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1D1A1C" w14:textId="30DA7ACA" w:rsidR="00D11F11" w:rsidRPr="00A930BF" w:rsidRDefault="398F9C9E" w:rsidP="398F9C9E">
      <w:pPr>
        <w:tabs>
          <w:tab w:val="left" w:pos="709"/>
        </w:tabs>
        <w:spacing w:line="240" w:lineRule="atLeast"/>
        <w:jc w:val="center"/>
        <w:rPr>
          <w:rFonts w:ascii="Arial" w:hAnsi="Arial" w:cs="Arial"/>
          <w:b/>
          <w:bCs/>
          <w:sz w:val="52"/>
          <w:szCs w:val="52"/>
        </w:rPr>
      </w:pPr>
      <w:r w:rsidRPr="398F9C9E">
        <w:rPr>
          <w:rFonts w:ascii="Arial" w:hAnsi="Arial" w:cs="Arial"/>
          <w:b/>
          <w:bCs/>
          <w:sz w:val="52"/>
          <w:szCs w:val="52"/>
        </w:rPr>
        <w:t>MANUAL DE IES2000</w:t>
      </w:r>
    </w:p>
    <w:p w14:paraId="672A6659" w14:textId="77777777" w:rsidR="00D11F11" w:rsidRPr="001C05B1" w:rsidRDefault="00D11F11" w:rsidP="00166592">
      <w:pPr>
        <w:tabs>
          <w:tab w:val="left" w:pos="709"/>
        </w:tabs>
        <w:spacing w:line="240" w:lineRule="atLeast"/>
        <w:ind w:left="360"/>
        <w:rPr>
          <w:rFonts w:ascii="Arial" w:hAnsi="Arial" w:cs="Arial"/>
          <w:b/>
          <w:bCs/>
          <w:sz w:val="20"/>
          <w:szCs w:val="20"/>
        </w:rPr>
      </w:pPr>
    </w:p>
    <w:p w14:paraId="0A37501D" w14:textId="77777777" w:rsidR="00D11F11" w:rsidRPr="001C05B1" w:rsidRDefault="00D11F11" w:rsidP="00166592">
      <w:pPr>
        <w:tabs>
          <w:tab w:val="left" w:pos="709"/>
        </w:tabs>
        <w:spacing w:line="240" w:lineRule="atLeast"/>
        <w:ind w:left="360"/>
        <w:rPr>
          <w:rFonts w:ascii="Arial" w:hAnsi="Arial" w:cs="Arial"/>
          <w:b/>
          <w:sz w:val="20"/>
          <w:szCs w:val="20"/>
        </w:rPr>
      </w:pPr>
    </w:p>
    <w:p w14:paraId="45365523" w14:textId="77777777" w:rsidR="5F33A01C" w:rsidRPr="001C05B1" w:rsidRDefault="00BF589A" w:rsidP="00166592">
      <w:pPr>
        <w:tabs>
          <w:tab w:val="left" w:pos="709"/>
        </w:tabs>
        <w:jc w:val="cente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86912" behindDoc="0" locked="0" layoutInCell="1" allowOverlap="1" wp14:anchorId="6D1B235F" wp14:editId="07777777">
                <wp:simplePos x="0" y="0"/>
                <wp:positionH relativeFrom="column">
                  <wp:posOffset>1783693</wp:posOffset>
                </wp:positionH>
                <wp:positionV relativeFrom="paragraph">
                  <wp:posOffset>3135542</wp:posOffset>
                </wp:positionV>
                <wp:extent cx="2753710" cy="388883"/>
                <wp:effectExtent l="0" t="0" r="27940" b="11430"/>
                <wp:wrapNone/>
                <wp:docPr id="75957463" name="Cuadro de texto 75957463"/>
                <wp:cNvGraphicFramePr/>
                <a:graphic xmlns:a="http://schemas.openxmlformats.org/drawingml/2006/main">
                  <a:graphicData uri="http://schemas.microsoft.com/office/word/2010/wordprocessingShape">
                    <wps:wsp>
                      <wps:cNvSpPr txBox="1"/>
                      <wps:spPr>
                        <a:xfrm>
                          <a:off x="0" y="0"/>
                          <a:ext cx="2753710" cy="38888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48857A" w14:textId="0703F0FF" w:rsidR="00756AC9" w:rsidRPr="008F4FEE" w:rsidRDefault="00756AC9">
                            <w:pPr>
                              <w:rPr>
                                <w:sz w:val="16"/>
                                <w:szCs w:val="16"/>
                              </w:rPr>
                            </w:pPr>
                            <w:r>
                              <w:rPr>
                                <w:sz w:val="16"/>
                                <w:szCs w:val="16"/>
                              </w:rPr>
                              <w:t>Partiendo del manual de la versión 8.00 (julio 2017) se añaden modificaciones posteriores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1B235F" id="_x0000_t202" coordsize="21600,21600" o:spt="202" path="m,l,21600r21600,l21600,xe">
                <v:stroke joinstyle="miter"/>
                <v:path gradientshapeok="t" o:connecttype="rect"/>
              </v:shapetype>
              <v:shape id="Cuadro de texto 75957463" o:spid="_x0000_s1026" type="#_x0000_t202" style="position:absolute;left:0;text-align:left;margin-left:140.45pt;margin-top:246.9pt;width:216.85pt;height:30.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" fillcolor="white [3201]" strokeweight=".5pt">
                <v:textbox>
                  <w:txbxContent>
                    <w:p w14:paraId="3F48857A" w14:textId="0703F0FF" w:rsidR="00756AC9" w:rsidRPr="008F4FEE" w:rsidRDefault="00756AC9">
                      <w:pPr>
                        <w:rPr>
                          <w:sz w:val="16"/>
                          <w:szCs w:val="16"/>
                        </w:rPr>
                      </w:pPr>
                      <w:r>
                        <w:rPr>
                          <w:sz w:val="16"/>
                          <w:szCs w:val="16"/>
                        </w:rPr>
                        <w:t>Partiendo del manual de la versión 8.00 (julio 2017) se añaden modificaciones posteriores</w:t>
                      </w:r>
                    </w:p>
                  </w:txbxContent>
                </v:textbox>
              </v:shape>
            </w:pict>
          </mc:Fallback>
        </mc:AlternateContent>
      </w:r>
      <w:r w:rsidR="5F33A01C" w:rsidRPr="001C05B1">
        <w:rPr>
          <w:rFonts w:ascii="Arial" w:hAnsi="Arial" w:cs="Arial"/>
          <w:noProof/>
          <w:sz w:val="20"/>
          <w:szCs w:val="20"/>
        </w:rPr>
        <w:drawing>
          <wp:inline distT="0" distB="0" distL="0" distR="0" wp14:anchorId="5DC516C0" wp14:editId="3A4CC1BD">
            <wp:extent cx="4057144" cy="3601887"/>
            <wp:effectExtent l="0" t="0" r="635" b="0"/>
            <wp:docPr id="20834260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
                      <a:extLst>
                        <a:ext uri="{28A0092B-C50C-407E-A947-70E740481C1C}">
                          <a14:useLocalDpi xmlns:a14="http://schemas.microsoft.com/office/drawing/2010/main" val="0"/>
                        </a:ext>
                      </a:extLst>
                    </a:blip>
                    <a:stretch>
                      <a:fillRect/>
                    </a:stretch>
                  </pic:blipFill>
                  <pic:spPr>
                    <a:xfrm>
                      <a:off x="0" y="0"/>
                      <a:ext cx="4057144" cy="3601887"/>
                    </a:xfrm>
                    <a:prstGeom prst="rect">
                      <a:avLst/>
                    </a:prstGeom>
                  </pic:spPr>
                </pic:pic>
              </a:graphicData>
            </a:graphic>
          </wp:inline>
        </w:drawing>
      </w:r>
    </w:p>
    <w:p w14:paraId="5DAB6C7B" w14:textId="77777777" w:rsidR="5F33A01C" w:rsidRPr="001C05B1" w:rsidRDefault="5F33A01C" w:rsidP="00166592">
      <w:pPr>
        <w:tabs>
          <w:tab w:val="left" w:pos="709"/>
        </w:tabs>
        <w:spacing w:line="240" w:lineRule="atLeast"/>
        <w:ind w:left="540" w:hanging="180"/>
        <w:jc w:val="center"/>
        <w:rPr>
          <w:rFonts w:ascii="Arial" w:hAnsi="Arial" w:cs="Arial"/>
          <w:sz w:val="20"/>
          <w:szCs w:val="20"/>
        </w:rPr>
      </w:pPr>
    </w:p>
    <w:p w14:paraId="02EB378F" w14:textId="77777777" w:rsidR="00D11F11" w:rsidRPr="001C05B1" w:rsidRDefault="00D11F11" w:rsidP="00166592">
      <w:pPr>
        <w:tabs>
          <w:tab w:val="left" w:pos="540"/>
          <w:tab w:val="left" w:pos="709"/>
        </w:tabs>
        <w:spacing w:line="240" w:lineRule="atLeast"/>
        <w:ind w:left="540" w:hanging="180"/>
        <w:jc w:val="center"/>
        <w:rPr>
          <w:rFonts w:ascii="Arial" w:hAnsi="Arial" w:cs="Arial"/>
          <w:sz w:val="20"/>
          <w:szCs w:val="20"/>
        </w:rPr>
      </w:pPr>
    </w:p>
    <w:p w14:paraId="6A05A809" w14:textId="77777777" w:rsidR="00D11F11" w:rsidRPr="001C05B1" w:rsidRDefault="00D11F11" w:rsidP="00166592">
      <w:pPr>
        <w:tabs>
          <w:tab w:val="left" w:pos="540"/>
          <w:tab w:val="left" w:pos="709"/>
        </w:tabs>
        <w:spacing w:line="240" w:lineRule="atLeast"/>
        <w:ind w:left="540" w:hanging="180"/>
        <w:jc w:val="center"/>
        <w:rPr>
          <w:rFonts w:ascii="Arial" w:hAnsi="Arial" w:cs="Arial"/>
          <w:sz w:val="20"/>
          <w:szCs w:val="20"/>
        </w:rPr>
      </w:pPr>
    </w:p>
    <w:p w14:paraId="5A39BBE3" w14:textId="77777777" w:rsidR="00D74B9E" w:rsidRPr="001C05B1" w:rsidRDefault="00D74B9E" w:rsidP="00166592">
      <w:pPr>
        <w:tabs>
          <w:tab w:val="left" w:pos="540"/>
          <w:tab w:val="left" w:pos="709"/>
        </w:tabs>
        <w:spacing w:line="240" w:lineRule="atLeast"/>
        <w:ind w:left="540" w:hanging="180"/>
        <w:jc w:val="center"/>
        <w:rPr>
          <w:rFonts w:ascii="Arial" w:hAnsi="Arial" w:cs="Arial"/>
          <w:sz w:val="20"/>
          <w:szCs w:val="20"/>
        </w:rPr>
      </w:pPr>
    </w:p>
    <w:p w14:paraId="41C8F396" w14:textId="77777777" w:rsidR="00D74B9E" w:rsidRPr="001C05B1" w:rsidRDefault="00D74B9E" w:rsidP="00166592">
      <w:pPr>
        <w:tabs>
          <w:tab w:val="left" w:pos="540"/>
          <w:tab w:val="left" w:pos="709"/>
        </w:tabs>
        <w:spacing w:line="240" w:lineRule="atLeast"/>
        <w:ind w:left="540" w:hanging="180"/>
        <w:jc w:val="center"/>
        <w:rPr>
          <w:rFonts w:ascii="Arial" w:hAnsi="Arial" w:cs="Arial"/>
          <w:sz w:val="20"/>
          <w:szCs w:val="20"/>
        </w:rPr>
      </w:pPr>
    </w:p>
    <w:p w14:paraId="72A3D3EC" w14:textId="77777777" w:rsidR="00D74B9E" w:rsidRPr="001C05B1" w:rsidRDefault="00D74B9E" w:rsidP="00166592">
      <w:pPr>
        <w:tabs>
          <w:tab w:val="left" w:pos="540"/>
          <w:tab w:val="left" w:pos="709"/>
        </w:tabs>
        <w:spacing w:line="240" w:lineRule="atLeast"/>
        <w:ind w:left="540" w:hanging="180"/>
        <w:jc w:val="center"/>
        <w:rPr>
          <w:rFonts w:ascii="Arial" w:hAnsi="Arial" w:cs="Arial"/>
          <w:sz w:val="20"/>
          <w:szCs w:val="20"/>
        </w:rPr>
      </w:pPr>
    </w:p>
    <w:p w14:paraId="0D0B940D" w14:textId="77777777" w:rsidR="00D74B9E" w:rsidRPr="001C05B1" w:rsidRDefault="00D74B9E" w:rsidP="00166592">
      <w:pPr>
        <w:tabs>
          <w:tab w:val="left" w:pos="540"/>
          <w:tab w:val="left" w:pos="709"/>
        </w:tabs>
        <w:spacing w:line="240" w:lineRule="atLeast"/>
        <w:ind w:left="540" w:hanging="180"/>
        <w:jc w:val="center"/>
        <w:rPr>
          <w:rFonts w:ascii="Arial" w:hAnsi="Arial" w:cs="Arial"/>
          <w:sz w:val="20"/>
          <w:szCs w:val="20"/>
        </w:rPr>
      </w:pPr>
    </w:p>
    <w:p w14:paraId="0E27B00A" w14:textId="77777777" w:rsidR="00D74B9E" w:rsidRPr="001C05B1" w:rsidRDefault="00D74B9E" w:rsidP="00166592">
      <w:pPr>
        <w:tabs>
          <w:tab w:val="left" w:pos="540"/>
          <w:tab w:val="left" w:pos="709"/>
        </w:tabs>
        <w:spacing w:line="240" w:lineRule="atLeast"/>
        <w:ind w:left="540" w:hanging="180"/>
        <w:jc w:val="center"/>
        <w:rPr>
          <w:rFonts w:ascii="Arial" w:hAnsi="Arial" w:cs="Arial"/>
          <w:sz w:val="20"/>
          <w:szCs w:val="20"/>
        </w:rPr>
      </w:pPr>
    </w:p>
    <w:p w14:paraId="60061E4C" w14:textId="77777777" w:rsidR="00D74B9E" w:rsidRPr="001C05B1" w:rsidRDefault="00D74B9E" w:rsidP="00166592">
      <w:pPr>
        <w:tabs>
          <w:tab w:val="left" w:pos="540"/>
          <w:tab w:val="left" w:pos="709"/>
        </w:tabs>
        <w:spacing w:line="240" w:lineRule="atLeast"/>
        <w:ind w:left="540" w:hanging="180"/>
        <w:jc w:val="center"/>
        <w:rPr>
          <w:rFonts w:ascii="Arial" w:hAnsi="Arial" w:cs="Arial"/>
          <w:sz w:val="20"/>
          <w:szCs w:val="20"/>
        </w:rPr>
      </w:pPr>
    </w:p>
    <w:p w14:paraId="44EAFD9C" w14:textId="77777777" w:rsidR="00D74B9E" w:rsidRPr="001C05B1" w:rsidRDefault="00D74B9E" w:rsidP="00166592">
      <w:pPr>
        <w:tabs>
          <w:tab w:val="left" w:pos="540"/>
          <w:tab w:val="left" w:pos="709"/>
        </w:tabs>
        <w:spacing w:line="240" w:lineRule="atLeast"/>
        <w:ind w:left="540" w:hanging="180"/>
        <w:jc w:val="center"/>
        <w:rPr>
          <w:rFonts w:ascii="Arial" w:hAnsi="Arial" w:cs="Arial"/>
          <w:sz w:val="20"/>
          <w:szCs w:val="20"/>
        </w:rPr>
      </w:pPr>
    </w:p>
    <w:p w14:paraId="4B94D5A5" w14:textId="77777777" w:rsidR="00D74B9E" w:rsidRPr="001C05B1" w:rsidRDefault="00D74B9E" w:rsidP="00166592">
      <w:pPr>
        <w:tabs>
          <w:tab w:val="left" w:pos="540"/>
          <w:tab w:val="left" w:pos="709"/>
        </w:tabs>
        <w:spacing w:line="240" w:lineRule="atLeast"/>
        <w:ind w:left="540" w:hanging="180"/>
        <w:jc w:val="center"/>
        <w:rPr>
          <w:rFonts w:ascii="Arial" w:hAnsi="Arial" w:cs="Arial"/>
          <w:sz w:val="20"/>
          <w:szCs w:val="20"/>
        </w:rPr>
      </w:pPr>
    </w:p>
    <w:p w14:paraId="3F8936D9" w14:textId="2E61B546" w:rsidR="00D74B9E" w:rsidRPr="00A930BF" w:rsidRDefault="009F6758" w:rsidP="00166592">
      <w:pPr>
        <w:tabs>
          <w:tab w:val="left" w:pos="540"/>
          <w:tab w:val="left" w:pos="709"/>
        </w:tabs>
        <w:spacing w:line="240" w:lineRule="atLeast"/>
        <w:ind w:left="540" w:hanging="180"/>
        <w:jc w:val="right"/>
        <w:rPr>
          <w:rFonts w:ascii="Arial" w:hAnsi="Arial" w:cs="Arial"/>
          <w:b/>
          <w:bCs/>
          <w:sz w:val="28"/>
          <w:szCs w:val="28"/>
        </w:rPr>
      </w:pPr>
      <w:r>
        <w:rPr>
          <w:rFonts w:ascii="Arial" w:hAnsi="Arial" w:cs="Arial"/>
          <w:b/>
          <w:bCs/>
          <w:sz w:val="28"/>
          <w:szCs w:val="28"/>
        </w:rPr>
        <w:t>JUNIO</w:t>
      </w:r>
      <w:r w:rsidR="5F33A01C" w:rsidRPr="00A930BF">
        <w:rPr>
          <w:rFonts w:ascii="Arial" w:hAnsi="Arial" w:cs="Arial"/>
          <w:b/>
          <w:bCs/>
          <w:sz w:val="28"/>
          <w:szCs w:val="28"/>
        </w:rPr>
        <w:t xml:space="preserve"> DE 201</w:t>
      </w:r>
      <w:r w:rsidR="002D2EE7">
        <w:rPr>
          <w:rFonts w:ascii="Arial" w:hAnsi="Arial" w:cs="Arial"/>
          <w:b/>
          <w:bCs/>
          <w:sz w:val="28"/>
          <w:szCs w:val="28"/>
        </w:rPr>
        <w:t>9</w:t>
      </w:r>
    </w:p>
    <w:p w14:paraId="04A231F7" w14:textId="2037DB13" w:rsidR="00D74B9E" w:rsidRPr="00A930BF" w:rsidRDefault="5F33A01C" w:rsidP="00166592">
      <w:pPr>
        <w:tabs>
          <w:tab w:val="left" w:pos="540"/>
          <w:tab w:val="left" w:pos="709"/>
        </w:tabs>
        <w:spacing w:line="240" w:lineRule="atLeast"/>
        <w:ind w:left="540" w:hanging="180"/>
        <w:jc w:val="right"/>
        <w:rPr>
          <w:rFonts w:ascii="Arial" w:hAnsi="Arial" w:cs="Arial"/>
          <w:b/>
          <w:bCs/>
          <w:sz w:val="36"/>
          <w:szCs w:val="36"/>
        </w:rPr>
      </w:pPr>
      <w:r w:rsidRPr="00A930BF">
        <w:rPr>
          <w:rFonts w:ascii="Arial" w:hAnsi="Arial" w:cs="Arial"/>
          <w:b/>
          <w:bCs/>
          <w:sz w:val="36"/>
          <w:szCs w:val="36"/>
        </w:rPr>
        <w:t>VERSIÓN VIGENTE 8.0</w:t>
      </w:r>
      <w:r w:rsidR="008B0426">
        <w:rPr>
          <w:rFonts w:ascii="Arial" w:hAnsi="Arial" w:cs="Arial"/>
          <w:b/>
          <w:bCs/>
          <w:sz w:val="36"/>
          <w:szCs w:val="36"/>
        </w:rPr>
        <w:t>6</w:t>
      </w:r>
      <w:r w:rsidR="00052616">
        <w:rPr>
          <w:rFonts w:ascii="Arial" w:hAnsi="Arial" w:cs="Arial"/>
          <w:b/>
          <w:bCs/>
          <w:sz w:val="36"/>
          <w:szCs w:val="36"/>
        </w:rPr>
        <w:t>e</w:t>
      </w:r>
    </w:p>
    <w:p w14:paraId="3DEEC669" w14:textId="77777777" w:rsidR="00D11F11" w:rsidRPr="001C05B1" w:rsidRDefault="00D11F11" w:rsidP="00166592">
      <w:pPr>
        <w:tabs>
          <w:tab w:val="left" w:pos="540"/>
          <w:tab w:val="left" w:pos="709"/>
        </w:tabs>
        <w:spacing w:line="240" w:lineRule="atLeast"/>
        <w:ind w:left="540" w:hanging="180"/>
        <w:jc w:val="center"/>
        <w:rPr>
          <w:rFonts w:ascii="Arial" w:hAnsi="Arial" w:cs="Arial"/>
          <w:sz w:val="20"/>
          <w:szCs w:val="20"/>
        </w:rPr>
      </w:pPr>
    </w:p>
    <w:p w14:paraId="4E637277" w14:textId="77777777" w:rsidR="004817EC" w:rsidRPr="00900788" w:rsidRDefault="00D11F11" w:rsidP="003A195C">
      <w:pPr>
        <w:pStyle w:val="Ttulo1"/>
        <w:rPr>
          <w:sz w:val="20"/>
          <w:szCs w:val="20"/>
        </w:rPr>
      </w:pPr>
      <w:r w:rsidRPr="001C05B1">
        <w:rPr>
          <w:sz w:val="20"/>
          <w:szCs w:val="20"/>
        </w:rPr>
        <w:br w:type="page"/>
      </w:r>
      <w:r w:rsidR="7E6A4F87" w:rsidRPr="00AE7818">
        <w:lastRenderedPageBreak/>
        <w:t>0. INTRODUCCIÓN</w:t>
      </w:r>
    </w:p>
    <w:p w14:paraId="5090DD39" w14:textId="77777777" w:rsidR="00D11F11" w:rsidRPr="00AE7818" w:rsidRDefault="7E6A4F87" w:rsidP="00270A31">
      <w:pPr>
        <w:pStyle w:val="Ttulo2"/>
        <w:numPr>
          <w:ilvl w:val="1"/>
          <w:numId w:val="97"/>
        </w:numPr>
      </w:pPr>
      <w:r w:rsidRPr="00AE7818">
        <w:t>INSTALACIÓN DEL PROGRAMA</w:t>
      </w:r>
    </w:p>
    <w:p w14:paraId="2848F170" w14:textId="77777777" w:rsidR="00EB0AB2" w:rsidRPr="001C05B1" w:rsidRDefault="7E6A4F87" w:rsidP="00166592">
      <w:pPr>
        <w:tabs>
          <w:tab w:val="left" w:pos="540"/>
          <w:tab w:val="left" w:pos="709"/>
        </w:tabs>
        <w:spacing w:line="240" w:lineRule="atLeast"/>
        <w:jc w:val="both"/>
        <w:rPr>
          <w:rFonts w:ascii="Arial" w:hAnsi="Arial" w:cs="Arial"/>
          <w:sz w:val="20"/>
          <w:szCs w:val="20"/>
        </w:rPr>
      </w:pPr>
      <w:r w:rsidRPr="001C05B1">
        <w:rPr>
          <w:rFonts w:ascii="Arial" w:hAnsi="Arial" w:cs="Arial"/>
          <w:sz w:val="20"/>
          <w:szCs w:val="20"/>
        </w:rPr>
        <w:t>Como se supone que el programa ya está instalado en el servidor y que, en caso de avería, se actualizará con la instalación de la imagen por parte del coordinador, sólo nos vamos a centrar en la posible instalación en otros equipos. En ese caso la instalación será como cliente de red.</w:t>
      </w:r>
    </w:p>
    <w:p w14:paraId="0D44A5EF" w14:textId="77777777" w:rsidR="00344FFD" w:rsidRPr="001C05B1" w:rsidRDefault="2E262F9D" w:rsidP="00166592">
      <w:pPr>
        <w:tabs>
          <w:tab w:val="left" w:pos="540"/>
          <w:tab w:val="left" w:pos="709"/>
        </w:tabs>
        <w:spacing w:line="240" w:lineRule="atLeast"/>
        <w:jc w:val="both"/>
        <w:rPr>
          <w:rFonts w:ascii="Arial" w:hAnsi="Arial" w:cs="Arial"/>
          <w:sz w:val="20"/>
          <w:szCs w:val="20"/>
        </w:rPr>
      </w:pPr>
      <w:r w:rsidRPr="001C05B1">
        <w:rPr>
          <w:rFonts w:ascii="Arial" w:hAnsi="Arial" w:cs="Arial"/>
          <w:sz w:val="20"/>
          <w:szCs w:val="20"/>
        </w:rPr>
        <w:t xml:space="preserve">La instalación en cada puesto requerirá la ejecución del fichero SETUP.EXE, exactamente igual que si lo hiciéramos en modo servidor con la única diferencia de que ahora habrá que elegir la opción de instalación </w:t>
      </w:r>
      <w:r w:rsidRPr="001C05B1">
        <w:rPr>
          <w:rFonts w:ascii="Arial" w:hAnsi="Arial" w:cs="Arial"/>
          <w:b/>
          <w:bCs/>
          <w:sz w:val="20"/>
          <w:szCs w:val="20"/>
        </w:rPr>
        <w:t>Cliente de Red</w:t>
      </w:r>
      <w:r w:rsidRPr="001C05B1">
        <w:rPr>
          <w:rFonts w:ascii="Arial" w:hAnsi="Arial" w:cs="Arial"/>
          <w:sz w:val="20"/>
          <w:szCs w:val="20"/>
        </w:rPr>
        <w:t xml:space="preserve">, en lugar de </w:t>
      </w:r>
      <w:proofErr w:type="spellStart"/>
      <w:r w:rsidRPr="001C05B1">
        <w:rPr>
          <w:rFonts w:ascii="Arial" w:hAnsi="Arial" w:cs="Arial"/>
          <w:sz w:val="20"/>
          <w:szCs w:val="20"/>
        </w:rPr>
        <w:t>Monopuesto</w:t>
      </w:r>
      <w:proofErr w:type="spellEnd"/>
      <w:r w:rsidRPr="001C05B1">
        <w:rPr>
          <w:rFonts w:ascii="Arial" w:hAnsi="Arial" w:cs="Arial"/>
          <w:sz w:val="20"/>
          <w:szCs w:val="20"/>
        </w:rPr>
        <w:t xml:space="preserve"> o Servidor de Red que aparece marcada por defecto. El paso más importante, en este tipo de instalación, es elegir correctamente la letra de unidad con la que identificamos el disco duro del PC servidor donde se encontrará la carpeta con los datos de la aplicación que deberá estar compartida para el resto de ordenadores de la red que quieran utilizar el programa.</w:t>
      </w:r>
    </w:p>
    <w:p w14:paraId="38DFD090" w14:textId="77777777" w:rsidR="00344FFD" w:rsidRPr="00AE7818" w:rsidRDefault="7E6A4F87" w:rsidP="00270A31">
      <w:pPr>
        <w:pStyle w:val="Ttulo2"/>
        <w:numPr>
          <w:ilvl w:val="1"/>
          <w:numId w:val="97"/>
        </w:numPr>
      </w:pPr>
      <w:r w:rsidRPr="00AE7818">
        <w:t>DESINSTALACIÓN DEL PROGRAMA</w:t>
      </w:r>
    </w:p>
    <w:p w14:paraId="25AD5C61" w14:textId="77777777" w:rsidR="00344FFD" w:rsidRPr="001C05B1" w:rsidRDefault="003E03C5" w:rsidP="00166592">
      <w:pPr>
        <w:tabs>
          <w:tab w:val="left" w:pos="540"/>
          <w:tab w:val="left" w:pos="709"/>
        </w:tabs>
        <w:spacing w:line="240" w:lineRule="atLeast"/>
        <w:jc w:val="both"/>
        <w:rPr>
          <w:rFonts w:ascii="Arial" w:hAnsi="Arial" w:cs="Arial"/>
          <w:b/>
          <w:bCs/>
          <w:sz w:val="20"/>
          <w:szCs w:val="20"/>
        </w:rPr>
      </w:pPr>
      <w:r w:rsidRPr="001C05B1">
        <w:rPr>
          <w:rFonts w:ascii="Arial" w:hAnsi="Arial" w:cs="Arial"/>
          <w:noProof/>
          <w:sz w:val="20"/>
          <w:szCs w:val="20"/>
        </w:rPr>
        <w:drawing>
          <wp:inline distT="0" distB="0" distL="0" distR="0" wp14:anchorId="349D6E93" wp14:editId="345D9945">
            <wp:extent cx="303530" cy="303530"/>
            <wp:effectExtent l="0" t="0" r="1270" b="1270"/>
            <wp:docPr id="18706374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
                      <a:extLst>
                        <a:ext uri="{28A0092B-C50C-407E-A947-70E740481C1C}">
                          <a14:useLocalDpi xmlns:a14="http://schemas.microsoft.com/office/drawing/2010/main" val="0"/>
                        </a:ext>
                      </a:extLst>
                    </a:blip>
                    <a:stretch>
                      <a:fillRect/>
                    </a:stretch>
                  </pic:blipFill>
                  <pic:spPr>
                    <a:xfrm>
                      <a:off x="0" y="0"/>
                      <a:ext cx="303530" cy="303530"/>
                    </a:xfrm>
                    <a:prstGeom prst="rect">
                      <a:avLst/>
                    </a:prstGeom>
                  </pic:spPr>
                </pic:pic>
              </a:graphicData>
            </a:graphic>
          </wp:inline>
        </w:drawing>
      </w:r>
      <w:r w:rsidR="2E262F9D" w:rsidRPr="001C05B1">
        <w:rPr>
          <w:rFonts w:ascii="Arial" w:hAnsi="Arial" w:cs="Arial"/>
          <w:sz w:val="20"/>
          <w:szCs w:val="20"/>
        </w:rPr>
        <w:t xml:space="preserve">   La desinstalación del programa GEIWIN se realiza con el programa DESINSTA que se encuentra en el grupo de programas Gestión Escolar Integrada. Se pedirá confirmación de la operación a realizar y también será necesario confirmar, por dos veces, el borrado  del directorio GEIWIN y de todos sus datos. </w:t>
      </w:r>
      <w:r w:rsidR="2E262F9D" w:rsidRPr="001C05B1">
        <w:rPr>
          <w:rFonts w:ascii="Arial" w:hAnsi="Arial" w:cs="Arial"/>
          <w:b/>
          <w:bCs/>
          <w:sz w:val="20"/>
          <w:szCs w:val="20"/>
        </w:rPr>
        <w:t>Pero hay que tener mucho cuidado si lo que estamos haciendo es desinstalar el programa en un puesto cliente de red, pues esta acción podría borrar los datos de la unidad compartida, es decir, los datos en el puesto servidor de red.</w:t>
      </w:r>
    </w:p>
    <w:p w14:paraId="227D9D9A" w14:textId="77777777" w:rsidR="00F90FC7" w:rsidRPr="00AE7818" w:rsidRDefault="7E6A4F87" w:rsidP="00270A31">
      <w:pPr>
        <w:pStyle w:val="Ttulo2"/>
        <w:numPr>
          <w:ilvl w:val="1"/>
          <w:numId w:val="97"/>
        </w:numPr>
      </w:pPr>
      <w:r w:rsidRPr="00AE7818">
        <w:t>COMBINACIONES DE TECLAS CON UNA FUNCIÓN ESPECIAL EN EL PROGRAMA</w:t>
      </w:r>
    </w:p>
    <w:p w14:paraId="300AB215" w14:textId="77777777" w:rsidR="00F90FC7" w:rsidRPr="001C05B1" w:rsidRDefault="7E6A4F87" w:rsidP="00166592">
      <w:pPr>
        <w:tabs>
          <w:tab w:val="left" w:pos="709"/>
        </w:tabs>
        <w:rPr>
          <w:rFonts w:ascii="Arial" w:hAnsi="Arial" w:cs="Arial"/>
          <w:sz w:val="20"/>
          <w:szCs w:val="20"/>
        </w:rPr>
      </w:pPr>
      <w:r w:rsidRPr="001C05B1">
        <w:rPr>
          <w:rFonts w:ascii="Arial" w:hAnsi="Arial" w:cs="Arial"/>
          <w:sz w:val="20"/>
          <w:szCs w:val="20"/>
        </w:rPr>
        <w:t>Muchas de las ventanas que mostrará la aplicación serán del tipo de una tabla de datos:</w:t>
      </w:r>
    </w:p>
    <w:p w14:paraId="3656B9AB" w14:textId="77777777" w:rsidR="00F90FC7" w:rsidRPr="001C05B1" w:rsidRDefault="00E81643" w:rsidP="00310ECB">
      <w:pPr>
        <w:tabs>
          <w:tab w:val="left" w:pos="709"/>
        </w:tabs>
        <w:jc w:val="center"/>
        <w:rPr>
          <w:rFonts w:ascii="Arial" w:hAnsi="Arial" w:cs="Arial"/>
          <w:sz w:val="20"/>
          <w:szCs w:val="20"/>
        </w:rPr>
      </w:pPr>
      <w:r>
        <w:rPr>
          <w:rFonts w:ascii="Arial" w:hAnsi="Arial" w:cs="Arial"/>
          <w:noProof/>
          <w:sz w:val="20"/>
          <w:szCs w:val="20"/>
        </w:rPr>
        <w:drawing>
          <wp:inline distT="0" distB="0" distL="0" distR="0" wp14:anchorId="7ED285D2" wp14:editId="07777777">
            <wp:extent cx="3329896" cy="2618907"/>
            <wp:effectExtent l="0" t="0" r="444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53093" cy="2637151"/>
                    </a:xfrm>
                    <a:prstGeom prst="rect">
                      <a:avLst/>
                    </a:prstGeom>
                    <a:noFill/>
                    <a:ln>
                      <a:noFill/>
                    </a:ln>
                  </pic:spPr>
                </pic:pic>
              </a:graphicData>
            </a:graphic>
          </wp:inline>
        </w:drawing>
      </w:r>
    </w:p>
    <w:p w14:paraId="70941016" w14:textId="77777777" w:rsidR="00F90FC7" w:rsidRPr="001C05B1" w:rsidRDefault="7E6A4F87" w:rsidP="00310ECB">
      <w:pPr>
        <w:tabs>
          <w:tab w:val="left" w:pos="709"/>
        </w:tabs>
        <w:jc w:val="both"/>
        <w:rPr>
          <w:rFonts w:ascii="Arial" w:hAnsi="Arial" w:cs="Arial"/>
          <w:sz w:val="20"/>
          <w:szCs w:val="20"/>
        </w:rPr>
      </w:pPr>
      <w:r w:rsidRPr="001C05B1">
        <w:rPr>
          <w:rFonts w:ascii="Arial" w:hAnsi="Arial" w:cs="Arial"/>
          <w:sz w:val="20"/>
          <w:szCs w:val="20"/>
        </w:rPr>
        <w:t>En dichas tablas podremos tener botones con determinadas funciones (Borrar, Añadir, etc.) además de la rejilla propia que contiene los datos. En esta rejilla podremos seleccionar una fila haciendo clic en su cabecera (número de la fila). Podremos ordenar una columna haciendo clic en la cabecera correspondiente, que contendrá el nombre del campo. O podremos seleccionar un determinado dato, que será el dato activo, haciendo clic en la intersección de la fila y columna correspondiente.</w:t>
      </w:r>
    </w:p>
    <w:p w14:paraId="4C0ACA0D" w14:textId="77777777" w:rsidR="00993C20" w:rsidRPr="001C05B1" w:rsidRDefault="7E6A4F87" w:rsidP="00310ECB">
      <w:pPr>
        <w:tabs>
          <w:tab w:val="left" w:pos="709"/>
        </w:tabs>
        <w:jc w:val="both"/>
        <w:rPr>
          <w:rFonts w:ascii="Arial" w:hAnsi="Arial" w:cs="Arial"/>
          <w:sz w:val="20"/>
          <w:szCs w:val="20"/>
        </w:rPr>
      </w:pPr>
      <w:r w:rsidRPr="001C05B1">
        <w:rPr>
          <w:rFonts w:ascii="Arial" w:hAnsi="Arial" w:cs="Arial"/>
          <w:sz w:val="20"/>
          <w:szCs w:val="20"/>
        </w:rPr>
        <w:t>Además, podremos utilizar el teclado para hacer algunas acciones. La tabla que viene a continuación muestra la tarea o función que tiene encomendada cada tecla:</w:t>
      </w:r>
    </w:p>
    <w:tbl>
      <w:tblPr>
        <w:tblW w:w="0" w:type="auto"/>
        <w:tblInd w:w="-5"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10"/>
        <w:gridCol w:w="6655"/>
      </w:tblGrid>
      <w:tr w:rsidR="00F90FC7" w:rsidRPr="001C05B1" w14:paraId="13D165B6" w14:textId="77777777" w:rsidTr="0062043F">
        <w:trPr>
          <w:tblHeader/>
        </w:trPr>
        <w:tc>
          <w:tcPr>
            <w:tcW w:w="2410" w:type="dxa"/>
            <w:tcBorders>
              <w:bottom w:val="single" w:sz="4" w:space="0" w:color="auto"/>
            </w:tcBorders>
            <w:shd w:val="clear" w:color="auto" w:fill="E6E6E6"/>
            <w:vAlign w:val="center"/>
          </w:tcPr>
          <w:p w14:paraId="7966A5B4" w14:textId="77777777" w:rsidR="00F90FC7" w:rsidRPr="001C05B1" w:rsidRDefault="7E6A4F87" w:rsidP="00166592">
            <w:pPr>
              <w:pStyle w:val="Textotabla"/>
              <w:tabs>
                <w:tab w:val="left" w:pos="709"/>
              </w:tabs>
              <w:jc w:val="left"/>
              <w:rPr>
                <w:rFonts w:cs="Arial"/>
                <w:b/>
                <w:bCs/>
                <w:sz w:val="20"/>
                <w:szCs w:val="20"/>
              </w:rPr>
            </w:pPr>
            <w:r w:rsidRPr="001C05B1">
              <w:rPr>
                <w:rFonts w:cs="Arial"/>
                <w:b/>
                <w:bCs/>
                <w:sz w:val="20"/>
                <w:szCs w:val="20"/>
              </w:rPr>
              <w:t>Tecla</w:t>
            </w:r>
          </w:p>
        </w:tc>
        <w:tc>
          <w:tcPr>
            <w:tcW w:w="6655" w:type="dxa"/>
            <w:tcBorders>
              <w:bottom w:val="single" w:sz="4" w:space="0" w:color="auto"/>
            </w:tcBorders>
            <w:shd w:val="clear" w:color="auto" w:fill="E6E6E6"/>
          </w:tcPr>
          <w:p w14:paraId="084EABEA" w14:textId="77777777" w:rsidR="00F90FC7" w:rsidRPr="001C05B1" w:rsidRDefault="7E6A4F87" w:rsidP="00166592">
            <w:pPr>
              <w:pStyle w:val="Textotabla"/>
              <w:tabs>
                <w:tab w:val="left" w:pos="709"/>
              </w:tabs>
              <w:rPr>
                <w:rFonts w:cs="Arial"/>
                <w:b/>
                <w:bCs/>
                <w:sz w:val="20"/>
                <w:szCs w:val="20"/>
              </w:rPr>
            </w:pPr>
            <w:r w:rsidRPr="001C05B1">
              <w:rPr>
                <w:rFonts w:cs="Arial"/>
                <w:b/>
                <w:bCs/>
                <w:sz w:val="20"/>
                <w:szCs w:val="20"/>
              </w:rPr>
              <w:t>Comportamiento en la tabla de datos</w:t>
            </w:r>
          </w:p>
        </w:tc>
      </w:tr>
      <w:tr w:rsidR="00F90FC7" w:rsidRPr="001C05B1" w14:paraId="18763A69" w14:textId="77777777" w:rsidTr="0062043F">
        <w:tblPrEx>
          <w:tblBorders>
            <w:bottom w:val="single" w:sz="4" w:space="0" w:color="auto"/>
          </w:tblBorders>
        </w:tblPrEx>
        <w:tc>
          <w:tcPr>
            <w:tcW w:w="2410" w:type="dxa"/>
            <w:tcBorders>
              <w:bottom w:val="single" w:sz="4" w:space="0" w:color="auto"/>
            </w:tcBorders>
            <w:vAlign w:val="center"/>
          </w:tcPr>
          <w:p w14:paraId="637B48AD"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AvPág</w:t>
            </w:r>
            <w:proofErr w:type="spellEnd"/>
          </w:p>
        </w:tc>
        <w:tc>
          <w:tcPr>
            <w:tcW w:w="6655" w:type="dxa"/>
            <w:tcBorders>
              <w:bottom w:val="single" w:sz="4" w:space="0" w:color="auto"/>
            </w:tcBorders>
          </w:tcPr>
          <w:p w14:paraId="7AF5915F" w14:textId="77777777" w:rsidR="00F90FC7" w:rsidRPr="001C05B1" w:rsidRDefault="7E6A4F87" w:rsidP="00166592">
            <w:pPr>
              <w:pStyle w:val="Textotabla"/>
              <w:tabs>
                <w:tab w:val="left" w:pos="709"/>
              </w:tabs>
              <w:rPr>
                <w:rFonts w:cs="Arial"/>
                <w:sz w:val="20"/>
                <w:szCs w:val="20"/>
              </w:rPr>
            </w:pPr>
            <w:r w:rsidRPr="001C05B1">
              <w:rPr>
                <w:rFonts w:cs="Arial"/>
                <w:sz w:val="20"/>
                <w:szCs w:val="20"/>
              </w:rPr>
              <w:t>Desplaza la visualización una página abajo.</w:t>
            </w:r>
          </w:p>
        </w:tc>
      </w:tr>
      <w:tr w:rsidR="00F90FC7" w:rsidRPr="001C05B1" w14:paraId="139FAB5D" w14:textId="77777777" w:rsidTr="0062043F">
        <w:tblPrEx>
          <w:tblBorders>
            <w:bottom w:val="single" w:sz="4" w:space="0" w:color="auto"/>
          </w:tblBorders>
        </w:tblPrEx>
        <w:tc>
          <w:tcPr>
            <w:tcW w:w="2410" w:type="dxa"/>
            <w:tcBorders>
              <w:bottom w:val="single" w:sz="4" w:space="0" w:color="auto"/>
            </w:tcBorders>
            <w:vAlign w:val="center"/>
          </w:tcPr>
          <w:p w14:paraId="70342215"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Ctrl-AvPág</w:t>
            </w:r>
            <w:proofErr w:type="spellEnd"/>
          </w:p>
        </w:tc>
        <w:tc>
          <w:tcPr>
            <w:tcW w:w="6655" w:type="dxa"/>
            <w:tcBorders>
              <w:bottom w:val="single" w:sz="4" w:space="0" w:color="auto"/>
            </w:tcBorders>
          </w:tcPr>
          <w:p w14:paraId="6EE3BD1D" w14:textId="77777777" w:rsidR="00F90FC7" w:rsidRPr="001C05B1" w:rsidRDefault="7E6A4F87" w:rsidP="00166592">
            <w:pPr>
              <w:pStyle w:val="Textotabla"/>
              <w:tabs>
                <w:tab w:val="left" w:pos="709"/>
              </w:tabs>
              <w:rPr>
                <w:rFonts w:cs="Arial"/>
                <w:sz w:val="20"/>
                <w:szCs w:val="20"/>
              </w:rPr>
            </w:pPr>
            <w:r w:rsidRPr="001C05B1">
              <w:rPr>
                <w:rFonts w:cs="Arial"/>
                <w:sz w:val="20"/>
                <w:szCs w:val="20"/>
              </w:rPr>
              <w:t>Desplaza la visualización una página a la derecha</w:t>
            </w:r>
          </w:p>
        </w:tc>
      </w:tr>
      <w:tr w:rsidR="00F90FC7" w:rsidRPr="001C05B1" w14:paraId="7B5A3F76" w14:textId="77777777" w:rsidTr="0062043F">
        <w:tblPrEx>
          <w:tblBorders>
            <w:bottom w:val="single" w:sz="4" w:space="0" w:color="auto"/>
          </w:tblBorders>
        </w:tblPrEx>
        <w:tc>
          <w:tcPr>
            <w:tcW w:w="2410" w:type="dxa"/>
            <w:tcBorders>
              <w:bottom w:val="single" w:sz="4" w:space="0" w:color="auto"/>
            </w:tcBorders>
            <w:vAlign w:val="center"/>
          </w:tcPr>
          <w:p w14:paraId="12813F0E"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lastRenderedPageBreak/>
              <w:t>Ctrl</w:t>
            </w:r>
            <w:proofErr w:type="spellEnd"/>
            <w:r w:rsidRPr="001C05B1">
              <w:rPr>
                <w:rFonts w:cs="Arial"/>
                <w:b/>
                <w:bCs/>
                <w:sz w:val="20"/>
                <w:szCs w:val="20"/>
              </w:rPr>
              <w:t>-C</w:t>
            </w:r>
          </w:p>
        </w:tc>
        <w:tc>
          <w:tcPr>
            <w:tcW w:w="6655" w:type="dxa"/>
            <w:tcBorders>
              <w:bottom w:val="single" w:sz="4" w:space="0" w:color="auto"/>
            </w:tcBorders>
          </w:tcPr>
          <w:p w14:paraId="7BF462D4" w14:textId="77777777" w:rsidR="00F90FC7" w:rsidRPr="001C05B1" w:rsidRDefault="7E6A4F87" w:rsidP="00166592">
            <w:pPr>
              <w:pStyle w:val="Textotabla"/>
              <w:tabs>
                <w:tab w:val="left" w:pos="709"/>
              </w:tabs>
              <w:rPr>
                <w:rFonts w:cs="Arial"/>
                <w:sz w:val="20"/>
                <w:szCs w:val="20"/>
              </w:rPr>
            </w:pPr>
            <w:r w:rsidRPr="001C05B1">
              <w:rPr>
                <w:rFonts w:cs="Arial"/>
                <w:sz w:val="20"/>
                <w:szCs w:val="20"/>
              </w:rPr>
              <w:t>Copia la fila o columna seleccionada al portapapeles.</w:t>
            </w:r>
          </w:p>
        </w:tc>
      </w:tr>
      <w:tr w:rsidR="00F90FC7" w:rsidRPr="001C05B1" w14:paraId="32486530" w14:textId="77777777" w:rsidTr="0062043F">
        <w:tblPrEx>
          <w:tblBorders>
            <w:bottom w:val="single" w:sz="4" w:space="0" w:color="auto"/>
          </w:tblBorders>
        </w:tblPrEx>
        <w:tc>
          <w:tcPr>
            <w:tcW w:w="2410" w:type="dxa"/>
            <w:tcBorders>
              <w:bottom w:val="single" w:sz="4" w:space="0" w:color="auto"/>
            </w:tcBorders>
            <w:vAlign w:val="center"/>
          </w:tcPr>
          <w:p w14:paraId="0D7EBD4A"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-Fin</w:t>
            </w:r>
          </w:p>
        </w:tc>
        <w:tc>
          <w:tcPr>
            <w:tcW w:w="6655" w:type="dxa"/>
            <w:tcBorders>
              <w:bottom w:val="single" w:sz="4" w:space="0" w:color="auto"/>
            </w:tcBorders>
          </w:tcPr>
          <w:p w14:paraId="511AB8B6" w14:textId="77777777" w:rsidR="00F90FC7" w:rsidRPr="001C05B1" w:rsidRDefault="7E6A4F87" w:rsidP="00166592">
            <w:pPr>
              <w:pStyle w:val="Textotabla"/>
              <w:tabs>
                <w:tab w:val="left" w:pos="709"/>
              </w:tabs>
              <w:rPr>
                <w:rFonts w:cs="Arial"/>
                <w:sz w:val="20"/>
                <w:szCs w:val="20"/>
              </w:rPr>
            </w:pPr>
            <w:r w:rsidRPr="001C05B1">
              <w:rPr>
                <w:rFonts w:cs="Arial"/>
                <w:sz w:val="20"/>
                <w:szCs w:val="20"/>
              </w:rPr>
              <w:t>Lleva el foco a la celda más abajo y a la derecha.</w:t>
            </w:r>
          </w:p>
        </w:tc>
      </w:tr>
      <w:tr w:rsidR="00F90FC7" w:rsidRPr="001C05B1" w14:paraId="46BE4764" w14:textId="77777777" w:rsidTr="0062043F">
        <w:tblPrEx>
          <w:tblBorders>
            <w:bottom w:val="single" w:sz="4" w:space="0" w:color="auto"/>
          </w:tblBorders>
        </w:tblPrEx>
        <w:tc>
          <w:tcPr>
            <w:tcW w:w="2410" w:type="dxa"/>
            <w:tcBorders>
              <w:bottom w:val="single" w:sz="4" w:space="0" w:color="auto"/>
            </w:tcBorders>
            <w:vAlign w:val="center"/>
          </w:tcPr>
          <w:p w14:paraId="49A66AF4"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-Flecha abajo</w:t>
            </w:r>
          </w:p>
        </w:tc>
        <w:tc>
          <w:tcPr>
            <w:tcW w:w="6655" w:type="dxa"/>
            <w:tcBorders>
              <w:bottom w:val="single" w:sz="4" w:space="0" w:color="auto"/>
            </w:tcBorders>
          </w:tcPr>
          <w:p w14:paraId="05B7E9FA" w14:textId="77777777" w:rsidR="00F90FC7" w:rsidRPr="001C05B1" w:rsidRDefault="7E6A4F87" w:rsidP="00166592">
            <w:pPr>
              <w:pStyle w:val="Textotabla"/>
              <w:tabs>
                <w:tab w:val="left" w:pos="709"/>
              </w:tabs>
              <w:rPr>
                <w:rFonts w:cs="Arial"/>
                <w:sz w:val="20"/>
                <w:szCs w:val="20"/>
              </w:rPr>
            </w:pPr>
            <w:r w:rsidRPr="001C05B1">
              <w:rPr>
                <w:rFonts w:cs="Arial"/>
                <w:sz w:val="20"/>
                <w:szCs w:val="20"/>
              </w:rPr>
              <w:t>Va a la fila más abajo que se está viendo</w:t>
            </w:r>
          </w:p>
        </w:tc>
      </w:tr>
      <w:tr w:rsidR="00F90FC7" w:rsidRPr="001C05B1" w14:paraId="33CE18C2" w14:textId="77777777" w:rsidTr="0062043F">
        <w:tblPrEx>
          <w:tblBorders>
            <w:bottom w:val="single" w:sz="4" w:space="0" w:color="auto"/>
          </w:tblBorders>
        </w:tblPrEx>
        <w:tc>
          <w:tcPr>
            <w:tcW w:w="2410" w:type="dxa"/>
            <w:tcBorders>
              <w:bottom w:val="single" w:sz="4" w:space="0" w:color="auto"/>
            </w:tcBorders>
            <w:vAlign w:val="center"/>
          </w:tcPr>
          <w:p w14:paraId="532F8DFA"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-Flecha arriba</w:t>
            </w:r>
          </w:p>
        </w:tc>
        <w:tc>
          <w:tcPr>
            <w:tcW w:w="6655" w:type="dxa"/>
            <w:tcBorders>
              <w:bottom w:val="single" w:sz="4" w:space="0" w:color="auto"/>
            </w:tcBorders>
          </w:tcPr>
          <w:p w14:paraId="2DEA1AC9" w14:textId="77777777" w:rsidR="00F90FC7" w:rsidRPr="001C05B1" w:rsidRDefault="7E6A4F87" w:rsidP="00166592">
            <w:pPr>
              <w:pStyle w:val="Textotabla"/>
              <w:tabs>
                <w:tab w:val="left" w:pos="709"/>
              </w:tabs>
              <w:rPr>
                <w:rFonts w:cs="Arial"/>
                <w:sz w:val="20"/>
                <w:szCs w:val="20"/>
              </w:rPr>
            </w:pPr>
            <w:r w:rsidRPr="001C05B1">
              <w:rPr>
                <w:rFonts w:cs="Arial"/>
                <w:sz w:val="20"/>
                <w:szCs w:val="20"/>
              </w:rPr>
              <w:t>Va a la fila más arriba que se está viendo</w:t>
            </w:r>
          </w:p>
        </w:tc>
      </w:tr>
      <w:tr w:rsidR="00F90FC7" w:rsidRPr="001C05B1" w14:paraId="4931293F" w14:textId="77777777" w:rsidTr="0062043F">
        <w:tblPrEx>
          <w:tblBorders>
            <w:bottom w:val="single" w:sz="4" w:space="0" w:color="auto"/>
          </w:tblBorders>
        </w:tblPrEx>
        <w:tc>
          <w:tcPr>
            <w:tcW w:w="2410" w:type="dxa"/>
            <w:tcBorders>
              <w:bottom w:val="single" w:sz="4" w:space="0" w:color="auto"/>
            </w:tcBorders>
            <w:vAlign w:val="center"/>
          </w:tcPr>
          <w:p w14:paraId="274BE64A"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-Flecha derecha</w:t>
            </w:r>
          </w:p>
        </w:tc>
        <w:tc>
          <w:tcPr>
            <w:tcW w:w="6655" w:type="dxa"/>
            <w:tcBorders>
              <w:bottom w:val="single" w:sz="4" w:space="0" w:color="auto"/>
            </w:tcBorders>
          </w:tcPr>
          <w:p w14:paraId="383EB620" w14:textId="77777777" w:rsidR="00F90FC7" w:rsidRPr="001C05B1" w:rsidRDefault="7E6A4F87" w:rsidP="00166592">
            <w:pPr>
              <w:pStyle w:val="Textotabla"/>
              <w:tabs>
                <w:tab w:val="left" w:pos="709"/>
              </w:tabs>
              <w:rPr>
                <w:rFonts w:cs="Arial"/>
                <w:sz w:val="20"/>
                <w:szCs w:val="20"/>
              </w:rPr>
            </w:pPr>
            <w:r w:rsidRPr="001C05B1">
              <w:rPr>
                <w:rFonts w:cs="Arial"/>
                <w:sz w:val="20"/>
                <w:szCs w:val="20"/>
              </w:rPr>
              <w:t>Se sitúa en la columna visible más a la derecha</w:t>
            </w:r>
          </w:p>
        </w:tc>
      </w:tr>
      <w:tr w:rsidR="00F90FC7" w:rsidRPr="001C05B1" w14:paraId="6C36C1F0" w14:textId="77777777" w:rsidTr="0062043F">
        <w:tblPrEx>
          <w:tblBorders>
            <w:bottom w:val="single" w:sz="4" w:space="0" w:color="auto"/>
          </w:tblBorders>
        </w:tblPrEx>
        <w:tc>
          <w:tcPr>
            <w:tcW w:w="2410" w:type="dxa"/>
            <w:tcBorders>
              <w:bottom w:val="single" w:sz="4" w:space="0" w:color="auto"/>
            </w:tcBorders>
            <w:vAlign w:val="center"/>
          </w:tcPr>
          <w:p w14:paraId="3CAD7577"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-Flecha izquierda</w:t>
            </w:r>
          </w:p>
        </w:tc>
        <w:tc>
          <w:tcPr>
            <w:tcW w:w="6655" w:type="dxa"/>
            <w:tcBorders>
              <w:bottom w:val="single" w:sz="4" w:space="0" w:color="auto"/>
            </w:tcBorders>
          </w:tcPr>
          <w:p w14:paraId="389BB440" w14:textId="77777777" w:rsidR="00F90FC7" w:rsidRPr="001C05B1" w:rsidRDefault="7E6A4F87" w:rsidP="00166592">
            <w:pPr>
              <w:pStyle w:val="Textotabla"/>
              <w:tabs>
                <w:tab w:val="left" w:pos="709"/>
              </w:tabs>
              <w:rPr>
                <w:rFonts w:cs="Arial"/>
                <w:sz w:val="20"/>
                <w:szCs w:val="20"/>
              </w:rPr>
            </w:pPr>
            <w:r w:rsidRPr="001C05B1">
              <w:rPr>
                <w:rFonts w:cs="Arial"/>
                <w:sz w:val="20"/>
                <w:szCs w:val="20"/>
              </w:rPr>
              <w:t>Se sitúa en la primera columna  más visible a la izda.</w:t>
            </w:r>
          </w:p>
        </w:tc>
      </w:tr>
      <w:tr w:rsidR="00F90FC7" w:rsidRPr="001C05B1" w14:paraId="546BFFF0" w14:textId="77777777" w:rsidTr="0062043F">
        <w:tblPrEx>
          <w:tblBorders>
            <w:bottom w:val="single" w:sz="4" w:space="0" w:color="auto"/>
          </w:tblBorders>
        </w:tblPrEx>
        <w:tc>
          <w:tcPr>
            <w:tcW w:w="2410" w:type="dxa"/>
            <w:tcBorders>
              <w:bottom w:val="single" w:sz="4" w:space="0" w:color="auto"/>
            </w:tcBorders>
            <w:vAlign w:val="center"/>
          </w:tcPr>
          <w:p w14:paraId="61115E2C"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-Inicio</w:t>
            </w:r>
          </w:p>
        </w:tc>
        <w:tc>
          <w:tcPr>
            <w:tcW w:w="6655" w:type="dxa"/>
            <w:tcBorders>
              <w:bottom w:val="single" w:sz="4" w:space="0" w:color="auto"/>
            </w:tcBorders>
          </w:tcPr>
          <w:p w14:paraId="288A200E" w14:textId="77777777" w:rsidR="00F90FC7" w:rsidRPr="001C05B1" w:rsidRDefault="7E6A4F87" w:rsidP="00166592">
            <w:pPr>
              <w:pStyle w:val="Textotabla"/>
              <w:tabs>
                <w:tab w:val="left" w:pos="709"/>
              </w:tabs>
              <w:rPr>
                <w:rFonts w:cs="Arial"/>
                <w:sz w:val="20"/>
                <w:szCs w:val="20"/>
              </w:rPr>
            </w:pPr>
            <w:r w:rsidRPr="001C05B1">
              <w:rPr>
                <w:rFonts w:cs="Arial"/>
                <w:sz w:val="20"/>
                <w:szCs w:val="20"/>
              </w:rPr>
              <w:t>Lleva el foco a la celda más arriba y a la izquierda.</w:t>
            </w:r>
          </w:p>
        </w:tc>
      </w:tr>
      <w:tr w:rsidR="00F90FC7" w:rsidRPr="001C05B1" w14:paraId="72F73EE0" w14:textId="77777777" w:rsidTr="0062043F">
        <w:tblPrEx>
          <w:tblBorders>
            <w:bottom w:val="single" w:sz="4" w:space="0" w:color="auto"/>
          </w:tblBorders>
        </w:tblPrEx>
        <w:tc>
          <w:tcPr>
            <w:tcW w:w="2410" w:type="dxa"/>
            <w:tcBorders>
              <w:bottom w:val="single" w:sz="4" w:space="0" w:color="auto"/>
            </w:tcBorders>
            <w:vAlign w:val="center"/>
          </w:tcPr>
          <w:p w14:paraId="77148B88"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Ctrl-RePág</w:t>
            </w:r>
            <w:proofErr w:type="spellEnd"/>
          </w:p>
        </w:tc>
        <w:tc>
          <w:tcPr>
            <w:tcW w:w="6655" w:type="dxa"/>
            <w:tcBorders>
              <w:bottom w:val="single" w:sz="4" w:space="0" w:color="auto"/>
            </w:tcBorders>
          </w:tcPr>
          <w:p w14:paraId="0C927A7D" w14:textId="77777777" w:rsidR="00F90FC7" w:rsidRPr="001C05B1" w:rsidRDefault="7E6A4F87" w:rsidP="00166592">
            <w:pPr>
              <w:pStyle w:val="Textotabla"/>
              <w:tabs>
                <w:tab w:val="left" w:pos="709"/>
              </w:tabs>
              <w:rPr>
                <w:rFonts w:cs="Arial"/>
                <w:sz w:val="20"/>
                <w:szCs w:val="20"/>
              </w:rPr>
            </w:pPr>
            <w:r w:rsidRPr="001C05B1">
              <w:rPr>
                <w:rFonts w:cs="Arial"/>
                <w:sz w:val="20"/>
                <w:szCs w:val="20"/>
              </w:rPr>
              <w:t xml:space="preserve">Desplaza la visualización una página a la izquierda </w:t>
            </w:r>
          </w:p>
        </w:tc>
      </w:tr>
      <w:tr w:rsidR="00F90FC7" w:rsidRPr="001C05B1" w14:paraId="3EBE4767" w14:textId="77777777" w:rsidTr="0062043F">
        <w:tblPrEx>
          <w:tblBorders>
            <w:bottom w:val="single" w:sz="4" w:space="0" w:color="auto"/>
          </w:tblBorders>
        </w:tblPrEx>
        <w:tc>
          <w:tcPr>
            <w:tcW w:w="2410" w:type="dxa"/>
            <w:tcBorders>
              <w:bottom w:val="single" w:sz="4" w:space="0" w:color="auto"/>
            </w:tcBorders>
            <w:vAlign w:val="center"/>
          </w:tcPr>
          <w:p w14:paraId="56966A24"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Ctrl-Tab</w:t>
            </w:r>
            <w:proofErr w:type="spellEnd"/>
          </w:p>
        </w:tc>
        <w:tc>
          <w:tcPr>
            <w:tcW w:w="6655" w:type="dxa"/>
            <w:tcBorders>
              <w:bottom w:val="single" w:sz="4" w:space="0" w:color="auto"/>
            </w:tcBorders>
          </w:tcPr>
          <w:p w14:paraId="6DF33DA5" w14:textId="77777777" w:rsidR="00F90FC7" w:rsidRPr="001C05B1" w:rsidRDefault="7E6A4F87" w:rsidP="00166592">
            <w:pPr>
              <w:pStyle w:val="Textotabla"/>
              <w:tabs>
                <w:tab w:val="left" w:pos="709"/>
              </w:tabs>
              <w:rPr>
                <w:rFonts w:cs="Arial"/>
                <w:sz w:val="20"/>
                <w:szCs w:val="20"/>
              </w:rPr>
            </w:pPr>
            <w:r w:rsidRPr="001C05B1">
              <w:rPr>
                <w:rFonts w:cs="Arial"/>
                <w:sz w:val="20"/>
                <w:szCs w:val="20"/>
              </w:rPr>
              <w:t>Se mueve a la siguiente celda. El movimiento se puede realizar columna a columna dentro de las filas (por defecto), o fila a fila dentro de las columnas.</w:t>
            </w:r>
          </w:p>
        </w:tc>
      </w:tr>
      <w:tr w:rsidR="00F90FC7" w:rsidRPr="001C05B1" w14:paraId="71CF3AA7" w14:textId="77777777" w:rsidTr="0062043F">
        <w:tblPrEx>
          <w:tblBorders>
            <w:bottom w:val="single" w:sz="4" w:space="0" w:color="auto"/>
          </w:tblBorders>
        </w:tblPrEx>
        <w:tc>
          <w:tcPr>
            <w:tcW w:w="2410" w:type="dxa"/>
            <w:tcBorders>
              <w:bottom w:val="single" w:sz="4" w:space="0" w:color="auto"/>
            </w:tcBorders>
            <w:vAlign w:val="center"/>
          </w:tcPr>
          <w:p w14:paraId="140A1767"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-V</w:t>
            </w:r>
          </w:p>
        </w:tc>
        <w:tc>
          <w:tcPr>
            <w:tcW w:w="6655" w:type="dxa"/>
            <w:tcBorders>
              <w:bottom w:val="single" w:sz="4" w:space="0" w:color="auto"/>
            </w:tcBorders>
          </w:tcPr>
          <w:p w14:paraId="7B68C7D0" w14:textId="77777777" w:rsidR="00F90FC7" w:rsidRPr="001C05B1" w:rsidRDefault="7E6A4F87" w:rsidP="00166592">
            <w:pPr>
              <w:pStyle w:val="Textotabla"/>
              <w:tabs>
                <w:tab w:val="left" w:pos="709"/>
              </w:tabs>
              <w:rPr>
                <w:rFonts w:cs="Arial"/>
                <w:sz w:val="20"/>
                <w:szCs w:val="20"/>
              </w:rPr>
            </w:pPr>
            <w:r w:rsidRPr="001C05B1">
              <w:rPr>
                <w:rFonts w:cs="Arial"/>
                <w:sz w:val="20"/>
                <w:szCs w:val="20"/>
              </w:rPr>
              <w:t>Pega la información contenida en el portapapeles a la fila o columna seleccionada.</w:t>
            </w:r>
          </w:p>
        </w:tc>
      </w:tr>
      <w:tr w:rsidR="00F90FC7" w:rsidRPr="001C05B1" w14:paraId="27093070" w14:textId="77777777" w:rsidTr="0062043F">
        <w:tblPrEx>
          <w:tblBorders>
            <w:bottom w:val="single" w:sz="4" w:space="0" w:color="auto"/>
          </w:tblBorders>
        </w:tblPrEx>
        <w:tc>
          <w:tcPr>
            <w:tcW w:w="2410" w:type="dxa"/>
            <w:tcBorders>
              <w:bottom w:val="single" w:sz="4" w:space="0" w:color="auto"/>
            </w:tcBorders>
            <w:vAlign w:val="center"/>
          </w:tcPr>
          <w:p w14:paraId="41912971"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-X</w:t>
            </w:r>
          </w:p>
        </w:tc>
        <w:tc>
          <w:tcPr>
            <w:tcW w:w="6655" w:type="dxa"/>
            <w:tcBorders>
              <w:bottom w:val="single" w:sz="4" w:space="0" w:color="auto"/>
            </w:tcBorders>
          </w:tcPr>
          <w:p w14:paraId="79B41F28" w14:textId="77777777" w:rsidR="00F90FC7" w:rsidRPr="001C05B1" w:rsidRDefault="7E6A4F87" w:rsidP="00166592">
            <w:pPr>
              <w:pStyle w:val="Textotabla"/>
              <w:tabs>
                <w:tab w:val="left" w:pos="709"/>
              </w:tabs>
              <w:rPr>
                <w:rFonts w:cs="Arial"/>
                <w:sz w:val="20"/>
                <w:szCs w:val="20"/>
              </w:rPr>
            </w:pPr>
            <w:r w:rsidRPr="001C05B1">
              <w:rPr>
                <w:rFonts w:cs="Arial"/>
                <w:sz w:val="20"/>
                <w:szCs w:val="20"/>
              </w:rPr>
              <w:t>Elimina el contenido de la fila o columna seleccionada y lo lleva al portapapeles.</w:t>
            </w:r>
          </w:p>
        </w:tc>
      </w:tr>
      <w:tr w:rsidR="00F90FC7" w:rsidRPr="001C05B1" w14:paraId="78073DCE" w14:textId="77777777" w:rsidTr="0062043F">
        <w:tblPrEx>
          <w:tblBorders>
            <w:bottom w:val="single" w:sz="4" w:space="0" w:color="auto"/>
          </w:tblBorders>
        </w:tblPrEx>
        <w:tc>
          <w:tcPr>
            <w:tcW w:w="2410" w:type="dxa"/>
            <w:tcBorders>
              <w:bottom w:val="single" w:sz="4" w:space="0" w:color="auto"/>
            </w:tcBorders>
            <w:vAlign w:val="center"/>
          </w:tcPr>
          <w:p w14:paraId="5B2A1A9D"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Esc</w:t>
            </w:r>
            <w:proofErr w:type="spellEnd"/>
          </w:p>
        </w:tc>
        <w:tc>
          <w:tcPr>
            <w:tcW w:w="6655" w:type="dxa"/>
            <w:tcBorders>
              <w:bottom w:val="single" w:sz="4" w:space="0" w:color="auto"/>
            </w:tcBorders>
          </w:tcPr>
          <w:p w14:paraId="1C5DDDE9" w14:textId="77777777" w:rsidR="00F90FC7" w:rsidRPr="001C05B1" w:rsidRDefault="7E6A4F87" w:rsidP="00166592">
            <w:pPr>
              <w:pStyle w:val="Textotabla"/>
              <w:tabs>
                <w:tab w:val="left" w:pos="709"/>
              </w:tabs>
              <w:rPr>
                <w:rFonts w:cs="Arial"/>
                <w:sz w:val="20"/>
                <w:szCs w:val="20"/>
              </w:rPr>
            </w:pPr>
            <w:r w:rsidRPr="001C05B1">
              <w:rPr>
                <w:rFonts w:cs="Arial"/>
                <w:sz w:val="20"/>
                <w:szCs w:val="20"/>
              </w:rPr>
              <w:t>Se aborta o cancela la edición de la celda actual.</w:t>
            </w:r>
          </w:p>
        </w:tc>
      </w:tr>
      <w:tr w:rsidR="00F90FC7" w:rsidRPr="001C05B1" w14:paraId="514601A6" w14:textId="77777777" w:rsidTr="0062043F">
        <w:tblPrEx>
          <w:tblBorders>
            <w:bottom w:val="single" w:sz="4" w:space="0" w:color="auto"/>
          </w:tblBorders>
        </w:tblPrEx>
        <w:tc>
          <w:tcPr>
            <w:tcW w:w="2410" w:type="dxa"/>
            <w:tcBorders>
              <w:bottom w:val="single" w:sz="4" w:space="0" w:color="auto"/>
            </w:tcBorders>
            <w:vAlign w:val="center"/>
          </w:tcPr>
          <w:p w14:paraId="6CB623D8" w14:textId="77777777" w:rsidR="00F90FC7" w:rsidRPr="001C05B1" w:rsidRDefault="7E6A4F87" w:rsidP="00166592">
            <w:pPr>
              <w:pStyle w:val="Textotabla"/>
              <w:tabs>
                <w:tab w:val="left" w:pos="709"/>
              </w:tabs>
              <w:jc w:val="left"/>
              <w:rPr>
                <w:rFonts w:cs="Arial"/>
                <w:b/>
                <w:bCs/>
                <w:sz w:val="20"/>
                <w:szCs w:val="20"/>
              </w:rPr>
            </w:pPr>
            <w:r w:rsidRPr="001C05B1">
              <w:rPr>
                <w:rFonts w:cs="Arial"/>
                <w:b/>
                <w:bCs/>
                <w:sz w:val="20"/>
                <w:szCs w:val="20"/>
              </w:rPr>
              <w:t xml:space="preserve">F2 </w:t>
            </w:r>
          </w:p>
        </w:tc>
        <w:tc>
          <w:tcPr>
            <w:tcW w:w="6655" w:type="dxa"/>
            <w:tcBorders>
              <w:bottom w:val="single" w:sz="4" w:space="0" w:color="auto"/>
            </w:tcBorders>
          </w:tcPr>
          <w:p w14:paraId="4BDC1775" w14:textId="77777777" w:rsidR="00F90FC7" w:rsidRPr="001C05B1" w:rsidRDefault="7E6A4F87" w:rsidP="00166592">
            <w:pPr>
              <w:pStyle w:val="Textotabla"/>
              <w:tabs>
                <w:tab w:val="left" w:pos="709"/>
              </w:tabs>
              <w:rPr>
                <w:rFonts w:cs="Arial"/>
                <w:sz w:val="20"/>
                <w:szCs w:val="20"/>
              </w:rPr>
            </w:pPr>
            <w:r w:rsidRPr="001C05B1">
              <w:rPr>
                <w:rFonts w:cs="Arial"/>
                <w:sz w:val="20"/>
                <w:szCs w:val="20"/>
              </w:rPr>
              <w:t>Entra en modo de edición la celda actual.</w:t>
            </w:r>
          </w:p>
        </w:tc>
      </w:tr>
      <w:tr w:rsidR="00F90FC7" w:rsidRPr="001C05B1" w14:paraId="33BD8B3F" w14:textId="77777777" w:rsidTr="0062043F">
        <w:tblPrEx>
          <w:tblBorders>
            <w:bottom w:val="single" w:sz="4" w:space="0" w:color="auto"/>
          </w:tblBorders>
        </w:tblPrEx>
        <w:tc>
          <w:tcPr>
            <w:tcW w:w="2410" w:type="dxa"/>
            <w:tcBorders>
              <w:bottom w:val="single" w:sz="4" w:space="0" w:color="auto"/>
            </w:tcBorders>
            <w:vAlign w:val="center"/>
          </w:tcPr>
          <w:p w14:paraId="2C967237" w14:textId="77777777" w:rsidR="00F90FC7" w:rsidRPr="001C05B1" w:rsidRDefault="7E6A4F87" w:rsidP="00166592">
            <w:pPr>
              <w:pStyle w:val="Textotabla"/>
              <w:tabs>
                <w:tab w:val="left" w:pos="709"/>
              </w:tabs>
              <w:jc w:val="left"/>
              <w:rPr>
                <w:rFonts w:cs="Arial"/>
                <w:b/>
                <w:bCs/>
                <w:sz w:val="20"/>
                <w:szCs w:val="20"/>
              </w:rPr>
            </w:pPr>
            <w:r w:rsidRPr="001C05B1">
              <w:rPr>
                <w:rFonts w:cs="Arial"/>
                <w:b/>
                <w:bCs/>
                <w:sz w:val="20"/>
                <w:szCs w:val="20"/>
              </w:rPr>
              <w:t>F5</w:t>
            </w:r>
          </w:p>
        </w:tc>
        <w:tc>
          <w:tcPr>
            <w:tcW w:w="6655" w:type="dxa"/>
            <w:tcBorders>
              <w:bottom w:val="single" w:sz="4" w:space="0" w:color="auto"/>
            </w:tcBorders>
          </w:tcPr>
          <w:p w14:paraId="1CBECD1D" w14:textId="77777777" w:rsidR="00F90FC7" w:rsidRPr="001C05B1" w:rsidRDefault="7E6A4F87" w:rsidP="00166592">
            <w:pPr>
              <w:pStyle w:val="Textotabla"/>
              <w:tabs>
                <w:tab w:val="left" w:pos="709"/>
              </w:tabs>
              <w:rPr>
                <w:rFonts w:cs="Arial"/>
                <w:sz w:val="20"/>
                <w:szCs w:val="20"/>
              </w:rPr>
            </w:pPr>
            <w:r w:rsidRPr="001C05B1">
              <w:rPr>
                <w:rFonts w:cs="Arial"/>
                <w:sz w:val="20"/>
                <w:szCs w:val="20"/>
              </w:rPr>
              <w:t>Activa la búsqueda de un código para la celda activa.</w:t>
            </w:r>
          </w:p>
        </w:tc>
      </w:tr>
      <w:tr w:rsidR="00F90FC7" w:rsidRPr="001C05B1" w14:paraId="1B4CED45" w14:textId="77777777" w:rsidTr="0062043F">
        <w:tblPrEx>
          <w:tblBorders>
            <w:bottom w:val="single" w:sz="4" w:space="0" w:color="auto"/>
          </w:tblBorders>
        </w:tblPrEx>
        <w:tc>
          <w:tcPr>
            <w:tcW w:w="2410" w:type="dxa"/>
            <w:tcBorders>
              <w:bottom w:val="single" w:sz="4" w:space="0" w:color="auto"/>
            </w:tcBorders>
            <w:vAlign w:val="center"/>
          </w:tcPr>
          <w:p w14:paraId="3B7207B6" w14:textId="77777777" w:rsidR="00F90FC7" w:rsidRPr="001C05B1" w:rsidRDefault="7E6A4F87" w:rsidP="00166592">
            <w:pPr>
              <w:pStyle w:val="Textotabla"/>
              <w:tabs>
                <w:tab w:val="left" w:pos="709"/>
              </w:tabs>
              <w:jc w:val="left"/>
              <w:rPr>
                <w:rFonts w:cs="Arial"/>
                <w:b/>
                <w:bCs/>
                <w:sz w:val="20"/>
                <w:szCs w:val="20"/>
              </w:rPr>
            </w:pPr>
            <w:r w:rsidRPr="001C05B1">
              <w:rPr>
                <w:rFonts w:cs="Arial"/>
                <w:b/>
                <w:bCs/>
                <w:sz w:val="20"/>
                <w:szCs w:val="20"/>
              </w:rPr>
              <w:t>Fin</w:t>
            </w:r>
          </w:p>
        </w:tc>
        <w:tc>
          <w:tcPr>
            <w:tcW w:w="6655" w:type="dxa"/>
            <w:tcBorders>
              <w:bottom w:val="single" w:sz="4" w:space="0" w:color="auto"/>
            </w:tcBorders>
          </w:tcPr>
          <w:p w14:paraId="03EC14D3" w14:textId="77777777" w:rsidR="00F90FC7" w:rsidRPr="001C05B1" w:rsidRDefault="7E6A4F87" w:rsidP="00166592">
            <w:pPr>
              <w:pStyle w:val="Textotabla"/>
              <w:tabs>
                <w:tab w:val="left" w:pos="709"/>
              </w:tabs>
              <w:rPr>
                <w:rFonts w:cs="Arial"/>
                <w:sz w:val="20"/>
                <w:szCs w:val="20"/>
              </w:rPr>
            </w:pPr>
            <w:r w:rsidRPr="001C05B1">
              <w:rPr>
                <w:rFonts w:cs="Arial"/>
                <w:sz w:val="20"/>
                <w:szCs w:val="20"/>
              </w:rPr>
              <w:t>Lleva el Foco a la última celda de la línea actual.</w:t>
            </w:r>
          </w:p>
        </w:tc>
      </w:tr>
      <w:tr w:rsidR="00F90FC7" w:rsidRPr="001C05B1" w14:paraId="34D55F52" w14:textId="77777777" w:rsidTr="0062043F">
        <w:tblPrEx>
          <w:tblBorders>
            <w:bottom w:val="single" w:sz="4" w:space="0" w:color="auto"/>
          </w:tblBorders>
        </w:tblPrEx>
        <w:tc>
          <w:tcPr>
            <w:tcW w:w="2410" w:type="dxa"/>
            <w:tcBorders>
              <w:bottom w:val="single" w:sz="4" w:space="0" w:color="auto"/>
            </w:tcBorders>
            <w:vAlign w:val="center"/>
          </w:tcPr>
          <w:p w14:paraId="4089D067" w14:textId="77777777" w:rsidR="00F90FC7" w:rsidRPr="001C05B1" w:rsidRDefault="7E6A4F87" w:rsidP="00166592">
            <w:pPr>
              <w:pStyle w:val="Textotabla"/>
              <w:tabs>
                <w:tab w:val="left" w:pos="709"/>
              </w:tabs>
              <w:jc w:val="left"/>
              <w:rPr>
                <w:rFonts w:cs="Arial"/>
                <w:b/>
                <w:bCs/>
                <w:sz w:val="20"/>
                <w:szCs w:val="20"/>
              </w:rPr>
            </w:pPr>
            <w:r w:rsidRPr="001C05B1">
              <w:rPr>
                <w:rFonts w:cs="Arial"/>
                <w:b/>
                <w:bCs/>
                <w:sz w:val="20"/>
                <w:szCs w:val="20"/>
              </w:rPr>
              <w:t>Flecha abajo</w:t>
            </w:r>
          </w:p>
        </w:tc>
        <w:tc>
          <w:tcPr>
            <w:tcW w:w="6655" w:type="dxa"/>
            <w:tcBorders>
              <w:bottom w:val="single" w:sz="4" w:space="0" w:color="auto"/>
            </w:tcBorders>
          </w:tcPr>
          <w:p w14:paraId="5A0CEA71" w14:textId="77777777" w:rsidR="00F90FC7" w:rsidRPr="001C05B1" w:rsidRDefault="7E6A4F87" w:rsidP="00166592">
            <w:pPr>
              <w:pStyle w:val="Textotabla"/>
              <w:tabs>
                <w:tab w:val="left" w:pos="709"/>
              </w:tabs>
              <w:rPr>
                <w:rFonts w:cs="Arial"/>
                <w:sz w:val="20"/>
                <w:szCs w:val="20"/>
              </w:rPr>
            </w:pPr>
            <w:r w:rsidRPr="001C05B1">
              <w:rPr>
                <w:rFonts w:cs="Arial"/>
                <w:sz w:val="20"/>
                <w:szCs w:val="20"/>
              </w:rPr>
              <w:t>Mueve la celda activa una línea o fila hacia abajo</w:t>
            </w:r>
          </w:p>
        </w:tc>
      </w:tr>
      <w:tr w:rsidR="00F90FC7" w:rsidRPr="001C05B1" w14:paraId="38197C58" w14:textId="77777777" w:rsidTr="0062043F">
        <w:tblPrEx>
          <w:tblBorders>
            <w:bottom w:val="single" w:sz="4" w:space="0" w:color="auto"/>
          </w:tblBorders>
        </w:tblPrEx>
        <w:tc>
          <w:tcPr>
            <w:tcW w:w="2410" w:type="dxa"/>
            <w:tcBorders>
              <w:top w:val="single" w:sz="4" w:space="0" w:color="auto"/>
              <w:bottom w:val="single" w:sz="4" w:space="0" w:color="auto"/>
            </w:tcBorders>
            <w:vAlign w:val="center"/>
          </w:tcPr>
          <w:p w14:paraId="2B657BDA" w14:textId="77777777" w:rsidR="00F90FC7" w:rsidRPr="001C05B1" w:rsidRDefault="7E6A4F87" w:rsidP="00166592">
            <w:pPr>
              <w:pStyle w:val="Textotabla"/>
              <w:tabs>
                <w:tab w:val="left" w:pos="709"/>
              </w:tabs>
              <w:jc w:val="left"/>
              <w:rPr>
                <w:rFonts w:cs="Arial"/>
                <w:b/>
                <w:bCs/>
                <w:sz w:val="20"/>
                <w:szCs w:val="20"/>
              </w:rPr>
            </w:pPr>
            <w:r w:rsidRPr="001C05B1">
              <w:rPr>
                <w:rFonts w:cs="Arial"/>
                <w:b/>
                <w:bCs/>
                <w:sz w:val="20"/>
                <w:szCs w:val="20"/>
              </w:rPr>
              <w:t>Flecha arriba</w:t>
            </w:r>
          </w:p>
        </w:tc>
        <w:tc>
          <w:tcPr>
            <w:tcW w:w="6655" w:type="dxa"/>
            <w:tcBorders>
              <w:top w:val="single" w:sz="4" w:space="0" w:color="auto"/>
              <w:bottom w:val="single" w:sz="4" w:space="0" w:color="auto"/>
            </w:tcBorders>
          </w:tcPr>
          <w:p w14:paraId="66331695" w14:textId="77777777" w:rsidR="00F90FC7" w:rsidRPr="001C05B1" w:rsidRDefault="7E6A4F87" w:rsidP="00166592">
            <w:pPr>
              <w:pStyle w:val="Textotabla"/>
              <w:tabs>
                <w:tab w:val="left" w:pos="709"/>
              </w:tabs>
              <w:rPr>
                <w:rFonts w:cs="Arial"/>
                <w:sz w:val="20"/>
                <w:szCs w:val="20"/>
              </w:rPr>
            </w:pPr>
            <w:r w:rsidRPr="001C05B1">
              <w:rPr>
                <w:rFonts w:cs="Arial"/>
                <w:sz w:val="20"/>
                <w:szCs w:val="20"/>
              </w:rPr>
              <w:t>Mueve la celda activa (foco) un fila hacia arriba</w:t>
            </w:r>
          </w:p>
        </w:tc>
      </w:tr>
      <w:tr w:rsidR="00F90FC7" w:rsidRPr="001C05B1" w14:paraId="5895EBC4" w14:textId="77777777" w:rsidTr="0062043F">
        <w:tblPrEx>
          <w:tblBorders>
            <w:bottom w:val="single" w:sz="4" w:space="0" w:color="auto"/>
          </w:tblBorders>
        </w:tblPrEx>
        <w:tc>
          <w:tcPr>
            <w:tcW w:w="2410" w:type="dxa"/>
            <w:tcBorders>
              <w:bottom w:val="single" w:sz="4" w:space="0" w:color="auto"/>
            </w:tcBorders>
            <w:vAlign w:val="center"/>
          </w:tcPr>
          <w:p w14:paraId="40C31932" w14:textId="77777777" w:rsidR="00F90FC7" w:rsidRPr="001C05B1" w:rsidRDefault="7E6A4F87" w:rsidP="00166592">
            <w:pPr>
              <w:pStyle w:val="Textotabla"/>
              <w:tabs>
                <w:tab w:val="left" w:pos="709"/>
              </w:tabs>
              <w:jc w:val="left"/>
              <w:rPr>
                <w:rFonts w:cs="Arial"/>
                <w:b/>
                <w:bCs/>
                <w:sz w:val="20"/>
                <w:szCs w:val="20"/>
              </w:rPr>
            </w:pPr>
            <w:r w:rsidRPr="001C05B1">
              <w:rPr>
                <w:rFonts w:cs="Arial"/>
                <w:b/>
                <w:bCs/>
                <w:sz w:val="20"/>
                <w:szCs w:val="20"/>
              </w:rPr>
              <w:t>Flecha Derecha</w:t>
            </w:r>
          </w:p>
        </w:tc>
        <w:tc>
          <w:tcPr>
            <w:tcW w:w="6655" w:type="dxa"/>
            <w:tcBorders>
              <w:bottom w:val="single" w:sz="4" w:space="0" w:color="auto"/>
            </w:tcBorders>
          </w:tcPr>
          <w:p w14:paraId="11447F52" w14:textId="77777777" w:rsidR="00F90FC7" w:rsidRPr="001C05B1" w:rsidRDefault="7E6A4F87" w:rsidP="00166592">
            <w:pPr>
              <w:pStyle w:val="Textotabla"/>
              <w:tabs>
                <w:tab w:val="left" w:pos="709"/>
              </w:tabs>
              <w:rPr>
                <w:rFonts w:cs="Arial"/>
                <w:sz w:val="20"/>
                <w:szCs w:val="20"/>
              </w:rPr>
            </w:pPr>
            <w:r w:rsidRPr="001C05B1">
              <w:rPr>
                <w:rFonts w:cs="Arial"/>
                <w:sz w:val="20"/>
                <w:szCs w:val="20"/>
              </w:rPr>
              <w:t>Mueve el foco una columna a la derecha</w:t>
            </w:r>
          </w:p>
        </w:tc>
      </w:tr>
      <w:tr w:rsidR="00F90FC7" w:rsidRPr="001C05B1" w14:paraId="17DED9FB" w14:textId="77777777" w:rsidTr="0062043F">
        <w:tblPrEx>
          <w:tblBorders>
            <w:bottom w:val="single" w:sz="4" w:space="0" w:color="auto"/>
          </w:tblBorders>
        </w:tblPrEx>
        <w:tc>
          <w:tcPr>
            <w:tcW w:w="2410" w:type="dxa"/>
            <w:tcBorders>
              <w:bottom w:val="single" w:sz="4" w:space="0" w:color="auto"/>
            </w:tcBorders>
            <w:vAlign w:val="center"/>
          </w:tcPr>
          <w:p w14:paraId="5999C094" w14:textId="77777777" w:rsidR="00F90FC7" w:rsidRPr="001C05B1" w:rsidRDefault="7E6A4F87" w:rsidP="00166592">
            <w:pPr>
              <w:pStyle w:val="Textotabla"/>
              <w:tabs>
                <w:tab w:val="left" w:pos="709"/>
              </w:tabs>
              <w:jc w:val="left"/>
              <w:rPr>
                <w:rFonts w:cs="Arial"/>
                <w:b/>
                <w:bCs/>
                <w:sz w:val="20"/>
                <w:szCs w:val="20"/>
              </w:rPr>
            </w:pPr>
            <w:r w:rsidRPr="001C05B1">
              <w:rPr>
                <w:rFonts w:cs="Arial"/>
                <w:b/>
                <w:bCs/>
                <w:sz w:val="20"/>
                <w:szCs w:val="20"/>
              </w:rPr>
              <w:t>Flecha Izquierda</w:t>
            </w:r>
          </w:p>
        </w:tc>
        <w:tc>
          <w:tcPr>
            <w:tcW w:w="6655" w:type="dxa"/>
            <w:tcBorders>
              <w:bottom w:val="single" w:sz="4" w:space="0" w:color="auto"/>
            </w:tcBorders>
          </w:tcPr>
          <w:p w14:paraId="25BAD1EF" w14:textId="77777777" w:rsidR="00F90FC7" w:rsidRPr="001C05B1" w:rsidRDefault="7E6A4F87" w:rsidP="00166592">
            <w:pPr>
              <w:pStyle w:val="Textotabla"/>
              <w:tabs>
                <w:tab w:val="left" w:pos="709"/>
              </w:tabs>
              <w:rPr>
                <w:rFonts w:cs="Arial"/>
                <w:sz w:val="20"/>
                <w:szCs w:val="20"/>
              </w:rPr>
            </w:pPr>
            <w:r w:rsidRPr="001C05B1">
              <w:rPr>
                <w:rFonts w:cs="Arial"/>
                <w:sz w:val="20"/>
                <w:szCs w:val="20"/>
              </w:rPr>
              <w:t>Mueve el foco una columna a la izquierda</w:t>
            </w:r>
          </w:p>
        </w:tc>
      </w:tr>
      <w:tr w:rsidR="00F90FC7" w:rsidRPr="001C05B1" w14:paraId="7BD6316F" w14:textId="77777777" w:rsidTr="0062043F">
        <w:tblPrEx>
          <w:tblBorders>
            <w:bottom w:val="single" w:sz="4" w:space="0" w:color="auto"/>
          </w:tblBorders>
        </w:tblPrEx>
        <w:tc>
          <w:tcPr>
            <w:tcW w:w="2410" w:type="dxa"/>
            <w:tcBorders>
              <w:bottom w:val="single" w:sz="4" w:space="0" w:color="auto"/>
            </w:tcBorders>
            <w:vAlign w:val="center"/>
          </w:tcPr>
          <w:p w14:paraId="6ACD55B7" w14:textId="77777777" w:rsidR="00F90FC7" w:rsidRPr="001C05B1" w:rsidRDefault="7E6A4F87" w:rsidP="00166592">
            <w:pPr>
              <w:pStyle w:val="Textotabla"/>
              <w:tabs>
                <w:tab w:val="left" w:pos="709"/>
              </w:tabs>
              <w:jc w:val="left"/>
              <w:rPr>
                <w:rFonts w:cs="Arial"/>
                <w:b/>
                <w:bCs/>
                <w:sz w:val="20"/>
                <w:szCs w:val="20"/>
              </w:rPr>
            </w:pPr>
            <w:r w:rsidRPr="001C05B1">
              <w:rPr>
                <w:rFonts w:cs="Arial"/>
                <w:b/>
                <w:bCs/>
                <w:sz w:val="20"/>
                <w:szCs w:val="20"/>
              </w:rPr>
              <w:t>Inicio</w:t>
            </w:r>
          </w:p>
        </w:tc>
        <w:tc>
          <w:tcPr>
            <w:tcW w:w="6655" w:type="dxa"/>
            <w:tcBorders>
              <w:bottom w:val="single" w:sz="4" w:space="0" w:color="auto"/>
            </w:tcBorders>
          </w:tcPr>
          <w:p w14:paraId="3A3A4C49" w14:textId="77777777" w:rsidR="00F90FC7" w:rsidRPr="001C05B1" w:rsidRDefault="7E6A4F87" w:rsidP="00166592">
            <w:pPr>
              <w:pStyle w:val="Textotabla"/>
              <w:tabs>
                <w:tab w:val="left" w:pos="709"/>
              </w:tabs>
              <w:rPr>
                <w:rFonts w:cs="Arial"/>
                <w:sz w:val="20"/>
                <w:szCs w:val="20"/>
              </w:rPr>
            </w:pPr>
            <w:r w:rsidRPr="001C05B1">
              <w:rPr>
                <w:rFonts w:cs="Arial"/>
                <w:sz w:val="20"/>
                <w:szCs w:val="20"/>
              </w:rPr>
              <w:t>Lleva el foco a la primera celda de la fila actual</w:t>
            </w:r>
          </w:p>
        </w:tc>
      </w:tr>
      <w:tr w:rsidR="00F90FC7" w:rsidRPr="001C05B1" w14:paraId="0731EA8F" w14:textId="77777777" w:rsidTr="0062043F">
        <w:tblPrEx>
          <w:tblBorders>
            <w:bottom w:val="single" w:sz="4" w:space="0" w:color="auto"/>
          </w:tblBorders>
        </w:tblPrEx>
        <w:tc>
          <w:tcPr>
            <w:tcW w:w="2410" w:type="dxa"/>
            <w:tcBorders>
              <w:bottom w:val="single" w:sz="4" w:space="0" w:color="auto"/>
            </w:tcBorders>
            <w:vAlign w:val="center"/>
          </w:tcPr>
          <w:p w14:paraId="16BA764E"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Insert</w:t>
            </w:r>
            <w:proofErr w:type="spellEnd"/>
          </w:p>
        </w:tc>
        <w:tc>
          <w:tcPr>
            <w:tcW w:w="6655" w:type="dxa"/>
            <w:tcBorders>
              <w:bottom w:val="single" w:sz="4" w:space="0" w:color="auto"/>
            </w:tcBorders>
          </w:tcPr>
          <w:p w14:paraId="0271C37E" w14:textId="77777777" w:rsidR="00F90FC7" w:rsidRPr="001C05B1" w:rsidRDefault="7E6A4F87" w:rsidP="00166592">
            <w:pPr>
              <w:pStyle w:val="Textotabla"/>
              <w:tabs>
                <w:tab w:val="left" w:pos="709"/>
              </w:tabs>
              <w:rPr>
                <w:rFonts w:cs="Arial"/>
                <w:sz w:val="20"/>
                <w:szCs w:val="20"/>
              </w:rPr>
            </w:pPr>
            <w:r w:rsidRPr="001C05B1">
              <w:rPr>
                <w:rFonts w:cs="Arial"/>
                <w:sz w:val="20"/>
                <w:szCs w:val="20"/>
              </w:rPr>
              <w:t>Añade una fila nueva si no se está en modo edición.</w:t>
            </w:r>
          </w:p>
        </w:tc>
      </w:tr>
      <w:tr w:rsidR="00F90FC7" w:rsidRPr="001C05B1" w14:paraId="44BD2425" w14:textId="77777777" w:rsidTr="0062043F">
        <w:tblPrEx>
          <w:tblBorders>
            <w:bottom w:val="single" w:sz="4" w:space="0" w:color="auto"/>
          </w:tblBorders>
        </w:tblPrEx>
        <w:tc>
          <w:tcPr>
            <w:tcW w:w="2410" w:type="dxa"/>
            <w:tcBorders>
              <w:bottom w:val="single" w:sz="4" w:space="0" w:color="auto"/>
            </w:tcBorders>
            <w:vAlign w:val="center"/>
          </w:tcPr>
          <w:p w14:paraId="28E8C058"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Intro</w:t>
            </w:r>
            <w:proofErr w:type="spellEnd"/>
          </w:p>
        </w:tc>
        <w:tc>
          <w:tcPr>
            <w:tcW w:w="6655" w:type="dxa"/>
            <w:tcBorders>
              <w:bottom w:val="single" w:sz="4" w:space="0" w:color="auto"/>
            </w:tcBorders>
          </w:tcPr>
          <w:p w14:paraId="397FF71D" w14:textId="77777777" w:rsidR="00F90FC7" w:rsidRPr="001C05B1" w:rsidRDefault="7E6A4F87" w:rsidP="00166592">
            <w:pPr>
              <w:pStyle w:val="Textotabla"/>
              <w:tabs>
                <w:tab w:val="left" w:pos="709"/>
              </w:tabs>
              <w:rPr>
                <w:rFonts w:cs="Arial"/>
                <w:sz w:val="20"/>
                <w:szCs w:val="20"/>
              </w:rPr>
            </w:pPr>
            <w:r w:rsidRPr="001C05B1">
              <w:rPr>
                <w:rFonts w:cs="Arial"/>
                <w:sz w:val="20"/>
                <w:szCs w:val="20"/>
              </w:rPr>
              <w:t>Finaliza la edición la celda actual</w:t>
            </w:r>
          </w:p>
        </w:tc>
      </w:tr>
      <w:tr w:rsidR="00F90FC7" w:rsidRPr="001C05B1" w14:paraId="6246B200" w14:textId="77777777" w:rsidTr="0062043F">
        <w:tblPrEx>
          <w:tblBorders>
            <w:bottom w:val="single" w:sz="4" w:space="0" w:color="auto"/>
          </w:tblBorders>
        </w:tblPrEx>
        <w:tc>
          <w:tcPr>
            <w:tcW w:w="2410" w:type="dxa"/>
            <w:tcBorders>
              <w:bottom w:val="single" w:sz="4" w:space="0" w:color="auto"/>
            </w:tcBorders>
            <w:vAlign w:val="center"/>
          </w:tcPr>
          <w:p w14:paraId="0917FE5C" w14:textId="77777777" w:rsidR="00F90FC7" w:rsidRPr="001C05B1" w:rsidRDefault="7E6A4F87" w:rsidP="00166592">
            <w:pPr>
              <w:pStyle w:val="Textotabla"/>
              <w:tabs>
                <w:tab w:val="left" w:pos="709"/>
              </w:tabs>
              <w:jc w:val="left"/>
              <w:rPr>
                <w:rFonts w:cs="Arial"/>
                <w:b/>
                <w:bCs/>
                <w:sz w:val="20"/>
                <w:szCs w:val="20"/>
              </w:rPr>
            </w:pPr>
            <w:proofErr w:type="spellStart"/>
            <w:r w:rsidRPr="001C05B1">
              <w:rPr>
                <w:rFonts w:cs="Arial"/>
                <w:b/>
                <w:bCs/>
                <w:sz w:val="20"/>
                <w:szCs w:val="20"/>
              </w:rPr>
              <w:t>May</w:t>
            </w:r>
            <w:proofErr w:type="spellEnd"/>
            <w:r w:rsidRPr="001C05B1">
              <w:rPr>
                <w:rFonts w:cs="Arial"/>
                <w:b/>
                <w:bCs/>
                <w:sz w:val="20"/>
                <w:szCs w:val="20"/>
              </w:rPr>
              <w:t>-Flecha Abajo</w:t>
            </w:r>
          </w:p>
        </w:tc>
        <w:tc>
          <w:tcPr>
            <w:tcW w:w="6655" w:type="dxa"/>
            <w:tcBorders>
              <w:bottom w:val="single" w:sz="4" w:space="0" w:color="auto"/>
            </w:tcBorders>
          </w:tcPr>
          <w:p w14:paraId="3DD04ABA" w14:textId="77777777" w:rsidR="00F90FC7" w:rsidRPr="001C05B1" w:rsidRDefault="7E6A4F87" w:rsidP="00166592">
            <w:pPr>
              <w:pStyle w:val="Textotabla"/>
              <w:tabs>
                <w:tab w:val="left" w:pos="709"/>
              </w:tabs>
              <w:rPr>
                <w:rFonts w:cs="Arial"/>
                <w:sz w:val="20"/>
                <w:szCs w:val="20"/>
              </w:rPr>
            </w:pPr>
            <w:r w:rsidRPr="001C05B1">
              <w:rPr>
                <w:rFonts w:cs="Arial"/>
                <w:sz w:val="20"/>
                <w:szCs w:val="20"/>
              </w:rPr>
              <w:t>Extiende la selección de filas una hacia abajo, si está activada la selección múltiple de filas</w:t>
            </w:r>
          </w:p>
        </w:tc>
      </w:tr>
      <w:tr w:rsidR="00F90FC7" w:rsidRPr="001C05B1" w14:paraId="5509585F" w14:textId="77777777" w:rsidTr="0062043F">
        <w:tblPrEx>
          <w:tblBorders>
            <w:bottom w:val="single" w:sz="4" w:space="0" w:color="auto"/>
          </w:tblBorders>
        </w:tblPrEx>
        <w:tc>
          <w:tcPr>
            <w:tcW w:w="2410" w:type="dxa"/>
            <w:tcBorders>
              <w:bottom w:val="single" w:sz="4" w:space="0" w:color="auto"/>
            </w:tcBorders>
            <w:vAlign w:val="center"/>
          </w:tcPr>
          <w:p w14:paraId="71427FF0" w14:textId="77777777" w:rsidR="00F90FC7" w:rsidRPr="001C05B1" w:rsidRDefault="7E6A4F87" w:rsidP="00166592">
            <w:pPr>
              <w:pStyle w:val="Textotabla"/>
              <w:tabs>
                <w:tab w:val="left" w:pos="709"/>
              </w:tabs>
              <w:jc w:val="left"/>
              <w:rPr>
                <w:rFonts w:cs="Arial"/>
                <w:b/>
                <w:bCs/>
                <w:sz w:val="20"/>
                <w:szCs w:val="20"/>
              </w:rPr>
            </w:pPr>
            <w:proofErr w:type="spellStart"/>
            <w:r w:rsidRPr="001C05B1">
              <w:rPr>
                <w:rFonts w:cs="Arial"/>
                <w:b/>
                <w:bCs/>
                <w:sz w:val="20"/>
                <w:szCs w:val="20"/>
              </w:rPr>
              <w:t>May</w:t>
            </w:r>
            <w:proofErr w:type="spellEnd"/>
            <w:r w:rsidRPr="001C05B1">
              <w:rPr>
                <w:rFonts w:cs="Arial"/>
                <w:b/>
                <w:bCs/>
                <w:sz w:val="20"/>
                <w:szCs w:val="20"/>
              </w:rPr>
              <w:t>-Flecha Arriba</w:t>
            </w:r>
          </w:p>
        </w:tc>
        <w:tc>
          <w:tcPr>
            <w:tcW w:w="6655" w:type="dxa"/>
            <w:tcBorders>
              <w:bottom w:val="single" w:sz="4" w:space="0" w:color="auto"/>
            </w:tcBorders>
          </w:tcPr>
          <w:p w14:paraId="78B514E9" w14:textId="77777777" w:rsidR="00F90FC7" w:rsidRPr="001C05B1" w:rsidRDefault="7E6A4F87" w:rsidP="00166592">
            <w:pPr>
              <w:pStyle w:val="Textotabla"/>
              <w:tabs>
                <w:tab w:val="left" w:pos="709"/>
              </w:tabs>
              <w:rPr>
                <w:rFonts w:cs="Arial"/>
                <w:sz w:val="20"/>
                <w:szCs w:val="20"/>
              </w:rPr>
            </w:pPr>
            <w:r w:rsidRPr="001C05B1">
              <w:rPr>
                <w:rFonts w:cs="Arial"/>
                <w:sz w:val="20"/>
                <w:szCs w:val="20"/>
              </w:rPr>
              <w:t>Extiende la selección de filas una hacia arriba, si está activada la selección múltiple de filas</w:t>
            </w:r>
          </w:p>
        </w:tc>
      </w:tr>
      <w:tr w:rsidR="00F90FC7" w:rsidRPr="001C05B1" w14:paraId="3D3E3001" w14:textId="77777777" w:rsidTr="0062043F">
        <w:tblPrEx>
          <w:tblBorders>
            <w:bottom w:val="single" w:sz="4" w:space="0" w:color="auto"/>
          </w:tblBorders>
        </w:tblPrEx>
        <w:tc>
          <w:tcPr>
            <w:tcW w:w="2410" w:type="dxa"/>
            <w:tcBorders>
              <w:bottom w:val="single" w:sz="4" w:space="0" w:color="auto"/>
            </w:tcBorders>
            <w:vAlign w:val="center"/>
          </w:tcPr>
          <w:p w14:paraId="29511B63" w14:textId="77777777" w:rsidR="00F90FC7" w:rsidRPr="001C05B1" w:rsidRDefault="7E6A4F87" w:rsidP="00166592">
            <w:pPr>
              <w:pStyle w:val="Textotabla"/>
              <w:tabs>
                <w:tab w:val="left" w:pos="709"/>
              </w:tabs>
              <w:jc w:val="left"/>
              <w:rPr>
                <w:rFonts w:cs="Arial"/>
                <w:b/>
                <w:bCs/>
                <w:sz w:val="20"/>
                <w:szCs w:val="20"/>
              </w:rPr>
            </w:pPr>
            <w:proofErr w:type="spellStart"/>
            <w:r w:rsidRPr="001C05B1">
              <w:rPr>
                <w:rFonts w:cs="Arial"/>
                <w:b/>
                <w:bCs/>
                <w:sz w:val="20"/>
                <w:szCs w:val="20"/>
              </w:rPr>
              <w:t>May</w:t>
            </w:r>
            <w:proofErr w:type="spellEnd"/>
            <w:r w:rsidRPr="001C05B1">
              <w:rPr>
                <w:rFonts w:cs="Arial"/>
                <w:b/>
                <w:bCs/>
                <w:sz w:val="20"/>
                <w:szCs w:val="20"/>
              </w:rPr>
              <w:t>-Flecha Derecha</w:t>
            </w:r>
          </w:p>
        </w:tc>
        <w:tc>
          <w:tcPr>
            <w:tcW w:w="6655" w:type="dxa"/>
            <w:tcBorders>
              <w:bottom w:val="single" w:sz="4" w:space="0" w:color="auto"/>
            </w:tcBorders>
          </w:tcPr>
          <w:p w14:paraId="749A41E7" w14:textId="77777777" w:rsidR="00F90FC7" w:rsidRPr="001C05B1" w:rsidRDefault="7E6A4F87" w:rsidP="00166592">
            <w:pPr>
              <w:pStyle w:val="Textotabla"/>
              <w:tabs>
                <w:tab w:val="left" w:pos="709"/>
              </w:tabs>
              <w:rPr>
                <w:rFonts w:cs="Arial"/>
                <w:sz w:val="20"/>
                <w:szCs w:val="20"/>
              </w:rPr>
            </w:pPr>
            <w:r w:rsidRPr="001C05B1">
              <w:rPr>
                <w:rFonts w:cs="Arial"/>
                <w:sz w:val="20"/>
                <w:szCs w:val="20"/>
              </w:rPr>
              <w:t>Extiende la selección de columnas una a la derecha, si está activada la selección múltiple de columnas.</w:t>
            </w:r>
          </w:p>
        </w:tc>
      </w:tr>
      <w:tr w:rsidR="00F90FC7" w:rsidRPr="001C05B1" w14:paraId="3B4D5766" w14:textId="77777777" w:rsidTr="0062043F">
        <w:tblPrEx>
          <w:tblBorders>
            <w:bottom w:val="single" w:sz="4" w:space="0" w:color="auto"/>
          </w:tblBorders>
        </w:tblPrEx>
        <w:tc>
          <w:tcPr>
            <w:tcW w:w="2410" w:type="dxa"/>
            <w:tcBorders>
              <w:bottom w:val="single" w:sz="4" w:space="0" w:color="auto"/>
            </w:tcBorders>
            <w:vAlign w:val="center"/>
          </w:tcPr>
          <w:p w14:paraId="3363877F" w14:textId="77777777" w:rsidR="00F90FC7" w:rsidRPr="001C05B1" w:rsidRDefault="7E6A4F87" w:rsidP="00166592">
            <w:pPr>
              <w:pStyle w:val="Textotabla"/>
              <w:tabs>
                <w:tab w:val="left" w:pos="709"/>
              </w:tabs>
              <w:jc w:val="left"/>
              <w:rPr>
                <w:rFonts w:cs="Arial"/>
                <w:b/>
                <w:bCs/>
                <w:sz w:val="20"/>
                <w:szCs w:val="20"/>
              </w:rPr>
            </w:pPr>
            <w:proofErr w:type="spellStart"/>
            <w:r w:rsidRPr="001C05B1">
              <w:rPr>
                <w:rFonts w:cs="Arial"/>
                <w:b/>
                <w:bCs/>
                <w:sz w:val="20"/>
                <w:szCs w:val="20"/>
              </w:rPr>
              <w:t>May</w:t>
            </w:r>
            <w:proofErr w:type="spellEnd"/>
            <w:r w:rsidRPr="001C05B1">
              <w:rPr>
                <w:rFonts w:cs="Arial"/>
                <w:b/>
                <w:bCs/>
                <w:sz w:val="20"/>
                <w:szCs w:val="20"/>
              </w:rPr>
              <w:t>-Flecha Izquierda</w:t>
            </w:r>
          </w:p>
        </w:tc>
        <w:tc>
          <w:tcPr>
            <w:tcW w:w="6655" w:type="dxa"/>
            <w:tcBorders>
              <w:bottom w:val="single" w:sz="4" w:space="0" w:color="auto"/>
            </w:tcBorders>
          </w:tcPr>
          <w:p w14:paraId="2F466DA5" w14:textId="77777777" w:rsidR="00F90FC7" w:rsidRPr="001C05B1" w:rsidRDefault="7E6A4F87" w:rsidP="00166592">
            <w:pPr>
              <w:pStyle w:val="Textotabla"/>
              <w:tabs>
                <w:tab w:val="left" w:pos="709"/>
              </w:tabs>
              <w:rPr>
                <w:rFonts w:cs="Arial"/>
                <w:sz w:val="20"/>
                <w:szCs w:val="20"/>
              </w:rPr>
            </w:pPr>
            <w:r w:rsidRPr="001C05B1">
              <w:rPr>
                <w:rFonts w:cs="Arial"/>
                <w:sz w:val="20"/>
                <w:szCs w:val="20"/>
              </w:rPr>
              <w:t>Extiende la selección de columnas una a la izquierda, si está activada la selección múltiple de columnas.</w:t>
            </w:r>
          </w:p>
        </w:tc>
      </w:tr>
      <w:tr w:rsidR="00F90FC7" w:rsidRPr="001C05B1" w14:paraId="1C8BE050" w14:textId="77777777" w:rsidTr="0062043F">
        <w:tblPrEx>
          <w:tblBorders>
            <w:bottom w:val="single" w:sz="4" w:space="0" w:color="auto"/>
          </w:tblBorders>
        </w:tblPrEx>
        <w:tc>
          <w:tcPr>
            <w:tcW w:w="2410" w:type="dxa"/>
            <w:tcBorders>
              <w:bottom w:val="single" w:sz="4" w:space="0" w:color="auto"/>
            </w:tcBorders>
            <w:vAlign w:val="center"/>
          </w:tcPr>
          <w:p w14:paraId="1CD7FE45"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RePág</w:t>
            </w:r>
            <w:proofErr w:type="spellEnd"/>
          </w:p>
        </w:tc>
        <w:tc>
          <w:tcPr>
            <w:tcW w:w="6655" w:type="dxa"/>
            <w:tcBorders>
              <w:bottom w:val="single" w:sz="4" w:space="0" w:color="auto"/>
            </w:tcBorders>
          </w:tcPr>
          <w:p w14:paraId="5C5E11D4" w14:textId="77777777" w:rsidR="00F90FC7" w:rsidRPr="001C05B1" w:rsidRDefault="7E6A4F87" w:rsidP="00166592">
            <w:pPr>
              <w:pStyle w:val="Textotabla"/>
              <w:tabs>
                <w:tab w:val="left" w:pos="709"/>
              </w:tabs>
              <w:rPr>
                <w:rFonts w:cs="Arial"/>
                <w:sz w:val="20"/>
                <w:szCs w:val="20"/>
              </w:rPr>
            </w:pPr>
            <w:r w:rsidRPr="001C05B1">
              <w:rPr>
                <w:rFonts w:cs="Arial"/>
                <w:sz w:val="20"/>
                <w:szCs w:val="20"/>
              </w:rPr>
              <w:t>Desplaza la visualización una página arriba.</w:t>
            </w:r>
          </w:p>
        </w:tc>
      </w:tr>
      <w:tr w:rsidR="00F90FC7" w:rsidRPr="001C05B1" w14:paraId="45380979" w14:textId="77777777" w:rsidTr="0062043F">
        <w:tblPrEx>
          <w:tblBorders>
            <w:bottom w:val="single" w:sz="4" w:space="0" w:color="auto"/>
          </w:tblBorders>
        </w:tblPrEx>
        <w:tc>
          <w:tcPr>
            <w:tcW w:w="2410" w:type="dxa"/>
            <w:tcBorders>
              <w:bottom w:val="single" w:sz="4" w:space="0" w:color="auto"/>
            </w:tcBorders>
            <w:vAlign w:val="center"/>
          </w:tcPr>
          <w:p w14:paraId="4AA3F10C" w14:textId="77777777" w:rsidR="00F90FC7" w:rsidRPr="001C05B1" w:rsidRDefault="2E262F9D" w:rsidP="00166592">
            <w:pPr>
              <w:pStyle w:val="Textotabla"/>
              <w:tabs>
                <w:tab w:val="left" w:pos="709"/>
              </w:tabs>
              <w:jc w:val="left"/>
              <w:rPr>
                <w:rFonts w:cs="Arial"/>
                <w:b/>
                <w:bCs/>
                <w:sz w:val="20"/>
                <w:szCs w:val="20"/>
              </w:rPr>
            </w:pPr>
            <w:proofErr w:type="spellStart"/>
            <w:r w:rsidRPr="001C05B1">
              <w:rPr>
                <w:rFonts w:cs="Arial"/>
                <w:b/>
                <w:bCs/>
                <w:sz w:val="20"/>
                <w:szCs w:val="20"/>
              </w:rPr>
              <w:t>Supr</w:t>
            </w:r>
            <w:proofErr w:type="spellEnd"/>
          </w:p>
        </w:tc>
        <w:tc>
          <w:tcPr>
            <w:tcW w:w="6655" w:type="dxa"/>
            <w:tcBorders>
              <w:bottom w:val="single" w:sz="4" w:space="0" w:color="auto"/>
            </w:tcBorders>
          </w:tcPr>
          <w:p w14:paraId="5D3311AB" w14:textId="77777777" w:rsidR="00F90FC7" w:rsidRPr="001C05B1" w:rsidRDefault="7E6A4F87" w:rsidP="00166592">
            <w:pPr>
              <w:pStyle w:val="Textotabla"/>
              <w:tabs>
                <w:tab w:val="left" w:pos="709"/>
              </w:tabs>
              <w:rPr>
                <w:rFonts w:cs="Arial"/>
                <w:sz w:val="20"/>
                <w:szCs w:val="20"/>
              </w:rPr>
            </w:pPr>
            <w:r w:rsidRPr="001C05B1">
              <w:rPr>
                <w:rFonts w:cs="Arial"/>
                <w:sz w:val="20"/>
                <w:szCs w:val="20"/>
              </w:rPr>
              <w:t>En modo de edición, suprime un carácter; en caso contrario, suprime una fila o registro.</w:t>
            </w:r>
          </w:p>
        </w:tc>
      </w:tr>
      <w:tr w:rsidR="00F90FC7" w:rsidRPr="001C05B1" w14:paraId="7552D91D" w14:textId="77777777" w:rsidTr="0062043F">
        <w:tblPrEx>
          <w:tblBorders>
            <w:bottom w:val="single" w:sz="4" w:space="0" w:color="auto"/>
          </w:tblBorders>
        </w:tblPrEx>
        <w:tc>
          <w:tcPr>
            <w:tcW w:w="2410" w:type="dxa"/>
            <w:tcBorders>
              <w:bottom w:val="single" w:sz="4" w:space="0" w:color="auto"/>
            </w:tcBorders>
            <w:vAlign w:val="center"/>
          </w:tcPr>
          <w:p w14:paraId="55251B4C" w14:textId="77777777" w:rsidR="00F90FC7" w:rsidRPr="001C05B1" w:rsidRDefault="7E6A4F87" w:rsidP="00166592">
            <w:pPr>
              <w:pStyle w:val="Textotabla"/>
              <w:tabs>
                <w:tab w:val="left" w:pos="709"/>
              </w:tabs>
              <w:jc w:val="left"/>
              <w:rPr>
                <w:rFonts w:cs="Arial"/>
                <w:b/>
                <w:bCs/>
                <w:sz w:val="20"/>
                <w:szCs w:val="20"/>
              </w:rPr>
            </w:pPr>
            <w:r w:rsidRPr="001C05B1">
              <w:rPr>
                <w:rFonts w:cs="Arial"/>
                <w:b/>
                <w:bCs/>
                <w:sz w:val="20"/>
                <w:szCs w:val="20"/>
              </w:rPr>
              <w:t>Tabulación</w:t>
            </w:r>
          </w:p>
        </w:tc>
        <w:tc>
          <w:tcPr>
            <w:tcW w:w="6655" w:type="dxa"/>
            <w:tcBorders>
              <w:bottom w:val="single" w:sz="4" w:space="0" w:color="auto"/>
            </w:tcBorders>
          </w:tcPr>
          <w:p w14:paraId="1D382F45" w14:textId="77777777" w:rsidR="00F90FC7" w:rsidRPr="001C05B1" w:rsidRDefault="7E6A4F87" w:rsidP="00166592">
            <w:pPr>
              <w:pStyle w:val="Textotabla"/>
              <w:tabs>
                <w:tab w:val="left" w:pos="709"/>
              </w:tabs>
              <w:rPr>
                <w:rFonts w:cs="Arial"/>
                <w:sz w:val="20"/>
                <w:szCs w:val="20"/>
              </w:rPr>
            </w:pPr>
            <w:r w:rsidRPr="001C05B1">
              <w:rPr>
                <w:rFonts w:cs="Arial"/>
                <w:sz w:val="20"/>
                <w:szCs w:val="20"/>
              </w:rPr>
              <w:t>Se mueve al siguiente control de la ventana fuera de la Tabla de Datos.(normalmente botones)</w:t>
            </w:r>
          </w:p>
        </w:tc>
      </w:tr>
    </w:tbl>
    <w:p w14:paraId="45FB0818" w14:textId="77777777" w:rsidR="00993C20" w:rsidRPr="001C05B1" w:rsidRDefault="00993C20" w:rsidP="00166592">
      <w:pPr>
        <w:tabs>
          <w:tab w:val="left" w:pos="709"/>
        </w:tabs>
        <w:rPr>
          <w:rFonts w:ascii="Arial" w:hAnsi="Arial" w:cs="Arial"/>
          <w:sz w:val="20"/>
          <w:szCs w:val="20"/>
        </w:rPr>
      </w:pPr>
    </w:p>
    <w:p w14:paraId="06193200" w14:textId="77777777" w:rsidR="005A3393" w:rsidRPr="001C05B1" w:rsidRDefault="7E6A4F87" w:rsidP="00166592">
      <w:pPr>
        <w:tabs>
          <w:tab w:val="left" w:pos="709"/>
        </w:tabs>
        <w:rPr>
          <w:rFonts w:ascii="Arial" w:hAnsi="Arial" w:cs="Arial"/>
          <w:sz w:val="20"/>
          <w:szCs w:val="20"/>
        </w:rPr>
      </w:pPr>
      <w:r w:rsidRPr="001C05B1">
        <w:rPr>
          <w:rFonts w:ascii="Arial" w:hAnsi="Arial" w:cs="Arial"/>
          <w:sz w:val="20"/>
          <w:szCs w:val="20"/>
        </w:rPr>
        <w:t>También podemos actuar utilizando el ratón. En ese caso la siguiente tabla muestra la tarea o función que tiene encomendada la acción del ratón:</w:t>
      </w:r>
    </w:p>
    <w:tbl>
      <w:tblPr>
        <w:tblW w:w="0" w:type="auto"/>
        <w:tblInd w:w="-5"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1"/>
        <w:gridCol w:w="1701"/>
        <w:gridCol w:w="5663"/>
      </w:tblGrid>
      <w:tr w:rsidR="00F90FC7" w:rsidRPr="001C05B1" w14:paraId="5EADE371" w14:textId="77777777" w:rsidTr="0062043F">
        <w:tc>
          <w:tcPr>
            <w:tcW w:w="1701" w:type="dxa"/>
            <w:tcBorders>
              <w:bottom w:val="single" w:sz="4" w:space="0" w:color="auto"/>
            </w:tcBorders>
            <w:shd w:val="clear" w:color="auto" w:fill="E6E6E6"/>
            <w:vAlign w:val="center"/>
          </w:tcPr>
          <w:p w14:paraId="73AEC972" w14:textId="77777777" w:rsidR="00F90FC7" w:rsidRPr="001C05B1" w:rsidRDefault="7E6A4F87" w:rsidP="00166592">
            <w:pPr>
              <w:pStyle w:val="Textotabla"/>
              <w:tabs>
                <w:tab w:val="left" w:pos="709"/>
              </w:tabs>
              <w:jc w:val="left"/>
              <w:rPr>
                <w:rFonts w:cs="Arial"/>
                <w:b/>
                <w:bCs/>
                <w:sz w:val="20"/>
                <w:szCs w:val="20"/>
              </w:rPr>
            </w:pPr>
            <w:r w:rsidRPr="001C05B1">
              <w:rPr>
                <w:rFonts w:cs="Arial"/>
                <w:b/>
                <w:bCs/>
                <w:sz w:val="20"/>
                <w:szCs w:val="20"/>
              </w:rPr>
              <w:t>Ratón</w:t>
            </w:r>
          </w:p>
        </w:tc>
        <w:tc>
          <w:tcPr>
            <w:tcW w:w="1701" w:type="dxa"/>
            <w:tcBorders>
              <w:bottom w:val="single" w:sz="4" w:space="0" w:color="auto"/>
            </w:tcBorders>
            <w:shd w:val="clear" w:color="auto" w:fill="E6E6E6"/>
            <w:vAlign w:val="center"/>
          </w:tcPr>
          <w:p w14:paraId="6B090D3F" w14:textId="77777777" w:rsidR="00F90FC7" w:rsidRPr="001C05B1" w:rsidRDefault="7E6A4F87" w:rsidP="00166592">
            <w:pPr>
              <w:pStyle w:val="Textotabla"/>
              <w:tabs>
                <w:tab w:val="left" w:pos="709"/>
              </w:tabs>
              <w:jc w:val="left"/>
              <w:rPr>
                <w:rFonts w:cs="Arial"/>
                <w:b/>
                <w:bCs/>
                <w:sz w:val="20"/>
                <w:szCs w:val="20"/>
              </w:rPr>
            </w:pPr>
            <w:r w:rsidRPr="001C05B1">
              <w:rPr>
                <w:rFonts w:cs="Arial"/>
                <w:b/>
                <w:bCs/>
                <w:sz w:val="20"/>
                <w:szCs w:val="20"/>
              </w:rPr>
              <w:t>Lugar</w:t>
            </w:r>
          </w:p>
        </w:tc>
        <w:tc>
          <w:tcPr>
            <w:tcW w:w="5663" w:type="dxa"/>
            <w:tcBorders>
              <w:bottom w:val="single" w:sz="4" w:space="0" w:color="auto"/>
            </w:tcBorders>
            <w:shd w:val="clear" w:color="auto" w:fill="E6E6E6"/>
          </w:tcPr>
          <w:p w14:paraId="32D3A52E" w14:textId="77777777" w:rsidR="00F90FC7" w:rsidRPr="001C05B1" w:rsidRDefault="7E6A4F87" w:rsidP="00166592">
            <w:pPr>
              <w:pStyle w:val="Textotabla"/>
              <w:tabs>
                <w:tab w:val="left" w:pos="709"/>
              </w:tabs>
              <w:rPr>
                <w:rFonts w:cs="Arial"/>
                <w:b/>
                <w:bCs/>
                <w:sz w:val="20"/>
                <w:szCs w:val="20"/>
              </w:rPr>
            </w:pPr>
            <w:r w:rsidRPr="001C05B1">
              <w:rPr>
                <w:rFonts w:cs="Arial"/>
                <w:b/>
                <w:bCs/>
                <w:sz w:val="20"/>
                <w:szCs w:val="20"/>
              </w:rPr>
              <w:t>Comportamiento en la tabla de datos</w:t>
            </w:r>
          </w:p>
        </w:tc>
      </w:tr>
      <w:tr w:rsidR="00F90FC7" w:rsidRPr="001C05B1" w14:paraId="3D02D9E7" w14:textId="77777777" w:rsidTr="0062043F">
        <w:tblPrEx>
          <w:tblBorders>
            <w:bottom w:val="single" w:sz="4" w:space="0" w:color="auto"/>
          </w:tblBorders>
        </w:tblPrEx>
        <w:tc>
          <w:tcPr>
            <w:tcW w:w="1701" w:type="dxa"/>
            <w:tcBorders>
              <w:top w:val="single" w:sz="4" w:space="0" w:color="auto"/>
              <w:bottom w:val="single" w:sz="4" w:space="0" w:color="auto"/>
            </w:tcBorders>
            <w:vAlign w:val="center"/>
          </w:tcPr>
          <w:p w14:paraId="5A79AD63" w14:textId="77777777" w:rsidR="00F90FC7" w:rsidRPr="001C05B1" w:rsidRDefault="2E262F9D" w:rsidP="00166592">
            <w:pPr>
              <w:pStyle w:val="Textotabla"/>
              <w:tabs>
                <w:tab w:val="left" w:pos="709"/>
              </w:tabs>
              <w:jc w:val="left"/>
              <w:rPr>
                <w:rFonts w:cs="Arial"/>
                <w:b/>
                <w:bCs/>
                <w:sz w:val="20"/>
                <w:szCs w:val="20"/>
              </w:rPr>
            </w:pPr>
            <w:r w:rsidRPr="001C05B1">
              <w:rPr>
                <w:rFonts w:cs="Arial"/>
                <w:b/>
                <w:bCs/>
                <w:sz w:val="20"/>
                <w:szCs w:val="20"/>
              </w:rPr>
              <w:t>Clic-</w:t>
            </w:r>
            <w:proofErr w:type="spellStart"/>
            <w:r w:rsidRPr="001C05B1">
              <w:rPr>
                <w:rFonts w:cs="Arial"/>
                <w:b/>
                <w:bCs/>
                <w:sz w:val="20"/>
                <w:szCs w:val="20"/>
              </w:rPr>
              <w:t>Izq</w:t>
            </w:r>
            <w:proofErr w:type="spellEnd"/>
          </w:p>
        </w:tc>
        <w:tc>
          <w:tcPr>
            <w:tcW w:w="1701" w:type="dxa"/>
            <w:tcBorders>
              <w:top w:val="single" w:sz="4" w:space="0" w:color="auto"/>
              <w:bottom w:val="single" w:sz="4" w:space="0" w:color="auto"/>
            </w:tcBorders>
            <w:vAlign w:val="center"/>
          </w:tcPr>
          <w:p w14:paraId="43E76326" w14:textId="77777777" w:rsidR="00F90FC7" w:rsidRPr="001C05B1" w:rsidRDefault="7E6A4F87" w:rsidP="00166592">
            <w:pPr>
              <w:pStyle w:val="Textotabla"/>
              <w:tabs>
                <w:tab w:val="left" w:pos="709"/>
              </w:tabs>
              <w:jc w:val="left"/>
              <w:rPr>
                <w:rFonts w:cs="Arial"/>
                <w:sz w:val="20"/>
                <w:szCs w:val="20"/>
              </w:rPr>
            </w:pPr>
            <w:r w:rsidRPr="001C05B1">
              <w:rPr>
                <w:rFonts w:cs="Arial"/>
                <w:sz w:val="20"/>
                <w:szCs w:val="20"/>
              </w:rPr>
              <w:t>Celda</w:t>
            </w:r>
          </w:p>
        </w:tc>
        <w:tc>
          <w:tcPr>
            <w:tcW w:w="5663" w:type="dxa"/>
            <w:tcBorders>
              <w:top w:val="single" w:sz="4" w:space="0" w:color="auto"/>
              <w:bottom w:val="single" w:sz="4" w:space="0" w:color="auto"/>
            </w:tcBorders>
          </w:tcPr>
          <w:p w14:paraId="327374BF" w14:textId="77777777" w:rsidR="00F90FC7" w:rsidRPr="001C05B1" w:rsidRDefault="7E6A4F87" w:rsidP="00166592">
            <w:pPr>
              <w:pStyle w:val="Textotabla"/>
              <w:tabs>
                <w:tab w:val="left" w:pos="709"/>
              </w:tabs>
              <w:rPr>
                <w:rFonts w:cs="Arial"/>
                <w:sz w:val="20"/>
                <w:szCs w:val="20"/>
              </w:rPr>
            </w:pPr>
            <w:r w:rsidRPr="001C05B1">
              <w:rPr>
                <w:rFonts w:cs="Arial"/>
                <w:sz w:val="20"/>
                <w:szCs w:val="20"/>
              </w:rPr>
              <w:t>Activa o selecciona la celda</w:t>
            </w:r>
          </w:p>
        </w:tc>
      </w:tr>
      <w:tr w:rsidR="00F90FC7" w:rsidRPr="001C05B1" w14:paraId="0C13C716" w14:textId="77777777" w:rsidTr="0062043F">
        <w:tblPrEx>
          <w:tblBorders>
            <w:bottom w:val="single" w:sz="4" w:space="0" w:color="auto"/>
          </w:tblBorders>
        </w:tblPrEx>
        <w:tc>
          <w:tcPr>
            <w:tcW w:w="1701" w:type="dxa"/>
            <w:tcBorders>
              <w:bottom w:val="single" w:sz="4" w:space="0" w:color="auto"/>
            </w:tcBorders>
            <w:vAlign w:val="center"/>
          </w:tcPr>
          <w:p w14:paraId="0150B7E6" w14:textId="77777777" w:rsidR="00F90FC7" w:rsidRPr="001C05B1" w:rsidRDefault="2E262F9D" w:rsidP="00166592">
            <w:pPr>
              <w:pStyle w:val="Textotabla"/>
              <w:tabs>
                <w:tab w:val="left" w:pos="709"/>
              </w:tabs>
              <w:jc w:val="left"/>
              <w:rPr>
                <w:rFonts w:cs="Arial"/>
                <w:b/>
                <w:bCs/>
                <w:sz w:val="20"/>
                <w:szCs w:val="20"/>
              </w:rPr>
            </w:pPr>
            <w:r w:rsidRPr="001C05B1">
              <w:rPr>
                <w:rFonts w:cs="Arial"/>
                <w:b/>
                <w:bCs/>
                <w:sz w:val="20"/>
                <w:szCs w:val="20"/>
              </w:rPr>
              <w:t>Clic-</w:t>
            </w:r>
            <w:proofErr w:type="spellStart"/>
            <w:r w:rsidRPr="001C05B1">
              <w:rPr>
                <w:rFonts w:cs="Arial"/>
                <w:b/>
                <w:bCs/>
                <w:sz w:val="20"/>
                <w:szCs w:val="20"/>
              </w:rPr>
              <w:t>Izq</w:t>
            </w:r>
            <w:proofErr w:type="spellEnd"/>
          </w:p>
        </w:tc>
        <w:tc>
          <w:tcPr>
            <w:tcW w:w="1701" w:type="dxa"/>
            <w:tcBorders>
              <w:bottom w:val="single" w:sz="4" w:space="0" w:color="auto"/>
            </w:tcBorders>
            <w:vAlign w:val="center"/>
          </w:tcPr>
          <w:p w14:paraId="2BFF5763" w14:textId="77777777" w:rsidR="00F90FC7" w:rsidRPr="001C05B1" w:rsidRDefault="7E6A4F87" w:rsidP="00166592">
            <w:pPr>
              <w:pStyle w:val="Textotabla"/>
              <w:tabs>
                <w:tab w:val="left" w:pos="709"/>
              </w:tabs>
              <w:jc w:val="left"/>
              <w:rPr>
                <w:rFonts w:cs="Arial"/>
                <w:sz w:val="20"/>
                <w:szCs w:val="20"/>
              </w:rPr>
            </w:pPr>
            <w:r w:rsidRPr="001C05B1">
              <w:rPr>
                <w:rFonts w:cs="Arial"/>
                <w:sz w:val="20"/>
                <w:szCs w:val="20"/>
              </w:rPr>
              <w:t>Botón fila</w:t>
            </w:r>
          </w:p>
        </w:tc>
        <w:tc>
          <w:tcPr>
            <w:tcW w:w="5663" w:type="dxa"/>
            <w:tcBorders>
              <w:bottom w:val="single" w:sz="4" w:space="0" w:color="auto"/>
            </w:tcBorders>
          </w:tcPr>
          <w:p w14:paraId="17FCA9D1" w14:textId="77777777" w:rsidR="00F90FC7" w:rsidRPr="001C05B1" w:rsidRDefault="7E6A4F87" w:rsidP="00166592">
            <w:pPr>
              <w:pStyle w:val="Textotabla"/>
              <w:tabs>
                <w:tab w:val="left" w:pos="709"/>
              </w:tabs>
              <w:rPr>
                <w:rFonts w:cs="Arial"/>
                <w:sz w:val="20"/>
                <w:szCs w:val="20"/>
              </w:rPr>
            </w:pPr>
            <w:r w:rsidRPr="001C05B1">
              <w:rPr>
                <w:rFonts w:cs="Arial"/>
                <w:sz w:val="20"/>
                <w:szCs w:val="20"/>
              </w:rPr>
              <w:t>Selecciona la fila, si es seleccionable</w:t>
            </w:r>
          </w:p>
        </w:tc>
      </w:tr>
      <w:tr w:rsidR="00F90FC7" w:rsidRPr="001C05B1" w14:paraId="3B31509D" w14:textId="77777777" w:rsidTr="0062043F">
        <w:tblPrEx>
          <w:tblBorders>
            <w:bottom w:val="single" w:sz="4" w:space="0" w:color="auto"/>
          </w:tblBorders>
        </w:tblPrEx>
        <w:tc>
          <w:tcPr>
            <w:tcW w:w="1701" w:type="dxa"/>
            <w:tcBorders>
              <w:bottom w:val="single" w:sz="4" w:space="0" w:color="auto"/>
            </w:tcBorders>
            <w:vAlign w:val="center"/>
          </w:tcPr>
          <w:p w14:paraId="53C04E7C" w14:textId="77777777" w:rsidR="00F90FC7" w:rsidRPr="001C05B1" w:rsidRDefault="2E262F9D" w:rsidP="00166592">
            <w:pPr>
              <w:pStyle w:val="Textotabla"/>
              <w:tabs>
                <w:tab w:val="left" w:pos="709"/>
              </w:tabs>
              <w:jc w:val="left"/>
              <w:rPr>
                <w:rFonts w:cs="Arial"/>
                <w:b/>
                <w:bCs/>
                <w:sz w:val="20"/>
                <w:szCs w:val="20"/>
              </w:rPr>
            </w:pPr>
            <w:r w:rsidRPr="001C05B1">
              <w:rPr>
                <w:rFonts w:cs="Arial"/>
                <w:b/>
                <w:bCs/>
                <w:sz w:val="20"/>
                <w:szCs w:val="20"/>
              </w:rPr>
              <w:t>Clic-</w:t>
            </w:r>
            <w:proofErr w:type="spellStart"/>
            <w:r w:rsidRPr="001C05B1">
              <w:rPr>
                <w:rFonts w:cs="Arial"/>
                <w:b/>
                <w:bCs/>
                <w:sz w:val="20"/>
                <w:szCs w:val="20"/>
              </w:rPr>
              <w:t>Izq</w:t>
            </w:r>
            <w:proofErr w:type="spellEnd"/>
          </w:p>
        </w:tc>
        <w:tc>
          <w:tcPr>
            <w:tcW w:w="1701" w:type="dxa"/>
            <w:tcBorders>
              <w:bottom w:val="single" w:sz="4" w:space="0" w:color="auto"/>
            </w:tcBorders>
            <w:vAlign w:val="center"/>
          </w:tcPr>
          <w:p w14:paraId="786FD297" w14:textId="77777777" w:rsidR="00F90FC7" w:rsidRPr="001C05B1" w:rsidRDefault="7E6A4F87" w:rsidP="00166592">
            <w:pPr>
              <w:pStyle w:val="Textotabla"/>
              <w:tabs>
                <w:tab w:val="left" w:pos="709"/>
              </w:tabs>
              <w:jc w:val="left"/>
              <w:rPr>
                <w:rFonts w:cs="Arial"/>
                <w:sz w:val="20"/>
                <w:szCs w:val="20"/>
              </w:rPr>
            </w:pPr>
            <w:r w:rsidRPr="001C05B1">
              <w:rPr>
                <w:rFonts w:cs="Arial"/>
                <w:sz w:val="20"/>
                <w:szCs w:val="20"/>
              </w:rPr>
              <w:t>Cabecera Col.</w:t>
            </w:r>
          </w:p>
        </w:tc>
        <w:tc>
          <w:tcPr>
            <w:tcW w:w="5663" w:type="dxa"/>
            <w:tcBorders>
              <w:bottom w:val="single" w:sz="4" w:space="0" w:color="auto"/>
            </w:tcBorders>
          </w:tcPr>
          <w:p w14:paraId="483FCBA3" w14:textId="77777777" w:rsidR="00F90FC7" w:rsidRPr="001C05B1" w:rsidRDefault="7E6A4F87" w:rsidP="00166592">
            <w:pPr>
              <w:pStyle w:val="Textotabla"/>
              <w:tabs>
                <w:tab w:val="left" w:pos="709"/>
              </w:tabs>
              <w:rPr>
                <w:rFonts w:cs="Arial"/>
                <w:sz w:val="20"/>
                <w:szCs w:val="20"/>
              </w:rPr>
            </w:pPr>
            <w:r w:rsidRPr="001C05B1">
              <w:rPr>
                <w:rFonts w:cs="Arial"/>
                <w:sz w:val="20"/>
                <w:szCs w:val="20"/>
              </w:rPr>
              <w:t>Selecciona la columna, si es seleccionable</w:t>
            </w:r>
          </w:p>
        </w:tc>
      </w:tr>
      <w:tr w:rsidR="00F90FC7" w:rsidRPr="001C05B1" w14:paraId="34C9C6F6" w14:textId="77777777" w:rsidTr="0062043F">
        <w:tblPrEx>
          <w:tblBorders>
            <w:bottom w:val="single" w:sz="4" w:space="0" w:color="auto"/>
          </w:tblBorders>
        </w:tblPrEx>
        <w:tc>
          <w:tcPr>
            <w:tcW w:w="1701" w:type="dxa"/>
            <w:tcBorders>
              <w:bottom w:val="single" w:sz="4" w:space="0" w:color="auto"/>
            </w:tcBorders>
            <w:vAlign w:val="center"/>
          </w:tcPr>
          <w:p w14:paraId="4CD83AD3" w14:textId="77777777" w:rsidR="00F90FC7" w:rsidRPr="001C05B1" w:rsidRDefault="7E6A4F87" w:rsidP="00166592">
            <w:pPr>
              <w:pStyle w:val="Textotabla"/>
              <w:tabs>
                <w:tab w:val="left" w:pos="709"/>
              </w:tabs>
              <w:jc w:val="left"/>
              <w:rPr>
                <w:rFonts w:cs="Arial"/>
                <w:b/>
                <w:bCs/>
                <w:sz w:val="20"/>
                <w:szCs w:val="20"/>
              </w:rPr>
            </w:pPr>
            <w:r w:rsidRPr="001C05B1">
              <w:rPr>
                <w:rFonts w:cs="Arial"/>
                <w:b/>
                <w:bCs/>
                <w:sz w:val="20"/>
                <w:szCs w:val="20"/>
              </w:rPr>
              <w:t>Arrastre</w:t>
            </w:r>
          </w:p>
        </w:tc>
        <w:tc>
          <w:tcPr>
            <w:tcW w:w="1701" w:type="dxa"/>
            <w:tcBorders>
              <w:bottom w:val="single" w:sz="4" w:space="0" w:color="auto"/>
            </w:tcBorders>
            <w:vAlign w:val="center"/>
          </w:tcPr>
          <w:p w14:paraId="36B3834F" w14:textId="77777777" w:rsidR="00F90FC7" w:rsidRPr="001C05B1" w:rsidRDefault="7E6A4F87" w:rsidP="00166592">
            <w:pPr>
              <w:pStyle w:val="Textotabla"/>
              <w:tabs>
                <w:tab w:val="left" w:pos="709"/>
              </w:tabs>
              <w:jc w:val="left"/>
              <w:rPr>
                <w:rFonts w:cs="Arial"/>
                <w:sz w:val="20"/>
                <w:szCs w:val="20"/>
              </w:rPr>
            </w:pPr>
            <w:r w:rsidRPr="001C05B1">
              <w:rPr>
                <w:rFonts w:cs="Arial"/>
                <w:sz w:val="20"/>
                <w:szCs w:val="20"/>
              </w:rPr>
              <w:t>Botón Fila</w:t>
            </w:r>
          </w:p>
        </w:tc>
        <w:tc>
          <w:tcPr>
            <w:tcW w:w="5663" w:type="dxa"/>
            <w:tcBorders>
              <w:bottom w:val="single" w:sz="4" w:space="0" w:color="auto"/>
            </w:tcBorders>
          </w:tcPr>
          <w:p w14:paraId="0B328D19" w14:textId="77777777" w:rsidR="00F90FC7" w:rsidRPr="001C05B1" w:rsidRDefault="7E6A4F87" w:rsidP="00166592">
            <w:pPr>
              <w:pStyle w:val="Textotabla"/>
              <w:tabs>
                <w:tab w:val="left" w:pos="709"/>
              </w:tabs>
              <w:rPr>
                <w:rFonts w:cs="Arial"/>
                <w:sz w:val="20"/>
                <w:szCs w:val="20"/>
              </w:rPr>
            </w:pPr>
            <w:r w:rsidRPr="001C05B1">
              <w:rPr>
                <w:rFonts w:cs="Arial"/>
                <w:sz w:val="20"/>
                <w:szCs w:val="20"/>
              </w:rPr>
              <w:t>Extiende la selección de filas.</w:t>
            </w:r>
          </w:p>
        </w:tc>
      </w:tr>
      <w:tr w:rsidR="00F90FC7" w:rsidRPr="001C05B1" w14:paraId="099A162E" w14:textId="77777777" w:rsidTr="0062043F">
        <w:tblPrEx>
          <w:tblBorders>
            <w:bottom w:val="single" w:sz="4" w:space="0" w:color="auto"/>
          </w:tblBorders>
        </w:tblPrEx>
        <w:tc>
          <w:tcPr>
            <w:tcW w:w="1701" w:type="dxa"/>
            <w:tcBorders>
              <w:bottom w:val="single" w:sz="4" w:space="0" w:color="auto"/>
            </w:tcBorders>
            <w:vAlign w:val="center"/>
          </w:tcPr>
          <w:p w14:paraId="16B65D4E" w14:textId="77777777" w:rsidR="00F90FC7" w:rsidRPr="001C05B1" w:rsidRDefault="2E262F9D" w:rsidP="00166592">
            <w:pPr>
              <w:pStyle w:val="Textotabla"/>
              <w:tabs>
                <w:tab w:val="left" w:pos="709"/>
              </w:tabs>
              <w:jc w:val="left"/>
              <w:rPr>
                <w:rFonts w:cs="Arial"/>
                <w:b/>
                <w:bCs/>
                <w:sz w:val="20"/>
                <w:szCs w:val="20"/>
              </w:rPr>
            </w:pPr>
            <w:r w:rsidRPr="001C05B1">
              <w:rPr>
                <w:rFonts w:cs="Arial"/>
                <w:b/>
                <w:bCs/>
                <w:sz w:val="20"/>
                <w:szCs w:val="20"/>
              </w:rPr>
              <w:t>Clic-</w:t>
            </w:r>
            <w:proofErr w:type="spellStart"/>
            <w:r w:rsidRPr="001C05B1">
              <w:rPr>
                <w:rFonts w:cs="Arial"/>
                <w:b/>
                <w:bCs/>
                <w:sz w:val="20"/>
                <w:szCs w:val="20"/>
              </w:rPr>
              <w:t>Dcha</w:t>
            </w:r>
            <w:proofErr w:type="spellEnd"/>
          </w:p>
        </w:tc>
        <w:tc>
          <w:tcPr>
            <w:tcW w:w="1701" w:type="dxa"/>
            <w:tcBorders>
              <w:bottom w:val="single" w:sz="4" w:space="0" w:color="auto"/>
            </w:tcBorders>
            <w:vAlign w:val="center"/>
          </w:tcPr>
          <w:p w14:paraId="6819DF50" w14:textId="77777777" w:rsidR="00F90FC7" w:rsidRPr="001C05B1" w:rsidRDefault="7E6A4F87" w:rsidP="00166592">
            <w:pPr>
              <w:pStyle w:val="Textotabla"/>
              <w:tabs>
                <w:tab w:val="left" w:pos="709"/>
              </w:tabs>
              <w:jc w:val="left"/>
              <w:rPr>
                <w:rFonts w:cs="Arial"/>
                <w:sz w:val="20"/>
                <w:szCs w:val="20"/>
              </w:rPr>
            </w:pPr>
            <w:r w:rsidRPr="001C05B1">
              <w:rPr>
                <w:rFonts w:cs="Arial"/>
                <w:sz w:val="20"/>
                <w:szCs w:val="20"/>
              </w:rPr>
              <w:t>Celda</w:t>
            </w:r>
          </w:p>
        </w:tc>
        <w:tc>
          <w:tcPr>
            <w:tcW w:w="5663" w:type="dxa"/>
            <w:tcBorders>
              <w:bottom w:val="single" w:sz="4" w:space="0" w:color="auto"/>
            </w:tcBorders>
          </w:tcPr>
          <w:p w14:paraId="67A659CB" w14:textId="77777777" w:rsidR="00F90FC7" w:rsidRPr="001C05B1" w:rsidRDefault="7E6A4F87" w:rsidP="00166592">
            <w:pPr>
              <w:pStyle w:val="Textotabla"/>
              <w:tabs>
                <w:tab w:val="left" w:pos="709"/>
              </w:tabs>
              <w:rPr>
                <w:rFonts w:cs="Arial"/>
                <w:sz w:val="20"/>
                <w:szCs w:val="20"/>
              </w:rPr>
            </w:pPr>
            <w:r w:rsidRPr="001C05B1">
              <w:rPr>
                <w:rFonts w:cs="Arial"/>
                <w:sz w:val="20"/>
                <w:szCs w:val="20"/>
              </w:rPr>
              <w:t>Activa la búsqueda de un código para esa celda</w:t>
            </w:r>
          </w:p>
        </w:tc>
      </w:tr>
      <w:tr w:rsidR="00F90FC7" w:rsidRPr="001C05B1" w14:paraId="74483FD0" w14:textId="77777777" w:rsidTr="0062043F">
        <w:tblPrEx>
          <w:tblBorders>
            <w:bottom w:val="single" w:sz="4" w:space="0" w:color="auto"/>
          </w:tblBorders>
        </w:tblPrEx>
        <w:tc>
          <w:tcPr>
            <w:tcW w:w="1701" w:type="dxa"/>
            <w:tcBorders>
              <w:bottom w:val="single" w:sz="4" w:space="0" w:color="auto"/>
            </w:tcBorders>
            <w:vAlign w:val="center"/>
          </w:tcPr>
          <w:p w14:paraId="21216976" w14:textId="77777777" w:rsidR="00F90FC7" w:rsidRPr="001C05B1" w:rsidRDefault="2E262F9D" w:rsidP="00166592">
            <w:pPr>
              <w:pStyle w:val="Textotabla"/>
              <w:tabs>
                <w:tab w:val="left" w:pos="709"/>
              </w:tabs>
              <w:jc w:val="left"/>
              <w:rPr>
                <w:rFonts w:cs="Arial"/>
                <w:b/>
                <w:bCs/>
                <w:sz w:val="20"/>
                <w:szCs w:val="20"/>
              </w:rPr>
            </w:pPr>
            <w:r w:rsidRPr="001C05B1">
              <w:rPr>
                <w:rFonts w:cs="Arial"/>
                <w:b/>
                <w:bCs/>
                <w:sz w:val="20"/>
                <w:szCs w:val="20"/>
              </w:rPr>
              <w:t>Doble-clic-</w:t>
            </w:r>
            <w:proofErr w:type="spellStart"/>
            <w:r w:rsidRPr="001C05B1">
              <w:rPr>
                <w:rFonts w:cs="Arial"/>
                <w:b/>
                <w:bCs/>
                <w:sz w:val="20"/>
                <w:szCs w:val="20"/>
              </w:rPr>
              <w:t>Izq</w:t>
            </w:r>
            <w:proofErr w:type="spellEnd"/>
          </w:p>
        </w:tc>
        <w:tc>
          <w:tcPr>
            <w:tcW w:w="1701" w:type="dxa"/>
            <w:tcBorders>
              <w:bottom w:val="single" w:sz="4" w:space="0" w:color="auto"/>
            </w:tcBorders>
            <w:vAlign w:val="center"/>
          </w:tcPr>
          <w:p w14:paraId="319A3892" w14:textId="77777777" w:rsidR="00F90FC7" w:rsidRPr="001C05B1" w:rsidRDefault="7E6A4F87" w:rsidP="00166592">
            <w:pPr>
              <w:pStyle w:val="Textotabla"/>
              <w:tabs>
                <w:tab w:val="left" w:pos="709"/>
              </w:tabs>
              <w:jc w:val="left"/>
              <w:rPr>
                <w:rFonts w:cs="Arial"/>
                <w:sz w:val="20"/>
                <w:szCs w:val="20"/>
              </w:rPr>
            </w:pPr>
            <w:r w:rsidRPr="001C05B1">
              <w:rPr>
                <w:rFonts w:cs="Arial"/>
                <w:sz w:val="20"/>
                <w:szCs w:val="20"/>
              </w:rPr>
              <w:t>Cabecera Col.</w:t>
            </w:r>
          </w:p>
        </w:tc>
        <w:tc>
          <w:tcPr>
            <w:tcW w:w="5663" w:type="dxa"/>
            <w:tcBorders>
              <w:bottom w:val="single" w:sz="4" w:space="0" w:color="auto"/>
            </w:tcBorders>
          </w:tcPr>
          <w:p w14:paraId="26F723AA" w14:textId="77777777" w:rsidR="00F90FC7" w:rsidRPr="001C05B1" w:rsidRDefault="7E6A4F87" w:rsidP="00166592">
            <w:pPr>
              <w:pStyle w:val="Textotabla"/>
              <w:tabs>
                <w:tab w:val="left" w:pos="709"/>
              </w:tabs>
              <w:rPr>
                <w:rFonts w:cs="Arial"/>
                <w:sz w:val="20"/>
                <w:szCs w:val="20"/>
              </w:rPr>
            </w:pPr>
            <w:r w:rsidRPr="001C05B1">
              <w:rPr>
                <w:rFonts w:cs="Arial"/>
                <w:sz w:val="20"/>
                <w:szCs w:val="20"/>
              </w:rPr>
              <w:t>Ordena la tabla de datos ascendentemente o descendentemente por el campo o columna donde se hizo doble-clic.</w:t>
            </w:r>
          </w:p>
        </w:tc>
      </w:tr>
      <w:tr w:rsidR="00F90FC7" w:rsidRPr="001C05B1" w14:paraId="09690D99" w14:textId="77777777" w:rsidTr="0062043F">
        <w:tblPrEx>
          <w:tblBorders>
            <w:bottom w:val="single" w:sz="4" w:space="0" w:color="auto"/>
          </w:tblBorders>
        </w:tblPrEx>
        <w:tc>
          <w:tcPr>
            <w:tcW w:w="1701" w:type="dxa"/>
            <w:tcBorders>
              <w:bottom w:val="single" w:sz="4" w:space="0" w:color="auto"/>
            </w:tcBorders>
            <w:vAlign w:val="center"/>
          </w:tcPr>
          <w:p w14:paraId="15D212DC" w14:textId="77777777" w:rsidR="00F90FC7" w:rsidRPr="001C05B1" w:rsidRDefault="2E262F9D" w:rsidP="00166592">
            <w:pPr>
              <w:pStyle w:val="Textotabla"/>
              <w:tabs>
                <w:tab w:val="left" w:pos="709"/>
              </w:tabs>
              <w:jc w:val="left"/>
              <w:rPr>
                <w:rFonts w:cs="Arial"/>
                <w:b/>
                <w:bCs/>
                <w:sz w:val="20"/>
                <w:szCs w:val="20"/>
              </w:rPr>
            </w:pPr>
            <w:r w:rsidRPr="001C05B1">
              <w:rPr>
                <w:rFonts w:cs="Arial"/>
                <w:b/>
                <w:bCs/>
                <w:sz w:val="20"/>
                <w:szCs w:val="20"/>
              </w:rPr>
              <w:t>Doble-clic-</w:t>
            </w:r>
            <w:proofErr w:type="spellStart"/>
            <w:r w:rsidRPr="001C05B1">
              <w:rPr>
                <w:rFonts w:cs="Arial"/>
                <w:b/>
                <w:bCs/>
                <w:sz w:val="20"/>
                <w:szCs w:val="20"/>
              </w:rPr>
              <w:t>Izq</w:t>
            </w:r>
            <w:proofErr w:type="spellEnd"/>
          </w:p>
        </w:tc>
        <w:tc>
          <w:tcPr>
            <w:tcW w:w="1701" w:type="dxa"/>
            <w:tcBorders>
              <w:bottom w:val="single" w:sz="4" w:space="0" w:color="auto"/>
            </w:tcBorders>
            <w:vAlign w:val="center"/>
          </w:tcPr>
          <w:p w14:paraId="2AD93652" w14:textId="77777777" w:rsidR="00F90FC7" w:rsidRPr="001C05B1" w:rsidRDefault="7E6A4F87" w:rsidP="00166592">
            <w:pPr>
              <w:pStyle w:val="Textotabla"/>
              <w:tabs>
                <w:tab w:val="left" w:pos="709"/>
              </w:tabs>
              <w:jc w:val="left"/>
              <w:rPr>
                <w:rFonts w:cs="Arial"/>
                <w:sz w:val="20"/>
                <w:szCs w:val="20"/>
              </w:rPr>
            </w:pPr>
            <w:r w:rsidRPr="001C05B1">
              <w:rPr>
                <w:rFonts w:cs="Arial"/>
                <w:sz w:val="20"/>
                <w:szCs w:val="20"/>
              </w:rPr>
              <w:t>Celda</w:t>
            </w:r>
          </w:p>
        </w:tc>
        <w:tc>
          <w:tcPr>
            <w:tcW w:w="5663" w:type="dxa"/>
            <w:tcBorders>
              <w:bottom w:val="single" w:sz="4" w:space="0" w:color="auto"/>
            </w:tcBorders>
          </w:tcPr>
          <w:p w14:paraId="2B9F4E0D" w14:textId="77777777" w:rsidR="00F90FC7" w:rsidRPr="001C05B1" w:rsidRDefault="7E6A4F87" w:rsidP="00166592">
            <w:pPr>
              <w:pStyle w:val="Textotabla"/>
              <w:tabs>
                <w:tab w:val="left" w:pos="709"/>
              </w:tabs>
              <w:rPr>
                <w:rFonts w:cs="Arial"/>
                <w:sz w:val="20"/>
                <w:szCs w:val="20"/>
              </w:rPr>
            </w:pPr>
            <w:r w:rsidRPr="001C05B1">
              <w:rPr>
                <w:rFonts w:cs="Arial"/>
                <w:sz w:val="20"/>
                <w:szCs w:val="20"/>
              </w:rPr>
              <w:t>Muestra en la línea de estado de la ventana el significado del código que contiene la celda</w:t>
            </w:r>
          </w:p>
        </w:tc>
      </w:tr>
    </w:tbl>
    <w:p w14:paraId="049F31CB" w14:textId="77777777" w:rsidR="00F90FC7" w:rsidRPr="001C05B1" w:rsidRDefault="00F90FC7" w:rsidP="00166592">
      <w:pPr>
        <w:tabs>
          <w:tab w:val="left" w:pos="709"/>
        </w:tabs>
        <w:rPr>
          <w:rFonts w:ascii="Arial" w:hAnsi="Arial" w:cs="Arial"/>
          <w:sz w:val="20"/>
          <w:szCs w:val="20"/>
        </w:rPr>
      </w:pPr>
    </w:p>
    <w:p w14:paraId="5C571E4C" w14:textId="77777777" w:rsidR="00344FFD" w:rsidRPr="001C05B1" w:rsidRDefault="7E6A4F87" w:rsidP="00310ECB">
      <w:pPr>
        <w:tabs>
          <w:tab w:val="left" w:pos="709"/>
        </w:tabs>
        <w:rPr>
          <w:rFonts w:ascii="Arial" w:hAnsi="Arial" w:cs="Arial"/>
          <w:sz w:val="20"/>
          <w:szCs w:val="20"/>
        </w:rPr>
      </w:pPr>
      <w:r w:rsidRPr="001C05B1">
        <w:rPr>
          <w:rFonts w:ascii="Arial" w:hAnsi="Arial" w:cs="Arial"/>
          <w:sz w:val="20"/>
          <w:szCs w:val="20"/>
        </w:rPr>
        <w:t>Otras teclas que llevan asociadas funciones específicas en la aplicación serían las siguientes:</w:t>
      </w:r>
    </w:p>
    <w:tbl>
      <w:tblPr>
        <w:tblW w:w="9142"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1" w:type="dxa"/>
          <w:right w:w="71" w:type="dxa"/>
        </w:tblCellMar>
        <w:tblLook w:val="0000" w:firstRow="0" w:lastRow="0" w:firstColumn="0" w:lastColumn="0" w:noHBand="0" w:noVBand="0"/>
      </w:tblPr>
      <w:tblGrid>
        <w:gridCol w:w="1985"/>
        <w:gridCol w:w="7157"/>
      </w:tblGrid>
      <w:tr w:rsidR="005A3393" w:rsidRPr="001C05B1" w14:paraId="7D88EF45" w14:textId="77777777" w:rsidTr="0062043F">
        <w:trPr>
          <w:tblHeader/>
        </w:trPr>
        <w:tc>
          <w:tcPr>
            <w:tcW w:w="1985" w:type="dxa"/>
            <w:shd w:val="clear" w:color="auto" w:fill="F3F3F3"/>
            <w:vAlign w:val="center"/>
          </w:tcPr>
          <w:p w14:paraId="58300F26" w14:textId="77777777" w:rsidR="005A3393" w:rsidRPr="001C05B1" w:rsidRDefault="7E6A4F87" w:rsidP="00166592">
            <w:pPr>
              <w:pStyle w:val="Textotabla"/>
              <w:tabs>
                <w:tab w:val="left" w:pos="709"/>
              </w:tabs>
              <w:ind w:left="-13" w:firstLine="13"/>
              <w:jc w:val="left"/>
              <w:rPr>
                <w:rFonts w:cs="Arial"/>
                <w:b/>
                <w:bCs/>
                <w:caps/>
                <w:sz w:val="20"/>
                <w:szCs w:val="20"/>
              </w:rPr>
            </w:pPr>
            <w:r w:rsidRPr="001C05B1">
              <w:rPr>
                <w:rFonts w:cs="Arial"/>
                <w:b/>
                <w:bCs/>
                <w:sz w:val="20"/>
                <w:szCs w:val="20"/>
              </w:rPr>
              <w:t>Tecla</w:t>
            </w:r>
          </w:p>
        </w:tc>
        <w:tc>
          <w:tcPr>
            <w:tcW w:w="7157" w:type="dxa"/>
            <w:shd w:val="clear" w:color="auto" w:fill="F3F3F3"/>
          </w:tcPr>
          <w:p w14:paraId="6D87FD0C" w14:textId="77777777" w:rsidR="005A3393" w:rsidRPr="001C05B1" w:rsidRDefault="7E6A4F87" w:rsidP="00166592">
            <w:pPr>
              <w:pStyle w:val="Textotabla"/>
              <w:tabs>
                <w:tab w:val="left" w:pos="709"/>
              </w:tabs>
              <w:rPr>
                <w:rFonts w:cs="Arial"/>
                <w:b/>
                <w:bCs/>
                <w:caps/>
                <w:sz w:val="20"/>
                <w:szCs w:val="20"/>
              </w:rPr>
            </w:pPr>
            <w:r w:rsidRPr="001C05B1">
              <w:rPr>
                <w:rFonts w:cs="Arial"/>
                <w:b/>
                <w:bCs/>
                <w:sz w:val="20"/>
                <w:szCs w:val="20"/>
              </w:rPr>
              <w:t>Función Desempeñada</w:t>
            </w:r>
          </w:p>
        </w:tc>
      </w:tr>
      <w:tr w:rsidR="005A3393" w:rsidRPr="001C05B1" w14:paraId="0B955167" w14:textId="77777777" w:rsidTr="0062043F">
        <w:tc>
          <w:tcPr>
            <w:tcW w:w="1985" w:type="dxa"/>
            <w:vAlign w:val="center"/>
          </w:tcPr>
          <w:p w14:paraId="104A0508" w14:textId="77777777" w:rsidR="005A3393" w:rsidRPr="001C05B1" w:rsidRDefault="2E262F9D" w:rsidP="00166592">
            <w:pPr>
              <w:pStyle w:val="Textotabla"/>
              <w:tabs>
                <w:tab w:val="left" w:pos="709"/>
              </w:tabs>
              <w:ind w:left="-13"/>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w:t>
            </w:r>
            <w:proofErr w:type="spellStart"/>
            <w:r w:rsidRPr="001C05B1">
              <w:rPr>
                <w:rFonts w:cs="Arial"/>
                <w:b/>
                <w:bCs/>
                <w:sz w:val="20"/>
                <w:szCs w:val="20"/>
              </w:rPr>
              <w:t>Mayús</w:t>
            </w:r>
            <w:proofErr w:type="spellEnd"/>
            <w:r w:rsidRPr="001C05B1">
              <w:rPr>
                <w:rFonts w:cs="Arial"/>
                <w:b/>
                <w:bCs/>
                <w:sz w:val="20"/>
                <w:szCs w:val="20"/>
              </w:rPr>
              <w:t>-A</w:t>
            </w:r>
          </w:p>
        </w:tc>
        <w:tc>
          <w:tcPr>
            <w:tcW w:w="7157" w:type="dxa"/>
          </w:tcPr>
          <w:p w14:paraId="6B24C389" w14:textId="77777777" w:rsidR="005A3393" w:rsidRPr="001C05B1" w:rsidRDefault="7E6A4F87" w:rsidP="00166592">
            <w:pPr>
              <w:pStyle w:val="Textotabla"/>
              <w:tabs>
                <w:tab w:val="left" w:pos="709"/>
              </w:tabs>
              <w:rPr>
                <w:rFonts w:cs="Arial"/>
                <w:sz w:val="20"/>
                <w:szCs w:val="20"/>
              </w:rPr>
            </w:pPr>
            <w:r w:rsidRPr="001C05B1">
              <w:rPr>
                <w:rFonts w:cs="Arial"/>
                <w:sz w:val="20"/>
                <w:szCs w:val="20"/>
              </w:rPr>
              <w:t xml:space="preserve">Permite mostrar una ventana u opción de menú conociendo su código. </w:t>
            </w:r>
          </w:p>
        </w:tc>
      </w:tr>
      <w:tr w:rsidR="005A3393" w:rsidRPr="001C05B1" w14:paraId="75B5FF19" w14:textId="77777777" w:rsidTr="0062043F">
        <w:tc>
          <w:tcPr>
            <w:tcW w:w="1985" w:type="dxa"/>
            <w:vAlign w:val="center"/>
          </w:tcPr>
          <w:p w14:paraId="133EA7D2" w14:textId="77777777" w:rsidR="005A3393" w:rsidRPr="001C05B1" w:rsidRDefault="2E262F9D" w:rsidP="00166592">
            <w:pPr>
              <w:pStyle w:val="Textotabla"/>
              <w:tabs>
                <w:tab w:val="left" w:pos="709"/>
              </w:tabs>
              <w:ind w:left="-13"/>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w:t>
            </w:r>
            <w:proofErr w:type="spellStart"/>
            <w:r w:rsidRPr="001C05B1">
              <w:rPr>
                <w:rFonts w:cs="Arial"/>
                <w:b/>
                <w:bCs/>
                <w:sz w:val="20"/>
                <w:szCs w:val="20"/>
              </w:rPr>
              <w:t>Mayús</w:t>
            </w:r>
            <w:proofErr w:type="spellEnd"/>
            <w:r w:rsidRPr="001C05B1">
              <w:rPr>
                <w:rFonts w:cs="Arial"/>
                <w:b/>
                <w:bCs/>
                <w:sz w:val="20"/>
                <w:szCs w:val="20"/>
              </w:rPr>
              <w:t>-B</w:t>
            </w:r>
          </w:p>
        </w:tc>
        <w:tc>
          <w:tcPr>
            <w:tcW w:w="7157" w:type="dxa"/>
          </w:tcPr>
          <w:p w14:paraId="08766A15" w14:textId="77777777" w:rsidR="005A3393" w:rsidRPr="001C05B1" w:rsidRDefault="7E6A4F87" w:rsidP="00166592">
            <w:pPr>
              <w:pStyle w:val="Textotabla"/>
              <w:tabs>
                <w:tab w:val="left" w:pos="709"/>
              </w:tabs>
              <w:rPr>
                <w:rFonts w:cs="Arial"/>
                <w:sz w:val="20"/>
                <w:szCs w:val="20"/>
              </w:rPr>
            </w:pPr>
            <w:r w:rsidRPr="001C05B1">
              <w:rPr>
                <w:rFonts w:cs="Arial"/>
                <w:sz w:val="20"/>
                <w:szCs w:val="20"/>
              </w:rPr>
              <w:t>Permite presentar u ocultar en los listados al alumnado con su matrícula en un estado distinto de Activa. Actuará como un interruptor alterando la configuración definida por defecto en Configuraciones Varias con clave CONBAJAS.</w:t>
            </w:r>
          </w:p>
        </w:tc>
      </w:tr>
      <w:tr w:rsidR="005A3393" w:rsidRPr="001C05B1" w14:paraId="6C0CA20C" w14:textId="77777777" w:rsidTr="0062043F">
        <w:tc>
          <w:tcPr>
            <w:tcW w:w="1985" w:type="dxa"/>
            <w:vAlign w:val="center"/>
          </w:tcPr>
          <w:p w14:paraId="6B13D646" w14:textId="77777777" w:rsidR="005A3393" w:rsidRPr="001C05B1" w:rsidRDefault="2E262F9D" w:rsidP="00166592">
            <w:pPr>
              <w:pStyle w:val="Textotabla"/>
              <w:tabs>
                <w:tab w:val="left" w:pos="709"/>
              </w:tabs>
              <w:ind w:left="-13"/>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w:t>
            </w:r>
            <w:proofErr w:type="spellStart"/>
            <w:r w:rsidRPr="001C05B1">
              <w:rPr>
                <w:rFonts w:cs="Arial"/>
                <w:b/>
                <w:bCs/>
                <w:sz w:val="20"/>
                <w:szCs w:val="20"/>
              </w:rPr>
              <w:t>Mayús</w:t>
            </w:r>
            <w:proofErr w:type="spellEnd"/>
            <w:r w:rsidRPr="001C05B1">
              <w:rPr>
                <w:rFonts w:cs="Arial"/>
                <w:b/>
                <w:bCs/>
                <w:sz w:val="20"/>
                <w:szCs w:val="20"/>
              </w:rPr>
              <w:t>-C</w:t>
            </w:r>
          </w:p>
          <w:p w14:paraId="4B584315" w14:textId="77777777" w:rsidR="005A3393" w:rsidRPr="001C05B1" w:rsidRDefault="2E262F9D" w:rsidP="00166592">
            <w:pPr>
              <w:pStyle w:val="Textotabla"/>
              <w:tabs>
                <w:tab w:val="left" w:pos="709"/>
              </w:tabs>
              <w:ind w:left="-13"/>
              <w:jc w:val="left"/>
              <w:rPr>
                <w:rFonts w:cs="Arial"/>
                <w:b/>
                <w:bCs/>
                <w:sz w:val="20"/>
                <w:szCs w:val="20"/>
              </w:rPr>
            </w:pPr>
            <w:r w:rsidRPr="001C05B1">
              <w:rPr>
                <w:rFonts w:cs="Arial"/>
                <w:b/>
                <w:bCs/>
                <w:sz w:val="20"/>
                <w:szCs w:val="20"/>
              </w:rPr>
              <w:t>0</w:t>
            </w:r>
          </w:p>
          <w:p w14:paraId="01FF12EE" w14:textId="77777777" w:rsidR="005A3393" w:rsidRPr="001C05B1" w:rsidRDefault="2E262F9D" w:rsidP="00166592">
            <w:pPr>
              <w:pStyle w:val="Textotabla"/>
              <w:tabs>
                <w:tab w:val="left" w:pos="709"/>
              </w:tabs>
              <w:ind w:left="-13"/>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w:t>
            </w:r>
            <w:proofErr w:type="spellStart"/>
            <w:r w:rsidRPr="001C05B1">
              <w:rPr>
                <w:rFonts w:cs="Arial"/>
                <w:b/>
                <w:bCs/>
                <w:sz w:val="20"/>
                <w:szCs w:val="20"/>
              </w:rPr>
              <w:t>Mayús</w:t>
            </w:r>
            <w:proofErr w:type="spellEnd"/>
            <w:r w:rsidRPr="001C05B1">
              <w:rPr>
                <w:rFonts w:cs="Arial"/>
                <w:b/>
                <w:bCs/>
                <w:sz w:val="20"/>
                <w:szCs w:val="20"/>
              </w:rPr>
              <w:t>-Z</w:t>
            </w:r>
          </w:p>
        </w:tc>
        <w:tc>
          <w:tcPr>
            <w:tcW w:w="7157" w:type="dxa"/>
          </w:tcPr>
          <w:p w14:paraId="5FD28F78" w14:textId="77777777" w:rsidR="005A3393" w:rsidRPr="001C05B1" w:rsidRDefault="7E6A4F87" w:rsidP="00166592">
            <w:pPr>
              <w:pStyle w:val="Textotabla"/>
              <w:tabs>
                <w:tab w:val="left" w:pos="709"/>
              </w:tabs>
              <w:rPr>
                <w:rFonts w:cs="Arial"/>
                <w:sz w:val="20"/>
                <w:szCs w:val="20"/>
              </w:rPr>
            </w:pPr>
            <w:r w:rsidRPr="001C05B1">
              <w:rPr>
                <w:rFonts w:cs="Arial"/>
                <w:sz w:val="20"/>
                <w:szCs w:val="20"/>
              </w:rPr>
              <w:t xml:space="preserve">Permite conmutar los datos con los que trabaja la aplicación para utilizar los datos de otro centro contenidos en un directorio distinto del \datos. </w:t>
            </w:r>
          </w:p>
        </w:tc>
      </w:tr>
      <w:tr w:rsidR="005A3393" w:rsidRPr="001C05B1" w14:paraId="52F51BAB" w14:textId="77777777" w:rsidTr="0062043F">
        <w:tc>
          <w:tcPr>
            <w:tcW w:w="1985" w:type="dxa"/>
            <w:vAlign w:val="center"/>
          </w:tcPr>
          <w:p w14:paraId="347632B3" w14:textId="77777777" w:rsidR="005A3393" w:rsidRPr="001C05B1" w:rsidRDefault="2E262F9D" w:rsidP="00166592">
            <w:pPr>
              <w:pStyle w:val="Textotabla"/>
              <w:tabs>
                <w:tab w:val="left" w:pos="709"/>
              </w:tabs>
              <w:ind w:left="-13"/>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w:t>
            </w:r>
            <w:proofErr w:type="spellStart"/>
            <w:r w:rsidRPr="001C05B1">
              <w:rPr>
                <w:rFonts w:cs="Arial"/>
                <w:b/>
                <w:bCs/>
                <w:sz w:val="20"/>
                <w:szCs w:val="20"/>
              </w:rPr>
              <w:t>Mayús</w:t>
            </w:r>
            <w:proofErr w:type="spellEnd"/>
            <w:r w:rsidRPr="001C05B1">
              <w:rPr>
                <w:rFonts w:cs="Arial"/>
                <w:b/>
                <w:bCs/>
                <w:sz w:val="20"/>
                <w:szCs w:val="20"/>
              </w:rPr>
              <w:t>-D</w:t>
            </w:r>
          </w:p>
        </w:tc>
        <w:tc>
          <w:tcPr>
            <w:tcW w:w="7157" w:type="dxa"/>
          </w:tcPr>
          <w:p w14:paraId="3C7FE4FE" w14:textId="77777777" w:rsidR="005A3393" w:rsidRPr="001C05B1" w:rsidRDefault="7E6A4F87" w:rsidP="00166592">
            <w:pPr>
              <w:pStyle w:val="Textotabla"/>
              <w:tabs>
                <w:tab w:val="left" w:pos="709"/>
              </w:tabs>
              <w:rPr>
                <w:rFonts w:cs="Arial"/>
                <w:sz w:val="20"/>
                <w:szCs w:val="20"/>
              </w:rPr>
            </w:pPr>
            <w:r w:rsidRPr="001C05B1">
              <w:rPr>
                <w:rFonts w:cs="Arial"/>
                <w:sz w:val="20"/>
                <w:szCs w:val="20"/>
              </w:rPr>
              <w:t>Permite variar la impresora de destino y sus propiedades del informe que vaya a ser elaborado a continuación.</w:t>
            </w:r>
          </w:p>
        </w:tc>
      </w:tr>
      <w:tr w:rsidR="005A3393" w:rsidRPr="001C05B1" w14:paraId="26661122" w14:textId="77777777" w:rsidTr="0062043F">
        <w:tc>
          <w:tcPr>
            <w:tcW w:w="1985" w:type="dxa"/>
            <w:vAlign w:val="center"/>
          </w:tcPr>
          <w:p w14:paraId="47568E47" w14:textId="77777777" w:rsidR="005A3393" w:rsidRPr="001C05B1" w:rsidRDefault="7E6A4F87" w:rsidP="00166592">
            <w:pPr>
              <w:pStyle w:val="Textotabla"/>
              <w:tabs>
                <w:tab w:val="left" w:pos="709"/>
              </w:tabs>
              <w:ind w:left="-13"/>
              <w:jc w:val="left"/>
              <w:rPr>
                <w:rFonts w:cs="Arial"/>
                <w:b/>
                <w:bCs/>
                <w:sz w:val="20"/>
                <w:szCs w:val="20"/>
              </w:rPr>
            </w:pPr>
            <w:r w:rsidRPr="001C05B1">
              <w:rPr>
                <w:rFonts w:cs="Arial"/>
                <w:b/>
                <w:bCs/>
                <w:sz w:val="20"/>
                <w:szCs w:val="20"/>
              </w:rPr>
              <w:t>Ctrl-Mayús-F1</w:t>
            </w:r>
          </w:p>
        </w:tc>
        <w:tc>
          <w:tcPr>
            <w:tcW w:w="7157" w:type="dxa"/>
          </w:tcPr>
          <w:p w14:paraId="4700D626" w14:textId="77777777" w:rsidR="005A3393" w:rsidRPr="001C05B1" w:rsidRDefault="7E6A4F87" w:rsidP="00166592">
            <w:pPr>
              <w:pStyle w:val="Textotabla"/>
              <w:tabs>
                <w:tab w:val="left" w:pos="709"/>
              </w:tabs>
              <w:rPr>
                <w:rFonts w:cs="Arial"/>
                <w:sz w:val="20"/>
                <w:szCs w:val="20"/>
              </w:rPr>
            </w:pPr>
            <w:r w:rsidRPr="001C05B1">
              <w:rPr>
                <w:rFonts w:cs="Arial"/>
                <w:sz w:val="20"/>
                <w:szCs w:val="20"/>
              </w:rPr>
              <w:t>Si se activa, cada vez que se genere un informe, la sentencia SQL que lleva asociada se copia al portapapeles. Se desactivará volviendo a presionar esas teclas</w:t>
            </w:r>
          </w:p>
        </w:tc>
      </w:tr>
      <w:tr w:rsidR="005A3393" w:rsidRPr="001C05B1" w14:paraId="4A3D1EC0" w14:textId="77777777" w:rsidTr="0062043F">
        <w:tc>
          <w:tcPr>
            <w:tcW w:w="1985" w:type="dxa"/>
            <w:vAlign w:val="center"/>
          </w:tcPr>
          <w:p w14:paraId="1F043F06" w14:textId="77777777" w:rsidR="005A3393" w:rsidRPr="001C05B1" w:rsidRDefault="7E6A4F87" w:rsidP="00166592">
            <w:pPr>
              <w:pStyle w:val="Textotabla"/>
              <w:tabs>
                <w:tab w:val="left" w:pos="709"/>
              </w:tabs>
              <w:ind w:left="-13"/>
              <w:jc w:val="left"/>
              <w:rPr>
                <w:rFonts w:cs="Arial"/>
                <w:b/>
                <w:bCs/>
                <w:sz w:val="20"/>
                <w:szCs w:val="20"/>
              </w:rPr>
            </w:pPr>
            <w:r w:rsidRPr="001C05B1">
              <w:rPr>
                <w:rFonts w:cs="Arial"/>
                <w:b/>
                <w:bCs/>
                <w:sz w:val="20"/>
                <w:szCs w:val="20"/>
              </w:rPr>
              <w:t>Ctrl-Mayús-F10</w:t>
            </w:r>
          </w:p>
        </w:tc>
        <w:tc>
          <w:tcPr>
            <w:tcW w:w="7157" w:type="dxa"/>
          </w:tcPr>
          <w:p w14:paraId="07FA9DAC" w14:textId="77777777" w:rsidR="005A3393" w:rsidRPr="001C05B1" w:rsidRDefault="7E6A4F87" w:rsidP="00166592">
            <w:pPr>
              <w:pStyle w:val="Textotabla"/>
              <w:tabs>
                <w:tab w:val="left" w:pos="709"/>
              </w:tabs>
              <w:rPr>
                <w:rFonts w:cs="Arial"/>
                <w:sz w:val="20"/>
                <w:szCs w:val="20"/>
              </w:rPr>
            </w:pPr>
            <w:r w:rsidRPr="001C05B1">
              <w:rPr>
                <w:rFonts w:cs="Arial"/>
                <w:sz w:val="20"/>
                <w:szCs w:val="20"/>
              </w:rPr>
              <w:t>Activa la presentación de los mensajes de error internos que se produzcan en cualquiera de las sentencias SQL que ejecute la aplicación.</w:t>
            </w:r>
          </w:p>
        </w:tc>
      </w:tr>
      <w:tr w:rsidR="005A3393" w:rsidRPr="001C05B1" w14:paraId="4157719C" w14:textId="77777777" w:rsidTr="0062043F">
        <w:tc>
          <w:tcPr>
            <w:tcW w:w="1985" w:type="dxa"/>
            <w:vAlign w:val="center"/>
          </w:tcPr>
          <w:p w14:paraId="4C6B359B" w14:textId="77777777" w:rsidR="005A3393" w:rsidRPr="001C05B1" w:rsidRDefault="7E6A4F87" w:rsidP="00166592">
            <w:pPr>
              <w:pStyle w:val="Textotabla"/>
              <w:tabs>
                <w:tab w:val="left" w:pos="709"/>
              </w:tabs>
              <w:ind w:left="-13"/>
              <w:jc w:val="left"/>
              <w:rPr>
                <w:rFonts w:cs="Arial"/>
                <w:b/>
                <w:bCs/>
                <w:sz w:val="20"/>
                <w:szCs w:val="20"/>
              </w:rPr>
            </w:pPr>
            <w:r w:rsidRPr="001C05B1">
              <w:rPr>
                <w:rFonts w:cs="Arial"/>
                <w:b/>
                <w:bCs/>
                <w:sz w:val="20"/>
                <w:szCs w:val="20"/>
              </w:rPr>
              <w:t>Ctrl-Mayús-F11</w:t>
            </w:r>
          </w:p>
        </w:tc>
        <w:tc>
          <w:tcPr>
            <w:tcW w:w="7157" w:type="dxa"/>
          </w:tcPr>
          <w:p w14:paraId="4F7192F6" w14:textId="77777777" w:rsidR="005A3393" w:rsidRPr="001C05B1" w:rsidRDefault="7E6A4F87" w:rsidP="00166592">
            <w:pPr>
              <w:pStyle w:val="Textotabla"/>
              <w:tabs>
                <w:tab w:val="left" w:pos="709"/>
              </w:tabs>
              <w:rPr>
                <w:rFonts w:cs="Arial"/>
                <w:sz w:val="20"/>
                <w:szCs w:val="20"/>
              </w:rPr>
            </w:pPr>
            <w:r w:rsidRPr="001C05B1">
              <w:rPr>
                <w:rFonts w:cs="Arial"/>
                <w:sz w:val="20"/>
                <w:szCs w:val="20"/>
              </w:rPr>
              <w:t>Activa la presentación de todas las sentencias SQL antes de que las ejecute la aplicación y visualizará cualquiera de los mensajes internos que se produzcan tras su ejecución.</w:t>
            </w:r>
          </w:p>
        </w:tc>
      </w:tr>
      <w:tr w:rsidR="005A3393" w:rsidRPr="001C05B1" w14:paraId="740F76B6" w14:textId="77777777" w:rsidTr="0062043F">
        <w:tc>
          <w:tcPr>
            <w:tcW w:w="1985" w:type="dxa"/>
            <w:vAlign w:val="center"/>
          </w:tcPr>
          <w:p w14:paraId="6E4D8F77" w14:textId="77777777" w:rsidR="005A3393" w:rsidRPr="001C05B1" w:rsidRDefault="7E6A4F87" w:rsidP="00166592">
            <w:pPr>
              <w:pStyle w:val="Textotabla"/>
              <w:tabs>
                <w:tab w:val="left" w:pos="709"/>
              </w:tabs>
              <w:ind w:left="-13"/>
              <w:jc w:val="left"/>
              <w:rPr>
                <w:rFonts w:cs="Arial"/>
                <w:b/>
                <w:bCs/>
                <w:sz w:val="20"/>
                <w:szCs w:val="20"/>
              </w:rPr>
            </w:pPr>
            <w:r w:rsidRPr="001C05B1">
              <w:rPr>
                <w:rFonts w:cs="Arial"/>
                <w:b/>
                <w:bCs/>
                <w:sz w:val="20"/>
                <w:szCs w:val="20"/>
              </w:rPr>
              <w:t>Ctrl-Mayús-F12</w:t>
            </w:r>
          </w:p>
        </w:tc>
        <w:tc>
          <w:tcPr>
            <w:tcW w:w="7157" w:type="dxa"/>
          </w:tcPr>
          <w:p w14:paraId="6D25E9A0" w14:textId="77777777" w:rsidR="005A3393" w:rsidRPr="001C05B1" w:rsidRDefault="7E6A4F87" w:rsidP="00166592">
            <w:pPr>
              <w:pStyle w:val="Textotabla"/>
              <w:tabs>
                <w:tab w:val="left" w:pos="709"/>
              </w:tabs>
              <w:rPr>
                <w:rFonts w:cs="Arial"/>
                <w:sz w:val="20"/>
                <w:szCs w:val="20"/>
              </w:rPr>
            </w:pPr>
            <w:r w:rsidRPr="001C05B1">
              <w:rPr>
                <w:rFonts w:cs="Arial"/>
                <w:sz w:val="20"/>
                <w:szCs w:val="20"/>
              </w:rPr>
              <w:t>Desactiva cualquiera de las acciones desencadenadas con Ctrl-Mayús-F10 o Ctrl-Mayús-F11.</w:t>
            </w:r>
          </w:p>
        </w:tc>
      </w:tr>
      <w:tr w:rsidR="005A3393" w:rsidRPr="001C05B1" w14:paraId="39F18955" w14:textId="77777777" w:rsidTr="0062043F">
        <w:tc>
          <w:tcPr>
            <w:tcW w:w="1985" w:type="dxa"/>
            <w:vAlign w:val="center"/>
          </w:tcPr>
          <w:p w14:paraId="29A712B1" w14:textId="77777777" w:rsidR="005A3393" w:rsidRPr="001C05B1" w:rsidRDefault="7E6A4F87" w:rsidP="00166592">
            <w:pPr>
              <w:pStyle w:val="Textotabla"/>
              <w:tabs>
                <w:tab w:val="left" w:pos="709"/>
              </w:tabs>
              <w:ind w:left="-13"/>
              <w:jc w:val="left"/>
              <w:rPr>
                <w:rFonts w:cs="Arial"/>
                <w:b/>
                <w:bCs/>
                <w:sz w:val="20"/>
                <w:szCs w:val="20"/>
              </w:rPr>
            </w:pPr>
            <w:r w:rsidRPr="001C05B1">
              <w:rPr>
                <w:rFonts w:cs="Arial"/>
                <w:b/>
                <w:bCs/>
                <w:sz w:val="20"/>
                <w:szCs w:val="20"/>
              </w:rPr>
              <w:t>Ctrl-Mayús-F4</w:t>
            </w:r>
          </w:p>
        </w:tc>
        <w:tc>
          <w:tcPr>
            <w:tcW w:w="7157" w:type="dxa"/>
          </w:tcPr>
          <w:p w14:paraId="1948ADD5" w14:textId="77777777" w:rsidR="005A3393" w:rsidRPr="001C05B1" w:rsidRDefault="2E262F9D" w:rsidP="00166592">
            <w:pPr>
              <w:pStyle w:val="Textotabla"/>
              <w:tabs>
                <w:tab w:val="left" w:pos="709"/>
              </w:tabs>
              <w:rPr>
                <w:rFonts w:cs="Arial"/>
                <w:sz w:val="20"/>
                <w:szCs w:val="20"/>
              </w:rPr>
            </w:pPr>
            <w:r w:rsidRPr="001C05B1">
              <w:rPr>
                <w:rFonts w:cs="Arial"/>
                <w:sz w:val="20"/>
                <w:szCs w:val="20"/>
              </w:rPr>
              <w:t xml:space="preserve">Mostrará el nº de conexiones que quedan libres en el acceso a la Base de Datos en el momento de su pulsación. </w:t>
            </w:r>
          </w:p>
        </w:tc>
      </w:tr>
      <w:tr w:rsidR="005A3393" w:rsidRPr="001C05B1" w14:paraId="3E41D0B3" w14:textId="77777777" w:rsidTr="0062043F">
        <w:trPr>
          <w:cantSplit/>
        </w:trPr>
        <w:tc>
          <w:tcPr>
            <w:tcW w:w="1985" w:type="dxa"/>
            <w:vAlign w:val="center"/>
          </w:tcPr>
          <w:p w14:paraId="03240EFD" w14:textId="77777777" w:rsidR="005A3393" w:rsidRPr="001C05B1" w:rsidRDefault="005A3393" w:rsidP="00166592">
            <w:pPr>
              <w:pStyle w:val="Textotabla"/>
              <w:tabs>
                <w:tab w:val="left" w:pos="709"/>
              </w:tabs>
              <w:ind w:left="-13"/>
              <w:jc w:val="left"/>
              <w:rPr>
                <w:rFonts w:cs="Arial"/>
                <w:b/>
                <w:bCs/>
                <w:sz w:val="20"/>
                <w:szCs w:val="20"/>
              </w:rPr>
            </w:pPr>
            <w:r w:rsidRPr="001C05B1">
              <w:rPr>
                <w:rFonts w:cs="Arial"/>
                <w:b/>
                <w:bCs/>
                <w:sz w:val="20"/>
                <w:szCs w:val="20"/>
              </w:rPr>
              <w:br w:type="page"/>
            </w:r>
            <w:r w:rsidR="7E6A4F87" w:rsidRPr="001C05B1">
              <w:rPr>
                <w:rFonts w:cs="Arial"/>
                <w:b/>
                <w:bCs/>
                <w:sz w:val="20"/>
                <w:szCs w:val="20"/>
              </w:rPr>
              <w:t>Ctrl-Mayús-F5</w:t>
            </w:r>
          </w:p>
        </w:tc>
        <w:tc>
          <w:tcPr>
            <w:tcW w:w="7157" w:type="dxa"/>
          </w:tcPr>
          <w:p w14:paraId="2FFA40F8" w14:textId="77777777" w:rsidR="005A3393" w:rsidRPr="001C05B1" w:rsidRDefault="7E6A4F87" w:rsidP="00166592">
            <w:pPr>
              <w:pStyle w:val="Textotabla"/>
              <w:tabs>
                <w:tab w:val="left" w:pos="709"/>
              </w:tabs>
              <w:rPr>
                <w:rFonts w:cs="Arial"/>
                <w:sz w:val="20"/>
                <w:szCs w:val="20"/>
              </w:rPr>
            </w:pPr>
            <w:r w:rsidRPr="001C05B1">
              <w:rPr>
                <w:rFonts w:cs="Arial"/>
                <w:sz w:val="20"/>
                <w:szCs w:val="20"/>
              </w:rPr>
              <w:t>Activa la presentación de una ventana con la sentencia SQL que se pasará a cada uno de los informes que se generen. La sentencia podrá ser modificada o pegada al portapapeles.</w:t>
            </w:r>
          </w:p>
        </w:tc>
      </w:tr>
      <w:tr w:rsidR="005A3393" w:rsidRPr="001C05B1" w14:paraId="5E8E807D" w14:textId="77777777" w:rsidTr="0062043F">
        <w:tc>
          <w:tcPr>
            <w:tcW w:w="1985" w:type="dxa"/>
            <w:vAlign w:val="center"/>
          </w:tcPr>
          <w:p w14:paraId="37AF7A97" w14:textId="77777777" w:rsidR="005A3393" w:rsidRPr="001C05B1" w:rsidRDefault="7E6A4F87" w:rsidP="00166592">
            <w:pPr>
              <w:pStyle w:val="Textotabla"/>
              <w:tabs>
                <w:tab w:val="left" w:pos="709"/>
              </w:tabs>
              <w:ind w:left="-13"/>
              <w:jc w:val="left"/>
              <w:rPr>
                <w:rFonts w:cs="Arial"/>
                <w:b/>
                <w:bCs/>
                <w:sz w:val="20"/>
                <w:szCs w:val="20"/>
              </w:rPr>
            </w:pPr>
            <w:r w:rsidRPr="001C05B1">
              <w:rPr>
                <w:rFonts w:cs="Arial"/>
                <w:b/>
                <w:bCs/>
                <w:sz w:val="20"/>
                <w:szCs w:val="20"/>
              </w:rPr>
              <w:lastRenderedPageBreak/>
              <w:t>Ctrl-Mayús-F6</w:t>
            </w:r>
          </w:p>
        </w:tc>
        <w:tc>
          <w:tcPr>
            <w:tcW w:w="7157" w:type="dxa"/>
          </w:tcPr>
          <w:p w14:paraId="07808F45" w14:textId="77777777" w:rsidR="005A3393" w:rsidRPr="001C05B1" w:rsidRDefault="7E6A4F87" w:rsidP="00166592">
            <w:pPr>
              <w:pStyle w:val="Textotabla"/>
              <w:tabs>
                <w:tab w:val="left" w:pos="709"/>
              </w:tabs>
              <w:rPr>
                <w:rFonts w:cs="Arial"/>
                <w:sz w:val="20"/>
                <w:szCs w:val="20"/>
              </w:rPr>
            </w:pPr>
            <w:r w:rsidRPr="001C05B1">
              <w:rPr>
                <w:rFonts w:cs="Arial"/>
                <w:sz w:val="20"/>
                <w:szCs w:val="20"/>
              </w:rPr>
              <w:t>Desactiva la acción producida con Ctrl-Mayús-F5</w:t>
            </w:r>
          </w:p>
        </w:tc>
      </w:tr>
      <w:tr w:rsidR="005A3393" w:rsidRPr="001C05B1" w14:paraId="0251A64E" w14:textId="77777777" w:rsidTr="0062043F">
        <w:tc>
          <w:tcPr>
            <w:tcW w:w="1985" w:type="dxa"/>
            <w:vAlign w:val="center"/>
          </w:tcPr>
          <w:p w14:paraId="48403BA0" w14:textId="77777777" w:rsidR="005A3393" w:rsidRPr="001C05B1" w:rsidRDefault="7E6A4F87" w:rsidP="00166592">
            <w:pPr>
              <w:pStyle w:val="Textotabla"/>
              <w:tabs>
                <w:tab w:val="left" w:pos="709"/>
              </w:tabs>
              <w:ind w:left="-13"/>
              <w:jc w:val="left"/>
              <w:rPr>
                <w:rFonts w:cs="Arial"/>
                <w:b/>
                <w:bCs/>
                <w:sz w:val="20"/>
                <w:szCs w:val="20"/>
              </w:rPr>
            </w:pPr>
            <w:r w:rsidRPr="001C05B1">
              <w:rPr>
                <w:rFonts w:cs="Arial"/>
                <w:b/>
                <w:bCs/>
                <w:sz w:val="20"/>
                <w:szCs w:val="20"/>
              </w:rPr>
              <w:t>Ctrl-Mayús-F9</w:t>
            </w:r>
          </w:p>
        </w:tc>
        <w:tc>
          <w:tcPr>
            <w:tcW w:w="7157" w:type="dxa"/>
          </w:tcPr>
          <w:p w14:paraId="30811498" w14:textId="77777777" w:rsidR="005A3393" w:rsidRPr="001C05B1" w:rsidRDefault="7E6A4F87" w:rsidP="00166592">
            <w:pPr>
              <w:pStyle w:val="Textotabla"/>
              <w:tabs>
                <w:tab w:val="left" w:pos="709"/>
              </w:tabs>
              <w:rPr>
                <w:rFonts w:cs="Arial"/>
                <w:sz w:val="20"/>
                <w:szCs w:val="20"/>
              </w:rPr>
            </w:pPr>
            <w:r w:rsidRPr="001C05B1">
              <w:rPr>
                <w:rFonts w:cs="Arial"/>
                <w:sz w:val="20"/>
                <w:szCs w:val="20"/>
              </w:rPr>
              <w:t>Salida incondicional de la aplicación. Abandonará la ventana activa y si ésta es la principal terminará la aplicación.</w:t>
            </w:r>
          </w:p>
        </w:tc>
      </w:tr>
      <w:tr w:rsidR="005A3393" w:rsidRPr="001C05B1" w14:paraId="56FE63B8" w14:textId="77777777" w:rsidTr="0062043F">
        <w:tc>
          <w:tcPr>
            <w:tcW w:w="1985" w:type="dxa"/>
            <w:vAlign w:val="center"/>
          </w:tcPr>
          <w:p w14:paraId="66EADE9A" w14:textId="77777777" w:rsidR="005A3393" w:rsidRPr="001C05B1" w:rsidRDefault="2E262F9D" w:rsidP="00166592">
            <w:pPr>
              <w:pStyle w:val="Textotabla"/>
              <w:tabs>
                <w:tab w:val="left" w:pos="709"/>
              </w:tabs>
              <w:ind w:left="-13"/>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w:t>
            </w:r>
            <w:proofErr w:type="spellStart"/>
            <w:r w:rsidRPr="001C05B1">
              <w:rPr>
                <w:rFonts w:cs="Arial"/>
                <w:b/>
                <w:bCs/>
                <w:sz w:val="20"/>
                <w:szCs w:val="20"/>
              </w:rPr>
              <w:t>Mayús</w:t>
            </w:r>
            <w:proofErr w:type="spellEnd"/>
            <w:r w:rsidRPr="001C05B1">
              <w:rPr>
                <w:rFonts w:cs="Arial"/>
                <w:b/>
                <w:bCs/>
                <w:sz w:val="20"/>
                <w:szCs w:val="20"/>
              </w:rPr>
              <w:t>-Flecha Dcha.</w:t>
            </w:r>
          </w:p>
        </w:tc>
        <w:tc>
          <w:tcPr>
            <w:tcW w:w="7157" w:type="dxa"/>
          </w:tcPr>
          <w:p w14:paraId="0D394178" w14:textId="77777777" w:rsidR="005A3393" w:rsidRPr="001C05B1" w:rsidRDefault="7E6A4F87" w:rsidP="00166592">
            <w:pPr>
              <w:pStyle w:val="Textotabla"/>
              <w:tabs>
                <w:tab w:val="left" w:pos="709"/>
              </w:tabs>
              <w:rPr>
                <w:rFonts w:cs="Arial"/>
                <w:sz w:val="20"/>
                <w:szCs w:val="20"/>
              </w:rPr>
            </w:pPr>
            <w:r w:rsidRPr="001C05B1">
              <w:rPr>
                <w:rFonts w:cs="Arial"/>
                <w:sz w:val="20"/>
                <w:szCs w:val="20"/>
              </w:rPr>
              <w:t>Permitirá el avance automático a la celda siguiente cuando se haya finalizado la edición de la celda actual en aquellas rejillas que no lo hacen automáticamente.</w:t>
            </w:r>
          </w:p>
        </w:tc>
      </w:tr>
      <w:tr w:rsidR="005A3393" w:rsidRPr="001C05B1" w14:paraId="3E117BD0" w14:textId="77777777" w:rsidTr="0062043F">
        <w:tc>
          <w:tcPr>
            <w:tcW w:w="1985" w:type="dxa"/>
            <w:vAlign w:val="center"/>
          </w:tcPr>
          <w:p w14:paraId="0852CC69" w14:textId="77777777" w:rsidR="005A3393" w:rsidRPr="001C05B1" w:rsidRDefault="2E262F9D" w:rsidP="00166592">
            <w:pPr>
              <w:pStyle w:val="Textotabla"/>
              <w:tabs>
                <w:tab w:val="left" w:pos="709"/>
              </w:tabs>
              <w:ind w:left="-13"/>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w:t>
            </w:r>
            <w:proofErr w:type="spellStart"/>
            <w:r w:rsidRPr="001C05B1">
              <w:rPr>
                <w:rFonts w:cs="Arial"/>
                <w:b/>
                <w:bCs/>
                <w:sz w:val="20"/>
                <w:szCs w:val="20"/>
              </w:rPr>
              <w:t>Mayús</w:t>
            </w:r>
            <w:proofErr w:type="spellEnd"/>
            <w:r w:rsidRPr="001C05B1">
              <w:rPr>
                <w:rFonts w:cs="Arial"/>
                <w:b/>
                <w:bCs/>
                <w:sz w:val="20"/>
                <w:szCs w:val="20"/>
              </w:rPr>
              <w:t>-Flecha Izda.</w:t>
            </w:r>
          </w:p>
        </w:tc>
        <w:tc>
          <w:tcPr>
            <w:tcW w:w="7157" w:type="dxa"/>
          </w:tcPr>
          <w:p w14:paraId="1829D6CF" w14:textId="77777777" w:rsidR="005A3393" w:rsidRPr="001C05B1" w:rsidRDefault="7E6A4F87" w:rsidP="00166592">
            <w:pPr>
              <w:pStyle w:val="Textotabla"/>
              <w:tabs>
                <w:tab w:val="left" w:pos="709"/>
              </w:tabs>
              <w:rPr>
                <w:rFonts w:cs="Arial"/>
                <w:sz w:val="20"/>
                <w:szCs w:val="20"/>
              </w:rPr>
            </w:pPr>
            <w:r w:rsidRPr="001C05B1">
              <w:rPr>
                <w:rFonts w:cs="Arial"/>
                <w:sz w:val="20"/>
                <w:szCs w:val="20"/>
              </w:rPr>
              <w:t>Evitará el avance automático a la celda siguiente cuando se haya finalizado la edición de la celda actual en aquellas rejillas que lo hacen automáticamente. Puede que haya que presionarlo varias veces si existen celdas ocultas.</w:t>
            </w:r>
          </w:p>
        </w:tc>
      </w:tr>
      <w:tr w:rsidR="005A3393" w:rsidRPr="001C05B1" w14:paraId="1197A626" w14:textId="77777777" w:rsidTr="0062043F">
        <w:tc>
          <w:tcPr>
            <w:tcW w:w="1985" w:type="dxa"/>
            <w:vAlign w:val="center"/>
          </w:tcPr>
          <w:p w14:paraId="68E6B4F2" w14:textId="77777777" w:rsidR="005A3393" w:rsidRPr="001C05B1" w:rsidRDefault="2E262F9D" w:rsidP="00166592">
            <w:pPr>
              <w:pStyle w:val="Textotabla"/>
              <w:tabs>
                <w:tab w:val="left" w:pos="709"/>
              </w:tabs>
              <w:ind w:left="-13"/>
              <w:jc w:val="left"/>
              <w:rPr>
                <w:rFonts w:cs="Arial"/>
                <w:b/>
                <w:bCs/>
                <w:sz w:val="20"/>
                <w:szCs w:val="20"/>
                <w:lang w:val="en-GB"/>
              </w:rPr>
            </w:pPr>
            <w:r w:rsidRPr="001C05B1">
              <w:rPr>
                <w:rFonts w:cs="Arial"/>
                <w:b/>
                <w:bCs/>
                <w:sz w:val="20"/>
                <w:szCs w:val="20"/>
                <w:lang w:val="en-GB"/>
              </w:rPr>
              <w:t>Ctrl-</w:t>
            </w:r>
            <w:proofErr w:type="spellStart"/>
            <w:r w:rsidRPr="001C05B1">
              <w:rPr>
                <w:rFonts w:cs="Arial"/>
                <w:b/>
                <w:bCs/>
                <w:sz w:val="20"/>
                <w:szCs w:val="20"/>
                <w:lang w:val="en-GB"/>
              </w:rPr>
              <w:t>Mayús</w:t>
            </w:r>
            <w:proofErr w:type="spellEnd"/>
            <w:r w:rsidRPr="001C05B1">
              <w:rPr>
                <w:rFonts w:cs="Arial"/>
                <w:b/>
                <w:bCs/>
                <w:sz w:val="20"/>
                <w:szCs w:val="20"/>
                <w:lang w:val="en-GB"/>
              </w:rPr>
              <w:t>-I</w:t>
            </w:r>
          </w:p>
        </w:tc>
        <w:tc>
          <w:tcPr>
            <w:tcW w:w="7157" w:type="dxa"/>
          </w:tcPr>
          <w:p w14:paraId="7228F5D7" w14:textId="77777777" w:rsidR="005A3393" w:rsidRPr="001C05B1" w:rsidRDefault="7E6A4F87" w:rsidP="00166592">
            <w:pPr>
              <w:pStyle w:val="Textotabla"/>
              <w:tabs>
                <w:tab w:val="left" w:pos="709"/>
              </w:tabs>
              <w:rPr>
                <w:rFonts w:cs="Arial"/>
                <w:sz w:val="20"/>
                <w:szCs w:val="20"/>
              </w:rPr>
            </w:pPr>
            <w:r w:rsidRPr="001C05B1">
              <w:rPr>
                <w:rFonts w:cs="Arial"/>
                <w:sz w:val="20"/>
                <w:szCs w:val="20"/>
              </w:rPr>
              <w:t>Presentará el nombre de los informes que vayan a generarse y su ubicación. Se desactivara automáticamente en cuanto se genere el listado.</w:t>
            </w:r>
          </w:p>
        </w:tc>
      </w:tr>
      <w:tr w:rsidR="005A3393" w:rsidRPr="001C05B1" w14:paraId="6FD53F60" w14:textId="77777777" w:rsidTr="0062043F">
        <w:tc>
          <w:tcPr>
            <w:tcW w:w="1985" w:type="dxa"/>
            <w:vAlign w:val="center"/>
          </w:tcPr>
          <w:p w14:paraId="2915A155" w14:textId="77777777" w:rsidR="005A3393" w:rsidRPr="001C05B1" w:rsidRDefault="2E262F9D" w:rsidP="00166592">
            <w:pPr>
              <w:pStyle w:val="Textotabla"/>
              <w:tabs>
                <w:tab w:val="left" w:pos="709"/>
              </w:tabs>
              <w:ind w:left="-13"/>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w:t>
            </w:r>
            <w:proofErr w:type="spellStart"/>
            <w:r w:rsidRPr="001C05B1">
              <w:rPr>
                <w:rFonts w:cs="Arial"/>
                <w:b/>
                <w:bCs/>
                <w:sz w:val="20"/>
                <w:szCs w:val="20"/>
              </w:rPr>
              <w:t>Mayús</w:t>
            </w:r>
            <w:proofErr w:type="spellEnd"/>
            <w:r w:rsidRPr="001C05B1">
              <w:rPr>
                <w:rFonts w:cs="Arial"/>
                <w:b/>
                <w:bCs/>
                <w:sz w:val="20"/>
                <w:szCs w:val="20"/>
              </w:rPr>
              <w:t>-M</w:t>
            </w:r>
          </w:p>
        </w:tc>
        <w:tc>
          <w:tcPr>
            <w:tcW w:w="7157" w:type="dxa"/>
          </w:tcPr>
          <w:p w14:paraId="6547B0FE" w14:textId="77777777" w:rsidR="005A3393" w:rsidRPr="001C05B1" w:rsidRDefault="7E6A4F87" w:rsidP="00166592">
            <w:pPr>
              <w:pStyle w:val="Textotabla"/>
              <w:tabs>
                <w:tab w:val="left" w:pos="709"/>
              </w:tabs>
              <w:rPr>
                <w:rFonts w:cs="Arial"/>
                <w:sz w:val="20"/>
                <w:szCs w:val="20"/>
              </w:rPr>
            </w:pPr>
            <w:r w:rsidRPr="001C05B1">
              <w:rPr>
                <w:rFonts w:cs="Arial"/>
                <w:sz w:val="20"/>
                <w:szCs w:val="20"/>
              </w:rPr>
              <w:t xml:space="preserve">Permitirá que la ordenación de una rejilla de datos pueda realizarse por </w:t>
            </w:r>
            <w:r w:rsidR="00310ECB" w:rsidRPr="001C05B1">
              <w:rPr>
                <w:rFonts w:cs="Arial"/>
                <w:sz w:val="20"/>
                <w:szCs w:val="20"/>
              </w:rPr>
              <w:t>varias</w:t>
            </w:r>
            <w:r w:rsidRPr="001C05B1">
              <w:rPr>
                <w:rFonts w:cs="Arial"/>
                <w:sz w:val="20"/>
                <w:szCs w:val="20"/>
              </w:rPr>
              <w:t xml:space="preserve"> columnas a la vez. Sin esta activación al ordenar una rejilla por una columna la ordenación previa desaparece.</w:t>
            </w:r>
          </w:p>
        </w:tc>
      </w:tr>
      <w:tr w:rsidR="005A3393" w:rsidRPr="001C05B1" w14:paraId="712328A9" w14:textId="77777777" w:rsidTr="0062043F">
        <w:tc>
          <w:tcPr>
            <w:tcW w:w="1985" w:type="dxa"/>
            <w:vAlign w:val="center"/>
          </w:tcPr>
          <w:p w14:paraId="52EB468B" w14:textId="77777777" w:rsidR="005A3393" w:rsidRPr="001C05B1" w:rsidRDefault="2E262F9D" w:rsidP="00166592">
            <w:pPr>
              <w:pStyle w:val="Textotabla"/>
              <w:tabs>
                <w:tab w:val="left" w:pos="709"/>
              </w:tabs>
              <w:ind w:left="-13"/>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w:t>
            </w:r>
            <w:proofErr w:type="spellStart"/>
            <w:r w:rsidRPr="001C05B1">
              <w:rPr>
                <w:rFonts w:cs="Arial"/>
                <w:b/>
                <w:bCs/>
                <w:sz w:val="20"/>
                <w:szCs w:val="20"/>
              </w:rPr>
              <w:t>Mayús</w:t>
            </w:r>
            <w:proofErr w:type="spellEnd"/>
            <w:r w:rsidRPr="001C05B1">
              <w:rPr>
                <w:rFonts w:cs="Arial"/>
                <w:b/>
                <w:bCs/>
                <w:sz w:val="20"/>
                <w:szCs w:val="20"/>
              </w:rPr>
              <w:t>-O</w:t>
            </w:r>
          </w:p>
        </w:tc>
        <w:tc>
          <w:tcPr>
            <w:tcW w:w="7157" w:type="dxa"/>
          </w:tcPr>
          <w:p w14:paraId="2590EB19" w14:textId="77777777" w:rsidR="005A3393" w:rsidRPr="001C05B1" w:rsidRDefault="7E6A4F87" w:rsidP="00166592">
            <w:pPr>
              <w:pStyle w:val="Textotabla"/>
              <w:tabs>
                <w:tab w:val="left" w:pos="709"/>
              </w:tabs>
              <w:rPr>
                <w:rFonts w:cs="Arial"/>
                <w:sz w:val="20"/>
                <w:szCs w:val="20"/>
              </w:rPr>
            </w:pPr>
            <w:r w:rsidRPr="001C05B1">
              <w:rPr>
                <w:rFonts w:cs="Arial"/>
                <w:sz w:val="20"/>
                <w:szCs w:val="20"/>
              </w:rPr>
              <w:t>Permite al Administrador de la aplicación dar acceso a un usuario para utilizar o prohibir la opción concreta del menú de la aplicación que se tenga desplegada en el momento de presionar esas teclas.</w:t>
            </w:r>
          </w:p>
        </w:tc>
      </w:tr>
      <w:tr w:rsidR="005A3393" w:rsidRPr="001C05B1" w14:paraId="435CB3C0" w14:textId="77777777" w:rsidTr="0062043F">
        <w:tc>
          <w:tcPr>
            <w:tcW w:w="1985" w:type="dxa"/>
            <w:vAlign w:val="center"/>
          </w:tcPr>
          <w:p w14:paraId="7C159F57" w14:textId="77777777" w:rsidR="005A3393" w:rsidRPr="001C05B1" w:rsidRDefault="2E262F9D" w:rsidP="00166592">
            <w:pPr>
              <w:pStyle w:val="Textotabla"/>
              <w:tabs>
                <w:tab w:val="left" w:pos="709"/>
              </w:tabs>
              <w:ind w:left="-13"/>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w:t>
            </w:r>
            <w:proofErr w:type="spellStart"/>
            <w:r w:rsidRPr="001C05B1">
              <w:rPr>
                <w:rFonts w:cs="Arial"/>
                <w:b/>
                <w:bCs/>
                <w:sz w:val="20"/>
                <w:szCs w:val="20"/>
              </w:rPr>
              <w:t>Mayús</w:t>
            </w:r>
            <w:proofErr w:type="spellEnd"/>
            <w:r w:rsidRPr="001C05B1">
              <w:rPr>
                <w:rFonts w:cs="Arial"/>
                <w:b/>
                <w:bCs/>
                <w:sz w:val="20"/>
                <w:szCs w:val="20"/>
              </w:rPr>
              <w:t>-P</w:t>
            </w:r>
          </w:p>
        </w:tc>
        <w:tc>
          <w:tcPr>
            <w:tcW w:w="7157" w:type="dxa"/>
          </w:tcPr>
          <w:p w14:paraId="3D9377A4" w14:textId="77777777" w:rsidR="005A3393" w:rsidRPr="001C05B1" w:rsidRDefault="7E6A4F87" w:rsidP="00166592">
            <w:pPr>
              <w:pStyle w:val="Textotabla"/>
              <w:tabs>
                <w:tab w:val="left" w:pos="709"/>
              </w:tabs>
              <w:rPr>
                <w:rFonts w:cs="Arial"/>
                <w:sz w:val="20"/>
                <w:szCs w:val="20"/>
              </w:rPr>
            </w:pPr>
            <w:r w:rsidRPr="001C05B1">
              <w:rPr>
                <w:rFonts w:cs="Arial"/>
                <w:sz w:val="20"/>
                <w:szCs w:val="20"/>
              </w:rPr>
              <w:t>Permitirá copiar al portapapeles la última sentencia SQL que haya ejecutado la aplicación y que haya producido algún tipo de error. Actúa como un interruptor por lo que si se presiona y está activado se desactivará y a la inversa.</w:t>
            </w:r>
          </w:p>
        </w:tc>
      </w:tr>
      <w:tr w:rsidR="005A3393" w:rsidRPr="001C05B1" w14:paraId="04C4AADE" w14:textId="77777777" w:rsidTr="0062043F">
        <w:tc>
          <w:tcPr>
            <w:tcW w:w="1985" w:type="dxa"/>
            <w:vAlign w:val="center"/>
          </w:tcPr>
          <w:p w14:paraId="2A288459" w14:textId="77777777" w:rsidR="005A3393" w:rsidRPr="001C05B1" w:rsidRDefault="2E262F9D" w:rsidP="00166592">
            <w:pPr>
              <w:pStyle w:val="Textotabla"/>
              <w:tabs>
                <w:tab w:val="left" w:pos="709"/>
              </w:tabs>
              <w:ind w:left="-13"/>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w:t>
            </w:r>
            <w:proofErr w:type="spellStart"/>
            <w:r w:rsidRPr="001C05B1">
              <w:rPr>
                <w:rFonts w:cs="Arial"/>
                <w:b/>
                <w:bCs/>
                <w:sz w:val="20"/>
                <w:szCs w:val="20"/>
              </w:rPr>
              <w:t>Mayús</w:t>
            </w:r>
            <w:proofErr w:type="spellEnd"/>
            <w:r w:rsidRPr="001C05B1">
              <w:rPr>
                <w:rFonts w:cs="Arial"/>
                <w:b/>
                <w:bCs/>
                <w:sz w:val="20"/>
                <w:szCs w:val="20"/>
              </w:rPr>
              <w:t>-R</w:t>
            </w:r>
          </w:p>
        </w:tc>
        <w:tc>
          <w:tcPr>
            <w:tcW w:w="7157" w:type="dxa"/>
          </w:tcPr>
          <w:p w14:paraId="51DAC391" w14:textId="77777777" w:rsidR="005A3393" w:rsidRPr="001C05B1" w:rsidRDefault="7E6A4F87" w:rsidP="00166592">
            <w:pPr>
              <w:pStyle w:val="Textotabla"/>
              <w:tabs>
                <w:tab w:val="left" w:pos="709"/>
              </w:tabs>
              <w:rPr>
                <w:rFonts w:cs="Arial"/>
                <w:sz w:val="20"/>
                <w:szCs w:val="20"/>
              </w:rPr>
            </w:pPr>
            <w:r w:rsidRPr="001C05B1">
              <w:rPr>
                <w:rFonts w:cs="Arial"/>
                <w:sz w:val="20"/>
                <w:szCs w:val="20"/>
              </w:rPr>
              <w:t>Permite presentar u ocultar el adjetivo de “Repetidor” junto al nombre del alumno/a cuando se trate de un alumno que repite curso. Actuará como un interruptor alterando la configuración definida por defecto en Configuraciones Varias con clave SINREPES.</w:t>
            </w:r>
          </w:p>
        </w:tc>
      </w:tr>
      <w:tr w:rsidR="005A3393" w:rsidRPr="001C05B1" w14:paraId="2D7762CA" w14:textId="77777777" w:rsidTr="0062043F">
        <w:tc>
          <w:tcPr>
            <w:tcW w:w="1985" w:type="dxa"/>
            <w:vAlign w:val="center"/>
          </w:tcPr>
          <w:p w14:paraId="3DD15464" w14:textId="77777777" w:rsidR="005A3393" w:rsidRPr="001C05B1" w:rsidRDefault="2E262F9D" w:rsidP="00166592">
            <w:pPr>
              <w:pStyle w:val="Textotabla"/>
              <w:tabs>
                <w:tab w:val="left" w:pos="709"/>
              </w:tabs>
              <w:ind w:left="-13"/>
              <w:jc w:val="left"/>
              <w:rPr>
                <w:rFonts w:cs="Arial"/>
                <w:b/>
                <w:bCs/>
                <w:sz w:val="20"/>
                <w:szCs w:val="20"/>
                <w:lang w:val="en-GB"/>
              </w:rPr>
            </w:pPr>
            <w:r w:rsidRPr="001C05B1">
              <w:rPr>
                <w:rFonts w:cs="Arial"/>
                <w:b/>
                <w:bCs/>
                <w:sz w:val="20"/>
                <w:szCs w:val="20"/>
                <w:lang w:val="en-GB"/>
              </w:rPr>
              <w:t>Ctrl-</w:t>
            </w:r>
            <w:proofErr w:type="spellStart"/>
            <w:r w:rsidRPr="001C05B1">
              <w:rPr>
                <w:rFonts w:cs="Arial"/>
                <w:b/>
                <w:bCs/>
                <w:sz w:val="20"/>
                <w:szCs w:val="20"/>
                <w:lang w:val="en-GB"/>
              </w:rPr>
              <w:t>Mayús</w:t>
            </w:r>
            <w:proofErr w:type="spellEnd"/>
            <w:r w:rsidRPr="001C05B1">
              <w:rPr>
                <w:rFonts w:cs="Arial"/>
                <w:b/>
                <w:bCs/>
                <w:sz w:val="20"/>
                <w:szCs w:val="20"/>
                <w:lang w:val="en-GB"/>
              </w:rPr>
              <w:t>-S</w:t>
            </w:r>
          </w:p>
        </w:tc>
        <w:tc>
          <w:tcPr>
            <w:tcW w:w="7157" w:type="dxa"/>
          </w:tcPr>
          <w:p w14:paraId="0757204D" w14:textId="77777777" w:rsidR="005A3393" w:rsidRPr="001C05B1" w:rsidRDefault="7E6A4F87" w:rsidP="00166592">
            <w:pPr>
              <w:pStyle w:val="Textotabla"/>
              <w:tabs>
                <w:tab w:val="left" w:pos="709"/>
              </w:tabs>
              <w:rPr>
                <w:rFonts w:cs="Arial"/>
                <w:sz w:val="20"/>
                <w:szCs w:val="20"/>
              </w:rPr>
            </w:pPr>
            <w:r w:rsidRPr="001C05B1">
              <w:rPr>
                <w:rFonts w:cs="Arial"/>
                <w:sz w:val="20"/>
                <w:szCs w:val="20"/>
              </w:rPr>
              <w:t>Presionando estas teclas se evitará que aparezca la confirmación de visualización de un informe en pantalla si se tiene redirigida la salida a este dispositivo. Actúa como un interruptor por lo que su repetición lo desactivará.</w:t>
            </w:r>
          </w:p>
        </w:tc>
      </w:tr>
      <w:tr w:rsidR="005A3393" w:rsidRPr="001C05B1" w14:paraId="17CA2967" w14:textId="77777777" w:rsidTr="0062043F">
        <w:tc>
          <w:tcPr>
            <w:tcW w:w="1985" w:type="dxa"/>
            <w:vAlign w:val="center"/>
          </w:tcPr>
          <w:p w14:paraId="63A87D1F" w14:textId="77777777" w:rsidR="005A3393" w:rsidRPr="001C05B1" w:rsidRDefault="2E262F9D" w:rsidP="00166592">
            <w:pPr>
              <w:pStyle w:val="Textotabla"/>
              <w:tabs>
                <w:tab w:val="left" w:pos="709"/>
              </w:tabs>
              <w:ind w:left="-13"/>
              <w:jc w:val="left"/>
              <w:rPr>
                <w:rFonts w:cs="Arial"/>
                <w:b/>
                <w:bCs/>
                <w:sz w:val="20"/>
                <w:szCs w:val="20"/>
              </w:rPr>
            </w:pPr>
            <w:proofErr w:type="spellStart"/>
            <w:r w:rsidRPr="001C05B1">
              <w:rPr>
                <w:rFonts w:cs="Arial"/>
                <w:b/>
                <w:bCs/>
                <w:sz w:val="20"/>
                <w:szCs w:val="20"/>
              </w:rPr>
              <w:t>Ctrl-Mayús-Tab</w:t>
            </w:r>
            <w:proofErr w:type="spellEnd"/>
          </w:p>
        </w:tc>
        <w:tc>
          <w:tcPr>
            <w:tcW w:w="7157" w:type="dxa"/>
          </w:tcPr>
          <w:p w14:paraId="2719DDFB" w14:textId="77777777" w:rsidR="005A3393" w:rsidRPr="001C05B1" w:rsidRDefault="7E6A4F87" w:rsidP="00166592">
            <w:pPr>
              <w:pStyle w:val="Textotabla"/>
              <w:tabs>
                <w:tab w:val="left" w:pos="709"/>
              </w:tabs>
              <w:rPr>
                <w:rFonts w:cs="Arial"/>
                <w:sz w:val="20"/>
                <w:szCs w:val="20"/>
              </w:rPr>
            </w:pPr>
            <w:r w:rsidRPr="001C05B1">
              <w:rPr>
                <w:rFonts w:cs="Arial"/>
                <w:sz w:val="20"/>
                <w:szCs w:val="20"/>
              </w:rPr>
              <w:t>Permite alterar los márgenes del listado que vaya a generarse a continuación.  Los márgenes quedarán activos hasta generar otro listado distinto.</w:t>
            </w:r>
          </w:p>
        </w:tc>
      </w:tr>
      <w:tr w:rsidR="005A3393" w:rsidRPr="001C05B1" w14:paraId="77D2A104" w14:textId="77777777" w:rsidTr="0062043F">
        <w:tc>
          <w:tcPr>
            <w:tcW w:w="1985" w:type="dxa"/>
            <w:vAlign w:val="center"/>
          </w:tcPr>
          <w:p w14:paraId="431F451A" w14:textId="77777777" w:rsidR="005A3393" w:rsidRPr="001C05B1" w:rsidRDefault="2E262F9D" w:rsidP="00166592">
            <w:pPr>
              <w:pStyle w:val="Textotabla"/>
              <w:tabs>
                <w:tab w:val="left" w:pos="709"/>
              </w:tabs>
              <w:ind w:left="-13"/>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w:t>
            </w:r>
            <w:proofErr w:type="spellStart"/>
            <w:r w:rsidRPr="001C05B1">
              <w:rPr>
                <w:rFonts w:cs="Arial"/>
                <w:b/>
                <w:bCs/>
                <w:sz w:val="20"/>
                <w:szCs w:val="20"/>
              </w:rPr>
              <w:t>Mayús</w:t>
            </w:r>
            <w:proofErr w:type="spellEnd"/>
            <w:r w:rsidRPr="001C05B1">
              <w:rPr>
                <w:rFonts w:cs="Arial"/>
                <w:b/>
                <w:bCs/>
                <w:sz w:val="20"/>
                <w:szCs w:val="20"/>
              </w:rPr>
              <w:t>-V</w:t>
            </w:r>
          </w:p>
          <w:p w14:paraId="50C773C6" w14:textId="77777777" w:rsidR="005A3393" w:rsidRPr="001C05B1" w:rsidRDefault="7E6A4F87" w:rsidP="00166592">
            <w:pPr>
              <w:pStyle w:val="Textotabla"/>
              <w:tabs>
                <w:tab w:val="left" w:pos="709"/>
              </w:tabs>
              <w:ind w:left="-13"/>
              <w:jc w:val="left"/>
              <w:rPr>
                <w:rFonts w:cs="Arial"/>
                <w:b/>
                <w:bCs/>
                <w:sz w:val="20"/>
                <w:szCs w:val="20"/>
              </w:rPr>
            </w:pPr>
            <w:r w:rsidRPr="001C05B1">
              <w:rPr>
                <w:rFonts w:cs="Arial"/>
                <w:b/>
                <w:bCs/>
                <w:sz w:val="20"/>
                <w:szCs w:val="20"/>
              </w:rPr>
              <w:t>o</w:t>
            </w:r>
          </w:p>
          <w:p w14:paraId="463CF8B6" w14:textId="77777777" w:rsidR="005A3393" w:rsidRPr="001C05B1" w:rsidRDefault="2E262F9D" w:rsidP="00166592">
            <w:pPr>
              <w:pStyle w:val="Textotabla"/>
              <w:tabs>
                <w:tab w:val="left" w:pos="709"/>
              </w:tabs>
              <w:ind w:left="-13"/>
              <w:jc w:val="left"/>
              <w:rPr>
                <w:rFonts w:cs="Arial"/>
                <w:b/>
                <w:bCs/>
                <w:sz w:val="20"/>
                <w:szCs w:val="20"/>
              </w:rPr>
            </w:pPr>
            <w:proofErr w:type="spellStart"/>
            <w:r w:rsidRPr="001C05B1">
              <w:rPr>
                <w:rFonts w:cs="Arial"/>
                <w:b/>
                <w:bCs/>
                <w:sz w:val="20"/>
                <w:szCs w:val="20"/>
              </w:rPr>
              <w:t>Ctrl</w:t>
            </w:r>
            <w:proofErr w:type="spellEnd"/>
            <w:r w:rsidRPr="001C05B1">
              <w:rPr>
                <w:rFonts w:cs="Arial"/>
                <w:b/>
                <w:bCs/>
                <w:sz w:val="20"/>
                <w:szCs w:val="20"/>
              </w:rPr>
              <w:t>-</w:t>
            </w:r>
            <w:proofErr w:type="spellStart"/>
            <w:r w:rsidRPr="001C05B1">
              <w:rPr>
                <w:rFonts w:cs="Arial"/>
                <w:b/>
                <w:bCs/>
                <w:sz w:val="20"/>
                <w:szCs w:val="20"/>
              </w:rPr>
              <w:t>Mayús</w:t>
            </w:r>
            <w:proofErr w:type="spellEnd"/>
            <w:r w:rsidRPr="001C05B1">
              <w:rPr>
                <w:rFonts w:cs="Arial"/>
                <w:b/>
                <w:bCs/>
                <w:sz w:val="20"/>
                <w:szCs w:val="20"/>
              </w:rPr>
              <w:t>-W</w:t>
            </w:r>
          </w:p>
        </w:tc>
        <w:tc>
          <w:tcPr>
            <w:tcW w:w="7157" w:type="dxa"/>
          </w:tcPr>
          <w:p w14:paraId="4DDB3FCE" w14:textId="77777777" w:rsidR="005A3393" w:rsidRPr="001C05B1" w:rsidRDefault="7E6A4F87" w:rsidP="00166592">
            <w:pPr>
              <w:pStyle w:val="Textotabla"/>
              <w:tabs>
                <w:tab w:val="left" w:pos="709"/>
              </w:tabs>
              <w:rPr>
                <w:rFonts w:cs="Arial"/>
                <w:sz w:val="20"/>
                <w:szCs w:val="20"/>
              </w:rPr>
            </w:pPr>
            <w:r w:rsidRPr="001C05B1">
              <w:rPr>
                <w:rFonts w:cs="Arial"/>
                <w:sz w:val="20"/>
                <w:szCs w:val="20"/>
              </w:rPr>
              <w:t>Permite al Administrador de la aplicación dar acceso a un usuario para utilizar o prohibirle la pantalla de la aplicación sobre la que se hayan pulsado esas teclas.</w:t>
            </w:r>
          </w:p>
        </w:tc>
      </w:tr>
      <w:tr w:rsidR="005A3393" w:rsidRPr="001C05B1" w14:paraId="1B5EAB1E" w14:textId="77777777" w:rsidTr="0062043F">
        <w:tc>
          <w:tcPr>
            <w:tcW w:w="1985" w:type="dxa"/>
            <w:vAlign w:val="center"/>
          </w:tcPr>
          <w:p w14:paraId="65BF7228" w14:textId="77777777" w:rsidR="005A3393" w:rsidRPr="001C05B1" w:rsidRDefault="7E6A4F87" w:rsidP="00166592">
            <w:pPr>
              <w:pStyle w:val="Textotabla"/>
              <w:tabs>
                <w:tab w:val="left" w:pos="709"/>
              </w:tabs>
              <w:ind w:left="-13"/>
              <w:jc w:val="left"/>
              <w:rPr>
                <w:rFonts w:cs="Arial"/>
                <w:b/>
                <w:bCs/>
                <w:sz w:val="20"/>
                <w:szCs w:val="20"/>
              </w:rPr>
            </w:pPr>
            <w:r w:rsidRPr="001C05B1">
              <w:rPr>
                <w:rFonts w:cs="Arial"/>
                <w:b/>
                <w:bCs/>
                <w:sz w:val="20"/>
                <w:szCs w:val="20"/>
              </w:rPr>
              <w:t>F1</w:t>
            </w:r>
          </w:p>
        </w:tc>
        <w:tc>
          <w:tcPr>
            <w:tcW w:w="7157" w:type="dxa"/>
          </w:tcPr>
          <w:p w14:paraId="3AAB0E21" w14:textId="77777777" w:rsidR="005A3393" w:rsidRPr="001C05B1" w:rsidRDefault="2E262F9D" w:rsidP="00166592">
            <w:pPr>
              <w:pStyle w:val="Textotabla"/>
              <w:tabs>
                <w:tab w:val="left" w:pos="709"/>
              </w:tabs>
              <w:rPr>
                <w:rFonts w:cs="Arial"/>
                <w:sz w:val="20"/>
                <w:szCs w:val="20"/>
              </w:rPr>
            </w:pPr>
            <w:r w:rsidRPr="001C05B1">
              <w:rPr>
                <w:rFonts w:cs="Arial"/>
                <w:sz w:val="20"/>
                <w:szCs w:val="20"/>
              </w:rPr>
              <w:t>Activa la ayuda contextual. De momento presentará el nº de ventana para la que se ha solicitado ayuda.</w:t>
            </w:r>
          </w:p>
        </w:tc>
      </w:tr>
      <w:tr w:rsidR="005A3393" w:rsidRPr="001C05B1" w14:paraId="2BB242EB" w14:textId="77777777" w:rsidTr="0062043F">
        <w:tc>
          <w:tcPr>
            <w:tcW w:w="1985" w:type="dxa"/>
            <w:vAlign w:val="center"/>
          </w:tcPr>
          <w:p w14:paraId="2F880723" w14:textId="77777777" w:rsidR="005A3393" w:rsidRPr="001C05B1" w:rsidRDefault="7E6A4F87" w:rsidP="00166592">
            <w:pPr>
              <w:pStyle w:val="Textotabla"/>
              <w:tabs>
                <w:tab w:val="left" w:pos="709"/>
              </w:tabs>
              <w:ind w:left="0"/>
              <w:jc w:val="left"/>
              <w:rPr>
                <w:rFonts w:cs="Arial"/>
                <w:b/>
                <w:bCs/>
                <w:sz w:val="20"/>
                <w:szCs w:val="20"/>
              </w:rPr>
            </w:pPr>
            <w:r w:rsidRPr="001C05B1">
              <w:rPr>
                <w:rFonts w:cs="Arial"/>
                <w:b/>
                <w:bCs/>
                <w:sz w:val="20"/>
                <w:szCs w:val="20"/>
              </w:rPr>
              <w:t>F3</w:t>
            </w:r>
          </w:p>
        </w:tc>
        <w:tc>
          <w:tcPr>
            <w:tcW w:w="7157" w:type="dxa"/>
          </w:tcPr>
          <w:p w14:paraId="5E7D6E7D" w14:textId="77777777" w:rsidR="005A3393" w:rsidRPr="001C05B1" w:rsidRDefault="7E6A4F87" w:rsidP="00166592">
            <w:pPr>
              <w:pStyle w:val="Textotabla"/>
              <w:tabs>
                <w:tab w:val="left" w:pos="709"/>
              </w:tabs>
              <w:rPr>
                <w:rFonts w:cs="Arial"/>
                <w:sz w:val="20"/>
                <w:szCs w:val="20"/>
              </w:rPr>
            </w:pPr>
            <w:r w:rsidRPr="001C05B1">
              <w:rPr>
                <w:rFonts w:cs="Arial"/>
                <w:sz w:val="20"/>
                <w:szCs w:val="20"/>
              </w:rPr>
              <w:t>Permite localizar un texto cualquiera dentro de la tabla o rejilla de datos presente en pantalla.</w:t>
            </w:r>
          </w:p>
        </w:tc>
      </w:tr>
      <w:tr w:rsidR="005A3393" w:rsidRPr="001C05B1" w14:paraId="27354B12" w14:textId="77777777" w:rsidTr="0062043F">
        <w:tc>
          <w:tcPr>
            <w:tcW w:w="1985" w:type="dxa"/>
            <w:vAlign w:val="center"/>
          </w:tcPr>
          <w:p w14:paraId="48CE37A4" w14:textId="77777777" w:rsidR="005A3393" w:rsidRPr="001C05B1" w:rsidRDefault="7E6A4F87" w:rsidP="00166592">
            <w:pPr>
              <w:pStyle w:val="Textotabla"/>
              <w:tabs>
                <w:tab w:val="left" w:pos="709"/>
              </w:tabs>
              <w:ind w:left="-13"/>
              <w:jc w:val="left"/>
              <w:rPr>
                <w:rFonts w:cs="Arial"/>
                <w:b/>
                <w:bCs/>
                <w:sz w:val="20"/>
                <w:szCs w:val="20"/>
              </w:rPr>
            </w:pPr>
            <w:r w:rsidRPr="001C05B1">
              <w:rPr>
                <w:rFonts w:cs="Arial"/>
                <w:b/>
                <w:bCs/>
                <w:sz w:val="20"/>
                <w:szCs w:val="20"/>
              </w:rPr>
              <w:t>F4</w:t>
            </w:r>
          </w:p>
        </w:tc>
        <w:tc>
          <w:tcPr>
            <w:tcW w:w="7157" w:type="dxa"/>
          </w:tcPr>
          <w:p w14:paraId="6B949C1A" w14:textId="77777777" w:rsidR="005A3393" w:rsidRPr="001C05B1" w:rsidRDefault="7E6A4F87" w:rsidP="00166592">
            <w:pPr>
              <w:pStyle w:val="Textotabla"/>
              <w:tabs>
                <w:tab w:val="left" w:pos="709"/>
              </w:tabs>
              <w:rPr>
                <w:rFonts w:cs="Arial"/>
                <w:sz w:val="20"/>
                <w:szCs w:val="20"/>
              </w:rPr>
            </w:pPr>
            <w:r w:rsidRPr="001C05B1">
              <w:rPr>
                <w:rFonts w:cs="Arial"/>
                <w:sz w:val="20"/>
                <w:szCs w:val="20"/>
              </w:rPr>
              <w:t>Muestra el significado de un código situado en una celda de una rejilla de datos. Ídem que el doble clic sobre el código.</w:t>
            </w:r>
          </w:p>
        </w:tc>
      </w:tr>
      <w:tr w:rsidR="005A3393" w:rsidRPr="001C05B1" w14:paraId="3852F9BA" w14:textId="77777777" w:rsidTr="0062043F">
        <w:trPr>
          <w:cantSplit/>
        </w:trPr>
        <w:tc>
          <w:tcPr>
            <w:tcW w:w="1985" w:type="dxa"/>
            <w:vAlign w:val="center"/>
          </w:tcPr>
          <w:p w14:paraId="7AED95C6" w14:textId="77777777" w:rsidR="005A3393" w:rsidRPr="001C05B1" w:rsidRDefault="7E6A4F87" w:rsidP="00166592">
            <w:pPr>
              <w:pStyle w:val="Textotabla"/>
              <w:tabs>
                <w:tab w:val="left" w:pos="709"/>
              </w:tabs>
              <w:ind w:left="-13"/>
              <w:jc w:val="left"/>
              <w:rPr>
                <w:rFonts w:cs="Arial"/>
                <w:b/>
                <w:bCs/>
                <w:sz w:val="20"/>
                <w:szCs w:val="20"/>
              </w:rPr>
            </w:pPr>
            <w:r w:rsidRPr="001C05B1">
              <w:rPr>
                <w:rFonts w:cs="Arial"/>
                <w:b/>
                <w:bCs/>
                <w:sz w:val="20"/>
                <w:szCs w:val="20"/>
              </w:rPr>
              <w:t>F5</w:t>
            </w:r>
          </w:p>
        </w:tc>
        <w:tc>
          <w:tcPr>
            <w:tcW w:w="7157" w:type="dxa"/>
          </w:tcPr>
          <w:p w14:paraId="26AD321D" w14:textId="77777777" w:rsidR="005A3393" w:rsidRPr="001C05B1" w:rsidRDefault="7E6A4F87" w:rsidP="00166592">
            <w:pPr>
              <w:pStyle w:val="Textotabla"/>
              <w:tabs>
                <w:tab w:val="left" w:pos="709"/>
              </w:tabs>
              <w:rPr>
                <w:rFonts w:cs="Arial"/>
                <w:sz w:val="20"/>
                <w:szCs w:val="20"/>
              </w:rPr>
            </w:pPr>
            <w:r w:rsidRPr="001C05B1">
              <w:rPr>
                <w:rFonts w:cs="Arial"/>
                <w:sz w:val="20"/>
                <w:szCs w:val="20"/>
              </w:rPr>
              <w:t>Permite buscar el código que deseamos introducir en un campo  presentado la pantalla de búsqueda correspondiente. Ídem que el clic derecho sobre el campo.</w:t>
            </w:r>
          </w:p>
        </w:tc>
      </w:tr>
      <w:tr w:rsidR="005A3393" w:rsidRPr="001C05B1" w14:paraId="2866393D" w14:textId="77777777" w:rsidTr="0062043F">
        <w:tc>
          <w:tcPr>
            <w:tcW w:w="1985" w:type="dxa"/>
            <w:vAlign w:val="center"/>
          </w:tcPr>
          <w:p w14:paraId="64454287" w14:textId="77777777" w:rsidR="005A3393" w:rsidRPr="001C05B1" w:rsidRDefault="7E6A4F87" w:rsidP="00166592">
            <w:pPr>
              <w:pStyle w:val="Textotabla"/>
              <w:tabs>
                <w:tab w:val="left" w:pos="709"/>
              </w:tabs>
              <w:ind w:left="-13"/>
              <w:jc w:val="left"/>
              <w:rPr>
                <w:rFonts w:cs="Arial"/>
                <w:b/>
                <w:bCs/>
                <w:sz w:val="20"/>
                <w:szCs w:val="20"/>
              </w:rPr>
            </w:pPr>
            <w:r w:rsidRPr="001C05B1">
              <w:rPr>
                <w:rFonts w:cs="Arial"/>
                <w:b/>
                <w:bCs/>
                <w:sz w:val="20"/>
                <w:szCs w:val="20"/>
              </w:rPr>
              <w:t>F6</w:t>
            </w:r>
          </w:p>
        </w:tc>
        <w:tc>
          <w:tcPr>
            <w:tcW w:w="7157" w:type="dxa"/>
          </w:tcPr>
          <w:p w14:paraId="72C9AAAB" w14:textId="77777777" w:rsidR="005A3393" w:rsidRPr="001C05B1" w:rsidRDefault="7E6A4F87" w:rsidP="00166592">
            <w:pPr>
              <w:pStyle w:val="Textotabla"/>
              <w:tabs>
                <w:tab w:val="left" w:pos="709"/>
              </w:tabs>
              <w:rPr>
                <w:rFonts w:cs="Arial"/>
                <w:sz w:val="20"/>
                <w:szCs w:val="20"/>
              </w:rPr>
            </w:pPr>
            <w:r w:rsidRPr="001C05B1">
              <w:rPr>
                <w:rFonts w:cs="Arial"/>
                <w:sz w:val="20"/>
                <w:szCs w:val="20"/>
              </w:rPr>
              <w:t>Presenta la ventana con la estructura de la Base de Datos</w:t>
            </w:r>
          </w:p>
        </w:tc>
      </w:tr>
      <w:tr w:rsidR="005A3393" w:rsidRPr="001C05B1" w14:paraId="262FDF77" w14:textId="77777777" w:rsidTr="0062043F">
        <w:tc>
          <w:tcPr>
            <w:tcW w:w="1985" w:type="dxa"/>
            <w:vAlign w:val="center"/>
          </w:tcPr>
          <w:p w14:paraId="14C61C7B" w14:textId="77777777" w:rsidR="005A3393" w:rsidRPr="001C05B1" w:rsidRDefault="7E6A4F87" w:rsidP="00166592">
            <w:pPr>
              <w:pStyle w:val="Textotabla"/>
              <w:tabs>
                <w:tab w:val="left" w:pos="709"/>
              </w:tabs>
              <w:ind w:left="-13"/>
              <w:jc w:val="left"/>
              <w:rPr>
                <w:rFonts w:cs="Arial"/>
                <w:b/>
                <w:bCs/>
                <w:sz w:val="20"/>
                <w:szCs w:val="20"/>
              </w:rPr>
            </w:pPr>
            <w:r w:rsidRPr="001C05B1">
              <w:rPr>
                <w:rFonts w:cs="Arial"/>
                <w:b/>
                <w:bCs/>
                <w:sz w:val="20"/>
                <w:szCs w:val="20"/>
              </w:rPr>
              <w:lastRenderedPageBreak/>
              <w:t>F7</w:t>
            </w:r>
          </w:p>
        </w:tc>
        <w:tc>
          <w:tcPr>
            <w:tcW w:w="7157" w:type="dxa"/>
          </w:tcPr>
          <w:p w14:paraId="2451911F" w14:textId="77777777" w:rsidR="005A3393" w:rsidRPr="001C05B1" w:rsidRDefault="7E6A4F87" w:rsidP="00166592">
            <w:pPr>
              <w:pStyle w:val="Textotabla"/>
              <w:tabs>
                <w:tab w:val="left" w:pos="709"/>
              </w:tabs>
              <w:rPr>
                <w:rFonts w:cs="Arial"/>
                <w:sz w:val="20"/>
                <w:szCs w:val="20"/>
              </w:rPr>
            </w:pPr>
            <w:r w:rsidRPr="001C05B1">
              <w:rPr>
                <w:rFonts w:cs="Arial"/>
                <w:sz w:val="20"/>
                <w:szCs w:val="20"/>
              </w:rPr>
              <w:t>Permite buscar un código en cualquier lugar de la aplicación. El código localizado se pegará en el portapapeles.</w:t>
            </w:r>
          </w:p>
        </w:tc>
      </w:tr>
      <w:tr w:rsidR="005A3393" w:rsidRPr="001C05B1" w14:paraId="61BD5164" w14:textId="77777777" w:rsidTr="0062043F">
        <w:tc>
          <w:tcPr>
            <w:tcW w:w="1985" w:type="dxa"/>
            <w:vAlign w:val="center"/>
          </w:tcPr>
          <w:p w14:paraId="4D0B82B9" w14:textId="77777777" w:rsidR="005A3393" w:rsidRPr="001C05B1" w:rsidRDefault="7E6A4F87" w:rsidP="00166592">
            <w:pPr>
              <w:pStyle w:val="Textotabla"/>
              <w:tabs>
                <w:tab w:val="left" w:pos="709"/>
              </w:tabs>
              <w:ind w:left="-13"/>
              <w:jc w:val="left"/>
              <w:rPr>
                <w:rFonts w:cs="Arial"/>
                <w:b/>
                <w:bCs/>
                <w:sz w:val="20"/>
                <w:szCs w:val="20"/>
              </w:rPr>
            </w:pPr>
            <w:r w:rsidRPr="001C05B1">
              <w:rPr>
                <w:rFonts w:cs="Arial"/>
                <w:b/>
                <w:bCs/>
                <w:sz w:val="20"/>
                <w:szCs w:val="20"/>
              </w:rPr>
              <w:t>F8</w:t>
            </w:r>
          </w:p>
        </w:tc>
        <w:tc>
          <w:tcPr>
            <w:tcW w:w="7157" w:type="dxa"/>
          </w:tcPr>
          <w:p w14:paraId="0D2F58C6" w14:textId="77777777" w:rsidR="005A3393" w:rsidRPr="001C05B1" w:rsidRDefault="7E6A4F87" w:rsidP="00166592">
            <w:pPr>
              <w:pStyle w:val="Textotabla"/>
              <w:tabs>
                <w:tab w:val="left" w:pos="709"/>
              </w:tabs>
              <w:rPr>
                <w:rFonts w:cs="Arial"/>
                <w:sz w:val="20"/>
                <w:szCs w:val="20"/>
              </w:rPr>
            </w:pPr>
            <w:r w:rsidRPr="001C05B1">
              <w:rPr>
                <w:rFonts w:cs="Arial"/>
                <w:sz w:val="20"/>
                <w:szCs w:val="20"/>
              </w:rPr>
              <w:t>Presenta la ventana del Interprete SQL</w:t>
            </w:r>
          </w:p>
        </w:tc>
      </w:tr>
    </w:tbl>
    <w:p w14:paraId="7681BC42" w14:textId="77777777" w:rsidR="008210FB" w:rsidRPr="00AE7818" w:rsidRDefault="7E6A4F87" w:rsidP="00270A31">
      <w:pPr>
        <w:pStyle w:val="Ttulo2"/>
        <w:numPr>
          <w:ilvl w:val="1"/>
          <w:numId w:val="97"/>
        </w:numPr>
      </w:pPr>
      <w:r w:rsidRPr="00AE7818">
        <w:t>INICIO DE LA APLICACIÓN: VENTANA PRINCIPAL</w:t>
      </w:r>
    </w:p>
    <w:p w14:paraId="6CE90474" w14:textId="77777777" w:rsidR="00F90FC7" w:rsidRPr="001C05B1" w:rsidRDefault="7E6A4F87" w:rsidP="00A930BF">
      <w:pPr>
        <w:tabs>
          <w:tab w:val="left" w:pos="540"/>
          <w:tab w:val="left" w:pos="709"/>
        </w:tabs>
        <w:spacing w:line="240" w:lineRule="atLeast"/>
        <w:jc w:val="both"/>
        <w:rPr>
          <w:rFonts w:ascii="Arial" w:hAnsi="Arial" w:cs="Arial"/>
          <w:sz w:val="20"/>
          <w:szCs w:val="20"/>
        </w:rPr>
      </w:pPr>
      <w:r w:rsidRPr="001C05B1">
        <w:rPr>
          <w:rFonts w:ascii="Arial" w:hAnsi="Arial" w:cs="Arial"/>
          <w:sz w:val="20"/>
          <w:szCs w:val="20"/>
        </w:rPr>
        <w:t>Al abrir la aplicación IES2000 (también conocida con el nombre de GEIWIN, dado que el ejecutable lleva ese nombre), nos pedirá un nombre de usuario y una contr</w:t>
      </w:r>
      <w:r w:rsidR="00A930BF">
        <w:rPr>
          <w:rFonts w:ascii="Arial" w:hAnsi="Arial" w:cs="Arial"/>
          <w:sz w:val="20"/>
          <w:szCs w:val="20"/>
        </w:rPr>
        <w:t xml:space="preserve">aseña. Si es la primera vez que </w:t>
      </w:r>
      <w:r w:rsidRPr="001C05B1">
        <w:rPr>
          <w:rFonts w:ascii="Arial" w:hAnsi="Arial" w:cs="Arial"/>
          <w:sz w:val="20"/>
          <w:szCs w:val="20"/>
        </w:rPr>
        <w:t>accedemos, tanto el usuario como la contraseña son vacíos. Por tanto si hacemos clic en el botón de Aceptar, entraremos en la aplicación.</w:t>
      </w:r>
    </w:p>
    <w:p w14:paraId="7F2FA8C0" w14:textId="77777777" w:rsidR="000B7D6F" w:rsidRPr="001C05B1" w:rsidRDefault="7E6A4F87" w:rsidP="00A930BF">
      <w:pPr>
        <w:tabs>
          <w:tab w:val="left" w:pos="540"/>
          <w:tab w:val="left" w:pos="709"/>
        </w:tabs>
        <w:spacing w:line="240" w:lineRule="atLeast"/>
        <w:jc w:val="both"/>
        <w:rPr>
          <w:rFonts w:ascii="Arial" w:hAnsi="Arial" w:cs="Arial"/>
          <w:sz w:val="20"/>
          <w:szCs w:val="20"/>
        </w:rPr>
      </w:pPr>
      <w:r w:rsidRPr="001C05B1">
        <w:rPr>
          <w:rFonts w:ascii="Arial" w:hAnsi="Arial" w:cs="Arial"/>
          <w:sz w:val="20"/>
          <w:szCs w:val="20"/>
        </w:rPr>
        <w:t>Como primer paso, un consejo; si es la primera vez que utiliza la aplicación lea siempre los mensajes que se dan en las diversas ventanas, en su parte inferior. Le indicarán que información debe introducir, o que acción realiza un determinado botón, o cualquier tipo de información que el autor de la aplicación cree conveniente que sepa.</w:t>
      </w:r>
    </w:p>
    <w:p w14:paraId="432927AF" w14:textId="77777777" w:rsidR="000B7D6F" w:rsidRPr="001C05B1" w:rsidRDefault="7E6A4F87" w:rsidP="00A930BF">
      <w:pPr>
        <w:tabs>
          <w:tab w:val="left" w:pos="540"/>
          <w:tab w:val="left" w:pos="709"/>
        </w:tabs>
        <w:spacing w:line="240" w:lineRule="atLeast"/>
        <w:jc w:val="both"/>
        <w:rPr>
          <w:rFonts w:ascii="Arial" w:hAnsi="Arial" w:cs="Arial"/>
          <w:sz w:val="20"/>
          <w:szCs w:val="20"/>
        </w:rPr>
      </w:pPr>
      <w:r w:rsidRPr="001C05B1">
        <w:rPr>
          <w:rFonts w:ascii="Arial" w:hAnsi="Arial" w:cs="Arial"/>
          <w:sz w:val="20"/>
          <w:szCs w:val="20"/>
        </w:rPr>
        <w:t>Cuando no sepa un determinado código que debe introducir, pulse el botón derecho del ratón o la tecla F5. Si es el caso contrario, quiere saber el significado de un código que está en pantalla, haga doble clic sobre él con el botón izquierdo del ratón o pulse la tecla F4.</w:t>
      </w:r>
    </w:p>
    <w:p w14:paraId="422EFA12" w14:textId="77777777" w:rsidR="008210FB" w:rsidRPr="001C05B1" w:rsidRDefault="7E6A4F87" w:rsidP="00A930BF">
      <w:pPr>
        <w:tabs>
          <w:tab w:val="left" w:pos="540"/>
          <w:tab w:val="left" w:pos="709"/>
        </w:tabs>
        <w:spacing w:line="240" w:lineRule="atLeast"/>
        <w:jc w:val="both"/>
        <w:rPr>
          <w:rFonts w:ascii="Arial" w:hAnsi="Arial" w:cs="Arial"/>
          <w:sz w:val="20"/>
          <w:szCs w:val="20"/>
        </w:rPr>
      </w:pPr>
      <w:r w:rsidRPr="001C05B1">
        <w:rPr>
          <w:rFonts w:ascii="Arial" w:hAnsi="Arial" w:cs="Arial"/>
          <w:sz w:val="20"/>
          <w:szCs w:val="20"/>
        </w:rPr>
        <w:t>La primera ventana que nos muestra será similar a la siguiente:</w:t>
      </w:r>
    </w:p>
    <w:p w14:paraId="53128261" w14:textId="77777777" w:rsidR="008210FB" w:rsidRPr="001C05B1" w:rsidRDefault="008210FB" w:rsidP="00166592">
      <w:pPr>
        <w:tabs>
          <w:tab w:val="left" w:pos="540"/>
          <w:tab w:val="left" w:pos="709"/>
        </w:tabs>
        <w:spacing w:line="240" w:lineRule="atLeast"/>
        <w:ind w:left="360"/>
        <w:jc w:val="both"/>
        <w:rPr>
          <w:rFonts w:ascii="Arial" w:hAnsi="Arial" w:cs="Arial"/>
          <w:sz w:val="20"/>
          <w:szCs w:val="20"/>
        </w:rPr>
      </w:pPr>
    </w:p>
    <w:p w14:paraId="62486C05" w14:textId="77777777" w:rsidR="008210FB" w:rsidRPr="001C05B1" w:rsidRDefault="001D271E" w:rsidP="00E81643">
      <w:pPr>
        <w:tabs>
          <w:tab w:val="left" w:pos="709"/>
        </w:tabs>
        <w:spacing w:line="240" w:lineRule="atLeast"/>
        <w:jc w:val="center"/>
        <w:rPr>
          <w:rFonts w:ascii="Arial" w:hAnsi="Arial" w:cs="Arial"/>
          <w:sz w:val="20"/>
          <w:szCs w:val="20"/>
        </w:rPr>
      </w:pPr>
      <w:r w:rsidRPr="001C05B1">
        <w:rPr>
          <w:rFonts w:ascii="Arial" w:hAnsi="Arial" w:cs="Arial"/>
          <w:noProof/>
          <w:sz w:val="20"/>
          <w:szCs w:val="20"/>
        </w:rPr>
        <w:drawing>
          <wp:inline distT="0" distB="0" distL="0" distR="0" wp14:anchorId="4E2E0E0B" wp14:editId="16D720D9">
            <wp:extent cx="5481375" cy="4204584"/>
            <wp:effectExtent l="0" t="0" r="508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8031" cy="4209689"/>
                    </a:xfrm>
                    <a:prstGeom prst="rect">
                      <a:avLst/>
                    </a:prstGeom>
                    <a:noFill/>
                    <a:ln>
                      <a:noFill/>
                    </a:ln>
                  </pic:spPr>
                </pic:pic>
              </a:graphicData>
            </a:graphic>
          </wp:inline>
        </w:drawing>
      </w:r>
    </w:p>
    <w:p w14:paraId="44E7AB91" w14:textId="77777777" w:rsidR="008210FB" w:rsidRPr="001C05B1" w:rsidRDefault="7E6A4F87" w:rsidP="00A930BF">
      <w:pPr>
        <w:tabs>
          <w:tab w:val="left" w:pos="540"/>
          <w:tab w:val="left" w:pos="709"/>
        </w:tabs>
        <w:spacing w:line="240" w:lineRule="atLeast"/>
        <w:jc w:val="both"/>
        <w:rPr>
          <w:rFonts w:ascii="Arial" w:hAnsi="Arial" w:cs="Arial"/>
          <w:sz w:val="20"/>
          <w:szCs w:val="20"/>
        </w:rPr>
      </w:pPr>
      <w:r w:rsidRPr="001C05B1">
        <w:rPr>
          <w:rFonts w:ascii="Arial" w:hAnsi="Arial" w:cs="Arial"/>
          <w:sz w:val="20"/>
          <w:szCs w:val="20"/>
        </w:rPr>
        <w:t>En ella podremos distinguir, como en muchas aplicaciones de Windows, una barra de menús, una barra de botones de herramientas y la barra de estado donde, como en otras aplicaciones, se nos mostrará información que puede sernos de ayuda. También podremos observar otras dos partes a la izquierda y derecha de la ventana con otros botones y listas desplegables.</w:t>
      </w:r>
    </w:p>
    <w:p w14:paraId="596DE514" w14:textId="77777777" w:rsidR="00310ECB" w:rsidRPr="00310ECB" w:rsidRDefault="00993C20" w:rsidP="00270A31">
      <w:pPr>
        <w:pStyle w:val="Ttulo2"/>
        <w:numPr>
          <w:ilvl w:val="1"/>
          <w:numId w:val="97"/>
        </w:numPr>
      </w:pPr>
      <w:bookmarkStart w:id="0" w:name="_Toc513003226"/>
      <w:bookmarkStart w:id="1" w:name="_Toc513260348"/>
      <w:bookmarkStart w:id="2" w:name="_Toc15360059"/>
      <w:r w:rsidRPr="00AE7818">
        <w:lastRenderedPageBreak/>
        <w:t>SIGNIFICADO DE CADA UNO DE LOS ICONOS DEL PROGRAMA</w:t>
      </w:r>
      <w:bookmarkEnd w:id="0"/>
      <w:bookmarkEnd w:id="1"/>
      <w:bookmarkEnd w:id="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45"/>
        <w:gridCol w:w="8405"/>
      </w:tblGrid>
      <w:tr w:rsidR="00AE0628" w:rsidRPr="001C05B1" w14:paraId="36904808" w14:textId="77777777" w:rsidTr="2E262F9D">
        <w:trPr>
          <w:tblHeader/>
        </w:trPr>
        <w:tc>
          <w:tcPr>
            <w:tcW w:w="1645" w:type="dxa"/>
            <w:shd w:val="clear" w:color="auto" w:fill="E0E0E0"/>
            <w:vAlign w:val="center"/>
          </w:tcPr>
          <w:p w14:paraId="2B9D0AE5" w14:textId="77777777" w:rsidR="00AE0628" w:rsidRPr="001C05B1" w:rsidRDefault="7E6A4F87" w:rsidP="00166592">
            <w:pPr>
              <w:pStyle w:val="Textotabla"/>
              <w:tabs>
                <w:tab w:val="left" w:pos="709"/>
              </w:tabs>
              <w:rPr>
                <w:rFonts w:cs="Arial"/>
                <w:b/>
                <w:bCs/>
                <w:sz w:val="20"/>
                <w:szCs w:val="20"/>
              </w:rPr>
            </w:pPr>
            <w:r w:rsidRPr="001C05B1">
              <w:rPr>
                <w:rFonts w:cs="Arial"/>
                <w:b/>
                <w:bCs/>
                <w:sz w:val="20"/>
                <w:szCs w:val="20"/>
              </w:rPr>
              <w:t>Icono</w:t>
            </w:r>
          </w:p>
        </w:tc>
        <w:tc>
          <w:tcPr>
            <w:tcW w:w="0" w:type="auto"/>
            <w:shd w:val="clear" w:color="auto" w:fill="E0E0E0"/>
            <w:vAlign w:val="center"/>
          </w:tcPr>
          <w:p w14:paraId="627AF7AF" w14:textId="77777777" w:rsidR="00AE0628" w:rsidRPr="001C05B1" w:rsidRDefault="7E6A4F87" w:rsidP="00166592">
            <w:pPr>
              <w:pStyle w:val="Textotabla"/>
              <w:tabs>
                <w:tab w:val="left" w:pos="709"/>
              </w:tabs>
              <w:rPr>
                <w:rFonts w:cs="Arial"/>
                <w:b/>
                <w:bCs/>
                <w:sz w:val="20"/>
                <w:szCs w:val="20"/>
              </w:rPr>
            </w:pPr>
            <w:r w:rsidRPr="001C05B1">
              <w:rPr>
                <w:rFonts w:cs="Arial"/>
                <w:b/>
                <w:bCs/>
                <w:sz w:val="20"/>
                <w:szCs w:val="20"/>
              </w:rPr>
              <w:t>Acción</w:t>
            </w:r>
          </w:p>
        </w:tc>
      </w:tr>
      <w:tr w:rsidR="0044595A" w:rsidRPr="001C05B1" w14:paraId="06E7D7DD" w14:textId="77777777" w:rsidTr="00E81643">
        <w:tc>
          <w:tcPr>
            <w:tcW w:w="1645" w:type="dxa"/>
            <w:shd w:val="clear" w:color="auto" w:fill="auto"/>
            <w:vAlign w:val="center"/>
          </w:tcPr>
          <w:p w14:paraId="4101652C" w14:textId="77777777" w:rsidR="0044595A" w:rsidRPr="001C05B1" w:rsidRDefault="003E03C5" w:rsidP="00E81643">
            <w:pPr>
              <w:tabs>
                <w:tab w:val="left" w:pos="540"/>
                <w:tab w:val="left" w:pos="709"/>
              </w:tabs>
              <w:spacing w:line="240" w:lineRule="atLeast"/>
              <w:rPr>
                <w:rFonts w:ascii="Arial" w:hAnsi="Arial" w:cs="Arial"/>
                <w:b/>
                <w:sz w:val="20"/>
                <w:szCs w:val="20"/>
              </w:rPr>
            </w:pPr>
            <w:r w:rsidRPr="001C05B1">
              <w:rPr>
                <w:rFonts w:ascii="Arial" w:hAnsi="Arial" w:cs="Arial"/>
                <w:noProof/>
                <w:sz w:val="20"/>
                <w:szCs w:val="20"/>
              </w:rPr>
              <w:drawing>
                <wp:inline distT="0" distB="0" distL="0" distR="0" wp14:anchorId="67F6E8CB" wp14:editId="35ECCD09">
                  <wp:extent cx="325120" cy="316230"/>
                  <wp:effectExtent l="0" t="0" r="0" b="7620"/>
                  <wp:docPr id="5823964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a:extLst>
                              <a:ext uri="{28A0092B-C50C-407E-A947-70E740481C1C}">
                                <a14:useLocalDpi xmlns:a14="http://schemas.microsoft.com/office/drawing/2010/main" val="0"/>
                              </a:ext>
                            </a:extLst>
                          </a:blip>
                          <a:stretch>
                            <a:fillRect/>
                          </a:stretch>
                        </pic:blipFill>
                        <pic:spPr>
                          <a:xfrm>
                            <a:off x="0" y="0"/>
                            <a:ext cx="325120" cy="316230"/>
                          </a:xfrm>
                          <a:prstGeom prst="rect">
                            <a:avLst/>
                          </a:prstGeom>
                        </pic:spPr>
                      </pic:pic>
                    </a:graphicData>
                  </a:graphic>
                </wp:inline>
              </w:drawing>
            </w:r>
          </w:p>
        </w:tc>
        <w:tc>
          <w:tcPr>
            <w:tcW w:w="0" w:type="auto"/>
            <w:shd w:val="clear" w:color="auto" w:fill="auto"/>
            <w:vAlign w:val="center"/>
          </w:tcPr>
          <w:p w14:paraId="11AC0B83" w14:textId="77777777" w:rsidR="0044595A" w:rsidRPr="001C05B1" w:rsidRDefault="7E6A4F87" w:rsidP="00E81643">
            <w:pPr>
              <w:tabs>
                <w:tab w:val="left" w:pos="540"/>
                <w:tab w:val="left" w:pos="709"/>
              </w:tabs>
              <w:spacing w:line="240" w:lineRule="atLeast"/>
              <w:ind w:left="360"/>
              <w:rPr>
                <w:rFonts w:ascii="Arial" w:hAnsi="Arial" w:cs="Arial"/>
                <w:sz w:val="20"/>
                <w:szCs w:val="20"/>
              </w:rPr>
            </w:pPr>
            <w:r w:rsidRPr="001C05B1">
              <w:rPr>
                <w:rFonts w:ascii="Arial" w:hAnsi="Arial" w:cs="Arial"/>
                <w:sz w:val="20"/>
                <w:szCs w:val="20"/>
              </w:rPr>
              <w:t>Enlace con la aplicación de Biblioteca del Centro o con el programa que tenga asignado en la tabla Varios con clave LTB1</w:t>
            </w:r>
          </w:p>
        </w:tc>
      </w:tr>
      <w:tr w:rsidR="0044595A" w:rsidRPr="001C05B1" w14:paraId="1BA3E8A9" w14:textId="77777777" w:rsidTr="00E81643">
        <w:tc>
          <w:tcPr>
            <w:tcW w:w="1645" w:type="dxa"/>
            <w:shd w:val="clear" w:color="auto" w:fill="auto"/>
            <w:vAlign w:val="center"/>
          </w:tcPr>
          <w:p w14:paraId="4B99056E" w14:textId="77777777" w:rsidR="0044595A" w:rsidRPr="001C05B1" w:rsidRDefault="003E03C5" w:rsidP="00E81643">
            <w:pPr>
              <w:tabs>
                <w:tab w:val="left" w:pos="540"/>
                <w:tab w:val="left" w:pos="709"/>
              </w:tabs>
              <w:spacing w:line="240" w:lineRule="atLeast"/>
              <w:rPr>
                <w:rFonts w:ascii="Arial" w:hAnsi="Arial" w:cs="Arial"/>
                <w:b/>
                <w:sz w:val="20"/>
                <w:szCs w:val="20"/>
              </w:rPr>
            </w:pPr>
            <w:r w:rsidRPr="001C05B1">
              <w:rPr>
                <w:rFonts w:ascii="Arial" w:hAnsi="Arial" w:cs="Arial"/>
                <w:noProof/>
                <w:sz w:val="20"/>
                <w:szCs w:val="20"/>
              </w:rPr>
              <w:drawing>
                <wp:inline distT="0" distB="0" distL="0" distR="0" wp14:anchorId="136B03B5" wp14:editId="6434A64B">
                  <wp:extent cx="325120" cy="316230"/>
                  <wp:effectExtent l="0" t="0" r="0" b="7620"/>
                  <wp:docPr id="15273491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
                            <a:extLst>
                              <a:ext uri="{28A0092B-C50C-407E-A947-70E740481C1C}">
                                <a14:useLocalDpi xmlns:a14="http://schemas.microsoft.com/office/drawing/2010/main" val="0"/>
                              </a:ext>
                            </a:extLst>
                          </a:blip>
                          <a:stretch>
                            <a:fillRect/>
                          </a:stretch>
                        </pic:blipFill>
                        <pic:spPr>
                          <a:xfrm>
                            <a:off x="0" y="0"/>
                            <a:ext cx="325120" cy="316230"/>
                          </a:xfrm>
                          <a:prstGeom prst="rect">
                            <a:avLst/>
                          </a:prstGeom>
                        </pic:spPr>
                      </pic:pic>
                    </a:graphicData>
                  </a:graphic>
                </wp:inline>
              </w:drawing>
            </w:r>
          </w:p>
        </w:tc>
        <w:tc>
          <w:tcPr>
            <w:tcW w:w="0" w:type="auto"/>
            <w:shd w:val="clear" w:color="auto" w:fill="auto"/>
            <w:vAlign w:val="center"/>
          </w:tcPr>
          <w:p w14:paraId="695D0632" w14:textId="77777777" w:rsidR="0044595A" w:rsidRPr="001C05B1" w:rsidRDefault="7E6A4F87" w:rsidP="00E81643">
            <w:pPr>
              <w:tabs>
                <w:tab w:val="left" w:pos="540"/>
                <w:tab w:val="left" w:pos="709"/>
              </w:tabs>
              <w:spacing w:line="240" w:lineRule="atLeast"/>
              <w:ind w:left="360"/>
              <w:rPr>
                <w:rFonts w:ascii="Arial" w:hAnsi="Arial" w:cs="Arial"/>
                <w:sz w:val="20"/>
                <w:szCs w:val="20"/>
              </w:rPr>
            </w:pPr>
            <w:r w:rsidRPr="001C05B1">
              <w:rPr>
                <w:rFonts w:ascii="Arial" w:hAnsi="Arial" w:cs="Arial"/>
                <w:sz w:val="20"/>
                <w:szCs w:val="20"/>
              </w:rPr>
              <w:t>Enlace con la aplicación de Gestión económica del Centro o con el programa que se tenga asignado en el fichero VARIOS con clave LTB2</w:t>
            </w:r>
          </w:p>
        </w:tc>
      </w:tr>
      <w:tr w:rsidR="0044595A" w:rsidRPr="001C05B1" w14:paraId="3C9741F1" w14:textId="77777777" w:rsidTr="00E81643">
        <w:tc>
          <w:tcPr>
            <w:tcW w:w="1645" w:type="dxa"/>
            <w:shd w:val="clear" w:color="auto" w:fill="auto"/>
            <w:vAlign w:val="center"/>
          </w:tcPr>
          <w:p w14:paraId="1299C43A" w14:textId="77777777" w:rsidR="0044595A" w:rsidRPr="001C05B1" w:rsidRDefault="003E03C5" w:rsidP="00E81643">
            <w:pPr>
              <w:tabs>
                <w:tab w:val="left" w:pos="540"/>
                <w:tab w:val="left" w:pos="709"/>
              </w:tabs>
              <w:spacing w:line="240" w:lineRule="atLeast"/>
              <w:rPr>
                <w:rFonts w:ascii="Arial" w:hAnsi="Arial" w:cs="Arial"/>
                <w:b/>
                <w:sz w:val="20"/>
                <w:szCs w:val="20"/>
              </w:rPr>
            </w:pPr>
            <w:r w:rsidRPr="001C05B1">
              <w:rPr>
                <w:rFonts w:ascii="Arial" w:hAnsi="Arial" w:cs="Arial"/>
                <w:noProof/>
                <w:sz w:val="20"/>
                <w:szCs w:val="20"/>
              </w:rPr>
              <w:drawing>
                <wp:inline distT="0" distB="0" distL="0" distR="0" wp14:anchorId="4823746A" wp14:editId="611B0781">
                  <wp:extent cx="325120" cy="316230"/>
                  <wp:effectExtent l="0" t="0" r="0" b="7620"/>
                  <wp:docPr id="4709817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a:extLst>
                              <a:ext uri="{28A0092B-C50C-407E-A947-70E740481C1C}">
                                <a14:useLocalDpi xmlns:a14="http://schemas.microsoft.com/office/drawing/2010/main" val="0"/>
                              </a:ext>
                            </a:extLst>
                          </a:blip>
                          <a:stretch>
                            <a:fillRect/>
                          </a:stretch>
                        </pic:blipFill>
                        <pic:spPr>
                          <a:xfrm>
                            <a:off x="0" y="0"/>
                            <a:ext cx="325120" cy="316230"/>
                          </a:xfrm>
                          <a:prstGeom prst="rect">
                            <a:avLst/>
                          </a:prstGeom>
                        </pic:spPr>
                      </pic:pic>
                    </a:graphicData>
                  </a:graphic>
                </wp:inline>
              </w:drawing>
            </w:r>
          </w:p>
        </w:tc>
        <w:tc>
          <w:tcPr>
            <w:tcW w:w="0" w:type="auto"/>
            <w:shd w:val="clear" w:color="auto" w:fill="auto"/>
            <w:vAlign w:val="center"/>
          </w:tcPr>
          <w:p w14:paraId="63CFD135" w14:textId="77777777" w:rsidR="0044595A" w:rsidRPr="001C05B1" w:rsidRDefault="7E6A4F87" w:rsidP="00E81643">
            <w:pPr>
              <w:tabs>
                <w:tab w:val="left" w:pos="540"/>
                <w:tab w:val="left" w:pos="709"/>
              </w:tabs>
              <w:spacing w:line="240" w:lineRule="atLeast"/>
              <w:ind w:left="360"/>
              <w:rPr>
                <w:rFonts w:ascii="Arial" w:hAnsi="Arial" w:cs="Arial"/>
                <w:sz w:val="20"/>
                <w:szCs w:val="20"/>
              </w:rPr>
            </w:pPr>
            <w:r w:rsidRPr="001C05B1">
              <w:rPr>
                <w:rFonts w:ascii="Arial" w:hAnsi="Arial" w:cs="Arial"/>
                <w:sz w:val="20"/>
                <w:szCs w:val="20"/>
              </w:rPr>
              <w:t>Ver la hora actual del sistema o ejecutar el programa que se tenga asignado en el fichero VARIOS con clave LTB3</w:t>
            </w:r>
          </w:p>
        </w:tc>
      </w:tr>
      <w:tr w:rsidR="0044595A" w:rsidRPr="001C05B1" w14:paraId="1CB3598F" w14:textId="77777777" w:rsidTr="00E81643">
        <w:tc>
          <w:tcPr>
            <w:tcW w:w="1645" w:type="dxa"/>
            <w:shd w:val="clear" w:color="auto" w:fill="auto"/>
            <w:vAlign w:val="center"/>
          </w:tcPr>
          <w:p w14:paraId="4DDBEF00" w14:textId="77777777" w:rsidR="0044595A" w:rsidRPr="001C05B1" w:rsidRDefault="003E03C5" w:rsidP="00E81643">
            <w:pPr>
              <w:tabs>
                <w:tab w:val="left" w:pos="540"/>
                <w:tab w:val="left" w:pos="709"/>
              </w:tabs>
              <w:spacing w:line="240" w:lineRule="atLeast"/>
              <w:rPr>
                <w:rFonts w:ascii="Arial" w:hAnsi="Arial" w:cs="Arial"/>
                <w:b/>
                <w:sz w:val="20"/>
                <w:szCs w:val="20"/>
              </w:rPr>
            </w:pPr>
            <w:r w:rsidRPr="001C05B1">
              <w:rPr>
                <w:rFonts w:ascii="Arial" w:hAnsi="Arial" w:cs="Arial"/>
                <w:noProof/>
                <w:sz w:val="20"/>
                <w:szCs w:val="20"/>
              </w:rPr>
              <w:drawing>
                <wp:inline distT="0" distB="0" distL="0" distR="0" wp14:anchorId="3BDAB4DA" wp14:editId="2753F18B">
                  <wp:extent cx="325120" cy="316230"/>
                  <wp:effectExtent l="0" t="0" r="0" b="7620"/>
                  <wp:docPr id="14097960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
                            <a:extLst>
                              <a:ext uri="{28A0092B-C50C-407E-A947-70E740481C1C}">
                                <a14:useLocalDpi xmlns:a14="http://schemas.microsoft.com/office/drawing/2010/main" val="0"/>
                              </a:ext>
                            </a:extLst>
                          </a:blip>
                          <a:stretch>
                            <a:fillRect/>
                          </a:stretch>
                        </pic:blipFill>
                        <pic:spPr>
                          <a:xfrm>
                            <a:off x="0" y="0"/>
                            <a:ext cx="325120" cy="316230"/>
                          </a:xfrm>
                          <a:prstGeom prst="rect">
                            <a:avLst/>
                          </a:prstGeom>
                        </pic:spPr>
                      </pic:pic>
                    </a:graphicData>
                  </a:graphic>
                </wp:inline>
              </w:drawing>
            </w:r>
          </w:p>
        </w:tc>
        <w:tc>
          <w:tcPr>
            <w:tcW w:w="0" w:type="auto"/>
            <w:shd w:val="clear" w:color="auto" w:fill="auto"/>
            <w:vAlign w:val="center"/>
          </w:tcPr>
          <w:p w14:paraId="5A065796" w14:textId="77777777" w:rsidR="0044595A" w:rsidRPr="001C05B1" w:rsidRDefault="7E6A4F87" w:rsidP="00E81643">
            <w:pPr>
              <w:tabs>
                <w:tab w:val="left" w:pos="540"/>
                <w:tab w:val="left" w:pos="709"/>
              </w:tabs>
              <w:spacing w:line="240" w:lineRule="atLeast"/>
              <w:ind w:left="360"/>
              <w:rPr>
                <w:rFonts w:ascii="Arial" w:hAnsi="Arial" w:cs="Arial"/>
                <w:sz w:val="20"/>
                <w:szCs w:val="20"/>
              </w:rPr>
            </w:pPr>
            <w:r w:rsidRPr="001C05B1">
              <w:rPr>
                <w:rFonts w:ascii="Arial" w:hAnsi="Arial" w:cs="Arial"/>
                <w:sz w:val="20"/>
                <w:szCs w:val="20"/>
              </w:rPr>
              <w:t>Llamada al editor de textos en formato D.O.S. de Windows o al programa que se tenga asignado en el fichero VARIOS con clave LTB4</w:t>
            </w:r>
          </w:p>
        </w:tc>
      </w:tr>
      <w:tr w:rsidR="0044595A" w:rsidRPr="001C05B1" w14:paraId="2F3A54E7" w14:textId="77777777" w:rsidTr="00E81643">
        <w:tc>
          <w:tcPr>
            <w:tcW w:w="1645" w:type="dxa"/>
            <w:shd w:val="clear" w:color="auto" w:fill="auto"/>
            <w:vAlign w:val="center"/>
          </w:tcPr>
          <w:p w14:paraId="3461D779" w14:textId="77777777" w:rsidR="0044595A" w:rsidRPr="001C05B1" w:rsidRDefault="003E03C5" w:rsidP="00E81643">
            <w:pPr>
              <w:tabs>
                <w:tab w:val="left" w:pos="540"/>
                <w:tab w:val="left" w:pos="709"/>
              </w:tabs>
              <w:spacing w:line="240" w:lineRule="atLeast"/>
              <w:rPr>
                <w:rFonts w:ascii="Arial" w:hAnsi="Arial" w:cs="Arial"/>
                <w:b/>
                <w:sz w:val="20"/>
                <w:szCs w:val="20"/>
              </w:rPr>
            </w:pPr>
            <w:r w:rsidRPr="001C05B1">
              <w:rPr>
                <w:rFonts w:ascii="Arial" w:hAnsi="Arial" w:cs="Arial"/>
                <w:noProof/>
                <w:sz w:val="20"/>
                <w:szCs w:val="20"/>
              </w:rPr>
              <w:drawing>
                <wp:inline distT="0" distB="0" distL="0" distR="0" wp14:anchorId="096DA0C4" wp14:editId="60109FBA">
                  <wp:extent cx="325120" cy="316230"/>
                  <wp:effectExtent l="0" t="0" r="0" b="7620"/>
                  <wp:docPr id="18330685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a:extLst>
                              <a:ext uri="{28A0092B-C50C-407E-A947-70E740481C1C}">
                                <a14:useLocalDpi xmlns:a14="http://schemas.microsoft.com/office/drawing/2010/main" val="0"/>
                              </a:ext>
                            </a:extLst>
                          </a:blip>
                          <a:stretch>
                            <a:fillRect/>
                          </a:stretch>
                        </pic:blipFill>
                        <pic:spPr>
                          <a:xfrm>
                            <a:off x="0" y="0"/>
                            <a:ext cx="325120" cy="316230"/>
                          </a:xfrm>
                          <a:prstGeom prst="rect">
                            <a:avLst/>
                          </a:prstGeom>
                        </pic:spPr>
                      </pic:pic>
                    </a:graphicData>
                  </a:graphic>
                </wp:inline>
              </w:drawing>
            </w:r>
          </w:p>
        </w:tc>
        <w:tc>
          <w:tcPr>
            <w:tcW w:w="0" w:type="auto"/>
            <w:shd w:val="clear" w:color="auto" w:fill="auto"/>
            <w:vAlign w:val="center"/>
          </w:tcPr>
          <w:p w14:paraId="394BDC6E" w14:textId="77777777" w:rsidR="0044595A" w:rsidRPr="001C05B1" w:rsidRDefault="7E6A4F87" w:rsidP="00E81643">
            <w:pPr>
              <w:tabs>
                <w:tab w:val="left" w:pos="540"/>
                <w:tab w:val="left" w:pos="709"/>
              </w:tabs>
              <w:spacing w:line="240" w:lineRule="atLeast"/>
              <w:ind w:left="360"/>
              <w:rPr>
                <w:rFonts w:ascii="Arial" w:hAnsi="Arial" w:cs="Arial"/>
                <w:sz w:val="20"/>
                <w:szCs w:val="20"/>
              </w:rPr>
            </w:pPr>
            <w:r w:rsidRPr="001C05B1">
              <w:rPr>
                <w:rFonts w:ascii="Arial" w:hAnsi="Arial" w:cs="Arial"/>
                <w:sz w:val="20"/>
                <w:szCs w:val="20"/>
              </w:rPr>
              <w:t>Llamada al administrador de Impresión para ver el estado de los listados o cambiar la configuración de la impresora o ejecutar el programa que se tenga configurado en el fichero VARIOS con clave LTB5</w:t>
            </w:r>
          </w:p>
        </w:tc>
      </w:tr>
      <w:tr w:rsidR="0044595A" w:rsidRPr="001C05B1" w14:paraId="20DF01DC" w14:textId="77777777" w:rsidTr="00E81643">
        <w:tc>
          <w:tcPr>
            <w:tcW w:w="1645" w:type="dxa"/>
            <w:shd w:val="clear" w:color="auto" w:fill="auto"/>
            <w:vAlign w:val="center"/>
          </w:tcPr>
          <w:p w14:paraId="3CF2D8B6" w14:textId="77777777" w:rsidR="0044595A" w:rsidRPr="001C05B1" w:rsidRDefault="003E03C5" w:rsidP="00E81643">
            <w:pPr>
              <w:tabs>
                <w:tab w:val="left" w:pos="540"/>
                <w:tab w:val="left" w:pos="709"/>
              </w:tabs>
              <w:spacing w:line="240" w:lineRule="atLeast"/>
              <w:rPr>
                <w:rFonts w:ascii="Arial" w:hAnsi="Arial" w:cs="Arial"/>
                <w:b/>
                <w:sz w:val="20"/>
                <w:szCs w:val="20"/>
              </w:rPr>
            </w:pPr>
            <w:r w:rsidRPr="001C05B1">
              <w:rPr>
                <w:rFonts w:ascii="Arial" w:hAnsi="Arial" w:cs="Arial"/>
                <w:noProof/>
                <w:sz w:val="20"/>
                <w:szCs w:val="20"/>
              </w:rPr>
              <w:drawing>
                <wp:inline distT="0" distB="0" distL="0" distR="0" wp14:anchorId="17DFBAE4" wp14:editId="0554982A">
                  <wp:extent cx="285750" cy="277495"/>
                  <wp:effectExtent l="0" t="0" r="0" b="8255"/>
                  <wp:docPr id="14132624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val="0"/>
                              </a:ext>
                            </a:extLst>
                          </a:blip>
                          <a:stretch>
                            <a:fillRect/>
                          </a:stretch>
                        </pic:blipFill>
                        <pic:spPr>
                          <a:xfrm>
                            <a:off x="0" y="0"/>
                            <a:ext cx="285750" cy="277495"/>
                          </a:xfrm>
                          <a:prstGeom prst="rect">
                            <a:avLst/>
                          </a:prstGeom>
                        </pic:spPr>
                      </pic:pic>
                    </a:graphicData>
                  </a:graphic>
                </wp:inline>
              </w:drawing>
            </w:r>
          </w:p>
        </w:tc>
        <w:tc>
          <w:tcPr>
            <w:tcW w:w="0" w:type="auto"/>
            <w:shd w:val="clear" w:color="auto" w:fill="auto"/>
            <w:vAlign w:val="center"/>
          </w:tcPr>
          <w:p w14:paraId="44F7B7A9" w14:textId="77777777" w:rsidR="0044595A" w:rsidRPr="001C05B1" w:rsidRDefault="7E6A4F87" w:rsidP="00E81643">
            <w:pPr>
              <w:tabs>
                <w:tab w:val="left" w:pos="540"/>
                <w:tab w:val="left" w:pos="709"/>
              </w:tabs>
              <w:spacing w:line="240" w:lineRule="atLeast"/>
              <w:ind w:left="360"/>
              <w:rPr>
                <w:rFonts w:ascii="Arial" w:hAnsi="Arial" w:cs="Arial"/>
                <w:sz w:val="20"/>
                <w:szCs w:val="20"/>
              </w:rPr>
            </w:pPr>
            <w:r w:rsidRPr="001C05B1">
              <w:rPr>
                <w:rFonts w:ascii="Arial" w:hAnsi="Arial" w:cs="Arial"/>
                <w:sz w:val="20"/>
                <w:szCs w:val="20"/>
              </w:rPr>
              <w:t>Llamada al D.O.S. para ejecutar un programa en modo texto o al programa que se tenga configurado en el fichero VARIOS con clave LTB6</w:t>
            </w:r>
          </w:p>
        </w:tc>
      </w:tr>
      <w:tr w:rsidR="0044595A" w:rsidRPr="001C05B1" w14:paraId="6196BBE1" w14:textId="77777777" w:rsidTr="00E81643">
        <w:tc>
          <w:tcPr>
            <w:tcW w:w="1645" w:type="dxa"/>
            <w:shd w:val="clear" w:color="auto" w:fill="auto"/>
            <w:vAlign w:val="center"/>
          </w:tcPr>
          <w:p w14:paraId="0FB78278" w14:textId="77777777" w:rsidR="0044595A" w:rsidRPr="001C05B1" w:rsidRDefault="003E03C5" w:rsidP="00E81643">
            <w:pPr>
              <w:tabs>
                <w:tab w:val="left" w:pos="540"/>
                <w:tab w:val="left" w:pos="709"/>
              </w:tabs>
              <w:spacing w:before="60" w:after="60" w:line="360" w:lineRule="auto"/>
              <w:rPr>
                <w:rFonts w:ascii="Arial" w:hAnsi="Arial" w:cs="Arial"/>
                <w:b/>
                <w:sz w:val="20"/>
                <w:szCs w:val="20"/>
              </w:rPr>
            </w:pPr>
            <w:r w:rsidRPr="001C05B1">
              <w:rPr>
                <w:rFonts w:ascii="Arial" w:hAnsi="Arial" w:cs="Arial"/>
                <w:noProof/>
                <w:sz w:val="20"/>
                <w:szCs w:val="20"/>
              </w:rPr>
              <w:drawing>
                <wp:inline distT="0" distB="0" distL="0" distR="0" wp14:anchorId="37E962E7" wp14:editId="0D0566D3">
                  <wp:extent cx="325120" cy="316230"/>
                  <wp:effectExtent l="0" t="0" r="0" b="7620"/>
                  <wp:docPr id="1481639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a:extLst>
                              <a:ext uri="{28A0092B-C50C-407E-A947-70E740481C1C}">
                                <a14:useLocalDpi xmlns:a14="http://schemas.microsoft.com/office/drawing/2010/main" val="0"/>
                              </a:ext>
                            </a:extLst>
                          </a:blip>
                          <a:stretch>
                            <a:fillRect/>
                          </a:stretch>
                        </pic:blipFill>
                        <pic:spPr>
                          <a:xfrm>
                            <a:off x="0" y="0"/>
                            <a:ext cx="325120" cy="316230"/>
                          </a:xfrm>
                          <a:prstGeom prst="rect">
                            <a:avLst/>
                          </a:prstGeom>
                        </pic:spPr>
                      </pic:pic>
                    </a:graphicData>
                  </a:graphic>
                </wp:inline>
              </w:drawing>
            </w:r>
          </w:p>
        </w:tc>
        <w:tc>
          <w:tcPr>
            <w:tcW w:w="0" w:type="auto"/>
            <w:shd w:val="clear" w:color="auto" w:fill="auto"/>
            <w:vAlign w:val="center"/>
          </w:tcPr>
          <w:p w14:paraId="79DB9C0D"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Tabla con todas las fichas del alumnado que poseen alguna matricula en el año académico actual.</w:t>
            </w:r>
          </w:p>
        </w:tc>
      </w:tr>
      <w:tr w:rsidR="0044595A" w:rsidRPr="001C05B1" w14:paraId="05F0CF63" w14:textId="77777777" w:rsidTr="00E81643">
        <w:tc>
          <w:tcPr>
            <w:tcW w:w="1645" w:type="dxa"/>
            <w:shd w:val="clear" w:color="auto" w:fill="auto"/>
            <w:vAlign w:val="center"/>
          </w:tcPr>
          <w:p w14:paraId="1FC39945" w14:textId="77777777" w:rsidR="0044595A" w:rsidRPr="001C05B1" w:rsidRDefault="003E03C5" w:rsidP="00E81643">
            <w:pPr>
              <w:tabs>
                <w:tab w:val="left" w:pos="540"/>
                <w:tab w:val="left" w:pos="709"/>
              </w:tabs>
              <w:spacing w:before="60" w:after="60" w:line="360" w:lineRule="auto"/>
              <w:rPr>
                <w:rFonts w:ascii="Arial" w:hAnsi="Arial" w:cs="Arial"/>
                <w:b/>
                <w:sz w:val="20"/>
                <w:szCs w:val="20"/>
              </w:rPr>
            </w:pPr>
            <w:r w:rsidRPr="001C05B1">
              <w:rPr>
                <w:rFonts w:ascii="Arial" w:hAnsi="Arial" w:cs="Arial"/>
                <w:noProof/>
                <w:sz w:val="20"/>
                <w:szCs w:val="20"/>
              </w:rPr>
              <w:drawing>
                <wp:inline distT="0" distB="0" distL="0" distR="0" wp14:anchorId="327A6E7B" wp14:editId="0A041A85">
                  <wp:extent cx="325120" cy="316230"/>
                  <wp:effectExtent l="0" t="0" r="0" b="7620"/>
                  <wp:docPr id="3938599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a:extLst>
                              <a:ext uri="{28A0092B-C50C-407E-A947-70E740481C1C}">
                                <a14:useLocalDpi xmlns:a14="http://schemas.microsoft.com/office/drawing/2010/main" val="0"/>
                              </a:ext>
                            </a:extLst>
                          </a:blip>
                          <a:stretch>
                            <a:fillRect/>
                          </a:stretch>
                        </pic:blipFill>
                        <pic:spPr>
                          <a:xfrm>
                            <a:off x="0" y="0"/>
                            <a:ext cx="325120" cy="316230"/>
                          </a:xfrm>
                          <a:prstGeom prst="rect">
                            <a:avLst/>
                          </a:prstGeom>
                        </pic:spPr>
                      </pic:pic>
                    </a:graphicData>
                  </a:graphic>
                </wp:inline>
              </w:drawing>
            </w:r>
          </w:p>
        </w:tc>
        <w:tc>
          <w:tcPr>
            <w:tcW w:w="0" w:type="auto"/>
            <w:shd w:val="clear" w:color="auto" w:fill="auto"/>
            <w:vAlign w:val="center"/>
          </w:tcPr>
          <w:p w14:paraId="10513F69"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Fichas con las matrículas del alumnado en el actual curso académico</w:t>
            </w:r>
          </w:p>
        </w:tc>
      </w:tr>
      <w:tr w:rsidR="0044595A" w:rsidRPr="001C05B1" w14:paraId="6106C82C" w14:textId="77777777" w:rsidTr="00E81643">
        <w:tc>
          <w:tcPr>
            <w:tcW w:w="1645" w:type="dxa"/>
            <w:shd w:val="clear" w:color="auto" w:fill="auto"/>
            <w:vAlign w:val="center"/>
          </w:tcPr>
          <w:p w14:paraId="0562CB0E" w14:textId="77777777" w:rsidR="0044595A" w:rsidRPr="001C05B1" w:rsidRDefault="003E03C5" w:rsidP="00E81643">
            <w:pPr>
              <w:tabs>
                <w:tab w:val="left" w:pos="540"/>
                <w:tab w:val="left" w:pos="709"/>
              </w:tabs>
              <w:spacing w:before="60" w:after="60" w:line="360" w:lineRule="auto"/>
              <w:rPr>
                <w:rFonts w:ascii="Arial" w:hAnsi="Arial" w:cs="Arial"/>
                <w:b/>
                <w:sz w:val="20"/>
                <w:szCs w:val="20"/>
              </w:rPr>
            </w:pPr>
            <w:r w:rsidRPr="001C05B1">
              <w:rPr>
                <w:rFonts w:ascii="Arial" w:hAnsi="Arial" w:cs="Arial"/>
                <w:noProof/>
                <w:sz w:val="20"/>
                <w:szCs w:val="20"/>
              </w:rPr>
              <w:drawing>
                <wp:inline distT="0" distB="0" distL="0" distR="0" wp14:anchorId="4FFEB66C" wp14:editId="46BB2A83">
                  <wp:extent cx="325120" cy="316230"/>
                  <wp:effectExtent l="0" t="0" r="0" b="7620"/>
                  <wp:docPr id="3379652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a:extLst>
                              <a:ext uri="{28A0092B-C50C-407E-A947-70E740481C1C}">
                                <a14:useLocalDpi xmlns:a14="http://schemas.microsoft.com/office/drawing/2010/main" val="0"/>
                              </a:ext>
                            </a:extLst>
                          </a:blip>
                          <a:stretch>
                            <a:fillRect/>
                          </a:stretch>
                        </pic:blipFill>
                        <pic:spPr>
                          <a:xfrm>
                            <a:off x="0" y="0"/>
                            <a:ext cx="325120" cy="316230"/>
                          </a:xfrm>
                          <a:prstGeom prst="rect">
                            <a:avLst/>
                          </a:prstGeom>
                        </pic:spPr>
                      </pic:pic>
                    </a:graphicData>
                  </a:graphic>
                </wp:inline>
              </w:drawing>
            </w:r>
          </w:p>
        </w:tc>
        <w:tc>
          <w:tcPr>
            <w:tcW w:w="0" w:type="auto"/>
            <w:shd w:val="clear" w:color="auto" w:fill="auto"/>
            <w:vAlign w:val="center"/>
          </w:tcPr>
          <w:p w14:paraId="0CD8F930"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Consultar o editar las fichas del profesorado del año actual</w:t>
            </w:r>
          </w:p>
        </w:tc>
      </w:tr>
      <w:tr w:rsidR="0044595A" w:rsidRPr="001C05B1" w14:paraId="21CA4912" w14:textId="77777777" w:rsidTr="00E81643">
        <w:tc>
          <w:tcPr>
            <w:tcW w:w="1645" w:type="dxa"/>
            <w:shd w:val="clear" w:color="auto" w:fill="auto"/>
            <w:vAlign w:val="center"/>
          </w:tcPr>
          <w:p w14:paraId="34CE0A41" w14:textId="77777777" w:rsidR="0044595A" w:rsidRPr="001C05B1" w:rsidRDefault="003E03C5" w:rsidP="00E81643">
            <w:pPr>
              <w:tabs>
                <w:tab w:val="left" w:pos="540"/>
                <w:tab w:val="left" w:pos="709"/>
              </w:tabs>
              <w:spacing w:before="60" w:after="60" w:line="360" w:lineRule="auto"/>
              <w:rPr>
                <w:rFonts w:ascii="Arial" w:hAnsi="Arial" w:cs="Arial"/>
                <w:b/>
                <w:sz w:val="20"/>
                <w:szCs w:val="20"/>
              </w:rPr>
            </w:pPr>
            <w:r w:rsidRPr="001C05B1">
              <w:rPr>
                <w:rFonts w:ascii="Arial" w:hAnsi="Arial" w:cs="Arial"/>
                <w:noProof/>
                <w:sz w:val="20"/>
                <w:szCs w:val="20"/>
              </w:rPr>
              <w:drawing>
                <wp:inline distT="0" distB="0" distL="0" distR="0" wp14:anchorId="6493A876" wp14:editId="2AF9F3E8">
                  <wp:extent cx="329565" cy="311785"/>
                  <wp:effectExtent l="0" t="0" r="0" b="0"/>
                  <wp:docPr id="3720929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val="0"/>
                              </a:ext>
                            </a:extLst>
                          </a:blip>
                          <a:stretch>
                            <a:fillRect/>
                          </a:stretch>
                        </pic:blipFill>
                        <pic:spPr>
                          <a:xfrm>
                            <a:off x="0" y="0"/>
                            <a:ext cx="329565" cy="311785"/>
                          </a:xfrm>
                          <a:prstGeom prst="rect">
                            <a:avLst/>
                          </a:prstGeom>
                        </pic:spPr>
                      </pic:pic>
                    </a:graphicData>
                  </a:graphic>
                </wp:inline>
              </w:drawing>
            </w:r>
          </w:p>
        </w:tc>
        <w:tc>
          <w:tcPr>
            <w:tcW w:w="0" w:type="auto"/>
            <w:shd w:val="clear" w:color="auto" w:fill="auto"/>
            <w:vAlign w:val="center"/>
          </w:tcPr>
          <w:p w14:paraId="5ADD9DEA"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Repertorio de todos los listados prefijados de que dispone el programa</w:t>
            </w:r>
          </w:p>
        </w:tc>
      </w:tr>
      <w:tr w:rsidR="0044595A" w:rsidRPr="001C05B1" w14:paraId="71AFE45B" w14:textId="77777777" w:rsidTr="00E81643">
        <w:tc>
          <w:tcPr>
            <w:tcW w:w="1645" w:type="dxa"/>
            <w:shd w:val="clear" w:color="auto" w:fill="auto"/>
            <w:vAlign w:val="center"/>
          </w:tcPr>
          <w:p w14:paraId="62EBF3C5" w14:textId="77777777" w:rsidR="0044595A" w:rsidRPr="001C05B1" w:rsidRDefault="003E03C5" w:rsidP="00E81643">
            <w:pPr>
              <w:tabs>
                <w:tab w:val="left" w:pos="540"/>
                <w:tab w:val="left" w:pos="709"/>
              </w:tabs>
              <w:spacing w:before="60" w:after="60" w:line="360" w:lineRule="auto"/>
              <w:rPr>
                <w:rFonts w:ascii="Arial" w:hAnsi="Arial" w:cs="Arial"/>
                <w:b/>
                <w:sz w:val="20"/>
                <w:szCs w:val="20"/>
              </w:rPr>
            </w:pPr>
            <w:r w:rsidRPr="001C05B1">
              <w:rPr>
                <w:rFonts w:ascii="Arial" w:hAnsi="Arial" w:cs="Arial"/>
                <w:noProof/>
                <w:sz w:val="20"/>
                <w:szCs w:val="20"/>
              </w:rPr>
              <w:drawing>
                <wp:inline distT="0" distB="0" distL="0" distR="0" wp14:anchorId="4DA2C4FC" wp14:editId="6B40DE91">
                  <wp:extent cx="329565" cy="311785"/>
                  <wp:effectExtent l="0" t="0" r="0" b="0"/>
                  <wp:docPr id="13509072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a:extLst>
                              <a:ext uri="{28A0092B-C50C-407E-A947-70E740481C1C}">
                                <a14:useLocalDpi xmlns:a14="http://schemas.microsoft.com/office/drawing/2010/main" val="0"/>
                              </a:ext>
                            </a:extLst>
                          </a:blip>
                          <a:stretch>
                            <a:fillRect/>
                          </a:stretch>
                        </pic:blipFill>
                        <pic:spPr>
                          <a:xfrm>
                            <a:off x="0" y="0"/>
                            <a:ext cx="329565" cy="311785"/>
                          </a:xfrm>
                          <a:prstGeom prst="rect">
                            <a:avLst/>
                          </a:prstGeom>
                        </pic:spPr>
                      </pic:pic>
                    </a:graphicData>
                  </a:graphic>
                </wp:inline>
              </w:drawing>
            </w:r>
          </w:p>
        </w:tc>
        <w:tc>
          <w:tcPr>
            <w:tcW w:w="0" w:type="auto"/>
            <w:shd w:val="clear" w:color="auto" w:fill="auto"/>
            <w:vAlign w:val="center"/>
          </w:tcPr>
          <w:p w14:paraId="25E58AA1"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Introducción o modificación de las calificaciones del alumnado por Acta, por grupo o por alumno/a</w:t>
            </w:r>
          </w:p>
        </w:tc>
      </w:tr>
      <w:tr w:rsidR="0044595A" w:rsidRPr="001C05B1" w14:paraId="38BCD7A7" w14:textId="77777777" w:rsidTr="00E81643">
        <w:tc>
          <w:tcPr>
            <w:tcW w:w="1645" w:type="dxa"/>
            <w:shd w:val="clear" w:color="auto" w:fill="auto"/>
            <w:vAlign w:val="center"/>
          </w:tcPr>
          <w:p w14:paraId="6D98A12B" w14:textId="77777777" w:rsidR="0044595A" w:rsidRPr="001C05B1" w:rsidRDefault="003E03C5" w:rsidP="00E81643">
            <w:pPr>
              <w:tabs>
                <w:tab w:val="left" w:pos="540"/>
                <w:tab w:val="left" w:pos="709"/>
              </w:tabs>
              <w:spacing w:before="60" w:after="60" w:line="360" w:lineRule="auto"/>
              <w:rPr>
                <w:rFonts w:ascii="Arial" w:hAnsi="Arial" w:cs="Arial"/>
                <w:b/>
                <w:sz w:val="20"/>
                <w:szCs w:val="20"/>
              </w:rPr>
            </w:pPr>
            <w:r w:rsidRPr="001C05B1">
              <w:rPr>
                <w:rFonts w:ascii="Arial" w:hAnsi="Arial" w:cs="Arial"/>
                <w:noProof/>
                <w:sz w:val="20"/>
                <w:szCs w:val="20"/>
              </w:rPr>
              <w:drawing>
                <wp:inline distT="0" distB="0" distL="0" distR="0" wp14:anchorId="0C4A8B48" wp14:editId="79F1EA6C">
                  <wp:extent cx="329565" cy="311785"/>
                  <wp:effectExtent l="0" t="0" r="0" b="0"/>
                  <wp:docPr id="7981473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
                            <a:extLst>
                              <a:ext uri="{28A0092B-C50C-407E-A947-70E740481C1C}">
                                <a14:useLocalDpi xmlns:a14="http://schemas.microsoft.com/office/drawing/2010/main" val="0"/>
                              </a:ext>
                            </a:extLst>
                          </a:blip>
                          <a:stretch>
                            <a:fillRect/>
                          </a:stretch>
                        </pic:blipFill>
                        <pic:spPr>
                          <a:xfrm>
                            <a:off x="0" y="0"/>
                            <a:ext cx="329565" cy="311785"/>
                          </a:xfrm>
                          <a:prstGeom prst="rect">
                            <a:avLst/>
                          </a:prstGeom>
                        </pic:spPr>
                      </pic:pic>
                    </a:graphicData>
                  </a:graphic>
                </wp:inline>
              </w:drawing>
            </w:r>
          </w:p>
        </w:tc>
        <w:tc>
          <w:tcPr>
            <w:tcW w:w="0" w:type="auto"/>
            <w:shd w:val="clear" w:color="auto" w:fill="auto"/>
            <w:vAlign w:val="center"/>
          </w:tcPr>
          <w:p w14:paraId="3B98950E"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Dar la orden al escáner de la lectura de todas las hojas que posea en el alimentador, ya sean de notas, faltas u objetivos; sabrá distinguirlas</w:t>
            </w:r>
          </w:p>
        </w:tc>
      </w:tr>
      <w:tr w:rsidR="0044595A" w:rsidRPr="001C05B1" w14:paraId="6D35495B" w14:textId="77777777" w:rsidTr="00E81643">
        <w:tc>
          <w:tcPr>
            <w:tcW w:w="1645" w:type="dxa"/>
            <w:shd w:val="clear" w:color="auto" w:fill="auto"/>
            <w:vAlign w:val="center"/>
          </w:tcPr>
          <w:p w14:paraId="2946DB82" w14:textId="77777777" w:rsidR="0044595A" w:rsidRPr="001C05B1" w:rsidRDefault="003E03C5" w:rsidP="00E81643">
            <w:pPr>
              <w:tabs>
                <w:tab w:val="left" w:pos="540"/>
                <w:tab w:val="left" w:pos="709"/>
              </w:tabs>
              <w:spacing w:before="60" w:after="60" w:line="360" w:lineRule="auto"/>
              <w:rPr>
                <w:rFonts w:ascii="Arial" w:hAnsi="Arial" w:cs="Arial"/>
                <w:b/>
                <w:sz w:val="20"/>
                <w:szCs w:val="20"/>
              </w:rPr>
            </w:pPr>
            <w:r w:rsidRPr="001C05B1">
              <w:rPr>
                <w:rFonts w:ascii="Arial" w:hAnsi="Arial" w:cs="Arial"/>
                <w:noProof/>
                <w:sz w:val="20"/>
                <w:szCs w:val="20"/>
              </w:rPr>
              <w:drawing>
                <wp:inline distT="0" distB="0" distL="0" distR="0" wp14:anchorId="395D8952" wp14:editId="67B06E5A">
                  <wp:extent cx="329565" cy="311785"/>
                  <wp:effectExtent l="0" t="0" r="0" b="0"/>
                  <wp:docPr id="19206675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
                            <a:extLst>
                              <a:ext uri="{28A0092B-C50C-407E-A947-70E740481C1C}">
                                <a14:useLocalDpi xmlns:a14="http://schemas.microsoft.com/office/drawing/2010/main" val="0"/>
                              </a:ext>
                            </a:extLst>
                          </a:blip>
                          <a:stretch>
                            <a:fillRect/>
                          </a:stretch>
                        </pic:blipFill>
                        <pic:spPr>
                          <a:xfrm>
                            <a:off x="0" y="0"/>
                            <a:ext cx="329565" cy="311785"/>
                          </a:xfrm>
                          <a:prstGeom prst="rect">
                            <a:avLst/>
                          </a:prstGeom>
                        </pic:spPr>
                      </pic:pic>
                    </a:graphicData>
                  </a:graphic>
                </wp:inline>
              </w:drawing>
            </w:r>
          </w:p>
        </w:tc>
        <w:tc>
          <w:tcPr>
            <w:tcW w:w="0" w:type="auto"/>
            <w:shd w:val="clear" w:color="auto" w:fill="auto"/>
            <w:vAlign w:val="center"/>
          </w:tcPr>
          <w:p w14:paraId="2D2E4114"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Configuración de los estudios o enseñanzas que se cursan en el centro</w:t>
            </w:r>
          </w:p>
        </w:tc>
      </w:tr>
      <w:tr w:rsidR="0044595A" w:rsidRPr="001C05B1" w14:paraId="5AAF0E31" w14:textId="77777777" w:rsidTr="00E81643">
        <w:tc>
          <w:tcPr>
            <w:tcW w:w="1645" w:type="dxa"/>
            <w:shd w:val="clear" w:color="auto" w:fill="auto"/>
            <w:vAlign w:val="center"/>
          </w:tcPr>
          <w:p w14:paraId="5997CC1D" w14:textId="77777777" w:rsidR="0044595A" w:rsidRPr="001C05B1" w:rsidRDefault="003E03C5" w:rsidP="00E81643">
            <w:pPr>
              <w:tabs>
                <w:tab w:val="left" w:pos="540"/>
                <w:tab w:val="left" w:pos="709"/>
              </w:tabs>
              <w:spacing w:before="60" w:after="60" w:line="360" w:lineRule="auto"/>
              <w:rPr>
                <w:rFonts w:ascii="Arial" w:hAnsi="Arial" w:cs="Arial"/>
                <w:b/>
                <w:sz w:val="20"/>
                <w:szCs w:val="20"/>
              </w:rPr>
            </w:pPr>
            <w:r w:rsidRPr="001C05B1">
              <w:rPr>
                <w:rFonts w:ascii="Arial" w:hAnsi="Arial" w:cs="Arial"/>
                <w:noProof/>
                <w:sz w:val="20"/>
                <w:szCs w:val="20"/>
              </w:rPr>
              <w:drawing>
                <wp:inline distT="0" distB="0" distL="0" distR="0" wp14:anchorId="5F75A2E1" wp14:editId="022DCC26">
                  <wp:extent cx="329565" cy="311785"/>
                  <wp:effectExtent l="0" t="0" r="0" b="0"/>
                  <wp:docPr id="4598259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
                            <a:extLst>
                              <a:ext uri="{28A0092B-C50C-407E-A947-70E740481C1C}">
                                <a14:useLocalDpi xmlns:a14="http://schemas.microsoft.com/office/drawing/2010/main" val="0"/>
                              </a:ext>
                            </a:extLst>
                          </a:blip>
                          <a:stretch>
                            <a:fillRect/>
                          </a:stretch>
                        </pic:blipFill>
                        <pic:spPr>
                          <a:xfrm>
                            <a:off x="0" y="0"/>
                            <a:ext cx="329565" cy="311785"/>
                          </a:xfrm>
                          <a:prstGeom prst="rect">
                            <a:avLst/>
                          </a:prstGeom>
                        </pic:spPr>
                      </pic:pic>
                    </a:graphicData>
                  </a:graphic>
                </wp:inline>
              </w:drawing>
            </w:r>
          </w:p>
        </w:tc>
        <w:tc>
          <w:tcPr>
            <w:tcW w:w="0" w:type="auto"/>
            <w:shd w:val="clear" w:color="auto" w:fill="auto"/>
            <w:vAlign w:val="center"/>
          </w:tcPr>
          <w:p w14:paraId="3D21B17A"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Elaboración de todo tipo de estadísticas en forma de gráficos de diferentes formatos.</w:t>
            </w:r>
          </w:p>
        </w:tc>
      </w:tr>
      <w:tr w:rsidR="0044595A" w:rsidRPr="001C05B1" w14:paraId="7D13EB0E" w14:textId="77777777" w:rsidTr="00E81643">
        <w:tc>
          <w:tcPr>
            <w:tcW w:w="1645" w:type="dxa"/>
            <w:shd w:val="clear" w:color="auto" w:fill="auto"/>
            <w:vAlign w:val="center"/>
          </w:tcPr>
          <w:p w14:paraId="110FFD37" w14:textId="77777777" w:rsidR="0044595A" w:rsidRPr="001C05B1" w:rsidRDefault="003E03C5" w:rsidP="00E81643">
            <w:pPr>
              <w:tabs>
                <w:tab w:val="left" w:pos="540"/>
                <w:tab w:val="left" w:pos="709"/>
              </w:tabs>
              <w:spacing w:before="60" w:after="60" w:line="360" w:lineRule="auto"/>
              <w:rPr>
                <w:rFonts w:ascii="Arial" w:hAnsi="Arial" w:cs="Arial"/>
                <w:b/>
                <w:sz w:val="20"/>
                <w:szCs w:val="20"/>
              </w:rPr>
            </w:pPr>
            <w:r w:rsidRPr="001C05B1">
              <w:rPr>
                <w:rFonts w:ascii="Arial" w:hAnsi="Arial" w:cs="Arial"/>
                <w:noProof/>
                <w:sz w:val="20"/>
                <w:szCs w:val="20"/>
              </w:rPr>
              <w:drawing>
                <wp:inline distT="0" distB="0" distL="0" distR="0" wp14:anchorId="3881CF97" wp14:editId="525C4960">
                  <wp:extent cx="329565" cy="311785"/>
                  <wp:effectExtent l="0" t="0" r="0" b="0"/>
                  <wp:docPr id="3006005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
                            <a:extLst>
                              <a:ext uri="{28A0092B-C50C-407E-A947-70E740481C1C}">
                                <a14:useLocalDpi xmlns:a14="http://schemas.microsoft.com/office/drawing/2010/main" val="0"/>
                              </a:ext>
                            </a:extLst>
                          </a:blip>
                          <a:stretch>
                            <a:fillRect/>
                          </a:stretch>
                        </pic:blipFill>
                        <pic:spPr>
                          <a:xfrm>
                            <a:off x="0" y="0"/>
                            <a:ext cx="329565" cy="311785"/>
                          </a:xfrm>
                          <a:prstGeom prst="rect">
                            <a:avLst/>
                          </a:prstGeom>
                        </pic:spPr>
                      </pic:pic>
                    </a:graphicData>
                  </a:graphic>
                </wp:inline>
              </w:drawing>
            </w:r>
          </w:p>
        </w:tc>
        <w:tc>
          <w:tcPr>
            <w:tcW w:w="0" w:type="auto"/>
            <w:shd w:val="clear" w:color="auto" w:fill="auto"/>
            <w:vAlign w:val="center"/>
          </w:tcPr>
          <w:p w14:paraId="060B6B36"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Mantenimiento de las faltas de asistencia del alumnado en el curso actual.</w:t>
            </w:r>
          </w:p>
        </w:tc>
      </w:tr>
      <w:tr w:rsidR="0044595A" w:rsidRPr="001C05B1" w14:paraId="649909A2" w14:textId="77777777" w:rsidTr="00E81643">
        <w:tc>
          <w:tcPr>
            <w:tcW w:w="1645" w:type="dxa"/>
            <w:shd w:val="clear" w:color="auto" w:fill="auto"/>
            <w:vAlign w:val="center"/>
          </w:tcPr>
          <w:p w14:paraId="6B699379" w14:textId="77777777" w:rsidR="0044595A" w:rsidRPr="001C05B1" w:rsidRDefault="003E03C5" w:rsidP="00E81643">
            <w:pPr>
              <w:tabs>
                <w:tab w:val="left" w:pos="540"/>
                <w:tab w:val="left" w:pos="709"/>
              </w:tabs>
              <w:spacing w:before="60" w:after="60" w:line="360" w:lineRule="auto"/>
              <w:rPr>
                <w:rFonts w:ascii="Arial" w:hAnsi="Arial" w:cs="Arial"/>
                <w:b/>
                <w:sz w:val="20"/>
                <w:szCs w:val="20"/>
              </w:rPr>
            </w:pPr>
            <w:r w:rsidRPr="001C05B1">
              <w:rPr>
                <w:rFonts w:ascii="Arial" w:hAnsi="Arial" w:cs="Arial"/>
                <w:noProof/>
                <w:sz w:val="20"/>
                <w:szCs w:val="20"/>
              </w:rPr>
              <w:drawing>
                <wp:inline distT="0" distB="0" distL="0" distR="0" wp14:anchorId="2C396B6F" wp14:editId="4987FF2A">
                  <wp:extent cx="329565" cy="311785"/>
                  <wp:effectExtent l="0" t="0" r="0" b="0"/>
                  <wp:docPr id="21167865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
                            <a:extLst>
                              <a:ext uri="{28A0092B-C50C-407E-A947-70E740481C1C}">
                                <a14:useLocalDpi xmlns:a14="http://schemas.microsoft.com/office/drawing/2010/main" val="0"/>
                              </a:ext>
                            </a:extLst>
                          </a:blip>
                          <a:stretch>
                            <a:fillRect/>
                          </a:stretch>
                        </pic:blipFill>
                        <pic:spPr>
                          <a:xfrm>
                            <a:off x="0" y="0"/>
                            <a:ext cx="329565" cy="311785"/>
                          </a:xfrm>
                          <a:prstGeom prst="rect">
                            <a:avLst/>
                          </a:prstGeom>
                        </pic:spPr>
                      </pic:pic>
                    </a:graphicData>
                  </a:graphic>
                </wp:inline>
              </w:drawing>
            </w:r>
          </w:p>
        </w:tc>
        <w:tc>
          <w:tcPr>
            <w:tcW w:w="0" w:type="auto"/>
            <w:shd w:val="clear" w:color="auto" w:fill="auto"/>
            <w:vAlign w:val="center"/>
          </w:tcPr>
          <w:p w14:paraId="4DA68847"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Llamada al gestor de ayuda de la aplicación para mostrar el manual del programa. No está disponible</w:t>
            </w:r>
          </w:p>
        </w:tc>
      </w:tr>
      <w:tr w:rsidR="0044595A" w:rsidRPr="001C05B1" w14:paraId="69A90279" w14:textId="77777777" w:rsidTr="00E81643">
        <w:tc>
          <w:tcPr>
            <w:tcW w:w="1645" w:type="dxa"/>
            <w:shd w:val="clear" w:color="auto" w:fill="auto"/>
            <w:vAlign w:val="center"/>
          </w:tcPr>
          <w:p w14:paraId="3FE9F23F" w14:textId="77777777" w:rsidR="0044595A" w:rsidRPr="001C05B1" w:rsidRDefault="003E03C5" w:rsidP="00E81643">
            <w:pPr>
              <w:tabs>
                <w:tab w:val="left" w:pos="540"/>
                <w:tab w:val="left" w:pos="709"/>
              </w:tabs>
              <w:spacing w:before="60" w:after="60" w:line="360" w:lineRule="auto"/>
              <w:rPr>
                <w:rFonts w:ascii="Arial" w:hAnsi="Arial" w:cs="Arial"/>
                <w:b/>
                <w:sz w:val="20"/>
                <w:szCs w:val="20"/>
              </w:rPr>
            </w:pPr>
            <w:r w:rsidRPr="001C05B1">
              <w:rPr>
                <w:rFonts w:ascii="Arial" w:hAnsi="Arial" w:cs="Arial"/>
                <w:noProof/>
                <w:sz w:val="20"/>
                <w:szCs w:val="20"/>
              </w:rPr>
              <w:drawing>
                <wp:inline distT="0" distB="0" distL="0" distR="0" wp14:anchorId="31D6D46D" wp14:editId="3F18F95E">
                  <wp:extent cx="329565" cy="311785"/>
                  <wp:effectExtent l="0" t="0" r="0" b="0"/>
                  <wp:docPr id="20133410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
                            <a:extLst>
                              <a:ext uri="{28A0092B-C50C-407E-A947-70E740481C1C}">
                                <a14:useLocalDpi xmlns:a14="http://schemas.microsoft.com/office/drawing/2010/main" val="0"/>
                              </a:ext>
                            </a:extLst>
                          </a:blip>
                          <a:stretch>
                            <a:fillRect/>
                          </a:stretch>
                        </pic:blipFill>
                        <pic:spPr>
                          <a:xfrm>
                            <a:off x="0" y="0"/>
                            <a:ext cx="329565" cy="311785"/>
                          </a:xfrm>
                          <a:prstGeom prst="rect">
                            <a:avLst/>
                          </a:prstGeom>
                        </pic:spPr>
                      </pic:pic>
                    </a:graphicData>
                  </a:graphic>
                </wp:inline>
              </w:drawing>
            </w:r>
          </w:p>
        </w:tc>
        <w:tc>
          <w:tcPr>
            <w:tcW w:w="0" w:type="auto"/>
            <w:shd w:val="clear" w:color="auto" w:fill="auto"/>
            <w:vAlign w:val="center"/>
          </w:tcPr>
          <w:p w14:paraId="01FABC18"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Salida o terminación del programa IES2000</w:t>
            </w:r>
          </w:p>
        </w:tc>
      </w:tr>
      <w:tr w:rsidR="0044595A" w:rsidRPr="001C05B1" w14:paraId="124BF907" w14:textId="77777777" w:rsidTr="00E81643">
        <w:tc>
          <w:tcPr>
            <w:tcW w:w="1645" w:type="dxa"/>
            <w:shd w:val="clear" w:color="auto" w:fill="auto"/>
            <w:vAlign w:val="center"/>
          </w:tcPr>
          <w:p w14:paraId="1F72F646" w14:textId="77777777" w:rsidR="00AE0628" w:rsidRPr="001C05B1" w:rsidRDefault="001D271E" w:rsidP="00E81643">
            <w:pPr>
              <w:tabs>
                <w:tab w:val="left" w:pos="540"/>
                <w:tab w:val="left" w:pos="709"/>
              </w:tabs>
              <w:spacing w:before="60" w:after="60" w:line="360" w:lineRule="auto"/>
              <w:rPr>
                <w:rFonts w:ascii="Arial" w:hAnsi="Arial" w:cs="Arial"/>
                <w:b/>
                <w:sz w:val="20"/>
                <w:szCs w:val="20"/>
              </w:rPr>
            </w:pPr>
            <w:r w:rsidRPr="001C05B1">
              <w:rPr>
                <w:rFonts w:ascii="Arial" w:hAnsi="Arial" w:cs="Arial"/>
                <w:sz w:val="20"/>
                <w:szCs w:val="20"/>
              </w:rPr>
              <w:object w:dxaOrig="1335" w:dyaOrig="630" w14:anchorId="6C1B7E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95pt;height:28.95pt" o:ole="">
                  <v:imagedata r:id="rId33" o:title=""/>
                </v:shape>
                <o:OLEObject Type="Embed" ProgID="PBrush" ShapeID="_x0000_i1025" DrawAspect="Content" ObjectID="_1622976031" r:id="rId34"/>
              </w:object>
            </w:r>
          </w:p>
        </w:tc>
        <w:tc>
          <w:tcPr>
            <w:tcW w:w="0" w:type="auto"/>
            <w:shd w:val="clear" w:color="auto" w:fill="auto"/>
            <w:vAlign w:val="center"/>
          </w:tcPr>
          <w:p w14:paraId="0276F864"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 xml:space="preserve">Año académico con el que trabaja la aplicación. Vendrá determinada por la fecha del sistema o en su caso por la entrada en Configuración/Configuraciones varias en clave ACTUAL. Se ha visto la necesidad de que la aplicación informe, de alguna manera al </w:t>
            </w:r>
            <w:r w:rsidRPr="001C05B1">
              <w:rPr>
                <w:rFonts w:ascii="Arial" w:hAnsi="Arial" w:cs="Arial"/>
                <w:sz w:val="20"/>
                <w:szCs w:val="20"/>
              </w:rPr>
              <w:lastRenderedPageBreak/>
              <w:t>usuario, cuando el año actual con el que se está trabajando no es el que corresponde según la fecha del sistema, ya que en muchas ocasiones se olvidaba de que lo había cambiado, por ello, cuando el usuario cambie el curso académico actual la aplicación fijará un texto en movimiento sobre la carátula de la aplicación informando en todo momento del año con el que se está trabajando. Esa información no es otra cosa que un recordatorio para el usuario y desaparecerá en el momento que se vuelva a elegir un curso académico que se corresponda con la fecha del sistema.</w:t>
            </w:r>
          </w:p>
        </w:tc>
      </w:tr>
      <w:tr w:rsidR="0044595A" w:rsidRPr="001C05B1" w14:paraId="7D5D1BBD" w14:textId="77777777" w:rsidTr="00E81643">
        <w:tc>
          <w:tcPr>
            <w:tcW w:w="1645" w:type="dxa"/>
            <w:shd w:val="clear" w:color="auto" w:fill="auto"/>
            <w:vAlign w:val="center"/>
          </w:tcPr>
          <w:p w14:paraId="08CE6F91" w14:textId="77777777" w:rsidR="0044595A" w:rsidRPr="001C05B1" w:rsidRDefault="003E03C5" w:rsidP="00E81643">
            <w:pPr>
              <w:tabs>
                <w:tab w:val="left" w:pos="540"/>
                <w:tab w:val="left" w:pos="709"/>
              </w:tabs>
              <w:spacing w:before="60" w:after="60" w:line="360" w:lineRule="auto"/>
              <w:rPr>
                <w:rFonts w:ascii="Arial" w:hAnsi="Arial" w:cs="Arial"/>
                <w:b/>
                <w:sz w:val="20"/>
                <w:szCs w:val="20"/>
              </w:rPr>
            </w:pPr>
            <w:r w:rsidRPr="001C05B1">
              <w:rPr>
                <w:rFonts w:ascii="Arial" w:hAnsi="Arial" w:cs="Arial"/>
                <w:noProof/>
                <w:sz w:val="20"/>
                <w:szCs w:val="20"/>
              </w:rPr>
              <w:lastRenderedPageBreak/>
              <w:drawing>
                <wp:inline distT="0" distB="0" distL="0" distR="0" wp14:anchorId="6BF21729" wp14:editId="2318D360">
                  <wp:extent cx="897255" cy="437515"/>
                  <wp:effectExtent l="0" t="0" r="0" b="635"/>
                  <wp:docPr id="8379264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
                            <a:extLst>
                              <a:ext uri="{28A0092B-C50C-407E-A947-70E740481C1C}">
                                <a14:useLocalDpi xmlns:a14="http://schemas.microsoft.com/office/drawing/2010/main" val="0"/>
                              </a:ext>
                            </a:extLst>
                          </a:blip>
                          <a:stretch>
                            <a:fillRect/>
                          </a:stretch>
                        </pic:blipFill>
                        <pic:spPr>
                          <a:xfrm>
                            <a:off x="0" y="0"/>
                            <a:ext cx="897255" cy="437515"/>
                          </a:xfrm>
                          <a:prstGeom prst="rect">
                            <a:avLst/>
                          </a:prstGeom>
                        </pic:spPr>
                      </pic:pic>
                    </a:graphicData>
                  </a:graphic>
                </wp:inline>
              </w:drawing>
            </w:r>
          </w:p>
        </w:tc>
        <w:tc>
          <w:tcPr>
            <w:tcW w:w="0" w:type="auto"/>
            <w:shd w:val="clear" w:color="auto" w:fill="auto"/>
            <w:vAlign w:val="center"/>
          </w:tcPr>
          <w:p w14:paraId="0A3A5378"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Tipo de matrícula que está activada y que determina los registros que se presentarán en las selecciones de los registros de alumnado.</w:t>
            </w:r>
          </w:p>
        </w:tc>
      </w:tr>
      <w:tr w:rsidR="0044595A" w:rsidRPr="001C05B1" w14:paraId="234CB33F" w14:textId="77777777" w:rsidTr="00E81643">
        <w:tc>
          <w:tcPr>
            <w:tcW w:w="1645" w:type="dxa"/>
            <w:shd w:val="clear" w:color="auto" w:fill="auto"/>
            <w:vAlign w:val="center"/>
          </w:tcPr>
          <w:p w14:paraId="61CDCEAD" w14:textId="77777777" w:rsidR="0044595A" w:rsidRPr="001C05B1" w:rsidRDefault="003E03C5" w:rsidP="00E81643">
            <w:pPr>
              <w:tabs>
                <w:tab w:val="left" w:pos="540"/>
                <w:tab w:val="left" w:pos="709"/>
              </w:tabs>
              <w:spacing w:before="60" w:after="60" w:line="360" w:lineRule="auto"/>
              <w:rPr>
                <w:rFonts w:ascii="Arial" w:hAnsi="Arial" w:cs="Arial"/>
                <w:b/>
                <w:sz w:val="20"/>
                <w:szCs w:val="20"/>
              </w:rPr>
            </w:pPr>
            <w:r w:rsidRPr="001C05B1">
              <w:rPr>
                <w:rFonts w:ascii="Arial" w:hAnsi="Arial" w:cs="Arial"/>
                <w:noProof/>
                <w:sz w:val="20"/>
                <w:szCs w:val="20"/>
              </w:rPr>
              <w:drawing>
                <wp:inline distT="0" distB="0" distL="0" distR="0" wp14:anchorId="34C41AC8" wp14:editId="64983BC0">
                  <wp:extent cx="897255" cy="420370"/>
                  <wp:effectExtent l="0" t="0" r="0" b="0"/>
                  <wp:docPr id="13008785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
                            <a:extLst>
                              <a:ext uri="{28A0092B-C50C-407E-A947-70E740481C1C}">
                                <a14:useLocalDpi xmlns:a14="http://schemas.microsoft.com/office/drawing/2010/main" val="0"/>
                              </a:ext>
                            </a:extLst>
                          </a:blip>
                          <a:stretch>
                            <a:fillRect/>
                          </a:stretch>
                        </pic:blipFill>
                        <pic:spPr>
                          <a:xfrm>
                            <a:off x="0" y="0"/>
                            <a:ext cx="897255" cy="420370"/>
                          </a:xfrm>
                          <a:prstGeom prst="rect">
                            <a:avLst/>
                          </a:prstGeom>
                        </pic:spPr>
                      </pic:pic>
                    </a:graphicData>
                  </a:graphic>
                </wp:inline>
              </w:drawing>
            </w:r>
          </w:p>
        </w:tc>
        <w:tc>
          <w:tcPr>
            <w:tcW w:w="0" w:type="auto"/>
            <w:shd w:val="clear" w:color="auto" w:fill="auto"/>
            <w:vAlign w:val="center"/>
          </w:tcPr>
          <w:p w14:paraId="67616B50"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Evaluación con la que trabaja el programa. Está determinada por las fechas de evaluaciones que se establecen en Configuración/Otros elementos configurables/Evaluaciones. Independientemente de la evaluación fijada, cualquier proceso (informe o introducción de calificaciones) que haga uso de este dato permitirá variar la evaluación prefijada</w:t>
            </w:r>
          </w:p>
        </w:tc>
      </w:tr>
      <w:tr w:rsidR="0044595A" w:rsidRPr="001C05B1" w14:paraId="604584DE" w14:textId="77777777" w:rsidTr="00E81643">
        <w:tc>
          <w:tcPr>
            <w:tcW w:w="1645" w:type="dxa"/>
            <w:shd w:val="clear" w:color="auto" w:fill="auto"/>
            <w:vAlign w:val="center"/>
          </w:tcPr>
          <w:p w14:paraId="6BB9E253" w14:textId="77777777" w:rsidR="0044595A" w:rsidRPr="001C05B1" w:rsidRDefault="003E03C5" w:rsidP="00E81643">
            <w:pPr>
              <w:tabs>
                <w:tab w:val="left" w:pos="540"/>
                <w:tab w:val="left" w:pos="709"/>
              </w:tabs>
              <w:spacing w:before="60" w:after="60" w:line="360" w:lineRule="auto"/>
              <w:rPr>
                <w:rFonts w:ascii="Arial" w:hAnsi="Arial" w:cs="Arial"/>
                <w:sz w:val="20"/>
                <w:szCs w:val="20"/>
              </w:rPr>
            </w:pPr>
            <w:r w:rsidRPr="001C05B1">
              <w:rPr>
                <w:rFonts w:ascii="Arial" w:hAnsi="Arial" w:cs="Arial"/>
                <w:noProof/>
                <w:sz w:val="20"/>
                <w:szCs w:val="20"/>
              </w:rPr>
              <w:drawing>
                <wp:inline distT="0" distB="0" distL="0" distR="0" wp14:anchorId="28DB5368" wp14:editId="54D6C764">
                  <wp:extent cx="329565" cy="316230"/>
                  <wp:effectExtent l="0" t="0" r="0" b="7620"/>
                  <wp:docPr id="12909723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
                            <a:extLst>
                              <a:ext uri="{28A0092B-C50C-407E-A947-70E740481C1C}">
                                <a14:useLocalDpi xmlns:a14="http://schemas.microsoft.com/office/drawing/2010/main" val="0"/>
                              </a:ext>
                            </a:extLst>
                          </a:blip>
                          <a:stretch>
                            <a:fillRect/>
                          </a:stretch>
                        </pic:blipFill>
                        <pic:spPr>
                          <a:xfrm>
                            <a:off x="0" y="0"/>
                            <a:ext cx="329565" cy="316230"/>
                          </a:xfrm>
                          <a:prstGeom prst="rect">
                            <a:avLst/>
                          </a:prstGeom>
                        </pic:spPr>
                      </pic:pic>
                    </a:graphicData>
                  </a:graphic>
                </wp:inline>
              </w:drawing>
            </w:r>
          </w:p>
        </w:tc>
        <w:tc>
          <w:tcPr>
            <w:tcW w:w="0" w:type="auto"/>
            <w:shd w:val="clear" w:color="auto" w:fill="auto"/>
            <w:vAlign w:val="center"/>
          </w:tcPr>
          <w:p w14:paraId="296C328F"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Llamada a la calculadora de Windows</w:t>
            </w:r>
          </w:p>
        </w:tc>
      </w:tr>
      <w:tr w:rsidR="0044595A" w:rsidRPr="001C05B1" w14:paraId="18A90F16" w14:textId="77777777" w:rsidTr="00E81643">
        <w:tc>
          <w:tcPr>
            <w:tcW w:w="1645" w:type="dxa"/>
            <w:shd w:val="clear" w:color="auto" w:fill="auto"/>
            <w:vAlign w:val="center"/>
          </w:tcPr>
          <w:p w14:paraId="23DE523C" w14:textId="77777777" w:rsidR="0044595A" w:rsidRPr="001C05B1" w:rsidRDefault="003E03C5" w:rsidP="00E81643">
            <w:pPr>
              <w:tabs>
                <w:tab w:val="left" w:pos="540"/>
                <w:tab w:val="left" w:pos="709"/>
              </w:tabs>
              <w:spacing w:before="60" w:after="60" w:line="360" w:lineRule="auto"/>
              <w:rPr>
                <w:rFonts w:ascii="Arial" w:hAnsi="Arial" w:cs="Arial"/>
                <w:bCs/>
                <w:sz w:val="20"/>
                <w:szCs w:val="20"/>
              </w:rPr>
            </w:pPr>
            <w:r w:rsidRPr="001C05B1">
              <w:rPr>
                <w:rFonts w:ascii="Arial" w:hAnsi="Arial" w:cs="Arial"/>
                <w:noProof/>
                <w:sz w:val="20"/>
                <w:szCs w:val="20"/>
              </w:rPr>
              <w:drawing>
                <wp:inline distT="0" distB="0" distL="0" distR="0" wp14:anchorId="070F7A55" wp14:editId="3632F076">
                  <wp:extent cx="329565" cy="316230"/>
                  <wp:effectExtent l="0" t="0" r="0" b="7620"/>
                  <wp:docPr id="2847878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
                            <a:extLst>
                              <a:ext uri="{28A0092B-C50C-407E-A947-70E740481C1C}">
                                <a14:useLocalDpi xmlns:a14="http://schemas.microsoft.com/office/drawing/2010/main" val="0"/>
                              </a:ext>
                            </a:extLst>
                          </a:blip>
                          <a:stretch>
                            <a:fillRect/>
                          </a:stretch>
                        </pic:blipFill>
                        <pic:spPr>
                          <a:xfrm>
                            <a:off x="0" y="0"/>
                            <a:ext cx="329565" cy="316230"/>
                          </a:xfrm>
                          <a:prstGeom prst="rect">
                            <a:avLst/>
                          </a:prstGeom>
                        </pic:spPr>
                      </pic:pic>
                    </a:graphicData>
                  </a:graphic>
                </wp:inline>
              </w:drawing>
            </w:r>
          </w:p>
        </w:tc>
        <w:tc>
          <w:tcPr>
            <w:tcW w:w="0" w:type="auto"/>
            <w:shd w:val="clear" w:color="auto" w:fill="auto"/>
            <w:vAlign w:val="center"/>
          </w:tcPr>
          <w:p w14:paraId="25C922D3"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Llamada al portapapeles de Windows</w:t>
            </w:r>
          </w:p>
        </w:tc>
      </w:tr>
      <w:tr w:rsidR="0044595A" w:rsidRPr="001C05B1" w14:paraId="4FF23C7C" w14:textId="77777777" w:rsidTr="00E81643">
        <w:tc>
          <w:tcPr>
            <w:tcW w:w="1645" w:type="dxa"/>
            <w:shd w:val="clear" w:color="auto" w:fill="auto"/>
            <w:vAlign w:val="center"/>
          </w:tcPr>
          <w:p w14:paraId="52E56223" w14:textId="77777777" w:rsidR="0044595A" w:rsidRPr="001C05B1" w:rsidRDefault="003E03C5" w:rsidP="00E81643">
            <w:pPr>
              <w:tabs>
                <w:tab w:val="left" w:pos="540"/>
                <w:tab w:val="left" w:pos="709"/>
              </w:tabs>
              <w:spacing w:before="60" w:after="60" w:line="360" w:lineRule="auto"/>
              <w:rPr>
                <w:rFonts w:ascii="Arial" w:hAnsi="Arial" w:cs="Arial"/>
                <w:bCs/>
                <w:sz w:val="20"/>
                <w:szCs w:val="20"/>
              </w:rPr>
            </w:pPr>
            <w:r w:rsidRPr="001C05B1">
              <w:rPr>
                <w:rFonts w:ascii="Arial" w:hAnsi="Arial" w:cs="Arial"/>
                <w:noProof/>
                <w:sz w:val="20"/>
                <w:szCs w:val="20"/>
              </w:rPr>
              <w:drawing>
                <wp:inline distT="0" distB="0" distL="0" distR="0" wp14:anchorId="478CE9EC" wp14:editId="672494DE">
                  <wp:extent cx="329565" cy="316230"/>
                  <wp:effectExtent l="0" t="0" r="0" b="7620"/>
                  <wp:docPr id="8973551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
                            <a:extLst>
                              <a:ext uri="{28A0092B-C50C-407E-A947-70E740481C1C}">
                                <a14:useLocalDpi xmlns:a14="http://schemas.microsoft.com/office/drawing/2010/main" val="0"/>
                              </a:ext>
                            </a:extLst>
                          </a:blip>
                          <a:stretch>
                            <a:fillRect/>
                          </a:stretch>
                        </pic:blipFill>
                        <pic:spPr>
                          <a:xfrm>
                            <a:off x="0" y="0"/>
                            <a:ext cx="329565" cy="316230"/>
                          </a:xfrm>
                          <a:prstGeom prst="rect">
                            <a:avLst/>
                          </a:prstGeom>
                        </pic:spPr>
                      </pic:pic>
                    </a:graphicData>
                  </a:graphic>
                </wp:inline>
              </w:drawing>
            </w:r>
          </w:p>
        </w:tc>
        <w:tc>
          <w:tcPr>
            <w:tcW w:w="0" w:type="auto"/>
            <w:shd w:val="clear" w:color="auto" w:fill="auto"/>
            <w:vAlign w:val="center"/>
          </w:tcPr>
          <w:p w14:paraId="099687FA"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Llamada a la utilidad de Windows para realizar copias de seguridad de los ficheros contenidos en toda la Base de Datos o ejecutar el programa que se tenga asignado en el fichero VARIOS con clave BACKUP</w:t>
            </w:r>
          </w:p>
        </w:tc>
      </w:tr>
      <w:tr w:rsidR="0044595A" w:rsidRPr="001C05B1" w14:paraId="3667814B" w14:textId="77777777" w:rsidTr="00E81643">
        <w:tc>
          <w:tcPr>
            <w:tcW w:w="1645" w:type="dxa"/>
            <w:shd w:val="clear" w:color="auto" w:fill="auto"/>
            <w:vAlign w:val="center"/>
          </w:tcPr>
          <w:p w14:paraId="07547A01" w14:textId="77777777" w:rsidR="0044595A" w:rsidRPr="001C05B1" w:rsidRDefault="003E03C5" w:rsidP="00E81643">
            <w:pPr>
              <w:tabs>
                <w:tab w:val="left" w:pos="540"/>
                <w:tab w:val="left" w:pos="709"/>
              </w:tabs>
              <w:spacing w:before="60" w:after="60" w:line="360" w:lineRule="auto"/>
              <w:rPr>
                <w:rFonts w:ascii="Arial" w:hAnsi="Arial" w:cs="Arial"/>
                <w:bCs/>
                <w:sz w:val="20"/>
                <w:szCs w:val="20"/>
              </w:rPr>
            </w:pPr>
            <w:r w:rsidRPr="001C05B1">
              <w:rPr>
                <w:rFonts w:ascii="Arial" w:hAnsi="Arial" w:cs="Arial"/>
                <w:noProof/>
                <w:sz w:val="20"/>
                <w:szCs w:val="20"/>
              </w:rPr>
              <w:drawing>
                <wp:inline distT="0" distB="0" distL="0" distR="0" wp14:anchorId="1B4641FB" wp14:editId="7D798C1B">
                  <wp:extent cx="329565" cy="316230"/>
                  <wp:effectExtent l="0" t="0" r="0" b="7620"/>
                  <wp:docPr id="16006339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
                            <a:extLst>
                              <a:ext uri="{28A0092B-C50C-407E-A947-70E740481C1C}">
                                <a14:useLocalDpi xmlns:a14="http://schemas.microsoft.com/office/drawing/2010/main" val="0"/>
                              </a:ext>
                            </a:extLst>
                          </a:blip>
                          <a:stretch>
                            <a:fillRect/>
                          </a:stretch>
                        </pic:blipFill>
                        <pic:spPr>
                          <a:xfrm>
                            <a:off x="0" y="0"/>
                            <a:ext cx="329565" cy="316230"/>
                          </a:xfrm>
                          <a:prstGeom prst="rect">
                            <a:avLst/>
                          </a:prstGeom>
                        </pic:spPr>
                      </pic:pic>
                    </a:graphicData>
                  </a:graphic>
                </wp:inline>
              </w:drawing>
            </w:r>
          </w:p>
        </w:tc>
        <w:tc>
          <w:tcPr>
            <w:tcW w:w="0" w:type="auto"/>
            <w:shd w:val="clear" w:color="auto" w:fill="auto"/>
            <w:vAlign w:val="center"/>
          </w:tcPr>
          <w:p w14:paraId="26788706"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Llamada al Interprete del Lenguaje SQL para la realización de consultas, listados o modificaciones a la Base de Datos</w:t>
            </w:r>
          </w:p>
        </w:tc>
      </w:tr>
      <w:tr w:rsidR="0044595A" w:rsidRPr="001C05B1" w14:paraId="024AF162" w14:textId="77777777" w:rsidTr="00E81643">
        <w:tc>
          <w:tcPr>
            <w:tcW w:w="1645" w:type="dxa"/>
            <w:shd w:val="clear" w:color="auto" w:fill="auto"/>
            <w:vAlign w:val="center"/>
          </w:tcPr>
          <w:p w14:paraId="5043CB0F" w14:textId="77777777" w:rsidR="0044595A" w:rsidRPr="001C05B1" w:rsidRDefault="003E03C5" w:rsidP="00E81643">
            <w:pPr>
              <w:tabs>
                <w:tab w:val="left" w:pos="540"/>
                <w:tab w:val="left" w:pos="709"/>
              </w:tabs>
              <w:spacing w:before="60" w:after="60" w:line="360" w:lineRule="auto"/>
              <w:rPr>
                <w:rFonts w:ascii="Arial" w:hAnsi="Arial" w:cs="Arial"/>
                <w:bCs/>
                <w:sz w:val="20"/>
                <w:szCs w:val="20"/>
              </w:rPr>
            </w:pPr>
            <w:r w:rsidRPr="001C05B1">
              <w:rPr>
                <w:rFonts w:ascii="Arial" w:hAnsi="Arial" w:cs="Arial"/>
                <w:noProof/>
                <w:sz w:val="20"/>
                <w:szCs w:val="20"/>
              </w:rPr>
              <w:drawing>
                <wp:inline distT="0" distB="0" distL="0" distR="0" wp14:anchorId="334CC93F" wp14:editId="504881C2">
                  <wp:extent cx="329565" cy="316230"/>
                  <wp:effectExtent l="0" t="0" r="0" b="7620"/>
                  <wp:docPr id="9055239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
                            <a:extLst>
                              <a:ext uri="{28A0092B-C50C-407E-A947-70E740481C1C}">
                                <a14:useLocalDpi xmlns:a14="http://schemas.microsoft.com/office/drawing/2010/main" val="0"/>
                              </a:ext>
                            </a:extLst>
                          </a:blip>
                          <a:stretch>
                            <a:fillRect/>
                          </a:stretch>
                        </pic:blipFill>
                        <pic:spPr>
                          <a:xfrm>
                            <a:off x="0" y="0"/>
                            <a:ext cx="329565" cy="316230"/>
                          </a:xfrm>
                          <a:prstGeom prst="rect">
                            <a:avLst/>
                          </a:prstGeom>
                        </pic:spPr>
                      </pic:pic>
                    </a:graphicData>
                  </a:graphic>
                </wp:inline>
              </w:drawing>
            </w:r>
          </w:p>
        </w:tc>
        <w:tc>
          <w:tcPr>
            <w:tcW w:w="0" w:type="auto"/>
            <w:shd w:val="clear" w:color="auto" w:fill="auto"/>
            <w:vAlign w:val="center"/>
          </w:tcPr>
          <w:p w14:paraId="42446436"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Ver la estructura de la Base de Datos. (ficheros y campos)</w:t>
            </w:r>
          </w:p>
        </w:tc>
      </w:tr>
      <w:tr w:rsidR="0044595A" w:rsidRPr="001C05B1" w14:paraId="2B7B651C" w14:textId="77777777" w:rsidTr="00E81643">
        <w:tc>
          <w:tcPr>
            <w:tcW w:w="1645" w:type="dxa"/>
            <w:shd w:val="clear" w:color="auto" w:fill="auto"/>
            <w:vAlign w:val="center"/>
          </w:tcPr>
          <w:p w14:paraId="07459315" w14:textId="77777777" w:rsidR="0044595A" w:rsidRPr="001C05B1" w:rsidRDefault="003E03C5" w:rsidP="00E81643">
            <w:pPr>
              <w:tabs>
                <w:tab w:val="left" w:pos="540"/>
                <w:tab w:val="left" w:pos="709"/>
              </w:tabs>
              <w:spacing w:before="60" w:after="60" w:line="360" w:lineRule="auto"/>
              <w:rPr>
                <w:rFonts w:ascii="Arial" w:hAnsi="Arial" w:cs="Arial"/>
                <w:bCs/>
                <w:sz w:val="20"/>
                <w:szCs w:val="20"/>
              </w:rPr>
            </w:pPr>
            <w:r w:rsidRPr="001C05B1">
              <w:rPr>
                <w:rFonts w:ascii="Arial" w:hAnsi="Arial" w:cs="Arial"/>
                <w:noProof/>
                <w:sz w:val="20"/>
                <w:szCs w:val="20"/>
              </w:rPr>
              <w:drawing>
                <wp:inline distT="0" distB="0" distL="0" distR="0" wp14:anchorId="60BDD58F" wp14:editId="722A748D">
                  <wp:extent cx="329565" cy="316230"/>
                  <wp:effectExtent l="0" t="0" r="0" b="7620"/>
                  <wp:docPr id="771099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
                            <a:extLst>
                              <a:ext uri="{28A0092B-C50C-407E-A947-70E740481C1C}">
                                <a14:useLocalDpi xmlns:a14="http://schemas.microsoft.com/office/drawing/2010/main" val="0"/>
                              </a:ext>
                            </a:extLst>
                          </a:blip>
                          <a:stretch>
                            <a:fillRect/>
                          </a:stretch>
                        </pic:blipFill>
                        <pic:spPr>
                          <a:xfrm>
                            <a:off x="0" y="0"/>
                            <a:ext cx="329565" cy="316230"/>
                          </a:xfrm>
                          <a:prstGeom prst="rect">
                            <a:avLst/>
                          </a:prstGeom>
                        </pic:spPr>
                      </pic:pic>
                    </a:graphicData>
                  </a:graphic>
                </wp:inline>
              </w:drawing>
            </w:r>
          </w:p>
        </w:tc>
        <w:tc>
          <w:tcPr>
            <w:tcW w:w="0" w:type="auto"/>
            <w:shd w:val="clear" w:color="auto" w:fill="auto"/>
            <w:vAlign w:val="center"/>
          </w:tcPr>
          <w:p w14:paraId="69AF06F0"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Configuración del calendario escolar del año actual</w:t>
            </w:r>
          </w:p>
        </w:tc>
      </w:tr>
      <w:tr w:rsidR="0044595A" w:rsidRPr="001C05B1" w14:paraId="48D525F1" w14:textId="77777777" w:rsidTr="00E81643">
        <w:tc>
          <w:tcPr>
            <w:tcW w:w="1645" w:type="dxa"/>
            <w:shd w:val="clear" w:color="auto" w:fill="auto"/>
            <w:vAlign w:val="center"/>
          </w:tcPr>
          <w:p w14:paraId="6537F28F" w14:textId="77777777" w:rsidR="0044595A" w:rsidRPr="001C05B1" w:rsidRDefault="003E03C5" w:rsidP="00E81643">
            <w:pPr>
              <w:tabs>
                <w:tab w:val="left" w:pos="540"/>
                <w:tab w:val="left" w:pos="709"/>
              </w:tabs>
              <w:spacing w:before="60" w:after="60" w:line="360" w:lineRule="auto"/>
              <w:rPr>
                <w:rFonts w:ascii="Arial" w:hAnsi="Arial" w:cs="Arial"/>
                <w:bCs/>
                <w:sz w:val="20"/>
                <w:szCs w:val="20"/>
              </w:rPr>
            </w:pPr>
            <w:r w:rsidRPr="001C05B1">
              <w:rPr>
                <w:rFonts w:ascii="Arial" w:hAnsi="Arial" w:cs="Arial"/>
                <w:noProof/>
                <w:sz w:val="20"/>
                <w:szCs w:val="20"/>
              </w:rPr>
              <w:drawing>
                <wp:inline distT="0" distB="0" distL="0" distR="0" wp14:anchorId="6AD92A30" wp14:editId="28C47F26">
                  <wp:extent cx="329565" cy="268605"/>
                  <wp:effectExtent l="0" t="0" r="0" b="0"/>
                  <wp:docPr id="6401435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a:extLst>
                              <a:ext uri="{28A0092B-C50C-407E-A947-70E740481C1C}">
                                <a14:useLocalDpi xmlns:a14="http://schemas.microsoft.com/office/drawing/2010/main" val="0"/>
                              </a:ext>
                            </a:extLst>
                          </a:blip>
                          <a:stretch>
                            <a:fillRect/>
                          </a:stretch>
                        </pic:blipFill>
                        <pic:spPr>
                          <a:xfrm>
                            <a:off x="0" y="0"/>
                            <a:ext cx="329565" cy="268605"/>
                          </a:xfrm>
                          <a:prstGeom prst="rect">
                            <a:avLst/>
                          </a:prstGeom>
                        </pic:spPr>
                      </pic:pic>
                    </a:graphicData>
                  </a:graphic>
                </wp:inline>
              </w:drawing>
            </w:r>
          </w:p>
        </w:tc>
        <w:tc>
          <w:tcPr>
            <w:tcW w:w="0" w:type="auto"/>
            <w:shd w:val="clear" w:color="auto" w:fill="auto"/>
            <w:vAlign w:val="center"/>
          </w:tcPr>
          <w:p w14:paraId="406FAA3E"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Enviar la salida directamente a la impresora sin visualización previa por pantalla</w:t>
            </w:r>
          </w:p>
        </w:tc>
      </w:tr>
      <w:tr w:rsidR="0044595A" w:rsidRPr="001C05B1" w14:paraId="4B830BFA" w14:textId="77777777" w:rsidTr="00E81643">
        <w:tc>
          <w:tcPr>
            <w:tcW w:w="1645" w:type="dxa"/>
            <w:shd w:val="clear" w:color="auto" w:fill="auto"/>
            <w:vAlign w:val="center"/>
          </w:tcPr>
          <w:p w14:paraId="6DFB9E20" w14:textId="77777777" w:rsidR="0044595A" w:rsidRPr="001C05B1" w:rsidRDefault="003E03C5" w:rsidP="00E81643">
            <w:pPr>
              <w:tabs>
                <w:tab w:val="left" w:pos="540"/>
                <w:tab w:val="left" w:pos="709"/>
              </w:tabs>
              <w:spacing w:before="60" w:after="60" w:line="360" w:lineRule="auto"/>
              <w:rPr>
                <w:rFonts w:ascii="Arial" w:hAnsi="Arial" w:cs="Arial"/>
                <w:bCs/>
                <w:sz w:val="20"/>
                <w:szCs w:val="20"/>
              </w:rPr>
            </w:pPr>
            <w:r w:rsidRPr="001C05B1">
              <w:rPr>
                <w:rFonts w:ascii="Arial" w:hAnsi="Arial" w:cs="Arial"/>
                <w:noProof/>
                <w:sz w:val="20"/>
                <w:szCs w:val="20"/>
              </w:rPr>
              <w:drawing>
                <wp:inline distT="0" distB="0" distL="0" distR="0" wp14:anchorId="0F9F27DB" wp14:editId="1C2C63BB">
                  <wp:extent cx="329565" cy="268605"/>
                  <wp:effectExtent l="0" t="0" r="0" b="0"/>
                  <wp:docPr id="5064564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
                            <a:extLst>
                              <a:ext uri="{28A0092B-C50C-407E-A947-70E740481C1C}">
                                <a14:useLocalDpi xmlns:a14="http://schemas.microsoft.com/office/drawing/2010/main" val="0"/>
                              </a:ext>
                            </a:extLst>
                          </a:blip>
                          <a:stretch>
                            <a:fillRect/>
                          </a:stretch>
                        </pic:blipFill>
                        <pic:spPr>
                          <a:xfrm>
                            <a:off x="0" y="0"/>
                            <a:ext cx="329565" cy="268605"/>
                          </a:xfrm>
                          <a:prstGeom prst="rect">
                            <a:avLst/>
                          </a:prstGeom>
                        </pic:spPr>
                      </pic:pic>
                    </a:graphicData>
                  </a:graphic>
                </wp:inline>
              </w:drawing>
            </w:r>
          </w:p>
        </w:tc>
        <w:tc>
          <w:tcPr>
            <w:tcW w:w="0" w:type="auto"/>
            <w:shd w:val="clear" w:color="auto" w:fill="auto"/>
            <w:vAlign w:val="center"/>
          </w:tcPr>
          <w:p w14:paraId="26E8E4A0"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Enviar la salida previamente a pantalla para su visionado y posteriormente, si se desea, enviarlo a impresora</w:t>
            </w:r>
          </w:p>
        </w:tc>
      </w:tr>
      <w:tr w:rsidR="0044595A" w:rsidRPr="001C05B1" w14:paraId="42C48A96" w14:textId="77777777" w:rsidTr="00E81643">
        <w:tc>
          <w:tcPr>
            <w:tcW w:w="1645" w:type="dxa"/>
            <w:shd w:val="clear" w:color="auto" w:fill="auto"/>
            <w:vAlign w:val="center"/>
          </w:tcPr>
          <w:p w14:paraId="70DF9E56" w14:textId="77777777" w:rsidR="0044595A" w:rsidRPr="001C05B1" w:rsidRDefault="003E03C5" w:rsidP="00E81643">
            <w:pPr>
              <w:tabs>
                <w:tab w:val="left" w:pos="540"/>
                <w:tab w:val="left" w:pos="709"/>
              </w:tabs>
              <w:spacing w:before="60" w:after="60" w:line="360" w:lineRule="auto"/>
              <w:rPr>
                <w:rFonts w:ascii="Arial" w:hAnsi="Arial" w:cs="Arial"/>
                <w:bCs/>
                <w:sz w:val="20"/>
                <w:szCs w:val="20"/>
              </w:rPr>
            </w:pPr>
            <w:r w:rsidRPr="001C05B1">
              <w:rPr>
                <w:rFonts w:ascii="Arial" w:hAnsi="Arial" w:cs="Arial"/>
                <w:noProof/>
                <w:sz w:val="20"/>
                <w:szCs w:val="20"/>
              </w:rPr>
              <w:drawing>
                <wp:inline distT="0" distB="0" distL="0" distR="0" wp14:anchorId="06CA8A9A" wp14:editId="3775CBA1">
                  <wp:extent cx="329565" cy="316230"/>
                  <wp:effectExtent l="0" t="0" r="0" b="7620"/>
                  <wp:docPr id="7529080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
                            <a:extLst>
                              <a:ext uri="{28A0092B-C50C-407E-A947-70E740481C1C}">
                                <a14:useLocalDpi xmlns:a14="http://schemas.microsoft.com/office/drawing/2010/main" val="0"/>
                              </a:ext>
                            </a:extLst>
                          </a:blip>
                          <a:stretch>
                            <a:fillRect/>
                          </a:stretch>
                        </pic:blipFill>
                        <pic:spPr>
                          <a:xfrm>
                            <a:off x="0" y="0"/>
                            <a:ext cx="329565" cy="316230"/>
                          </a:xfrm>
                          <a:prstGeom prst="rect">
                            <a:avLst/>
                          </a:prstGeom>
                        </pic:spPr>
                      </pic:pic>
                    </a:graphicData>
                  </a:graphic>
                </wp:inline>
              </w:drawing>
            </w:r>
          </w:p>
        </w:tc>
        <w:tc>
          <w:tcPr>
            <w:tcW w:w="0" w:type="auto"/>
            <w:shd w:val="clear" w:color="auto" w:fill="auto"/>
            <w:vAlign w:val="center"/>
          </w:tcPr>
          <w:p w14:paraId="7822F786" w14:textId="77777777" w:rsidR="0044595A" w:rsidRPr="001C05B1" w:rsidRDefault="7E6A4F87" w:rsidP="00E81643">
            <w:pPr>
              <w:tabs>
                <w:tab w:val="left" w:pos="540"/>
                <w:tab w:val="left" w:pos="709"/>
              </w:tabs>
              <w:spacing w:before="60" w:after="60" w:line="360" w:lineRule="auto"/>
              <w:rPr>
                <w:rFonts w:ascii="Arial" w:hAnsi="Arial" w:cs="Arial"/>
                <w:sz w:val="20"/>
                <w:szCs w:val="20"/>
              </w:rPr>
            </w:pPr>
            <w:r w:rsidRPr="001C05B1">
              <w:rPr>
                <w:rFonts w:ascii="Arial" w:hAnsi="Arial" w:cs="Arial"/>
                <w:sz w:val="20"/>
                <w:szCs w:val="20"/>
              </w:rPr>
              <w:t>Repertorio de búsquedas de códigos en la totalidad de la Base de Datos. El código elegido irá al portapapeles de Windows</w:t>
            </w:r>
          </w:p>
        </w:tc>
      </w:tr>
    </w:tbl>
    <w:p w14:paraId="24E0C1E1" w14:textId="77777777" w:rsidR="008210FB" w:rsidRPr="00AE7818" w:rsidRDefault="7E6A4F87" w:rsidP="00270A31">
      <w:pPr>
        <w:pStyle w:val="Ttulo2"/>
        <w:numPr>
          <w:ilvl w:val="1"/>
          <w:numId w:val="97"/>
        </w:numPr>
      </w:pPr>
      <w:r w:rsidRPr="00AE7818">
        <w:t>PRIMEROS PASOS EN IES2000</w:t>
      </w:r>
    </w:p>
    <w:p w14:paraId="7007B8E9" w14:textId="77777777" w:rsidR="000B7D6F" w:rsidRPr="00E81643" w:rsidRDefault="002760F8" w:rsidP="00E81643">
      <w:pPr>
        <w:spacing w:line="240" w:lineRule="atLeast"/>
        <w:jc w:val="both"/>
        <w:rPr>
          <w:rFonts w:ascii="Arial" w:hAnsi="Arial" w:cs="Arial"/>
          <w:sz w:val="20"/>
          <w:szCs w:val="20"/>
        </w:rPr>
      </w:pPr>
      <w:r w:rsidRPr="00E81643">
        <w:rPr>
          <w:rFonts w:ascii="Arial" w:hAnsi="Arial" w:cs="Arial"/>
          <w:sz w:val="20"/>
          <w:szCs w:val="20"/>
        </w:rPr>
        <w:t xml:space="preserve">En primer lugar, habría que configurar el centro dentro de las opciones Configuración </w:t>
      </w:r>
      <w:r w:rsidRPr="001C05B1">
        <w:sym w:font="Wingdings" w:char="F0E0"/>
      </w:r>
      <w:r w:rsidRPr="00E81643">
        <w:rPr>
          <w:rFonts w:ascii="Arial" w:hAnsi="Arial" w:cs="Arial"/>
          <w:sz w:val="20"/>
          <w:szCs w:val="20"/>
        </w:rPr>
        <w:t xml:space="preserve"> Centros Docentes, con Código igual a 0 para nuestro centro. </w:t>
      </w:r>
      <w:r w:rsidR="000B7D6F" w:rsidRPr="00E81643">
        <w:rPr>
          <w:rFonts w:ascii="Arial" w:hAnsi="Arial" w:cs="Arial"/>
          <w:sz w:val="20"/>
          <w:szCs w:val="20"/>
        </w:rPr>
        <w:t xml:space="preserve">Es importante rellenar todos los datos. </w:t>
      </w:r>
    </w:p>
    <w:p w14:paraId="44E871BC" w14:textId="77777777" w:rsidR="000B7D6F" w:rsidRPr="001C05B1" w:rsidRDefault="003E03C5" w:rsidP="00E81643">
      <w:pPr>
        <w:spacing w:line="240" w:lineRule="atLeast"/>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3A1DED55" wp14:editId="07777777">
            <wp:extent cx="3549015" cy="2063115"/>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6">
                      <a:extLst>
                        <a:ext uri="{28A0092B-C50C-407E-A947-70E740481C1C}">
                          <a14:useLocalDpi xmlns:a14="http://schemas.microsoft.com/office/drawing/2010/main" val="0"/>
                        </a:ext>
                      </a:extLst>
                    </a:blip>
                    <a:srcRect l="2191" t="3639" r="38417" b="50308"/>
                    <a:stretch>
                      <a:fillRect/>
                    </a:stretch>
                  </pic:blipFill>
                  <pic:spPr bwMode="auto">
                    <a:xfrm>
                      <a:off x="0" y="0"/>
                      <a:ext cx="3549015" cy="2063115"/>
                    </a:xfrm>
                    <a:prstGeom prst="rect">
                      <a:avLst/>
                    </a:prstGeom>
                    <a:noFill/>
                    <a:ln>
                      <a:noFill/>
                    </a:ln>
                  </pic:spPr>
                </pic:pic>
              </a:graphicData>
            </a:graphic>
          </wp:inline>
        </w:drawing>
      </w:r>
    </w:p>
    <w:p w14:paraId="5D0117C2" w14:textId="77777777" w:rsidR="000B7D6F" w:rsidRPr="00E81643" w:rsidRDefault="7E6A4F87" w:rsidP="00270A31">
      <w:pPr>
        <w:pStyle w:val="Prrafodelista"/>
        <w:numPr>
          <w:ilvl w:val="0"/>
          <w:numId w:val="115"/>
        </w:numPr>
        <w:spacing w:line="240" w:lineRule="atLeast"/>
        <w:contextualSpacing w:val="0"/>
        <w:jc w:val="both"/>
        <w:rPr>
          <w:rFonts w:ascii="Arial" w:hAnsi="Arial" w:cs="Arial"/>
          <w:sz w:val="20"/>
          <w:szCs w:val="20"/>
        </w:rPr>
      </w:pPr>
      <w:r w:rsidRPr="00E81643">
        <w:rPr>
          <w:rFonts w:ascii="Arial" w:hAnsi="Arial" w:cs="Arial"/>
          <w:sz w:val="20"/>
          <w:szCs w:val="20"/>
        </w:rPr>
        <w:t>Dentro de los campos a rellenar está el campo ¿Público? en el que, en el caso de que el centro sea un Centro de Adultos o una Escuela de Arte, habría que indicarlo:</w:t>
      </w:r>
    </w:p>
    <w:p w14:paraId="144A5D23" w14:textId="77777777" w:rsidR="000B7D6F" w:rsidRPr="001C05B1" w:rsidRDefault="003E03C5" w:rsidP="00166592">
      <w:pPr>
        <w:tabs>
          <w:tab w:val="left" w:pos="540"/>
          <w:tab w:val="left" w:pos="709"/>
        </w:tabs>
        <w:spacing w:line="240" w:lineRule="atLeast"/>
        <w:ind w:left="360"/>
        <w:jc w:val="center"/>
        <w:rPr>
          <w:rFonts w:ascii="Arial" w:hAnsi="Arial" w:cs="Arial"/>
          <w:sz w:val="20"/>
          <w:szCs w:val="20"/>
        </w:rPr>
      </w:pPr>
      <w:r w:rsidRPr="001C05B1">
        <w:rPr>
          <w:rFonts w:ascii="Arial" w:hAnsi="Arial" w:cs="Arial"/>
          <w:noProof/>
          <w:sz w:val="20"/>
          <w:szCs w:val="20"/>
        </w:rPr>
        <w:drawing>
          <wp:inline distT="0" distB="0" distL="0" distR="0" wp14:anchorId="47A00258" wp14:editId="61179507">
            <wp:extent cx="3688080" cy="2071370"/>
            <wp:effectExtent l="0" t="0" r="7620" b="5080"/>
            <wp:docPr id="1065640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
                      <a:extLst>
                        <a:ext uri="{28A0092B-C50C-407E-A947-70E740481C1C}">
                          <a14:useLocalDpi xmlns:a14="http://schemas.microsoft.com/office/drawing/2010/main" val="0"/>
                        </a:ext>
                      </a:extLst>
                    </a:blip>
                    <a:stretch>
                      <a:fillRect/>
                    </a:stretch>
                  </pic:blipFill>
                  <pic:spPr>
                    <a:xfrm>
                      <a:off x="0" y="0"/>
                      <a:ext cx="3688080" cy="2071370"/>
                    </a:xfrm>
                    <a:prstGeom prst="rect">
                      <a:avLst/>
                    </a:prstGeom>
                  </pic:spPr>
                </pic:pic>
              </a:graphicData>
            </a:graphic>
          </wp:inline>
        </w:drawing>
      </w:r>
    </w:p>
    <w:p w14:paraId="00C91334" w14:textId="77777777" w:rsidR="003E6EB3" w:rsidRPr="001C05B1" w:rsidRDefault="7E6A4F87" w:rsidP="00270A31">
      <w:pPr>
        <w:pStyle w:val="Prrafodelista"/>
        <w:numPr>
          <w:ilvl w:val="0"/>
          <w:numId w:val="115"/>
        </w:numPr>
        <w:spacing w:line="240" w:lineRule="atLeast"/>
        <w:contextualSpacing w:val="0"/>
        <w:jc w:val="both"/>
        <w:rPr>
          <w:rFonts w:ascii="Arial" w:hAnsi="Arial" w:cs="Arial"/>
          <w:sz w:val="20"/>
          <w:szCs w:val="20"/>
        </w:rPr>
      </w:pPr>
      <w:r w:rsidRPr="001C05B1">
        <w:rPr>
          <w:rFonts w:ascii="Arial" w:hAnsi="Arial" w:cs="Arial"/>
          <w:sz w:val="20"/>
          <w:szCs w:val="20"/>
        </w:rPr>
        <w:t>Ahí podríamos configurar también los Servicios que ofrece el Centro (Transporte, Comedor, etc.) y añadir un Logotipo si tenemos.</w:t>
      </w:r>
    </w:p>
    <w:p w14:paraId="4F6D114A" w14:textId="77777777" w:rsidR="003E6EB3" w:rsidRPr="001C05B1" w:rsidRDefault="2E262F9D" w:rsidP="00270A31">
      <w:pPr>
        <w:pStyle w:val="Prrafodelista"/>
        <w:numPr>
          <w:ilvl w:val="0"/>
          <w:numId w:val="115"/>
        </w:numPr>
        <w:spacing w:line="240" w:lineRule="atLeast"/>
        <w:ind w:left="357" w:hanging="357"/>
        <w:contextualSpacing w:val="0"/>
        <w:jc w:val="both"/>
        <w:rPr>
          <w:rFonts w:ascii="Arial" w:hAnsi="Arial" w:cs="Arial"/>
          <w:sz w:val="20"/>
          <w:szCs w:val="20"/>
        </w:rPr>
      </w:pPr>
      <w:r w:rsidRPr="001C05B1">
        <w:rPr>
          <w:rFonts w:ascii="Arial" w:hAnsi="Arial" w:cs="Arial"/>
          <w:sz w:val="20"/>
          <w:szCs w:val="20"/>
        </w:rPr>
        <w:t xml:space="preserve">Después de esto se crearán las áreas, materias, asignaturas o módulos (A partir de ahora nos referiremos a los 4 conceptos con el nombre </w:t>
      </w:r>
      <w:r w:rsidRPr="00310ECB">
        <w:rPr>
          <w:rFonts w:ascii="Arial" w:hAnsi="Arial" w:cs="Arial"/>
          <w:sz w:val="20"/>
          <w:szCs w:val="20"/>
        </w:rPr>
        <w:t>Materias</w:t>
      </w:r>
      <w:r w:rsidRPr="001C05B1">
        <w:rPr>
          <w:rFonts w:ascii="Arial" w:hAnsi="Arial" w:cs="Arial"/>
          <w:sz w:val="20"/>
          <w:szCs w:val="20"/>
        </w:rPr>
        <w:t>) que se impartan en el centro. No existe límite, en cuanto al nº de ellas.</w:t>
      </w:r>
    </w:p>
    <w:p w14:paraId="407CBE8F" w14:textId="77777777" w:rsidR="006D09A6" w:rsidRPr="001C05B1" w:rsidRDefault="00310ECB" w:rsidP="00A930BF">
      <w:pPr>
        <w:tabs>
          <w:tab w:val="left" w:pos="540"/>
          <w:tab w:val="left" w:pos="709"/>
        </w:tabs>
        <w:spacing w:line="240" w:lineRule="atLeast"/>
        <w:ind w:left="351" w:hanging="180"/>
        <w:jc w:val="both"/>
        <w:rPr>
          <w:rFonts w:ascii="Arial" w:hAnsi="Arial" w:cs="Arial"/>
          <w:sz w:val="20"/>
          <w:szCs w:val="20"/>
        </w:rPr>
      </w:pPr>
      <w:r>
        <w:rPr>
          <w:rFonts w:ascii="Arial" w:hAnsi="Arial" w:cs="Arial"/>
          <w:sz w:val="20"/>
          <w:szCs w:val="20"/>
        </w:rPr>
        <w:tab/>
      </w:r>
      <w:r w:rsidR="2E262F9D" w:rsidRPr="001C05B1">
        <w:rPr>
          <w:rFonts w:ascii="Arial" w:hAnsi="Arial" w:cs="Arial"/>
          <w:sz w:val="20"/>
          <w:szCs w:val="20"/>
        </w:rPr>
        <w:t xml:space="preserve">Esta operación se realizará con la opción de </w:t>
      </w:r>
      <w:r w:rsidR="2E262F9D" w:rsidRPr="001C05B1">
        <w:rPr>
          <w:rFonts w:ascii="Arial" w:hAnsi="Arial" w:cs="Arial"/>
          <w:i/>
          <w:iCs/>
          <w:sz w:val="20"/>
          <w:szCs w:val="20"/>
        </w:rPr>
        <w:t>Configuración</w:t>
      </w:r>
      <w:r w:rsidR="2E262F9D" w:rsidRPr="001C05B1">
        <w:rPr>
          <w:rFonts w:ascii="Arial" w:hAnsi="Arial" w:cs="Arial"/>
          <w:sz w:val="20"/>
          <w:szCs w:val="20"/>
        </w:rPr>
        <w:t xml:space="preserve"> del menú principal, y dentro de esta, la </w:t>
      </w:r>
      <w:proofErr w:type="spellStart"/>
      <w:r w:rsidR="2E262F9D" w:rsidRPr="001C05B1">
        <w:rPr>
          <w:rFonts w:ascii="Arial" w:hAnsi="Arial" w:cs="Arial"/>
          <w:sz w:val="20"/>
          <w:szCs w:val="20"/>
        </w:rPr>
        <w:t>subopción</w:t>
      </w:r>
      <w:proofErr w:type="spellEnd"/>
      <w:r w:rsidR="2E262F9D" w:rsidRPr="001C05B1">
        <w:rPr>
          <w:rFonts w:ascii="Arial" w:hAnsi="Arial" w:cs="Arial"/>
          <w:sz w:val="20"/>
          <w:szCs w:val="20"/>
        </w:rPr>
        <w:t xml:space="preserve"> </w:t>
      </w:r>
      <w:r w:rsidR="2E262F9D" w:rsidRPr="001C05B1">
        <w:rPr>
          <w:rFonts w:ascii="Arial" w:hAnsi="Arial" w:cs="Arial"/>
          <w:i/>
          <w:iCs/>
          <w:sz w:val="20"/>
          <w:szCs w:val="20"/>
        </w:rPr>
        <w:t xml:space="preserve">Materias y objetivos </w:t>
      </w:r>
      <w:r w:rsidR="2E262F9D" w:rsidRPr="001C05B1">
        <w:rPr>
          <w:rFonts w:ascii="Arial" w:hAnsi="Arial" w:cs="Arial"/>
          <w:sz w:val="20"/>
          <w:szCs w:val="20"/>
        </w:rPr>
        <w:t xml:space="preserve">eligiendo el apartado </w:t>
      </w:r>
      <w:r w:rsidR="00DC1F30">
        <w:rPr>
          <w:rFonts w:ascii="Arial" w:hAnsi="Arial" w:cs="Arial"/>
          <w:i/>
          <w:iCs/>
          <w:sz w:val="20"/>
          <w:szCs w:val="20"/>
        </w:rPr>
        <w:t>Áreas, materias, módulos</w:t>
      </w:r>
      <w:r w:rsidR="2E262F9D" w:rsidRPr="001C05B1">
        <w:rPr>
          <w:rFonts w:ascii="Arial" w:hAnsi="Arial" w:cs="Arial"/>
          <w:i/>
          <w:iCs/>
          <w:sz w:val="20"/>
          <w:szCs w:val="20"/>
        </w:rPr>
        <w:t>...</w:t>
      </w:r>
      <w:r w:rsidR="2E262F9D" w:rsidRPr="001C05B1">
        <w:rPr>
          <w:rFonts w:ascii="Arial" w:hAnsi="Arial" w:cs="Arial"/>
          <w:sz w:val="20"/>
          <w:szCs w:val="20"/>
        </w:rPr>
        <w:t xml:space="preserve"> (Utilizaremos la nomenclatura </w:t>
      </w:r>
      <w:r w:rsidR="2E262F9D" w:rsidRPr="001C05B1">
        <w:rPr>
          <w:rFonts w:ascii="Arial" w:hAnsi="Arial" w:cs="Arial"/>
          <w:b/>
          <w:bCs/>
          <w:sz w:val="20"/>
          <w:szCs w:val="20"/>
        </w:rPr>
        <w:t xml:space="preserve">Configuración / Materias y objetivos / Áreas, materias, módulos... </w:t>
      </w:r>
      <w:r w:rsidR="2E262F9D" w:rsidRPr="001C05B1">
        <w:rPr>
          <w:rFonts w:ascii="Arial" w:hAnsi="Arial" w:cs="Arial"/>
          <w:sz w:val="20"/>
          <w:szCs w:val="20"/>
        </w:rPr>
        <w:t>para abreviarlo).</w:t>
      </w:r>
    </w:p>
    <w:p w14:paraId="1E58460B" w14:textId="77777777" w:rsidR="003E6EB3" w:rsidRPr="001C05B1" w:rsidRDefault="2E262F9D" w:rsidP="00270A31">
      <w:pPr>
        <w:pStyle w:val="Prrafodelista"/>
        <w:numPr>
          <w:ilvl w:val="0"/>
          <w:numId w:val="115"/>
        </w:numPr>
        <w:spacing w:line="240" w:lineRule="atLeast"/>
        <w:ind w:left="357" w:hanging="357"/>
        <w:contextualSpacing w:val="0"/>
        <w:jc w:val="both"/>
        <w:rPr>
          <w:rFonts w:ascii="Arial" w:hAnsi="Arial" w:cs="Arial"/>
          <w:sz w:val="20"/>
          <w:szCs w:val="20"/>
        </w:rPr>
      </w:pPr>
      <w:r w:rsidRPr="001C05B1">
        <w:rPr>
          <w:rFonts w:ascii="Arial" w:hAnsi="Arial" w:cs="Arial"/>
          <w:sz w:val="20"/>
          <w:szCs w:val="20"/>
        </w:rPr>
        <w:t xml:space="preserve">Se crearán las distintas </w:t>
      </w:r>
      <w:r w:rsidRPr="00310ECB">
        <w:rPr>
          <w:rFonts w:ascii="Arial" w:hAnsi="Arial" w:cs="Arial"/>
          <w:sz w:val="20"/>
          <w:szCs w:val="20"/>
        </w:rPr>
        <w:t>opciones</w:t>
      </w:r>
      <w:r w:rsidRPr="001C05B1">
        <w:rPr>
          <w:rFonts w:ascii="Arial" w:hAnsi="Arial" w:cs="Arial"/>
          <w:sz w:val="20"/>
          <w:szCs w:val="20"/>
        </w:rPr>
        <w:t xml:space="preserve"> en las que se agruparan aquellas materias que sean objeto de elección por parte del alumnado (Idiomas, Religión/Ética, Religión/Actividades, Optativa, Troncales, etc.) en el apartado </w:t>
      </w:r>
      <w:r w:rsidRPr="00310ECB">
        <w:rPr>
          <w:rFonts w:ascii="Arial" w:hAnsi="Arial" w:cs="Arial"/>
          <w:b/>
          <w:sz w:val="20"/>
          <w:szCs w:val="20"/>
        </w:rPr>
        <w:t xml:space="preserve">Configuración / Materias y objetivos / </w:t>
      </w:r>
      <w:proofErr w:type="spellStart"/>
      <w:r w:rsidRPr="00310ECB">
        <w:rPr>
          <w:rFonts w:ascii="Arial" w:hAnsi="Arial" w:cs="Arial"/>
          <w:b/>
          <w:sz w:val="20"/>
          <w:szCs w:val="20"/>
        </w:rPr>
        <w:t>Optatividad</w:t>
      </w:r>
      <w:proofErr w:type="spellEnd"/>
      <w:r w:rsidRPr="00310ECB">
        <w:rPr>
          <w:rFonts w:ascii="Arial" w:hAnsi="Arial" w:cs="Arial"/>
          <w:sz w:val="20"/>
          <w:szCs w:val="20"/>
        </w:rPr>
        <w:t>.</w:t>
      </w:r>
    </w:p>
    <w:p w14:paraId="5972B4E8" w14:textId="77777777" w:rsidR="003E6EB3" w:rsidRPr="001C05B1" w:rsidRDefault="2E262F9D" w:rsidP="00270A31">
      <w:pPr>
        <w:pStyle w:val="Prrafodelista"/>
        <w:numPr>
          <w:ilvl w:val="0"/>
          <w:numId w:val="115"/>
        </w:numPr>
        <w:spacing w:line="240" w:lineRule="atLeast"/>
        <w:ind w:left="357" w:hanging="357"/>
        <w:contextualSpacing w:val="0"/>
        <w:jc w:val="both"/>
        <w:rPr>
          <w:rFonts w:ascii="Arial" w:hAnsi="Arial" w:cs="Arial"/>
          <w:sz w:val="20"/>
          <w:szCs w:val="20"/>
        </w:rPr>
      </w:pPr>
      <w:r w:rsidRPr="001C05B1">
        <w:rPr>
          <w:rFonts w:ascii="Arial" w:hAnsi="Arial" w:cs="Arial"/>
          <w:sz w:val="20"/>
          <w:szCs w:val="20"/>
        </w:rPr>
        <w:t xml:space="preserve">Se especificarán cada una de las calificaciones que se utilizarán para la evaluación de conocimientos de todo el alumnado del Centro (In, </w:t>
      </w:r>
      <w:proofErr w:type="spellStart"/>
      <w:r w:rsidRPr="001C05B1">
        <w:rPr>
          <w:rFonts w:ascii="Arial" w:hAnsi="Arial" w:cs="Arial"/>
          <w:sz w:val="20"/>
          <w:szCs w:val="20"/>
        </w:rPr>
        <w:t>Sf</w:t>
      </w:r>
      <w:proofErr w:type="spellEnd"/>
      <w:r w:rsidRPr="001C05B1">
        <w:rPr>
          <w:rFonts w:ascii="Arial" w:hAnsi="Arial" w:cs="Arial"/>
          <w:sz w:val="20"/>
          <w:szCs w:val="20"/>
        </w:rPr>
        <w:t>,... 1, 2, 3</w:t>
      </w:r>
      <w:proofErr w:type="gramStart"/>
      <w:r w:rsidRPr="001C05B1">
        <w:rPr>
          <w:rFonts w:ascii="Arial" w:hAnsi="Arial" w:cs="Arial"/>
          <w:sz w:val="20"/>
          <w:szCs w:val="20"/>
        </w:rPr>
        <w:t>, ...</w:t>
      </w:r>
      <w:proofErr w:type="gramEnd"/>
      <w:r w:rsidRPr="001C05B1">
        <w:rPr>
          <w:rFonts w:ascii="Arial" w:hAnsi="Arial" w:cs="Arial"/>
          <w:sz w:val="20"/>
          <w:szCs w:val="20"/>
        </w:rPr>
        <w:t xml:space="preserve">, Apto, ...) con el apartado </w:t>
      </w:r>
      <w:r w:rsidRPr="00310ECB">
        <w:rPr>
          <w:rFonts w:ascii="Arial" w:hAnsi="Arial" w:cs="Arial"/>
          <w:b/>
          <w:sz w:val="20"/>
          <w:szCs w:val="20"/>
        </w:rPr>
        <w:t>Configuración / Calificaciones / Conocimientos</w:t>
      </w:r>
      <w:r w:rsidRPr="00310ECB">
        <w:rPr>
          <w:rFonts w:ascii="Arial" w:hAnsi="Arial" w:cs="Arial"/>
          <w:sz w:val="20"/>
          <w:szCs w:val="20"/>
        </w:rPr>
        <w:t>.</w:t>
      </w:r>
    </w:p>
    <w:p w14:paraId="79126735" w14:textId="77777777" w:rsidR="003E6EB3" w:rsidRPr="00310ECB" w:rsidRDefault="7E6A4F87" w:rsidP="00270A31">
      <w:pPr>
        <w:pStyle w:val="Prrafodelista"/>
        <w:numPr>
          <w:ilvl w:val="0"/>
          <w:numId w:val="115"/>
        </w:numPr>
        <w:spacing w:line="240" w:lineRule="atLeast"/>
        <w:ind w:left="357" w:hanging="357"/>
        <w:contextualSpacing w:val="0"/>
        <w:jc w:val="both"/>
        <w:rPr>
          <w:rFonts w:ascii="Arial" w:hAnsi="Arial" w:cs="Arial"/>
          <w:sz w:val="20"/>
          <w:szCs w:val="20"/>
        </w:rPr>
      </w:pPr>
      <w:r w:rsidRPr="00310ECB">
        <w:rPr>
          <w:rFonts w:ascii="Arial" w:hAnsi="Arial" w:cs="Arial"/>
          <w:sz w:val="20"/>
          <w:szCs w:val="20"/>
        </w:rPr>
        <w:t xml:space="preserve">En el apartado </w:t>
      </w:r>
      <w:r w:rsidRPr="00310ECB">
        <w:rPr>
          <w:rFonts w:ascii="Arial" w:hAnsi="Arial" w:cs="Arial"/>
          <w:b/>
          <w:sz w:val="20"/>
          <w:szCs w:val="20"/>
        </w:rPr>
        <w:t>Configuración / Otros elementos configurables</w:t>
      </w:r>
      <w:r w:rsidRPr="00310ECB">
        <w:rPr>
          <w:rFonts w:ascii="Arial" w:hAnsi="Arial" w:cs="Arial"/>
          <w:sz w:val="20"/>
          <w:szCs w:val="20"/>
        </w:rPr>
        <w:t xml:space="preserve"> se especificarán </w:t>
      </w:r>
      <w:r w:rsidRPr="00310ECB">
        <w:rPr>
          <w:rFonts w:ascii="Arial" w:hAnsi="Arial" w:cs="Arial"/>
          <w:b/>
          <w:sz w:val="20"/>
          <w:szCs w:val="20"/>
        </w:rPr>
        <w:t>los tipos de matrícula</w:t>
      </w:r>
      <w:r w:rsidRPr="00310ECB">
        <w:rPr>
          <w:rFonts w:ascii="Arial" w:hAnsi="Arial" w:cs="Arial"/>
          <w:sz w:val="20"/>
          <w:szCs w:val="20"/>
        </w:rPr>
        <w:t xml:space="preserve"> (Oficial, libre</w:t>
      </w:r>
      <w:proofErr w:type="gramStart"/>
      <w:r w:rsidRPr="00310ECB">
        <w:rPr>
          <w:rFonts w:ascii="Arial" w:hAnsi="Arial" w:cs="Arial"/>
          <w:sz w:val="20"/>
          <w:szCs w:val="20"/>
        </w:rPr>
        <w:t>, ..</w:t>
      </w:r>
      <w:proofErr w:type="gramEnd"/>
      <w:r w:rsidRPr="00310ECB">
        <w:rPr>
          <w:rFonts w:ascii="Arial" w:hAnsi="Arial" w:cs="Arial"/>
          <w:sz w:val="20"/>
          <w:szCs w:val="20"/>
        </w:rPr>
        <w:t xml:space="preserve">), los </w:t>
      </w:r>
      <w:r w:rsidRPr="00310ECB">
        <w:rPr>
          <w:rFonts w:ascii="Arial" w:hAnsi="Arial" w:cs="Arial"/>
          <w:b/>
          <w:sz w:val="20"/>
          <w:szCs w:val="20"/>
        </w:rPr>
        <w:t>turnos de asistencia</w:t>
      </w:r>
      <w:r w:rsidRPr="00310ECB">
        <w:rPr>
          <w:rFonts w:ascii="Arial" w:hAnsi="Arial" w:cs="Arial"/>
          <w:sz w:val="20"/>
          <w:szCs w:val="20"/>
        </w:rPr>
        <w:t xml:space="preserve"> (Diurno, nocturno,...), </w:t>
      </w:r>
      <w:r w:rsidRPr="00310ECB">
        <w:rPr>
          <w:rFonts w:ascii="Arial" w:hAnsi="Arial" w:cs="Arial"/>
          <w:b/>
          <w:sz w:val="20"/>
          <w:szCs w:val="20"/>
        </w:rPr>
        <w:t>evaluaciones</w:t>
      </w:r>
      <w:r w:rsidRPr="00310ECB">
        <w:rPr>
          <w:rFonts w:ascii="Arial" w:hAnsi="Arial" w:cs="Arial"/>
          <w:sz w:val="20"/>
          <w:szCs w:val="20"/>
        </w:rPr>
        <w:t>, etc.  que se adecuen a su centro en concreto.</w:t>
      </w:r>
    </w:p>
    <w:p w14:paraId="48C55FC3" w14:textId="77777777" w:rsidR="003E6EB3" w:rsidRPr="001C05B1" w:rsidRDefault="7E6A4F87" w:rsidP="00270A31">
      <w:pPr>
        <w:numPr>
          <w:ilvl w:val="0"/>
          <w:numId w:val="116"/>
        </w:numPr>
        <w:spacing w:line="240" w:lineRule="atLeast"/>
        <w:ind w:left="363"/>
        <w:jc w:val="both"/>
        <w:rPr>
          <w:rFonts w:ascii="Arial" w:hAnsi="Arial" w:cs="Arial"/>
          <w:sz w:val="20"/>
          <w:szCs w:val="20"/>
        </w:rPr>
      </w:pPr>
      <w:r w:rsidRPr="001C05B1">
        <w:rPr>
          <w:rFonts w:ascii="Arial" w:hAnsi="Arial" w:cs="Arial"/>
          <w:sz w:val="20"/>
          <w:szCs w:val="20"/>
        </w:rPr>
        <w:t xml:space="preserve">Se configurará el Sistema Educativo particularizándolo para su centro. Se indicarán las etapas educativas que se imparten en el centro, dentro del apartado </w:t>
      </w:r>
      <w:r w:rsidRPr="001C05B1">
        <w:rPr>
          <w:rFonts w:ascii="Arial" w:hAnsi="Arial" w:cs="Arial"/>
          <w:b/>
          <w:bCs/>
          <w:sz w:val="20"/>
          <w:szCs w:val="20"/>
        </w:rPr>
        <w:t xml:space="preserve">Configuración / Sistema Educativo / Etapas  del Sistema Educativo. </w:t>
      </w:r>
      <w:r w:rsidRPr="001C05B1">
        <w:rPr>
          <w:rFonts w:ascii="Arial" w:hAnsi="Arial" w:cs="Arial"/>
          <w:sz w:val="20"/>
          <w:szCs w:val="20"/>
        </w:rPr>
        <w:t xml:space="preserve">Dentro de cada una de ellas, las calificaciones permitidas y los estudios, enseñanzas, especialidades o modalidades que posean. (Con los códigos y nombres, de momento es suficiente). Esta operación se realizara en el apartado </w:t>
      </w:r>
      <w:r w:rsidRPr="001C05B1">
        <w:rPr>
          <w:rFonts w:ascii="Arial" w:hAnsi="Arial" w:cs="Arial"/>
          <w:b/>
          <w:bCs/>
          <w:sz w:val="20"/>
          <w:szCs w:val="20"/>
        </w:rPr>
        <w:t xml:space="preserve">Configuración / Sistema Educativo / Especialidades o modalidades </w:t>
      </w:r>
      <w:r w:rsidRPr="001C05B1">
        <w:rPr>
          <w:rFonts w:ascii="Arial" w:hAnsi="Arial" w:cs="Arial"/>
          <w:sz w:val="20"/>
          <w:szCs w:val="20"/>
        </w:rPr>
        <w:t xml:space="preserve"> o con el botón </w:t>
      </w:r>
      <w:r w:rsidRPr="001C05B1">
        <w:rPr>
          <w:rFonts w:ascii="Arial" w:hAnsi="Arial" w:cs="Arial"/>
          <w:b/>
          <w:bCs/>
          <w:sz w:val="20"/>
          <w:szCs w:val="20"/>
        </w:rPr>
        <w:t xml:space="preserve">Estudios </w:t>
      </w:r>
      <w:r w:rsidRPr="001C05B1">
        <w:rPr>
          <w:rFonts w:ascii="Arial" w:hAnsi="Arial" w:cs="Arial"/>
          <w:sz w:val="20"/>
          <w:szCs w:val="20"/>
        </w:rPr>
        <w:t xml:space="preserve"> de la ventana de </w:t>
      </w:r>
      <w:r w:rsidRPr="001C05B1">
        <w:rPr>
          <w:rFonts w:ascii="Arial" w:hAnsi="Arial" w:cs="Arial"/>
          <w:b/>
          <w:bCs/>
          <w:sz w:val="20"/>
          <w:szCs w:val="20"/>
        </w:rPr>
        <w:t>Etapas.</w:t>
      </w:r>
    </w:p>
    <w:p w14:paraId="2E2DF9BA" w14:textId="77777777" w:rsidR="003E6EB3" w:rsidRPr="001C05B1" w:rsidRDefault="7E6A4F87" w:rsidP="00270A31">
      <w:pPr>
        <w:pStyle w:val="Prrafodelista"/>
        <w:numPr>
          <w:ilvl w:val="0"/>
          <w:numId w:val="115"/>
        </w:numPr>
        <w:spacing w:line="240" w:lineRule="atLeast"/>
        <w:ind w:left="357" w:hanging="357"/>
        <w:contextualSpacing w:val="0"/>
        <w:jc w:val="both"/>
        <w:rPr>
          <w:rFonts w:ascii="Arial" w:hAnsi="Arial" w:cs="Arial"/>
          <w:sz w:val="20"/>
          <w:szCs w:val="20"/>
        </w:rPr>
      </w:pPr>
      <w:r w:rsidRPr="001C05B1">
        <w:rPr>
          <w:rFonts w:ascii="Arial" w:hAnsi="Arial" w:cs="Arial"/>
          <w:sz w:val="20"/>
          <w:szCs w:val="20"/>
        </w:rPr>
        <w:t xml:space="preserve">Dentro de cada enseñanza, estudio, modalidad o especialidad (utilizaremos el término </w:t>
      </w:r>
      <w:r w:rsidRPr="00310ECB">
        <w:rPr>
          <w:rFonts w:ascii="Arial" w:hAnsi="Arial" w:cs="Arial"/>
          <w:sz w:val="20"/>
          <w:szCs w:val="20"/>
        </w:rPr>
        <w:t>Estudios</w:t>
      </w:r>
      <w:r w:rsidRPr="001C05B1">
        <w:rPr>
          <w:rFonts w:ascii="Arial" w:hAnsi="Arial" w:cs="Arial"/>
          <w:sz w:val="20"/>
          <w:szCs w:val="20"/>
        </w:rPr>
        <w:t xml:space="preserve"> para referirnos a los 4 conceptos), se diseñará su plan de estudios, consistente en especificar cada uno de los cursos de que </w:t>
      </w:r>
      <w:r w:rsidRPr="001C05B1">
        <w:rPr>
          <w:rFonts w:ascii="Arial" w:hAnsi="Arial" w:cs="Arial"/>
          <w:sz w:val="20"/>
          <w:szCs w:val="20"/>
        </w:rPr>
        <w:lastRenderedPageBreak/>
        <w:t xml:space="preserve">consta indicando los documentos que se emplearán en cada uno. Para esta operación podemos emplear el botón </w:t>
      </w:r>
      <w:r w:rsidRPr="00310ECB">
        <w:rPr>
          <w:rFonts w:ascii="Arial" w:hAnsi="Arial" w:cs="Arial"/>
          <w:b/>
          <w:sz w:val="20"/>
          <w:szCs w:val="20"/>
        </w:rPr>
        <w:t>Plan de estudios</w:t>
      </w:r>
      <w:r w:rsidRPr="00310ECB">
        <w:rPr>
          <w:rFonts w:ascii="Arial" w:hAnsi="Arial" w:cs="Arial"/>
          <w:sz w:val="20"/>
          <w:szCs w:val="20"/>
        </w:rPr>
        <w:t xml:space="preserve"> </w:t>
      </w:r>
      <w:r w:rsidRPr="001C05B1">
        <w:rPr>
          <w:rFonts w:ascii="Arial" w:hAnsi="Arial" w:cs="Arial"/>
          <w:sz w:val="20"/>
          <w:szCs w:val="20"/>
        </w:rPr>
        <w:t xml:space="preserve"> dentro de la pantalla de </w:t>
      </w:r>
      <w:r w:rsidRPr="00310ECB">
        <w:rPr>
          <w:rFonts w:ascii="Arial" w:hAnsi="Arial" w:cs="Arial"/>
          <w:b/>
          <w:sz w:val="20"/>
          <w:szCs w:val="20"/>
        </w:rPr>
        <w:t>Estudios</w:t>
      </w:r>
      <w:r w:rsidRPr="00310ECB">
        <w:rPr>
          <w:rFonts w:ascii="Arial" w:hAnsi="Arial" w:cs="Arial"/>
          <w:sz w:val="20"/>
          <w:szCs w:val="20"/>
        </w:rPr>
        <w:t>.</w:t>
      </w:r>
    </w:p>
    <w:p w14:paraId="27CAAFD9" w14:textId="77777777" w:rsidR="003E6EB3" w:rsidRPr="001C05B1" w:rsidRDefault="7E6A4F87" w:rsidP="00270A31">
      <w:pPr>
        <w:pStyle w:val="Prrafodelista"/>
        <w:numPr>
          <w:ilvl w:val="0"/>
          <w:numId w:val="115"/>
        </w:numPr>
        <w:spacing w:line="240" w:lineRule="atLeast"/>
        <w:contextualSpacing w:val="0"/>
        <w:jc w:val="both"/>
        <w:rPr>
          <w:rFonts w:ascii="Arial" w:hAnsi="Arial" w:cs="Arial"/>
          <w:sz w:val="20"/>
          <w:szCs w:val="20"/>
        </w:rPr>
      </w:pPr>
      <w:r w:rsidRPr="001C05B1">
        <w:rPr>
          <w:rFonts w:ascii="Arial" w:hAnsi="Arial" w:cs="Arial"/>
          <w:sz w:val="20"/>
          <w:szCs w:val="20"/>
        </w:rPr>
        <w:t xml:space="preserve">Para cada uno de los cursos de cada estudio, dentro de la pantalla de </w:t>
      </w:r>
      <w:r w:rsidRPr="00310ECB">
        <w:rPr>
          <w:rFonts w:ascii="Arial" w:hAnsi="Arial" w:cs="Arial"/>
          <w:b/>
          <w:sz w:val="20"/>
          <w:szCs w:val="20"/>
        </w:rPr>
        <w:t xml:space="preserve">Plan de Estudios </w:t>
      </w:r>
      <w:proofErr w:type="gramStart"/>
      <w:r w:rsidRPr="00310ECB">
        <w:rPr>
          <w:rFonts w:ascii="Arial" w:hAnsi="Arial" w:cs="Arial"/>
          <w:b/>
          <w:sz w:val="20"/>
          <w:szCs w:val="20"/>
        </w:rPr>
        <w:t>de</w:t>
      </w:r>
      <w:r w:rsidR="00DC1F30" w:rsidRPr="00310ECB">
        <w:rPr>
          <w:rFonts w:ascii="Arial" w:hAnsi="Arial" w:cs="Arial"/>
          <w:sz w:val="20"/>
          <w:szCs w:val="20"/>
        </w:rPr>
        <w:t xml:space="preserve"> </w:t>
      </w:r>
      <w:r w:rsidRPr="00310ECB">
        <w:rPr>
          <w:rFonts w:ascii="Arial" w:hAnsi="Arial" w:cs="Arial"/>
          <w:sz w:val="20"/>
          <w:szCs w:val="20"/>
        </w:rPr>
        <w:t>...</w:t>
      </w:r>
      <w:proofErr w:type="gramEnd"/>
      <w:r w:rsidRPr="00310ECB">
        <w:rPr>
          <w:rFonts w:ascii="Arial" w:hAnsi="Arial" w:cs="Arial"/>
          <w:sz w:val="20"/>
          <w:szCs w:val="20"/>
        </w:rPr>
        <w:t xml:space="preserve"> </w:t>
      </w:r>
      <w:r w:rsidRPr="001C05B1">
        <w:rPr>
          <w:rFonts w:ascii="Arial" w:hAnsi="Arial" w:cs="Arial"/>
          <w:sz w:val="20"/>
          <w:szCs w:val="20"/>
        </w:rPr>
        <w:t xml:space="preserve">con el botón </w:t>
      </w:r>
      <w:r w:rsidRPr="00310ECB">
        <w:rPr>
          <w:rFonts w:ascii="Arial" w:hAnsi="Arial" w:cs="Arial"/>
          <w:b/>
          <w:sz w:val="20"/>
          <w:szCs w:val="20"/>
        </w:rPr>
        <w:t>Materias cursadas</w:t>
      </w:r>
      <w:r w:rsidRPr="001C05B1">
        <w:rPr>
          <w:rFonts w:ascii="Arial" w:hAnsi="Arial" w:cs="Arial"/>
          <w:sz w:val="20"/>
          <w:szCs w:val="20"/>
        </w:rPr>
        <w:t>, se especificarán las materias de que conste con indicación de la Opción a la que pertenece, si es el caso. Se indicará qué orden ocupará la materia en el curso para actas, boletines, expedientes, etc. La tabla de cierres y convalidaciones de cada materia se puede diseñar ya si la posee.</w:t>
      </w:r>
    </w:p>
    <w:p w14:paraId="6A46F6F2" w14:textId="77777777" w:rsidR="003E6EB3" w:rsidRPr="00310ECB" w:rsidRDefault="7E6A4F87" w:rsidP="00270A31">
      <w:pPr>
        <w:pStyle w:val="Prrafodelista"/>
        <w:numPr>
          <w:ilvl w:val="0"/>
          <w:numId w:val="115"/>
        </w:numPr>
        <w:tabs>
          <w:tab w:val="left" w:pos="709"/>
        </w:tabs>
        <w:spacing w:line="240" w:lineRule="atLeast"/>
        <w:contextualSpacing w:val="0"/>
        <w:jc w:val="both"/>
        <w:rPr>
          <w:rFonts w:ascii="Arial" w:hAnsi="Arial" w:cs="Arial"/>
          <w:sz w:val="20"/>
          <w:szCs w:val="20"/>
        </w:rPr>
      </w:pPr>
      <w:r w:rsidRPr="00310ECB">
        <w:rPr>
          <w:rFonts w:ascii="Arial" w:hAnsi="Arial" w:cs="Arial"/>
          <w:sz w:val="20"/>
          <w:szCs w:val="20"/>
        </w:rPr>
        <w:t xml:space="preserve">Dentro del apartado </w:t>
      </w:r>
      <w:r w:rsidRPr="00310ECB">
        <w:rPr>
          <w:rFonts w:ascii="Arial" w:hAnsi="Arial" w:cs="Arial"/>
          <w:b/>
          <w:bCs/>
          <w:sz w:val="20"/>
          <w:szCs w:val="20"/>
        </w:rPr>
        <w:t xml:space="preserve">Alumnado / Grupos del año Actual </w:t>
      </w:r>
      <w:r w:rsidRPr="00310ECB">
        <w:rPr>
          <w:rFonts w:ascii="Arial" w:hAnsi="Arial" w:cs="Arial"/>
          <w:sz w:val="20"/>
          <w:szCs w:val="20"/>
        </w:rPr>
        <w:t xml:space="preserve">se introducirán todos los grupos de alumnos que vaya a poseer el centro en el año en curso, con indicación de los estudios y curso a los que pertenecen. Si ya sabemos que materias se impartirán en el grupo las indicaremos con el botón </w:t>
      </w:r>
      <w:r w:rsidRPr="00310ECB">
        <w:rPr>
          <w:rFonts w:ascii="Arial" w:hAnsi="Arial" w:cs="Arial"/>
          <w:b/>
          <w:bCs/>
          <w:sz w:val="20"/>
          <w:szCs w:val="20"/>
        </w:rPr>
        <w:t xml:space="preserve">Materias-Profes. </w:t>
      </w:r>
      <w:r w:rsidRPr="00310ECB">
        <w:rPr>
          <w:rFonts w:ascii="Arial" w:hAnsi="Arial" w:cs="Arial"/>
          <w:sz w:val="20"/>
          <w:szCs w:val="20"/>
        </w:rPr>
        <w:t xml:space="preserve"> aunque no sepamos que profesores las impartirán.</w:t>
      </w:r>
    </w:p>
    <w:p w14:paraId="4D3B106C" w14:textId="77777777" w:rsidR="003E6EB3" w:rsidRPr="00310ECB" w:rsidRDefault="2E262F9D" w:rsidP="00270A31">
      <w:pPr>
        <w:pStyle w:val="Prrafodelista"/>
        <w:numPr>
          <w:ilvl w:val="0"/>
          <w:numId w:val="115"/>
        </w:numPr>
        <w:tabs>
          <w:tab w:val="left" w:pos="709"/>
        </w:tabs>
        <w:spacing w:line="240" w:lineRule="atLeast"/>
        <w:contextualSpacing w:val="0"/>
        <w:jc w:val="both"/>
        <w:rPr>
          <w:rFonts w:ascii="Arial" w:hAnsi="Arial" w:cs="Arial"/>
          <w:sz w:val="20"/>
          <w:szCs w:val="20"/>
        </w:rPr>
      </w:pPr>
      <w:r w:rsidRPr="00310ECB">
        <w:rPr>
          <w:rFonts w:ascii="Arial" w:hAnsi="Arial" w:cs="Arial"/>
          <w:sz w:val="20"/>
          <w:szCs w:val="20"/>
        </w:rPr>
        <w:t xml:space="preserve">Se crearán las fichas del alumnado con el botón de la pantalla principal para dicho menester. Como norma, una vez dentro de las fichas, se elegirá ficha en blanco y se rellenarán los datos de identificación para posteriormente elegir la opción de </w:t>
      </w:r>
      <w:r w:rsidRPr="00310ECB">
        <w:rPr>
          <w:rFonts w:ascii="Arial" w:hAnsi="Arial" w:cs="Arial"/>
          <w:b/>
          <w:bCs/>
          <w:sz w:val="20"/>
          <w:szCs w:val="20"/>
        </w:rPr>
        <w:t>Alta.</w:t>
      </w:r>
      <w:r w:rsidRPr="00310ECB">
        <w:rPr>
          <w:rFonts w:ascii="Arial" w:hAnsi="Arial" w:cs="Arial"/>
          <w:sz w:val="20"/>
          <w:szCs w:val="20"/>
        </w:rPr>
        <w:t xml:space="preserve"> Si en nº de expediente por defecto que nos presenta no es el que queremos, simplemente se lo cambiamos.</w:t>
      </w:r>
    </w:p>
    <w:p w14:paraId="0ED77F00" w14:textId="77777777" w:rsidR="003E6EB3" w:rsidRPr="00310ECB" w:rsidRDefault="7E6A4F87" w:rsidP="00270A31">
      <w:pPr>
        <w:pStyle w:val="Prrafodelista"/>
        <w:numPr>
          <w:ilvl w:val="0"/>
          <w:numId w:val="115"/>
        </w:numPr>
        <w:tabs>
          <w:tab w:val="left" w:pos="709"/>
        </w:tabs>
        <w:spacing w:line="240" w:lineRule="atLeast"/>
        <w:contextualSpacing w:val="0"/>
        <w:jc w:val="both"/>
        <w:rPr>
          <w:rFonts w:ascii="Arial" w:hAnsi="Arial" w:cs="Arial"/>
          <w:sz w:val="20"/>
          <w:szCs w:val="20"/>
        </w:rPr>
      </w:pPr>
      <w:r w:rsidRPr="00310ECB">
        <w:rPr>
          <w:rFonts w:ascii="Arial" w:hAnsi="Arial" w:cs="Arial"/>
          <w:sz w:val="20"/>
          <w:szCs w:val="20"/>
        </w:rPr>
        <w:t xml:space="preserve">Al pulsar el botón o la opción de </w:t>
      </w:r>
      <w:r w:rsidRPr="00310ECB">
        <w:rPr>
          <w:rFonts w:ascii="Arial" w:hAnsi="Arial" w:cs="Arial"/>
          <w:b/>
          <w:bCs/>
          <w:sz w:val="20"/>
          <w:szCs w:val="20"/>
        </w:rPr>
        <w:t>Alta</w:t>
      </w:r>
      <w:r w:rsidRPr="00310ECB">
        <w:rPr>
          <w:rFonts w:ascii="Arial" w:hAnsi="Arial" w:cs="Arial"/>
          <w:sz w:val="20"/>
          <w:szCs w:val="20"/>
        </w:rPr>
        <w:t xml:space="preserve"> el programa nos llevará a la ficha de matrícula para que indiquemos en qué curso y estudios se matricula el alumno/a, con indicación del tipo de matrícula y turno de asistencia. Si ya sabemos en qué grupo estará se lo asignaremos. Una vez rellenados estos datos elegiremos la opción </w:t>
      </w:r>
      <w:r w:rsidRPr="00310ECB">
        <w:rPr>
          <w:rFonts w:ascii="Arial" w:hAnsi="Arial" w:cs="Arial"/>
          <w:b/>
          <w:bCs/>
          <w:sz w:val="20"/>
          <w:szCs w:val="20"/>
        </w:rPr>
        <w:t>Alta</w:t>
      </w:r>
      <w:r w:rsidRPr="00310ECB">
        <w:rPr>
          <w:rFonts w:ascii="Arial" w:hAnsi="Arial" w:cs="Arial"/>
          <w:sz w:val="20"/>
          <w:szCs w:val="20"/>
        </w:rPr>
        <w:t xml:space="preserve"> y el programa nos llevará a la ventana de asignación de materias que cursará el alumno, con la ayuda del plan de estudios de su grupo o de los estudios que curse, si no tiene asignado grupo.</w:t>
      </w:r>
    </w:p>
    <w:p w14:paraId="36FD983A" w14:textId="77777777" w:rsidR="0057573D" w:rsidRPr="00310ECB" w:rsidRDefault="7E6A4F87" w:rsidP="00270A31">
      <w:pPr>
        <w:pStyle w:val="Prrafodelista"/>
        <w:numPr>
          <w:ilvl w:val="0"/>
          <w:numId w:val="115"/>
        </w:numPr>
        <w:tabs>
          <w:tab w:val="left" w:pos="709"/>
        </w:tabs>
        <w:spacing w:line="240" w:lineRule="atLeast"/>
        <w:contextualSpacing w:val="0"/>
        <w:jc w:val="both"/>
        <w:rPr>
          <w:rFonts w:ascii="Arial" w:hAnsi="Arial" w:cs="Arial"/>
          <w:sz w:val="20"/>
          <w:szCs w:val="20"/>
        </w:rPr>
      </w:pPr>
      <w:r w:rsidRPr="00310ECB">
        <w:rPr>
          <w:rFonts w:ascii="Arial" w:hAnsi="Arial" w:cs="Arial"/>
          <w:sz w:val="20"/>
          <w:szCs w:val="20"/>
        </w:rPr>
        <w:t>Crearemos el fichero de Profesores con el botón de la pantalla principal de forma idéntica a como lo hicimos con el alumnado. Si conocemos su distribución horaria y vamos a utilizarla para el parte de faltas del profesorado se lo especificaremos.</w:t>
      </w:r>
    </w:p>
    <w:p w14:paraId="38044B2E" w14:textId="77777777" w:rsidR="0057573D"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Estos son los pasos, de forma general, de empezar a utilizar el IES2000. Iremos viendo cada paso de una manera  más pormenorizada en cada uno de los apartados de este manual.</w:t>
      </w:r>
    </w:p>
    <w:p w14:paraId="43D3D9C2" w14:textId="77777777" w:rsidR="00621085" w:rsidRPr="00900788" w:rsidRDefault="004817EC" w:rsidP="003A195C">
      <w:pPr>
        <w:pStyle w:val="Ttulo1"/>
        <w:rPr>
          <w:sz w:val="20"/>
          <w:szCs w:val="20"/>
        </w:rPr>
      </w:pPr>
      <w:r w:rsidRPr="001C05B1">
        <w:rPr>
          <w:sz w:val="20"/>
          <w:szCs w:val="20"/>
        </w:rPr>
        <w:br w:type="page"/>
      </w:r>
      <w:r w:rsidR="7E6A4F87" w:rsidRPr="00AE7818">
        <w:lastRenderedPageBreak/>
        <w:t>1. ALUMNADO</w:t>
      </w:r>
    </w:p>
    <w:p w14:paraId="750822E3" w14:textId="77777777" w:rsidR="004817EC"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En esta sección veremos todos los aspectos relacionados con el alumnado del centro.</w:t>
      </w:r>
    </w:p>
    <w:p w14:paraId="4DDA836E" w14:textId="77777777" w:rsidR="004817EC" w:rsidRPr="00900788" w:rsidRDefault="7E6A4F87" w:rsidP="00270A31">
      <w:pPr>
        <w:pStyle w:val="Ttulo2"/>
        <w:numPr>
          <w:ilvl w:val="1"/>
          <w:numId w:val="96"/>
        </w:numPr>
        <w:rPr>
          <w:sz w:val="20"/>
          <w:szCs w:val="20"/>
        </w:rPr>
      </w:pPr>
      <w:r w:rsidRPr="00AE7818">
        <w:t>DATOS GENERALES</w:t>
      </w:r>
    </w:p>
    <w:p w14:paraId="365CDB44" w14:textId="77777777" w:rsidR="00A709F0" w:rsidRPr="001C05B1" w:rsidRDefault="2E262F9D" w:rsidP="00166592">
      <w:pPr>
        <w:tabs>
          <w:tab w:val="left" w:pos="540"/>
          <w:tab w:val="left" w:pos="709"/>
        </w:tabs>
        <w:jc w:val="both"/>
        <w:rPr>
          <w:rFonts w:ascii="Arial" w:hAnsi="Arial" w:cs="Arial"/>
          <w:sz w:val="20"/>
          <w:szCs w:val="20"/>
        </w:rPr>
      </w:pPr>
      <w:r w:rsidRPr="001C05B1">
        <w:rPr>
          <w:rFonts w:ascii="Arial" w:hAnsi="Arial" w:cs="Arial"/>
          <w:sz w:val="20"/>
          <w:szCs w:val="20"/>
        </w:rPr>
        <w:t xml:space="preserve">Desde esta sección podemos acceder a las fichas del alumnado actual del centro (Alumnado actual) y de los alumnos históricos del centro (Histórico del alumnado). También podremos acceder al alumnado actual a través del botón </w:t>
      </w:r>
      <w:r w:rsidR="004817EC" w:rsidRPr="001C05B1">
        <w:rPr>
          <w:rFonts w:ascii="Arial" w:hAnsi="Arial" w:cs="Arial"/>
          <w:noProof/>
          <w:sz w:val="20"/>
          <w:szCs w:val="20"/>
        </w:rPr>
        <w:drawing>
          <wp:inline distT="0" distB="0" distL="0" distR="0" wp14:anchorId="05AB1379" wp14:editId="34622DE9">
            <wp:extent cx="273050" cy="273050"/>
            <wp:effectExtent l="0" t="0" r="0" b="0"/>
            <wp:docPr id="19079881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8">
                      <a:extLst>
                        <a:ext uri="{28A0092B-C50C-407E-A947-70E740481C1C}">
                          <a14:useLocalDpi xmlns:a14="http://schemas.microsoft.com/office/drawing/2010/main" val="0"/>
                        </a:ext>
                      </a:extLst>
                    </a:blip>
                    <a:stretch>
                      <a:fillRect/>
                    </a:stretch>
                  </pic:blipFill>
                  <pic:spPr>
                    <a:xfrm>
                      <a:off x="0" y="0"/>
                      <a:ext cx="273050" cy="273050"/>
                    </a:xfrm>
                    <a:prstGeom prst="rect">
                      <a:avLst/>
                    </a:prstGeom>
                  </pic:spPr>
                </pic:pic>
              </a:graphicData>
            </a:graphic>
          </wp:inline>
        </w:drawing>
      </w:r>
      <w:r w:rsidRPr="001C05B1">
        <w:rPr>
          <w:rFonts w:ascii="Arial" w:hAnsi="Arial" w:cs="Arial"/>
          <w:sz w:val="20"/>
          <w:szCs w:val="20"/>
        </w:rPr>
        <w:t xml:space="preserve"> en la ventana principal de la aplicación.</w:t>
      </w:r>
    </w:p>
    <w:p w14:paraId="0B579812" w14:textId="77777777" w:rsidR="00A709F0"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Los datos generales del alumnado se refieren a su identificación, filiación, domicilio, procedencia, etc. Todo aquello que debe saberse del alumnado justo en el momento de entrar en el centro, sin tener en cuenta la matrícula que realizará ni los estudios que cursará.</w:t>
      </w:r>
    </w:p>
    <w:p w14:paraId="738610EB" w14:textId="77777777" w:rsidR="00AE0628" w:rsidRPr="001C05B1" w:rsidRDefault="003E03C5" w:rsidP="006A623F">
      <w:pPr>
        <w:tabs>
          <w:tab w:val="left" w:pos="540"/>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206147BB" wp14:editId="51D9FB98">
            <wp:extent cx="5755005" cy="4853942"/>
            <wp:effectExtent l="0" t="0" r="0" b="3810"/>
            <wp:docPr id="11693354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28A0092B-C50C-407E-A947-70E740481C1C}">
                          <a14:useLocalDpi xmlns:a14="http://schemas.microsoft.com/office/drawing/2010/main" val="0"/>
                        </a:ext>
                      </a:extLst>
                    </a:blip>
                    <a:stretch>
                      <a:fillRect/>
                    </a:stretch>
                  </pic:blipFill>
                  <pic:spPr>
                    <a:xfrm>
                      <a:off x="0" y="0"/>
                      <a:ext cx="5755005" cy="4853942"/>
                    </a:xfrm>
                    <a:prstGeom prst="rect">
                      <a:avLst/>
                    </a:prstGeom>
                  </pic:spPr>
                </pic:pic>
              </a:graphicData>
            </a:graphic>
          </wp:inline>
        </w:drawing>
      </w:r>
    </w:p>
    <w:p w14:paraId="49205CA5" w14:textId="77777777" w:rsidR="00FA4815" w:rsidRPr="001C05B1" w:rsidRDefault="2E262F9D" w:rsidP="00166592">
      <w:pPr>
        <w:tabs>
          <w:tab w:val="left" w:pos="540"/>
          <w:tab w:val="left" w:pos="709"/>
        </w:tabs>
        <w:jc w:val="both"/>
        <w:rPr>
          <w:rFonts w:ascii="Arial" w:hAnsi="Arial" w:cs="Arial"/>
          <w:sz w:val="20"/>
          <w:szCs w:val="20"/>
        </w:rPr>
      </w:pPr>
      <w:r w:rsidRPr="001C05B1">
        <w:rPr>
          <w:rFonts w:ascii="Arial" w:hAnsi="Arial" w:cs="Arial"/>
          <w:sz w:val="20"/>
          <w:szCs w:val="20"/>
        </w:rPr>
        <w:t xml:space="preserve">Los campos de que consta la ficha del alumnado son muy intuitivos y no necesitan mayor explicación. Todos los datos manejados en esta ficha se encuentran en el fichero </w:t>
      </w:r>
      <w:r w:rsidRPr="001C05B1">
        <w:rPr>
          <w:rFonts w:ascii="Arial" w:hAnsi="Arial" w:cs="Arial"/>
          <w:b/>
          <w:bCs/>
          <w:sz w:val="20"/>
          <w:szCs w:val="20"/>
        </w:rPr>
        <w:t>Alumnos</w:t>
      </w:r>
      <w:r w:rsidRPr="001C05B1">
        <w:rPr>
          <w:rFonts w:ascii="Arial" w:hAnsi="Arial" w:cs="Arial"/>
          <w:sz w:val="20"/>
          <w:szCs w:val="20"/>
        </w:rPr>
        <w:t xml:space="preserve">. </w:t>
      </w:r>
      <w:r w:rsidRPr="001C05B1">
        <w:rPr>
          <w:rFonts w:ascii="Arial" w:hAnsi="Arial" w:cs="Arial"/>
          <w:sz w:val="20"/>
          <w:szCs w:val="20"/>
          <w:highlight w:val="yellow"/>
        </w:rPr>
        <w:t xml:space="preserve">En el proceso de grabación de los datos en la ficha del alumno, las partículas se colocarán de forma automática según el formato de </w:t>
      </w:r>
      <w:proofErr w:type="spellStart"/>
      <w:r w:rsidR="00DC1F30">
        <w:rPr>
          <w:rFonts w:ascii="Arial" w:hAnsi="Arial" w:cs="Arial"/>
          <w:sz w:val="20"/>
          <w:szCs w:val="20"/>
          <w:highlight w:val="yellow"/>
        </w:rPr>
        <w:t>S</w:t>
      </w:r>
      <w:r w:rsidRPr="001C05B1">
        <w:rPr>
          <w:rFonts w:ascii="Arial" w:hAnsi="Arial" w:cs="Arial"/>
          <w:sz w:val="20"/>
          <w:szCs w:val="20"/>
          <w:highlight w:val="yellow"/>
        </w:rPr>
        <w:t>tilus</w:t>
      </w:r>
      <w:proofErr w:type="spellEnd"/>
      <w:r w:rsidRPr="001C05B1">
        <w:rPr>
          <w:rFonts w:ascii="Arial" w:hAnsi="Arial" w:cs="Arial"/>
          <w:sz w:val="20"/>
          <w:szCs w:val="20"/>
          <w:highlight w:val="yellow"/>
        </w:rPr>
        <w:t>, aunque posteriormente se pueda modificar manualmente  si el formato del nombre de algún  alumno de nacionalidad extranjera no coincide con el que, por defecto, se utiliza para España.</w:t>
      </w:r>
      <w:r w:rsidRPr="001C05B1">
        <w:rPr>
          <w:rFonts w:ascii="Arial" w:hAnsi="Arial" w:cs="Arial"/>
          <w:sz w:val="20"/>
          <w:szCs w:val="20"/>
        </w:rPr>
        <w:t xml:space="preserve"> </w:t>
      </w:r>
    </w:p>
    <w:p w14:paraId="75E16735" w14:textId="77777777" w:rsidR="00FA4815" w:rsidRPr="001C05B1" w:rsidRDefault="2E262F9D" w:rsidP="00166592">
      <w:pPr>
        <w:tabs>
          <w:tab w:val="left" w:pos="540"/>
          <w:tab w:val="left" w:pos="709"/>
        </w:tabs>
        <w:jc w:val="both"/>
        <w:rPr>
          <w:rFonts w:ascii="Arial" w:hAnsi="Arial" w:cs="Arial"/>
          <w:sz w:val="20"/>
          <w:szCs w:val="20"/>
        </w:rPr>
      </w:pPr>
      <w:r w:rsidRPr="001C05B1">
        <w:rPr>
          <w:rFonts w:ascii="Arial" w:hAnsi="Arial" w:cs="Arial"/>
          <w:sz w:val="20"/>
          <w:szCs w:val="20"/>
          <w:highlight w:val="yellow"/>
        </w:rPr>
        <w:t xml:space="preserve">Los nombres y apellidos extranjeros deben estar grabados igual que el pasaporte o la tarjeta de residencia tanto para títulos como para </w:t>
      </w:r>
      <w:proofErr w:type="spellStart"/>
      <w:r w:rsidRPr="001C05B1">
        <w:rPr>
          <w:rFonts w:ascii="Arial" w:hAnsi="Arial" w:cs="Arial"/>
          <w:sz w:val="20"/>
          <w:szCs w:val="20"/>
          <w:highlight w:val="yellow"/>
        </w:rPr>
        <w:t>Stilus</w:t>
      </w:r>
      <w:proofErr w:type="spellEnd"/>
      <w:r w:rsidRPr="001C05B1">
        <w:rPr>
          <w:rFonts w:ascii="Arial" w:hAnsi="Arial" w:cs="Arial"/>
          <w:sz w:val="20"/>
          <w:szCs w:val="20"/>
          <w:highlight w:val="yellow"/>
        </w:rPr>
        <w:t>.</w:t>
      </w:r>
      <w:r w:rsidRPr="001C05B1">
        <w:rPr>
          <w:rFonts w:ascii="Arial" w:hAnsi="Arial" w:cs="Arial"/>
          <w:sz w:val="20"/>
          <w:szCs w:val="20"/>
        </w:rPr>
        <w:t xml:space="preserve"> </w:t>
      </w:r>
    </w:p>
    <w:p w14:paraId="7BF9AFF0" w14:textId="77777777" w:rsidR="00FA4815" w:rsidRPr="001C05B1" w:rsidRDefault="37483542" w:rsidP="00166592">
      <w:pPr>
        <w:tabs>
          <w:tab w:val="left" w:pos="540"/>
          <w:tab w:val="left" w:pos="709"/>
        </w:tabs>
        <w:jc w:val="both"/>
        <w:rPr>
          <w:rFonts w:ascii="Arial" w:hAnsi="Arial" w:cs="Arial"/>
          <w:sz w:val="20"/>
          <w:szCs w:val="20"/>
        </w:rPr>
      </w:pPr>
      <w:r w:rsidRPr="001C05B1">
        <w:rPr>
          <w:rFonts w:ascii="Arial" w:hAnsi="Arial" w:cs="Arial"/>
          <w:sz w:val="20"/>
          <w:szCs w:val="20"/>
          <w:highlight w:val="yellow"/>
        </w:rPr>
        <w:t xml:space="preserve">Al hacer la petición de solicitud de títulos, cuando se añaden directamente los alumnos promocionados, automáticamente aparecen los nombres con el formato títulos, es decir, con las partículas detrás del nombre o del primer apellido, según corresponda, y si hay algún </w:t>
      </w:r>
      <w:r w:rsidRPr="001C05B1">
        <w:rPr>
          <w:rFonts w:ascii="Arial" w:hAnsi="Arial" w:cs="Arial"/>
          <w:b/>
          <w:bCs/>
          <w:sz w:val="20"/>
          <w:szCs w:val="20"/>
          <w:highlight w:val="yellow"/>
        </w:rPr>
        <w:t>alumno extranjero con un formato de nombre distinto se debe modificar a mano</w:t>
      </w:r>
      <w:r w:rsidRPr="001C05B1">
        <w:rPr>
          <w:rFonts w:ascii="Arial" w:hAnsi="Arial" w:cs="Arial"/>
          <w:sz w:val="20"/>
          <w:szCs w:val="20"/>
          <w:highlight w:val="yellow"/>
        </w:rPr>
        <w:t>.</w:t>
      </w:r>
      <w:r w:rsidRPr="001C05B1">
        <w:rPr>
          <w:rFonts w:ascii="Arial" w:hAnsi="Arial" w:cs="Arial"/>
          <w:sz w:val="20"/>
          <w:szCs w:val="20"/>
        </w:rPr>
        <w:t xml:space="preserve"> </w:t>
      </w:r>
    </w:p>
    <w:p w14:paraId="39FC2C7E" w14:textId="77777777" w:rsidR="00EE2EFD" w:rsidRPr="001C05B1" w:rsidRDefault="2E262F9D" w:rsidP="00166592">
      <w:pPr>
        <w:tabs>
          <w:tab w:val="left" w:pos="540"/>
          <w:tab w:val="left" w:pos="709"/>
        </w:tabs>
        <w:jc w:val="both"/>
        <w:rPr>
          <w:rFonts w:ascii="Arial" w:hAnsi="Arial" w:cs="Arial"/>
          <w:sz w:val="20"/>
          <w:szCs w:val="20"/>
        </w:rPr>
      </w:pPr>
      <w:r w:rsidRPr="001C05B1">
        <w:rPr>
          <w:rFonts w:ascii="Arial" w:hAnsi="Arial" w:cs="Arial"/>
          <w:sz w:val="20"/>
          <w:szCs w:val="20"/>
          <w:highlight w:val="yellow"/>
        </w:rPr>
        <w:lastRenderedPageBreak/>
        <w:t xml:space="preserve">Se ha añadido una aplicación en el apartado útiles de la ficha del alumno que permite cambiar el formato de los nombres de un determinado curso, que previamente haya sido seleccionado, al formato </w:t>
      </w:r>
      <w:proofErr w:type="spellStart"/>
      <w:r w:rsidRPr="001C05B1">
        <w:rPr>
          <w:rFonts w:ascii="Arial" w:hAnsi="Arial" w:cs="Arial"/>
          <w:sz w:val="20"/>
          <w:szCs w:val="20"/>
          <w:highlight w:val="yellow"/>
        </w:rPr>
        <w:t>stilus</w:t>
      </w:r>
      <w:proofErr w:type="spellEnd"/>
      <w:r w:rsidRPr="001C05B1">
        <w:rPr>
          <w:rFonts w:ascii="Arial" w:hAnsi="Arial" w:cs="Arial"/>
          <w:sz w:val="20"/>
          <w:szCs w:val="20"/>
          <w:highlight w:val="yellow"/>
        </w:rPr>
        <w:t xml:space="preserve"> (la partícula irá delante del primer o segundo apellido) de manera que los centros pueden cambiar históricos. Si se tiene seleccionado el histórico y se elige esta opción, el cambio se realizará con todos los alumnos  tanto del histórico como el actual.</w:t>
      </w:r>
      <w:r w:rsidRPr="001C05B1">
        <w:rPr>
          <w:rFonts w:ascii="Arial" w:hAnsi="Arial" w:cs="Arial"/>
          <w:sz w:val="20"/>
          <w:szCs w:val="20"/>
        </w:rPr>
        <w:t xml:space="preserve">  </w:t>
      </w:r>
    </w:p>
    <w:p w14:paraId="637805D2" w14:textId="77777777" w:rsidR="00EE2EFD" w:rsidRPr="001C05B1" w:rsidRDefault="00FA4815" w:rsidP="00166592">
      <w:pPr>
        <w:tabs>
          <w:tab w:val="left" w:pos="540"/>
          <w:tab w:val="left" w:pos="709"/>
        </w:tabs>
        <w:jc w:val="both"/>
        <w:rPr>
          <w:rFonts w:ascii="Arial" w:hAnsi="Arial" w:cs="Arial"/>
          <w:b/>
          <w:bCs/>
          <w:sz w:val="20"/>
          <w:szCs w:val="20"/>
          <w:highlight w:val="yellow"/>
        </w:rPr>
      </w:pPr>
      <w:r w:rsidRPr="001C05B1">
        <w:rPr>
          <w:rFonts w:ascii="Arial" w:hAnsi="Arial" w:cs="Arial"/>
          <w:noProof/>
          <w:sz w:val="20"/>
          <w:szCs w:val="20"/>
        </w:rPr>
        <w:drawing>
          <wp:inline distT="0" distB="0" distL="0" distR="0" wp14:anchorId="2CEB9AD8" wp14:editId="1AE61E8A">
            <wp:extent cx="5753098" cy="2009775"/>
            <wp:effectExtent l="0" t="0" r="0" b="0"/>
            <wp:docPr id="3592122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
                      <a:extLst>
                        <a:ext uri="{28A0092B-C50C-407E-A947-70E740481C1C}">
                          <a14:useLocalDpi xmlns:a14="http://schemas.microsoft.com/office/drawing/2010/main" val="0"/>
                        </a:ext>
                      </a:extLst>
                    </a:blip>
                    <a:stretch>
                      <a:fillRect/>
                    </a:stretch>
                  </pic:blipFill>
                  <pic:spPr>
                    <a:xfrm>
                      <a:off x="0" y="0"/>
                      <a:ext cx="5753098" cy="2009775"/>
                    </a:xfrm>
                    <a:prstGeom prst="rect">
                      <a:avLst/>
                    </a:prstGeom>
                  </pic:spPr>
                </pic:pic>
              </a:graphicData>
            </a:graphic>
          </wp:inline>
        </w:drawing>
      </w:r>
    </w:p>
    <w:p w14:paraId="383351B5" w14:textId="77777777" w:rsidR="00FA4815" w:rsidRPr="001C05B1" w:rsidRDefault="2E262F9D" w:rsidP="00166592">
      <w:pPr>
        <w:tabs>
          <w:tab w:val="left" w:pos="540"/>
          <w:tab w:val="left" w:pos="709"/>
        </w:tabs>
        <w:jc w:val="both"/>
        <w:rPr>
          <w:rFonts w:ascii="Arial" w:hAnsi="Arial" w:cs="Arial"/>
          <w:sz w:val="20"/>
          <w:szCs w:val="20"/>
        </w:rPr>
      </w:pPr>
      <w:r w:rsidRPr="001C05B1">
        <w:rPr>
          <w:rFonts w:ascii="Arial" w:hAnsi="Arial" w:cs="Arial"/>
          <w:b/>
          <w:bCs/>
          <w:sz w:val="20"/>
          <w:szCs w:val="20"/>
          <w:highlight w:val="yellow"/>
        </w:rPr>
        <w:t xml:space="preserve">Las normas de grabación de los datos personales según </w:t>
      </w:r>
      <w:proofErr w:type="spellStart"/>
      <w:r w:rsidR="00DC1F30">
        <w:rPr>
          <w:rFonts w:ascii="Arial" w:hAnsi="Arial" w:cs="Arial"/>
          <w:b/>
          <w:bCs/>
          <w:sz w:val="20"/>
          <w:szCs w:val="20"/>
          <w:highlight w:val="yellow"/>
        </w:rPr>
        <w:t>S</w:t>
      </w:r>
      <w:r w:rsidRPr="001C05B1">
        <w:rPr>
          <w:rFonts w:ascii="Arial" w:hAnsi="Arial" w:cs="Arial"/>
          <w:b/>
          <w:bCs/>
          <w:sz w:val="20"/>
          <w:szCs w:val="20"/>
          <w:highlight w:val="yellow"/>
        </w:rPr>
        <w:t>tilus</w:t>
      </w:r>
      <w:proofErr w:type="spellEnd"/>
      <w:r w:rsidRPr="001C05B1">
        <w:rPr>
          <w:rFonts w:ascii="Arial" w:hAnsi="Arial" w:cs="Arial"/>
          <w:b/>
          <w:bCs/>
          <w:sz w:val="20"/>
          <w:szCs w:val="20"/>
          <w:highlight w:val="yellow"/>
        </w:rPr>
        <w:t xml:space="preserve"> son</w:t>
      </w:r>
      <w:r w:rsidRPr="001C05B1">
        <w:rPr>
          <w:rFonts w:ascii="Arial" w:hAnsi="Arial" w:cs="Arial"/>
          <w:sz w:val="20"/>
          <w:szCs w:val="20"/>
          <w:highlight w:val="yellow"/>
        </w:rPr>
        <w:t>:</w:t>
      </w:r>
      <w:r w:rsidRPr="001C05B1">
        <w:rPr>
          <w:rFonts w:ascii="Arial" w:hAnsi="Arial" w:cs="Arial"/>
          <w:sz w:val="20"/>
          <w:szCs w:val="20"/>
        </w:rPr>
        <w:t xml:space="preserve"> </w:t>
      </w:r>
    </w:p>
    <w:p w14:paraId="7C194BA7" w14:textId="77777777" w:rsidR="00FA4815" w:rsidRPr="006A623F" w:rsidRDefault="37483542" w:rsidP="00270A31">
      <w:pPr>
        <w:pStyle w:val="Prrafodelista"/>
        <w:numPr>
          <w:ilvl w:val="0"/>
          <w:numId w:val="97"/>
        </w:numPr>
        <w:tabs>
          <w:tab w:val="clear" w:pos="0"/>
          <w:tab w:val="left" w:pos="426"/>
          <w:tab w:val="left" w:pos="709"/>
        </w:tabs>
        <w:ind w:left="426"/>
        <w:jc w:val="both"/>
        <w:rPr>
          <w:rFonts w:ascii="Arial" w:hAnsi="Arial" w:cs="Arial"/>
          <w:sz w:val="20"/>
          <w:szCs w:val="20"/>
        </w:rPr>
      </w:pPr>
      <w:r w:rsidRPr="001C05B1">
        <w:rPr>
          <w:rFonts w:ascii="Arial" w:hAnsi="Arial" w:cs="Arial"/>
          <w:color w:val="000000" w:themeColor="text1"/>
          <w:sz w:val="20"/>
          <w:szCs w:val="20"/>
          <w:highlight w:val="yellow"/>
        </w:rPr>
        <w:t>Las normas de grabación de partículas de enlace entre nombre y primer apellido o entre primer apellido y segundo es el siguiente. (Para títulos es al revés)</w:t>
      </w:r>
    </w:p>
    <w:p w14:paraId="561E7F8F" w14:textId="77777777" w:rsidR="00FA4815" w:rsidRPr="005B6664" w:rsidRDefault="37483542" w:rsidP="005B6664">
      <w:pPr>
        <w:tabs>
          <w:tab w:val="left" w:pos="540"/>
          <w:tab w:val="left" w:pos="709"/>
        </w:tabs>
        <w:ind w:left="1056"/>
        <w:jc w:val="both"/>
        <w:rPr>
          <w:rFonts w:ascii="Arial" w:hAnsi="Arial" w:cs="Arial"/>
          <w:sz w:val="20"/>
          <w:szCs w:val="20"/>
          <w:highlight w:val="yellow"/>
        </w:rPr>
      </w:pPr>
      <w:r w:rsidRPr="001C05B1">
        <w:rPr>
          <w:rFonts w:ascii="Arial" w:hAnsi="Arial" w:cs="Arial"/>
          <w:sz w:val="20"/>
          <w:szCs w:val="20"/>
          <w:highlight w:val="yellow"/>
        </w:rPr>
        <w:t>Si la preposición figura entre el nombre y el primer apellido, se escribirá en el primer apellido.</w:t>
      </w:r>
      <w:r w:rsidRPr="005B6664">
        <w:rPr>
          <w:rFonts w:ascii="Arial" w:hAnsi="Arial" w:cs="Arial"/>
          <w:sz w:val="20"/>
          <w:szCs w:val="20"/>
          <w:highlight w:val="yellow"/>
        </w:rPr>
        <w:t xml:space="preserve"> </w:t>
      </w:r>
    </w:p>
    <w:p w14:paraId="25CC842B" w14:textId="77777777" w:rsidR="00FA4815" w:rsidRPr="001C05B1" w:rsidRDefault="37483542" w:rsidP="00166592">
      <w:pPr>
        <w:tabs>
          <w:tab w:val="left" w:pos="540"/>
          <w:tab w:val="left" w:pos="709"/>
        </w:tabs>
        <w:ind w:left="1416" w:firstLine="384"/>
        <w:jc w:val="both"/>
        <w:rPr>
          <w:rFonts w:ascii="Arial" w:hAnsi="Arial" w:cs="Arial"/>
          <w:sz w:val="20"/>
          <w:szCs w:val="20"/>
        </w:rPr>
      </w:pPr>
      <w:r w:rsidRPr="001C05B1">
        <w:rPr>
          <w:rFonts w:ascii="Arial" w:hAnsi="Arial" w:cs="Arial"/>
          <w:sz w:val="20"/>
          <w:szCs w:val="20"/>
          <w:highlight w:val="yellow"/>
        </w:rPr>
        <w:t>Ejemplo: JUAN DEL OLMO SÁEZ:</w:t>
      </w:r>
      <w:r w:rsidRPr="001C05B1">
        <w:rPr>
          <w:rFonts w:ascii="Arial" w:hAnsi="Arial" w:cs="Arial"/>
          <w:sz w:val="20"/>
          <w:szCs w:val="20"/>
        </w:rPr>
        <w:t xml:space="preserve"> </w:t>
      </w:r>
    </w:p>
    <w:p w14:paraId="0F0C3A70" w14:textId="77777777" w:rsidR="00FA4815" w:rsidRPr="001C05B1" w:rsidRDefault="37483542" w:rsidP="009F37D0">
      <w:pPr>
        <w:tabs>
          <w:tab w:val="left" w:pos="540"/>
          <w:tab w:val="left" w:pos="709"/>
        </w:tabs>
        <w:spacing w:after="0"/>
        <w:ind w:left="2342"/>
        <w:jc w:val="both"/>
        <w:rPr>
          <w:rFonts w:ascii="Arial" w:hAnsi="Arial" w:cs="Arial"/>
          <w:sz w:val="20"/>
          <w:szCs w:val="20"/>
        </w:rPr>
      </w:pPr>
      <w:r w:rsidRPr="001C05B1">
        <w:rPr>
          <w:rFonts w:ascii="Arial" w:hAnsi="Arial" w:cs="Arial"/>
          <w:sz w:val="20"/>
          <w:szCs w:val="20"/>
          <w:highlight w:val="yellow"/>
        </w:rPr>
        <w:t>Nombre: JUAN</w:t>
      </w:r>
    </w:p>
    <w:p w14:paraId="338B03B3" w14:textId="77777777" w:rsidR="00FA4815" w:rsidRPr="001C05B1" w:rsidRDefault="37483542" w:rsidP="009F37D0">
      <w:pPr>
        <w:tabs>
          <w:tab w:val="left" w:pos="540"/>
          <w:tab w:val="left" w:pos="709"/>
        </w:tabs>
        <w:spacing w:after="0"/>
        <w:ind w:left="2342"/>
        <w:jc w:val="both"/>
        <w:rPr>
          <w:rFonts w:ascii="Arial" w:hAnsi="Arial" w:cs="Arial"/>
          <w:sz w:val="20"/>
          <w:szCs w:val="20"/>
        </w:rPr>
      </w:pPr>
      <w:r w:rsidRPr="001C05B1">
        <w:rPr>
          <w:rFonts w:ascii="Arial" w:hAnsi="Arial" w:cs="Arial"/>
          <w:sz w:val="20"/>
          <w:szCs w:val="20"/>
          <w:highlight w:val="yellow"/>
        </w:rPr>
        <w:t>Apellido 1: DEL OLMO</w:t>
      </w:r>
    </w:p>
    <w:p w14:paraId="6D770312" w14:textId="77777777" w:rsidR="00FA4815" w:rsidRDefault="37483542" w:rsidP="009F37D0">
      <w:pPr>
        <w:tabs>
          <w:tab w:val="left" w:pos="540"/>
          <w:tab w:val="left" w:pos="709"/>
        </w:tabs>
        <w:spacing w:after="0"/>
        <w:ind w:left="2342"/>
        <w:jc w:val="both"/>
        <w:rPr>
          <w:rFonts w:ascii="Arial" w:hAnsi="Arial" w:cs="Arial"/>
          <w:sz w:val="20"/>
          <w:szCs w:val="20"/>
        </w:rPr>
      </w:pPr>
      <w:r w:rsidRPr="001C05B1">
        <w:rPr>
          <w:rFonts w:ascii="Arial" w:hAnsi="Arial" w:cs="Arial"/>
          <w:sz w:val="20"/>
          <w:szCs w:val="20"/>
          <w:highlight w:val="yellow"/>
        </w:rPr>
        <w:t>Apellido 2: SÁEZ</w:t>
      </w:r>
    </w:p>
    <w:p w14:paraId="463F29E8" w14:textId="77777777" w:rsidR="009F37D0" w:rsidRPr="001C05B1" w:rsidRDefault="009F37D0" w:rsidP="009F37D0">
      <w:pPr>
        <w:tabs>
          <w:tab w:val="left" w:pos="540"/>
          <w:tab w:val="left" w:pos="709"/>
        </w:tabs>
        <w:spacing w:after="0"/>
        <w:ind w:left="2342"/>
        <w:jc w:val="both"/>
        <w:rPr>
          <w:rFonts w:ascii="Arial" w:hAnsi="Arial" w:cs="Arial"/>
          <w:sz w:val="20"/>
          <w:szCs w:val="20"/>
        </w:rPr>
      </w:pPr>
    </w:p>
    <w:p w14:paraId="6DAF7991" w14:textId="77777777" w:rsidR="00FA4815" w:rsidRPr="005B6664" w:rsidRDefault="37483542" w:rsidP="005B6664">
      <w:pPr>
        <w:tabs>
          <w:tab w:val="left" w:pos="540"/>
          <w:tab w:val="left" w:pos="709"/>
        </w:tabs>
        <w:ind w:left="1056"/>
        <w:jc w:val="both"/>
        <w:rPr>
          <w:rFonts w:ascii="Arial" w:hAnsi="Arial" w:cs="Arial"/>
          <w:sz w:val="20"/>
          <w:szCs w:val="20"/>
          <w:highlight w:val="yellow"/>
        </w:rPr>
      </w:pPr>
      <w:r w:rsidRPr="001C05B1">
        <w:rPr>
          <w:rFonts w:ascii="Arial" w:hAnsi="Arial" w:cs="Arial"/>
          <w:sz w:val="20"/>
          <w:szCs w:val="20"/>
          <w:highlight w:val="yellow"/>
        </w:rPr>
        <w:t>Si la preposición y/o artículo está entre los dos apellidos, se mantendrá con el segundo apellido.</w:t>
      </w:r>
      <w:r w:rsidRPr="005B6664">
        <w:rPr>
          <w:rFonts w:ascii="Arial" w:hAnsi="Arial" w:cs="Arial"/>
          <w:sz w:val="20"/>
          <w:szCs w:val="20"/>
          <w:highlight w:val="yellow"/>
        </w:rPr>
        <w:t xml:space="preserve"> </w:t>
      </w:r>
    </w:p>
    <w:p w14:paraId="4A2105E6" w14:textId="77777777" w:rsidR="00FA4815" w:rsidRPr="001C05B1" w:rsidRDefault="37483542" w:rsidP="00166592">
      <w:pPr>
        <w:tabs>
          <w:tab w:val="left" w:pos="540"/>
          <w:tab w:val="left" w:pos="709"/>
        </w:tabs>
        <w:ind w:left="1416" w:firstLine="348"/>
        <w:jc w:val="both"/>
        <w:rPr>
          <w:rFonts w:ascii="Arial" w:hAnsi="Arial" w:cs="Arial"/>
          <w:sz w:val="20"/>
          <w:szCs w:val="20"/>
        </w:rPr>
      </w:pPr>
      <w:r w:rsidRPr="001C05B1">
        <w:rPr>
          <w:rFonts w:ascii="Arial" w:hAnsi="Arial" w:cs="Arial"/>
          <w:sz w:val="20"/>
          <w:szCs w:val="20"/>
          <w:highlight w:val="yellow"/>
        </w:rPr>
        <w:t>Ejemplo: ANTONIO PÉREZ DE LOS MONTES:</w:t>
      </w:r>
      <w:r w:rsidRPr="001C05B1">
        <w:rPr>
          <w:rFonts w:ascii="Arial" w:hAnsi="Arial" w:cs="Arial"/>
          <w:sz w:val="20"/>
          <w:szCs w:val="20"/>
        </w:rPr>
        <w:t xml:space="preserve"> </w:t>
      </w:r>
    </w:p>
    <w:p w14:paraId="20DBD793" w14:textId="77777777" w:rsidR="00FA4815" w:rsidRPr="001C05B1" w:rsidRDefault="37483542" w:rsidP="009F37D0">
      <w:pPr>
        <w:tabs>
          <w:tab w:val="left" w:pos="540"/>
          <w:tab w:val="left" w:pos="709"/>
        </w:tabs>
        <w:spacing w:after="0"/>
        <w:ind w:left="2126"/>
        <w:jc w:val="both"/>
        <w:rPr>
          <w:rFonts w:ascii="Arial" w:hAnsi="Arial" w:cs="Arial"/>
          <w:sz w:val="20"/>
          <w:szCs w:val="20"/>
        </w:rPr>
      </w:pPr>
      <w:r w:rsidRPr="001C05B1">
        <w:rPr>
          <w:rFonts w:ascii="Arial" w:hAnsi="Arial" w:cs="Arial"/>
          <w:sz w:val="20"/>
          <w:szCs w:val="20"/>
          <w:highlight w:val="yellow"/>
        </w:rPr>
        <w:t>Nombre: ANTONIO</w:t>
      </w:r>
    </w:p>
    <w:p w14:paraId="208C202E" w14:textId="77777777" w:rsidR="00FA4815" w:rsidRPr="001C05B1" w:rsidRDefault="37483542" w:rsidP="009F37D0">
      <w:pPr>
        <w:tabs>
          <w:tab w:val="left" w:pos="540"/>
          <w:tab w:val="left" w:pos="709"/>
        </w:tabs>
        <w:spacing w:after="0"/>
        <w:ind w:left="2126"/>
        <w:jc w:val="both"/>
        <w:rPr>
          <w:rFonts w:ascii="Arial" w:hAnsi="Arial" w:cs="Arial"/>
          <w:sz w:val="20"/>
          <w:szCs w:val="20"/>
        </w:rPr>
      </w:pPr>
      <w:r w:rsidRPr="001C05B1">
        <w:rPr>
          <w:rFonts w:ascii="Arial" w:hAnsi="Arial" w:cs="Arial"/>
          <w:sz w:val="20"/>
          <w:szCs w:val="20"/>
          <w:highlight w:val="yellow"/>
        </w:rPr>
        <w:t>Apellido 1: PÉREZ</w:t>
      </w:r>
    </w:p>
    <w:p w14:paraId="434F3FA4" w14:textId="77777777" w:rsidR="00FA4815" w:rsidRDefault="37483542" w:rsidP="005B6664">
      <w:pPr>
        <w:tabs>
          <w:tab w:val="left" w:pos="540"/>
          <w:tab w:val="left" w:pos="709"/>
        </w:tabs>
        <w:spacing w:after="0"/>
        <w:ind w:left="2126"/>
        <w:jc w:val="both"/>
        <w:rPr>
          <w:rFonts w:ascii="Arial" w:hAnsi="Arial" w:cs="Arial"/>
          <w:sz w:val="20"/>
          <w:szCs w:val="20"/>
        </w:rPr>
      </w:pPr>
      <w:r w:rsidRPr="001C05B1">
        <w:rPr>
          <w:rFonts w:ascii="Arial" w:hAnsi="Arial" w:cs="Arial"/>
          <w:sz w:val="20"/>
          <w:szCs w:val="20"/>
          <w:highlight w:val="yellow"/>
        </w:rPr>
        <w:t>Apellido 2: DE LOS MONTES</w:t>
      </w:r>
    </w:p>
    <w:p w14:paraId="3B7B4B86" w14:textId="77777777" w:rsidR="005B6664" w:rsidRPr="001C05B1" w:rsidRDefault="005B6664" w:rsidP="005B6664">
      <w:pPr>
        <w:tabs>
          <w:tab w:val="left" w:pos="540"/>
          <w:tab w:val="left" w:pos="709"/>
        </w:tabs>
        <w:spacing w:after="0"/>
        <w:ind w:left="2126"/>
        <w:jc w:val="both"/>
        <w:rPr>
          <w:rFonts w:ascii="Arial" w:hAnsi="Arial" w:cs="Arial"/>
          <w:sz w:val="20"/>
          <w:szCs w:val="20"/>
        </w:rPr>
      </w:pPr>
    </w:p>
    <w:p w14:paraId="0DA20B65" w14:textId="77777777" w:rsidR="00FA4815" w:rsidRPr="001C05B1" w:rsidRDefault="37483542" w:rsidP="006A623F">
      <w:pPr>
        <w:tabs>
          <w:tab w:val="left" w:pos="540"/>
          <w:tab w:val="left" w:pos="709"/>
        </w:tabs>
        <w:ind w:left="1056"/>
        <w:jc w:val="both"/>
        <w:rPr>
          <w:rFonts w:ascii="Arial" w:hAnsi="Arial" w:cs="Arial"/>
          <w:sz w:val="20"/>
          <w:szCs w:val="20"/>
        </w:rPr>
      </w:pPr>
      <w:r w:rsidRPr="001C05B1">
        <w:rPr>
          <w:rFonts w:ascii="Arial" w:hAnsi="Arial" w:cs="Arial"/>
          <w:sz w:val="20"/>
          <w:szCs w:val="20"/>
          <w:highlight w:val="yellow"/>
        </w:rPr>
        <w:t>Las partículas que se escribirán delante del primer apellido si están entre el nombre y el primer apellido o delante del segundo apellido si están entre el primer y el segundo apellido son:</w:t>
      </w:r>
      <w:r w:rsidRPr="001C05B1">
        <w:rPr>
          <w:rFonts w:ascii="Arial" w:hAnsi="Arial" w:cs="Arial"/>
          <w:sz w:val="20"/>
          <w:szCs w:val="20"/>
        </w:rPr>
        <w:t xml:space="preserve"> </w:t>
      </w:r>
    </w:p>
    <w:p w14:paraId="343E5E1F" w14:textId="77777777" w:rsidR="00FA4815" w:rsidRPr="001C05B1" w:rsidRDefault="37483542" w:rsidP="009F37D0">
      <w:pPr>
        <w:tabs>
          <w:tab w:val="left" w:pos="540"/>
          <w:tab w:val="left" w:pos="709"/>
        </w:tabs>
        <w:spacing w:after="0"/>
        <w:ind w:left="2154" w:hanging="357"/>
        <w:jc w:val="both"/>
        <w:rPr>
          <w:rFonts w:ascii="Arial" w:hAnsi="Arial" w:cs="Arial"/>
          <w:sz w:val="20"/>
          <w:szCs w:val="20"/>
        </w:rPr>
      </w:pPr>
      <w:r w:rsidRPr="001C05B1">
        <w:rPr>
          <w:rFonts w:ascii="Arial" w:hAnsi="Arial" w:cs="Arial"/>
          <w:sz w:val="20"/>
          <w:szCs w:val="20"/>
          <w:highlight w:val="yellow"/>
        </w:rPr>
        <w:t>'DE LAS'</w:t>
      </w:r>
    </w:p>
    <w:p w14:paraId="570E90DB" w14:textId="77777777" w:rsidR="00FA4815" w:rsidRPr="001C05B1" w:rsidRDefault="37483542" w:rsidP="009F37D0">
      <w:pPr>
        <w:tabs>
          <w:tab w:val="left" w:pos="540"/>
          <w:tab w:val="left" w:pos="709"/>
        </w:tabs>
        <w:spacing w:after="0"/>
        <w:ind w:left="2154" w:hanging="357"/>
        <w:jc w:val="both"/>
        <w:rPr>
          <w:rFonts w:ascii="Arial" w:hAnsi="Arial" w:cs="Arial"/>
          <w:sz w:val="20"/>
          <w:szCs w:val="20"/>
        </w:rPr>
      </w:pPr>
      <w:r w:rsidRPr="001C05B1">
        <w:rPr>
          <w:rFonts w:ascii="Arial" w:hAnsi="Arial" w:cs="Arial"/>
          <w:sz w:val="20"/>
          <w:szCs w:val="20"/>
          <w:highlight w:val="yellow"/>
        </w:rPr>
        <w:t>'DE LOS'</w:t>
      </w:r>
    </w:p>
    <w:p w14:paraId="242EDE76" w14:textId="77777777" w:rsidR="00FA4815" w:rsidRPr="001C05B1" w:rsidRDefault="37483542" w:rsidP="009F37D0">
      <w:pPr>
        <w:tabs>
          <w:tab w:val="left" w:pos="540"/>
          <w:tab w:val="left" w:pos="709"/>
        </w:tabs>
        <w:spacing w:after="0"/>
        <w:ind w:left="2154" w:hanging="357"/>
        <w:jc w:val="both"/>
        <w:rPr>
          <w:rFonts w:ascii="Arial" w:hAnsi="Arial" w:cs="Arial"/>
          <w:sz w:val="20"/>
          <w:szCs w:val="20"/>
        </w:rPr>
      </w:pPr>
      <w:r w:rsidRPr="001C05B1">
        <w:rPr>
          <w:rFonts w:ascii="Arial" w:hAnsi="Arial" w:cs="Arial"/>
          <w:sz w:val="20"/>
          <w:szCs w:val="20"/>
          <w:highlight w:val="yellow"/>
        </w:rPr>
        <w:t>'DE LA'</w:t>
      </w:r>
    </w:p>
    <w:p w14:paraId="25B6F8B1" w14:textId="77777777" w:rsidR="00FA4815" w:rsidRPr="001C05B1" w:rsidRDefault="37483542" w:rsidP="009F37D0">
      <w:pPr>
        <w:tabs>
          <w:tab w:val="left" w:pos="540"/>
          <w:tab w:val="left" w:pos="709"/>
        </w:tabs>
        <w:spacing w:after="0"/>
        <w:ind w:left="2154" w:hanging="357"/>
        <w:jc w:val="both"/>
        <w:rPr>
          <w:rFonts w:ascii="Arial" w:hAnsi="Arial" w:cs="Arial"/>
          <w:sz w:val="20"/>
          <w:szCs w:val="20"/>
        </w:rPr>
      </w:pPr>
      <w:r w:rsidRPr="001C05B1">
        <w:rPr>
          <w:rFonts w:ascii="Arial" w:hAnsi="Arial" w:cs="Arial"/>
          <w:sz w:val="20"/>
          <w:szCs w:val="20"/>
          <w:highlight w:val="yellow"/>
        </w:rPr>
        <w:t>'DEL'</w:t>
      </w:r>
    </w:p>
    <w:p w14:paraId="5BADE9D5" w14:textId="77777777" w:rsidR="00FA4815" w:rsidRPr="001C05B1" w:rsidRDefault="37483542" w:rsidP="009F37D0">
      <w:pPr>
        <w:tabs>
          <w:tab w:val="left" w:pos="540"/>
          <w:tab w:val="left" w:pos="709"/>
        </w:tabs>
        <w:spacing w:after="0"/>
        <w:ind w:left="2154" w:hanging="357"/>
        <w:jc w:val="both"/>
        <w:rPr>
          <w:rFonts w:ascii="Arial" w:hAnsi="Arial" w:cs="Arial"/>
          <w:sz w:val="20"/>
          <w:szCs w:val="20"/>
        </w:rPr>
      </w:pPr>
      <w:r w:rsidRPr="001C05B1">
        <w:rPr>
          <w:rFonts w:ascii="Arial" w:hAnsi="Arial" w:cs="Arial"/>
          <w:sz w:val="20"/>
          <w:szCs w:val="20"/>
          <w:highlight w:val="yellow"/>
        </w:rPr>
        <w:t>'DE'</w:t>
      </w:r>
    </w:p>
    <w:p w14:paraId="39DCC9ED" w14:textId="77777777" w:rsidR="00FA4815" w:rsidRPr="001C05B1" w:rsidRDefault="37483542" w:rsidP="009F37D0">
      <w:pPr>
        <w:tabs>
          <w:tab w:val="left" w:pos="540"/>
          <w:tab w:val="left" w:pos="709"/>
        </w:tabs>
        <w:spacing w:after="0"/>
        <w:ind w:left="2154" w:hanging="357"/>
        <w:jc w:val="both"/>
        <w:rPr>
          <w:rFonts w:ascii="Arial" w:hAnsi="Arial" w:cs="Arial"/>
          <w:sz w:val="20"/>
          <w:szCs w:val="20"/>
        </w:rPr>
      </w:pPr>
      <w:r w:rsidRPr="001C05B1">
        <w:rPr>
          <w:rFonts w:ascii="Arial" w:hAnsi="Arial" w:cs="Arial"/>
          <w:sz w:val="20"/>
          <w:szCs w:val="20"/>
          <w:highlight w:val="yellow"/>
        </w:rPr>
        <w:t>'DO'</w:t>
      </w:r>
    </w:p>
    <w:p w14:paraId="655C771F" w14:textId="77777777" w:rsidR="00FA4815" w:rsidRPr="001C05B1" w:rsidRDefault="37483542" w:rsidP="009F37D0">
      <w:pPr>
        <w:tabs>
          <w:tab w:val="left" w:pos="540"/>
          <w:tab w:val="left" w:pos="709"/>
        </w:tabs>
        <w:spacing w:after="0"/>
        <w:ind w:left="2154" w:hanging="357"/>
        <w:jc w:val="both"/>
        <w:rPr>
          <w:rFonts w:ascii="Arial" w:hAnsi="Arial" w:cs="Arial"/>
          <w:sz w:val="20"/>
          <w:szCs w:val="20"/>
        </w:rPr>
      </w:pPr>
      <w:r w:rsidRPr="001C05B1">
        <w:rPr>
          <w:rFonts w:ascii="Arial" w:hAnsi="Arial" w:cs="Arial"/>
          <w:sz w:val="20"/>
          <w:szCs w:val="20"/>
          <w:highlight w:val="yellow"/>
        </w:rPr>
        <w:t>'DA'</w:t>
      </w:r>
    </w:p>
    <w:p w14:paraId="66D01D45" w14:textId="77777777" w:rsidR="00FA4815" w:rsidRPr="001C05B1" w:rsidRDefault="37483542" w:rsidP="009F37D0">
      <w:pPr>
        <w:tabs>
          <w:tab w:val="left" w:pos="540"/>
          <w:tab w:val="left" w:pos="709"/>
        </w:tabs>
        <w:spacing w:after="0"/>
        <w:ind w:left="2154" w:hanging="357"/>
        <w:jc w:val="both"/>
        <w:rPr>
          <w:rFonts w:ascii="Arial" w:hAnsi="Arial" w:cs="Arial"/>
          <w:sz w:val="20"/>
          <w:szCs w:val="20"/>
        </w:rPr>
      </w:pPr>
      <w:r w:rsidRPr="001C05B1">
        <w:rPr>
          <w:rFonts w:ascii="Arial" w:hAnsi="Arial" w:cs="Arial"/>
          <w:sz w:val="20"/>
          <w:szCs w:val="20"/>
          <w:highlight w:val="yellow"/>
        </w:rPr>
        <w:t>'EL'</w:t>
      </w:r>
    </w:p>
    <w:p w14:paraId="64C658D1" w14:textId="77777777" w:rsidR="00FA4815" w:rsidRDefault="37483542" w:rsidP="009F37D0">
      <w:pPr>
        <w:tabs>
          <w:tab w:val="left" w:pos="540"/>
          <w:tab w:val="left" w:pos="709"/>
        </w:tabs>
        <w:spacing w:after="0"/>
        <w:ind w:left="2154" w:hanging="357"/>
        <w:jc w:val="both"/>
        <w:rPr>
          <w:rFonts w:ascii="Arial" w:hAnsi="Arial" w:cs="Arial"/>
          <w:sz w:val="20"/>
          <w:szCs w:val="20"/>
        </w:rPr>
      </w:pPr>
      <w:r w:rsidRPr="001C05B1">
        <w:rPr>
          <w:rFonts w:ascii="Arial" w:hAnsi="Arial" w:cs="Arial"/>
          <w:sz w:val="20"/>
          <w:szCs w:val="20"/>
          <w:highlight w:val="yellow"/>
        </w:rPr>
        <w:t>'AL'</w:t>
      </w:r>
    </w:p>
    <w:p w14:paraId="3A0FF5F2" w14:textId="77777777" w:rsidR="009F37D0" w:rsidRPr="001C05B1" w:rsidRDefault="009F37D0" w:rsidP="009F37D0">
      <w:pPr>
        <w:tabs>
          <w:tab w:val="left" w:pos="540"/>
          <w:tab w:val="left" w:pos="709"/>
        </w:tabs>
        <w:spacing w:after="0"/>
        <w:ind w:left="2154" w:hanging="357"/>
        <w:jc w:val="both"/>
        <w:rPr>
          <w:rFonts w:ascii="Arial" w:hAnsi="Arial" w:cs="Arial"/>
          <w:sz w:val="20"/>
          <w:szCs w:val="20"/>
        </w:rPr>
      </w:pPr>
    </w:p>
    <w:p w14:paraId="7692644C" w14:textId="77777777" w:rsidR="00FA4815" w:rsidRDefault="37483542" w:rsidP="00270A31">
      <w:pPr>
        <w:pStyle w:val="Prrafodelista"/>
        <w:numPr>
          <w:ilvl w:val="0"/>
          <w:numId w:val="97"/>
        </w:numPr>
        <w:tabs>
          <w:tab w:val="left" w:pos="709"/>
        </w:tabs>
        <w:ind w:left="284" w:hanging="338"/>
        <w:jc w:val="both"/>
        <w:rPr>
          <w:rFonts w:ascii="Arial" w:hAnsi="Arial" w:cs="Arial"/>
          <w:sz w:val="20"/>
          <w:szCs w:val="20"/>
          <w:highlight w:val="yellow"/>
        </w:rPr>
      </w:pPr>
      <w:r w:rsidRPr="006A623F">
        <w:rPr>
          <w:rFonts w:ascii="Arial" w:hAnsi="Arial" w:cs="Arial"/>
          <w:sz w:val="20"/>
          <w:szCs w:val="20"/>
          <w:highlight w:val="yellow"/>
        </w:rPr>
        <w:t xml:space="preserve">No se utilizarán conjunciones entre apellidos (como: y, i, e), excepto cuando estas consten en el NIF, NIE o pasaporte del interesado. </w:t>
      </w:r>
    </w:p>
    <w:p w14:paraId="5630AD66" w14:textId="77777777" w:rsidR="009F37D0" w:rsidRPr="006A623F" w:rsidRDefault="009F37D0" w:rsidP="009F37D0">
      <w:pPr>
        <w:pStyle w:val="Prrafodelista"/>
        <w:tabs>
          <w:tab w:val="left" w:pos="709"/>
        </w:tabs>
        <w:ind w:left="426"/>
        <w:jc w:val="both"/>
        <w:rPr>
          <w:rFonts w:ascii="Arial" w:hAnsi="Arial" w:cs="Arial"/>
          <w:sz w:val="20"/>
          <w:szCs w:val="20"/>
          <w:highlight w:val="yellow"/>
        </w:rPr>
      </w:pPr>
    </w:p>
    <w:p w14:paraId="692B0F9B" w14:textId="77777777" w:rsidR="00FA4815" w:rsidRPr="006A623F" w:rsidRDefault="37483542" w:rsidP="00270A31">
      <w:pPr>
        <w:pStyle w:val="Prrafodelista"/>
        <w:numPr>
          <w:ilvl w:val="0"/>
          <w:numId w:val="97"/>
        </w:numPr>
        <w:tabs>
          <w:tab w:val="left" w:pos="709"/>
        </w:tabs>
        <w:ind w:left="284" w:hanging="338"/>
        <w:jc w:val="both"/>
        <w:rPr>
          <w:rFonts w:ascii="Arial" w:hAnsi="Arial" w:cs="Arial"/>
          <w:sz w:val="20"/>
          <w:szCs w:val="20"/>
          <w:highlight w:val="yellow"/>
        </w:rPr>
      </w:pPr>
      <w:r w:rsidRPr="006A623F">
        <w:rPr>
          <w:rFonts w:ascii="Arial" w:hAnsi="Arial" w:cs="Arial"/>
          <w:sz w:val="20"/>
          <w:szCs w:val="20"/>
          <w:highlight w:val="yellow"/>
        </w:rPr>
        <w:t>No se utilizarán abreviaturas ni diminutivos.</w:t>
      </w:r>
    </w:p>
    <w:p w14:paraId="554BD18C" w14:textId="77777777" w:rsidR="00FA4815" w:rsidRPr="001C05B1" w:rsidRDefault="37483542" w:rsidP="009F37D0">
      <w:pPr>
        <w:tabs>
          <w:tab w:val="left" w:pos="540"/>
        </w:tabs>
        <w:ind w:left="284" w:hanging="360"/>
        <w:jc w:val="both"/>
        <w:rPr>
          <w:rFonts w:ascii="Arial" w:hAnsi="Arial" w:cs="Arial"/>
          <w:sz w:val="20"/>
          <w:szCs w:val="20"/>
        </w:rPr>
      </w:pPr>
      <w:r w:rsidRPr="001C05B1">
        <w:rPr>
          <w:rFonts w:ascii="Arial" w:hAnsi="Arial" w:cs="Arial"/>
          <w:sz w:val="20"/>
          <w:szCs w:val="20"/>
          <w:highlight w:val="yellow"/>
        </w:rPr>
        <w:lastRenderedPageBreak/>
        <w:t>4.   Los guiones en los apellidos sólo se admiten si figuran así en el DNI o documento del Registro Civil.</w:t>
      </w:r>
    </w:p>
    <w:p w14:paraId="5FE4FA0A" w14:textId="77777777" w:rsidR="00FA4815" w:rsidRPr="005B6664" w:rsidRDefault="37483542" w:rsidP="009F37D0">
      <w:pPr>
        <w:tabs>
          <w:tab w:val="left" w:pos="540"/>
        </w:tabs>
        <w:ind w:left="284" w:hanging="360"/>
        <w:jc w:val="both"/>
        <w:rPr>
          <w:rFonts w:ascii="Arial" w:hAnsi="Arial" w:cs="Arial"/>
          <w:sz w:val="20"/>
          <w:szCs w:val="20"/>
          <w:highlight w:val="yellow"/>
        </w:rPr>
      </w:pPr>
      <w:r w:rsidRPr="001C05B1">
        <w:rPr>
          <w:rFonts w:ascii="Arial" w:hAnsi="Arial" w:cs="Arial"/>
          <w:sz w:val="20"/>
          <w:szCs w:val="20"/>
          <w:highlight w:val="yellow"/>
        </w:rPr>
        <w:t>5. Existe un campo para primer apellido, otro para segundo apellido y otro para nombre. Se cumplimentarán con la primera letra en mayúscula y el resto en minúscula y con las tildes correspondientes. Si en un apellido extranjero no existe segundo apellido, el hueco quedará en blanco.</w:t>
      </w:r>
    </w:p>
    <w:p w14:paraId="56F11FCB" w14:textId="77777777" w:rsidR="00FA4815" w:rsidRPr="001C05B1" w:rsidRDefault="37483542" w:rsidP="009F37D0">
      <w:pPr>
        <w:tabs>
          <w:tab w:val="left" w:pos="540"/>
        </w:tabs>
        <w:ind w:left="284" w:hanging="360"/>
        <w:jc w:val="both"/>
        <w:rPr>
          <w:rFonts w:ascii="Arial" w:hAnsi="Arial" w:cs="Arial"/>
          <w:sz w:val="20"/>
          <w:szCs w:val="20"/>
        </w:rPr>
      </w:pPr>
      <w:r w:rsidRPr="001C05B1">
        <w:rPr>
          <w:rFonts w:ascii="Arial" w:hAnsi="Arial" w:cs="Arial"/>
          <w:sz w:val="20"/>
          <w:szCs w:val="20"/>
          <w:highlight w:val="yellow"/>
        </w:rPr>
        <w:t>6.  Apellidos como San Juan y San Epifanio no se separan.</w:t>
      </w:r>
    </w:p>
    <w:p w14:paraId="67C2BACD" w14:textId="77777777" w:rsidR="00FA4815" w:rsidRPr="001C05B1" w:rsidRDefault="37483542" w:rsidP="005B6664">
      <w:pPr>
        <w:ind w:left="284" w:hanging="360"/>
        <w:jc w:val="both"/>
        <w:rPr>
          <w:rFonts w:ascii="Arial" w:hAnsi="Arial" w:cs="Arial"/>
          <w:sz w:val="20"/>
          <w:szCs w:val="20"/>
        </w:rPr>
      </w:pPr>
      <w:r w:rsidRPr="001C05B1">
        <w:rPr>
          <w:rFonts w:ascii="Arial" w:hAnsi="Arial" w:cs="Arial"/>
          <w:sz w:val="20"/>
          <w:szCs w:val="20"/>
          <w:highlight w:val="yellow"/>
        </w:rPr>
        <w:t>7. Las partículas extranjeras se dejarán como están escritas. El programa mirará la nacionalidad del alumno y si es extranjera sólo lo pasará a minúsculas sin alterarlo en más.</w:t>
      </w:r>
    </w:p>
    <w:p w14:paraId="2C819306" w14:textId="77777777" w:rsidR="00FA4815" w:rsidRPr="001C05B1" w:rsidRDefault="37483542" w:rsidP="00166592">
      <w:pPr>
        <w:tabs>
          <w:tab w:val="left" w:pos="540"/>
          <w:tab w:val="left" w:pos="709"/>
        </w:tabs>
        <w:jc w:val="both"/>
        <w:rPr>
          <w:rFonts w:ascii="Arial" w:hAnsi="Arial" w:cs="Arial"/>
          <w:sz w:val="20"/>
          <w:szCs w:val="20"/>
        </w:rPr>
      </w:pPr>
      <w:r w:rsidRPr="001C05B1">
        <w:rPr>
          <w:rFonts w:ascii="Arial" w:hAnsi="Arial" w:cs="Arial"/>
          <w:sz w:val="20"/>
          <w:szCs w:val="20"/>
        </w:rPr>
        <w:t>Puede ver su estructura en el apartado de Campos de los ficheros de la Base de Datos. Los botones o acciones particulares para este tipo de ficha son: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9"/>
        <w:gridCol w:w="7961"/>
      </w:tblGrid>
      <w:tr w:rsidR="00FA4815" w:rsidRPr="001C05B1" w14:paraId="35828605" w14:textId="77777777" w:rsidTr="2E262F9D">
        <w:trPr>
          <w:tblHeader/>
        </w:trPr>
        <w:tc>
          <w:tcPr>
            <w:tcW w:w="0" w:type="auto"/>
            <w:shd w:val="clear" w:color="auto" w:fill="D9D9D9" w:themeFill="background1" w:themeFillShade="D9"/>
            <w:vAlign w:val="center"/>
          </w:tcPr>
          <w:p w14:paraId="29B5F57B" w14:textId="77777777" w:rsidR="00FA4815" w:rsidRPr="001C05B1" w:rsidRDefault="7E6A4F87" w:rsidP="00166592">
            <w:pPr>
              <w:pStyle w:val="Textotabla"/>
              <w:tabs>
                <w:tab w:val="left" w:pos="709"/>
              </w:tabs>
              <w:jc w:val="center"/>
              <w:rPr>
                <w:rFonts w:cs="Arial"/>
                <w:b/>
                <w:bCs/>
                <w:sz w:val="20"/>
                <w:szCs w:val="20"/>
              </w:rPr>
            </w:pPr>
            <w:r w:rsidRPr="001C05B1">
              <w:rPr>
                <w:rFonts w:cs="Arial"/>
                <w:b/>
                <w:bCs/>
                <w:sz w:val="20"/>
                <w:szCs w:val="20"/>
              </w:rPr>
              <w:t>Icono</w:t>
            </w:r>
          </w:p>
        </w:tc>
        <w:tc>
          <w:tcPr>
            <w:tcW w:w="0" w:type="auto"/>
            <w:shd w:val="clear" w:color="auto" w:fill="D9D9D9" w:themeFill="background1" w:themeFillShade="D9"/>
            <w:vAlign w:val="center"/>
          </w:tcPr>
          <w:p w14:paraId="2FB10E88" w14:textId="77777777" w:rsidR="00FA4815" w:rsidRPr="001C05B1" w:rsidRDefault="7E6A4F87" w:rsidP="00166592">
            <w:pPr>
              <w:pStyle w:val="Textotabla"/>
              <w:tabs>
                <w:tab w:val="left" w:pos="709"/>
              </w:tabs>
              <w:jc w:val="left"/>
              <w:rPr>
                <w:rFonts w:cs="Arial"/>
                <w:b/>
                <w:bCs/>
                <w:sz w:val="20"/>
                <w:szCs w:val="20"/>
              </w:rPr>
            </w:pPr>
            <w:r w:rsidRPr="001C05B1">
              <w:rPr>
                <w:rFonts w:cs="Arial"/>
                <w:b/>
                <w:bCs/>
                <w:sz w:val="20"/>
                <w:szCs w:val="20"/>
              </w:rPr>
              <w:t>Acción</w:t>
            </w:r>
          </w:p>
        </w:tc>
      </w:tr>
      <w:tr w:rsidR="00FA4815" w:rsidRPr="001C05B1" w14:paraId="52478FEC" w14:textId="77777777" w:rsidTr="2E262F9D">
        <w:tc>
          <w:tcPr>
            <w:tcW w:w="0" w:type="auto"/>
            <w:shd w:val="clear" w:color="auto" w:fill="auto"/>
            <w:vAlign w:val="center"/>
          </w:tcPr>
          <w:p w14:paraId="61829076" w14:textId="77777777" w:rsidR="00FA4815" w:rsidRPr="001C05B1" w:rsidRDefault="003E03C5" w:rsidP="005B6664">
            <w:pPr>
              <w:tabs>
                <w:tab w:val="left" w:pos="540"/>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63C55568" wp14:editId="0AB4AD56">
                  <wp:extent cx="285750" cy="325120"/>
                  <wp:effectExtent l="0" t="0" r="0" b="0"/>
                  <wp:docPr id="16423993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
                            <a:extLst>
                              <a:ext uri="{28A0092B-C50C-407E-A947-70E740481C1C}">
                                <a14:useLocalDpi xmlns:a14="http://schemas.microsoft.com/office/drawing/2010/main" val="0"/>
                              </a:ext>
                            </a:extLst>
                          </a:blip>
                          <a:stretch>
                            <a:fillRect/>
                          </a:stretch>
                        </pic:blipFill>
                        <pic:spPr>
                          <a:xfrm>
                            <a:off x="0" y="0"/>
                            <a:ext cx="285750" cy="325120"/>
                          </a:xfrm>
                          <a:prstGeom prst="rect">
                            <a:avLst/>
                          </a:prstGeom>
                        </pic:spPr>
                      </pic:pic>
                    </a:graphicData>
                  </a:graphic>
                </wp:inline>
              </w:drawing>
            </w:r>
          </w:p>
        </w:tc>
        <w:tc>
          <w:tcPr>
            <w:tcW w:w="0" w:type="auto"/>
            <w:shd w:val="clear" w:color="auto" w:fill="auto"/>
            <w:vAlign w:val="center"/>
          </w:tcPr>
          <w:p w14:paraId="3B8E8F94" w14:textId="77777777" w:rsidR="00FA4815" w:rsidRPr="001C05B1" w:rsidRDefault="7E6A4F87" w:rsidP="005B6664">
            <w:pPr>
              <w:tabs>
                <w:tab w:val="left" w:pos="540"/>
                <w:tab w:val="left" w:pos="709"/>
              </w:tabs>
              <w:spacing w:after="0"/>
              <w:jc w:val="both"/>
              <w:rPr>
                <w:rFonts w:ascii="Arial" w:hAnsi="Arial" w:cs="Arial"/>
                <w:sz w:val="20"/>
                <w:szCs w:val="20"/>
              </w:rPr>
            </w:pPr>
            <w:r w:rsidRPr="001C05B1">
              <w:rPr>
                <w:rFonts w:ascii="Arial" w:hAnsi="Arial" w:cs="Arial"/>
                <w:sz w:val="20"/>
                <w:szCs w:val="20"/>
              </w:rPr>
              <w:t>Selección de todo el alumnado del Centro, actuales o históricos. Cuando hacemos clic en el botón del alumnado sólo se hace la selección del primero para agilizar el proceso. Si queremos ver las fichas de datos personales de todos, deberemos activar este botón.</w:t>
            </w:r>
          </w:p>
        </w:tc>
      </w:tr>
      <w:tr w:rsidR="00FA4815" w:rsidRPr="001C05B1" w14:paraId="3820DCA1" w14:textId="77777777" w:rsidTr="2E262F9D">
        <w:tc>
          <w:tcPr>
            <w:tcW w:w="0" w:type="auto"/>
            <w:shd w:val="clear" w:color="auto" w:fill="auto"/>
            <w:vAlign w:val="center"/>
          </w:tcPr>
          <w:p w14:paraId="2BA226A1" w14:textId="77777777" w:rsidR="00FA4815" w:rsidRPr="001C05B1" w:rsidRDefault="003E03C5" w:rsidP="005B6664">
            <w:pPr>
              <w:tabs>
                <w:tab w:val="left" w:pos="540"/>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7272E937" wp14:editId="49BBD400">
                  <wp:extent cx="277495" cy="294640"/>
                  <wp:effectExtent l="0" t="0" r="8255" b="0"/>
                  <wp:docPr id="2235726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a:extLst>
                              <a:ext uri="{28A0092B-C50C-407E-A947-70E740481C1C}">
                                <a14:useLocalDpi xmlns:a14="http://schemas.microsoft.com/office/drawing/2010/main" val="0"/>
                              </a:ext>
                            </a:extLst>
                          </a:blip>
                          <a:stretch>
                            <a:fillRect/>
                          </a:stretch>
                        </pic:blipFill>
                        <pic:spPr>
                          <a:xfrm>
                            <a:off x="0" y="0"/>
                            <a:ext cx="277495" cy="294640"/>
                          </a:xfrm>
                          <a:prstGeom prst="rect">
                            <a:avLst/>
                          </a:prstGeom>
                        </pic:spPr>
                      </pic:pic>
                    </a:graphicData>
                  </a:graphic>
                </wp:inline>
              </w:drawing>
            </w:r>
          </w:p>
        </w:tc>
        <w:tc>
          <w:tcPr>
            <w:tcW w:w="0" w:type="auto"/>
            <w:shd w:val="clear" w:color="auto" w:fill="auto"/>
            <w:vAlign w:val="center"/>
          </w:tcPr>
          <w:p w14:paraId="211D2BF3" w14:textId="77777777" w:rsidR="00FA4815" w:rsidRPr="001C05B1" w:rsidRDefault="7E6A4F87" w:rsidP="005B6664">
            <w:pPr>
              <w:tabs>
                <w:tab w:val="left" w:pos="540"/>
                <w:tab w:val="left" w:pos="709"/>
              </w:tabs>
              <w:spacing w:after="0"/>
              <w:jc w:val="both"/>
              <w:rPr>
                <w:rFonts w:ascii="Arial" w:hAnsi="Arial" w:cs="Arial"/>
                <w:sz w:val="20"/>
                <w:szCs w:val="20"/>
              </w:rPr>
            </w:pPr>
            <w:r w:rsidRPr="001C05B1">
              <w:rPr>
                <w:rFonts w:ascii="Arial" w:hAnsi="Arial" w:cs="Arial"/>
                <w:sz w:val="20"/>
                <w:szCs w:val="20"/>
              </w:rPr>
              <w:t>Desplaza un registro hacia atrás en una selección múltiple.</w:t>
            </w:r>
          </w:p>
        </w:tc>
      </w:tr>
      <w:tr w:rsidR="00FA4815" w:rsidRPr="001C05B1" w14:paraId="7D843B53" w14:textId="77777777" w:rsidTr="2E262F9D">
        <w:tc>
          <w:tcPr>
            <w:tcW w:w="0" w:type="auto"/>
            <w:shd w:val="clear" w:color="auto" w:fill="auto"/>
            <w:vAlign w:val="center"/>
          </w:tcPr>
          <w:p w14:paraId="17AD93B2" w14:textId="77777777" w:rsidR="00FA4815" w:rsidRPr="001C05B1" w:rsidRDefault="003E03C5" w:rsidP="005B6664">
            <w:pPr>
              <w:tabs>
                <w:tab w:val="left" w:pos="540"/>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1722176B" wp14:editId="7460FFF2">
                  <wp:extent cx="277495" cy="316230"/>
                  <wp:effectExtent l="0" t="0" r="8255" b="7620"/>
                  <wp:docPr id="15280150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val="0"/>
                              </a:ext>
                            </a:extLst>
                          </a:blip>
                          <a:stretch>
                            <a:fillRect/>
                          </a:stretch>
                        </pic:blipFill>
                        <pic:spPr>
                          <a:xfrm>
                            <a:off x="0" y="0"/>
                            <a:ext cx="277495" cy="316230"/>
                          </a:xfrm>
                          <a:prstGeom prst="rect">
                            <a:avLst/>
                          </a:prstGeom>
                        </pic:spPr>
                      </pic:pic>
                    </a:graphicData>
                  </a:graphic>
                </wp:inline>
              </w:drawing>
            </w:r>
          </w:p>
        </w:tc>
        <w:tc>
          <w:tcPr>
            <w:tcW w:w="0" w:type="auto"/>
            <w:shd w:val="clear" w:color="auto" w:fill="auto"/>
            <w:vAlign w:val="center"/>
          </w:tcPr>
          <w:p w14:paraId="201F3D22" w14:textId="77777777" w:rsidR="00FA4815" w:rsidRPr="001C05B1" w:rsidRDefault="37483542" w:rsidP="005B6664">
            <w:pPr>
              <w:tabs>
                <w:tab w:val="left" w:pos="540"/>
                <w:tab w:val="left" w:pos="709"/>
              </w:tabs>
              <w:spacing w:after="0"/>
              <w:jc w:val="both"/>
              <w:rPr>
                <w:rFonts w:ascii="Arial" w:hAnsi="Arial" w:cs="Arial"/>
                <w:sz w:val="20"/>
                <w:szCs w:val="20"/>
              </w:rPr>
            </w:pPr>
            <w:r w:rsidRPr="001C05B1">
              <w:rPr>
                <w:rFonts w:ascii="Arial" w:hAnsi="Arial" w:cs="Arial"/>
                <w:sz w:val="20"/>
                <w:szCs w:val="20"/>
              </w:rPr>
              <w:t>Desplaza un registro hacia adelante en una selección múltiple.</w:t>
            </w:r>
          </w:p>
        </w:tc>
      </w:tr>
      <w:tr w:rsidR="00FA4815" w:rsidRPr="001C05B1" w14:paraId="42C88E9A" w14:textId="77777777" w:rsidTr="2E262F9D">
        <w:tc>
          <w:tcPr>
            <w:tcW w:w="0" w:type="auto"/>
            <w:shd w:val="clear" w:color="auto" w:fill="auto"/>
            <w:vAlign w:val="center"/>
          </w:tcPr>
          <w:p w14:paraId="0DE4B5B7" w14:textId="77777777" w:rsidR="00FA4815" w:rsidRPr="001C05B1" w:rsidRDefault="003E03C5" w:rsidP="005B6664">
            <w:pPr>
              <w:tabs>
                <w:tab w:val="left" w:pos="540"/>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2C98ABFE" wp14:editId="2F8CB519">
                  <wp:extent cx="268605" cy="303530"/>
                  <wp:effectExtent l="0" t="0" r="0" b="1270"/>
                  <wp:docPr id="10146461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a:extLst>
                              <a:ext uri="{28A0092B-C50C-407E-A947-70E740481C1C}">
                                <a14:useLocalDpi xmlns:a14="http://schemas.microsoft.com/office/drawing/2010/main" val="0"/>
                              </a:ext>
                            </a:extLst>
                          </a:blip>
                          <a:stretch>
                            <a:fillRect/>
                          </a:stretch>
                        </pic:blipFill>
                        <pic:spPr>
                          <a:xfrm>
                            <a:off x="0" y="0"/>
                            <a:ext cx="268605" cy="303530"/>
                          </a:xfrm>
                          <a:prstGeom prst="rect">
                            <a:avLst/>
                          </a:prstGeom>
                        </pic:spPr>
                      </pic:pic>
                    </a:graphicData>
                  </a:graphic>
                </wp:inline>
              </w:drawing>
            </w:r>
          </w:p>
        </w:tc>
        <w:tc>
          <w:tcPr>
            <w:tcW w:w="0" w:type="auto"/>
            <w:shd w:val="clear" w:color="auto" w:fill="auto"/>
            <w:vAlign w:val="center"/>
          </w:tcPr>
          <w:p w14:paraId="7813D7D7" w14:textId="77777777" w:rsidR="00FA4815" w:rsidRPr="001C05B1" w:rsidRDefault="7E6A4F87" w:rsidP="005B6664">
            <w:pPr>
              <w:tabs>
                <w:tab w:val="left" w:pos="540"/>
                <w:tab w:val="left" w:pos="709"/>
              </w:tabs>
              <w:spacing w:after="0"/>
              <w:jc w:val="both"/>
              <w:rPr>
                <w:rFonts w:ascii="Arial" w:hAnsi="Arial" w:cs="Arial"/>
                <w:sz w:val="20"/>
                <w:szCs w:val="20"/>
              </w:rPr>
            </w:pPr>
            <w:r w:rsidRPr="001C05B1">
              <w:rPr>
                <w:rFonts w:ascii="Arial" w:hAnsi="Arial" w:cs="Arial"/>
                <w:sz w:val="20"/>
                <w:szCs w:val="20"/>
              </w:rPr>
              <w:t>Insertar el registro en la base de datos. Sólo se podrá realizar cuando estemos dando un alta.</w:t>
            </w:r>
          </w:p>
        </w:tc>
      </w:tr>
      <w:tr w:rsidR="00FA4815" w:rsidRPr="001C05B1" w14:paraId="5C559E91" w14:textId="77777777" w:rsidTr="2E262F9D">
        <w:tc>
          <w:tcPr>
            <w:tcW w:w="0" w:type="auto"/>
            <w:shd w:val="clear" w:color="auto" w:fill="auto"/>
            <w:vAlign w:val="center"/>
          </w:tcPr>
          <w:p w14:paraId="66204FF1" w14:textId="77777777" w:rsidR="00FA4815" w:rsidRPr="001C05B1" w:rsidRDefault="003E03C5" w:rsidP="005B6664">
            <w:pPr>
              <w:tabs>
                <w:tab w:val="left" w:pos="540"/>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3D11CE82" wp14:editId="4156E882">
                  <wp:extent cx="277495" cy="316230"/>
                  <wp:effectExtent l="0" t="0" r="8255" b="7620"/>
                  <wp:docPr id="20431825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a:extLst>
                              <a:ext uri="{28A0092B-C50C-407E-A947-70E740481C1C}">
                                <a14:useLocalDpi xmlns:a14="http://schemas.microsoft.com/office/drawing/2010/main" val="0"/>
                              </a:ext>
                            </a:extLst>
                          </a:blip>
                          <a:stretch>
                            <a:fillRect/>
                          </a:stretch>
                        </pic:blipFill>
                        <pic:spPr>
                          <a:xfrm>
                            <a:off x="0" y="0"/>
                            <a:ext cx="277495" cy="316230"/>
                          </a:xfrm>
                          <a:prstGeom prst="rect">
                            <a:avLst/>
                          </a:prstGeom>
                        </pic:spPr>
                      </pic:pic>
                    </a:graphicData>
                  </a:graphic>
                </wp:inline>
              </w:drawing>
            </w:r>
          </w:p>
        </w:tc>
        <w:tc>
          <w:tcPr>
            <w:tcW w:w="0" w:type="auto"/>
            <w:shd w:val="clear" w:color="auto" w:fill="auto"/>
            <w:vAlign w:val="center"/>
          </w:tcPr>
          <w:p w14:paraId="4204C813" w14:textId="77777777" w:rsidR="00FA4815" w:rsidRPr="001C05B1" w:rsidRDefault="7E6A4F87" w:rsidP="005B6664">
            <w:pPr>
              <w:tabs>
                <w:tab w:val="left" w:pos="540"/>
                <w:tab w:val="left" w:pos="709"/>
              </w:tabs>
              <w:spacing w:after="60"/>
              <w:jc w:val="both"/>
              <w:rPr>
                <w:rFonts w:ascii="Arial" w:hAnsi="Arial" w:cs="Arial"/>
                <w:sz w:val="20"/>
                <w:szCs w:val="20"/>
              </w:rPr>
            </w:pPr>
            <w:r w:rsidRPr="001C05B1">
              <w:rPr>
                <w:rFonts w:ascii="Arial" w:hAnsi="Arial" w:cs="Arial"/>
                <w:sz w:val="20"/>
                <w:szCs w:val="20"/>
              </w:rPr>
              <w:t>Eliminar un registro de la base de datos. Debemos tener en cuenta que dado que el programa trabaja con bases de datos relacionales, para mantener la integridad referencial, se borrará el contenido del campo de las bases de datos relacionadas con aquella en la que se elimine el registro.</w:t>
            </w:r>
          </w:p>
        </w:tc>
      </w:tr>
      <w:tr w:rsidR="00FA4815" w:rsidRPr="001C05B1" w14:paraId="2DCDA1F5" w14:textId="77777777" w:rsidTr="2E262F9D">
        <w:tc>
          <w:tcPr>
            <w:tcW w:w="0" w:type="auto"/>
            <w:shd w:val="clear" w:color="auto" w:fill="auto"/>
            <w:vAlign w:val="center"/>
          </w:tcPr>
          <w:p w14:paraId="2DBF0D7D" w14:textId="77777777" w:rsidR="00FA4815" w:rsidRPr="001C05B1" w:rsidRDefault="003E03C5" w:rsidP="005B6664">
            <w:pPr>
              <w:tabs>
                <w:tab w:val="left" w:pos="540"/>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390492F2" wp14:editId="1A5244F8">
                  <wp:extent cx="294640" cy="285750"/>
                  <wp:effectExtent l="0" t="0" r="0" b="0"/>
                  <wp:docPr id="4362360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a:extLst>
                              <a:ext uri="{28A0092B-C50C-407E-A947-70E740481C1C}">
                                <a14:useLocalDpi xmlns:a14="http://schemas.microsoft.com/office/drawing/2010/main" val="0"/>
                              </a:ext>
                            </a:extLst>
                          </a:blip>
                          <a:stretch>
                            <a:fillRect/>
                          </a:stretch>
                        </pic:blipFill>
                        <pic:spPr>
                          <a:xfrm>
                            <a:off x="0" y="0"/>
                            <a:ext cx="294640" cy="285750"/>
                          </a:xfrm>
                          <a:prstGeom prst="rect">
                            <a:avLst/>
                          </a:prstGeom>
                        </pic:spPr>
                      </pic:pic>
                    </a:graphicData>
                  </a:graphic>
                </wp:inline>
              </w:drawing>
            </w:r>
          </w:p>
        </w:tc>
        <w:tc>
          <w:tcPr>
            <w:tcW w:w="0" w:type="auto"/>
            <w:shd w:val="clear" w:color="auto" w:fill="auto"/>
            <w:vAlign w:val="center"/>
          </w:tcPr>
          <w:p w14:paraId="48A4ED98" w14:textId="77777777" w:rsidR="00FA4815" w:rsidRPr="001C05B1" w:rsidRDefault="7E6A4F87" w:rsidP="005B6664">
            <w:pPr>
              <w:tabs>
                <w:tab w:val="left" w:pos="540"/>
                <w:tab w:val="left" w:pos="709"/>
              </w:tabs>
              <w:spacing w:after="0"/>
              <w:jc w:val="both"/>
              <w:rPr>
                <w:rFonts w:ascii="Arial" w:hAnsi="Arial" w:cs="Arial"/>
                <w:sz w:val="20"/>
                <w:szCs w:val="20"/>
              </w:rPr>
            </w:pPr>
            <w:r w:rsidRPr="001C05B1">
              <w:rPr>
                <w:rFonts w:ascii="Arial" w:hAnsi="Arial" w:cs="Arial"/>
                <w:sz w:val="20"/>
                <w:szCs w:val="20"/>
              </w:rPr>
              <w:t>Grabar las modificaciones realizadas sobre un registro. Aunque se puede forzar la grabación haciendo clic en este botón, al abandonar la edición del registro, nos avisa si hemos realizado modificaciones.</w:t>
            </w:r>
          </w:p>
        </w:tc>
      </w:tr>
      <w:tr w:rsidR="00FA4815" w:rsidRPr="001C05B1" w14:paraId="0D42916B" w14:textId="77777777" w:rsidTr="2E262F9D">
        <w:tc>
          <w:tcPr>
            <w:tcW w:w="0" w:type="auto"/>
            <w:shd w:val="clear" w:color="auto" w:fill="auto"/>
            <w:vAlign w:val="center"/>
          </w:tcPr>
          <w:p w14:paraId="6B62F1B3" w14:textId="77777777" w:rsidR="00FA4815" w:rsidRPr="001C05B1" w:rsidRDefault="003E03C5" w:rsidP="005B6664">
            <w:pPr>
              <w:tabs>
                <w:tab w:val="left" w:pos="540"/>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4DA23456" wp14:editId="486E2E35">
                  <wp:extent cx="285750" cy="294640"/>
                  <wp:effectExtent l="0" t="0" r="0" b="0"/>
                  <wp:docPr id="9020582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285750" cy="294640"/>
                          </a:xfrm>
                          <a:prstGeom prst="rect">
                            <a:avLst/>
                          </a:prstGeom>
                        </pic:spPr>
                      </pic:pic>
                    </a:graphicData>
                  </a:graphic>
                </wp:inline>
              </w:drawing>
            </w:r>
          </w:p>
        </w:tc>
        <w:tc>
          <w:tcPr>
            <w:tcW w:w="0" w:type="auto"/>
            <w:shd w:val="clear" w:color="auto" w:fill="auto"/>
            <w:vAlign w:val="center"/>
          </w:tcPr>
          <w:p w14:paraId="086CF26B" w14:textId="77777777" w:rsidR="00FA4815" w:rsidRPr="001C05B1" w:rsidRDefault="7E6A4F87" w:rsidP="005B6664">
            <w:pPr>
              <w:tabs>
                <w:tab w:val="left" w:pos="540"/>
                <w:tab w:val="left" w:pos="709"/>
              </w:tabs>
              <w:spacing w:after="0"/>
              <w:jc w:val="both"/>
              <w:rPr>
                <w:rFonts w:ascii="Arial" w:hAnsi="Arial" w:cs="Arial"/>
                <w:sz w:val="20"/>
                <w:szCs w:val="20"/>
              </w:rPr>
            </w:pPr>
            <w:r w:rsidRPr="001C05B1">
              <w:rPr>
                <w:rFonts w:ascii="Arial" w:hAnsi="Arial" w:cs="Arial"/>
                <w:sz w:val="20"/>
                <w:szCs w:val="20"/>
              </w:rPr>
              <w:t>Nos presenta un registro en blanco para que podamos rellenarle y darle de alta.</w:t>
            </w:r>
          </w:p>
        </w:tc>
      </w:tr>
      <w:tr w:rsidR="00FA4815" w:rsidRPr="001C05B1" w14:paraId="059BDF16" w14:textId="77777777" w:rsidTr="2E262F9D">
        <w:tc>
          <w:tcPr>
            <w:tcW w:w="0" w:type="auto"/>
            <w:shd w:val="clear" w:color="auto" w:fill="auto"/>
            <w:vAlign w:val="center"/>
          </w:tcPr>
          <w:p w14:paraId="02F2C34E" w14:textId="77777777" w:rsidR="00FA4815" w:rsidRPr="001C05B1" w:rsidRDefault="003E03C5" w:rsidP="005B6664">
            <w:pPr>
              <w:tabs>
                <w:tab w:val="left" w:pos="540"/>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2B0ECF63" wp14:editId="75018356">
                  <wp:extent cx="277495" cy="268605"/>
                  <wp:effectExtent l="0" t="0" r="8255" b="0"/>
                  <wp:docPr id="4452634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a:extLst>
                              <a:ext uri="{28A0092B-C50C-407E-A947-70E740481C1C}">
                                <a14:useLocalDpi xmlns:a14="http://schemas.microsoft.com/office/drawing/2010/main" val="0"/>
                              </a:ext>
                            </a:extLst>
                          </a:blip>
                          <a:stretch>
                            <a:fillRect/>
                          </a:stretch>
                        </pic:blipFill>
                        <pic:spPr>
                          <a:xfrm>
                            <a:off x="0" y="0"/>
                            <a:ext cx="277495" cy="268605"/>
                          </a:xfrm>
                          <a:prstGeom prst="rect">
                            <a:avLst/>
                          </a:prstGeom>
                        </pic:spPr>
                      </pic:pic>
                    </a:graphicData>
                  </a:graphic>
                </wp:inline>
              </w:drawing>
            </w:r>
          </w:p>
        </w:tc>
        <w:tc>
          <w:tcPr>
            <w:tcW w:w="0" w:type="auto"/>
            <w:shd w:val="clear" w:color="auto" w:fill="auto"/>
            <w:vAlign w:val="center"/>
          </w:tcPr>
          <w:p w14:paraId="14036341" w14:textId="77777777" w:rsidR="00FA4815" w:rsidRPr="001C05B1" w:rsidRDefault="7E6A4F87" w:rsidP="005B6664">
            <w:pPr>
              <w:tabs>
                <w:tab w:val="left" w:pos="540"/>
                <w:tab w:val="left" w:pos="709"/>
              </w:tabs>
              <w:spacing w:after="0"/>
              <w:jc w:val="both"/>
              <w:rPr>
                <w:rFonts w:ascii="Arial" w:hAnsi="Arial" w:cs="Arial"/>
                <w:sz w:val="20"/>
                <w:szCs w:val="20"/>
              </w:rPr>
            </w:pPr>
            <w:r w:rsidRPr="001C05B1">
              <w:rPr>
                <w:rFonts w:ascii="Arial" w:hAnsi="Arial" w:cs="Arial"/>
                <w:sz w:val="20"/>
                <w:szCs w:val="20"/>
              </w:rPr>
              <w:t>Búsqueda alfabética de registros que actuará sobre los datos actuales o históricos dependiendo de los que hayamos seleccionado. La ventana de búsqueda también la podemos abrir haciendo clic con el botón derecho sobre cualquiera de los campos de los apellidos del alumno, o activando el campo y pulsando F5.</w:t>
            </w:r>
          </w:p>
        </w:tc>
      </w:tr>
      <w:tr w:rsidR="00FA4815" w:rsidRPr="001C05B1" w14:paraId="5B22C5BA" w14:textId="77777777" w:rsidTr="2E262F9D">
        <w:tc>
          <w:tcPr>
            <w:tcW w:w="0" w:type="auto"/>
            <w:shd w:val="clear" w:color="auto" w:fill="auto"/>
            <w:vAlign w:val="center"/>
          </w:tcPr>
          <w:p w14:paraId="680A4E5D" w14:textId="77777777" w:rsidR="00FA4815" w:rsidRPr="001C05B1" w:rsidRDefault="003E03C5" w:rsidP="005B6664">
            <w:pPr>
              <w:tabs>
                <w:tab w:val="left" w:pos="540"/>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2C2AA3FB" wp14:editId="4B1FE141">
                  <wp:extent cx="277495" cy="285750"/>
                  <wp:effectExtent l="0" t="0" r="8255" b="0"/>
                  <wp:docPr id="8340918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a:extLst>
                              <a:ext uri="{28A0092B-C50C-407E-A947-70E740481C1C}">
                                <a14:useLocalDpi xmlns:a14="http://schemas.microsoft.com/office/drawing/2010/main" val="0"/>
                              </a:ext>
                            </a:extLst>
                          </a:blip>
                          <a:stretch>
                            <a:fillRect/>
                          </a:stretch>
                        </pic:blipFill>
                        <pic:spPr>
                          <a:xfrm>
                            <a:off x="0" y="0"/>
                            <a:ext cx="277495" cy="285750"/>
                          </a:xfrm>
                          <a:prstGeom prst="rect">
                            <a:avLst/>
                          </a:prstGeom>
                        </pic:spPr>
                      </pic:pic>
                    </a:graphicData>
                  </a:graphic>
                </wp:inline>
              </w:drawing>
            </w:r>
          </w:p>
        </w:tc>
        <w:tc>
          <w:tcPr>
            <w:tcW w:w="0" w:type="auto"/>
            <w:shd w:val="clear" w:color="auto" w:fill="auto"/>
            <w:vAlign w:val="center"/>
          </w:tcPr>
          <w:p w14:paraId="70C1BCA2" w14:textId="77777777" w:rsidR="00FA4815" w:rsidRPr="001C05B1" w:rsidRDefault="7E6A4F87" w:rsidP="005B6664">
            <w:pPr>
              <w:tabs>
                <w:tab w:val="left" w:pos="540"/>
                <w:tab w:val="left" w:pos="709"/>
              </w:tabs>
              <w:spacing w:after="0"/>
              <w:jc w:val="both"/>
              <w:rPr>
                <w:rFonts w:ascii="Arial" w:hAnsi="Arial" w:cs="Arial"/>
                <w:sz w:val="20"/>
                <w:szCs w:val="20"/>
              </w:rPr>
            </w:pPr>
            <w:r w:rsidRPr="001C05B1">
              <w:rPr>
                <w:rFonts w:ascii="Arial" w:hAnsi="Arial" w:cs="Arial"/>
                <w:sz w:val="20"/>
                <w:szCs w:val="20"/>
              </w:rPr>
              <w:t>Búsqueda por expediente de registros que actuará sobre los datos actuales o históricos dependiendo de los que hayamos seleccionado. La ventana de búsqueda también la podemos abrir haciendo clic con el botón derecho sobre el campo de expediente del alumno, o activando el campo y pulsando F5.</w:t>
            </w:r>
          </w:p>
        </w:tc>
      </w:tr>
      <w:tr w:rsidR="00FA4815" w:rsidRPr="001C05B1" w14:paraId="206BDF59" w14:textId="77777777" w:rsidTr="2E262F9D">
        <w:tc>
          <w:tcPr>
            <w:tcW w:w="0" w:type="auto"/>
            <w:shd w:val="clear" w:color="auto" w:fill="auto"/>
            <w:vAlign w:val="center"/>
          </w:tcPr>
          <w:p w14:paraId="19219836" w14:textId="77777777" w:rsidR="00FA4815" w:rsidRPr="001C05B1" w:rsidRDefault="003E03C5" w:rsidP="005B6664">
            <w:pPr>
              <w:tabs>
                <w:tab w:val="left" w:pos="540"/>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6DB5E1C2" wp14:editId="1FC0584A">
                  <wp:extent cx="277495" cy="277495"/>
                  <wp:effectExtent l="0" t="0" r="8255" b="8255"/>
                  <wp:docPr id="21069295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a:extLst>
                              <a:ext uri="{28A0092B-C50C-407E-A947-70E740481C1C}">
                                <a14:useLocalDpi xmlns:a14="http://schemas.microsoft.com/office/drawing/2010/main" val="0"/>
                              </a:ext>
                            </a:extLst>
                          </a:blip>
                          <a:stretch>
                            <a:fillRect/>
                          </a:stretch>
                        </pic:blipFill>
                        <pic:spPr>
                          <a:xfrm>
                            <a:off x="0" y="0"/>
                            <a:ext cx="277495" cy="277495"/>
                          </a:xfrm>
                          <a:prstGeom prst="rect">
                            <a:avLst/>
                          </a:prstGeom>
                        </pic:spPr>
                      </pic:pic>
                    </a:graphicData>
                  </a:graphic>
                </wp:inline>
              </w:drawing>
            </w:r>
          </w:p>
        </w:tc>
        <w:tc>
          <w:tcPr>
            <w:tcW w:w="0" w:type="auto"/>
            <w:shd w:val="clear" w:color="auto" w:fill="auto"/>
            <w:vAlign w:val="center"/>
          </w:tcPr>
          <w:p w14:paraId="1342A23E" w14:textId="77777777" w:rsidR="00FA4815" w:rsidRPr="001C05B1" w:rsidRDefault="7E6A4F87" w:rsidP="005B6664">
            <w:pPr>
              <w:tabs>
                <w:tab w:val="left" w:pos="540"/>
                <w:tab w:val="left" w:pos="709"/>
              </w:tabs>
              <w:spacing w:after="0"/>
              <w:jc w:val="both"/>
              <w:rPr>
                <w:rFonts w:ascii="Arial" w:hAnsi="Arial" w:cs="Arial"/>
                <w:sz w:val="20"/>
                <w:szCs w:val="20"/>
              </w:rPr>
            </w:pPr>
            <w:r w:rsidRPr="001C05B1">
              <w:rPr>
                <w:rFonts w:ascii="Arial" w:hAnsi="Arial" w:cs="Arial"/>
                <w:sz w:val="20"/>
                <w:szCs w:val="20"/>
              </w:rPr>
              <w:t>Matrículas realizadas. Con esta acción se presentarán todas las matrículas que ha tenido o tiene el alumno/a presente en la ficha actual. Da la posibilidad de añadir, borrar o modificar cualquier matrícula, así como las materias que cursaba en cada una. (Ver nota al final de esta tabla).</w:t>
            </w:r>
          </w:p>
        </w:tc>
      </w:tr>
      <w:tr w:rsidR="00FA4815" w:rsidRPr="001C05B1" w14:paraId="03E5DA30" w14:textId="77777777" w:rsidTr="2E262F9D">
        <w:tc>
          <w:tcPr>
            <w:tcW w:w="0" w:type="auto"/>
            <w:shd w:val="clear" w:color="auto" w:fill="auto"/>
            <w:vAlign w:val="center"/>
          </w:tcPr>
          <w:p w14:paraId="296FEF7D" w14:textId="77777777" w:rsidR="00FA4815" w:rsidRPr="001C05B1" w:rsidRDefault="003E03C5" w:rsidP="005B6664">
            <w:pPr>
              <w:tabs>
                <w:tab w:val="left" w:pos="540"/>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52777FB2" wp14:editId="55671A26">
                  <wp:extent cx="277495" cy="294640"/>
                  <wp:effectExtent l="0" t="0" r="8255" b="0"/>
                  <wp:docPr id="7416362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a:extLst>
                              <a:ext uri="{28A0092B-C50C-407E-A947-70E740481C1C}">
                                <a14:useLocalDpi xmlns:a14="http://schemas.microsoft.com/office/drawing/2010/main" val="0"/>
                              </a:ext>
                            </a:extLst>
                          </a:blip>
                          <a:stretch>
                            <a:fillRect/>
                          </a:stretch>
                        </pic:blipFill>
                        <pic:spPr>
                          <a:xfrm>
                            <a:off x="0" y="0"/>
                            <a:ext cx="277495" cy="294640"/>
                          </a:xfrm>
                          <a:prstGeom prst="rect">
                            <a:avLst/>
                          </a:prstGeom>
                        </pic:spPr>
                      </pic:pic>
                    </a:graphicData>
                  </a:graphic>
                </wp:inline>
              </w:drawing>
            </w:r>
          </w:p>
        </w:tc>
        <w:tc>
          <w:tcPr>
            <w:tcW w:w="0" w:type="auto"/>
            <w:shd w:val="clear" w:color="auto" w:fill="auto"/>
            <w:vAlign w:val="center"/>
          </w:tcPr>
          <w:p w14:paraId="1DA70A69" w14:textId="77777777" w:rsidR="00FA4815" w:rsidRPr="001C05B1" w:rsidRDefault="7E6A4F87" w:rsidP="005B6664">
            <w:pPr>
              <w:tabs>
                <w:tab w:val="left" w:pos="540"/>
                <w:tab w:val="left" w:pos="709"/>
              </w:tabs>
              <w:spacing w:after="0"/>
              <w:jc w:val="both"/>
              <w:rPr>
                <w:rFonts w:ascii="Arial" w:hAnsi="Arial" w:cs="Arial"/>
                <w:sz w:val="20"/>
                <w:szCs w:val="20"/>
              </w:rPr>
            </w:pPr>
            <w:r w:rsidRPr="001C05B1">
              <w:rPr>
                <w:rFonts w:ascii="Arial" w:hAnsi="Arial" w:cs="Arial"/>
                <w:sz w:val="20"/>
                <w:szCs w:val="20"/>
              </w:rPr>
              <w:t>Matrícula actual. Muestra la ficha o fichas de la matrícula/as que posee el alumno/a en el presente curso escolar. Si no tuviera ninguna se mostrará una ficha de matrícula para su rellenado. Para más información de las fichas de matrícula ver el apartado Matrícula Actual.</w:t>
            </w:r>
          </w:p>
        </w:tc>
      </w:tr>
      <w:tr w:rsidR="00FA4815" w:rsidRPr="001C05B1" w14:paraId="1F63083A" w14:textId="77777777" w:rsidTr="2E262F9D">
        <w:tc>
          <w:tcPr>
            <w:tcW w:w="0" w:type="auto"/>
            <w:shd w:val="clear" w:color="auto" w:fill="auto"/>
            <w:vAlign w:val="center"/>
          </w:tcPr>
          <w:p w14:paraId="7194DBDC" w14:textId="77777777" w:rsidR="00FA4815" w:rsidRPr="001C05B1" w:rsidRDefault="003E03C5" w:rsidP="005B6664">
            <w:pPr>
              <w:tabs>
                <w:tab w:val="left" w:pos="540"/>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6F0584C3" wp14:editId="5BD4C1CD">
                  <wp:extent cx="277495" cy="285750"/>
                  <wp:effectExtent l="0" t="0" r="8255" b="0"/>
                  <wp:docPr id="7271930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a:extLst>
                              <a:ext uri="{28A0092B-C50C-407E-A947-70E740481C1C}">
                                <a14:useLocalDpi xmlns:a14="http://schemas.microsoft.com/office/drawing/2010/main" val="0"/>
                              </a:ext>
                            </a:extLst>
                          </a:blip>
                          <a:stretch>
                            <a:fillRect/>
                          </a:stretch>
                        </pic:blipFill>
                        <pic:spPr>
                          <a:xfrm>
                            <a:off x="0" y="0"/>
                            <a:ext cx="277495" cy="285750"/>
                          </a:xfrm>
                          <a:prstGeom prst="rect">
                            <a:avLst/>
                          </a:prstGeom>
                        </pic:spPr>
                      </pic:pic>
                    </a:graphicData>
                  </a:graphic>
                </wp:inline>
              </w:drawing>
            </w:r>
          </w:p>
        </w:tc>
        <w:tc>
          <w:tcPr>
            <w:tcW w:w="0" w:type="auto"/>
            <w:shd w:val="clear" w:color="auto" w:fill="auto"/>
            <w:vAlign w:val="center"/>
          </w:tcPr>
          <w:p w14:paraId="290ADB73" w14:textId="77777777" w:rsidR="00FA4815" w:rsidRPr="001C05B1" w:rsidRDefault="7E6A4F87" w:rsidP="005B6664">
            <w:pPr>
              <w:tabs>
                <w:tab w:val="left" w:pos="540"/>
                <w:tab w:val="left" w:pos="709"/>
              </w:tabs>
              <w:spacing w:after="0"/>
              <w:jc w:val="both"/>
              <w:rPr>
                <w:rFonts w:ascii="Arial" w:hAnsi="Arial" w:cs="Arial"/>
                <w:sz w:val="20"/>
                <w:szCs w:val="20"/>
              </w:rPr>
            </w:pPr>
            <w:r w:rsidRPr="001C05B1">
              <w:rPr>
                <w:rFonts w:ascii="Arial" w:hAnsi="Arial" w:cs="Arial"/>
                <w:sz w:val="20"/>
                <w:szCs w:val="20"/>
              </w:rPr>
              <w:t>Alumnos Actuales. Muestra, solamente las fichas de aquellos alumnos/as con matrícula en el actual curso académico. Cuando la selección actual es de alumnos actuales, este botón estará desactivado</w:t>
            </w:r>
          </w:p>
        </w:tc>
      </w:tr>
      <w:tr w:rsidR="00FA4815" w:rsidRPr="001C05B1" w14:paraId="5D57DAEF" w14:textId="77777777" w:rsidTr="2E262F9D">
        <w:tc>
          <w:tcPr>
            <w:tcW w:w="0" w:type="auto"/>
            <w:shd w:val="clear" w:color="auto" w:fill="auto"/>
            <w:vAlign w:val="center"/>
          </w:tcPr>
          <w:p w14:paraId="769D0D3C" w14:textId="77777777" w:rsidR="00FA4815" w:rsidRPr="001C05B1" w:rsidRDefault="003E03C5" w:rsidP="005B6664">
            <w:pPr>
              <w:tabs>
                <w:tab w:val="left" w:pos="540"/>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384140CC" wp14:editId="7A7BF288">
                  <wp:extent cx="285750" cy="285750"/>
                  <wp:effectExtent l="0" t="0" r="0" b="0"/>
                  <wp:docPr id="3056932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p>
        </w:tc>
        <w:tc>
          <w:tcPr>
            <w:tcW w:w="0" w:type="auto"/>
            <w:shd w:val="clear" w:color="auto" w:fill="auto"/>
            <w:vAlign w:val="center"/>
          </w:tcPr>
          <w:p w14:paraId="0854D6A5" w14:textId="77777777" w:rsidR="00FA4815" w:rsidRPr="001C05B1" w:rsidRDefault="7E6A4F87" w:rsidP="005B6664">
            <w:pPr>
              <w:tabs>
                <w:tab w:val="left" w:pos="540"/>
                <w:tab w:val="left" w:pos="709"/>
              </w:tabs>
              <w:spacing w:after="0"/>
              <w:jc w:val="both"/>
              <w:rPr>
                <w:rFonts w:ascii="Arial" w:hAnsi="Arial" w:cs="Arial"/>
                <w:sz w:val="20"/>
                <w:szCs w:val="20"/>
              </w:rPr>
            </w:pPr>
            <w:r w:rsidRPr="001C05B1">
              <w:rPr>
                <w:rFonts w:ascii="Arial" w:hAnsi="Arial" w:cs="Arial"/>
                <w:sz w:val="20"/>
                <w:szCs w:val="20"/>
              </w:rPr>
              <w:t>Alumnos Actuales y Anteriores. Muestra las fichas de todos los alumnos/as que han estado o están matriculados en el Centro. Cuando la selección actual es de alumnos históricos, este botón estará desactivado</w:t>
            </w:r>
          </w:p>
        </w:tc>
      </w:tr>
      <w:tr w:rsidR="00FA4815" w:rsidRPr="001C05B1" w14:paraId="45E4B82E" w14:textId="77777777" w:rsidTr="2E262F9D">
        <w:tc>
          <w:tcPr>
            <w:tcW w:w="0" w:type="auto"/>
            <w:shd w:val="clear" w:color="auto" w:fill="auto"/>
            <w:vAlign w:val="center"/>
          </w:tcPr>
          <w:p w14:paraId="54CD245A" w14:textId="77777777" w:rsidR="00FA4815" w:rsidRPr="001C05B1" w:rsidRDefault="003E03C5" w:rsidP="005B6664">
            <w:pPr>
              <w:tabs>
                <w:tab w:val="left" w:pos="540"/>
                <w:tab w:val="left" w:pos="709"/>
              </w:tabs>
              <w:spacing w:after="0"/>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34B899E8" wp14:editId="6C723FEF">
                  <wp:extent cx="277495" cy="294640"/>
                  <wp:effectExtent l="0" t="0" r="8255" b="0"/>
                  <wp:docPr id="4822654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
                            <a:extLst>
                              <a:ext uri="{28A0092B-C50C-407E-A947-70E740481C1C}">
                                <a14:useLocalDpi xmlns:a14="http://schemas.microsoft.com/office/drawing/2010/main" val="0"/>
                              </a:ext>
                            </a:extLst>
                          </a:blip>
                          <a:stretch>
                            <a:fillRect/>
                          </a:stretch>
                        </pic:blipFill>
                        <pic:spPr>
                          <a:xfrm>
                            <a:off x="0" y="0"/>
                            <a:ext cx="277495" cy="294640"/>
                          </a:xfrm>
                          <a:prstGeom prst="rect">
                            <a:avLst/>
                          </a:prstGeom>
                        </pic:spPr>
                      </pic:pic>
                    </a:graphicData>
                  </a:graphic>
                </wp:inline>
              </w:drawing>
            </w:r>
          </w:p>
        </w:tc>
        <w:tc>
          <w:tcPr>
            <w:tcW w:w="0" w:type="auto"/>
            <w:shd w:val="clear" w:color="auto" w:fill="auto"/>
            <w:vAlign w:val="center"/>
          </w:tcPr>
          <w:p w14:paraId="6E5C8645" w14:textId="77777777" w:rsidR="00FA4815" w:rsidRPr="001C05B1" w:rsidRDefault="7E6A4F87" w:rsidP="005B6664">
            <w:pPr>
              <w:tabs>
                <w:tab w:val="left" w:pos="540"/>
                <w:tab w:val="left" w:pos="709"/>
              </w:tabs>
              <w:spacing w:after="0"/>
              <w:jc w:val="both"/>
              <w:rPr>
                <w:rFonts w:ascii="Arial" w:hAnsi="Arial" w:cs="Arial"/>
                <w:sz w:val="20"/>
                <w:szCs w:val="20"/>
              </w:rPr>
            </w:pPr>
            <w:r w:rsidRPr="001C05B1">
              <w:rPr>
                <w:rFonts w:ascii="Arial" w:hAnsi="Arial" w:cs="Arial"/>
                <w:sz w:val="20"/>
                <w:szCs w:val="20"/>
              </w:rPr>
              <w:t>Selección de alumnos/as: A elegir esta opción nos presenta una ventana informando que podemos elegir una condición en uno o varios campos y hacer una selección mediante una SQL.</w:t>
            </w:r>
          </w:p>
        </w:tc>
      </w:tr>
      <w:tr w:rsidR="00FA4815" w:rsidRPr="001C05B1" w14:paraId="3F53F0BD" w14:textId="77777777" w:rsidTr="2E262F9D">
        <w:tc>
          <w:tcPr>
            <w:tcW w:w="0" w:type="auto"/>
            <w:shd w:val="clear" w:color="auto" w:fill="auto"/>
            <w:vAlign w:val="center"/>
          </w:tcPr>
          <w:p w14:paraId="1231BE67" w14:textId="77777777" w:rsidR="00FA4815" w:rsidRPr="001C05B1" w:rsidRDefault="00E7162D" w:rsidP="005B6664">
            <w:pPr>
              <w:tabs>
                <w:tab w:val="left" w:pos="540"/>
                <w:tab w:val="left" w:pos="709"/>
              </w:tabs>
              <w:spacing w:after="0"/>
              <w:jc w:val="center"/>
              <w:rPr>
                <w:rFonts w:ascii="Arial" w:hAnsi="Arial" w:cs="Arial"/>
                <w:sz w:val="20"/>
                <w:szCs w:val="20"/>
              </w:rPr>
            </w:pPr>
            <w:r w:rsidRPr="001C05B1">
              <w:rPr>
                <w:rFonts w:ascii="Arial" w:hAnsi="Arial" w:cs="Arial"/>
                <w:sz w:val="20"/>
                <w:szCs w:val="20"/>
              </w:rPr>
              <w:object w:dxaOrig="435" w:dyaOrig="405" w14:anchorId="444AC15E">
                <v:shape id="_x0000_i1026" type="#_x0000_t75" style="width:21.55pt;height:21.55pt" o:ole="">
                  <v:imagedata r:id="rId65" o:title=""/>
                </v:shape>
                <o:OLEObject Type="Embed" ProgID="PBrush" ShapeID="_x0000_i1026" DrawAspect="Content" ObjectID="_1622976032" r:id="rId66"/>
              </w:object>
            </w:r>
          </w:p>
        </w:tc>
        <w:tc>
          <w:tcPr>
            <w:tcW w:w="0" w:type="auto"/>
            <w:shd w:val="clear" w:color="auto" w:fill="auto"/>
            <w:vAlign w:val="center"/>
          </w:tcPr>
          <w:p w14:paraId="6B9B8BB2" w14:textId="77777777" w:rsidR="00FA4815" w:rsidRPr="001C05B1" w:rsidRDefault="7E6A4F87" w:rsidP="005B6664">
            <w:pPr>
              <w:tabs>
                <w:tab w:val="left" w:pos="540"/>
                <w:tab w:val="left" w:pos="709"/>
              </w:tabs>
              <w:spacing w:after="0"/>
              <w:jc w:val="both"/>
              <w:rPr>
                <w:rFonts w:ascii="Arial" w:hAnsi="Arial" w:cs="Arial"/>
                <w:sz w:val="20"/>
                <w:szCs w:val="20"/>
              </w:rPr>
            </w:pPr>
            <w:r w:rsidRPr="001C05B1">
              <w:rPr>
                <w:rFonts w:ascii="Arial" w:hAnsi="Arial" w:cs="Arial"/>
                <w:sz w:val="20"/>
                <w:szCs w:val="20"/>
              </w:rPr>
              <w:t>Búsqueda por grupo de registros que actuará sobre los datos actuales. En el caso de que tengamos seleccionados también los históricos, este botón se desactiva.</w:t>
            </w:r>
          </w:p>
        </w:tc>
      </w:tr>
      <w:tr w:rsidR="00FA4815" w:rsidRPr="001C05B1" w14:paraId="090647A0" w14:textId="77777777" w:rsidTr="2E262F9D">
        <w:tc>
          <w:tcPr>
            <w:tcW w:w="0" w:type="auto"/>
            <w:shd w:val="clear" w:color="auto" w:fill="auto"/>
            <w:vAlign w:val="center"/>
          </w:tcPr>
          <w:p w14:paraId="36FEB5B0" w14:textId="77777777" w:rsidR="00FA4815" w:rsidRPr="001C05B1" w:rsidRDefault="003E03C5" w:rsidP="005B6664">
            <w:pPr>
              <w:tabs>
                <w:tab w:val="left" w:pos="540"/>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425ED460" wp14:editId="18907EE0">
                  <wp:extent cx="277495" cy="303530"/>
                  <wp:effectExtent l="0" t="0" r="8255" b="1270"/>
                  <wp:docPr id="19271938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a:extLst>
                              <a:ext uri="{28A0092B-C50C-407E-A947-70E740481C1C}">
                                <a14:useLocalDpi xmlns:a14="http://schemas.microsoft.com/office/drawing/2010/main" val="0"/>
                              </a:ext>
                            </a:extLst>
                          </a:blip>
                          <a:stretch>
                            <a:fillRect/>
                          </a:stretch>
                        </pic:blipFill>
                        <pic:spPr>
                          <a:xfrm>
                            <a:off x="0" y="0"/>
                            <a:ext cx="277495" cy="303530"/>
                          </a:xfrm>
                          <a:prstGeom prst="rect">
                            <a:avLst/>
                          </a:prstGeom>
                        </pic:spPr>
                      </pic:pic>
                    </a:graphicData>
                  </a:graphic>
                </wp:inline>
              </w:drawing>
            </w:r>
          </w:p>
        </w:tc>
        <w:tc>
          <w:tcPr>
            <w:tcW w:w="0" w:type="auto"/>
            <w:shd w:val="clear" w:color="auto" w:fill="auto"/>
            <w:vAlign w:val="center"/>
          </w:tcPr>
          <w:p w14:paraId="4387CD8E" w14:textId="77777777" w:rsidR="00FA4815" w:rsidRPr="001C05B1" w:rsidRDefault="7E6A4F87" w:rsidP="005B6664">
            <w:pPr>
              <w:tabs>
                <w:tab w:val="left" w:pos="540"/>
                <w:tab w:val="left" w:pos="709"/>
              </w:tabs>
              <w:spacing w:after="0"/>
              <w:jc w:val="both"/>
              <w:rPr>
                <w:rFonts w:ascii="Arial" w:hAnsi="Arial" w:cs="Arial"/>
                <w:sz w:val="20"/>
                <w:szCs w:val="20"/>
              </w:rPr>
            </w:pPr>
            <w:r w:rsidRPr="001C05B1">
              <w:rPr>
                <w:rFonts w:ascii="Arial" w:hAnsi="Arial" w:cs="Arial"/>
                <w:sz w:val="20"/>
                <w:szCs w:val="20"/>
              </w:rPr>
              <w:t>Certificación. Esta opción imprimirá la certificación académica del alumno/a que está presente en la ficha actual. La aplicación recorrerá el historial académico del alumno/a y sacará un informe completo con él. La certificación que obtenemos es la específica para los estudios cursados que seleccionemos.</w:t>
            </w:r>
          </w:p>
        </w:tc>
      </w:tr>
      <w:tr w:rsidR="00FA4815" w:rsidRPr="001C05B1" w14:paraId="254390AB" w14:textId="77777777" w:rsidTr="2E262F9D">
        <w:tc>
          <w:tcPr>
            <w:tcW w:w="0" w:type="auto"/>
            <w:shd w:val="clear" w:color="auto" w:fill="auto"/>
            <w:vAlign w:val="center"/>
          </w:tcPr>
          <w:p w14:paraId="30D7AA69" w14:textId="77777777" w:rsidR="00FA4815" w:rsidRPr="001C05B1" w:rsidRDefault="003E03C5" w:rsidP="00166592">
            <w:pPr>
              <w:tabs>
                <w:tab w:val="left" w:pos="540"/>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0AC19C21" wp14:editId="3F1F890C">
                  <wp:extent cx="277495" cy="285750"/>
                  <wp:effectExtent l="0" t="0" r="8255" b="0"/>
                  <wp:docPr id="2540264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a:extLst>
                              <a:ext uri="{28A0092B-C50C-407E-A947-70E740481C1C}">
                                <a14:useLocalDpi xmlns:a14="http://schemas.microsoft.com/office/drawing/2010/main" val="0"/>
                              </a:ext>
                            </a:extLst>
                          </a:blip>
                          <a:stretch>
                            <a:fillRect/>
                          </a:stretch>
                        </pic:blipFill>
                        <pic:spPr>
                          <a:xfrm>
                            <a:off x="0" y="0"/>
                            <a:ext cx="277495" cy="285750"/>
                          </a:xfrm>
                          <a:prstGeom prst="rect">
                            <a:avLst/>
                          </a:prstGeom>
                        </pic:spPr>
                      </pic:pic>
                    </a:graphicData>
                  </a:graphic>
                </wp:inline>
              </w:drawing>
            </w:r>
          </w:p>
        </w:tc>
        <w:tc>
          <w:tcPr>
            <w:tcW w:w="0" w:type="auto"/>
            <w:shd w:val="clear" w:color="auto" w:fill="auto"/>
            <w:vAlign w:val="center"/>
          </w:tcPr>
          <w:p w14:paraId="70F51FFA" w14:textId="77777777" w:rsidR="00FA4815"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Imprimir Ficha. Imprimirá un informe con la gran parte de datos que posee la ficha del alumno actual e irá acompañada de las matrículas que ha tenido a lo largo de su estancia en el Centro. Aparecerán, también, junto con los datos generales, las calificaciones del alumno/a en el curso anterior. Si este listado se deseara realizar para todo el alumnado de un grupo, en lugar de hacerlo de forma individual, se podrá utilizar la opción \ Listados \ Listas del alumnado matriculado \ Datos generales alumnado por grupos y el programa se encargará de generar una página por alumno con sus datos generales y calificaciones del curso anterior</w:t>
            </w:r>
          </w:p>
        </w:tc>
      </w:tr>
      <w:tr w:rsidR="00FA4815" w:rsidRPr="001C05B1" w14:paraId="35C46783" w14:textId="77777777" w:rsidTr="2E262F9D">
        <w:tc>
          <w:tcPr>
            <w:tcW w:w="0" w:type="auto"/>
            <w:shd w:val="clear" w:color="auto" w:fill="auto"/>
            <w:vAlign w:val="center"/>
          </w:tcPr>
          <w:p w14:paraId="7196D064" w14:textId="77777777" w:rsidR="00FA4815" w:rsidRPr="001C05B1" w:rsidRDefault="003E03C5" w:rsidP="00166592">
            <w:pPr>
              <w:tabs>
                <w:tab w:val="left" w:pos="540"/>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4E290AAF" wp14:editId="1A966EEC">
                  <wp:extent cx="277495" cy="294640"/>
                  <wp:effectExtent l="0" t="0" r="8255" b="0"/>
                  <wp:docPr id="5500958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9">
                            <a:extLst>
                              <a:ext uri="{28A0092B-C50C-407E-A947-70E740481C1C}">
                                <a14:useLocalDpi xmlns:a14="http://schemas.microsoft.com/office/drawing/2010/main" val="0"/>
                              </a:ext>
                            </a:extLst>
                          </a:blip>
                          <a:stretch>
                            <a:fillRect/>
                          </a:stretch>
                        </pic:blipFill>
                        <pic:spPr>
                          <a:xfrm>
                            <a:off x="0" y="0"/>
                            <a:ext cx="277495" cy="294640"/>
                          </a:xfrm>
                          <a:prstGeom prst="rect">
                            <a:avLst/>
                          </a:prstGeom>
                        </pic:spPr>
                      </pic:pic>
                    </a:graphicData>
                  </a:graphic>
                </wp:inline>
              </w:drawing>
            </w:r>
          </w:p>
        </w:tc>
        <w:tc>
          <w:tcPr>
            <w:tcW w:w="0" w:type="auto"/>
            <w:shd w:val="clear" w:color="auto" w:fill="auto"/>
            <w:vAlign w:val="center"/>
          </w:tcPr>
          <w:p w14:paraId="7B34F777" w14:textId="77777777" w:rsidR="00FA4815"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Nos informa del total de registros que se encuentran activos en la selección actual</w:t>
            </w:r>
          </w:p>
        </w:tc>
      </w:tr>
      <w:tr w:rsidR="00FA4815" w:rsidRPr="001C05B1" w14:paraId="1D305730" w14:textId="77777777" w:rsidTr="2E262F9D">
        <w:tc>
          <w:tcPr>
            <w:tcW w:w="0" w:type="auto"/>
            <w:shd w:val="clear" w:color="auto" w:fill="auto"/>
            <w:vAlign w:val="center"/>
          </w:tcPr>
          <w:p w14:paraId="34FF1C98" w14:textId="77777777" w:rsidR="00FA4815" w:rsidRPr="001C05B1" w:rsidRDefault="003E03C5" w:rsidP="00166592">
            <w:pPr>
              <w:tabs>
                <w:tab w:val="left" w:pos="540"/>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65690590" wp14:editId="54B30EDA">
                  <wp:extent cx="285750" cy="325120"/>
                  <wp:effectExtent l="0" t="0" r="0" b="0"/>
                  <wp:docPr id="880513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a:extLst>
                              <a:ext uri="{28A0092B-C50C-407E-A947-70E740481C1C}">
                                <a14:useLocalDpi xmlns:a14="http://schemas.microsoft.com/office/drawing/2010/main" val="0"/>
                              </a:ext>
                            </a:extLst>
                          </a:blip>
                          <a:stretch>
                            <a:fillRect/>
                          </a:stretch>
                        </pic:blipFill>
                        <pic:spPr>
                          <a:xfrm>
                            <a:off x="0" y="0"/>
                            <a:ext cx="285750" cy="325120"/>
                          </a:xfrm>
                          <a:prstGeom prst="rect">
                            <a:avLst/>
                          </a:prstGeom>
                        </pic:spPr>
                      </pic:pic>
                    </a:graphicData>
                  </a:graphic>
                </wp:inline>
              </w:drawing>
            </w:r>
          </w:p>
        </w:tc>
        <w:tc>
          <w:tcPr>
            <w:tcW w:w="0" w:type="auto"/>
            <w:shd w:val="clear" w:color="auto" w:fill="auto"/>
            <w:vAlign w:val="center"/>
          </w:tcPr>
          <w:p w14:paraId="226E4DFD" w14:textId="77777777" w:rsidR="00982BE8"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Permite acceder a tres opciones de menú:</w:t>
            </w:r>
          </w:p>
          <w:p w14:paraId="2FE50821" w14:textId="77777777" w:rsidR="008C50E8" w:rsidRPr="001C05B1" w:rsidRDefault="7E6A4F87" w:rsidP="00166592">
            <w:pPr>
              <w:tabs>
                <w:tab w:val="left" w:pos="540"/>
                <w:tab w:val="left" w:pos="709"/>
              </w:tabs>
              <w:jc w:val="both"/>
              <w:rPr>
                <w:rFonts w:ascii="Arial" w:hAnsi="Arial" w:cs="Arial"/>
                <w:sz w:val="20"/>
                <w:szCs w:val="20"/>
              </w:rPr>
            </w:pPr>
            <w:r w:rsidRPr="001C05B1">
              <w:rPr>
                <w:rFonts w:ascii="Arial" w:hAnsi="Arial" w:cs="Arial"/>
                <w:b/>
                <w:bCs/>
                <w:sz w:val="20"/>
                <w:szCs w:val="20"/>
              </w:rPr>
              <w:t xml:space="preserve">Convalidaciones, </w:t>
            </w:r>
            <w:r w:rsidRPr="001C05B1">
              <w:rPr>
                <w:rFonts w:ascii="Arial" w:hAnsi="Arial" w:cs="Arial"/>
                <w:sz w:val="20"/>
                <w:szCs w:val="20"/>
              </w:rPr>
              <w:t>donde se nos permite grabar las materias que puede tener convalidadas el alumno por otros estudios cursados.</w:t>
            </w:r>
          </w:p>
          <w:p w14:paraId="0A0E7B22" w14:textId="77777777" w:rsidR="00982BE8" w:rsidRPr="001C05B1" w:rsidRDefault="7E6A4F87" w:rsidP="00166592">
            <w:pPr>
              <w:tabs>
                <w:tab w:val="left" w:pos="540"/>
                <w:tab w:val="left" w:pos="709"/>
              </w:tabs>
              <w:jc w:val="both"/>
              <w:rPr>
                <w:rFonts w:ascii="Arial" w:hAnsi="Arial" w:cs="Arial"/>
                <w:sz w:val="20"/>
                <w:szCs w:val="20"/>
              </w:rPr>
            </w:pPr>
            <w:r w:rsidRPr="001C05B1">
              <w:rPr>
                <w:rFonts w:ascii="Arial" w:hAnsi="Arial" w:cs="Arial"/>
                <w:b/>
                <w:bCs/>
                <w:sz w:val="20"/>
                <w:szCs w:val="20"/>
              </w:rPr>
              <w:t>Valoración inicial</w:t>
            </w:r>
            <w:r w:rsidRPr="001C05B1">
              <w:rPr>
                <w:rFonts w:ascii="Arial" w:hAnsi="Arial" w:cs="Arial"/>
                <w:sz w:val="20"/>
                <w:szCs w:val="20"/>
              </w:rPr>
              <w:t>, que debe realizarse en determinados estudios.</w:t>
            </w:r>
          </w:p>
          <w:p w14:paraId="21748BF4" w14:textId="77777777" w:rsidR="00FA4815" w:rsidRPr="001C05B1" w:rsidRDefault="7E6A4F87" w:rsidP="00166592">
            <w:pPr>
              <w:tabs>
                <w:tab w:val="left" w:pos="540"/>
                <w:tab w:val="left" w:pos="709"/>
              </w:tabs>
              <w:jc w:val="both"/>
              <w:rPr>
                <w:rFonts w:ascii="Arial" w:hAnsi="Arial" w:cs="Arial"/>
                <w:sz w:val="20"/>
                <w:szCs w:val="20"/>
              </w:rPr>
            </w:pPr>
            <w:r w:rsidRPr="001C05B1">
              <w:rPr>
                <w:rFonts w:ascii="Arial" w:hAnsi="Arial" w:cs="Arial"/>
                <w:b/>
                <w:bCs/>
                <w:sz w:val="20"/>
                <w:szCs w:val="20"/>
              </w:rPr>
              <w:t>Pruebas de acceso</w:t>
            </w:r>
            <w:r w:rsidRPr="001C05B1">
              <w:rPr>
                <w:rFonts w:ascii="Arial" w:hAnsi="Arial" w:cs="Arial"/>
                <w:sz w:val="20"/>
                <w:szCs w:val="20"/>
              </w:rPr>
              <w:t>, desde donde podremos acceder a la ventana para grabar las pruebas. A esta misma ventana podemos acceder, como veremos, a través de una de las opciones de menú de Alumnos.</w:t>
            </w:r>
          </w:p>
        </w:tc>
      </w:tr>
      <w:tr w:rsidR="00D94520" w:rsidRPr="001C05B1" w14:paraId="2A320206" w14:textId="77777777" w:rsidTr="2E262F9D">
        <w:tc>
          <w:tcPr>
            <w:tcW w:w="0" w:type="auto"/>
            <w:shd w:val="clear" w:color="auto" w:fill="auto"/>
            <w:vAlign w:val="center"/>
          </w:tcPr>
          <w:p w14:paraId="6D072C0D" w14:textId="77777777" w:rsidR="00D94520" w:rsidRPr="001C05B1" w:rsidRDefault="003E03C5" w:rsidP="00166592">
            <w:pPr>
              <w:tabs>
                <w:tab w:val="left" w:pos="540"/>
                <w:tab w:val="left" w:pos="709"/>
              </w:tabs>
              <w:jc w:val="center"/>
              <w:rPr>
                <w:rFonts w:ascii="Arial" w:hAnsi="Arial" w:cs="Arial"/>
                <w:b/>
                <w:bCs/>
                <w:sz w:val="20"/>
                <w:szCs w:val="20"/>
              </w:rPr>
            </w:pPr>
            <w:r w:rsidRPr="001C05B1">
              <w:rPr>
                <w:rFonts w:ascii="Arial" w:hAnsi="Arial" w:cs="Arial"/>
                <w:noProof/>
                <w:sz w:val="20"/>
                <w:szCs w:val="20"/>
              </w:rPr>
              <w:drawing>
                <wp:inline distT="0" distB="0" distL="0" distR="0" wp14:anchorId="0B5249A9" wp14:editId="6C3D5EEF">
                  <wp:extent cx="277495" cy="285750"/>
                  <wp:effectExtent l="0" t="0" r="8255" b="0"/>
                  <wp:docPr id="18815450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a:extLst>
                              <a:ext uri="{28A0092B-C50C-407E-A947-70E740481C1C}">
                                <a14:useLocalDpi xmlns:a14="http://schemas.microsoft.com/office/drawing/2010/main" val="0"/>
                              </a:ext>
                            </a:extLst>
                          </a:blip>
                          <a:stretch>
                            <a:fillRect/>
                          </a:stretch>
                        </pic:blipFill>
                        <pic:spPr>
                          <a:xfrm>
                            <a:off x="0" y="0"/>
                            <a:ext cx="277495" cy="285750"/>
                          </a:xfrm>
                          <a:prstGeom prst="rect">
                            <a:avLst/>
                          </a:prstGeom>
                        </pic:spPr>
                      </pic:pic>
                    </a:graphicData>
                  </a:graphic>
                </wp:inline>
              </w:drawing>
            </w:r>
          </w:p>
        </w:tc>
        <w:tc>
          <w:tcPr>
            <w:tcW w:w="0" w:type="auto"/>
            <w:shd w:val="clear" w:color="auto" w:fill="auto"/>
            <w:vAlign w:val="center"/>
          </w:tcPr>
          <w:p w14:paraId="78F86643" w14:textId="77777777" w:rsidR="002D0BB5" w:rsidRPr="001C05B1" w:rsidRDefault="7E6A4F87" w:rsidP="00166592">
            <w:pPr>
              <w:tabs>
                <w:tab w:val="left" w:pos="540"/>
                <w:tab w:val="left" w:pos="709"/>
              </w:tabs>
              <w:jc w:val="both"/>
              <w:rPr>
                <w:rFonts w:ascii="Arial" w:hAnsi="Arial" w:cs="Arial"/>
                <w:sz w:val="20"/>
                <w:szCs w:val="20"/>
              </w:rPr>
            </w:pPr>
            <w:r w:rsidRPr="001C05B1">
              <w:rPr>
                <w:rFonts w:ascii="Arial" w:hAnsi="Arial" w:cs="Arial"/>
                <w:b/>
                <w:bCs/>
                <w:sz w:val="20"/>
                <w:szCs w:val="20"/>
              </w:rPr>
              <w:t>Antecedentes escolares</w:t>
            </w:r>
            <w:r w:rsidRPr="001C05B1">
              <w:rPr>
                <w:rFonts w:ascii="Arial" w:hAnsi="Arial" w:cs="Arial"/>
                <w:sz w:val="20"/>
                <w:szCs w:val="20"/>
              </w:rPr>
              <w:t xml:space="preserve">. Con esta opción añadiremos a los datos del alumno, aquella información que hace referencia a los centros donde estuvo antes que en este, con indicación de los años, curso y ciclos que hizo en cada uno de ellos. Esta información figurará en el expediente del alumno/a. </w:t>
            </w:r>
          </w:p>
          <w:p w14:paraId="65C6802E" w14:textId="77777777" w:rsidR="008C50E8"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 xml:space="preserve">También se utilizará para grabar los datos de los alumnos que cursan materias de modalidad del Bachillerato en otros centros, que no pueden cursar en su centro porque no se ofertan. Para ello se añadirá un registro que posea como código de Centro el código del centro complementario (centro donde cursa dichas materias) que habremos añadido (ver apartado 5.5 para saber cómo añadirlos). En el campo Años introduciremos el año de comienzo del curso académico actual. En el campo Materias Cursadas  introduciremos las materias que cursará en el centro complementario. El texto reflejado en este campo será el que complete la observación que aparecerá en las observaciones del Expediente del alumno y su Historial Académico.  </w:t>
            </w:r>
          </w:p>
          <w:p w14:paraId="48A21919" w14:textId="77777777" w:rsidR="002D0BB5" w:rsidRPr="001C05B1" w:rsidRDefault="003E03C5" w:rsidP="00166592">
            <w:pPr>
              <w:tabs>
                <w:tab w:val="left" w:pos="540"/>
                <w:tab w:val="left" w:pos="709"/>
              </w:tabs>
              <w:jc w:val="both"/>
              <w:rPr>
                <w:rFonts w:ascii="Arial" w:hAnsi="Arial" w:cs="Arial"/>
                <w:sz w:val="20"/>
                <w:szCs w:val="20"/>
              </w:rPr>
            </w:pPr>
            <w:r w:rsidRPr="001C05B1">
              <w:rPr>
                <w:rFonts w:ascii="Arial" w:hAnsi="Arial" w:cs="Arial"/>
                <w:noProof/>
                <w:sz w:val="20"/>
                <w:szCs w:val="20"/>
              </w:rPr>
              <w:lastRenderedPageBreak/>
              <w:drawing>
                <wp:inline distT="0" distB="0" distL="0" distR="0" wp14:anchorId="6E96619F" wp14:editId="10379AA1">
                  <wp:extent cx="4334151" cy="2194275"/>
                  <wp:effectExtent l="0" t="0" r="0" b="0"/>
                  <wp:docPr id="19663977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2">
                            <a:extLst>
                              <a:ext uri="{28A0092B-C50C-407E-A947-70E740481C1C}">
                                <a14:useLocalDpi xmlns:a14="http://schemas.microsoft.com/office/drawing/2010/main" val="0"/>
                              </a:ext>
                            </a:extLst>
                          </a:blip>
                          <a:stretch>
                            <a:fillRect/>
                          </a:stretch>
                        </pic:blipFill>
                        <pic:spPr>
                          <a:xfrm>
                            <a:off x="0" y="0"/>
                            <a:ext cx="4346581" cy="2200568"/>
                          </a:xfrm>
                          <a:prstGeom prst="rect">
                            <a:avLst/>
                          </a:prstGeom>
                        </pic:spPr>
                      </pic:pic>
                    </a:graphicData>
                  </a:graphic>
                </wp:inline>
              </w:drawing>
            </w:r>
          </w:p>
          <w:p w14:paraId="1F2CCE98" w14:textId="77777777" w:rsidR="00066B2F"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Igualmente se puede recoger información sobre el país donde realizó los estudios que permiten el acceso a los Ciclos Formativos. La forma de registrar dicha información es la siguiente:</w:t>
            </w:r>
          </w:p>
          <w:p w14:paraId="255A4BB3" w14:textId="77777777" w:rsidR="00066B2F" w:rsidRPr="001C05B1" w:rsidRDefault="7E6A4F87" w:rsidP="00270A31">
            <w:pPr>
              <w:numPr>
                <w:ilvl w:val="0"/>
                <w:numId w:val="106"/>
              </w:numPr>
              <w:tabs>
                <w:tab w:val="left" w:pos="567"/>
                <w:tab w:val="left" w:pos="709"/>
              </w:tabs>
              <w:spacing w:after="120"/>
              <w:ind w:left="567" w:hanging="210"/>
              <w:jc w:val="both"/>
              <w:rPr>
                <w:rFonts w:ascii="Arial" w:hAnsi="Arial" w:cs="Arial"/>
                <w:sz w:val="20"/>
                <w:szCs w:val="20"/>
              </w:rPr>
            </w:pPr>
            <w:r w:rsidRPr="001C05B1">
              <w:rPr>
                <w:rFonts w:ascii="Arial" w:hAnsi="Arial" w:cs="Arial"/>
                <w:sz w:val="20"/>
                <w:szCs w:val="20"/>
              </w:rPr>
              <w:t>Se indicará el Centro Educativo donde realizó los estudios. Se puede poner por defecto el valor 0.</w:t>
            </w:r>
          </w:p>
          <w:p w14:paraId="75A72356" w14:textId="77777777" w:rsidR="00066B2F" w:rsidRPr="001C05B1" w:rsidRDefault="7E6A4F87" w:rsidP="00270A31">
            <w:pPr>
              <w:numPr>
                <w:ilvl w:val="0"/>
                <w:numId w:val="106"/>
              </w:numPr>
              <w:tabs>
                <w:tab w:val="left" w:pos="567"/>
                <w:tab w:val="left" w:pos="709"/>
              </w:tabs>
              <w:spacing w:after="120"/>
              <w:ind w:left="567" w:hanging="210"/>
              <w:jc w:val="both"/>
              <w:rPr>
                <w:rFonts w:ascii="Arial" w:hAnsi="Arial" w:cs="Arial"/>
                <w:sz w:val="20"/>
                <w:szCs w:val="20"/>
              </w:rPr>
            </w:pPr>
            <w:r w:rsidRPr="001C05B1">
              <w:rPr>
                <w:rFonts w:ascii="Arial" w:hAnsi="Arial" w:cs="Arial"/>
                <w:sz w:val="20"/>
                <w:szCs w:val="20"/>
              </w:rPr>
              <w:t xml:space="preserve">En el campo Años se indicará el año académico en el obtuvo el título que le permite el acceso al Ciclo Formativo. </w:t>
            </w:r>
          </w:p>
          <w:p w14:paraId="31C92879" w14:textId="77777777" w:rsidR="00066B2F" w:rsidRPr="001C05B1" w:rsidRDefault="7E6A4F87" w:rsidP="00270A31">
            <w:pPr>
              <w:numPr>
                <w:ilvl w:val="0"/>
                <w:numId w:val="106"/>
              </w:numPr>
              <w:tabs>
                <w:tab w:val="left" w:pos="567"/>
                <w:tab w:val="left" w:pos="709"/>
              </w:tabs>
              <w:spacing w:after="120"/>
              <w:ind w:left="567" w:hanging="210"/>
              <w:jc w:val="both"/>
              <w:rPr>
                <w:rFonts w:ascii="Arial" w:hAnsi="Arial" w:cs="Arial"/>
                <w:sz w:val="20"/>
                <w:szCs w:val="20"/>
              </w:rPr>
            </w:pPr>
            <w:r w:rsidRPr="001C05B1">
              <w:rPr>
                <w:rFonts w:ascii="Arial" w:hAnsi="Arial" w:cs="Arial"/>
                <w:sz w:val="20"/>
                <w:szCs w:val="20"/>
              </w:rPr>
              <w:t>Se indicará el País donde obtuvo dicho título.</w:t>
            </w:r>
          </w:p>
          <w:p w14:paraId="64676B9F" w14:textId="77777777" w:rsidR="00066B2F" w:rsidRPr="001C05B1" w:rsidRDefault="7E6A4F87" w:rsidP="00270A31">
            <w:pPr>
              <w:numPr>
                <w:ilvl w:val="0"/>
                <w:numId w:val="106"/>
              </w:numPr>
              <w:tabs>
                <w:tab w:val="left" w:pos="567"/>
                <w:tab w:val="left" w:pos="709"/>
              </w:tabs>
              <w:ind w:left="567" w:hanging="207"/>
              <w:jc w:val="both"/>
              <w:rPr>
                <w:rFonts w:ascii="Arial" w:hAnsi="Arial" w:cs="Arial"/>
                <w:sz w:val="20"/>
                <w:szCs w:val="20"/>
              </w:rPr>
            </w:pPr>
            <w:r w:rsidRPr="001C05B1">
              <w:rPr>
                <w:rFonts w:ascii="Arial" w:hAnsi="Arial" w:cs="Arial"/>
                <w:sz w:val="20"/>
                <w:szCs w:val="20"/>
              </w:rPr>
              <w:t>En Estudios cursados, se indicará ‘BAC’ si el estudio o la certificación permite el acceso a Ciclos Formativos de grado superior y ‘GES’ para grado medio.</w:t>
            </w:r>
          </w:p>
          <w:p w14:paraId="772D711F" w14:textId="77777777" w:rsidR="00FC291D" w:rsidRPr="001C05B1" w:rsidRDefault="7E6A4F87" w:rsidP="00166592">
            <w:pPr>
              <w:tabs>
                <w:tab w:val="left" w:pos="540"/>
                <w:tab w:val="left" w:pos="709"/>
              </w:tabs>
              <w:jc w:val="both"/>
              <w:rPr>
                <w:rFonts w:ascii="Arial" w:hAnsi="Arial" w:cs="Arial"/>
                <w:b/>
                <w:bCs/>
                <w:sz w:val="20"/>
                <w:szCs w:val="20"/>
              </w:rPr>
            </w:pPr>
            <w:r w:rsidRPr="001C05B1">
              <w:rPr>
                <w:rFonts w:ascii="Arial" w:hAnsi="Arial" w:cs="Arial"/>
                <w:b/>
                <w:bCs/>
                <w:sz w:val="20"/>
                <w:szCs w:val="20"/>
              </w:rPr>
              <w:t>Esta información sólo se registrará para el alumnado que ha obtenido la titulación necesaria en un país distinto de España.</w:t>
            </w:r>
          </w:p>
          <w:p w14:paraId="633C0A5E" w14:textId="77777777" w:rsidR="00D94520"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 xml:space="preserve">El fichero que soporta estos datos se llama Antecede. </w:t>
            </w:r>
          </w:p>
        </w:tc>
      </w:tr>
      <w:tr w:rsidR="00290651" w:rsidRPr="001C05B1" w14:paraId="51212F58" w14:textId="77777777" w:rsidTr="2E262F9D">
        <w:tc>
          <w:tcPr>
            <w:tcW w:w="0" w:type="auto"/>
            <w:shd w:val="clear" w:color="auto" w:fill="auto"/>
            <w:vAlign w:val="center"/>
          </w:tcPr>
          <w:p w14:paraId="6BD18F9B" w14:textId="77777777" w:rsidR="00290651" w:rsidRPr="001C05B1" w:rsidRDefault="003E03C5" w:rsidP="00166592">
            <w:pPr>
              <w:tabs>
                <w:tab w:val="left" w:pos="540"/>
                <w:tab w:val="left" w:pos="709"/>
              </w:tabs>
              <w:jc w:val="center"/>
              <w:rPr>
                <w:rFonts w:ascii="Arial" w:hAnsi="Arial" w:cs="Arial"/>
                <w:bCs/>
                <w:sz w:val="20"/>
                <w:szCs w:val="20"/>
              </w:rPr>
            </w:pPr>
            <w:r w:rsidRPr="001C05B1">
              <w:rPr>
                <w:rFonts w:ascii="Arial" w:hAnsi="Arial" w:cs="Arial"/>
                <w:noProof/>
                <w:sz w:val="20"/>
                <w:szCs w:val="20"/>
              </w:rPr>
              <w:lastRenderedPageBreak/>
              <w:drawing>
                <wp:inline distT="0" distB="0" distL="0" distR="0" wp14:anchorId="31E50798" wp14:editId="769B1BC9">
                  <wp:extent cx="285750" cy="303530"/>
                  <wp:effectExtent l="0" t="0" r="0" b="1270"/>
                  <wp:docPr id="9007388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3">
                            <a:extLst>
                              <a:ext uri="{28A0092B-C50C-407E-A947-70E740481C1C}">
                                <a14:useLocalDpi xmlns:a14="http://schemas.microsoft.com/office/drawing/2010/main" val="0"/>
                              </a:ext>
                            </a:extLst>
                          </a:blip>
                          <a:stretch>
                            <a:fillRect/>
                          </a:stretch>
                        </pic:blipFill>
                        <pic:spPr>
                          <a:xfrm>
                            <a:off x="0" y="0"/>
                            <a:ext cx="285750" cy="303530"/>
                          </a:xfrm>
                          <a:prstGeom prst="rect">
                            <a:avLst/>
                          </a:prstGeom>
                        </pic:spPr>
                      </pic:pic>
                    </a:graphicData>
                  </a:graphic>
                </wp:inline>
              </w:drawing>
            </w:r>
          </w:p>
        </w:tc>
        <w:tc>
          <w:tcPr>
            <w:tcW w:w="0" w:type="auto"/>
            <w:shd w:val="clear" w:color="auto" w:fill="auto"/>
            <w:vAlign w:val="center"/>
          </w:tcPr>
          <w:p w14:paraId="108044A2" w14:textId="77777777" w:rsidR="00212BCA" w:rsidRPr="001C05B1" w:rsidRDefault="7E6A4F87" w:rsidP="00166592">
            <w:pPr>
              <w:tabs>
                <w:tab w:val="left" w:pos="540"/>
                <w:tab w:val="left" w:pos="709"/>
              </w:tabs>
              <w:jc w:val="both"/>
              <w:rPr>
                <w:rFonts w:ascii="Arial" w:hAnsi="Arial" w:cs="Arial"/>
                <w:sz w:val="20"/>
                <w:szCs w:val="20"/>
              </w:rPr>
            </w:pPr>
            <w:r w:rsidRPr="001C05B1">
              <w:rPr>
                <w:rFonts w:ascii="Arial" w:hAnsi="Arial" w:cs="Arial"/>
                <w:b/>
                <w:bCs/>
                <w:sz w:val="20"/>
                <w:szCs w:val="20"/>
              </w:rPr>
              <w:t>Cambios de domicilio</w:t>
            </w:r>
            <w:r w:rsidRPr="001C05B1">
              <w:rPr>
                <w:rFonts w:ascii="Arial" w:hAnsi="Arial" w:cs="Arial"/>
                <w:sz w:val="20"/>
                <w:szCs w:val="20"/>
              </w:rPr>
              <w:t>. Esta opción servirá para tener constancia de todos los cambios de domicilio que ha tenido el alumno/a. Esta información figurará en el expediente del alumno/a.</w:t>
            </w:r>
          </w:p>
          <w:p w14:paraId="5CF28B03" w14:textId="77777777" w:rsidR="00290651" w:rsidRPr="001C05B1" w:rsidRDefault="2E262F9D" w:rsidP="00166592">
            <w:pPr>
              <w:tabs>
                <w:tab w:val="left" w:pos="540"/>
                <w:tab w:val="left" w:pos="709"/>
              </w:tabs>
              <w:jc w:val="both"/>
              <w:rPr>
                <w:rFonts w:ascii="Arial" w:hAnsi="Arial" w:cs="Arial"/>
                <w:sz w:val="20"/>
                <w:szCs w:val="20"/>
              </w:rPr>
            </w:pPr>
            <w:r w:rsidRPr="001C05B1">
              <w:rPr>
                <w:rFonts w:ascii="Arial" w:hAnsi="Arial" w:cs="Arial"/>
                <w:sz w:val="20"/>
                <w:szCs w:val="20"/>
              </w:rPr>
              <w:t xml:space="preserve">El fichero que soporta estos datos se llama </w:t>
            </w:r>
            <w:proofErr w:type="spellStart"/>
            <w:r w:rsidRPr="001C05B1">
              <w:rPr>
                <w:rFonts w:ascii="Arial" w:hAnsi="Arial" w:cs="Arial"/>
                <w:sz w:val="20"/>
                <w:szCs w:val="20"/>
              </w:rPr>
              <w:t>Domicili</w:t>
            </w:r>
            <w:proofErr w:type="spellEnd"/>
            <w:r w:rsidRPr="001C05B1">
              <w:rPr>
                <w:rFonts w:ascii="Arial" w:hAnsi="Arial" w:cs="Arial"/>
                <w:sz w:val="20"/>
                <w:szCs w:val="20"/>
              </w:rPr>
              <w:t xml:space="preserve">. </w:t>
            </w:r>
          </w:p>
        </w:tc>
      </w:tr>
      <w:tr w:rsidR="00290651" w:rsidRPr="001C05B1" w14:paraId="20C36E59" w14:textId="77777777" w:rsidTr="2E262F9D">
        <w:tc>
          <w:tcPr>
            <w:tcW w:w="0" w:type="auto"/>
            <w:shd w:val="clear" w:color="auto" w:fill="auto"/>
            <w:vAlign w:val="center"/>
          </w:tcPr>
          <w:p w14:paraId="238601FE" w14:textId="77777777" w:rsidR="00290651" w:rsidRPr="001C05B1" w:rsidRDefault="003E03C5" w:rsidP="005B6664">
            <w:pPr>
              <w:tabs>
                <w:tab w:val="left" w:pos="540"/>
                <w:tab w:val="left" w:pos="709"/>
              </w:tabs>
              <w:spacing w:after="0"/>
              <w:jc w:val="center"/>
              <w:rPr>
                <w:rFonts w:ascii="Arial" w:hAnsi="Arial" w:cs="Arial"/>
                <w:bCs/>
                <w:sz w:val="20"/>
                <w:szCs w:val="20"/>
              </w:rPr>
            </w:pPr>
            <w:r w:rsidRPr="001C05B1">
              <w:rPr>
                <w:rFonts w:ascii="Arial" w:hAnsi="Arial" w:cs="Arial"/>
                <w:noProof/>
                <w:sz w:val="20"/>
                <w:szCs w:val="20"/>
              </w:rPr>
              <w:drawing>
                <wp:inline distT="0" distB="0" distL="0" distR="0" wp14:anchorId="72D4E9FD" wp14:editId="5CD900DB">
                  <wp:extent cx="285750" cy="294640"/>
                  <wp:effectExtent l="0" t="0" r="0" b="0"/>
                  <wp:docPr id="7882673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4">
                            <a:extLst>
                              <a:ext uri="{28A0092B-C50C-407E-A947-70E740481C1C}">
                                <a14:useLocalDpi xmlns:a14="http://schemas.microsoft.com/office/drawing/2010/main" val="0"/>
                              </a:ext>
                            </a:extLst>
                          </a:blip>
                          <a:stretch>
                            <a:fillRect/>
                          </a:stretch>
                        </pic:blipFill>
                        <pic:spPr>
                          <a:xfrm>
                            <a:off x="0" y="0"/>
                            <a:ext cx="285750" cy="294640"/>
                          </a:xfrm>
                          <a:prstGeom prst="rect">
                            <a:avLst/>
                          </a:prstGeom>
                        </pic:spPr>
                      </pic:pic>
                    </a:graphicData>
                  </a:graphic>
                </wp:inline>
              </w:drawing>
            </w:r>
          </w:p>
        </w:tc>
        <w:tc>
          <w:tcPr>
            <w:tcW w:w="0" w:type="auto"/>
            <w:shd w:val="clear" w:color="auto" w:fill="auto"/>
            <w:vAlign w:val="center"/>
          </w:tcPr>
          <w:p w14:paraId="6899D884" w14:textId="77777777" w:rsidR="00290651" w:rsidRPr="001C05B1" w:rsidRDefault="7E6A4F87" w:rsidP="005B6664">
            <w:pPr>
              <w:tabs>
                <w:tab w:val="left" w:pos="540"/>
                <w:tab w:val="left" w:pos="709"/>
              </w:tabs>
              <w:spacing w:after="60"/>
              <w:jc w:val="both"/>
              <w:rPr>
                <w:rFonts w:ascii="Arial" w:hAnsi="Arial" w:cs="Arial"/>
                <w:sz w:val="20"/>
                <w:szCs w:val="20"/>
              </w:rPr>
            </w:pPr>
            <w:r w:rsidRPr="001C05B1">
              <w:rPr>
                <w:rFonts w:ascii="Arial" w:hAnsi="Arial" w:cs="Arial"/>
                <w:sz w:val="20"/>
                <w:szCs w:val="20"/>
              </w:rPr>
              <w:t>Cerrar la ventana de Alumnado (Actual o Histórico)</w:t>
            </w:r>
          </w:p>
        </w:tc>
      </w:tr>
      <w:tr w:rsidR="005928EE" w:rsidRPr="001C05B1" w14:paraId="0B0924AD" w14:textId="77777777" w:rsidTr="2E262F9D">
        <w:tc>
          <w:tcPr>
            <w:tcW w:w="0" w:type="auto"/>
            <w:shd w:val="clear" w:color="auto" w:fill="auto"/>
            <w:vAlign w:val="center"/>
          </w:tcPr>
          <w:p w14:paraId="0F3CABC7" w14:textId="77777777" w:rsidR="005928EE" w:rsidRPr="001C05B1" w:rsidRDefault="005928EE" w:rsidP="00166592">
            <w:pPr>
              <w:tabs>
                <w:tab w:val="left" w:pos="540"/>
                <w:tab w:val="left" w:pos="709"/>
              </w:tabs>
              <w:jc w:val="center"/>
              <w:rPr>
                <w:rFonts w:ascii="Arial" w:hAnsi="Arial" w:cs="Arial"/>
                <w:b/>
                <w:bCs/>
                <w:sz w:val="20"/>
                <w:szCs w:val="20"/>
              </w:rPr>
            </w:pPr>
            <w:r w:rsidRPr="001C05B1">
              <w:rPr>
                <w:rFonts w:ascii="Arial" w:hAnsi="Arial" w:cs="Arial"/>
                <w:sz w:val="20"/>
                <w:szCs w:val="20"/>
              </w:rPr>
              <w:object w:dxaOrig="510" w:dyaOrig="465" w14:anchorId="56A5A637">
                <v:shape id="_x0000_i1027" type="#_x0000_t75" style="width:28.95pt;height:21.55pt" o:ole="">
                  <v:imagedata r:id="rId75" o:title=""/>
                </v:shape>
                <o:OLEObject Type="Embed" ProgID="PBrush" ShapeID="_x0000_i1027" DrawAspect="Content" ObjectID="_1622976033" r:id="rId76"/>
              </w:object>
            </w:r>
          </w:p>
        </w:tc>
        <w:tc>
          <w:tcPr>
            <w:tcW w:w="0" w:type="auto"/>
            <w:shd w:val="clear" w:color="auto" w:fill="auto"/>
            <w:vAlign w:val="center"/>
          </w:tcPr>
          <w:p w14:paraId="412792EA" w14:textId="77777777" w:rsidR="005928EE" w:rsidRPr="001C05B1" w:rsidRDefault="7E6A4F87" w:rsidP="005B6664">
            <w:pPr>
              <w:tabs>
                <w:tab w:val="left" w:pos="540"/>
                <w:tab w:val="left" w:pos="709"/>
              </w:tabs>
              <w:spacing w:after="60"/>
              <w:jc w:val="both"/>
              <w:rPr>
                <w:rFonts w:ascii="Arial" w:hAnsi="Arial" w:cs="Arial"/>
                <w:sz w:val="20"/>
                <w:szCs w:val="20"/>
              </w:rPr>
            </w:pPr>
            <w:r w:rsidRPr="001C05B1">
              <w:rPr>
                <w:rFonts w:ascii="Arial" w:hAnsi="Arial" w:cs="Arial"/>
                <w:sz w:val="20"/>
                <w:szCs w:val="20"/>
              </w:rPr>
              <w:t>Búsqueda por DNI de registros que actuará sobre los datos actuales o históricos dependiendo de los que hayamos seleccionado. La ventana de búsqueda también la podemos abrir haciendo clic con el botón derecho sobre el campo de DNI del alumno, o activando el campo y pulsando F5.</w:t>
            </w:r>
          </w:p>
        </w:tc>
      </w:tr>
      <w:tr w:rsidR="00CB3800" w:rsidRPr="001C05B1" w14:paraId="5005F12D" w14:textId="77777777" w:rsidTr="2E262F9D">
        <w:tc>
          <w:tcPr>
            <w:tcW w:w="0" w:type="auto"/>
            <w:shd w:val="clear" w:color="auto" w:fill="auto"/>
            <w:vAlign w:val="center"/>
          </w:tcPr>
          <w:p w14:paraId="5B08B5D1" w14:textId="77777777" w:rsidR="00CB3800" w:rsidRPr="001C05B1" w:rsidRDefault="003E03C5" w:rsidP="00166592">
            <w:pPr>
              <w:tabs>
                <w:tab w:val="left" w:pos="540"/>
                <w:tab w:val="left" w:pos="709"/>
              </w:tabs>
              <w:jc w:val="center"/>
              <w:rPr>
                <w:rFonts w:ascii="Arial" w:hAnsi="Arial" w:cs="Arial"/>
                <w:b/>
                <w:bCs/>
                <w:sz w:val="20"/>
                <w:szCs w:val="20"/>
              </w:rPr>
            </w:pPr>
            <w:r w:rsidRPr="001C05B1">
              <w:rPr>
                <w:rFonts w:ascii="Arial" w:hAnsi="Arial" w:cs="Arial"/>
                <w:noProof/>
                <w:sz w:val="20"/>
                <w:szCs w:val="20"/>
              </w:rPr>
              <w:drawing>
                <wp:inline distT="0" distB="0" distL="0" distR="0" wp14:anchorId="43F12317" wp14:editId="128E3200">
                  <wp:extent cx="273050" cy="299085"/>
                  <wp:effectExtent l="0" t="0" r="0" b="5715"/>
                  <wp:docPr id="364350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7">
                            <a:extLst>
                              <a:ext uri="{28A0092B-C50C-407E-A947-70E740481C1C}">
                                <a14:useLocalDpi xmlns:a14="http://schemas.microsoft.com/office/drawing/2010/main" val="0"/>
                              </a:ext>
                            </a:extLst>
                          </a:blip>
                          <a:stretch>
                            <a:fillRect/>
                          </a:stretch>
                        </pic:blipFill>
                        <pic:spPr>
                          <a:xfrm>
                            <a:off x="0" y="0"/>
                            <a:ext cx="273050" cy="299085"/>
                          </a:xfrm>
                          <a:prstGeom prst="rect">
                            <a:avLst/>
                          </a:prstGeom>
                        </pic:spPr>
                      </pic:pic>
                    </a:graphicData>
                  </a:graphic>
                </wp:inline>
              </w:drawing>
            </w:r>
          </w:p>
        </w:tc>
        <w:tc>
          <w:tcPr>
            <w:tcW w:w="0" w:type="auto"/>
            <w:shd w:val="clear" w:color="auto" w:fill="auto"/>
            <w:vAlign w:val="center"/>
          </w:tcPr>
          <w:p w14:paraId="1F12D801" w14:textId="77777777" w:rsidR="00CB3800" w:rsidRPr="001C05B1" w:rsidRDefault="2E262F9D" w:rsidP="005B6664">
            <w:pPr>
              <w:tabs>
                <w:tab w:val="left" w:pos="540"/>
                <w:tab w:val="left" w:pos="709"/>
              </w:tabs>
              <w:spacing w:after="60"/>
              <w:jc w:val="both"/>
              <w:rPr>
                <w:rFonts w:ascii="Arial" w:hAnsi="Arial" w:cs="Arial"/>
                <w:sz w:val="20"/>
                <w:szCs w:val="20"/>
              </w:rPr>
            </w:pPr>
            <w:r w:rsidRPr="001C05B1">
              <w:rPr>
                <w:rFonts w:ascii="Arial" w:hAnsi="Arial" w:cs="Arial"/>
                <w:sz w:val="20"/>
                <w:szCs w:val="20"/>
              </w:rPr>
              <w:t>Está operación sólo se llevará a cabo cuando un mismo alumno/a posea dos números de expediente, y por lo tanto dos fichas de alumnado. Está situación es totalmente anómala y se debe corregir eligiendo una de las dos fichas y cambiando el nº de expediente a la otra. Al presionar este botón se nos pedirá un nº de expediente al que se desea cambiar todos los datos dependientes del nº que estaba seleccionado previamente.</w:t>
            </w:r>
          </w:p>
        </w:tc>
      </w:tr>
      <w:tr w:rsidR="00CB3800" w:rsidRPr="001C05B1" w14:paraId="0D098693" w14:textId="77777777" w:rsidTr="2E262F9D">
        <w:tc>
          <w:tcPr>
            <w:tcW w:w="0" w:type="auto"/>
            <w:shd w:val="clear" w:color="auto" w:fill="auto"/>
            <w:vAlign w:val="center"/>
          </w:tcPr>
          <w:p w14:paraId="16DEB4AB" w14:textId="77777777" w:rsidR="00CB3800" w:rsidRPr="001C05B1" w:rsidRDefault="00CB3800" w:rsidP="00166592">
            <w:pPr>
              <w:tabs>
                <w:tab w:val="left" w:pos="540"/>
                <w:tab w:val="left" w:pos="709"/>
              </w:tabs>
              <w:jc w:val="center"/>
              <w:rPr>
                <w:rFonts w:ascii="Arial" w:hAnsi="Arial" w:cs="Arial"/>
                <w:b/>
                <w:bCs/>
                <w:sz w:val="20"/>
                <w:szCs w:val="20"/>
              </w:rPr>
            </w:pPr>
            <w:r w:rsidRPr="001C05B1">
              <w:rPr>
                <w:rFonts w:ascii="Arial" w:hAnsi="Arial" w:cs="Arial"/>
                <w:sz w:val="20"/>
                <w:szCs w:val="20"/>
              </w:rPr>
              <w:object w:dxaOrig="1125" w:dyaOrig="225" w14:anchorId="1F74515F">
                <v:shape id="_x0000_i1028" type="#_x0000_t75" style="width:56.8pt;height:14.45pt" o:ole="">
                  <v:imagedata r:id="rId78" o:title=""/>
                </v:shape>
                <o:OLEObject Type="Embed" ProgID="PBrush" ShapeID="_x0000_i1028" DrawAspect="Content" ObjectID="_1622976034" r:id="rId79"/>
              </w:object>
            </w:r>
          </w:p>
        </w:tc>
        <w:tc>
          <w:tcPr>
            <w:tcW w:w="0" w:type="auto"/>
            <w:shd w:val="clear" w:color="auto" w:fill="auto"/>
            <w:vAlign w:val="center"/>
          </w:tcPr>
          <w:p w14:paraId="23644D5F" w14:textId="77777777" w:rsidR="00CB3800" w:rsidRPr="001C05B1" w:rsidRDefault="7E6A4F87" w:rsidP="005B6664">
            <w:pPr>
              <w:tabs>
                <w:tab w:val="left" w:pos="540"/>
                <w:tab w:val="left" w:pos="709"/>
              </w:tabs>
              <w:spacing w:after="60"/>
              <w:jc w:val="both"/>
              <w:rPr>
                <w:rFonts w:ascii="Arial" w:hAnsi="Arial" w:cs="Arial"/>
                <w:sz w:val="20"/>
                <w:szCs w:val="20"/>
              </w:rPr>
            </w:pPr>
            <w:r w:rsidRPr="001C05B1">
              <w:rPr>
                <w:rFonts w:ascii="Arial" w:hAnsi="Arial" w:cs="Arial"/>
                <w:sz w:val="20"/>
                <w:szCs w:val="20"/>
              </w:rPr>
              <w:t xml:space="preserve">Permite indicar si el alumno vive emancipado de los padres. Al marcarlo, automáticamente el tipo de domicilio se seleccionará a </w:t>
            </w:r>
            <w:r w:rsidRPr="001C05B1">
              <w:rPr>
                <w:rFonts w:ascii="Arial" w:hAnsi="Arial" w:cs="Arial"/>
                <w:i/>
                <w:iCs/>
                <w:sz w:val="20"/>
                <w:szCs w:val="20"/>
              </w:rPr>
              <w:t>AL-alumno</w:t>
            </w:r>
            <w:r w:rsidRPr="001C05B1">
              <w:rPr>
                <w:rFonts w:ascii="Arial" w:hAnsi="Arial" w:cs="Arial"/>
                <w:sz w:val="20"/>
                <w:szCs w:val="20"/>
              </w:rPr>
              <w:t xml:space="preserve"> y en el espacio para </w:t>
            </w:r>
            <w:r w:rsidRPr="001C05B1">
              <w:rPr>
                <w:rFonts w:ascii="Arial" w:hAnsi="Arial" w:cs="Arial"/>
                <w:i/>
                <w:iCs/>
                <w:sz w:val="20"/>
                <w:szCs w:val="20"/>
              </w:rPr>
              <w:t>Correo a:</w:t>
            </w:r>
            <w:r w:rsidRPr="001C05B1">
              <w:rPr>
                <w:rFonts w:ascii="Arial" w:hAnsi="Arial" w:cs="Arial"/>
                <w:sz w:val="20"/>
                <w:szCs w:val="20"/>
              </w:rPr>
              <w:t xml:space="preserve"> aparecerá el nombre y apellidos del alumno. Al desmarcarlo, volverá a </w:t>
            </w:r>
            <w:r w:rsidRPr="001C05B1">
              <w:rPr>
                <w:rFonts w:ascii="Arial" w:hAnsi="Arial" w:cs="Arial"/>
                <w:sz w:val="20"/>
                <w:szCs w:val="20"/>
              </w:rPr>
              <w:lastRenderedPageBreak/>
              <w:t xml:space="preserve">seleccionar el tipo de domicilio como </w:t>
            </w:r>
            <w:r w:rsidRPr="001C05B1">
              <w:rPr>
                <w:rFonts w:ascii="Arial" w:hAnsi="Arial" w:cs="Arial"/>
                <w:i/>
                <w:iCs/>
                <w:sz w:val="20"/>
                <w:szCs w:val="20"/>
              </w:rPr>
              <w:t xml:space="preserve">FM-Familiar </w:t>
            </w:r>
            <w:r w:rsidRPr="001C05B1">
              <w:rPr>
                <w:rFonts w:ascii="Arial" w:hAnsi="Arial" w:cs="Arial"/>
                <w:sz w:val="20"/>
                <w:szCs w:val="20"/>
              </w:rPr>
              <w:t xml:space="preserve">y en </w:t>
            </w:r>
            <w:r w:rsidRPr="001C05B1">
              <w:rPr>
                <w:rFonts w:ascii="Arial" w:hAnsi="Arial" w:cs="Arial"/>
                <w:i/>
                <w:iCs/>
                <w:sz w:val="20"/>
                <w:szCs w:val="20"/>
              </w:rPr>
              <w:t>Correo a:</w:t>
            </w:r>
            <w:r w:rsidRPr="001C05B1">
              <w:rPr>
                <w:rFonts w:ascii="Arial" w:hAnsi="Arial" w:cs="Arial"/>
                <w:sz w:val="20"/>
                <w:szCs w:val="20"/>
              </w:rPr>
              <w:t xml:space="preserve"> pondrá el nombre del padre o de la madre, en este orden, según estén rellenos sus datos o no.</w:t>
            </w:r>
          </w:p>
        </w:tc>
      </w:tr>
      <w:tr w:rsidR="005928EE" w:rsidRPr="001C05B1" w14:paraId="3C9DF49D" w14:textId="77777777" w:rsidTr="2E262F9D">
        <w:tc>
          <w:tcPr>
            <w:tcW w:w="0" w:type="auto"/>
            <w:shd w:val="clear" w:color="auto" w:fill="auto"/>
            <w:vAlign w:val="center"/>
          </w:tcPr>
          <w:p w14:paraId="0AD9C6F4" w14:textId="77777777" w:rsidR="005928EE" w:rsidRPr="001C05B1" w:rsidRDefault="003E03C5" w:rsidP="00166592">
            <w:pPr>
              <w:tabs>
                <w:tab w:val="left" w:pos="540"/>
                <w:tab w:val="left" w:pos="709"/>
              </w:tabs>
              <w:jc w:val="center"/>
              <w:rPr>
                <w:rFonts w:ascii="Arial" w:hAnsi="Arial" w:cs="Arial"/>
                <w:b/>
                <w:bCs/>
                <w:sz w:val="20"/>
                <w:szCs w:val="20"/>
              </w:rPr>
            </w:pPr>
            <w:r w:rsidRPr="001C05B1">
              <w:rPr>
                <w:rFonts w:ascii="Arial" w:hAnsi="Arial" w:cs="Arial"/>
                <w:noProof/>
                <w:sz w:val="20"/>
                <w:szCs w:val="20"/>
              </w:rPr>
              <w:lastRenderedPageBreak/>
              <w:drawing>
                <wp:inline distT="0" distB="0" distL="0" distR="0" wp14:anchorId="4628B5D0" wp14:editId="3DEBDBBF">
                  <wp:extent cx="581025" cy="173355"/>
                  <wp:effectExtent l="0" t="0" r="9525" b="0"/>
                  <wp:docPr id="284084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0">
                            <a:extLst>
                              <a:ext uri="{28A0092B-C50C-407E-A947-70E740481C1C}">
                                <a14:useLocalDpi xmlns:a14="http://schemas.microsoft.com/office/drawing/2010/main" val="0"/>
                              </a:ext>
                            </a:extLst>
                          </a:blip>
                          <a:stretch>
                            <a:fillRect/>
                          </a:stretch>
                        </pic:blipFill>
                        <pic:spPr>
                          <a:xfrm>
                            <a:off x="0" y="0"/>
                            <a:ext cx="581025" cy="173355"/>
                          </a:xfrm>
                          <a:prstGeom prst="rect">
                            <a:avLst/>
                          </a:prstGeom>
                        </pic:spPr>
                      </pic:pic>
                    </a:graphicData>
                  </a:graphic>
                </wp:inline>
              </w:drawing>
            </w:r>
          </w:p>
        </w:tc>
        <w:tc>
          <w:tcPr>
            <w:tcW w:w="0" w:type="auto"/>
            <w:shd w:val="clear" w:color="auto" w:fill="auto"/>
            <w:vAlign w:val="center"/>
          </w:tcPr>
          <w:p w14:paraId="22D05BF0" w14:textId="77777777" w:rsidR="005928EE" w:rsidRPr="001C05B1" w:rsidRDefault="7E6A4F87" w:rsidP="005B6664">
            <w:pPr>
              <w:tabs>
                <w:tab w:val="left" w:pos="540"/>
                <w:tab w:val="left" w:pos="709"/>
              </w:tabs>
              <w:spacing w:after="60"/>
              <w:jc w:val="both"/>
              <w:rPr>
                <w:rFonts w:ascii="Arial" w:hAnsi="Arial" w:cs="Arial"/>
                <w:sz w:val="20"/>
                <w:szCs w:val="20"/>
              </w:rPr>
            </w:pPr>
            <w:r w:rsidRPr="001C05B1">
              <w:rPr>
                <w:rFonts w:ascii="Arial" w:hAnsi="Arial" w:cs="Arial"/>
                <w:sz w:val="20"/>
                <w:szCs w:val="20"/>
              </w:rPr>
              <w:t>Con este botón indicaremos de qué servicios complementarios es usuario el alumno/a: Comedor, Transporte, Residencia, Apertura antes de horario, etc.; y si son gratuitos o no esos servicios para él a lo largo de toda la escolaridad en el Centro. Desde esta ventana podremos imprimir el carné de trasporte del alumno.</w:t>
            </w:r>
          </w:p>
        </w:tc>
      </w:tr>
      <w:tr w:rsidR="005928EE" w:rsidRPr="001C05B1" w14:paraId="681417BB" w14:textId="77777777" w:rsidTr="2E262F9D">
        <w:tc>
          <w:tcPr>
            <w:tcW w:w="0" w:type="auto"/>
            <w:shd w:val="clear" w:color="auto" w:fill="auto"/>
            <w:vAlign w:val="center"/>
          </w:tcPr>
          <w:p w14:paraId="4B1F511A" w14:textId="77777777" w:rsidR="005928EE" w:rsidRPr="001C05B1" w:rsidRDefault="0035702F" w:rsidP="00166592">
            <w:pPr>
              <w:tabs>
                <w:tab w:val="left" w:pos="540"/>
                <w:tab w:val="left" w:pos="709"/>
              </w:tabs>
              <w:jc w:val="center"/>
              <w:rPr>
                <w:rFonts w:ascii="Arial" w:hAnsi="Arial" w:cs="Arial"/>
                <w:b/>
                <w:bCs/>
                <w:sz w:val="20"/>
                <w:szCs w:val="20"/>
              </w:rPr>
            </w:pPr>
            <w:r w:rsidRPr="001C05B1">
              <w:rPr>
                <w:rFonts w:ascii="Arial" w:hAnsi="Arial" w:cs="Arial"/>
                <w:sz w:val="20"/>
                <w:szCs w:val="20"/>
              </w:rPr>
              <w:object w:dxaOrig="555" w:dyaOrig="195" w14:anchorId="53A6E19E">
                <v:shape id="_x0000_i1029" type="#_x0000_t75" style="width:28.95pt;height:7.05pt" o:ole="">
                  <v:imagedata r:id="rId81" o:title=""/>
                </v:shape>
                <o:OLEObject Type="Embed" ProgID="PBrush" ShapeID="_x0000_i1029" DrawAspect="Content" ObjectID="_1622976035" r:id="rId82"/>
              </w:object>
            </w:r>
          </w:p>
        </w:tc>
        <w:tc>
          <w:tcPr>
            <w:tcW w:w="0" w:type="auto"/>
            <w:shd w:val="clear" w:color="auto" w:fill="auto"/>
            <w:vAlign w:val="center"/>
          </w:tcPr>
          <w:p w14:paraId="3019A278" w14:textId="77777777" w:rsidR="005928EE" w:rsidRPr="001C05B1" w:rsidRDefault="7E6A4F87" w:rsidP="005B6664">
            <w:pPr>
              <w:tabs>
                <w:tab w:val="left" w:pos="540"/>
                <w:tab w:val="left" w:pos="709"/>
              </w:tabs>
              <w:spacing w:after="60"/>
              <w:jc w:val="both"/>
              <w:rPr>
                <w:rFonts w:ascii="Arial" w:hAnsi="Arial" w:cs="Arial"/>
                <w:sz w:val="20"/>
                <w:szCs w:val="20"/>
              </w:rPr>
            </w:pPr>
            <w:r w:rsidRPr="001C05B1">
              <w:rPr>
                <w:rFonts w:ascii="Arial" w:hAnsi="Arial" w:cs="Arial"/>
                <w:sz w:val="20"/>
                <w:szCs w:val="20"/>
              </w:rPr>
              <w:t>Nos facilita la grabación de las becas concedidas al alumno.</w:t>
            </w:r>
          </w:p>
        </w:tc>
      </w:tr>
      <w:tr w:rsidR="005928EE" w:rsidRPr="001C05B1" w14:paraId="1860BDE9" w14:textId="77777777" w:rsidTr="2E262F9D">
        <w:tc>
          <w:tcPr>
            <w:tcW w:w="0" w:type="auto"/>
            <w:shd w:val="clear" w:color="auto" w:fill="auto"/>
            <w:vAlign w:val="center"/>
          </w:tcPr>
          <w:p w14:paraId="65F9C3DC" w14:textId="77777777" w:rsidR="005928EE" w:rsidRPr="001C05B1" w:rsidRDefault="0035702F" w:rsidP="00166592">
            <w:pPr>
              <w:tabs>
                <w:tab w:val="left" w:pos="540"/>
                <w:tab w:val="left" w:pos="709"/>
              </w:tabs>
              <w:jc w:val="center"/>
              <w:rPr>
                <w:rFonts w:ascii="Arial" w:hAnsi="Arial" w:cs="Arial"/>
                <w:b/>
                <w:bCs/>
                <w:sz w:val="20"/>
                <w:szCs w:val="20"/>
              </w:rPr>
            </w:pPr>
            <w:r w:rsidRPr="001C05B1">
              <w:rPr>
                <w:rFonts w:ascii="Arial" w:hAnsi="Arial" w:cs="Arial"/>
                <w:sz w:val="20"/>
                <w:szCs w:val="20"/>
              </w:rPr>
              <w:object w:dxaOrig="1200" w:dyaOrig="240" w14:anchorId="12662263">
                <v:shape id="_x0000_i1030" type="#_x0000_t75" style="width:57.55pt;height:14.45pt" o:ole="">
                  <v:imagedata r:id="rId83" o:title=""/>
                </v:shape>
                <o:OLEObject Type="Embed" ProgID="PBrush" ShapeID="_x0000_i1030" DrawAspect="Content" ObjectID="_1622976036" r:id="rId84"/>
              </w:object>
            </w:r>
          </w:p>
        </w:tc>
        <w:tc>
          <w:tcPr>
            <w:tcW w:w="0" w:type="auto"/>
            <w:shd w:val="clear" w:color="auto" w:fill="auto"/>
            <w:vAlign w:val="center"/>
          </w:tcPr>
          <w:p w14:paraId="17290888" w14:textId="77777777" w:rsidR="005928EE" w:rsidRPr="001C05B1" w:rsidRDefault="7E6A4F87" w:rsidP="005B6664">
            <w:pPr>
              <w:tabs>
                <w:tab w:val="left" w:pos="540"/>
                <w:tab w:val="left" w:pos="709"/>
              </w:tabs>
              <w:spacing w:after="60"/>
              <w:jc w:val="both"/>
              <w:rPr>
                <w:rFonts w:ascii="Arial" w:hAnsi="Arial" w:cs="Arial"/>
                <w:sz w:val="20"/>
                <w:szCs w:val="20"/>
              </w:rPr>
            </w:pPr>
            <w:r w:rsidRPr="001C05B1">
              <w:rPr>
                <w:rFonts w:ascii="Arial" w:hAnsi="Arial" w:cs="Arial"/>
                <w:sz w:val="20"/>
                <w:szCs w:val="20"/>
              </w:rPr>
              <w:t>Nos permite grabar el registro de hojas utilizados para el Historial del alumno. Como una segunda opción, nos permite grabar el registro del libro de escolaridad (en desuso).</w:t>
            </w:r>
          </w:p>
        </w:tc>
      </w:tr>
      <w:tr w:rsidR="005928EE" w:rsidRPr="001C05B1" w14:paraId="7F6056BE" w14:textId="77777777" w:rsidTr="2E262F9D">
        <w:tc>
          <w:tcPr>
            <w:tcW w:w="0" w:type="auto"/>
            <w:shd w:val="clear" w:color="auto" w:fill="auto"/>
            <w:vAlign w:val="center"/>
          </w:tcPr>
          <w:p w14:paraId="5023141B" w14:textId="77777777" w:rsidR="005928EE" w:rsidRPr="001C05B1" w:rsidRDefault="0035702F" w:rsidP="00166592">
            <w:pPr>
              <w:tabs>
                <w:tab w:val="left" w:pos="540"/>
                <w:tab w:val="left" w:pos="709"/>
              </w:tabs>
              <w:jc w:val="center"/>
              <w:rPr>
                <w:rFonts w:ascii="Arial" w:hAnsi="Arial" w:cs="Arial"/>
                <w:b/>
                <w:bCs/>
                <w:sz w:val="20"/>
                <w:szCs w:val="20"/>
              </w:rPr>
            </w:pPr>
            <w:r w:rsidRPr="001C05B1">
              <w:rPr>
                <w:rFonts w:ascii="Arial" w:hAnsi="Arial" w:cs="Arial"/>
                <w:sz w:val="20"/>
                <w:szCs w:val="20"/>
              </w:rPr>
              <w:object w:dxaOrig="870" w:dyaOrig="195" w14:anchorId="1967ED6B">
                <v:shape id="_x0000_i1031" type="#_x0000_t75" style="width:43.05pt;height:7.05pt" o:ole="">
                  <v:imagedata r:id="rId85" o:title=""/>
                </v:shape>
                <o:OLEObject Type="Embed" ProgID="PBrush" ShapeID="_x0000_i1031" DrawAspect="Content" ObjectID="_1622976037" r:id="rId86"/>
              </w:object>
            </w:r>
          </w:p>
        </w:tc>
        <w:tc>
          <w:tcPr>
            <w:tcW w:w="0" w:type="auto"/>
            <w:shd w:val="clear" w:color="auto" w:fill="auto"/>
            <w:vAlign w:val="center"/>
          </w:tcPr>
          <w:p w14:paraId="244D4BF7" w14:textId="77777777" w:rsidR="005928EE"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Desde aquí podremos acceder a los títulos solicitados por el alumno. La grabación de los mismos se realizará desde la opción correspondiente del menú de Alumnado de la aplicación.</w:t>
            </w:r>
          </w:p>
        </w:tc>
      </w:tr>
      <w:tr w:rsidR="005928EE" w:rsidRPr="001C05B1" w14:paraId="4515227D" w14:textId="77777777" w:rsidTr="2E262F9D">
        <w:tc>
          <w:tcPr>
            <w:tcW w:w="0" w:type="auto"/>
            <w:shd w:val="clear" w:color="auto" w:fill="auto"/>
            <w:vAlign w:val="center"/>
          </w:tcPr>
          <w:p w14:paraId="1F3B1409" w14:textId="77777777" w:rsidR="005928EE" w:rsidRPr="001C05B1" w:rsidRDefault="0035702F" w:rsidP="00166592">
            <w:pPr>
              <w:tabs>
                <w:tab w:val="left" w:pos="540"/>
                <w:tab w:val="left" w:pos="709"/>
              </w:tabs>
              <w:jc w:val="center"/>
              <w:rPr>
                <w:rFonts w:ascii="Arial" w:hAnsi="Arial" w:cs="Arial"/>
                <w:b/>
                <w:bCs/>
                <w:sz w:val="20"/>
                <w:szCs w:val="20"/>
              </w:rPr>
            </w:pPr>
            <w:r w:rsidRPr="001C05B1">
              <w:rPr>
                <w:rFonts w:ascii="Arial" w:hAnsi="Arial" w:cs="Arial"/>
                <w:sz w:val="20"/>
                <w:szCs w:val="20"/>
              </w:rPr>
              <w:object w:dxaOrig="885" w:dyaOrig="255" w14:anchorId="6239BCAA">
                <v:shape id="_x0000_i1032" type="#_x0000_t75" style="width:43.05pt;height:14.45pt" o:ole="">
                  <v:imagedata r:id="rId87" o:title=""/>
                </v:shape>
                <o:OLEObject Type="Embed" ProgID="PBrush" ShapeID="_x0000_i1032" DrawAspect="Content" ObjectID="_1622976038" r:id="rId88"/>
              </w:object>
            </w:r>
          </w:p>
        </w:tc>
        <w:tc>
          <w:tcPr>
            <w:tcW w:w="0" w:type="auto"/>
            <w:shd w:val="clear" w:color="auto" w:fill="auto"/>
            <w:vAlign w:val="center"/>
          </w:tcPr>
          <w:p w14:paraId="76F68D55" w14:textId="77777777" w:rsidR="005928EE"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Abre una ventana que nos permite grabar información adicional del alumno (médica, familiar, etc.)</w:t>
            </w:r>
          </w:p>
        </w:tc>
      </w:tr>
      <w:tr w:rsidR="00354784" w:rsidRPr="001C05B1" w14:paraId="13A3B4F5" w14:textId="77777777" w:rsidTr="2E262F9D">
        <w:tc>
          <w:tcPr>
            <w:tcW w:w="0" w:type="auto"/>
            <w:shd w:val="clear" w:color="auto" w:fill="auto"/>
            <w:vAlign w:val="center"/>
          </w:tcPr>
          <w:p w14:paraId="562C75D1" w14:textId="77777777" w:rsidR="00354784" w:rsidRPr="001C05B1" w:rsidRDefault="00354784" w:rsidP="00166592">
            <w:pPr>
              <w:tabs>
                <w:tab w:val="left" w:pos="540"/>
                <w:tab w:val="left" w:pos="709"/>
              </w:tabs>
              <w:jc w:val="center"/>
              <w:rPr>
                <w:rFonts w:ascii="Arial" w:hAnsi="Arial" w:cs="Arial"/>
                <w:sz w:val="20"/>
                <w:szCs w:val="20"/>
              </w:rPr>
            </w:pPr>
            <w:r w:rsidRPr="001C05B1">
              <w:rPr>
                <w:rFonts w:ascii="Arial" w:hAnsi="Arial" w:cs="Arial"/>
                <w:sz w:val="20"/>
                <w:szCs w:val="20"/>
              </w:rPr>
              <w:object w:dxaOrig="840" w:dyaOrig="210" w14:anchorId="75D3DF4E">
                <v:shape id="_x0000_i1033" type="#_x0000_t75" style="width:57.55pt;height:14.45pt" o:ole="">
                  <v:imagedata r:id="rId89" o:title=""/>
                </v:shape>
                <o:OLEObject Type="Embed" ProgID="PBrush" ShapeID="_x0000_i1033" DrawAspect="Content" ObjectID="_1622976039" r:id="rId90"/>
              </w:object>
            </w:r>
          </w:p>
        </w:tc>
        <w:tc>
          <w:tcPr>
            <w:tcW w:w="0" w:type="auto"/>
            <w:shd w:val="clear" w:color="auto" w:fill="auto"/>
            <w:vAlign w:val="center"/>
          </w:tcPr>
          <w:p w14:paraId="4F474910" w14:textId="77777777" w:rsidR="00354784"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Ver esta opción en el apartado correspondiente del epígrafe 1.2.</w:t>
            </w:r>
          </w:p>
        </w:tc>
      </w:tr>
      <w:tr w:rsidR="005928EE" w:rsidRPr="001C05B1" w14:paraId="1096707B" w14:textId="77777777" w:rsidTr="2E262F9D">
        <w:tc>
          <w:tcPr>
            <w:tcW w:w="0" w:type="auto"/>
            <w:shd w:val="clear" w:color="auto" w:fill="auto"/>
            <w:vAlign w:val="center"/>
          </w:tcPr>
          <w:p w14:paraId="664355AD" w14:textId="77777777" w:rsidR="005928EE" w:rsidRPr="001C05B1" w:rsidRDefault="0035702F" w:rsidP="00166592">
            <w:pPr>
              <w:tabs>
                <w:tab w:val="left" w:pos="540"/>
                <w:tab w:val="left" w:pos="709"/>
              </w:tabs>
              <w:jc w:val="center"/>
              <w:rPr>
                <w:rFonts w:ascii="Arial" w:hAnsi="Arial" w:cs="Arial"/>
                <w:b/>
                <w:bCs/>
                <w:sz w:val="20"/>
                <w:szCs w:val="20"/>
              </w:rPr>
            </w:pPr>
            <w:r w:rsidRPr="001C05B1">
              <w:rPr>
                <w:rFonts w:ascii="Arial" w:hAnsi="Arial" w:cs="Arial"/>
                <w:sz w:val="20"/>
                <w:szCs w:val="20"/>
              </w:rPr>
              <w:object w:dxaOrig="840" w:dyaOrig="225" w14:anchorId="2A7EE4CC">
                <v:shape id="_x0000_i1034" type="#_x0000_t75" style="width:43.05pt;height:14.45pt" o:ole="">
                  <v:imagedata r:id="rId91" o:title=""/>
                </v:shape>
                <o:OLEObject Type="Embed" ProgID="PBrush" ShapeID="_x0000_i1034" DrawAspect="Content" ObjectID="_1622976040" r:id="rId92"/>
              </w:object>
            </w:r>
          </w:p>
        </w:tc>
        <w:tc>
          <w:tcPr>
            <w:tcW w:w="0" w:type="auto"/>
            <w:shd w:val="clear" w:color="auto" w:fill="auto"/>
            <w:vAlign w:val="center"/>
          </w:tcPr>
          <w:p w14:paraId="3CDDCA1F" w14:textId="77777777" w:rsidR="005928EE"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Nos lleva a la ventana donde podemos recoger información sobre los programas europeos en los que ha participado el alumno. Ver PEUROPEOS.DOC</w:t>
            </w:r>
          </w:p>
        </w:tc>
      </w:tr>
      <w:tr w:rsidR="005928EE" w:rsidRPr="001C05B1" w14:paraId="62794877" w14:textId="77777777" w:rsidTr="2E262F9D">
        <w:tc>
          <w:tcPr>
            <w:tcW w:w="0" w:type="auto"/>
            <w:shd w:val="clear" w:color="auto" w:fill="auto"/>
            <w:vAlign w:val="center"/>
          </w:tcPr>
          <w:p w14:paraId="1A965116" w14:textId="77777777" w:rsidR="005928EE" w:rsidRPr="001C05B1" w:rsidRDefault="0035702F" w:rsidP="00166592">
            <w:pPr>
              <w:tabs>
                <w:tab w:val="left" w:pos="540"/>
                <w:tab w:val="left" w:pos="709"/>
              </w:tabs>
              <w:jc w:val="center"/>
              <w:rPr>
                <w:rFonts w:ascii="Arial" w:hAnsi="Arial" w:cs="Arial"/>
                <w:b/>
                <w:bCs/>
                <w:sz w:val="20"/>
                <w:szCs w:val="20"/>
              </w:rPr>
            </w:pPr>
            <w:r w:rsidRPr="001C05B1">
              <w:rPr>
                <w:rFonts w:ascii="Arial" w:hAnsi="Arial" w:cs="Arial"/>
                <w:noProof/>
                <w:sz w:val="20"/>
                <w:szCs w:val="20"/>
              </w:rPr>
              <w:drawing>
                <wp:inline distT="0" distB="0" distL="0" distR="0" wp14:anchorId="73A5C34F" wp14:editId="7CB81381">
                  <wp:extent cx="1047750" cy="219075"/>
                  <wp:effectExtent l="0" t="0" r="0" b="0"/>
                  <wp:docPr id="11836720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3">
                            <a:extLst>
                              <a:ext uri="{28A0092B-C50C-407E-A947-70E740481C1C}">
                                <a14:useLocalDpi xmlns:a14="http://schemas.microsoft.com/office/drawing/2010/main" val="0"/>
                              </a:ext>
                            </a:extLst>
                          </a:blip>
                          <a:stretch>
                            <a:fillRect/>
                          </a:stretch>
                        </pic:blipFill>
                        <pic:spPr>
                          <a:xfrm>
                            <a:off x="0" y="0"/>
                            <a:ext cx="1047750" cy="219075"/>
                          </a:xfrm>
                          <a:prstGeom prst="rect">
                            <a:avLst/>
                          </a:prstGeom>
                        </pic:spPr>
                      </pic:pic>
                    </a:graphicData>
                  </a:graphic>
                </wp:inline>
              </w:drawing>
            </w:r>
          </w:p>
        </w:tc>
        <w:tc>
          <w:tcPr>
            <w:tcW w:w="0" w:type="auto"/>
            <w:shd w:val="clear" w:color="auto" w:fill="auto"/>
            <w:vAlign w:val="center"/>
          </w:tcPr>
          <w:p w14:paraId="3F1FA07E" w14:textId="77777777" w:rsidR="006A623F" w:rsidRDefault="2E262F9D" w:rsidP="00166592">
            <w:pPr>
              <w:tabs>
                <w:tab w:val="left" w:pos="540"/>
                <w:tab w:val="left" w:pos="709"/>
              </w:tabs>
              <w:jc w:val="both"/>
              <w:rPr>
                <w:rFonts w:ascii="Arial" w:eastAsia="Arial" w:hAnsi="Arial" w:cs="Arial"/>
                <w:color w:val="000000" w:themeColor="text1"/>
                <w:sz w:val="20"/>
                <w:szCs w:val="20"/>
                <w:highlight w:val="green"/>
              </w:rPr>
            </w:pPr>
            <w:r w:rsidRPr="001C05B1">
              <w:rPr>
                <w:rFonts w:ascii="Arial" w:eastAsia="Arial" w:hAnsi="Arial" w:cs="Arial"/>
                <w:color w:val="000000" w:themeColor="text1"/>
                <w:sz w:val="20"/>
                <w:szCs w:val="20"/>
                <w:highlight w:val="green"/>
              </w:rPr>
              <w:t xml:space="preserve">A partir del curso 2014/2015, se implanta un nuevo sistema de gestión de cuentas de usuario. Los usuarios de </w:t>
            </w:r>
            <w:proofErr w:type="spellStart"/>
            <w:r w:rsidRPr="001C05B1">
              <w:rPr>
                <w:rFonts w:ascii="Arial" w:eastAsia="Arial" w:hAnsi="Arial" w:cs="Arial"/>
                <w:color w:val="000000" w:themeColor="text1"/>
                <w:sz w:val="20"/>
                <w:szCs w:val="20"/>
                <w:highlight w:val="green"/>
              </w:rPr>
              <w:t>Infoeduc</w:t>
            </w:r>
            <w:proofErr w:type="spellEnd"/>
            <w:r w:rsidRPr="001C05B1">
              <w:rPr>
                <w:rFonts w:ascii="Arial" w:eastAsia="Arial" w:hAnsi="Arial" w:cs="Arial"/>
                <w:color w:val="000000" w:themeColor="text1"/>
                <w:sz w:val="20"/>
                <w:szCs w:val="20"/>
                <w:highlight w:val="green"/>
              </w:rPr>
              <w:t>@ pasan a ser usuarios registrados del Portal de Educación y visualizarán la información a través del nuevo escritorio de familias o a través de la Zona de Enseñanzas no obligatorias,</w:t>
            </w:r>
            <w:r w:rsidR="00EE2EFD" w:rsidRPr="001C05B1">
              <w:rPr>
                <w:rFonts w:ascii="Arial" w:eastAsia="Arial" w:hAnsi="Arial" w:cs="Arial"/>
                <w:color w:val="000000" w:themeColor="text1"/>
                <w:sz w:val="20"/>
                <w:szCs w:val="20"/>
                <w:highlight w:val="green"/>
              </w:rPr>
              <w:t xml:space="preserve"> </w:t>
            </w:r>
            <w:r w:rsidRPr="001C05B1">
              <w:rPr>
                <w:rFonts w:ascii="Arial" w:eastAsia="Arial" w:hAnsi="Arial" w:cs="Arial"/>
                <w:color w:val="000000" w:themeColor="text1"/>
                <w:sz w:val="20"/>
                <w:szCs w:val="20"/>
                <w:highlight w:val="green"/>
              </w:rPr>
              <w:t>según corresponda.</w:t>
            </w:r>
          </w:p>
          <w:p w14:paraId="54ACF3D3" w14:textId="77777777" w:rsidR="005928EE" w:rsidRPr="001C05B1" w:rsidRDefault="2E262F9D" w:rsidP="00166592">
            <w:pPr>
              <w:tabs>
                <w:tab w:val="left" w:pos="540"/>
                <w:tab w:val="left" w:pos="709"/>
              </w:tabs>
              <w:jc w:val="both"/>
              <w:rPr>
                <w:rFonts w:ascii="Arial" w:eastAsia="Arial" w:hAnsi="Arial" w:cs="Arial"/>
                <w:color w:val="000000" w:themeColor="text1"/>
                <w:sz w:val="20"/>
                <w:szCs w:val="20"/>
                <w:highlight w:val="green"/>
              </w:rPr>
            </w:pPr>
            <w:r w:rsidRPr="001C05B1">
              <w:rPr>
                <w:rFonts w:ascii="Arial" w:eastAsia="Arial" w:hAnsi="Arial" w:cs="Arial"/>
                <w:color w:val="000000" w:themeColor="text1"/>
                <w:sz w:val="20"/>
                <w:szCs w:val="20"/>
                <w:highlight w:val="green"/>
              </w:rPr>
              <w:t xml:space="preserve">Cualquier tutor legal o alumno mayor de 18 años puede ser usuario de </w:t>
            </w:r>
            <w:proofErr w:type="spellStart"/>
            <w:r w:rsidRPr="001C05B1">
              <w:rPr>
                <w:rFonts w:ascii="Arial" w:eastAsia="Arial" w:hAnsi="Arial" w:cs="Arial"/>
                <w:color w:val="000000" w:themeColor="text1"/>
                <w:sz w:val="20"/>
                <w:szCs w:val="20"/>
                <w:highlight w:val="green"/>
              </w:rPr>
              <w:t>Infoeduc</w:t>
            </w:r>
            <w:proofErr w:type="spellEnd"/>
            <w:r w:rsidRPr="001C05B1">
              <w:rPr>
                <w:rFonts w:ascii="Arial" w:eastAsia="Arial" w:hAnsi="Arial" w:cs="Arial"/>
                <w:color w:val="000000" w:themeColor="text1"/>
                <w:sz w:val="20"/>
                <w:szCs w:val="20"/>
                <w:highlight w:val="green"/>
              </w:rPr>
              <w:t>@. La solicitud de participación en el proyecto se realizará en el portal.</w:t>
            </w:r>
          </w:p>
          <w:p w14:paraId="69FE1ABC" w14:textId="77777777" w:rsidR="005928EE" w:rsidRPr="001C05B1" w:rsidRDefault="7E6A4F87" w:rsidP="00166592">
            <w:pPr>
              <w:tabs>
                <w:tab w:val="left" w:pos="540"/>
                <w:tab w:val="left" w:pos="709"/>
              </w:tabs>
              <w:jc w:val="both"/>
              <w:rPr>
                <w:rFonts w:ascii="Arial" w:eastAsia="Arial" w:hAnsi="Arial" w:cs="Arial"/>
                <w:color w:val="000000" w:themeColor="text1"/>
                <w:sz w:val="20"/>
                <w:szCs w:val="20"/>
              </w:rPr>
            </w:pPr>
            <w:r w:rsidRPr="001C05B1">
              <w:rPr>
                <w:rFonts w:ascii="Arial" w:eastAsia="Arial" w:hAnsi="Arial" w:cs="Arial"/>
                <w:sz w:val="20"/>
                <w:szCs w:val="20"/>
                <w:highlight w:val="green"/>
              </w:rPr>
              <w:t xml:space="preserve"> </w:t>
            </w:r>
            <w:r w:rsidR="2E262F9D" w:rsidRPr="001C05B1">
              <w:rPr>
                <w:rFonts w:ascii="Arial" w:eastAsia="Arial" w:hAnsi="Arial" w:cs="Arial"/>
                <w:color w:val="000000" w:themeColor="text1"/>
                <w:sz w:val="20"/>
                <w:szCs w:val="20"/>
                <w:highlight w:val="green"/>
              </w:rPr>
              <w:t xml:space="preserve">Se incorpora la posibilidad de inhabilitar el acceso a </w:t>
            </w:r>
            <w:proofErr w:type="spellStart"/>
            <w:r w:rsidR="2E262F9D" w:rsidRPr="001C05B1">
              <w:rPr>
                <w:rFonts w:ascii="Arial" w:eastAsia="Arial" w:hAnsi="Arial" w:cs="Arial"/>
                <w:color w:val="000000" w:themeColor="text1"/>
                <w:sz w:val="20"/>
                <w:szCs w:val="20"/>
                <w:highlight w:val="green"/>
              </w:rPr>
              <w:t>Infoeduc</w:t>
            </w:r>
            <w:proofErr w:type="spellEnd"/>
            <w:r w:rsidR="2E262F9D" w:rsidRPr="001C05B1">
              <w:rPr>
                <w:rFonts w:ascii="Arial" w:eastAsia="Arial" w:hAnsi="Arial" w:cs="Arial"/>
                <w:color w:val="000000" w:themeColor="text1"/>
                <w:sz w:val="20"/>
                <w:szCs w:val="20"/>
                <w:highlight w:val="green"/>
              </w:rPr>
              <w:t xml:space="preserve">@ para aquellos casos en los que los padres/madres estén en situación de pérdida de patria potestad respecto al alumno. Desde la ficha del alumno, marcando la opción &lt;Bloquear </w:t>
            </w:r>
            <w:proofErr w:type="spellStart"/>
            <w:r w:rsidR="2E262F9D" w:rsidRPr="001C05B1">
              <w:rPr>
                <w:rFonts w:ascii="Arial" w:eastAsia="Arial" w:hAnsi="Arial" w:cs="Arial"/>
                <w:color w:val="000000" w:themeColor="text1"/>
                <w:sz w:val="20"/>
                <w:szCs w:val="20"/>
                <w:highlight w:val="green"/>
              </w:rPr>
              <w:t>Infoeduc</w:t>
            </w:r>
            <w:proofErr w:type="spellEnd"/>
            <w:r w:rsidR="2E262F9D" w:rsidRPr="001C05B1">
              <w:rPr>
                <w:rFonts w:ascii="Arial" w:eastAsia="Arial" w:hAnsi="Arial" w:cs="Arial"/>
                <w:color w:val="000000" w:themeColor="text1"/>
                <w:sz w:val="20"/>
                <w:szCs w:val="20"/>
                <w:highlight w:val="green"/>
              </w:rPr>
              <w:t>@&gt;, nos permitirá bloquear el acceso al tutor correspondiente o a ambos.</w:t>
            </w:r>
          </w:p>
          <w:p w14:paraId="7DF4E37C" w14:textId="77777777" w:rsidR="005928EE" w:rsidRPr="001C05B1" w:rsidRDefault="00315DD5" w:rsidP="00166592">
            <w:pPr>
              <w:tabs>
                <w:tab w:val="left" w:pos="540"/>
                <w:tab w:val="left" w:pos="709"/>
              </w:tabs>
              <w:jc w:val="both"/>
              <w:rPr>
                <w:rFonts w:ascii="Arial" w:hAnsi="Arial" w:cs="Arial"/>
                <w:sz w:val="20"/>
                <w:szCs w:val="20"/>
              </w:rPr>
            </w:pPr>
            <w:r w:rsidRPr="001C05B1">
              <w:rPr>
                <w:rFonts w:ascii="Arial" w:hAnsi="Arial" w:cs="Arial"/>
                <w:noProof/>
                <w:sz w:val="20"/>
                <w:szCs w:val="20"/>
              </w:rPr>
              <w:lastRenderedPageBreak/>
              <w:drawing>
                <wp:inline distT="0" distB="0" distL="0" distR="0" wp14:anchorId="3B00BAE3" wp14:editId="1044FCA0">
                  <wp:extent cx="4049486" cy="3419269"/>
                  <wp:effectExtent l="0" t="0" r="8255" b="0"/>
                  <wp:docPr id="447576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4">
                            <a:extLst>
                              <a:ext uri="{28A0092B-C50C-407E-A947-70E740481C1C}">
                                <a14:useLocalDpi xmlns:a14="http://schemas.microsoft.com/office/drawing/2010/main" val="0"/>
                              </a:ext>
                            </a:extLst>
                          </a:blip>
                          <a:stretch>
                            <a:fillRect/>
                          </a:stretch>
                        </pic:blipFill>
                        <pic:spPr>
                          <a:xfrm>
                            <a:off x="0" y="0"/>
                            <a:ext cx="4056169" cy="3424912"/>
                          </a:xfrm>
                          <a:prstGeom prst="rect">
                            <a:avLst/>
                          </a:prstGeom>
                        </pic:spPr>
                      </pic:pic>
                    </a:graphicData>
                  </a:graphic>
                </wp:inline>
              </w:drawing>
            </w:r>
          </w:p>
        </w:tc>
      </w:tr>
      <w:tr w:rsidR="005928EE" w:rsidRPr="001C05B1" w14:paraId="486357EE" w14:textId="77777777" w:rsidTr="2E262F9D">
        <w:tc>
          <w:tcPr>
            <w:tcW w:w="0" w:type="auto"/>
            <w:shd w:val="clear" w:color="auto" w:fill="auto"/>
            <w:vAlign w:val="center"/>
          </w:tcPr>
          <w:p w14:paraId="44FB30F8" w14:textId="77777777" w:rsidR="005928EE" w:rsidRPr="001C05B1" w:rsidRDefault="00C9344F" w:rsidP="00166592">
            <w:pPr>
              <w:tabs>
                <w:tab w:val="left" w:pos="540"/>
                <w:tab w:val="left" w:pos="709"/>
              </w:tabs>
              <w:jc w:val="center"/>
              <w:rPr>
                <w:rFonts w:ascii="Arial" w:hAnsi="Arial" w:cs="Arial"/>
                <w:b/>
                <w:bCs/>
                <w:sz w:val="20"/>
                <w:szCs w:val="20"/>
              </w:rPr>
            </w:pPr>
            <w:r w:rsidRPr="001C05B1">
              <w:rPr>
                <w:rFonts w:ascii="Arial" w:hAnsi="Arial" w:cs="Arial"/>
                <w:sz w:val="20"/>
                <w:szCs w:val="20"/>
              </w:rPr>
              <w:object w:dxaOrig="720" w:dyaOrig="270" w14:anchorId="007F9115">
                <v:shape id="_x0000_i1035" type="#_x0000_t75" style="width:36.7pt;height:14.45pt" o:ole="">
                  <v:imagedata r:id="rId95" o:title=""/>
                </v:shape>
                <o:OLEObject Type="Embed" ProgID="PBrush" ShapeID="_x0000_i1035" DrawAspect="Content" ObjectID="_1622976041" r:id="rId96"/>
              </w:object>
            </w:r>
          </w:p>
        </w:tc>
        <w:tc>
          <w:tcPr>
            <w:tcW w:w="0" w:type="auto"/>
            <w:shd w:val="clear" w:color="auto" w:fill="auto"/>
            <w:vAlign w:val="center"/>
          </w:tcPr>
          <w:p w14:paraId="2C2BD147" w14:textId="77777777" w:rsidR="005928EE" w:rsidRPr="001C05B1" w:rsidRDefault="2E262F9D" w:rsidP="00166592">
            <w:pPr>
              <w:tabs>
                <w:tab w:val="left" w:pos="540"/>
                <w:tab w:val="left" w:pos="709"/>
              </w:tabs>
              <w:jc w:val="both"/>
              <w:rPr>
                <w:rFonts w:ascii="Arial" w:hAnsi="Arial" w:cs="Arial"/>
                <w:sz w:val="20"/>
                <w:szCs w:val="20"/>
              </w:rPr>
            </w:pPr>
            <w:r w:rsidRPr="001C05B1">
              <w:rPr>
                <w:rFonts w:ascii="Arial" w:hAnsi="Arial" w:cs="Arial"/>
                <w:sz w:val="20"/>
                <w:szCs w:val="20"/>
              </w:rPr>
              <w:t>Podremos grabar otras personas, con sus datos, que deban recibir boletines o cualquier otra comunicación por parte del centro. El fichero de datos es otros</w:t>
            </w:r>
            <w:r w:rsidR="008D766D">
              <w:rPr>
                <w:rFonts w:ascii="Arial" w:hAnsi="Arial" w:cs="Arial"/>
                <w:sz w:val="20"/>
                <w:szCs w:val="20"/>
              </w:rPr>
              <w:t xml:space="preserve"> </w:t>
            </w:r>
            <w:r w:rsidRPr="001C05B1">
              <w:rPr>
                <w:rFonts w:ascii="Arial" w:hAnsi="Arial" w:cs="Arial"/>
                <w:sz w:val="20"/>
                <w:szCs w:val="20"/>
              </w:rPr>
              <w:t>domi</w:t>
            </w:r>
            <w:r w:rsidR="008D766D">
              <w:rPr>
                <w:rFonts w:ascii="Arial" w:hAnsi="Arial" w:cs="Arial"/>
                <w:sz w:val="20"/>
                <w:szCs w:val="20"/>
              </w:rPr>
              <w:t>nios</w:t>
            </w:r>
          </w:p>
        </w:tc>
      </w:tr>
      <w:tr w:rsidR="005928EE" w:rsidRPr="001C05B1" w14:paraId="3AFC702A" w14:textId="77777777" w:rsidTr="2E262F9D">
        <w:tc>
          <w:tcPr>
            <w:tcW w:w="0" w:type="auto"/>
            <w:shd w:val="clear" w:color="auto" w:fill="auto"/>
            <w:vAlign w:val="center"/>
          </w:tcPr>
          <w:p w14:paraId="1DA6542E" w14:textId="77777777" w:rsidR="005928EE" w:rsidRPr="001C05B1" w:rsidRDefault="00C9344F" w:rsidP="00166592">
            <w:pPr>
              <w:tabs>
                <w:tab w:val="left" w:pos="540"/>
                <w:tab w:val="left" w:pos="709"/>
              </w:tabs>
              <w:jc w:val="center"/>
              <w:rPr>
                <w:rFonts w:ascii="Arial" w:hAnsi="Arial" w:cs="Arial"/>
                <w:b/>
                <w:bCs/>
                <w:sz w:val="20"/>
                <w:szCs w:val="20"/>
              </w:rPr>
            </w:pPr>
            <w:r w:rsidRPr="001C05B1">
              <w:rPr>
                <w:rFonts w:ascii="Arial" w:hAnsi="Arial" w:cs="Arial"/>
                <w:sz w:val="20"/>
                <w:szCs w:val="20"/>
              </w:rPr>
              <w:object w:dxaOrig="840" w:dyaOrig="225" w14:anchorId="1E9A5409">
                <v:shape id="_x0000_i1036" type="#_x0000_t75" style="width:43.05pt;height:14.45pt" o:ole="">
                  <v:imagedata r:id="rId97" o:title=""/>
                </v:shape>
                <o:OLEObject Type="Embed" ProgID="PBrush" ShapeID="_x0000_i1036" DrawAspect="Content" ObjectID="_1622976042" r:id="rId98"/>
              </w:object>
            </w:r>
          </w:p>
        </w:tc>
        <w:tc>
          <w:tcPr>
            <w:tcW w:w="0" w:type="auto"/>
            <w:shd w:val="clear" w:color="auto" w:fill="auto"/>
            <w:vAlign w:val="center"/>
          </w:tcPr>
          <w:p w14:paraId="52CC2792" w14:textId="77777777" w:rsidR="005928EE"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Al pulsar este botón se borrarán los datos del domicilio actual, para que se puedan grabar los nuevos, y se incluirá automáticamente un registro con el domicilio anterior en la opción vista más arriba.</w:t>
            </w:r>
          </w:p>
        </w:tc>
      </w:tr>
      <w:tr w:rsidR="002D62AF" w:rsidRPr="001C05B1" w14:paraId="535BE1B6" w14:textId="77777777" w:rsidTr="2E262F9D">
        <w:tc>
          <w:tcPr>
            <w:tcW w:w="0" w:type="auto"/>
            <w:shd w:val="clear" w:color="auto" w:fill="auto"/>
            <w:vAlign w:val="center"/>
          </w:tcPr>
          <w:p w14:paraId="3041E394" w14:textId="77777777" w:rsidR="002D62AF" w:rsidRPr="001C05B1" w:rsidRDefault="002D62AF" w:rsidP="00166592">
            <w:pPr>
              <w:tabs>
                <w:tab w:val="left" w:pos="540"/>
                <w:tab w:val="left" w:pos="709"/>
              </w:tabs>
              <w:jc w:val="center"/>
              <w:rPr>
                <w:rFonts w:ascii="Arial" w:hAnsi="Arial" w:cs="Arial"/>
                <w:b/>
                <w:bCs/>
                <w:sz w:val="20"/>
                <w:szCs w:val="20"/>
              </w:rPr>
            </w:pPr>
            <w:r w:rsidRPr="001C05B1">
              <w:rPr>
                <w:rFonts w:ascii="Arial" w:hAnsi="Arial" w:cs="Arial"/>
                <w:sz w:val="20"/>
                <w:szCs w:val="20"/>
              </w:rPr>
              <w:object w:dxaOrig="1830" w:dyaOrig="285" w14:anchorId="50D68821">
                <v:shape id="_x0000_i1037" type="#_x0000_t75" style="width:93.55pt;height:14.45pt" o:ole="">
                  <v:imagedata r:id="rId99" o:title=""/>
                </v:shape>
                <o:OLEObject Type="Embed" ProgID="PBrush" ShapeID="_x0000_i1037" DrawAspect="Content" ObjectID="_1622976043" r:id="rId100"/>
              </w:object>
            </w:r>
          </w:p>
        </w:tc>
        <w:tc>
          <w:tcPr>
            <w:tcW w:w="0" w:type="auto"/>
            <w:shd w:val="clear" w:color="auto" w:fill="auto"/>
            <w:vAlign w:val="center"/>
          </w:tcPr>
          <w:p w14:paraId="36474FE6" w14:textId="77777777" w:rsidR="002D62AF" w:rsidRPr="001C05B1" w:rsidRDefault="2E262F9D" w:rsidP="00166592">
            <w:pPr>
              <w:tabs>
                <w:tab w:val="left" w:pos="540"/>
                <w:tab w:val="left" w:pos="709"/>
              </w:tabs>
              <w:jc w:val="both"/>
              <w:rPr>
                <w:rFonts w:ascii="Arial" w:hAnsi="Arial" w:cs="Arial"/>
                <w:sz w:val="20"/>
                <w:szCs w:val="20"/>
              </w:rPr>
            </w:pPr>
            <w:r w:rsidRPr="001C05B1">
              <w:rPr>
                <w:rFonts w:ascii="Arial" w:hAnsi="Arial" w:cs="Arial"/>
                <w:sz w:val="20"/>
                <w:szCs w:val="20"/>
              </w:rPr>
              <w:t xml:space="preserve">Los tutores de los alumnos o, en caso de que sea mayor de edad, el propio alumno puede decidir si su imagen puede o no ser publicada en los distintos medios que utilice el centro (web, revista del centro, ventana digital, etc.). Con el objeto de que podamos saber qué alumnos no permiten el uso de su imagen, se ha incorporado en la ficha del alumno un nuevo </w:t>
            </w:r>
            <w:proofErr w:type="spellStart"/>
            <w:r w:rsidRPr="001C05B1">
              <w:rPr>
                <w:rFonts w:ascii="Arial" w:hAnsi="Arial" w:cs="Arial"/>
                <w:sz w:val="20"/>
                <w:szCs w:val="20"/>
              </w:rPr>
              <w:t>check</w:t>
            </w:r>
            <w:proofErr w:type="spellEnd"/>
            <w:r w:rsidRPr="001C05B1">
              <w:rPr>
                <w:rFonts w:ascii="Arial" w:hAnsi="Arial" w:cs="Arial"/>
                <w:sz w:val="20"/>
                <w:szCs w:val="20"/>
              </w:rPr>
              <w:t xml:space="preserve"> que desde el que podremos indicar dicha situación.</w:t>
            </w:r>
          </w:p>
          <w:p w14:paraId="09CC36AB" w14:textId="77777777" w:rsidR="002D62AF" w:rsidRPr="001C05B1" w:rsidRDefault="2E262F9D" w:rsidP="00166592">
            <w:pPr>
              <w:tabs>
                <w:tab w:val="left" w:pos="540"/>
                <w:tab w:val="left" w:pos="709"/>
              </w:tabs>
              <w:jc w:val="both"/>
              <w:rPr>
                <w:rFonts w:ascii="Arial" w:hAnsi="Arial" w:cs="Arial"/>
                <w:sz w:val="20"/>
                <w:szCs w:val="20"/>
              </w:rPr>
            </w:pPr>
            <w:r w:rsidRPr="001C05B1">
              <w:rPr>
                <w:rFonts w:ascii="Arial" w:hAnsi="Arial" w:cs="Arial"/>
                <w:sz w:val="20"/>
                <w:szCs w:val="20"/>
              </w:rPr>
              <w:t xml:space="preserve">Al mismo tiempo, si marcamos el </w:t>
            </w:r>
            <w:proofErr w:type="spellStart"/>
            <w:r w:rsidRPr="001C05B1">
              <w:rPr>
                <w:rFonts w:ascii="Arial" w:hAnsi="Arial" w:cs="Arial"/>
                <w:sz w:val="20"/>
                <w:szCs w:val="20"/>
              </w:rPr>
              <w:t>check</w:t>
            </w:r>
            <w:proofErr w:type="spellEnd"/>
            <w:r w:rsidRPr="001C05B1">
              <w:rPr>
                <w:rFonts w:ascii="Arial" w:hAnsi="Arial" w:cs="Arial"/>
                <w:sz w:val="20"/>
                <w:szCs w:val="20"/>
              </w:rPr>
              <w:t xml:space="preserve">, en la ficha de matrícula actual del alumno se modificará la séptima posición de la máscara y colocará una </w:t>
            </w:r>
            <w:r w:rsidRPr="001C05B1">
              <w:rPr>
                <w:rFonts w:ascii="Arial" w:hAnsi="Arial" w:cs="Arial"/>
                <w:b/>
                <w:bCs/>
                <w:sz w:val="20"/>
                <w:szCs w:val="20"/>
              </w:rPr>
              <w:t>“N”</w:t>
            </w:r>
            <w:r w:rsidRPr="001C05B1">
              <w:rPr>
                <w:rFonts w:ascii="Arial" w:hAnsi="Arial" w:cs="Arial"/>
                <w:sz w:val="20"/>
                <w:szCs w:val="20"/>
              </w:rPr>
              <w:t>.</w:t>
            </w:r>
          </w:p>
          <w:p w14:paraId="2B8D89CC" w14:textId="77777777" w:rsidR="002D62AF" w:rsidRPr="001C05B1" w:rsidRDefault="2E262F9D" w:rsidP="00166592">
            <w:pPr>
              <w:tabs>
                <w:tab w:val="left" w:pos="540"/>
                <w:tab w:val="left" w:pos="709"/>
              </w:tabs>
              <w:jc w:val="both"/>
              <w:rPr>
                <w:rFonts w:ascii="Arial" w:hAnsi="Arial" w:cs="Arial"/>
                <w:sz w:val="20"/>
                <w:szCs w:val="20"/>
              </w:rPr>
            </w:pPr>
            <w:r w:rsidRPr="001C05B1">
              <w:rPr>
                <w:rFonts w:ascii="Arial" w:hAnsi="Arial" w:cs="Arial"/>
                <w:sz w:val="20"/>
                <w:szCs w:val="20"/>
              </w:rPr>
              <w:t xml:space="preserve">Además, cuando realicemos la promoción del alumno, se seguirá manteniendo el </w:t>
            </w:r>
            <w:proofErr w:type="spellStart"/>
            <w:r w:rsidRPr="001C05B1">
              <w:rPr>
                <w:rFonts w:ascii="Arial" w:hAnsi="Arial" w:cs="Arial"/>
                <w:sz w:val="20"/>
                <w:szCs w:val="20"/>
              </w:rPr>
              <w:t>check</w:t>
            </w:r>
            <w:proofErr w:type="spellEnd"/>
            <w:r w:rsidRPr="001C05B1">
              <w:rPr>
                <w:rFonts w:ascii="Arial" w:hAnsi="Arial" w:cs="Arial"/>
                <w:sz w:val="20"/>
                <w:szCs w:val="20"/>
              </w:rPr>
              <w:t xml:space="preserve"> y, por tanto la marca en la máscara, hasta que volvamos a desactiva dicho </w:t>
            </w:r>
            <w:proofErr w:type="spellStart"/>
            <w:r w:rsidRPr="001C05B1">
              <w:rPr>
                <w:rFonts w:ascii="Arial" w:hAnsi="Arial" w:cs="Arial"/>
                <w:sz w:val="20"/>
                <w:szCs w:val="20"/>
              </w:rPr>
              <w:t>check</w:t>
            </w:r>
            <w:proofErr w:type="spellEnd"/>
            <w:r w:rsidRPr="001C05B1">
              <w:rPr>
                <w:rFonts w:ascii="Arial" w:hAnsi="Arial" w:cs="Arial"/>
                <w:sz w:val="20"/>
                <w:szCs w:val="20"/>
              </w:rPr>
              <w:t>. Pero no las quitará de las matrículas históricas, lo que me permitirá llevar un registro de esta opción a lo largo de los años académicos.</w:t>
            </w:r>
          </w:p>
        </w:tc>
      </w:tr>
      <w:tr w:rsidR="005928EE" w:rsidRPr="001C05B1" w14:paraId="2F034B92" w14:textId="77777777" w:rsidTr="2E262F9D">
        <w:tc>
          <w:tcPr>
            <w:tcW w:w="0" w:type="auto"/>
            <w:shd w:val="clear" w:color="auto" w:fill="auto"/>
            <w:vAlign w:val="center"/>
          </w:tcPr>
          <w:p w14:paraId="722B00AE" w14:textId="77777777" w:rsidR="005928EE" w:rsidRPr="001C05B1" w:rsidRDefault="003E03C5" w:rsidP="00166592">
            <w:pPr>
              <w:tabs>
                <w:tab w:val="left" w:pos="540"/>
                <w:tab w:val="left" w:pos="709"/>
              </w:tabs>
              <w:jc w:val="center"/>
              <w:rPr>
                <w:rFonts w:ascii="Arial" w:hAnsi="Arial" w:cs="Arial"/>
                <w:b/>
                <w:bCs/>
                <w:sz w:val="20"/>
                <w:szCs w:val="20"/>
              </w:rPr>
            </w:pPr>
            <w:r w:rsidRPr="001C05B1">
              <w:rPr>
                <w:rFonts w:ascii="Arial" w:hAnsi="Arial" w:cs="Arial"/>
                <w:noProof/>
                <w:sz w:val="20"/>
                <w:szCs w:val="20"/>
              </w:rPr>
              <w:drawing>
                <wp:inline distT="0" distB="0" distL="0" distR="0" wp14:anchorId="336EF929" wp14:editId="75A8CC68">
                  <wp:extent cx="220980" cy="173355"/>
                  <wp:effectExtent l="0" t="0" r="7620" b="0"/>
                  <wp:docPr id="14137943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1">
                            <a:extLst>
                              <a:ext uri="{28A0092B-C50C-407E-A947-70E740481C1C}">
                                <a14:useLocalDpi xmlns:a14="http://schemas.microsoft.com/office/drawing/2010/main" val="0"/>
                              </a:ext>
                            </a:extLst>
                          </a:blip>
                          <a:stretch>
                            <a:fillRect/>
                          </a:stretch>
                        </pic:blipFill>
                        <pic:spPr>
                          <a:xfrm>
                            <a:off x="0" y="0"/>
                            <a:ext cx="220980" cy="173355"/>
                          </a:xfrm>
                          <a:prstGeom prst="rect">
                            <a:avLst/>
                          </a:prstGeom>
                        </pic:spPr>
                      </pic:pic>
                    </a:graphicData>
                  </a:graphic>
                </wp:inline>
              </w:drawing>
            </w:r>
          </w:p>
        </w:tc>
        <w:tc>
          <w:tcPr>
            <w:tcW w:w="0" w:type="auto"/>
            <w:shd w:val="clear" w:color="auto" w:fill="auto"/>
            <w:vAlign w:val="center"/>
          </w:tcPr>
          <w:p w14:paraId="598EB744" w14:textId="77777777" w:rsidR="005928EE"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Mediante este botón podremos averiguar si el alumno/a seleccionado tiene hermanos/as en el centro. El programa mostrará aquellos alumnos/as que posean los mismos apellidos acompañados por el nombre del padre y de la madre para ajustar la comprobación.</w:t>
            </w:r>
          </w:p>
          <w:p w14:paraId="63586C8B" w14:textId="77777777" w:rsidR="00015B81" w:rsidRPr="001C05B1" w:rsidRDefault="7E6A4F87" w:rsidP="00166592">
            <w:pPr>
              <w:tabs>
                <w:tab w:val="left" w:pos="540"/>
                <w:tab w:val="left" w:pos="709"/>
              </w:tabs>
              <w:jc w:val="both"/>
              <w:rPr>
                <w:rFonts w:ascii="Arial" w:hAnsi="Arial" w:cs="Arial"/>
                <w:i/>
                <w:iCs/>
                <w:sz w:val="20"/>
                <w:szCs w:val="20"/>
              </w:rPr>
            </w:pPr>
            <w:r w:rsidRPr="001C05B1">
              <w:rPr>
                <w:rFonts w:ascii="Arial" w:hAnsi="Arial" w:cs="Arial"/>
                <w:i/>
                <w:iCs/>
                <w:sz w:val="20"/>
                <w:szCs w:val="20"/>
              </w:rPr>
              <w:t>Comprobaremos la existencia de hermanos mayores en el centro y en caso de que los hubiese, rellenaremos el campo de expediente de hermano mayor, que es de vital importancia para que en el censo de padres/madres no aparezcan los registros repetidos.</w:t>
            </w:r>
          </w:p>
        </w:tc>
      </w:tr>
      <w:tr w:rsidR="005928EE" w:rsidRPr="001C05B1" w14:paraId="4D4851EF" w14:textId="77777777" w:rsidTr="2E262F9D">
        <w:tc>
          <w:tcPr>
            <w:tcW w:w="0" w:type="auto"/>
            <w:shd w:val="clear" w:color="auto" w:fill="auto"/>
            <w:vAlign w:val="center"/>
          </w:tcPr>
          <w:p w14:paraId="42C6D796" w14:textId="77777777" w:rsidR="005928EE" w:rsidRPr="001C05B1" w:rsidRDefault="00015B81" w:rsidP="00166592">
            <w:pPr>
              <w:tabs>
                <w:tab w:val="left" w:pos="540"/>
                <w:tab w:val="left" w:pos="709"/>
              </w:tabs>
              <w:jc w:val="center"/>
              <w:rPr>
                <w:rFonts w:ascii="Arial" w:hAnsi="Arial" w:cs="Arial"/>
                <w:b/>
                <w:bCs/>
                <w:sz w:val="20"/>
                <w:szCs w:val="20"/>
              </w:rPr>
            </w:pPr>
            <w:r w:rsidRPr="001C05B1">
              <w:rPr>
                <w:rFonts w:ascii="Arial" w:hAnsi="Arial" w:cs="Arial"/>
                <w:sz w:val="20"/>
                <w:szCs w:val="20"/>
              </w:rPr>
              <w:object w:dxaOrig="1290" w:dyaOrig="225" w14:anchorId="7AAC104B">
                <v:shape id="_x0000_i1038" type="#_x0000_t75" style="width:64.95pt;height:14.45pt" o:ole="">
                  <v:imagedata r:id="rId102" o:title=""/>
                </v:shape>
                <o:OLEObject Type="Embed" ProgID="PBrush" ShapeID="_x0000_i1038" DrawAspect="Content" ObjectID="_1622976044" r:id="rId103"/>
              </w:object>
            </w:r>
          </w:p>
        </w:tc>
        <w:tc>
          <w:tcPr>
            <w:tcW w:w="0" w:type="auto"/>
            <w:shd w:val="clear" w:color="auto" w:fill="auto"/>
            <w:vAlign w:val="center"/>
          </w:tcPr>
          <w:p w14:paraId="060E559C" w14:textId="77777777" w:rsidR="005928EE"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Desde aquí podremos grabar los datos del libro de familia numerosa del alumno.</w:t>
            </w:r>
          </w:p>
        </w:tc>
      </w:tr>
    </w:tbl>
    <w:p w14:paraId="2035D41D" w14:textId="77777777" w:rsidR="0023410A" w:rsidRPr="001C05B1" w:rsidRDefault="37483542" w:rsidP="00270A31">
      <w:pPr>
        <w:pStyle w:val="Advertencias"/>
        <w:numPr>
          <w:ilvl w:val="0"/>
          <w:numId w:val="93"/>
        </w:numPr>
        <w:tabs>
          <w:tab w:val="clear" w:pos="720"/>
          <w:tab w:val="left" w:pos="709"/>
        </w:tabs>
        <w:rPr>
          <w:rFonts w:cs="Arial"/>
          <w:sz w:val="20"/>
          <w:szCs w:val="20"/>
        </w:rPr>
      </w:pPr>
      <w:r w:rsidRPr="001C05B1">
        <w:rPr>
          <w:rFonts w:cs="Arial"/>
          <w:sz w:val="20"/>
          <w:szCs w:val="20"/>
        </w:rPr>
        <w:lastRenderedPageBreak/>
        <w:t>En el campo Provincia se incluye el código '60' con el literal “EXTRANEJRO” para grabar nacimientos o correspondencia en provincias no españolas. Si el registro elegido por el usuario es ‘EXTRANJERO’, mostramos un mensaje para indicarlo e informarle que los campos de Provincia y Localidad deben ser rellenados de la forma más adecuada por el usuario para hacer llegar la correspondencia. Sólo en este caso permitiremos que se pueda incluir texto libre en los campos de Provincia y Localidad.</w:t>
      </w:r>
    </w:p>
    <w:p w14:paraId="46AB675E" w14:textId="77777777" w:rsidR="0023410A" w:rsidRPr="001C05B1" w:rsidRDefault="0023410A" w:rsidP="00270A31">
      <w:pPr>
        <w:pStyle w:val="Advertencias"/>
        <w:numPr>
          <w:ilvl w:val="0"/>
          <w:numId w:val="93"/>
        </w:numPr>
        <w:tabs>
          <w:tab w:val="clear" w:pos="720"/>
          <w:tab w:val="left" w:pos="709"/>
        </w:tabs>
        <w:rPr>
          <w:rFonts w:cs="Arial"/>
          <w:sz w:val="20"/>
          <w:szCs w:val="20"/>
        </w:rPr>
      </w:pPr>
      <w:r w:rsidRPr="001C05B1">
        <w:rPr>
          <w:rFonts w:cs="Arial"/>
          <w:sz w:val="20"/>
          <w:szCs w:val="20"/>
        </w:rPr>
        <w:t>En el campo Localidad, las localidades mostradas, estarán filtradas por la Provincia correspondiente. Además, la ventana que se abra al pulsar sobre el campo mostrará dos botones: “Elegir Municipio” y “Buscar texto”. Si pulsamos sobre “Buscar texto” podremos buscar el nombre de la Localidad introduciendo un texto. b.</w:t>
      </w:r>
      <w:r w:rsidR="00F96575">
        <w:rPr>
          <w:rFonts w:cs="Arial"/>
          <w:sz w:val="20"/>
          <w:szCs w:val="20"/>
        </w:rPr>
        <w:t xml:space="preserve"> </w:t>
      </w:r>
      <w:r w:rsidRPr="001C05B1">
        <w:rPr>
          <w:rFonts w:cs="Arial"/>
          <w:sz w:val="20"/>
          <w:szCs w:val="20"/>
        </w:rPr>
        <w:t>Si pulsamos sobre el botón “Elegir Municipio”, se abre una ventana con los datos de la tabla MUNICIPI. La ventana es similar a la de localidades e igualmente estará filtrada por el campo de Provincia elegido. En este caso sólo se muestra el botón de “Buscar texto”, que funcionaría de forma similar a lo indicado en el punto anterior. Una vez elegido el Municipio, éste haría de filtro sobre la tabla anterior de Localidades, mostrando sólo las Localidades de la Provincia y Municipio elegidos.</w:t>
      </w:r>
    </w:p>
    <w:p w14:paraId="3D014A21" w14:textId="77777777" w:rsidR="000B282A" w:rsidRPr="001C05B1" w:rsidRDefault="37483542" w:rsidP="00270A31">
      <w:pPr>
        <w:pStyle w:val="Advertencias"/>
        <w:numPr>
          <w:ilvl w:val="0"/>
          <w:numId w:val="93"/>
        </w:numPr>
        <w:tabs>
          <w:tab w:val="clear" w:pos="720"/>
          <w:tab w:val="left" w:pos="709"/>
        </w:tabs>
        <w:rPr>
          <w:rFonts w:cs="Arial"/>
          <w:sz w:val="20"/>
          <w:szCs w:val="20"/>
        </w:rPr>
      </w:pPr>
      <w:r w:rsidRPr="001C05B1">
        <w:rPr>
          <w:rFonts w:cs="Arial"/>
          <w:sz w:val="20"/>
          <w:szCs w:val="20"/>
        </w:rPr>
        <w:t>Cuando se graben Apellidos o Nombre de alguno de los padres o tutores, si se deja el campo DNI en blanco sacará un aviso indicando que si se incluyen los datos de los padres, tutores o representantes legales, se debe incluir también su documento de identificación.</w:t>
      </w:r>
    </w:p>
    <w:p w14:paraId="2D452696" w14:textId="77777777" w:rsidR="000B282A" w:rsidRPr="001C05B1" w:rsidRDefault="37483542" w:rsidP="00270A31">
      <w:pPr>
        <w:pStyle w:val="Advertencias"/>
        <w:numPr>
          <w:ilvl w:val="0"/>
          <w:numId w:val="93"/>
        </w:numPr>
        <w:tabs>
          <w:tab w:val="clear" w:pos="720"/>
          <w:tab w:val="left" w:pos="709"/>
        </w:tabs>
        <w:rPr>
          <w:rFonts w:cs="Arial"/>
          <w:sz w:val="20"/>
          <w:szCs w:val="20"/>
        </w:rPr>
      </w:pPr>
      <w:r w:rsidRPr="001C05B1">
        <w:rPr>
          <w:rFonts w:cs="Arial"/>
          <w:sz w:val="20"/>
          <w:szCs w:val="20"/>
        </w:rPr>
        <w:t>Se incluye una validación sobre la fecha de nacimiento del alumno y el documento de identificación. Si la fecha de nacimiento menos la fecha del sistema es &gt;=14, nos lo indicará el programa mediante un aviso diciendo que si el alumno tiene más de 14 años, debe grabar su documento de identificación. Por otro lado, se comprueba que la edad del alumno (fecha de nacimiento – fecha del sistema) es mayor o igual que 12. Si no fuera así emitirá un mensaje avisando que según la fecha de nacimiento que ha grabado, la edad del alumno es menor que 12, e interrogando si eso es correcto.</w:t>
      </w:r>
    </w:p>
    <w:p w14:paraId="3DA2251C" w14:textId="77777777" w:rsidR="000B282A" w:rsidRPr="001C05B1" w:rsidRDefault="2E262F9D" w:rsidP="00270A31">
      <w:pPr>
        <w:pStyle w:val="Advertencias"/>
        <w:numPr>
          <w:ilvl w:val="0"/>
          <w:numId w:val="93"/>
        </w:numPr>
        <w:tabs>
          <w:tab w:val="clear" w:pos="720"/>
        </w:tabs>
        <w:rPr>
          <w:rFonts w:cs="Arial"/>
          <w:sz w:val="20"/>
          <w:szCs w:val="20"/>
        </w:rPr>
      </w:pPr>
      <w:r w:rsidRPr="001C05B1">
        <w:rPr>
          <w:rFonts w:cs="Arial"/>
          <w:sz w:val="20"/>
          <w:szCs w:val="20"/>
        </w:rPr>
        <w:t xml:space="preserve">Si el </w:t>
      </w:r>
      <w:proofErr w:type="spellStart"/>
      <w:r w:rsidRPr="001C05B1">
        <w:rPr>
          <w:rFonts w:cs="Arial"/>
          <w:sz w:val="20"/>
          <w:szCs w:val="20"/>
        </w:rPr>
        <w:t>check</w:t>
      </w:r>
      <w:proofErr w:type="spellEnd"/>
      <w:r w:rsidRPr="001C05B1">
        <w:rPr>
          <w:rFonts w:cs="Arial"/>
          <w:sz w:val="20"/>
          <w:szCs w:val="20"/>
        </w:rPr>
        <w:t xml:space="preserve"> de emancipado (mencionado en un anterior apartado) no está marcado dará un aviso al grabar la ficha del alumno si no se han rellenado al menos los datos de un padre o tutor.</w:t>
      </w:r>
    </w:p>
    <w:p w14:paraId="1198894B" w14:textId="77777777" w:rsidR="00780547" w:rsidRPr="001C05B1" w:rsidRDefault="7E6A4F87" w:rsidP="00166592">
      <w:pPr>
        <w:tabs>
          <w:tab w:val="left" w:pos="540"/>
          <w:tab w:val="left" w:pos="709"/>
        </w:tabs>
        <w:ind w:left="357"/>
        <w:jc w:val="both"/>
        <w:rPr>
          <w:rFonts w:ascii="Arial" w:hAnsi="Arial" w:cs="Arial"/>
          <w:sz w:val="20"/>
          <w:szCs w:val="20"/>
        </w:rPr>
      </w:pPr>
      <w:r w:rsidRPr="001C05B1">
        <w:rPr>
          <w:rFonts w:ascii="Arial" w:hAnsi="Arial" w:cs="Arial"/>
          <w:sz w:val="20"/>
          <w:szCs w:val="20"/>
        </w:rPr>
        <w:t>Desde esta ventana también podremos incorporar la foto del alumno haciendo clic sobre la misma:</w:t>
      </w:r>
    </w:p>
    <w:p w14:paraId="68B15D12" w14:textId="77777777" w:rsidR="00780547" w:rsidRDefault="003E03C5" w:rsidP="005B6664">
      <w:pPr>
        <w:tabs>
          <w:tab w:val="left" w:pos="540"/>
          <w:tab w:val="left" w:pos="709"/>
        </w:tabs>
        <w:ind w:left="357"/>
        <w:jc w:val="both"/>
        <w:rPr>
          <w:rFonts w:ascii="Arial" w:hAnsi="Arial" w:cs="Arial"/>
          <w:sz w:val="20"/>
          <w:szCs w:val="20"/>
        </w:rPr>
      </w:pPr>
      <w:r w:rsidRPr="001C05B1">
        <w:rPr>
          <w:rFonts w:ascii="Arial" w:hAnsi="Arial" w:cs="Arial"/>
          <w:noProof/>
          <w:sz w:val="20"/>
          <w:szCs w:val="20"/>
        </w:rPr>
        <w:drawing>
          <wp:anchor distT="0" distB="0" distL="114300" distR="114300" simplePos="0" relativeHeight="251641856" behindDoc="0" locked="0" layoutInCell="1" allowOverlap="1" wp14:anchorId="4B36DC6A" wp14:editId="12B2B696">
            <wp:simplePos x="0" y="0"/>
            <wp:positionH relativeFrom="margin">
              <wp:posOffset>260966</wp:posOffset>
            </wp:positionH>
            <wp:positionV relativeFrom="paragraph">
              <wp:posOffset>66898</wp:posOffset>
            </wp:positionV>
            <wp:extent cx="748030" cy="1003300"/>
            <wp:effectExtent l="0" t="0" r="0" b="635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48030" cy="1003300"/>
                    </a:xfrm>
                    <a:prstGeom prst="rect">
                      <a:avLst/>
                    </a:prstGeom>
                    <a:noFill/>
                    <a:ln>
                      <a:noFill/>
                    </a:ln>
                  </pic:spPr>
                </pic:pic>
              </a:graphicData>
            </a:graphic>
            <wp14:sizeRelH relativeFrom="page">
              <wp14:pctWidth>0</wp14:pctWidth>
            </wp14:sizeRelH>
            <wp14:sizeRelV relativeFrom="page">
              <wp14:pctHeight>0</wp14:pctHeight>
            </wp14:sizeRelV>
          </wp:anchor>
        </w:drawing>
      </w:r>
      <w:r w:rsidR="7E6A4F87" w:rsidRPr="001C05B1">
        <w:rPr>
          <w:rFonts w:ascii="Arial" w:hAnsi="Arial" w:cs="Arial"/>
          <w:b/>
          <w:bCs/>
          <w:sz w:val="20"/>
          <w:szCs w:val="20"/>
        </w:rPr>
        <w:t>Escanear fotografía</w:t>
      </w:r>
      <w:r w:rsidR="7E6A4F87" w:rsidRPr="001C05B1">
        <w:rPr>
          <w:rFonts w:ascii="Arial" w:hAnsi="Arial" w:cs="Arial"/>
          <w:sz w:val="20"/>
          <w:szCs w:val="20"/>
        </w:rPr>
        <w:t>. Presionando con el ratón sobre la zona reservada para la fotografía del alumno/a, aparece una caja de diálogo para introducir o leer la foto del alumno/a. Esta foto será la que aparezca en su carné, expediente, ficha fotográfica de grupo y cualquier otro lugar donde sea necesario utilizarla. La caja de dialogo mostrada para escanear una fotografía es la siguiente:</w:t>
      </w:r>
    </w:p>
    <w:p w14:paraId="0921627A" w14:textId="77777777" w:rsidR="00780547" w:rsidRPr="001C05B1" w:rsidRDefault="003A46CF" w:rsidP="009F37D0">
      <w:pPr>
        <w:tabs>
          <w:tab w:val="left" w:pos="540"/>
          <w:tab w:val="left" w:pos="709"/>
        </w:tabs>
        <w:ind w:left="993"/>
        <w:jc w:val="both"/>
        <w:rPr>
          <w:rFonts w:ascii="Arial" w:hAnsi="Arial" w:cs="Arial"/>
          <w:sz w:val="20"/>
          <w:szCs w:val="20"/>
        </w:rPr>
      </w:pPr>
      <w:r w:rsidRPr="001C05B1">
        <w:rPr>
          <w:rFonts w:ascii="Arial" w:hAnsi="Arial" w:cs="Arial"/>
          <w:b/>
          <w:noProof/>
          <w:sz w:val="20"/>
          <w:szCs w:val="20"/>
        </w:rPr>
        <w:drawing>
          <wp:anchor distT="0" distB="0" distL="114300" distR="114300" simplePos="0" relativeHeight="251642880" behindDoc="0" locked="0" layoutInCell="1" allowOverlap="1" wp14:anchorId="272E93F1" wp14:editId="40EE4657">
            <wp:simplePos x="0" y="0"/>
            <wp:positionH relativeFrom="column">
              <wp:posOffset>264777</wp:posOffset>
            </wp:positionH>
            <wp:positionV relativeFrom="page">
              <wp:posOffset>4473884</wp:posOffset>
            </wp:positionV>
            <wp:extent cx="1727200" cy="2194560"/>
            <wp:effectExtent l="0" t="0" r="6350" b="0"/>
            <wp:wrapTight wrapText="right">
              <wp:wrapPolygon edited="0">
                <wp:start x="0" y="0"/>
                <wp:lineTo x="0" y="21375"/>
                <wp:lineTo x="21441" y="21375"/>
                <wp:lineTo x="21441" y="0"/>
                <wp:lineTo x="0" y="0"/>
              </wp:wrapPolygon>
            </wp:wrapTight>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27200" cy="2194560"/>
                    </a:xfrm>
                    <a:prstGeom prst="rect">
                      <a:avLst/>
                    </a:prstGeom>
                    <a:noFill/>
                    <a:ln>
                      <a:noFill/>
                    </a:ln>
                  </pic:spPr>
                </pic:pic>
              </a:graphicData>
            </a:graphic>
            <wp14:sizeRelH relativeFrom="page">
              <wp14:pctWidth>0</wp14:pctWidth>
            </wp14:sizeRelH>
            <wp14:sizeRelV relativeFrom="page">
              <wp14:pctHeight>0</wp14:pctHeight>
            </wp14:sizeRelV>
          </wp:anchor>
        </w:drawing>
      </w:r>
      <w:r w:rsidR="2E262F9D" w:rsidRPr="001C05B1">
        <w:rPr>
          <w:rFonts w:ascii="Arial" w:hAnsi="Arial" w:cs="Arial"/>
          <w:b/>
          <w:bCs/>
          <w:sz w:val="20"/>
          <w:szCs w:val="20"/>
        </w:rPr>
        <w:t>Margen Izquierdo:</w:t>
      </w:r>
      <w:r w:rsidR="2E262F9D" w:rsidRPr="001C05B1">
        <w:rPr>
          <w:rFonts w:ascii="Arial" w:hAnsi="Arial" w:cs="Arial"/>
          <w:sz w:val="20"/>
          <w:szCs w:val="20"/>
        </w:rPr>
        <w:t xml:space="preserve"> distancia horizontal en milímetros desde el borde izquierdo del papel, donde est</w:t>
      </w:r>
      <w:r w:rsidR="00E90809">
        <w:rPr>
          <w:rFonts w:ascii="Arial" w:hAnsi="Arial" w:cs="Arial"/>
          <w:sz w:val="20"/>
          <w:szCs w:val="20"/>
        </w:rPr>
        <w:t>á</w:t>
      </w:r>
      <w:r w:rsidR="2E262F9D" w:rsidRPr="001C05B1">
        <w:rPr>
          <w:rFonts w:ascii="Arial" w:hAnsi="Arial" w:cs="Arial"/>
          <w:sz w:val="20"/>
          <w:szCs w:val="20"/>
        </w:rPr>
        <w:t xml:space="preserve"> pegada la foto, hasta el extremo izquierdo de la fotografía.</w:t>
      </w:r>
    </w:p>
    <w:p w14:paraId="73D343AE" w14:textId="77777777" w:rsidR="00780547" w:rsidRPr="001C05B1" w:rsidRDefault="00780547" w:rsidP="009F37D0">
      <w:pPr>
        <w:tabs>
          <w:tab w:val="left" w:pos="709"/>
        </w:tabs>
        <w:spacing w:after="120"/>
        <w:ind w:left="993"/>
        <w:jc w:val="both"/>
        <w:rPr>
          <w:rFonts w:ascii="Arial" w:hAnsi="Arial" w:cs="Arial"/>
          <w:sz w:val="20"/>
          <w:szCs w:val="20"/>
        </w:rPr>
      </w:pPr>
      <w:r w:rsidRPr="001C05B1">
        <w:rPr>
          <w:rFonts w:ascii="Arial" w:hAnsi="Arial" w:cs="Arial"/>
          <w:b/>
          <w:bCs/>
          <w:sz w:val="20"/>
          <w:szCs w:val="20"/>
        </w:rPr>
        <w:t>Margen Superior:</w:t>
      </w:r>
      <w:r w:rsidRPr="001C05B1">
        <w:rPr>
          <w:rFonts w:ascii="Arial" w:hAnsi="Arial" w:cs="Arial"/>
          <w:sz w:val="20"/>
          <w:szCs w:val="20"/>
        </w:rPr>
        <w:t xml:space="preserve"> distancia vertical en milímetros desde el borde superior del papel, donde est</w:t>
      </w:r>
      <w:r w:rsidR="00E90809">
        <w:rPr>
          <w:rFonts w:ascii="Arial" w:hAnsi="Arial" w:cs="Arial"/>
          <w:sz w:val="20"/>
          <w:szCs w:val="20"/>
        </w:rPr>
        <w:t>á</w:t>
      </w:r>
      <w:r w:rsidRPr="001C05B1">
        <w:rPr>
          <w:rFonts w:ascii="Arial" w:hAnsi="Arial" w:cs="Arial"/>
          <w:sz w:val="20"/>
          <w:szCs w:val="20"/>
        </w:rPr>
        <w:t xml:space="preserve"> pegada la foto, hasta el extremo superior de la fotografía.</w:t>
      </w:r>
    </w:p>
    <w:p w14:paraId="1F8B32CC" w14:textId="77777777" w:rsidR="00780547" w:rsidRPr="001C05B1" w:rsidRDefault="7E6A4F87" w:rsidP="009F37D0">
      <w:pPr>
        <w:tabs>
          <w:tab w:val="left" w:pos="709"/>
        </w:tabs>
        <w:spacing w:after="120"/>
        <w:ind w:left="993"/>
        <w:jc w:val="both"/>
        <w:rPr>
          <w:rFonts w:ascii="Arial" w:hAnsi="Arial" w:cs="Arial"/>
          <w:sz w:val="20"/>
          <w:szCs w:val="20"/>
        </w:rPr>
      </w:pPr>
      <w:r w:rsidRPr="001C05B1">
        <w:rPr>
          <w:rFonts w:ascii="Arial" w:hAnsi="Arial" w:cs="Arial"/>
          <w:b/>
          <w:bCs/>
          <w:sz w:val="20"/>
          <w:szCs w:val="20"/>
        </w:rPr>
        <w:t>Brillo:</w:t>
      </w:r>
      <w:r w:rsidRPr="001C05B1">
        <w:rPr>
          <w:rFonts w:ascii="Arial" w:hAnsi="Arial" w:cs="Arial"/>
          <w:sz w:val="20"/>
          <w:szCs w:val="20"/>
        </w:rPr>
        <w:t xml:space="preserve"> escala numérica comprendida entre -128 y 127 para el brillo que se quiere dar a la fotografía. Si tiene un valor inadecuado puede que vea la foto como un cuadro totalmente blanco o negro.</w:t>
      </w:r>
    </w:p>
    <w:p w14:paraId="3F9ED309" w14:textId="77777777" w:rsidR="00780547" w:rsidRPr="001C05B1" w:rsidRDefault="7E6A4F87" w:rsidP="005B6664">
      <w:pPr>
        <w:tabs>
          <w:tab w:val="left" w:pos="709"/>
        </w:tabs>
        <w:spacing w:after="120"/>
        <w:ind w:left="993"/>
        <w:jc w:val="both"/>
        <w:rPr>
          <w:rFonts w:ascii="Arial" w:hAnsi="Arial" w:cs="Arial"/>
          <w:sz w:val="20"/>
          <w:szCs w:val="20"/>
        </w:rPr>
      </w:pPr>
      <w:r w:rsidRPr="001C05B1">
        <w:rPr>
          <w:rFonts w:ascii="Arial" w:hAnsi="Arial" w:cs="Arial"/>
          <w:b/>
          <w:bCs/>
          <w:sz w:val="20"/>
          <w:szCs w:val="20"/>
        </w:rPr>
        <w:t>Intensidad:</w:t>
      </w:r>
      <w:r w:rsidRPr="001C05B1">
        <w:rPr>
          <w:rFonts w:ascii="Arial" w:hAnsi="Arial" w:cs="Arial"/>
          <w:sz w:val="20"/>
          <w:szCs w:val="20"/>
        </w:rPr>
        <w:t xml:space="preserve"> Valor numérico entre -128 y 127 para la claridad u oscuridad que se quiera dar a la fotografía. Si tiene un valor inadecuado puede que vea la foto como un cuadro totalmente blanco o negro.</w:t>
      </w:r>
    </w:p>
    <w:p w14:paraId="141BF148" w14:textId="77777777" w:rsidR="00780547" w:rsidRPr="001C05B1" w:rsidRDefault="7E6A4F87" w:rsidP="005B6664">
      <w:pPr>
        <w:tabs>
          <w:tab w:val="left" w:pos="709"/>
        </w:tabs>
        <w:spacing w:after="120"/>
        <w:ind w:left="993"/>
        <w:jc w:val="both"/>
        <w:rPr>
          <w:rFonts w:ascii="Arial" w:hAnsi="Arial" w:cs="Arial"/>
          <w:sz w:val="20"/>
          <w:szCs w:val="20"/>
        </w:rPr>
      </w:pPr>
      <w:r w:rsidRPr="001C05B1">
        <w:rPr>
          <w:rFonts w:ascii="Arial" w:hAnsi="Arial" w:cs="Arial"/>
          <w:b/>
          <w:bCs/>
          <w:sz w:val="20"/>
          <w:szCs w:val="20"/>
        </w:rPr>
        <w:t>Imprimir ficha Fotográfica:</w:t>
      </w:r>
      <w:r w:rsidRPr="001C05B1">
        <w:rPr>
          <w:rFonts w:ascii="Arial" w:hAnsi="Arial" w:cs="Arial"/>
          <w:sz w:val="20"/>
          <w:szCs w:val="20"/>
        </w:rPr>
        <w:t xml:space="preserve"> Imprimirá en la impresora un modelo de ficha que puede emplearse para que el alumnado y el profesorado pegue su fotografía para ser leída con el escáner. </w:t>
      </w:r>
    </w:p>
    <w:p w14:paraId="60E9FEE7" w14:textId="77777777" w:rsidR="00E9417C" w:rsidRPr="001C05B1" w:rsidRDefault="7E6A4F87" w:rsidP="005B6664">
      <w:pPr>
        <w:tabs>
          <w:tab w:val="left" w:pos="709"/>
        </w:tabs>
        <w:spacing w:after="120"/>
        <w:ind w:left="993"/>
        <w:jc w:val="both"/>
        <w:rPr>
          <w:rFonts w:ascii="Arial" w:hAnsi="Arial" w:cs="Arial"/>
          <w:sz w:val="20"/>
          <w:szCs w:val="20"/>
        </w:rPr>
      </w:pPr>
      <w:r w:rsidRPr="001C05B1">
        <w:rPr>
          <w:rFonts w:ascii="Arial" w:hAnsi="Arial" w:cs="Arial"/>
          <w:sz w:val="20"/>
          <w:szCs w:val="20"/>
        </w:rPr>
        <w:lastRenderedPageBreak/>
        <w:t xml:space="preserve">Al pulsar el botón </w:t>
      </w:r>
      <w:r w:rsidRPr="001C05B1">
        <w:rPr>
          <w:rFonts w:ascii="Arial" w:hAnsi="Arial" w:cs="Arial"/>
          <w:b/>
          <w:bCs/>
          <w:sz w:val="20"/>
          <w:szCs w:val="20"/>
        </w:rPr>
        <w:t>&lt;OK&gt;</w:t>
      </w:r>
      <w:r w:rsidRPr="001C05B1">
        <w:rPr>
          <w:rFonts w:ascii="Arial" w:hAnsi="Arial" w:cs="Arial"/>
          <w:sz w:val="20"/>
          <w:szCs w:val="20"/>
        </w:rPr>
        <w:t xml:space="preserve"> el escáner leerá la fotografía y la presentará en su lugar dentro de la ficha del alumno/a. Si no aparece como se desea, se vuelve a repetir el proceso, tantas veces como sea necesario, variando los datos implicados. </w:t>
      </w:r>
    </w:p>
    <w:p w14:paraId="01596E12" w14:textId="77777777" w:rsidR="002A7996" w:rsidRPr="001C05B1" w:rsidRDefault="7E6A4F87" w:rsidP="005B6664">
      <w:pPr>
        <w:tabs>
          <w:tab w:val="left" w:pos="709"/>
        </w:tabs>
        <w:spacing w:after="120"/>
        <w:ind w:left="993"/>
        <w:jc w:val="both"/>
        <w:rPr>
          <w:rFonts w:ascii="Arial" w:hAnsi="Arial" w:cs="Arial"/>
          <w:sz w:val="20"/>
          <w:szCs w:val="20"/>
        </w:rPr>
      </w:pPr>
      <w:r w:rsidRPr="001C05B1">
        <w:rPr>
          <w:rFonts w:ascii="Arial" w:hAnsi="Arial" w:cs="Arial"/>
          <w:sz w:val="20"/>
          <w:szCs w:val="20"/>
        </w:rPr>
        <w:t>Podremos obtener también la imagen de un fichero gráfico o del portapapeles activando las opciones correspondientes.</w:t>
      </w:r>
    </w:p>
    <w:p w14:paraId="45F54BE0" w14:textId="77777777" w:rsidR="00780547" w:rsidRPr="001C05B1" w:rsidRDefault="7E6A4F87" w:rsidP="005B6664">
      <w:pPr>
        <w:tabs>
          <w:tab w:val="left" w:pos="709"/>
        </w:tabs>
        <w:spacing w:after="120"/>
        <w:ind w:left="993"/>
        <w:jc w:val="both"/>
        <w:rPr>
          <w:rFonts w:ascii="Arial" w:hAnsi="Arial" w:cs="Arial"/>
          <w:sz w:val="20"/>
          <w:szCs w:val="20"/>
        </w:rPr>
      </w:pPr>
      <w:r w:rsidRPr="001C05B1">
        <w:rPr>
          <w:rFonts w:ascii="Arial" w:hAnsi="Arial" w:cs="Arial"/>
          <w:sz w:val="20"/>
          <w:szCs w:val="20"/>
        </w:rPr>
        <w:t xml:space="preserve">El fichero que soporta estos datos se llama </w:t>
      </w:r>
      <w:r w:rsidRPr="001C05B1">
        <w:rPr>
          <w:rFonts w:ascii="Arial" w:hAnsi="Arial" w:cs="Arial"/>
          <w:b/>
          <w:bCs/>
          <w:sz w:val="20"/>
          <w:szCs w:val="20"/>
        </w:rPr>
        <w:t>Fotos</w:t>
      </w:r>
      <w:r w:rsidRPr="001C05B1">
        <w:rPr>
          <w:rFonts w:ascii="Arial" w:hAnsi="Arial" w:cs="Arial"/>
          <w:sz w:val="20"/>
          <w:szCs w:val="20"/>
        </w:rPr>
        <w:t xml:space="preserve">. </w:t>
      </w:r>
    </w:p>
    <w:p w14:paraId="1A0EB3E3" w14:textId="77777777" w:rsidR="00127234" w:rsidRPr="001C05B1" w:rsidRDefault="2E262F9D" w:rsidP="00166592">
      <w:pPr>
        <w:tabs>
          <w:tab w:val="left" w:pos="709"/>
        </w:tabs>
        <w:spacing w:after="120"/>
        <w:ind w:left="357"/>
        <w:rPr>
          <w:rFonts w:ascii="Arial" w:hAnsi="Arial" w:cs="Arial"/>
          <w:sz w:val="20"/>
          <w:szCs w:val="20"/>
        </w:rPr>
      </w:pPr>
      <w:r w:rsidRPr="001C05B1">
        <w:rPr>
          <w:rFonts w:ascii="Arial" w:hAnsi="Arial" w:cs="Arial"/>
          <w:sz w:val="20"/>
          <w:szCs w:val="20"/>
        </w:rPr>
        <w:t xml:space="preserve">Desde la opción </w:t>
      </w:r>
      <w:r w:rsidR="00127234" w:rsidRPr="001C05B1">
        <w:rPr>
          <w:rFonts w:ascii="Arial" w:hAnsi="Arial" w:cs="Arial"/>
          <w:noProof/>
          <w:sz w:val="20"/>
          <w:szCs w:val="20"/>
        </w:rPr>
        <w:drawing>
          <wp:inline distT="0" distB="0" distL="0" distR="0" wp14:anchorId="24163671" wp14:editId="0C7DEC47">
            <wp:extent cx="277495" cy="277495"/>
            <wp:effectExtent l="0" t="0" r="8255" b="8255"/>
            <wp:docPr id="18571361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a:extLst>
                        <a:ext uri="{28A0092B-C50C-407E-A947-70E740481C1C}">
                          <a14:useLocalDpi xmlns:a14="http://schemas.microsoft.com/office/drawing/2010/main" val="0"/>
                        </a:ext>
                      </a:extLst>
                    </a:blip>
                    <a:stretch>
                      <a:fillRect/>
                    </a:stretch>
                  </pic:blipFill>
                  <pic:spPr>
                    <a:xfrm>
                      <a:off x="0" y="0"/>
                      <a:ext cx="277495" cy="277495"/>
                    </a:xfrm>
                    <a:prstGeom prst="rect">
                      <a:avLst/>
                    </a:prstGeom>
                  </pic:spPr>
                </pic:pic>
              </a:graphicData>
            </a:graphic>
          </wp:inline>
        </w:drawing>
      </w:r>
      <w:r w:rsidRPr="001C05B1">
        <w:rPr>
          <w:rFonts w:ascii="Arial" w:hAnsi="Arial" w:cs="Arial"/>
          <w:b/>
          <w:bCs/>
          <w:sz w:val="20"/>
          <w:szCs w:val="20"/>
        </w:rPr>
        <w:t xml:space="preserve"> </w:t>
      </w:r>
      <w:r w:rsidRPr="001C05B1">
        <w:rPr>
          <w:rFonts w:ascii="Arial" w:hAnsi="Arial" w:cs="Arial"/>
          <w:sz w:val="20"/>
          <w:szCs w:val="20"/>
        </w:rPr>
        <w:t>accedemos a una ventana donde podremos ver todas las matrículas de un alumno a lo largo de los diferentes años académicos:</w:t>
      </w:r>
    </w:p>
    <w:p w14:paraId="6E1831B3" w14:textId="77777777" w:rsidR="00127234" w:rsidRPr="001C05B1" w:rsidRDefault="005B6664" w:rsidP="005B6664">
      <w:pPr>
        <w:tabs>
          <w:tab w:val="left" w:pos="709"/>
        </w:tabs>
        <w:jc w:val="center"/>
        <w:rPr>
          <w:rFonts w:ascii="Arial" w:hAnsi="Arial" w:cs="Arial"/>
          <w:sz w:val="20"/>
          <w:szCs w:val="20"/>
        </w:rPr>
      </w:pPr>
      <w:r>
        <w:rPr>
          <w:rFonts w:ascii="Arial" w:hAnsi="Arial" w:cs="Arial"/>
          <w:noProof/>
          <w:sz w:val="20"/>
          <w:szCs w:val="20"/>
        </w:rPr>
        <w:drawing>
          <wp:inline distT="0" distB="0" distL="0" distR="0" wp14:anchorId="7CEF2825" wp14:editId="07777777">
            <wp:extent cx="4397576" cy="2602005"/>
            <wp:effectExtent l="0" t="0" r="3175" b="8255"/>
            <wp:docPr id="75957453" name="Imagen 7595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12613" cy="2610902"/>
                    </a:xfrm>
                    <a:prstGeom prst="rect">
                      <a:avLst/>
                    </a:prstGeom>
                    <a:noFill/>
                    <a:ln>
                      <a:noFill/>
                    </a:ln>
                  </pic:spPr>
                </pic:pic>
              </a:graphicData>
            </a:graphic>
          </wp:inline>
        </w:drawing>
      </w:r>
    </w:p>
    <w:p w14:paraId="7B6EE902" w14:textId="77777777" w:rsidR="00127234" w:rsidRPr="001C05B1" w:rsidRDefault="7E6A4F87" w:rsidP="009F37D0">
      <w:pPr>
        <w:tabs>
          <w:tab w:val="left" w:pos="709"/>
        </w:tabs>
        <w:spacing w:before="120"/>
        <w:jc w:val="both"/>
        <w:rPr>
          <w:rFonts w:ascii="Arial" w:hAnsi="Arial" w:cs="Arial"/>
          <w:sz w:val="20"/>
          <w:szCs w:val="20"/>
        </w:rPr>
      </w:pPr>
      <w:r w:rsidRPr="001C05B1">
        <w:rPr>
          <w:rFonts w:ascii="Arial" w:hAnsi="Arial" w:cs="Arial"/>
          <w:sz w:val="20"/>
          <w:szCs w:val="20"/>
        </w:rPr>
        <w:t xml:space="preserve">La ventana de datos me permite modificar cada uno de los campos. Además podremos borrar o añadir una matrícula desde esta ventana, aunque deberemos completar algunos datos desde la ventana específica y que comentaremos en el siguiente apartado. A esa ventana podremos acceder mediante el botón de </w:t>
      </w:r>
      <w:r w:rsidRPr="001C05B1">
        <w:rPr>
          <w:rFonts w:ascii="Arial" w:hAnsi="Arial" w:cs="Arial"/>
          <w:b/>
          <w:bCs/>
          <w:sz w:val="20"/>
          <w:szCs w:val="20"/>
        </w:rPr>
        <w:t>&lt;Detalles&gt;</w:t>
      </w:r>
      <w:r w:rsidRPr="001C05B1">
        <w:rPr>
          <w:rFonts w:ascii="Arial" w:hAnsi="Arial" w:cs="Arial"/>
          <w:sz w:val="20"/>
          <w:szCs w:val="20"/>
        </w:rPr>
        <w:t xml:space="preserve">. Igualmente, con los botones de </w:t>
      </w:r>
      <w:r w:rsidRPr="001C05B1">
        <w:rPr>
          <w:rFonts w:ascii="Arial" w:hAnsi="Arial" w:cs="Arial"/>
          <w:b/>
          <w:bCs/>
          <w:sz w:val="20"/>
          <w:szCs w:val="20"/>
        </w:rPr>
        <w:t>&lt;Materias con plan&gt;</w:t>
      </w:r>
      <w:r w:rsidRPr="001C05B1">
        <w:rPr>
          <w:rFonts w:ascii="Arial" w:hAnsi="Arial" w:cs="Arial"/>
          <w:sz w:val="20"/>
          <w:szCs w:val="20"/>
        </w:rPr>
        <w:t xml:space="preserve"> y </w:t>
      </w:r>
      <w:r w:rsidRPr="001C05B1">
        <w:rPr>
          <w:rFonts w:ascii="Arial" w:hAnsi="Arial" w:cs="Arial"/>
          <w:b/>
          <w:bCs/>
          <w:sz w:val="20"/>
          <w:szCs w:val="20"/>
        </w:rPr>
        <w:t>&lt;Materias sin plan&gt;</w:t>
      </w:r>
      <w:r w:rsidRPr="001C05B1">
        <w:rPr>
          <w:rFonts w:ascii="Arial" w:hAnsi="Arial" w:cs="Arial"/>
          <w:sz w:val="20"/>
          <w:szCs w:val="20"/>
        </w:rPr>
        <w:t xml:space="preserve"> podremos ver o asignar materias a la matrícula seleccionada.</w:t>
      </w:r>
    </w:p>
    <w:p w14:paraId="781D7377" w14:textId="77777777" w:rsidR="001C75C8" w:rsidRPr="001C05B1" w:rsidRDefault="37483542" w:rsidP="00270A31">
      <w:pPr>
        <w:pStyle w:val="Advertencias"/>
        <w:numPr>
          <w:ilvl w:val="0"/>
          <w:numId w:val="93"/>
        </w:numPr>
        <w:rPr>
          <w:rFonts w:cs="Arial"/>
          <w:b/>
          <w:bCs/>
          <w:sz w:val="20"/>
          <w:szCs w:val="20"/>
        </w:rPr>
      </w:pPr>
      <w:r w:rsidRPr="001C05B1">
        <w:rPr>
          <w:rFonts w:cs="Arial"/>
          <w:sz w:val="20"/>
          <w:szCs w:val="20"/>
        </w:rPr>
        <w:t xml:space="preserve">Para marcar los módulos suspensos en los que el alumnado ha optado por aplazar su evaluación a la segunda sesión de evaluación final, se marcarán en la matrícula del alumno con la anotación M (EVALUA 2ª FINAL). De esta forma quedará diligenciada el acta de la primera sesión de evaluación final. La anotación M sólo se permitirá en Ciclos con FCT simultánea. A esta ventana se llega desde la opción de </w:t>
      </w:r>
      <w:r w:rsidRPr="001C05B1">
        <w:rPr>
          <w:rFonts w:cs="Arial"/>
          <w:b/>
          <w:bCs/>
          <w:sz w:val="20"/>
          <w:szCs w:val="20"/>
        </w:rPr>
        <w:t>&lt;Materias sin plan&gt;</w:t>
      </w:r>
    </w:p>
    <w:p w14:paraId="54E11D2A" w14:textId="77777777" w:rsidR="001C75C8" w:rsidRPr="001C05B1" w:rsidRDefault="003E03C5" w:rsidP="006A623F">
      <w:pPr>
        <w:tabs>
          <w:tab w:val="left" w:pos="709"/>
        </w:tabs>
        <w:spacing w:before="120"/>
        <w:ind w:left="357"/>
        <w:jc w:val="center"/>
        <w:rPr>
          <w:rFonts w:ascii="Arial" w:hAnsi="Arial" w:cs="Arial"/>
          <w:sz w:val="20"/>
          <w:szCs w:val="20"/>
        </w:rPr>
      </w:pPr>
      <w:r w:rsidRPr="001C05B1">
        <w:rPr>
          <w:rFonts w:ascii="Arial" w:hAnsi="Arial" w:cs="Arial"/>
          <w:noProof/>
          <w:sz w:val="20"/>
          <w:szCs w:val="20"/>
        </w:rPr>
        <w:drawing>
          <wp:inline distT="0" distB="0" distL="0" distR="0" wp14:anchorId="58160470" wp14:editId="6097B61F">
            <wp:extent cx="2505075" cy="1529715"/>
            <wp:effectExtent l="0" t="0" r="9525" b="0"/>
            <wp:docPr id="9313529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7">
                      <a:extLst>
                        <a:ext uri="{28A0092B-C50C-407E-A947-70E740481C1C}">
                          <a14:useLocalDpi xmlns:a14="http://schemas.microsoft.com/office/drawing/2010/main" val="0"/>
                        </a:ext>
                      </a:extLst>
                    </a:blip>
                    <a:stretch>
                      <a:fillRect/>
                    </a:stretch>
                  </pic:blipFill>
                  <pic:spPr>
                    <a:xfrm>
                      <a:off x="0" y="0"/>
                      <a:ext cx="2505075" cy="1529715"/>
                    </a:xfrm>
                    <a:prstGeom prst="rect">
                      <a:avLst/>
                    </a:prstGeom>
                  </pic:spPr>
                </pic:pic>
              </a:graphicData>
            </a:graphic>
          </wp:inline>
        </w:drawing>
      </w:r>
    </w:p>
    <w:p w14:paraId="5002874F" w14:textId="77777777" w:rsidR="00D6217F" w:rsidRPr="001C05B1" w:rsidRDefault="2E262F9D" w:rsidP="009F37D0">
      <w:pPr>
        <w:tabs>
          <w:tab w:val="left" w:pos="709"/>
        </w:tabs>
        <w:jc w:val="both"/>
        <w:rPr>
          <w:rFonts w:ascii="Arial" w:hAnsi="Arial" w:cs="Arial"/>
          <w:sz w:val="20"/>
          <w:szCs w:val="20"/>
        </w:rPr>
      </w:pPr>
      <w:r w:rsidRPr="001C05B1">
        <w:rPr>
          <w:rFonts w:ascii="Arial" w:hAnsi="Arial" w:cs="Arial"/>
          <w:sz w:val="20"/>
          <w:szCs w:val="20"/>
        </w:rPr>
        <w:t xml:space="preserve">Con el botón </w:t>
      </w:r>
      <w:r w:rsidRPr="001C05B1">
        <w:rPr>
          <w:rFonts w:ascii="Arial" w:hAnsi="Arial" w:cs="Arial"/>
          <w:b/>
          <w:bCs/>
          <w:sz w:val="20"/>
          <w:szCs w:val="20"/>
        </w:rPr>
        <w:t>&lt;</w:t>
      </w:r>
      <w:proofErr w:type="spellStart"/>
      <w:r w:rsidRPr="001C05B1">
        <w:rPr>
          <w:rFonts w:ascii="Arial" w:hAnsi="Arial" w:cs="Arial"/>
          <w:b/>
          <w:bCs/>
          <w:sz w:val="20"/>
          <w:szCs w:val="20"/>
        </w:rPr>
        <w:t>Ev</w:t>
      </w:r>
      <w:proofErr w:type="spellEnd"/>
      <w:r w:rsidRPr="001C05B1">
        <w:rPr>
          <w:rFonts w:ascii="Arial" w:hAnsi="Arial" w:cs="Arial"/>
          <w:b/>
          <w:bCs/>
          <w:sz w:val="20"/>
          <w:szCs w:val="20"/>
        </w:rPr>
        <w:t>. Inicial&gt;</w:t>
      </w:r>
      <w:r w:rsidRPr="001C05B1">
        <w:rPr>
          <w:rFonts w:ascii="Arial" w:hAnsi="Arial" w:cs="Arial"/>
          <w:sz w:val="20"/>
          <w:szCs w:val="20"/>
        </w:rPr>
        <w:t xml:space="preserve"> podremos registrar los datos de una posible evaluación inicial del alumno. </w:t>
      </w:r>
    </w:p>
    <w:p w14:paraId="1AFACC21" w14:textId="77777777" w:rsidR="00D6217F" w:rsidRPr="001C05B1" w:rsidRDefault="7E6A4F87" w:rsidP="009F37D0">
      <w:pPr>
        <w:tabs>
          <w:tab w:val="left" w:pos="709"/>
        </w:tabs>
        <w:jc w:val="both"/>
        <w:rPr>
          <w:rFonts w:ascii="Arial" w:hAnsi="Arial" w:cs="Arial"/>
          <w:sz w:val="20"/>
          <w:szCs w:val="20"/>
        </w:rPr>
      </w:pPr>
      <w:r w:rsidRPr="001C05B1">
        <w:rPr>
          <w:rFonts w:ascii="Arial" w:hAnsi="Arial" w:cs="Arial"/>
          <w:sz w:val="20"/>
          <w:szCs w:val="20"/>
        </w:rPr>
        <w:t>Por último, desde la sección de</w:t>
      </w:r>
      <w:r w:rsidRPr="001C05B1">
        <w:rPr>
          <w:rFonts w:ascii="Arial" w:hAnsi="Arial" w:cs="Arial"/>
          <w:b/>
          <w:bCs/>
          <w:sz w:val="20"/>
          <w:szCs w:val="20"/>
        </w:rPr>
        <w:t xml:space="preserve"> Documentación</w:t>
      </w:r>
      <w:r w:rsidRPr="001C05B1">
        <w:rPr>
          <w:rFonts w:ascii="Arial" w:hAnsi="Arial" w:cs="Arial"/>
          <w:sz w:val="20"/>
          <w:szCs w:val="20"/>
        </w:rPr>
        <w:t xml:space="preserve"> tenemos dos botones para registrar la documentación aportada o que le falta para la matrícula seleccionada (por ejemplo, para las matrículas libres de CF). El clic sobre cualquiera de esos dos botones nos llevará a una ventana divida en dos partes: en la zona superior, el repertorio posible de documentos que podrá aportar (o que le faltan, respectivamente) y en la zona inferior los documentos que realmente aporta (o que realmente le faltan, respectivamente) que se podrán fijar con el botón </w:t>
      </w:r>
      <w:r w:rsidRPr="001C05B1">
        <w:rPr>
          <w:rFonts w:ascii="Arial" w:hAnsi="Arial" w:cs="Arial"/>
          <w:b/>
          <w:bCs/>
          <w:sz w:val="20"/>
          <w:szCs w:val="20"/>
        </w:rPr>
        <w:t>&lt;Asignar&gt;</w:t>
      </w:r>
      <w:r w:rsidRPr="001C05B1">
        <w:rPr>
          <w:rFonts w:ascii="Arial" w:hAnsi="Arial" w:cs="Arial"/>
          <w:sz w:val="20"/>
          <w:szCs w:val="20"/>
        </w:rPr>
        <w:t xml:space="preserve">. La </w:t>
      </w:r>
      <w:r w:rsidRPr="001C05B1">
        <w:rPr>
          <w:rFonts w:ascii="Arial" w:hAnsi="Arial" w:cs="Arial"/>
          <w:sz w:val="20"/>
          <w:szCs w:val="20"/>
        </w:rPr>
        <w:lastRenderedPageBreak/>
        <w:t>relación de documentos que el alumno no aporta o que le falten y sean necesarios para la formalización de la matrícula, se podrán reflejar utilizando los botones &lt;</w:t>
      </w:r>
      <w:r w:rsidRPr="001C05B1">
        <w:rPr>
          <w:rFonts w:ascii="Arial" w:hAnsi="Arial" w:cs="Arial"/>
          <w:b/>
          <w:bCs/>
          <w:sz w:val="20"/>
          <w:szCs w:val="20"/>
        </w:rPr>
        <w:t>No aporta</w:t>
      </w:r>
      <w:r w:rsidRPr="001C05B1">
        <w:rPr>
          <w:rFonts w:ascii="Arial" w:hAnsi="Arial" w:cs="Arial"/>
          <w:sz w:val="20"/>
          <w:szCs w:val="20"/>
        </w:rPr>
        <w:t>&gt; o &lt;</w:t>
      </w:r>
      <w:r w:rsidRPr="001C05B1">
        <w:rPr>
          <w:rFonts w:ascii="Arial" w:hAnsi="Arial" w:cs="Arial"/>
          <w:b/>
          <w:bCs/>
          <w:sz w:val="20"/>
          <w:szCs w:val="20"/>
        </w:rPr>
        <w:t xml:space="preserve">Falta&gt; </w:t>
      </w:r>
      <w:r w:rsidRPr="001C05B1">
        <w:rPr>
          <w:rFonts w:ascii="Arial" w:hAnsi="Arial" w:cs="Arial"/>
          <w:sz w:val="20"/>
          <w:szCs w:val="20"/>
        </w:rPr>
        <w:t>según se utilice la ventana con una ficha de matrícula o con el repertorio de ellas. La asignación de un documento no aportado dará lugar a que de forma automática se le asigne el tipo de estado de matrícula Inactiva y el borrado de un documento por haberlo aportado a posteriori, dará lugar a la asignación del estado Activa, si previamente estaba a Inactiva.</w:t>
      </w:r>
    </w:p>
    <w:p w14:paraId="6F1DA17E" w14:textId="77777777" w:rsidR="00780547" w:rsidRDefault="7E6A4F87" w:rsidP="009F37D0">
      <w:pPr>
        <w:tabs>
          <w:tab w:val="left" w:pos="709"/>
        </w:tabs>
        <w:jc w:val="both"/>
        <w:rPr>
          <w:rFonts w:ascii="Arial" w:hAnsi="Arial" w:cs="Arial"/>
          <w:sz w:val="20"/>
          <w:szCs w:val="20"/>
        </w:rPr>
      </w:pPr>
      <w:r w:rsidRPr="001C05B1">
        <w:rPr>
          <w:rFonts w:ascii="Arial" w:hAnsi="Arial" w:cs="Arial"/>
          <w:sz w:val="20"/>
          <w:szCs w:val="20"/>
        </w:rPr>
        <w:t>Por último, indicar que los menús de la ventana contienen opciones similares a las que hemos visto en los botones anteriores.</w:t>
      </w:r>
    </w:p>
    <w:p w14:paraId="4F7263C4" w14:textId="77777777" w:rsidR="001D298A" w:rsidRPr="00AE7818" w:rsidRDefault="001D298A" w:rsidP="001D298A">
      <w:pPr>
        <w:pStyle w:val="Ttulo2"/>
        <w:numPr>
          <w:ilvl w:val="1"/>
          <w:numId w:val="96"/>
        </w:numPr>
      </w:pPr>
      <w:r w:rsidRPr="00AE7818">
        <w:t>MATRÍCULA ACTUAL</w:t>
      </w:r>
    </w:p>
    <w:p w14:paraId="5502E670" w14:textId="77777777" w:rsidR="00FF5894" w:rsidRPr="001C05B1" w:rsidRDefault="7E6A4F87" w:rsidP="009F37D0">
      <w:pPr>
        <w:tabs>
          <w:tab w:val="left" w:pos="709"/>
        </w:tabs>
        <w:jc w:val="both"/>
        <w:rPr>
          <w:rFonts w:ascii="Arial" w:hAnsi="Arial" w:cs="Arial"/>
          <w:sz w:val="20"/>
          <w:szCs w:val="20"/>
        </w:rPr>
      </w:pPr>
      <w:r w:rsidRPr="001C05B1">
        <w:rPr>
          <w:rFonts w:ascii="Arial" w:hAnsi="Arial" w:cs="Arial"/>
          <w:sz w:val="20"/>
          <w:szCs w:val="20"/>
        </w:rPr>
        <w:t>Todas las matrículas que se realizan en el curso académico actual son lo que denominaremos matrícula actual. Los datos de que estarán compuestos son fundamentalmente los estudios y cursos en los que se matriculará cada uno de los alumnos/as en el año actual.</w:t>
      </w:r>
    </w:p>
    <w:p w14:paraId="77B73495" w14:textId="77777777" w:rsidR="00FF5894" w:rsidRPr="001C05B1" w:rsidRDefault="7E6A4F87" w:rsidP="009F37D0">
      <w:pPr>
        <w:tabs>
          <w:tab w:val="left" w:pos="709"/>
        </w:tabs>
        <w:jc w:val="both"/>
        <w:rPr>
          <w:rFonts w:ascii="Arial" w:hAnsi="Arial" w:cs="Arial"/>
          <w:sz w:val="20"/>
          <w:szCs w:val="20"/>
        </w:rPr>
      </w:pPr>
      <w:r w:rsidRPr="001C05B1">
        <w:rPr>
          <w:rFonts w:ascii="Arial" w:hAnsi="Arial" w:cs="Arial"/>
          <w:sz w:val="20"/>
          <w:szCs w:val="20"/>
        </w:rPr>
        <w:t>El formato de ficha que se utiliza para controlar todas las matrículas del centro es como el de la siguiente figura:</w:t>
      </w:r>
    </w:p>
    <w:p w14:paraId="31126E5D" w14:textId="77777777" w:rsidR="00FF5894" w:rsidRPr="001C05B1" w:rsidRDefault="00440C96" w:rsidP="009F37D0">
      <w:pPr>
        <w:tabs>
          <w:tab w:val="left" w:pos="709"/>
        </w:tabs>
        <w:jc w:val="center"/>
        <w:rPr>
          <w:rFonts w:ascii="Arial" w:hAnsi="Arial" w:cs="Arial"/>
          <w:sz w:val="20"/>
          <w:szCs w:val="20"/>
        </w:rPr>
      </w:pPr>
      <w:r>
        <w:rPr>
          <w:rFonts w:ascii="Arial" w:hAnsi="Arial" w:cs="Arial"/>
          <w:noProof/>
          <w:sz w:val="20"/>
          <w:szCs w:val="20"/>
        </w:rPr>
        <w:drawing>
          <wp:inline distT="0" distB="0" distL="0" distR="0" wp14:anchorId="47C5F206" wp14:editId="07777777">
            <wp:extent cx="4339435" cy="3347086"/>
            <wp:effectExtent l="0" t="0" r="4445" b="5715"/>
            <wp:docPr id="75957454" name="Imagen 7595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352452" cy="3357127"/>
                    </a:xfrm>
                    <a:prstGeom prst="rect">
                      <a:avLst/>
                    </a:prstGeom>
                    <a:noFill/>
                    <a:ln>
                      <a:noFill/>
                    </a:ln>
                  </pic:spPr>
                </pic:pic>
              </a:graphicData>
            </a:graphic>
          </wp:inline>
        </w:drawing>
      </w:r>
    </w:p>
    <w:p w14:paraId="42DD28AD" w14:textId="77777777" w:rsidR="00FF5894" w:rsidRPr="001C05B1" w:rsidRDefault="7E6A4F87" w:rsidP="009F37D0">
      <w:pPr>
        <w:tabs>
          <w:tab w:val="left" w:pos="709"/>
        </w:tabs>
        <w:jc w:val="both"/>
        <w:rPr>
          <w:rFonts w:ascii="Arial" w:hAnsi="Arial" w:cs="Arial"/>
          <w:sz w:val="20"/>
          <w:szCs w:val="20"/>
        </w:rPr>
      </w:pPr>
      <w:r w:rsidRPr="001C05B1">
        <w:rPr>
          <w:rFonts w:ascii="Arial" w:hAnsi="Arial" w:cs="Arial"/>
          <w:sz w:val="20"/>
          <w:szCs w:val="20"/>
        </w:rPr>
        <w:t>Los datos de identificación del alumno en la matrícula no pueden ser cambiados, ya que son una referencia a la ficha del alumnado de la cual parten.</w:t>
      </w:r>
    </w:p>
    <w:p w14:paraId="3B121D35" w14:textId="77777777" w:rsidR="00FF5894" w:rsidRPr="001C05B1" w:rsidRDefault="2E262F9D" w:rsidP="009F37D0">
      <w:pPr>
        <w:tabs>
          <w:tab w:val="left" w:pos="709"/>
        </w:tabs>
        <w:jc w:val="both"/>
        <w:rPr>
          <w:rFonts w:ascii="Arial" w:hAnsi="Arial" w:cs="Arial"/>
          <w:sz w:val="20"/>
          <w:szCs w:val="20"/>
        </w:rPr>
      </w:pPr>
      <w:r w:rsidRPr="001C05B1">
        <w:rPr>
          <w:rFonts w:ascii="Arial" w:hAnsi="Arial" w:cs="Arial"/>
          <w:sz w:val="20"/>
          <w:szCs w:val="20"/>
        </w:rPr>
        <w:t xml:space="preserve">Cuando la ficha se crea por primera vez y es de un alumno nuevo, la gran mayoría de los campos tienen ya valores por defecto: El tipo de matrícula se cogerá de la pantalla principal; la fecha de matrícula de la fecha del sistema; el estado se pondrá a Activo; repetidor se fijará a N; Centro se pondrá a 0 y la máscara se fijará a ++++++++++. </w:t>
      </w:r>
      <w:r w:rsidRPr="00F91266">
        <w:rPr>
          <w:rFonts w:ascii="Arial" w:hAnsi="Arial" w:cs="Arial"/>
          <w:sz w:val="20"/>
          <w:szCs w:val="20"/>
          <w:highlight w:val="cyan"/>
        </w:rPr>
        <w:t xml:space="preserve">(Salvo si hemos marcado </w:t>
      </w:r>
      <w:r w:rsidR="0063042F">
        <w:rPr>
          <w:rFonts w:ascii="Arial" w:hAnsi="Arial" w:cs="Arial"/>
          <w:sz w:val="20"/>
          <w:szCs w:val="20"/>
          <w:highlight w:val="cyan"/>
        </w:rPr>
        <w:t>el bloqueo</w:t>
      </w:r>
      <w:r w:rsidRPr="00F91266">
        <w:rPr>
          <w:rFonts w:ascii="Arial" w:hAnsi="Arial" w:cs="Arial"/>
          <w:sz w:val="20"/>
          <w:szCs w:val="20"/>
          <w:highlight w:val="cyan"/>
        </w:rPr>
        <w:t xml:space="preserve"> del alumno en el proyecto </w:t>
      </w:r>
      <w:proofErr w:type="spellStart"/>
      <w:r w:rsidRPr="00F91266">
        <w:rPr>
          <w:rFonts w:ascii="Arial" w:hAnsi="Arial" w:cs="Arial"/>
          <w:sz w:val="20"/>
          <w:szCs w:val="20"/>
          <w:highlight w:val="cyan"/>
        </w:rPr>
        <w:t>Infoeduca</w:t>
      </w:r>
      <w:proofErr w:type="spellEnd"/>
      <w:r w:rsidRPr="00F91266">
        <w:rPr>
          <w:rFonts w:ascii="Arial" w:hAnsi="Arial" w:cs="Arial"/>
          <w:sz w:val="20"/>
          <w:szCs w:val="20"/>
          <w:highlight w:val="cyan"/>
        </w:rPr>
        <w:t>, en cuyo caso la posición octava de la máscara cambiará)</w:t>
      </w:r>
      <w:r w:rsidRPr="001C05B1">
        <w:rPr>
          <w:rFonts w:ascii="Arial" w:hAnsi="Arial" w:cs="Arial"/>
          <w:sz w:val="20"/>
          <w:szCs w:val="20"/>
        </w:rPr>
        <w:t>.</w:t>
      </w:r>
    </w:p>
    <w:p w14:paraId="00F3AF6B" w14:textId="77777777" w:rsidR="00FF5894" w:rsidRPr="001C05B1" w:rsidRDefault="2E262F9D" w:rsidP="009F37D0">
      <w:pPr>
        <w:tabs>
          <w:tab w:val="left" w:pos="709"/>
        </w:tabs>
        <w:jc w:val="both"/>
        <w:rPr>
          <w:rFonts w:ascii="Arial" w:hAnsi="Arial" w:cs="Arial"/>
          <w:sz w:val="20"/>
          <w:szCs w:val="20"/>
        </w:rPr>
      </w:pPr>
      <w:r w:rsidRPr="001C05B1">
        <w:rPr>
          <w:rFonts w:ascii="Arial" w:hAnsi="Arial" w:cs="Arial"/>
          <w:sz w:val="20"/>
          <w:szCs w:val="20"/>
        </w:rPr>
        <w:t xml:space="preserve">Los campos de que consta la ficha de matrícula son muy intuitivos y no necesitan mayor explicación. Únicamente reseñar el campo Procedencia, que dependiendo de los estudios que curse, deberá indicar de qué enseñanza o como accede a esos estudios, si es la primera vez que se matrícula en ellos. Todos los datos manejados en esta ficha se encuentran en el fichero </w:t>
      </w:r>
      <w:proofErr w:type="spellStart"/>
      <w:r w:rsidRPr="001C05B1">
        <w:rPr>
          <w:rFonts w:ascii="Arial" w:hAnsi="Arial" w:cs="Arial"/>
          <w:sz w:val="20"/>
          <w:szCs w:val="20"/>
        </w:rPr>
        <w:t>Matricul</w:t>
      </w:r>
      <w:proofErr w:type="spellEnd"/>
      <w:r w:rsidRPr="001C05B1">
        <w:rPr>
          <w:rFonts w:ascii="Arial" w:hAnsi="Arial" w:cs="Arial"/>
          <w:sz w:val="20"/>
          <w:szCs w:val="20"/>
        </w:rPr>
        <w:t xml:space="preserve">. </w:t>
      </w:r>
    </w:p>
    <w:p w14:paraId="07FC39B3" w14:textId="2EB6E169" w:rsidR="00C4246A" w:rsidRPr="001C05B1" w:rsidRDefault="37483542" w:rsidP="00270A31">
      <w:pPr>
        <w:pStyle w:val="Advertencias"/>
        <w:numPr>
          <w:ilvl w:val="0"/>
          <w:numId w:val="93"/>
        </w:numPr>
        <w:rPr>
          <w:rFonts w:cs="Arial"/>
          <w:sz w:val="20"/>
          <w:szCs w:val="20"/>
        </w:rPr>
      </w:pPr>
      <w:r w:rsidRPr="001C05B1">
        <w:rPr>
          <w:rFonts w:cs="Arial"/>
          <w:sz w:val="20"/>
          <w:szCs w:val="20"/>
        </w:rPr>
        <w:t>Cada vez que se añada una nueva ficha de matrícula a un alumno de ciclo formativo, se comprobará el número de convocatorias que lleva consumidas en los diferentes módulos del ciclo en el que se matricula, de forma que si se ya ha consumido 4 convocatorias o más en uno o varios módulos se informará de forma automática de esa circunstancia para que se tomen las medidas que se consideren oportunas. La aplicación dará por válida la matrícula y simplemente informará de esa circunstancia sin tomar otro tipo de medida.</w:t>
      </w:r>
    </w:p>
    <w:p w14:paraId="0A3C7BBB" w14:textId="77777777" w:rsidR="009A1CDB" w:rsidRPr="00F91266" w:rsidRDefault="37483542" w:rsidP="00270A31">
      <w:pPr>
        <w:pStyle w:val="Advertencias"/>
        <w:numPr>
          <w:ilvl w:val="0"/>
          <w:numId w:val="93"/>
        </w:numPr>
        <w:rPr>
          <w:rFonts w:cs="Arial"/>
          <w:sz w:val="20"/>
          <w:szCs w:val="20"/>
          <w:highlight w:val="cyan"/>
        </w:rPr>
      </w:pPr>
      <w:r w:rsidRPr="00F91266">
        <w:rPr>
          <w:rFonts w:cs="Arial"/>
          <w:sz w:val="20"/>
          <w:szCs w:val="20"/>
          <w:highlight w:val="cyan"/>
        </w:rPr>
        <w:lastRenderedPageBreak/>
        <w:t>También en CF, el alumnado que repitiendo 1º desee cursar materias de 2º curso, deberá tener una matrícula normal en 1º como repetidor con las materias que cursan de 1º y otra “especial” en 2º, que posea el campo “Mat curso completo” con el valor 2, para las materias de 2º. Utilizando ese campo de esa forma, el alumnado podrá estar asignado a un grupo de 2º, además del normal de 1º, pero no aparecerá en las actas del 2º curso ya que sus calificaciones de 2º deben aparecer por el nuevo modelo de acta en el de 1º. La novedad que supone que en actas de 1º aparezcan calificadas materias de 2º podrá implicar que los profesores de 2º deban firmar, también, las actas de 1º y en esos casos, si se desea que figuren en el pie de firma,  será necesario que el alumno tenga asignado en esas materias, y en el campo profesor, el código del docente que le imparte esas materias de 2º</w:t>
      </w:r>
    </w:p>
    <w:p w14:paraId="0B3DCFDF" w14:textId="77777777" w:rsidR="009A75F8" w:rsidRPr="001C05B1" w:rsidRDefault="3A09D3A8" w:rsidP="00270A31">
      <w:pPr>
        <w:pStyle w:val="Advertencias"/>
        <w:numPr>
          <w:ilvl w:val="0"/>
          <w:numId w:val="93"/>
        </w:numPr>
        <w:rPr>
          <w:rFonts w:cs="Arial"/>
          <w:sz w:val="20"/>
          <w:szCs w:val="20"/>
        </w:rPr>
      </w:pPr>
      <w:r w:rsidRPr="001C05B1">
        <w:rPr>
          <w:rFonts w:cs="Arial"/>
          <w:sz w:val="20"/>
          <w:szCs w:val="20"/>
        </w:rPr>
        <w:t xml:space="preserve">Los centros que oferten enseñanzas de ciclos formativos en modalidad parcial (A o B) utilizarán los estudios o ciclos ya definidos y sus planes de estudios sin modificación alguna, y deberán matricular a esos alumnos como cualquier otro alumno del centro con la particularidad de fijar el valor </w:t>
      </w:r>
      <w:r w:rsidRPr="001C05B1">
        <w:rPr>
          <w:rFonts w:cs="Arial"/>
          <w:b/>
          <w:bCs/>
          <w:sz w:val="20"/>
          <w:szCs w:val="20"/>
        </w:rPr>
        <w:t>P</w:t>
      </w:r>
      <w:r w:rsidRPr="001C05B1">
        <w:rPr>
          <w:rFonts w:cs="Arial"/>
          <w:sz w:val="20"/>
          <w:szCs w:val="20"/>
        </w:rPr>
        <w:t xml:space="preserve"> en el campo </w:t>
      </w:r>
      <w:r w:rsidRPr="001C05B1">
        <w:rPr>
          <w:rFonts w:cs="Arial"/>
          <w:b/>
          <w:bCs/>
          <w:sz w:val="20"/>
          <w:szCs w:val="20"/>
        </w:rPr>
        <w:t>Mat. Curso completo</w:t>
      </w:r>
      <w:r w:rsidRPr="001C05B1">
        <w:rPr>
          <w:rFonts w:cs="Arial"/>
          <w:sz w:val="20"/>
          <w:szCs w:val="20"/>
        </w:rPr>
        <w:t>.</w:t>
      </w:r>
    </w:p>
    <w:p w14:paraId="5B7E7FC5" w14:textId="77777777" w:rsidR="3A09D3A8" w:rsidRPr="009F37D0" w:rsidRDefault="3A09D3A8" w:rsidP="00270A31">
      <w:pPr>
        <w:pStyle w:val="Advertencias"/>
        <w:numPr>
          <w:ilvl w:val="0"/>
          <w:numId w:val="117"/>
        </w:numPr>
        <w:tabs>
          <w:tab w:val="left" w:pos="709"/>
        </w:tabs>
        <w:rPr>
          <w:rFonts w:eastAsia="Calibri" w:cs="Arial"/>
          <w:b/>
          <w:bCs/>
          <w:sz w:val="20"/>
          <w:szCs w:val="20"/>
          <w:highlight w:val="green"/>
        </w:rPr>
      </w:pPr>
      <w:r w:rsidRPr="009F37D0">
        <w:rPr>
          <w:rFonts w:eastAsia="Arial" w:cs="Arial"/>
          <w:b/>
          <w:bCs/>
          <w:sz w:val="20"/>
          <w:szCs w:val="20"/>
          <w:highlight w:val="green"/>
        </w:rPr>
        <w:t>Se detalla a continuación el proceso para dar de alta MATRÍCULAS EN ADULTOS que estén matriculados en dos estudios de competencias lingüísticas simultáneamente:</w:t>
      </w:r>
    </w:p>
    <w:p w14:paraId="38499A44" w14:textId="77777777" w:rsidR="3A09D3A8" w:rsidRPr="001C05B1" w:rsidRDefault="3A09D3A8" w:rsidP="009F37D0">
      <w:pPr>
        <w:tabs>
          <w:tab w:val="left" w:pos="709"/>
        </w:tabs>
        <w:ind w:left="708"/>
        <w:jc w:val="both"/>
        <w:rPr>
          <w:rFonts w:ascii="Arial" w:eastAsia="Arial" w:hAnsi="Arial" w:cs="Arial"/>
          <w:sz w:val="20"/>
          <w:szCs w:val="20"/>
          <w:highlight w:val="green"/>
        </w:rPr>
      </w:pPr>
      <w:r w:rsidRPr="001C05B1">
        <w:rPr>
          <w:rFonts w:ascii="Arial" w:eastAsia="Arial" w:hAnsi="Arial" w:cs="Arial"/>
          <w:sz w:val="20"/>
          <w:szCs w:val="20"/>
          <w:highlight w:val="green"/>
        </w:rPr>
        <w:t>Los módulos de las enseñanzas lingüísticas de Desa</w:t>
      </w:r>
      <w:r w:rsidR="009F37D0">
        <w:rPr>
          <w:rFonts w:ascii="Arial" w:eastAsia="Arial" w:hAnsi="Arial" w:cs="Arial"/>
          <w:sz w:val="20"/>
          <w:szCs w:val="20"/>
          <w:highlight w:val="green"/>
        </w:rPr>
        <w:t xml:space="preserve">rrollo-Refuerzo de Competencias </w:t>
      </w:r>
      <w:r w:rsidRPr="001C05B1">
        <w:rPr>
          <w:rFonts w:ascii="Arial" w:eastAsia="Arial" w:hAnsi="Arial" w:cs="Arial"/>
          <w:sz w:val="20"/>
          <w:szCs w:val="20"/>
          <w:highlight w:val="green"/>
        </w:rPr>
        <w:t>Básicas (DRCB) tienen los mismos códigos por lo que para poder diferenciar la nota de los módulos de ambos estudios en el caso que un alumno quiera cursar dos a la vez es necesario seguir el siguiente proceso de matrícula:</w:t>
      </w:r>
    </w:p>
    <w:p w14:paraId="003FF97A" w14:textId="77777777" w:rsidR="3A09D3A8" w:rsidRPr="009F37D0" w:rsidRDefault="2E262F9D" w:rsidP="00270A31">
      <w:pPr>
        <w:pStyle w:val="Prrafodelista"/>
        <w:numPr>
          <w:ilvl w:val="0"/>
          <w:numId w:val="118"/>
        </w:numPr>
        <w:ind w:left="993" w:hanging="143"/>
        <w:jc w:val="both"/>
        <w:rPr>
          <w:rFonts w:ascii="Arial" w:hAnsi="Arial" w:cs="Arial"/>
          <w:sz w:val="20"/>
          <w:szCs w:val="20"/>
          <w:highlight w:val="green"/>
        </w:rPr>
      </w:pPr>
      <w:r w:rsidRPr="009F37D0">
        <w:rPr>
          <w:rFonts w:ascii="Arial" w:eastAsia="Arial" w:hAnsi="Arial" w:cs="Arial"/>
          <w:color w:val="000000" w:themeColor="text1"/>
          <w:sz w:val="20"/>
          <w:szCs w:val="20"/>
          <w:highlight w:val="green"/>
        </w:rPr>
        <w:t xml:space="preserve">Hacer la doble matrícula. </w:t>
      </w:r>
      <w:proofErr w:type="spellStart"/>
      <w:r w:rsidRPr="009F37D0">
        <w:rPr>
          <w:rFonts w:ascii="Arial" w:eastAsia="Arial" w:hAnsi="Arial" w:cs="Arial"/>
          <w:color w:val="000000" w:themeColor="text1"/>
          <w:sz w:val="20"/>
          <w:szCs w:val="20"/>
          <w:highlight w:val="green"/>
        </w:rPr>
        <w:t>Ej</w:t>
      </w:r>
      <w:proofErr w:type="spellEnd"/>
      <w:r w:rsidRPr="009F37D0">
        <w:rPr>
          <w:rFonts w:ascii="Arial" w:eastAsia="Arial" w:hAnsi="Arial" w:cs="Arial"/>
          <w:color w:val="000000" w:themeColor="text1"/>
          <w:sz w:val="20"/>
          <w:szCs w:val="20"/>
          <w:highlight w:val="green"/>
        </w:rPr>
        <w:t xml:space="preserve">: Matrícula en </w:t>
      </w:r>
      <w:r w:rsidR="001C05B1" w:rsidRPr="009F37D0">
        <w:rPr>
          <w:rFonts w:ascii="Arial" w:eastAsia="Arial" w:hAnsi="Arial" w:cs="Arial"/>
          <w:color w:val="000000" w:themeColor="text1"/>
          <w:sz w:val="20"/>
          <w:szCs w:val="20"/>
          <w:highlight w:val="green"/>
        </w:rPr>
        <w:t>CIN (Competencia lingüística en</w:t>
      </w:r>
      <w:r w:rsidR="009F37D0">
        <w:rPr>
          <w:rFonts w:ascii="Arial" w:eastAsia="Arial" w:hAnsi="Arial" w:cs="Arial"/>
          <w:color w:val="000000" w:themeColor="text1"/>
          <w:sz w:val="20"/>
          <w:szCs w:val="20"/>
          <w:highlight w:val="green"/>
        </w:rPr>
        <w:t xml:space="preserve"> </w:t>
      </w:r>
      <w:r w:rsidRPr="009F37D0">
        <w:rPr>
          <w:rFonts w:ascii="Arial" w:eastAsia="Arial" w:hAnsi="Arial" w:cs="Arial"/>
          <w:color w:val="000000" w:themeColor="text1"/>
          <w:sz w:val="20"/>
          <w:szCs w:val="20"/>
          <w:highlight w:val="green"/>
        </w:rPr>
        <w:t>lengua extranjera) y CFR (Competencia lingüística en Francés)</w:t>
      </w:r>
    </w:p>
    <w:p w14:paraId="2DE403A5" w14:textId="77777777" w:rsidR="00EE2EFD" w:rsidRPr="001C05B1" w:rsidRDefault="3A09D3A8"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1E7C2102" wp14:editId="6137FED9">
            <wp:extent cx="5753098" cy="1590675"/>
            <wp:effectExtent l="0" t="0" r="0" b="0"/>
            <wp:docPr id="10180403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9">
                      <a:extLst>
                        <a:ext uri="{28A0092B-C50C-407E-A947-70E740481C1C}">
                          <a14:useLocalDpi xmlns:a14="http://schemas.microsoft.com/office/drawing/2010/main" val="0"/>
                        </a:ext>
                      </a:extLst>
                    </a:blip>
                    <a:stretch>
                      <a:fillRect/>
                    </a:stretch>
                  </pic:blipFill>
                  <pic:spPr>
                    <a:xfrm>
                      <a:off x="0" y="0"/>
                      <a:ext cx="5753098" cy="1590675"/>
                    </a:xfrm>
                    <a:prstGeom prst="rect">
                      <a:avLst/>
                    </a:prstGeom>
                  </pic:spPr>
                </pic:pic>
              </a:graphicData>
            </a:graphic>
          </wp:inline>
        </w:drawing>
      </w:r>
    </w:p>
    <w:p w14:paraId="18676366" w14:textId="77777777" w:rsidR="3A09D3A8" w:rsidRPr="009F37D0" w:rsidRDefault="2E262F9D" w:rsidP="00270A31">
      <w:pPr>
        <w:pStyle w:val="Prrafodelista"/>
        <w:numPr>
          <w:ilvl w:val="0"/>
          <w:numId w:val="118"/>
        </w:numPr>
        <w:ind w:left="993" w:hanging="143"/>
        <w:jc w:val="both"/>
        <w:rPr>
          <w:rFonts w:ascii="Arial" w:eastAsia="Arial" w:hAnsi="Arial" w:cs="Arial"/>
          <w:color w:val="000000" w:themeColor="text1"/>
          <w:sz w:val="20"/>
          <w:szCs w:val="20"/>
          <w:highlight w:val="green"/>
        </w:rPr>
      </w:pPr>
      <w:r w:rsidRPr="009F37D0">
        <w:rPr>
          <w:rFonts w:ascii="Arial" w:eastAsia="Arial" w:hAnsi="Arial" w:cs="Arial"/>
          <w:color w:val="000000" w:themeColor="text1"/>
          <w:sz w:val="20"/>
          <w:szCs w:val="20"/>
          <w:highlight w:val="green"/>
        </w:rPr>
        <w:t xml:space="preserve">A través del interface de las materias, añadir el estudio al que pertenecen cada uno de los módulos en el apartado de </w:t>
      </w:r>
      <w:proofErr w:type="spellStart"/>
      <w:r w:rsidRPr="009F37D0">
        <w:rPr>
          <w:rFonts w:ascii="Arial" w:eastAsia="Arial" w:hAnsi="Arial" w:cs="Arial"/>
          <w:color w:val="000000" w:themeColor="text1"/>
          <w:sz w:val="20"/>
          <w:szCs w:val="20"/>
          <w:highlight w:val="green"/>
        </w:rPr>
        <w:t>G.Mat</w:t>
      </w:r>
      <w:proofErr w:type="spellEnd"/>
      <w:r w:rsidRPr="009F37D0">
        <w:rPr>
          <w:rFonts w:ascii="Arial" w:eastAsia="Arial" w:hAnsi="Arial" w:cs="Arial"/>
          <w:color w:val="000000" w:themeColor="text1"/>
          <w:sz w:val="20"/>
          <w:szCs w:val="20"/>
          <w:highlight w:val="green"/>
        </w:rPr>
        <w:t xml:space="preserve"> y, en uno de los dos, añadir la anotación O (otros estudios) en uno de ellos. </w:t>
      </w:r>
    </w:p>
    <w:p w14:paraId="62431CDC" w14:textId="77777777" w:rsidR="00EE2EFD" w:rsidRPr="001C05B1" w:rsidRDefault="3A09D3A8" w:rsidP="00166592">
      <w:pPr>
        <w:tabs>
          <w:tab w:val="left" w:pos="709"/>
        </w:tabs>
        <w:jc w:val="both"/>
        <w:rPr>
          <w:rFonts w:ascii="Arial" w:hAnsi="Arial" w:cs="Arial"/>
          <w:sz w:val="20"/>
          <w:szCs w:val="20"/>
        </w:rPr>
      </w:pPr>
      <w:r w:rsidRPr="001C05B1">
        <w:rPr>
          <w:rFonts w:ascii="Arial" w:hAnsi="Arial" w:cs="Arial"/>
          <w:noProof/>
          <w:sz w:val="20"/>
          <w:szCs w:val="20"/>
        </w:rPr>
        <w:lastRenderedPageBreak/>
        <w:drawing>
          <wp:inline distT="0" distB="0" distL="0" distR="0" wp14:anchorId="6A71DFAA" wp14:editId="5AE0E636">
            <wp:extent cx="5753098" cy="4410075"/>
            <wp:effectExtent l="0" t="0" r="0" b="0"/>
            <wp:docPr id="8421881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0">
                      <a:extLst>
                        <a:ext uri="{28A0092B-C50C-407E-A947-70E740481C1C}">
                          <a14:useLocalDpi xmlns:a14="http://schemas.microsoft.com/office/drawing/2010/main" val="0"/>
                        </a:ext>
                      </a:extLst>
                    </a:blip>
                    <a:stretch>
                      <a:fillRect/>
                    </a:stretch>
                  </pic:blipFill>
                  <pic:spPr>
                    <a:xfrm>
                      <a:off x="0" y="0"/>
                      <a:ext cx="5753098" cy="4410075"/>
                    </a:xfrm>
                    <a:prstGeom prst="rect">
                      <a:avLst/>
                    </a:prstGeom>
                  </pic:spPr>
                </pic:pic>
              </a:graphicData>
            </a:graphic>
          </wp:inline>
        </w:drawing>
      </w:r>
    </w:p>
    <w:p w14:paraId="70E20B93" w14:textId="77777777" w:rsidR="3A09D3A8" w:rsidRPr="00D201CF" w:rsidRDefault="3A09D3A8" w:rsidP="00270A31">
      <w:pPr>
        <w:pStyle w:val="Prrafodelista"/>
        <w:numPr>
          <w:ilvl w:val="0"/>
          <w:numId w:val="118"/>
        </w:numPr>
        <w:ind w:left="993" w:hanging="143"/>
        <w:jc w:val="both"/>
        <w:rPr>
          <w:rFonts w:ascii="Arial" w:eastAsia="Arial" w:hAnsi="Arial" w:cs="Arial"/>
          <w:color w:val="000000" w:themeColor="text1"/>
          <w:sz w:val="20"/>
          <w:szCs w:val="20"/>
          <w:highlight w:val="green"/>
        </w:rPr>
      </w:pPr>
      <w:r w:rsidRPr="001C05B1">
        <w:rPr>
          <w:rFonts w:ascii="Arial" w:eastAsia="Arial" w:hAnsi="Arial" w:cs="Arial"/>
          <w:color w:val="000000" w:themeColor="text1"/>
          <w:sz w:val="20"/>
          <w:szCs w:val="20"/>
          <w:highlight w:val="green"/>
        </w:rPr>
        <w:t>El certificado de competencias básicas sal</w:t>
      </w:r>
      <w:r w:rsidR="001814BA">
        <w:rPr>
          <w:rFonts w:ascii="Arial" w:eastAsia="Arial" w:hAnsi="Arial" w:cs="Arial"/>
          <w:color w:val="000000" w:themeColor="text1"/>
          <w:sz w:val="20"/>
          <w:szCs w:val="20"/>
          <w:highlight w:val="green"/>
        </w:rPr>
        <w:t>drá como se muestra a continuación</w:t>
      </w:r>
      <w:r w:rsidRPr="001C05B1">
        <w:rPr>
          <w:rFonts w:ascii="Arial" w:eastAsia="Arial" w:hAnsi="Arial" w:cs="Arial"/>
          <w:color w:val="000000" w:themeColor="text1"/>
          <w:sz w:val="20"/>
          <w:szCs w:val="20"/>
          <w:highlight w:val="green"/>
        </w:rPr>
        <w:t>:</w:t>
      </w:r>
    </w:p>
    <w:p w14:paraId="49E398E2" w14:textId="77777777" w:rsidR="3A09D3A8" w:rsidRPr="001C05B1" w:rsidRDefault="3A09D3A8" w:rsidP="00D201CF">
      <w:pPr>
        <w:pStyle w:val="Advertencias"/>
        <w:tabs>
          <w:tab w:val="left" w:pos="709"/>
        </w:tabs>
        <w:ind w:left="708" w:hanging="708"/>
        <w:jc w:val="center"/>
        <w:rPr>
          <w:rFonts w:cs="Arial"/>
          <w:sz w:val="20"/>
          <w:szCs w:val="20"/>
        </w:rPr>
      </w:pPr>
      <w:r w:rsidRPr="001C05B1">
        <w:rPr>
          <w:rFonts w:cs="Arial"/>
          <w:noProof/>
          <w:sz w:val="20"/>
          <w:szCs w:val="20"/>
        </w:rPr>
        <w:drawing>
          <wp:inline distT="0" distB="0" distL="0" distR="0" wp14:anchorId="64FC77B5" wp14:editId="1B2DE22F">
            <wp:extent cx="4745256" cy="3228975"/>
            <wp:effectExtent l="0" t="0" r="0" b="0"/>
            <wp:docPr id="20389870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1">
                      <a:extLst>
                        <a:ext uri="{28A0092B-C50C-407E-A947-70E740481C1C}">
                          <a14:useLocalDpi xmlns:a14="http://schemas.microsoft.com/office/drawing/2010/main" val="0"/>
                        </a:ext>
                      </a:extLst>
                    </a:blip>
                    <a:stretch>
                      <a:fillRect/>
                    </a:stretch>
                  </pic:blipFill>
                  <pic:spPr>
                    <a:xfrm>
                      <a:off x="0" y="0"/>
                      <a:ext cx="4745256" cy="3228975"/>
                    </a:xfrm>
                    <a:prstGeom prst="rect">
                      <a:avLst/>
                    </a:prstGeom>
                  </pic:spPr>
                </pic:pic>
              </a:graphicData>
            </a:graphic>
          </wp:inline>
        </w:drawing>
      </w:r>
    </w:p>
    <w:p w14:paraId="16287F21" w14:textId="77777777" w:rsidR="00EE2EFD" w:rsidRPr="001C05B1" w:rsidRDefault="3A09D3A8" w:rsidP="00D201CF">
      <w:pPr>
        <w:pStyle w:val="Advertencias"/>
        <w:tabs>
          <w:tab w:val="left" w:pos="709"/>
        </w:tabs>
        <w:ind w:left="708" w:hanging="708"/>
        <w:jc w:val="center"/>
        <w:rPr>
          <w:rFonts w:cs="Arial"/>
          <w:sz w:val="20"/>
          <w:szCs w:val="20"/>
        </w:rPr>
      </w:pPr>
      <w:r w:rsidRPr="001C05B1">
        <w:rPr>
          <w:rFonts w:cs="Arial"/>
          <w:noProof/>
          <w:sz w:val="20"/>
          <w:szCs w:val="20"/>
        </w:rPr>
        <w:lastRenderedPageBreak/>
        <w:drawing>
          <wp:inline distT="0" distB="0" distL="0" distR="0" wp14:anchorId="25BB621B" wp14:editId="45D71F61">
            <wp:extent cx="4792348" cy="4300420"/>
            <wp:effectExtent l="0" t="0" r="0" b="0"/>
            <wp:docPr id="11271290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2">
                      <a:extLst>
                        <a:ext uri="{28A0092B-C50C-407E-A947-70E740481C1C}">
                          <a14:useLocalDpi xmlns:a14="http://schemas.microsoft.com/office/drawing/2010/main" val="0"/>
                        </a:ext>
                      </a:extLst>
                    </a:blip>
                    <a:stretch>
                      <a:fillRect/>
                    </a:stretch>
                  </pic:blipFill>
                  <pic:spPr>
                    <a:xfrm>
                      <a:off x="0" y="0"/>
                      <a:ext cx="4792348" cy="4300420"/>
                    </a:xfrm>
                    <a:prstGeom prst="rect">
                      <a:avLst/>
                    </a:prstGeom>
                  </pic:spPr>
                </pic:pic>
              </a:graphicData>
            </a:graphic>
          </wp:inline>
        </w:drawing>
      </w:r>
    </w:p>
    <w:p w14:paraId="0B358FD2" w14:textId="77777777" w:rsidR="5F59E8AA" w:rsidRPr="00D201CF" w:rsidRDefault="5F59E8AA" w:rsidP="00270A31">
      <w:pPr>
        <w:pStyle w:val="Advertencias"/>
        <w:numPr>
          <w:ilvl w:val="0"/>
          <w:numId w:val="117"/>
        </w:numPr>
        <w:tabs>
          <w:tab w:val="left" w:pos="709"/>
        </w:tabs>
        <w:rPr>
          <w:rFonts w:eastAsia="Arial" w:cs="Arial"/>
          <w:b/>
          <w:bCs/>
          <w:i w:val="0"/>
          <w:sz w:val="20"/>
          <w:szCs w:val="20"/>
          <w:highlight w:val="yellow"/>
        </w:rPr>
      </w:pPr>
      <w:r w:rsidRPr="00D201CF">
        <w:rPr>
          <w:rFonts w:eastAsia="Arial" w:cs="Arial"/>
          <w:b/>
          <w:bCs/>
          <w:i w:val="0"/>
          <w:sz w:val="20"/>
          <w:szCs w:val="20"/>
          <w:highlight w:val="yellow"/>
        </w:rPr>
        <w:t xml:space="preserve">Matrícula de alumnos en Ciclos Formativos: </w:t>
      </w:r>
      <w:r w:rsidRPr="00D201CF">
        <w:rPr>
          <w:rFonts w:eastAsia="Arial" w:cs="Arial"/>
          <w:bCs/>
          <w:i w:val="0"/>
          <w:sz w:val="20"/>
          <w:szCs w:val="20"/>
          <w:highlight w:val="yellow"/>
        </w:rPr>
        <w:t>en los estudios de CF, a los alumnos que se matriculen en 1º y no sean repetidores, es obligatorio rellenar el campo de procedencia en la ficha de matrícula.</w:t>
      </w:r>
    </w:p>
    <w:p w14:paraId="5BE93A62" w14:textId="77777777" w:rsidR="0070174A" w:rsidRPr="00D201CF" w:rsidRDefault="3A09D3A8" w:rsidP="00D201CF">
      <w:pPr>
        <w:pStyle w:val="Prrafodelista"/>
        <w:tabs>
          <w:tab w:val="left" w:pos="709"/>
        </w:tabs>
        <w:ind w:left="0"/>
        <w:jc w:val="center"/>
        <w:rPr>
          <w:rFonts w:ascii="Arial" w:eastAsia="Times New Roman" w:hAnsi="Arial" w:cs="Arial"/>
          <w:sz w:val="20"/>
          <w:szCs w:val="20"/>
        </w:rPr>
      </w:pPr>
      <w:r w:rsidRPr="001C05B1">
        <w:rPr>
          <w:rFonts w:ascii="Arial" w:hAnsi="Arial" w:cs="Arial"/>
          <w:noProof/>
          <w:sz w:val="20"/>
          <w:szCs w:val="20"/>
        </w:rPr>
        <w:drawing>
          <wp:inline distT="0" distB="0" distL="0" distR="0" wp14:anchorId="0FD23881" wp14:editId="399DA91C">
            <wp:extent cx="3957850" cy="3060127"/>
            <wp:effectExtent l="0" t="0" r="5080" b="6985"/>
            <wp:docPr id="14414664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3">
                      <a:extLst>
                        <a:ext uri="{28A0092B-C50C-407E-A947-70E740481C1C}">
                          <a14:useLocalDpi xmlns:a14="http://schemas.microsoft.com/office/drawing/2010/main" val="0"/>
                        </a:ext>
                      </a:extLst>
                    </a:blip>
                    <a:stretch>
                      <a:fillRect/>
                    </a:stretch>
                  </pic:blipFill>
                  <pic:spPr>
                    <a:xfrm>
                      <a:off x="0" y="0"/>
                      <a:ext cx="3975318" cy="3073633"/>
                    </a:xfrm>
                    <a:prstGeom prst="rect">
                      <a:avLst/>
                    </a:prstGeom>
                  </pic:spPr>
                </pic:pic>
              </a:graphicData>
            </a:graphic>
          </wp:inline>
        </w:drawing>
      </w:r>
    </w:p>
    <w:p w14:paraId="3591CFA7" w14:textId="77777777" w:rsidR="3A09D3A8" w:rsidRPr="00D201CF" w:rsidRDefault="2E262F9D" w:rsidP="00D201CF">
      <w:pPr>
        <w:tabs>
          <w:tab w:val="left" w:pos="709"/>
        </w:tabs>
        <w:ind w:left="708"/>
        <w:jc w:val="both"/>
        <w:rPr>
          <w:rFonts w:ascii="Arial" w:eastAsia="Arial" w:hAnsi="Arial" w:cs="Arial"/>
        </w:rPr>
      </w:pPr>
      <w:r w:rsidRPr="00D201CF">
        <w:rPr>
          <w:rFonts w:ascii="Arial" w:eastAsia="Arial" w:hAnsi="Arial" w:cs="Arial"/>
          <w:color w:val="000000" w:themeColor="text1"/>
          <w:sz w:val="20"/>
          <w:szCs w:val="20"/>
          <w:highlight w:val="yellow"/>
        </w:rPr>
        <w:t>Identificación de los módulos de Formación Profesional Inicial que se han cursado con la modalidad dual.</w:t>
      </w:r>
      <w:r w:rsidR="00D201CF" w:rsidRPr="00D201CF">
        <w:rPr>
          <w:rFonts w:ascii="Arial" w:eastAsia="Arial" w:hAnsi="Arial" w:cs="Arial"/>
          <w:color w:val="000000" w:themeColor="text1"/>
          <w:sz w:val="20"/>
          <w:szCs w:val="20"/>
          <w:highlight w:val="yellow"/>
        </w:rPr>
        <w:t xml:space="preserve"> </w:t>
      </w:r>
      <w:r w:rsidR="3A09D3A8" w:rsidRPr="00D201CF">
        <w:rPr>
          <w:rFonts w:ascii="Arial" w:eastAsia="Arial" w:hAnsi="Arial" w:cs="Arial"/>
          <w:sz w:val="20"/>
          <w:szCs w:val="20"/>
          <w:highlight w:val="yellow"/>
        </w:rPr>
        <w:t>Poner en el o los módulos cursados en FP Dual la anotación W (FP Dual).</w:t>
      </w:r>
    </w:p>
    <w:p w14:paraId="384BA73E" w14:textId="77777777" w:rsidR="0070174A" w:rsidRPr="006A623F" w:rsidRDefault="3A09D3A8" w:rsidP="00F91266">
      <w:pPr>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4EA50E86" wp14:editId="76A183F9">
            <wp:extent cx="5068841" cy="2261758"/>
            <wp:effectExtent l="0" t="0" r="0" b="5715"/>
            <wp:docPr id="17794440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4">
                      <a:extLst>
                        <a:ext uri="{28A0092B-C50C-407E-A947-70E740481C1C}">
                          <a14:useLocalDpi xmlns:a14="http://schemas.microsoft.com/office/drawing/2010/main" val="0"/>
                        </a:ext>
                      </a:extLst>
                    </a:blip>
                    <a:stretch>
                      <a:fillRect/>
                    </a:stretch>
                  </pic:blipFill>
                  <pic:spPr>
                    <a:xfrm>
                      <a:off x="0" y="0"/>
                      <a:ext cx="5084241" cy="2268630"/>
                    </a:xfrm>
                    <a:prstGeom prst="rect">
                      <a:avLst/>
                    </a:prstGeom>
                  </pic:spPr>
                </pic:pic>
              </a:graphicData>
            </a:graphic>
          </wp:inline>
        </w:drawing>
      </w:r>
    </w:p>
    <w:p w14:paraId="1C53C839" w14:textId="77777777" w:rsidR="3A09D3A8" w:rsidRDefault="3A09D3A8" w:rsidP="001814BA">
      <w:pPr>
        <w:tabs>
          <w:tab w:val="left" w:pos="709"/>
        </w:tabs>
        <w:ind w:left="720"/>
        <w:jc w:val="both"/>
        <w:rPr>
          <w:rFonts w:ascii="Arial" w:eastAsia="Arial" w:hAnsi="Arial" w:cs="Arial"/>
          <w:sz w:val="20"/>
          <w:szCs w:val="20"/>
          <w:highlight w:val="yellow"/>
        </w:rPr>
      </w:pPr>
      <w:r w:rsidRPr="001C05B1">
        <w:rPr>
          <w:rFonts w:ascii="Arial" w:eastAsia="Arial" w:hAnsi="Arial" w:cs="Arial"/>
          <w:sz w:val="20"/>
          <w:szCs w:val="20"/>
          <w:highlight w:val="yellow"/>
        </w:rPr>
        <w:t>El módulo cursado en FP Dual se indicará en los certificados oficiales completos e incompletos y en el detalle del expediente. En la leyenda aparecerá el texto “DUAL = Módulo cursado en la modalidad DUAL (R.D 1529/2012)</w:t>
      </w:r>
    </w:p>
    <w:p w14:paraId="1754F1FC" w14:textId="77777777" w:rsidR="00A509CB" w:rsidRPr="000A6FC9" w:rsidRDefault="00A509CB" w:rsidP="001814BA">
      <w:pPr>
        <w:tabs>
          <w:tab w:val="left" w:pos="709"/>
        </w:tabs>
        <w:ind w:left="720"/>
        <w:jc w:val="both"/>
        <w:rPr>
          <w:rFonts w:ascii="Arial" w:eastAsia="Arial" w:hAnsi="Arial" w:cs="Arial"/>
          <w:color w:val="002060"/>
          <w:sz w:val="20"/>
          <w:szCs w:val="20"/>
        </w:rPr>
      </w:pPr>
      <w:r w:rsidRPr="000A6FC9">
        <w:rPr>
          <w:rFonts w:ascii="Arial" w:eastAsia="Arial" w:hAnsi="Arial" w:cs="Arial"/>
          <w:color w:val="002060"/>
          <w:sz w:val="20"/>
          <w:szCs w:val="20"/>
        </w:rPr>
        <w:t xml:space="preserve">Ver el documento “Manual de FP DUAL” </w:t>
      </w:r>
      <w:r w:rsidRPr="000A6FC9">
        <w:rPr>
          <w:rFonts w:ascii="Arial" w:eastAsia="Arial" w:hAnsi="Arial" w:cs="Arial"/>
          <w:i/>
          <w:color w:val="002060"/>
          <w:sz w:val="20"/>
          <w:szCs w:val="20"/>
        </w:rPr>
        <w:t>(versión 8.02)</w:t>
      </w:r>
    </w:p>
    <w:p w14:paraId="7EECE1F9" w14:textId="77777777" w:rsidR="0070174A" w:rsidRPr="00250DF8" w:rsidRDefault="00250DF8" w:rsidP="00250DF8">
      <w:pPr>
        <w:tabs>
          <w:tab w:val="left" w:pos="709"/>
        </w:tabs>
        <w:ind w:left="708"/>
        <w:rPr>
          <w:rFonts w:ascii="Arial" w:eastAsia="Times New Roman" w:hAnsi="Arial" w:cs="Arial"/>
          <w:sz w:val="20"/>
          <w:szCs w:val="20"/>
        </w:rPr>
      </w:pPr>
      <w:r w:rsidRPr="00250DF8">
        <w:rPr>
          <w:rFonts w:ascii="Arial" w:eastAsia="Arial" w:hAnsi="Arial" w:cs="Arial"/>
          <w:color w:val="000000" w:themeColor="text1"/>
          <w:sz w:val="20"/>
          <w:szCs w:val="20"/>
          <w:highlight w:val="green"/>
        </w:rPr>
        <w:t>Se puede</w:t>
      </w:r>
      <w:r w:rsidR="2E262F9D" w:rsidRPr="00250DF8">
        <w:rPr>
          <w:rFonts w:ascii="Arial" w:eastAsia="Arial" w:hAnsi="Arial" w:cs="Arial"/>
          <w:color w:val="000000" w:themeColor="text1"/>
          <w:sz w:val="20"/>
          <w:szCs w:val="20"/>
          <w:highlight w:val="yellow"/>
        </w:rPr>
        <w:t xml:space="preserve"> acceder a las convocatorias gastadas por alumno y materia distinguiendo entre los alumnos actuales o los históricos</w:t>
      </w:r>
    </w:p>
    <w:p w14:paraId="34B3F2EB" w14:textId="77777777" w:rsidR="3A09D3A8" w:rsidRPr="001C05B1" w:rsidRDefault="3A09D3A8" w:rsidP="001814BA">
      <w:pPr>
        <w:jc w:val="center"/>
        <w:rPr>
          <w:rFonts w:ascii="Arial" w:hAnsi="Arial" w:cs="Arial"/>
          <w:sz w:val="20"/>
          <w:szCs w:val="20"/>
        </w:rPr>
      </w:pPr>
      <w:r w:rsidRPr="001C05B1">
        <w:rPr>
          <w:noProof/>
        </w:rPr>
        <w:drawing>
          <wp:inline distT="0" distB="0" distL="0" distR="0" wp14:anchorId="018F24F4" wp14:editId="43E96A0A">
            <wp:extent cx="5192973" cy="2307988"/>
            <wp:effectExtent l="0" t="0" r="8255" b="0"/>
            <wp:docPr id="6445528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5">
                      <a:extLst>
                        <a:ext uri="{28A0092B-C50C-407E-A947-70E740481C1C}">
                          <a14:useLocalDpi xmlns:a14="http://schemas.microsoft.com/office/drawing/2010/main" val="0"/>
                        </a:ext>
                      </a:extLst>
                    </a:blip>
                    <a:stretch>
                      <a:fillRect/>
                    </a:stretch>
                  </pic:blipFill>
                  <pic:spPr>
                    <a:xfrm>
                      <a:off x="0" y="0"/>
                      <a:ext cx="5214313" cy="2317473"/>
                    </a:xfrm>
                    <a:prstGeom prst="rect">
                      <a:avLst/>
                    </a:prstGeom>
                  </pic:spPr>
                </pic:pic>
              </a:graphicData>
            </a:graphic>
          </wp:inline>
        </w:drawing>
      </w:r>
    </w:p>
    <w:p w14:paraId="2C9668B2" w14:textId="77777777" w:rsidR="00FF5894" w:rsidRPr="001C05B1" w:rsidRDefault="7E6A4F87" w:rsidP="00D201CF">
      <w:pPr>
        <w:tabs>
          <w:tab w:val="left" w:pos="709"/>
        </w:tabs>
        <w:jc w:val="both"/>
        <w:rPr>
          <w:rFonts w:ascii="Arial" w:hAnsi="Arial" w:cs="Arial"/>
          <w:sz w:val="20"/>
          <w:szCs w:val="20"/>
        </w:rPr>
      </w:pPr>
      <w:r w:rsidRPr="001C05B1">
        <w:rPr>
          <w:rFonts w:ascii="Arial" w:hAnsi="Arial" w:cs="Arial"/>
          <w:sz w:val="20"/>
          <w:szCs w:val="20"/>
        </w:rPr>
        <w:t>Muchos de los botones son similares a los vistos anteriormente pero adaptados a la ficha de matrícula, por lo que no volveremos a incidir en ellos. Los botones o acciones particula</w:t>
      </w:r>
      <w:r w:rsidR="006A623F">
        <w:rPr>
          <w:rFonts w:ascii="Arial" w:hAnsi="Arial" w:cs="Arial"/>
          <w:sz w:val="20"/>
          <w:szCs w:val="20"/>
        </w:rPr>
        <w:t>res para este tipo de ficha son: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1"/>
        <w:gridCol w:w="7949"/>
      </w:tblGrid>
      <w:tr w:rsidR="003B38C4" w:rsidRPr="001C05B1" w14:paraId="4AAFD36E" w14:textId="77777777" w:rsidTr="2E262F9D">
        <w:trPr>
          <w:tblHeader/>
        </w:trPr>
        <w:tc>
          <w:tcPr>
            <w:tcW w:w="0" w:type="auto"/>
            <w:shd w:val="clear" w:color="auto" w:fill="D9D9D9" w:themeFill="background1" w:themeFillShade="D9"/>
            <w:vAlign w:val="center"/>
          </w:tcPr>
          <w:p w14:paraId="469C08EA" w14:textId="77777777" w:rsidR="003B38C4" w:rsidRPr="001C05B1" w:rsidRDefault="7E6A4F87" w:rsidP="00166592">
            <w:pPr>
              <w:pStyle w:val="Textotabla"/>
              <w:tabs>
                <w:tab w:val="left" w:pos="709"/>
              </w:tabs>
              <w:jc w:val="center"/>
              <w:rPr>
                <w:rFonts w:cs="Arial"/>
                <w:b/>
                <w:bCs/>
                <w:sz w:val="20"/>
                <w:szCs w:val="20"/>
              </w:rPr>
            </w:pPr>
            <w:r w:rsidRPr="001C05B1">
              <w:rPr>
                <w:rFonts w:cs="Arial"/>
                <w:b/>
                <w:bCs/>
                <w:sz w:val="20"/>
                <w:szCs w:val="20"/>
              </w:rPr>
              <w:t>Icono</w:t>
            </w:r>
          </w:p>
        </w:tc>
        <w:tc>
          <w:tcPr>
            <w:tcW w:w="0" w:type="auto"/>
            <w:shd w:val="clear" w:color="auto" w:fill="D9D9D9" w:themeFill="background1" w:themeFillShade="D9"/>
            <w:vAlign w:val="center"/>
          </w:tcPr>
          <w:p w14:paraId="39CFCBAE" w14:textId="77777777" w:rsidR="003B38C4" w:rsidRPr="001C05B1" w:rsidRDefault="7E6A4F87" w:rsidP="00166592">
            <w:pPr>
              <w:pStyle w:val="Textotabla"/>
              <w:tabs>
                <w:tab w:val="left" w:pos="709"/>
              </w:tabs>
              <w:jc w:val="left"/>
              <w:rPr>
                <w:rFonts w:cs="Arial"/>
                <w:b/>
                <w:bCs/>
                <w:sz w:val="20"/>
                <w:szCs w:val="20"/>
              </w:rPr>
            </w:pPr>
            <w:r w:rsidRPr="001C05B1">
              <w:rPr>
                <w:rFonts w:cs="Arial"/>
                <w:b/>
                <w:bCs/>
                <w:sz w:val="20"/>
                <w:szCs w:val="20"/>
              </w:rPr>
              <w:t>Acción</w:t>
            </w:r>
          </w:p>
        </w:tc>
      </w:tr>
      <w:tr w:rsidR="003B38C4" w:rsidRPr="001C05B1" w14:paraId="396B1792" w14:textId="77777777" w:rsidTr="2E262F9D">
        <w:tc>
          <w:tcPr>
            <w:tcW w:w="0" w:type="auto"/>
            <w:shd w:val="clear" w:color="auto" w:fill="auto"/>
            <w:vAlign w:val="center"/>
          </w:tcPr>
          <w:p w14:paraId="7D34F5C7" w14:textId="77777777" w:rsidR="003B38C4" w:rsidRPr="001C05B1" w:rsidRDefault="003E03C5" w:rsidP="00166592">
            <w:pPr>
              <w:tabs>
                <w:tab w:val="left" w:pos="540"/>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3D87AB55" wp14:editId="7FAA5065">
                  <wp:extent cx="285750" cy="277495"/>
                  <wp:effectExtent l="0" t="0" r="0" b="8255"/>
                  <wp:docPr id="15042348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6">
                            <a:extLst>
                              <a:ext uri="{28A0092B-C50C-407E-A947-70E740481C1C}">
                                <a14:useLocalDpi xmlns:a14="http://schemas.microsoft.com/office/drawing/2010/main" val="0"/>
                              </a:ext>
                            </a:extLst>
                          </a:blip>
                          <a:stretch>
                            <a:fillRect/>
                          </a:stretch>
                        </pic:blipFill>
                        <pic:spPr>
                          <a:xfrm>
                            <a:off x="0" y="0"/>
                            <a:ext cx="285750" cy="277495"/>
                          </a:xfrm>
                          <a:prstGeom prst="rect">
                            <a:avLst/>
                          </a:prstGeom>
                        </pic:spPr>
                      </pic:pic>
                    </a:graphicData>
                  </a:graphic>
                </wp:inline>
              </w:drawing>
            </w:r>
          </w:p>
        </w:tc>
        <w:tc>
          <w:tcPr>
            <w:tcW w:w="0" w:type="auto"/>
            <w:shd w:val="clear" w:color="auto" w:fill="auto"/>
            <w:vAlign w:val="center"/>
          </w:tcPr>
          <w:p w14:paraId="0E1E0DE9" w14:textId="77777777" w:rsidR="003B38C4" w:rsidRPr="001C05B1" w:rsidRDefault="7E6A4F87" w:rsidP="00884AA9">
            <w:pPr>
              <w:tabs>
                <w:tab w:val="left" w:pos="540"/>
                <w:tab w:val="left" w:pos="709"/>
              </w:tabs>
              <w:jc w:val="both"/>
              <w:rPr>
                <w:rFonts w:ascii="Arial" w:hAnsi="Arial" w:cs="Arial"/>
                <w:sz w:val="20"/>
                <w:szCs w:val="20"/>
              </w:rPr>
            </w:pPr>
            <w:r w:rsidRPr="001C05B1">
              <w:rPr>
                <w:rFonts w:ascii="Arial" w:hAnsi="Arial" w:cs="Arial"/>
                <w:b/>
                <w:bCs/>
                <w:sz w:val="20"/>
                <w:szCs w:val="20"/>
              </w:rPr>
              <w:t>Prelación de optativas.</w:t>
            </w:r>
            <w:r w:rsidRPr="001C05B1">
              <w:rPr>
                <w:rFonts w:ascii="Arial" w:hAnsi="Arial" w:cs="Arial"/>
                <w:sz w:val="20"/>
                <w:szCs w:val="20"/>
              </w:rPr>
              <w:t xml:space="preserve"> Se utilizará para recoger las peticiones de optativas, por parte del alumno/a, para poder hacer un estudio previo con todas las peticiones de todo el alumnado, y, posteriormente, asignarle las que realmente </w:t>
            </w:r>
            <w:proofErr w:type="gramStart"/>
            <w:r w:rsidR="00884AA9">
              <w:rPr>
                <w:rFonts w:ascii="Arial" w:hAnsi="Arial" w:cs="Arial"/>
                <w:sz w:val="20"/>
                <w:szCs w:val="20"/>
              </w:rPr>
              <w:t>va</w:t>
            </w:r>
            <w:proofErr w:type="gramEnd"/>
            <w:r w:rsidR="00884AA9">
              <w:rPr>
                <w:rFonts w:ascii="Arial" w:hAnsi="Arial" w:cs="Arial"/>
                <w:sz w:val="20"/>
                <w:szCs w:val="20"/>
              </w:rPr>
              <w:t xml:space="preserve"> a</w:t>
            </w:r>
            <w:r w:rsidRPr="001C05B1">
              <w:rPr>
                <w:rFonts w:ascii="Arial" w:hAnsi="Arial" w:cs="Arial"/>
                <w:sz w:val="20"/>
                <w:szCs w:val="20"/>
              </w:rPr>
              <w:t xml:space="preserve"> cursar. Este estudio se realizará con las instrucciones del apartado Utilidades/Prelación de optativas.</w:t>
            </w:r>
          </w:p>
        </w:tc>
      </w:tr>
      <w:tr w:rsidR="003B38C4" w:rsidRPr="001C05B1" w14:paraId="5DE053E1" w14:textId="77777777" w:rsidTr="2E262F9D">
        <w:tc>
          <w:tcPr>
            <w:tcW w:w="0" w:type="auto"/>
            <w:shd w:val="clear" w:color="auto" w:fill="auto"/>
            <w:vAlign w:val="center"/>
          </w:tcPr>
          <w:p w14:paraId="0B4020A7" w14:textId="77777777" w:rsidR="003B38C4" w:rsidRPr="001C05B1" w:rsidRDefault="003E03C5" w:rsidP="00166592">
            <w:pPr>
              <w:tabs>
                <w:tab w:val="left" w:pos="540"/>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4E371718" wp14:editId="5ED2EDAB">
                  <wp:extent cx="255905" cy="268605"/>
                  <wp:effectExtent l="0" t="0" r="0" b="0"/>
                  <wp:docPr id="20265349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7">
                            <a:extLst>
                              <a:ext uri="{28A0092B-C50C-407E-A947-70E740481C1C}">
                                <a14:useLocalDpi xmlns:a14="http://schemas.microsoft.com/office/drawing/2010/main" val="0"/>
                              </a:ext>
                            </a:extLst>
                          </a:blip>
                          <a:stretch>
                            <a:fillRect/>
                          </a:stretch>
                        </pic:blipFill>
                        <pic:spPr>
                          <a:xfrm>
                            <a:off x="0" y="0"/>
                            <a:ext cx="255905" cy="268605"/>
                          </a:xfrm>
                          <a:prstGeom prst="rect">
                            <a:avLst/>
                          </a:prstGeom>
                        </pic:spPr>
                      </pic:pic>
                    </a:graphicData>
                  </a:graphic>
                </wp:inline>
              </w:drawing>
            </w:r>
          </w:p>
        </w:tc>
        <w:tc>
          <w:tcPr>
            <w:tcW w:w="0" w:type="auto"/>
            <w:shd w:val="clear" w:color="auto" w:fill="auto"/>
            <w:vAlign w:val="center"/>
          </w:tcPr>
          <w:p w14:paraId="657B5C5E" w14:textId="77777777" w:rsidR="003B38C4" w:rsidRPr="001C05B1" w:rsidRDefault="7E6A4F87" w:rsidP="00166592">
            <w:pPr>
              <w:tabs>
                <w:tab w:val="left" w:pos="540"/>
                <w:tab w:val="left" w:pos="709"/>
              </w:tabs>
              <w:jc w:val="both"/>
              <w:rPr>
                <w:rFonts w:ascii="Arial" w:hAnsi="Arial" w:cs="Arial"/>
                <w:sz w:val="20"/>
                <w:szCs w:val="20"/>
              </w:rPr>
            </w:pPr>
            <w:r w:rsidRPr="001C05B1">
              <w:rPr>
                <w:rFonts w:ascii="Arial" w:hAnsi="Arial" w:cs="Arial"/>
                <w:b/>
                <w:bCs/>
                <w:sz w:val="20"/>
                <w:szCs w:val="20"/>
              </w:rPr>
              <w:t>Materias optativas.</w:t>
            </w:r>
            <w:r w:rsidRPr="001C05B1">
              <w:rPr>
                <w:rFonts w:ascii="Arial" w:hAnsi="Arial" w:cs="Arial"/>
                <w:sz w:val="20"/>
                <w:szCs w:val="20"/>
              </w:rPr>
              <w:t xml:space="preserve"> Con este botón se presentará una lista de materias que son optativas en los estudios elegidos por el alumno/a. En esta lista se pueden seleccionar aquellas materias que el alumno/a ha elegido de entre todas las optativas posibles. Entendemos por materias optativas todas aquellas que figuren en el plan de estudios con un código de opción.</w:t>
            </w:r>
          </w:p>
        </w:tc>
      </w:tr>
      <w:tr w:rsidR="003B38C4" w:rsidRPr="001C05B1" w14:paraId="6CF44D1E" w14:textId="77777777" w:rsidTr="2E262F9D">
        <w:tc>
          <w:tcPr>
            <w:tcW w:w="0" w:type="auto"/>
            <w:shd w:val="clear" w:color="auto" w:fill="auto"/>
            <w:vAlign w:val="center"/>
          </w:tcPr>
          <w:p w14:paraId="1D7B270A" w14:textId="77777777" w:rsidR="003B38C4" w:rsidRPr="001C05B1" w:rsidRDefault="003E03C5" w:rsidP="00166592">
            <w:pPr>
              <w:tabs>
                <w:tab w:val="left" w:pos="540"/>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0C6DC304" wp14:editId="76269165">
                  <wp:extent cx="268605" cy="277495"/>
                  <wp:effectExtent l="0" t="0" r="0" b="8255"/>
                  <wp:docPr id="6357547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8">
                            <a:extLst>
                              <a:ext uri="{28A0092B-C50C-407E-A947-70E740481C1C}">
                                <a14:useLocalDpi xmlns:a14="http://schemas.microsoft.com/office/drawing/2010/main" val="0"/>
                              </a:ext>
                            </a:extLst>
                          </a:blip>
                          <a:stretch>
                            <a:fillRect/>
                          </a:stretch>
                        </pic:blipFill>
                        <pic:spPr>
                          <a:xfrm>
                            <a:off x="0" y="0"/>
                            <a:ext cx="268605" cy="277495"/>
                          </a:xfrm>
                          <a:prstGeom prst="rect">
                            <a:avLst/>
                          </a:prstGeom>
                        </pic:spPr>
                      </pic:pic>
                    </a:graphicData>
                  </a:graphic>
                </wp:inline>
              </w:drawing>
            </w:r>
          </w:p>
        </w:tc>
        <w:tc>
          <w:tcPr>
            <w:tcW w:w="0" w:type="auto"/>
            <w:shd w:val="clear" w:color="auto" w:fill="auto"/>
            <w:vAlign w:val="center"/>
          </w:tcPr>
          <w:p w14:paraId="5616B13F" w14:textId="77777777" w:rsidR="003B38C4" w:rsidRPr="001C05B1" w:rsidRDefault="7E6A4F87" w:rsidP="00166592">
            <w:pPr>
              <w:tabs>
                <w:tab w:val="left" w:pos="540"/>
                <w:tab w:val="left" w:pos="709"/>
              </w:tabs>
              <w:jc w:val="both"/>
              <w:rPr>
                <w:rFonts w:ascii="Arial" w:hAnsi="Arial" w:cs="Arial"/>
                <w:sz w:val="20"/>
                <w:szCs w:val="20"/>
              </w:rPr>
            </w:pPr>
            <w:r w:rsidRPr="001C05B1">
              <w:rPr>
                <w:rFonts w:ascii="Arial" w:hAnsi="Arial" w:cs="Arial"/>
                <w:b/>
                <w:bCs/>
                <w:sz w:val="20"/>
                <w:szCs w:val="20"/>
              </w:rPr>
              <w:t>Asignar Materias comunes</w:t>
            </w:r>
            <w:r w:rsidRPr="001C05B1">
              <w:rPr>
                <w:rFonts w:ascii="Arial" w:hAnsi="Arial" w:cs="Arial"/>
                <w:sz w:val="20"/>
                <w:szCs w:val="20"/>
              </w:rPr>
              <w:t xml:space="preserve">. Para poder utilizar esta opción el alumno/a debe estar asignado a un grupo y éste tener asignadas las materias que se impartirán en él. Si todo </w:t>
            </w:r>
            <w:r w:rsidRPr="001C05B1">
              <w:rPr>
                <w:rFonts w:ascii="Arial" w:hAnsi="Arial" w:cs="Arial"/>
                <w:sz w:val="20"/>
                <w:szCs w:val="20"/>
              </w:rPr>
              <w:lastRenderedPageBreak/>
              <w:t>esto es correcto, la opción asignará al alumno/a las materias comunes que se cursan en el grupo y que serán las que no figuren en el plan de estudios con código de opción.</w:t>
            </w:r>
          </w:p>
        </w:tc>
      </w:tr>
      <w:tr w:rsidR="003B38C4" w:rsidRPr="001C05B1" w14:paraId="0073785B" w14:textId="77777777" w:rsidTr="2E262F9D">
        <w:tc>
          <w:tcPr>
            <w:tcW w:w="0" w:type="auto"/>
            <w:shd w:val="clear" w:color="auto" w:fill="auto"/>
            <w:vAlign w:val="center"/>
          </w:tcPr>
          <w:p w14:paraId="4F904CB7" w14:textId="77777777" w:rsidR="003B38C4" w:rsidRPr="001C05B1" w:rsidRDefault="003E03C5" w:rsidP="00166592">
            <w:pPr>
              <w:tabs>
                <w:tab w:val="left" w:pos="540"/>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7EF48F3A" wp14:editId="14915FAB">
                  <wp:extent cx="277495" cy="277495"/>
                  <wp:effectExtent l="0" t="0" r="8255" b="8255"/>
                  <wp:docPr id="3673652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9">
                            <a:extLst>
                              <a:ext uri="{28A0092B-C50C-407E-A947-70E740481C1C}">
                                <a14:useLocalDpi xmlns:a14="http://schemas.microsoft.com/office/drawing/2010/main" val="0"/>
                              </a:ext>
                            </a:extLst>
                          </a:blip>
                          <a:stretch>
                            <a:fillRect/>
                          </a:stretch>
                        </pic:blipFill>
                        <pic:spPr>
                          <a:xfrm>
                            <a:off x="0" y="0"/>
                            <a:ext cx="277495" cy="277495"/>
                          </a:xfrm>
                          <a:prstGeom prst="rect">
                            <a:avLst/>
                          </a:prstGeom>
                        </pic:spPr>
                      </pic:pic>
                    </a:graphicData>
                  </a:graphic>
                </wp:inline>
              </w:drawing>
            </w:r>
          </w:p>
        </w:tc>
        <w:tc>
          <w:tcPr>
            <w:tcW w:w="0" w:type="auto"/>
            <w:shd w:val="clear" w:color="auto" w:fill="auto"/>
            <w:vAlign w:val="center"/>
          </w:tcPr>
          <w:p w14:paraId="168FAA7C" w14:textId="77777777" w:rsidR="00F50981" w:rsidRPr="001C05B1" w:rsidRDefault="7E6A4F87" w:rsidP="00166592">
            <w:pPr>
              <w:tabs>
                <w:tab w:val="left" w:pos="709"/>
              </w:tabs>
              <w:spacing w:line="240" w:lineRule="atLeast"/>
              <w:jc w:val="both"/>
              <w:rPr>
                <w:rFonts w:ascii="Arial" w:hAnsi="Arial" w:cs="Arial"/>
                <w:sz w:val="20"/>
                <w:szCs w:val="20"/>
              </w:rPr>
            </w:pPr>
            <w:r w:rsidRPr="001C05B1">
              <w:rPr>
                <w:rFonts w:ascii="Arial" w:hAnsi="Arial" w:cs="Arial"/>
                <w:b/>
                <w:bCs/>
                <w:sz w:val="20"/>
                <w:szCs w:val="20"/>
              </w:rPr>
              <w:t xml:space="preserve">Asignaturas que cursa. </w:t>
            </w:r>
            <w:r w:rsidRPr="001C05B1">
              <w:rPr>
                <w:rFonts w:ascii="Arial" w:hAnsi="Arial" w:cs="Arial"/>
                <w:sz w:val="20"/>
                <w:szCs w:val="20"/>
              </w:rPr>
              <w:t>Este botón sirve para ver, añadir, borrar y/o modificar las materias que cursa el alumno/a en la matrícula de este año.</w:t>
            </w:r>
          </w:p>
          <w:p w14:paraId="4169B398" w14:textId="77777777" w:rsidR="00F50981" w:rsidRPr="001C05B1" w:rsidRDefault="7E6A4F87" w:rsidP="00166592">
            <w:pPr>
              <w:tabs>
                <w:tab w:val="left" w:pos="709"/>
              </w:tabs>
              <w:spacing w:line="240" w:lineRule="atLeast"/>
              <w:jc w:val="both"/>
              <w:rPr>
                <w:rFonts w:ascii="Arial" w:hAnsi="Arial" w:cs="Arial"/>
                <w:sz w:val="20"/>
                <w:szCs w:val="20"/>
              </w:rPr>
            </w:pPr>
            <w:r w:rsidRPr="001C05B1">
              <w:rPr>
                <w:rFonts w:ascii="Arial" w:hAnsi="Arial" w:cs="Arial"/>
                <w:sz w:val="20"/>
                <w:szCs w:val="20"/>
              </w:rPr>
              <w:t>Se desplegará una ventana con tres apartados:</w:t>
            </w:r>
          </w:p>
          <w:p w14:paraId="4066B943" w14:textId="77777777" w:rsidR="00F50981" w:rsidRPr="001C05B1" w:rsidRDefault="00250DF8" w:rsidP="00166592">
            <w:pPr>
              <w:tabs>
                <w:tab w:val="left" w:pos="709"/>
              </w:tabs>
              <w:spacing w:line="240" w:lineRule="atLeast"/>
              <w:jc w:val="both"/>
              <w:rPr>
                <w:rFonts w:ascii="Arial" w:hAnsi="Arial" w:cs="Arial"/>
                <w:sz w:val="20"/>
                <w:szCs w:val="20"/>
              </w:rPr>
            </w:pPr>
            <w:r w:rsidRPr="001C05B1">
              <w:rPr>
                <w:rFonts w:ascii="Arial" w:hAnsi="Arial" w:cs="Arial"/>
                <w:b/>
                <w:noProof/>
                <w:sz w:val="20"/>
                <w:szCs w:val="20"/>
              </w:rPr>
              <w:drawing>
                <wp:anchor distT="0" distB="0" distL="114300" distR="114300" simplePos="0" relativeHeight="251645952" behindDoc="1" locked="0" layoutInCell="1" allowOverlap="1" wp14:anchorId="35F07DDE" wp14:editId="66196DEF">
                  <wp:simplePos x="0" y="0"/>
                  <wp:positionH relativeFrom="column">
                    <wp:posOffset>1905</wp:posOffset>
                  </wp:positionH>
                  <wp:positionV relativeFrom="page">
                    <wp:posOffset>1053465</wp:posOffset>
                  </wp:positionV>
                  <wp:extent cx="1309370" cy="2011680"/>
                  <wp:effectExtent l="0" t="0" r="5080" b="762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09370" cy="2011680"/>
                          </a:xfrm>
                          <a:prstGeom prst="rect">
                            <a:avLst/>
                          </a:prstGeom>
                          <a:noFill/>
                          <a:ln>
                            <a:noFill/>
                          </a:ln>
                        </pic:spPr>
                      </pic:pic>
                    </a:graphicData>
                  </a:graphic>
                  <wp14:sizeRelH relativeFrom="page">
                    <wp14:pctWidth>0</wp14:pctWidth>
                  </wp14:sizeRelH>
                  <wp14:sizeRelV relativeFrom="page">
                    <wp14:pctHeight>0</wp14:pctHeight>
                  </wp14:sizeRelV>
                </wp:anchor>
              </w:drawing>
            </w:r>
            <w:r w:rsidR="7E6A4F87" w:rsidRPr="001C05B1">
              <w:rPr>
                <w:rFonts w:ascii="Arial" w:hAnsi="Arial" w:cs="Arial"/>
                <w:b/>
                <w:bCs/>
                <w:sz w:val="20"/>
                <w:szCs w:val="20"/>
              </w:rPr>
              <w:t>Plan de Estudios:</w:t>
            </w:r>
            <w:r w:rsidR="7E6A4F87" w:rsidRPr="001C05B1">
              <w:rPr>
                <w:rFonts w:ascii="Arial" w:hAnsi="Arial" w:cs="Arial"/>
                <w:sz w:val="20"/>
                <w:szCs w:val="20"/>
              </w:rPr>
              <w:t xml:space="preserve"> Si al acceder a esta opción el alumno/a tiene asignado grupo se presentarán las materias que se imparten en ese grupo, de lo contrario se presentarán las materias definidas en el plan de sus estudios y curso. Si tenía asignado grupo y deseamos ver las materias de sus estudios y curso, presionaremos en el botón con el nombre del grupo. </w:t>
            </w:r>
          </w:p>
          <w:p w14:paraId="5215B3FA" w14:textId="77777777" w:rsidR="00F50981" w:rsidRPr="001C05B1" w:rsidRDefault="7E6A4F87" w:rsidP="00166592">
            <w:pPr>
              <w:tabs>
                <w:tab w:val="left" w:pos="709"/>
              </w:tabs>
              <w:spacing w:line="240" w:lineRule="atLeast"/>
              <w:jc w:val="both"/>
              <w:rPr>
                <w:rFonts w:ascii="Arial" w:hAnsi="Arial" w:cs="Arial"/>
                <w:sz w:val="20"/>
                <w:szCs w:val="20"/>
              </w:rPr>
            </w:pPr>
            <w:r w:rsidRPr="001C05B1">
              <w:rPr>
                <w:rFonts w:ascii="Arial" w:hAnsi="Arial" w:cs="Arial"/>
                <w:sz w:val="20"/>
                <w:szCs w:val="20"/>
              </w:rPr>
              <w:t xml:space="preserve">El plan de estudios se compone de dos </w:t>
            </w:r>
            <w:proofErr w:type="spellStart"/>
            <w:r w:rsidRPr="001C05B1">
              <w:rPr>
                <w:rFonts w:ascii="Arial" w:hAnsi="Arial" w:cs="Arial"/>
                <w:sz w:val="20"/>
                <w:szCs w:val="20"/>
              </w:rPr>
              <w:t>subapartados</w:t>
            </w:r>
            <w:proofErr w:type="spellEnd"/>
            <w:r w:rsidRPr="001C05B1">
              <w:rPr>
                <w:rFonts w:ascii="Arial" w:hAnsi="Arial" w:cs="Arial"/>
                <w:sz w:val="20"/>
                <w:szCs w:val="20"/>
              </w:rPr>
              <w:t>:</w:t>
            </w:r>
          </w:p>
          <w:p w14:paraId="70FCA648" w14:textId="77777777" w:rsidR="00F50981" w:rsidRPr="001C05B1" w:rsidRDefault="7E6A4F87" w:rsidP="00250DF8">
            <w:pPr>
              <w:tabs>
                <w:tab w:val="left" w:pos="709"/>
              </w:tabs>
              <w:spacing w:line="240" w:lineRule="atLeast"/>
              <w:jc w:val="both"/>
              <w:rPr>
                <w:rFonts w:ascii="Arial" w:hAnsi="Arial" w:cs="Arial"/>
                <w:sz w:val="20"/>
                <w:szCs w:val="20"/>
              </w:rPr>
            </w:pPr>
            <w:r w:rsidRPr="001C05B1">
              <w:rPr>
                <w:rFonts w:ascii="Arial" w:hAnsi="Arial" w:cs="Arial"/>
                <w:b/>
                <w:bCs/>
                <w:sz w:val="20"/>
                <w:szCs w:val="20"/>
              </w:rPr>
              <w:t>Materias comunes</w:t>
            </w:r>
            <w:r w:rsidRPr="001C05B1">
              <w:rPr>
                <w:rFonts w:ascii="Arial" w:hAnsi="Arial" w:cs="Arial"/>
                <w:sz w:val="20"/>
                <w:szCs w:val="20"/>
              </w:rPr>
              <w:t>: Lista de materias comunes de los estudios que cursa el alumno/a o de su grupo. Estarán seleccionadas, en la lista, aquellas que debe cursar. Eligiendo el botón &lt;</w:t>
            </w:r>
            <w:r w:rsidRPr="001C05B1">
              <w:rPr>
                <w:rFonts w:ascii="Arial" w:hAnsi="Arial" w:cs="Arial"/>
                <w:b/>
                <w:bCs/>
                <w:sz w:val="20"/>
                <w:szCs w:val="20"/>
              </w:rPr>
              <w:t>Flecha</w:t>
            </w:r>
            <w:r w:rsidRPr="001C05B1">
              <w:rPr>
                <w:rFonts w:ascii="Arial" w:hAnsi="Arial" w:cs="Arial"/>
                <w:sz w:val="20"/>
                <w:szCs w:val="20"/>
              </w:rPr>
              <w:t xml:space="preserve">&gt; que aparece a su derecha, pasarán al apartado </w:t>
            </w:r>
            <w:r w:rsidRPr="001C05B1">
              <w:rPr>
                <w:rFonts w:ascii="Arial" w:hAnsi="Arial" w:cs="Arial"/>
                <w:i/>
                <w:iCs/>
                <w:sz w:val="20"/>
                <w:szCs w:val="20"/>
              </w:rPr>
              <w:t xml:space="preserve">Materias que cursa el alumno/a. </w:t>
            </w:r>
            <w:r w:rsidRPr="001C05B1">
              <w:rPr>
                <w:rFonts w:ascii="Arial" w:hAnsi="Arial" w:cs="Arial"/>
                <w:sz w:val="20"/>
                <w:szCs w:val="20"/>
              </w:rPr>
              <w:t>También haciendo doble clic sobre una materia.</w:t>
            </w:r>
          </w:p>
          <w:p w14:paraId="1C044746" w14:textId="77777777" w:rsidR="00F50981" w:rsidRPr="001C05B1" w:rsidRDefault="7E6A4F87" w:rsidP="00166592">
            <w:pPr>
              <w:tabs>
                <w:tab w:val="left" w:pos="709"/>
              </w:tabs>
              <w:spacing w:line="240" w:lineRule="atLeast"/>
              <w:jc w:val="both"/>
              <w:rPr>
                <w:rFonts w:ascii="Arial" w:hAnsi="Arial" w:cs="Arial"/>
                <w:sz w:val="20"/>
                <w:szCs w:val="20"/>
              </w:rPr>
            </w:pPr>
            <w:r w:rsidRPr="001C05B1">
              <w:rPr>
                <w:rFonts w:ascii="Arial" w:hAnsi="Arial" w:cs="Arial"/>
                <w:b/>
                <w:bCs/>
                <w:sz w:val="20"/>
                <w:szCs w:val="20"/>
              </w:rPr>
              <w:t>Materias Optativas</w:t>
            </w:r>
            <w:r w:rsidRPr="001C05B1">
              <w:rPr>
                <w:rFonts w:ascii="Arial" w:hAnsi="Arial" w:cs="Arial"/>
                <w:sz w:val="20"/>
                <w:szCs w:val="20"/>
              </w:rPr>
              <w:t>: Lista de materias de los estudios y curso que realiza el alumno/a (o de su grupo), que no son comunes y tienen la categoría de opcionales. Están agrupadas internamente por la opción a la que pertenecen para, no permitir, por ejemplo, que el mismo alumno coja la materia INGLÉS y FRANCÉS pertenecientes las dos a la opción IDIOMA.</w:t>
            </w:r>
          </w:p>
          <w:p w14:paraId="36804F02" w14:textId="77777777" w:rsidR="00F50981" w:rsidRPr="001C05B1" w:rsidRDefault="00BE0866" w:rsidP="00166592">
            <w:pPr>
              <w:tabs>
                <w:tab w:val="left" w:pos="709"/>
              </w:tabs>
              <w:spacing w:line="240" w:lineRule="atLeast"/>
              <w:jc w:val="both"/>
              <w:rPr>
                <w:rFonts w:ascii="Arial" w:hAnsi="Arial" w:cs="Arial"/>
                <w:sz w:val="20"/>
                <w:szCs w:val="20"/>
              </w:rPr>
            </w:pPr>
            <w:r w:rsidRPr="001C05B1">
              <w:rPr>
                <w:rFonts w:ascii="Arial" w:hAnsi="Arial" w:cs="Arial"/>
                <w:noProof/>
                <w:sz w:val="20"/>
                <w:szCs w:val="20"/>
              </w:rPr>
              <w:drawing>
                <wp:anchor distT="0" distB="0" distL="114300" distR="114300" simplePos="0" relativeHeight="251643904" behindDoc="0" locked="0" layoutInCell="1" allowOverlap="1" wp14:anchorId="7FB38CD3" wp14:editId="262E7589">
                  <wp:simplePos x="0" y="0"/>
                  <wp:positionH relativeFrom="column">
                    <wp:posOffset>9525</wp:posOffset>
                  </wp:positionH>
                  <wp:positionV relativeFrom="page">
                    <wp:posOffset>4605020</wp:posOffset>
                  </wp:positionV>
                  <wp:extent cx="2258060" cy="2168525"/>
                  <wp:effectExtent l="0" t="0" r="8890" b="317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258060" cy="2168525"/>
                          </a:xfrm>
                          <a:prstGeom prst="rect">
                            <a:avLst/>
                          </a:prstGeom>
                          <a:noFill/>
                          <a:ln>
                            <a:noFill/>
                          </a:ln>
                        </pic:spPr>
                      </pic:pic>
                    </a:graphicData>
                  </a:graphic>
                  <wp14:sizeRelH relativeFrom="page">
                    <wp14:pctWidth>0</wp14:pctWidth>
                  </wp14:sizeRelH>
                  <wp14:sizeRelV relativeFrom="page">
                    <wp14:pctHeight>0</wp14:pctHeight>
                  </wp14:sizeRelV>
                </wp:anchor>
              </w:drawing>
            </w:r>
            <w:r w:rsidR="00F50981" w:rsidRPr="001C05B1">
              <w:rPr>
                <w:rFonts w:ascii="Arial" w:hAnsi="Arial" w:cs="Arial"/>
                <w:b/>
                <w:bCs/>
                <w:sz w:val="20"/>
                <w:szCs w:val="20"/>
              </w:rPr>
              <w:t>Materias que cursa el alumno</w:t>
            </w:r>
            <w:r w:rsidR="00F50981" w:rsidRPr="001C05B1">
              <w:rPr>
                <w:rFonts w:ascii="Arial" w:hAnsi="Arial" w:cs="Arial"/>
                <w:sz w:val="20"/>
                <w:szCs w:val="20"/>
              </w:rPr>
              <w:t>: en esta ventana o lista se presentarán las materias que tiene asignadas el alumno/a para cursar en unos estudios y cursos concretos. Se pueden borrar, añadir o modificar las materias de la lista, siempre y cuando estén seleccionadas.</w:t>
            </w:r>
          </w:p>
          <w:p w14:paraId="5D59E409" w14:textId="77777777" w:rsidR="00F50981" w:rsidRPr="001C05B1" w:rsidRDefault="7E6A4F87" w:rsidP="00166592">
            <w:pPr>
              <w:tabs>
                <w:tab w:val="left" w:pos="709"/>
              </w:tabs>
              <w:spacing w:line="240" w:lineRule="atLeast"/>
              <w:jc w:val="both"/>
              <w:rPr>
                <w:rFonts w:ascii="Arial" w:hAnsi="Arial" w:cs="Arial"/>
                <w:sz w:val="20"/>
                <w:szCs w:val="20"/>
              </w:rPr>
            </w:pPr>
            <w:r w:rsidRPr="001C05B1">
              <w:rPr>
                <w:rFonts w:ascii="Arial" w:hAnsi="Arial" w:cs="Arial"/>
                <w:sz w:val="20"/>
                <w:szCs w:val="20"/>
              </w:rPr>
              <w:t>En el campo G.M. aparecerá la información del código de Grupo de Materias al cual pertenecen y que es importante tener en cuenta en Bachillerato para discriminar las materias de Itinerario de las Optativas.</w:t>
            </w:r>
          </w:p>
          <w:p w14:paraId="03D1213E" w14:textId="77777777" w:rsidR="00F50981" w:rsidRPr="001C05B1" w:rsidRDefault="00F50981" w:rsidP="00166592">
            <w:pPr>
              <w:tabs>
                <w:tab w:val="left" w:pos="709"/>
              </w:tabs>
              <w:spacing w:line="240" w:lineRule="atLeast"/>
              <w:jc w:val="both"/>
              <w:rPr>
                <w:rFonts w:ascii="Arial" w:hAnsi="Arial" w:cs="Arial"/>
                <w:sz w:val="20"/>
                <w:szCs w:val="20"/>
              </w:rPr>
            </w:pPr>
            <w:r w:rsidRPr="001C05B1">
              <w:rPr>
                <w:rFonts w:ascii="Arial" w:hAnsi="Arial" w:cs="Arial"/>
                <w:sz w:val="20"/>
                <w:szCs w:val="20"/>
              </w:rPr>
              <w:t>En el campo Pr. Aparecerá el código de profesor que imparte la materia sólo en el caso de que sea un dato necesario</w:t>
            </w:r>
            <w:r w:rsidR="0049402D" w:rsidRPr="001C05B1">
              <w:rPr>
                <w:rFonts w:ascii="Arial" w:hAnsi="Arial" w:cs="Arial"/>
                <w:sz w:val="20"/>
                <w:szCs w:val="20"/>
              </w:rPr>
              <w:t>.</w:t>
            </w:r>
            <w:r w:rsidRPr="001C05B1">
              <w:rPr>
                <w:rFonts w:ascii="Arial" w:hAnsi="Arial" w:cs="Arial"/>
                <w:sz w:val="20"/>
                <w:szCs w:val="20"/>
              </w:rPr>
              <w:t xml:space="preserve"> </w:t>
            </w:r>
            <w:r w:rsidR="0049402D" w:rsidRPr="001C05B1">
              <w:rPr>
                <w:rFonts w:ascii="Arial" w:hAnsi="Arial" w:cs="Arial"/>
                <w:sz w:val="20"/>
                <w:szCs w:val="20"/>
              </w:rPr>
              <w:t>P</w:t>
            </w:r>
            <w:r w:rsidRPr="001C05B1">
              <w:rPr>
                <w:rFonts w:ascii="Arial" w:hAnsi="Arial" w:cs="Arial"/>
                <w:sz w:val="20"/>
                <w:szCs w:val="20"/>
              </w:rPr>
              <w:t>or ejemplo, cuando en un grupo la misma materia es impartida por dos profesores a distintos alumnos. Se rellena desde la opción Materias/profesorado en grupos de año actual.</w:t>
            </w:r>
          </w:p>
          <w:p w14:paraId="4B8E2B7C" w14:textId="77777777" w:rsidR="00F50981" w:rsidRPr="001C05B1" w:rsidRDefault="7E6A4F87" w:rsidP="00166592">
            <w:pPr>
              <w:tabs>
                <w:tab w:val="left" w:pos="709"/>
              </w:tabs>
              <w:spacing w:line="240" w:lineRule="atLeast"/>
              <w:jc w:val="both"/>
              <w:rPr>
                <w:rFonts w:ascii="Arial" w:hAnsi="Arial" w:cs="Arial"/>
                <w:sz w:val="20"/>
                <w:szCs w:val="20"/>
              </w:rPr>
            </w:pPr>
            <w:r w:rsidRPr="001C05B1">
              <w:rPr>
                <w:rFonts w:ascii="Arial" w:hAnsi="Arial" w:cs="Arial"/>
                <w:sz w:val="20"/>
                <w:szCs w:val="20"/>
              </w:rPr>
              <w:t>Se pueden eliminar todas las materias que tiene asignadas o eliminar aquellas que tenga asignadas y que no figuren en el plan de estudios que tiene seleccionado.</w:t>
            </w:r>
          </w:p>
          <w:p w14:paraId="606011D4" w14:textId="77777777" w:rsidR="00F50981" w:rsidRPr="001C05B1" w:rsidRDefault="7E6A4F87" w:rsidP="00166592">
            <w:pPr>
              <w:tabs>
                <w:tab w:val="left" w:pos="709"/>
              </w:tabs>
              <w:spacing w:line="240" w:lineRule="atLeast"/>
              <w:jc w:val="both"/>
              <w:rPr>
                <w:rFonts w:ascii="Arial" w:hAnsi="Arial" w:cs="Arial"/>
                <w:sz w:val="20"/>
                <w:szCs w:val="20"/>
              </w:rPr>
            </w:pPr>
            <w:r w:rsidRPr="001C05B1">
              <w:rPr>
                <w:rFonts w:ascii="Arial" w:hAnsi="Arial" w:cs="Arial"/>
                <w:sz w:val="20"/>
                <w:szCs w:val="20"/>
              </w:rPr>
              <w:t>Si se tiene creada la tabla de convalidaciones y en la ficha del alumno/a se han introducido los estudios, cursos y materias que aporta; se puede presionar el botón &lt;</w:t>
            </w:r>
            <w:r w:rsidRPr="001C05B1">
              <w:rPr>
                <w:rFonts w:ascii="Arial" w:hAnsi="Arial" w:cs="Arial"/>
                <w:b/>
                <w:bCs/>
                <w:sz w:val="20"/>
                <w:szCs w:val="20"/>
              </w:rPr>
              <w:t>Convalidar</w:t>
            </w:r>
            <w:r w:rsidRPr="001C05B1">
              <w:rPr>
                <w:rFonts w:ascii="Arial" w:hAnsi="Arial" w:cs="Arial"/>
                <w:sz w:val="20"/>
                <w:szCs w:val="20"/>
              </w:rPr>
              <w:t xml:space="preserve">&gt; para que se convaliden aquellas materias a las que se tiene derecho. Ver el apartado </w:t>
            </w:r>
            <w:r w:rsidRPr="001C05B1">
              <w:rPr>
                <w:rFonts w:ascii="Arial" w:hAnsi="Arial" w:cs="Arial"/>
                <w:b/>
                <w:bCs/>
                <w:sz w:val="20"/>
                <w:szCs w:val="20"/>
              </w:rPr>
              <w:t>Tabla de convalidaciones.</w:t>
            </w:r>
          </w:p>
          <w:p w14:paraId="15BFD2E3" w14:textId="77777777" w:rsidR="003B38C4" w:rsidRPr="001C05B1" w:rsidRDefault="003E03C5" w:rsidP="00166592">
            <w:pPr>
              <w:tabs>
                <w:tab w:val="left" w:pos="709"/>
              </w:tabs>
              <w:spacing w:line="240" w:lineRule="atLeast"/>
              <w:jc w:val="both"/>
              <w:rPr>
                <w:rFonts w:ascii="Arial" w:hAnsi="Arial" w:cs="Arial"/>
                <w:sz w:val="20"/>
                <w:szCs w:val="20"/>
              </w:rPr>
            </w:pPr>
            <w:r w:rsidRPr="001C05B1">
              <w:rPr>
                <w:rFonts w:ascii="Arial" w:hAnsi="Arial" w:cs="Arial"/>
                <w:noProof/>
                <w:sz w:val="20"/>
                <w:szCs w:val="20"/>
              </w:rPr>
              <w:lastRenderedPageBreak/>
              <w:drawing>
                <wp:anchor distT="0" distB="0" distL="114300" distR="114300" simplePos="0" relativeHeight="251644928" behindDoc="0" locked="0" layoutInCell="1" allowOverlap="1" wp14:anchorId="67FA65E5" wp14:editId="07777777">
                  <wp:simplePos x="0" y="0"/>
                  <wp:positionH relativeFrom="column">
                    <wp:posOffset>-2954655</wp:posOffset>
                  </wp:positionH>
                  <wp:positionV relativeFrom="paragraph">
                    <wp:posOffset>9525</wp:posOffset>
                  </wp:positionV>
                  <wp:extent cx="2286000" cy="835660"/>
                  <wp:effectExtent l="0" t="0" r="0" b="254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86000" cy="835660"/>
                          </a:xfrm>
                          <a:prstGeom prst="rect">
                            <a:avLst/>
                          </a:prstGeom>
                          <a:noFill/>
                          <a:ln>
                            <a:noFill/>
                          </a:ln>
                        </pic:spPr>
                      </pic:pic>
                    </a:graphicData>
                  </a:graphic>
                  <wp14:sizeRelH relativeFrom="page">
                    <wp14:pctWidth>0</wp14:pctWidth>
                  </wp14:sizeRelH>
                  <wp14:sizeRelV relativeFrom="page">
                    <wp14:pctHeight>0</wp14:pctHeight>
                  </wp14:sizeRelV>
                </wp:anchor>
              </w:drawing>
            </w:r>
            <w:r w:rsidR="00F50981" w:rsidRPr="001C05B1">
              <w:rPr>
                <w:rFonts w:ascii="Arial" w:hAnsi="Arial" w:cs="Arial"/>
                <w:b/>
                <w:bCs/>
                <w:sz w:val="20"/>
                <w:szCs w:val="20"/>
              </w:rPr>
              <w:t>Materias aprobadas de cursos anteriores</w:t>
            </w:r>
            <w:r w:rsidR="00F50981" w:rsidRPr="001C05B1">
              <w:rPr>
                <w:rFonts w:ascii="Arial" w:hAnsi="Arial" w:cs="Arial"/>
                <w:sz w:val="20"/>
                <w:szCs w:val="20"/>
              </w:rPr>
              <w:t>: Es este apartado aparecerán las materias, ya superadas y cursadas en otros años en el mismo curso que va a realizar este año. Es válido, por tanto, para aquellos alumnos/as que son repetidores. Una vez seleccionadas las materias de las que se quiere reservar la calificación, se presionará el botón &lt;</w:t>
            </w:r>
            <w:r w:rsidR="00F50981" w:rsidRPr="001C05B1">
              <w:rPr>
                <w:rFonts w:ascii="Arial" w:hAnsi="Arial" w:cs="Arial"/>
                <w:b/>
                <w:bCs/>
                <w:sz w:val="20"/>
                <w:szCs w:val="20"/>
              </w:rPr>
              <w:t>Reserva +</w:t>
            </w:r>
            <w:r w:rsidR="00F50981" w:rsidRPr="001C05B1">
              <w:rPr>
                <w:rFonts w:ascii="Arial" w:hAnsi="Arial" w:cs="Arial"/>
                <w:sz w:val="20"/>
                <w:szCs w:val="20"/>
              </w:rPr>
              <w:t xml:space="preserve">&gt; y estas materias pasarán a tener la anotación </w:t>
            </w:r>
            <w:r w:rsidR="00F50981" w:rsidRPr="001C05B1">
              <w:rPr>
                <w:rFonts w:ascii="Arial" w:hAnsi="Arial" w:cs="Arial"/>
                <w:b/>
                <w:bCs/>
                <w:sz w:val="20"/>
                <w:szCs w:val="20"/>
              </w:rPr>
              <w:t xml:space="preserve">R </w:t>
            </w:r>
            <w:r w:rsidR="00F50981" w:rsidRPr="001C05B1">
              <w:rPr>
                <w:rFonts w:ascii="Arial" w:hAnsi="Arial" w:cs="Arial"/>
                <w:sz w:val="20"/>
                <w:szCs w:val="20"/>
              </w:rPr>
              <w:t xml:space="preserve">en el apartado de </w:t>
            </w:r>
            <w:r w:rsidR="00F50981" w:rsidRPr="001C05B1">
              <w:rPr>
                <w:rFonts w:ascii="Arial" w:hAnsi="Arial" w:cs="Arial"/>
                <w:i/>
                <w:iCs/>
                <w:sz w:val="20"/>
                <w:szCs w:val="20"/>
              </w:rPr>
              <w:t>Materias que cursa el alumno/a.</w:t>
            </w:r>
            <w:r w:rsidR="00F50981" w:rsidRPr="001C05B1">
              <w:rPr>
                <w:rFonts w:ascii="Arial" w:hAnsi="Arial" w:cs="Arial"/>
                <w:sz w:val="20"/>
                <w:szCs w:val="20"/>
              </w:rPr>
              <w:t xml:space="preserve"> Si se presiona el botón &lt;</w:t>
            </w:r>
            <w:r w:rsidR="00F50981" w:rsidRPr="001C05B1">
              <w:rPr>
                <w:rFonts w:ascii="Arial" w:hAnsi="Arial" w:cs="Arial"/>
                <w:b/>
                <w:bCs/>
                <w:sz w:val="20"/>
                <w:szCs w:val="20"/>
              </w:rPr>
              <w:t>Reserva -</w:t>
            </w:r>
            <w:r w:rsidR="00F50981" w:rsidRPr="001C05B1">
              <w:rPr>
                <w:rFonts w:ascii="Arial" w:hAnsi="Arial" w:cs="Arial"/>
                <w:sz w:val="20"/>
                <w:szCs w:val="20"/>
              </w:rPr>
              <w:t xml:space="preserve">&gt; se quitará la anotación </w:t>
            </w:r>
            <w:r w:rsidR="00F50981" w:rsidRPr="001C05B1">
              <w:rPr>
                <w:rFonts w:ascii="Arial" w:hAnsi="Arial" w:cs="Arial"/>
                <w:b/>
                <w:bCs/>
                <w:sz w:val="20"/>
                <w:szCs w:val="20"/>
              </w:rPr>
              <w:t xml:space="preserve">R </w:t>
            </w:r>
            <w:r w:rsidR="00F50981" w:rsidRPr="001C05B1">
              <w:rPr>
                <w:rFonts w:ascii="Arial" w:hAnsi="Arial" w:cs="Arial"/>
                <w:sz w:val="20"/>
                <w:szCs w:val="20"/>
              </w:rPr>
              <w:t>en aquellas materias que la tenían.</w:t>
            </w:r>
          </w:p>
        </w:tc>
      </w:tr>
      <w:tr w:rsidR="003B38C4" w:rsidRPr="001C05B1" w14:paraId="4F0C5E27" w14:textId="77777777" w:rsidTr="2E262F9D">
        <w:tc>
          <w:tcPr>
            <w:tcW w:w="0" w:type="auto"/>
            <w:shd w:val="clear" w:color="auto" w:fill="auto"/>
            <w:vAlign w:val="center"/>
          </w:tcPr>
          <w:p w14:paraId="06971CD3" w14:textId="77777777" w:rsidR="003B38C4" w:rsidRPr="001C05B1" w:rsidRDefault="003E03C5" w:rsidP="0085366A">
            <w:pPr>
              <w:tabs>
                <w:tab w:val="left" w:pos="540"/>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270875AF" wp14:editId="2B20FF5A">
                  <wp:extent cx="268605" cy="285750"/>
                  <wp:effectExtent l="0" t="0" r="0" b="0"/>
                  <wp:docPr id="17927206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3">
                            <a:extLst>
                              <a:ext uri="{28A0092B-C50C-407E-A947-70E740481C1C}">
                                <a14:useLocalDpi xmlns:a14="http://schemas.microsoft.com/office/drawing/2010/main" val="0"/>
                              </a:ext>
                            </a:extLst>
                          </a:blip>
                          <a:stretch>
                            <a:fillRect/>
                          </a:stretch>
                        </pic:blipFill>
                        <pic:spPr>
                          <a:xfrm>
                            <a:off x="0" y="0"/>
                            <a:ext cx="268605" cy="285750"/>
                          </a:xfrm>
                          <a:prstGeom prst="rect">
                            <a:avLst/>
                          </a:prstGeom>
                        </pic:spPr>
                      </pic:pic>
                    </a:graphicData>
                  </a:graphic>
                </wp:inline>
              </w:drawing>
            </w:r>
          </w:p>
        </w:tc>
        <w:tc>
          <w:tcPr>
            <w:tcW w:w="0" w:type="auto"/>
            <w:shd w:val="clear" w:color="auto" w:fill="auto"/>
            <w:vAlign w:val="center"/>
          </w:tcPr>
          <w:p w14:paraId="4F4B4879" w14:textId="77777777" w:rsidR="003F39B2" w:rsidRPr="00250DF8" w:rsidRDefault="00250DF8" w:rsidP="0085366A">
            <w:pPr>
              <w:pStyle w:val="iconos"/>
              <w:ind w:left="0" w:firstLine="0"/>
              <w:rPr>
                <w:sz w:val="20"/>
                <w:szCs w:val="20"/>
              </w:rPr>
            </w:pPr>
            <w:r w:rsidRPr="00250DF8">
              <w:rPr>
                <w:b/>
                <w:noProof/>
                <w:sz w:val="20"/>
                <w:szCs w:val="20"/>
                <w:lang w:val="es-ES"/>
              </w:rPr>
              <w:drawing>
                <wp:anchor distT="0" distB="0" distL="114300" distR="114300" simplePos="0" relativeHeight="251648000" behindDoc="1" locked="0" layoutInCell="1" allowOverlap="1" wp14:anchorId="23200547" wp14:editId="1E773502">
                  <wp:simplePos x="0" y="0"/>
                  <wp:positionH relativeFrom="column">
                    <wp:posOffset>4445</wp:posOffset>
                  </wp:positionH>
                  <wp:positionV relativeFrom="page">
                    <wp:posOffset>578485</wp:posOffset>
                  </wp:positionV>
                  <wp:extent cx="1765300" cy="1893570"/>
                  <wp:effectExtent l="0" t="0" r="6350"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65300" cy="1893570"/>
                          </a:xfrm>
                          <a:prstGeom prst="rect">
                            <a:avLst/>
                          </a:prstGeom>
                          <a:noFill/>
                          <a:ln>
                            <a:noFill/>
                          </a:ln>
                        </pic:spPr>
                      </pic:pic>
                    </a:graphicData>
                  </a:graphic>
                  <wp14:sizeRelH relativeFrom="page">
                    <wp14:pctWidth>0</wp14:pctWidth>
                  </wp14:sizeRelH>
                  <wp14:sizeRelV relativeFrom="page">
                    <wp14:pctHeight>0</wp14:pctHeight>
                  </wp14:sizeRelV>
                </wp:anchor>
              </w:drawing>
            </w:r>
            <w:r w:rsidR="003F39B2" w:rsidRPr="00250DF8">
              <w:rPr>
                <w:b/>
                <w:sz w:val="20"/>
                <w:szCs w:val="20"/>
              </w:rPr>
              <w:t>Materias pendientes.</w:t>
            </w:r>
            <w:r w:rsidR="003F39B2" w:rsidRPr="00250DF8">
              <w:rPr>
                <w:sz w:val="20"/>
                <w:szCs w:val="20"/>
              </w:rPr>
              <w:t xml:space="preserve"> Con este botón se presentarán las materias que restan al alumno/a por superar en los cursos anteriores al que está cursando en unos estudios concretos. </w:t>
            </w:r>
          </w:p>
          <w:p w14:paraId="3A274BFC" w14:textId="77777777" w:rsidR="003F39B2" w:rsidRPr="00250DF8" w:rsidRDefault="7E6A4F87" w:rsidP="0085366A">
            <w:pPr>
              <w:pStyle w:val="iconos"/>
              <w:rPr>
                <w:sz w:val="20"/>
                <w:szCs w:val="20"/>
              </w:rPr>
            </w:pPr>
            <w:r w:rsidRPr="00250DF8">
              <w:rPr>
                <w:sz w:val="20"/>
                <w:szCs w:val="20"/>
              </w:rPr>
              <w:t>La ventana que aparece al elegir esta opción tiene dos apartados:</w:t>
            </w:r>
          </w:p>
          <w:p w14:paraId="3C28E009" w14:textId="77777777" w:rsidR="003F39B2" w:rsidRPr="00250DF8" w:rsidRDefault="7E6A4F87" w:rsidP="0085366A">
            <w:pPr>
              <w:pStyle w:val="iconos"/>
              <w:rPr>
                <w:sz w:val="20"/>
                <w:szCs w:val="20"/>
              </w:rPr>
            </w:pPr>
            <w:r w:rsidRPr="00250DF8">
              <w:rPr>
                <w:b/>
                <w:sz w:val="20"/>
                <w:szCs w:val="20"/>
              </w:rPr>
              <w:t>Sin superar en su enseñanza</w:t>
            </w:r>
            <w:r w:rsidRPr="00250DF8">
              <w:rPr>
                <w:sz w:val="20"/>
                <w:szCs w:val="20"/>
              </w:rPr>
              <w:t xml:space="preserve">: El programa buscará en todos los años que lleva cursando los estudios que realiza, aquellas materias que aún no han sido superadas en cada uno de los cursos de que consten los estudios. Se seleccionarán y se pueden llevar a apartado </w:t>
            </w:r>
            <w:r w:rsidRPr="00250DF8">
              <w:rPr>
                <w:i/>
                <w:iCs/>
                <w:sz w:val="20"/>
                <w:szCs w:val="20"/>
              </w:rPr>
              <w:t xml:space="preserve">Las cursará como pendientes </w:t>
            </w:r>
            <w:r w:rsidRPr="00250DF8">
              <w:rPr>
                <w:sz w:val="20"/>
                <w:szCs w:val="20"/>
              </w:rPr>
              <w:t xml:space="preserve">presionando el botón </w:t>
            </w:r>
            <w:r w:rsidRPr="00250DF8">
              <w:rPr>
                <w:b/>
                <w:sz w:val="20"/>
                <w:szCs w:val="20"/>
              </w:rPr>
              <w:t>&gt;&gt;</w:t>
            </w:r>
            <w:r w:rsidRPr="00250DF8">
              <w:rPr>
                <w:sz w:val="20"/>
                <w:szCs w:val="20"/>
              </w:rPr>
              <w:t xml:space="preserve"> o haciendo doble-clic sobre cada una de ellas.</w:t>
            </w:r>
          </w:p>
          <w:p w14:paraId="5F3C9FC8" w14:textId="77777777" w:rsidR="003F39B2" w:rsidRPr="00250DF8" w:rsidRDefault="00250DF8" w:rsidP="0085366A">
            <w:pPr>
              <w:pStyle w:val="iconos"/>
              <w:rPr>
                <w:sz w:val="20"/>
                <w:szCs w:val="20"/>
              </w:rPr>
            </w:pPr>
            <w:r w:rsidRPr="00250DF8">
              <w:rPr>
                <w:noProof/>
                <w:sz w:val="20"/>
                <w:szCs w:val="20"/>
                <w:lang w:val="es-ES"/>
              </w:rPr>
              <w:drawing>
                <wp:anchor distT="0" distB="0" distL="114300" distR="114300" simplePos="0" relativeHeight="251646976" behindDoc="1" locked="0" layoutInCell="1" allowOverlap="1" wp14:anchorId="3ACD692F" wp14:editId="7548F442">
                  <wp:simplePos x="0" y="0"/>
                  <wp:positionH relativeFrom="column">
                    <wp:posOffset>16510</wp:posOffset>
                  </wp:positionH>
                  <wp:positionV relativeFrom="page">
                    <wp:posOffset>2663825</wp:posOffset>
                  </wp:positionV>
                  <wp:extent cx="1768475" cy="2135505"/>
                  <wp:effectExtent l="0" t="0" r="3175"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68475" cy="2135505"/>
                          </a:xfrm>
                          <a:prstGeom prst="rect">
                            <a:avLst/>
                          </a:prstGeom>
                          <a:noFill/>
                          <a:ln>
                            <a:noFill/>
                          </a:ln>
                        </pic:spPr>
                      </pic:pic>
                    </a:graphicData>
                  </a:graphic>
                  <wp14:sizeRelH relativeFrom="page">
                    <wp14:pctWidth>0</wp14:pctWidth>
                  </wp14:sizeRelH>
                  <wp14:sizeRelV relativeFrom="page">
                    <wp14:pctHeight>0</wp14:pctHeight>
                  </wp14:sizeRelV>
                </wp:anchor>
              </w:drawing>
            </w:r>
            <w:r w:rsidR="7E6A4F87" w:rsidRPr="00250DF8">
              <w:rPr>
                <w:sz w:val="20"/>
                <w:szCs w:val="20"/>
              </w:rPr>
              <w:t>Aquellos alumnos/as que son nuevos en el centro no poseen información previa y por esa razón se ha incorporado el botón &lt;</w:t>
            </w:r>
            <w:r w:rsidR="7E6A4F87" w:rsidRPr="00250DF8">
              <w:rPr>
                <w:b/>
                <w:sz w:val="20"/>
                <w:szCs w:val="20"/>
              </w:rPr>
              <w:t>Presentar las de un curso</w:t>
            </w:r>
            <w:r w:rsidR="7E6A4F87" w:rsidRPr="00250DF8">
              <w:rPr>
                <w:sz w:val="20"/>
                <w:szCs w:val="20"/>
              </w:rPr>
              <w:t>&gt; con el fin de seleccionar aquellas de un determinado curso anterior al que cursa.</w:t>
            </w:r>
          </w:p>
          <w:p w14:paraId="5748946F" w14:textId="77777777" w:rsidR="003F39B2" w:rsidRPr="00250DF8" w:rsidRDefault="7E6A4F87" w:rsidP="0085366A">
            <w:pPr>
              <w:pStyle w:val="iconos"/>
              <w:rPr>
                <w:sz w:val="20"/>
                <w:szCs w:val="20"/>
              </w:rPr>
            </w:pPr>
            <w:r w:rsidRPr="00250DF8">
              <w:rPr>
                <w:b/>
                <w:sz w:val="20"/>
                <w:szCs w:val="20"/>
              </w:rPr>
              <w:t>Las cursará como pendientes</w:t>
            </w:r>
            <w:r w:rsidRPr="00250DF8">
              <w:rPr>
                <w:sz w:val="20"/>
                <w:szCs w:val="20"/>
              </w:rPr>
              <w:t xml:space="preserve">: Es este apartado deberán figuran todas las materias que se quieran cursar con la categoría </w:t>
            </w:r>
            <w:r w:rsidRPr="00250DF8">
              <w:rPr>
                <w:b/>
                <w:sz w:val="20"/>
                <w:szCs w:val="20"/>
              </w:rPr>
              <w:t xml:space="preserve">Pendientes. </w:t>
            </w:r>
            <w:r w:rsidRPr="00250DF8">
              <w:rPr>
                <w:sz w:val="20"/>
                <w:szCs w:val="20"/>
              </w:rPr>
              <w:t xml:space="preserve">El programa nos va a permitir que estas materias, el alumno/a, las curse en uno de los grupos normales del curso al que pertenecen, o bien formar un solo grupo especial con todo el alumnado que tiene materias pendientes en un determinado curso y estudio. </w:t>
            </w:r>
          </w:p>
          <w:p w14:paraId="6A233A07" w14:textId="77777777" w:rsidR="003B38C4" w:rsidRPr="001C05B1" w:rsidRDefault="003F39B2" w:rsidP="0085366A">
            <w:pPr>
              <w:tabs>
                <w:tab w:val="left" w:pos="709"/>
              </w:tabs>
              <w:jc w:val="both"/>
            </w:pPr>
            <w:r w:rsidRPr="00FA519B">
              <w:rPr>
                <w:rFonts w:ascii="Arial" w:hAnsi="Arial" w:cs="Arial"/>
                <w:sz w:val="20"/>
                <w:szCs w:val="20"/>
              </w:rPr>
              <w:t>Para cada curso con materias pendientes, un alumno/a deberá tener una matr</w:t>
            </w:r>
            <w:r w:rsidR="00884AA9" w:rsidRPr="00FA519B">
              <w:rPr>
                <w:rFonts w:ascii="Arial" w:hAnsi="Arial" w:cs="Arial"/>
                <w:sz w:val="20"/>
                <w:szCs w:val="20"/>
              </w:rPr>
              <w:t>í</w:t>
            </w:r>
            <w:r w:rsidRPr="00FA519B">
              <w:rPr>
                <w:rFonts w:ascii="Arial" w:hAnsi="Arial" w:cs="Arial"/>
                <w:sz w:val="20"/>
                <w:szCs w:val="20"/>
              </w:rPr>
              <w:t>cula del tipo P. Esta matrícula puede tener grupo o no, dependiendo de si se quiere cursar en un grupo o se quiere tratar como se hacía en la versión anterior del programa. La ventaja de la matrícula de pendientes radica en que podemos obtener Actas Oficiales de calificaciones de pendientes y asignar los profesores que imparten las materias como en cualquier grupo de enseñanza oficial.</w:t>
            </w:r>
          </w:p>
        </w:tc>
      </w:tr>
      <w:tr w:rsidR="003B38C4" w:rsidRPr="001C05B1" w14:paraId="4168D52B" w14:textId="77777777" w:rsidTr="2E262F9D">
        <w:tc>
          <w:tcPr>
            <w:tcW w:w="0" w:type="auto"/>
            <w:shd w:val="clear" w:color="auto" w:fill="auto"/>
            <w:vAlign w:val="center"/>
          </w:tcPr>
          <w:p w14:paraId="2A1F701D" w14:textId="77777777" w:rsidR="003B38C4" w:rsidRPr="001C05B1" w:rsidRDefault="003E03C5" w:rsidP="00166592">
            <w:pPr>
              <w:tabs>
                <w:tab w:val="left" w:pos="540"/>
                <w:tab w:val="left" w:pos="709"/>
              </w:tabs>
              <w:jc w:val="center"/>
              <w:rPr>
                <w:rFonts w:ascii="Arial" w:hAnsi="Arial" w:cs="Arial"/>
                <w:b/>
                <w:bCs/>
                <w:sz w:val="20"/>
                <w:szCs w:val="20"/>
              </w:rPr>
            </w:pPr>
            <w:r w:rsidRPr="001C05B1">
              <w:rPr>
                <w:rFonts w:ascii="Arial" w:hAnsi="Arial" w:cs="Arial"/>
                <w:noProof/>
                <w:sz w:val="20"/>
                <w:szCs w:val="20"/>
              </w:rPr>
              <w:drawing>
                <wp:inline distT="0" distB="0" distL="0" distR="0" wp14:anchorId="70F0F494" wp14:editId="78C1A229">
                  <wp:extent cx="255905" cy="277495"/>
                  <wp:effectExtent l="0" t="0" r="0" b="8255"/>
                  <wp:docPr id="7364139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6">
                            <a:extLst>
                              <a:ext uri="{28A0092B-C50C-407E-A947-70E740481C1C}">
                                <a14:useLocalDpi xmlns:a14="http://schemas.microsoft.com/office/drawing/2010/main" val="0"/>
                              </a:ext>
                            </a:extLst>
                          </a:blip>
                          <a:stretch>
                            <a:fillRect/>
                          </a:stretch>
                        </pic:blipFill>
                        <pic:spPr>
                          <a:xfrm>
                            <a:off x="0" y="0"/>
                            <a:ext cx="255905" cy="277495"/>
                          </a:xfrm>
                          <a:prstGeom prst="rect">
                            <a:avLst/>
                          </a:prstGeom>
                        </pic:spPr>
                      </pic:pic>
                    </a:graphicData>
                  </a:graphic>
                </wp:inline>
              </w:drawing>
            </w:r>
          </w:p>
        </w:tc>
        <w:tc>
          <w:tcPr>
            <w:tcW w:w="0" w:type="auto"/>
            <w:shd w:val="clear" w:color="auto" w:fill="auto"/>
            <w:vAlign w:val="center"/>
          </w:tcPr>
          <w:p w14:paraId="3A35C7E6" w14:textId="77777777" w:rsidR="00221216" w:rsidRPr="001C05B1" w:rsidRDefault="7E6A4F87" w:rsidP="00166592">
            <w:pPr>
              <w:tabs>
                <w:tab w:val="left" w:pos="709"/>
              </w:tabs>
              <w:jc w:val="both"/>
              <w:rPr>
                <w:rFonts w:ascii="Arial" w:hAnsi="Arial" w:cs="Arial"/>
                <w:sz w:val="20"/>
                <w:szCs w:val="20"/>
              </w:rPr>
            </w:pPr>
            <w:r w:rsidRPr="001C05B1">
              <w:rPr>
                <w:rFonts w:ascii="Arial" w:hAnsi="Arial" w:cs="Arial"/>
                <w:b/>
                <w:bCs/>
                <w:sz w:val="20"/>
                <w:szCs w:val="20"/>
              </w:rPr>
              <w:t>Ficha del alumno/a</w:t>
            </w:r>
            <w:r w:rsidRPr="001C05B1">
              <w:rPr>
                <w:rFonts w:ascii="Arial" w:hAnsi="Arial" w:cs="Arial"/>
                <w:sz w:val="20"/>
                <w:szCs w:val="20"/>
              </w:rPr>
              <w:t>: Estamos situados en una ficha de matrícula concreta de una de las muchas que puede tener un alumno/a. Si a ella hemos llegado desde la ficha general del alumno/a con el botón, no tenemos la posibilidad de mostrar la ficha general de alumno/a, pues ya está presente y podemos acceder a ella.</w:t>
            </w:r>
          </w:p>
          <w:p w14:paraId="7F33A50D" w14:textId="77777777" w:rsidR="003B38C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Si las fichas de matrícula se han presentado por cualquier otra opción, al presionar este botón se nos mostrará la ficha general del alumno/a al que pertenece la matricula actual.</w:t>
            </w:r>
          </w:p>
        </w:tc>
      </w:tr>
      <w:tr w:rsidR="003B38C4" w:rsidRPr="001C05B1" w14:paraId="6DAFF520" w14:textId="77777777" w:rsidTr="2E262F9D">
        <w:tc>
          <w:tcPr>
            <w:tcW w:w="0" w:type="auto"/>
            <w:shd w:val="clear" w:color="auto" w:fill="auto"/>
            <w:vAlign w:val="center"/>
          </w:tcPr>
          <w:p w14:paraId="03EFCA41" w14:textId="77777777" w:rsidR="003B38C4" w:rsidRPr="001C05B1" w:rsidRDefault="003E03C5" w:rsidP="00166592">
            <w:pPr>
              <w:tabs>
                <w:tab w:val="left" w:pos="540"/>
                <w:tab w:val="left" w:pos="709"/>
              </w:tabs>
              <w:jc w:val="center"/>
              <w:rPr>
                <w:rFonts w:ascii="Arial" w:hAnsi="Arial" w:cs="Arial"/>
                <w:bCs/>
                <w:sz w:val="20"/>
                <w:szCs w:val="20"/>
              </w:rPr>
            </w:pPr>
            <w:r w:rsidRPr="001C05B1">
              <w:rPr>
                <w:rFonts w:ascii="Arial" w:hAnsi="Arial" w:cs="Arial"/>
                <w:noProof/>
                <w:sz w:val="20"/>
                <w:szCs w:val="20"/>
              </w:rPr>
              <w:lastRenderedPageBreak/>
              <w:drawing>
                <wp:inline distT="0" distB="0" distL="0" distR="0" wp14:anchorId="24B3DEBD" wp14:editId="3EA768A7">
                  <wp:extent cx="277495" cy="268605"/>
                  <wp:effectExtent l="0" t="0" r="8255" b="0"/>
                  <wp:docPr id="19686009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7">
                            <a:extLst>
                              <a:ext uri="{28A0092B-C50C-407E-A947-70E740481C1C}">
                                <a14:useLocalDpi xmlns:a14="http://schemas.microsoft.com/office/drawing/2010/main" val="0"/>
                              </a:ext>
                            </a:extLst>
                          </a:blip>
                          <a:stretch>
                            <a:fillRect/>
                          </a:stretch>
                        </pic:blipFill>
                        <pic:spPr>
                          <a:xfrm>
                            <a:off x="0" y="0"/>
                            <a:ext cx="277495" cy="268605"/>
                          </a:xfrm>
                          <a:prstGeom prst="rect">
                            <a:avLst/>
                          </a:prstGeom>
                        </pic:spPr>
                      </pic:pic>
                    </a:graphicData>
                  </a:graphic>
                </wp:inline>
              </w:drawing>
            </w:r>
          </w:p>
        </w:tc>
        <w:tc>
          <w:tcPr>
            <w:tcW w:w="0" w:type="auto"/>
            <w:shd w:val="clear" w:color="auto" w:fill="auto"/>
            <w:vAlign w:val="center"/>
          </w:tcPr>
          <w:p w14:paraId="6155867E" w14:textId="77777777" w:rsidR="003B38C4" w:rsidRPr="001C05B1" w:rsidRDefault="7E6A4F87" w:rsidP="00166592">
            <w:pPr>
              <w:tabs>
                <w:tab w:val="left" w:pos="540"/>
                <w:tab w:val="left" w:pos="709"/>
              </w:tabs>
              <w:jc w:val="both"/>
              <w:rPr>
                <w:rFonts w:ascii="Arial" w:hAnsi="Arial" w:cs="Arial"/>
                <w:sz w:val="20"/>
                <w:szCs w:val="20"/>
              </w:rPr>
            </w:pPr>
            <w:r w:rsidRPr="001C05B1">
              <w:rPr>
                <w:rFonts w:ascii="Arial" w:hAnsi="Arial" w:cs="Arial"/>
                <w:b/>
                <w:bCs/>
                <w:sz w:val="20"/>
                <w:szCs w:val="20"/>
              </w:rPr>
              <w:t>Listado por grupos</w:t>
            </w:r>
            <w:r w:rsidRPr="001C05B1">
              <w:rPr>
                <w:rFonts w:ascii="Arial" w:hAnsi="Arial" w:cs="Arial"/>
                <w:sz w:val="20"/>
                <w:szCs w:val="20"/>
              </w:rPr>
              <w:t>. Esta opción se puede utilizar para obtener el listado general de todos los alumnos/as de un grupo. También permite la emisión de los listados de alumnos que se presentan a la prueba libre.</w:t>
            </w:r>
          </w:p>
        </w:tc>
      </w:tr>
      <w:tr w:rsidR="003B38C4" w:rsidRPr="001C05B1" w14:paraId="338BD8AA" w14:textId="77777777" w:rsidTr="2E262F9D">
        <w:tc>
          <w:tcPr>
            <w:tcW w:w="0" w:type="auto"/>
            <w:shd w:val="clear" w:color="auto" w:fill="auto"/>
            <w:vAlign w:val="center"/>
          </w:tcPr>
          <w:p w14:paraId="5F96A722" w14:textId="77777777" w:rsidR="003B38C4" w:rsidRPr="001C05B1" w:rsidRDefault="003E03C5" w:rsidP="00166592">
            <w:pPr>
              <w:tabs>
                <w:tab w:val="left" w:pos="540"/>
                <w:tab w:val="left" w:pos="709"/>
              </w:tabs>
              <w:jc w:val="center"/>
              <w:rPr>
                <w:rFonts w:ascii="Arial" w:hAnsi="Arial" w:cs="Arial"/>
                <w:bCs/>
                <w:sz w:val="20"/>
                <w:szCs w:val="20"/>
              </w:rPr>
            </w:pPr>
            <w:r w:rsidRPr="001C05B1">
              <w:rPr>
                <w:rFonts w:ascii="Arial" w:hAnsi="Arial" w:cs="Arial"/>
                <w:noProof/>
                <w:sz w:val="20"/>
                <w:szCs w:val="20"/>
              </w:rPr>
              <w:drawing>
                <wp:inline distT="0" distB="0" distL="0" distR="0" wp14:anchorId="7D69D8A6" wp14:editId="149D22FA">
                  <wp:extent cx="255905" cy="268605"/>
                  <wp:effectExtent l="0" t="0" r="0" b="0"/>
                  <wp:docPr id="8846083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8">
                            <a:extLst>
                              <a:ext uri="{28A0092B-C50C-407E-A947-70E740481C1C}">
                                <a14:useLocalDpi xmlns:a14="http://schemas.microsoft.com/office/drawing/2010/main" val="0"/>
                              </a:ext>
                            </a:extLst>
                          </a:blip>
                          <a:stretch>
                            <a:fillRect/>
                          </a:stretch>
                        </pic:blipFill>
                        <pic:spPr>
                          <a:xfrm>
                            <a:off x="0" y="0"/>
                            <a:ext cx="255905" cy="268605"/>
                          </a:xfrm>
                          <a:prstGeom prst="rect">
                            <a:avLst/>
                          </a:prstGeom>
                        </pic:spPr>
                      </pic:pic>
                    </a:graphicData>
                  </a:graphic>
                </wp:inline>
              </w:drawing>
            </w:r>
          </w:p>
        </w:tc>
        <w:tc>
          <w:tcPr>
            <w:tcW w:w="0" w:type="auto"/>
            <w:shd w:val="clear" w:color="auto" w:fill="auto"/>
            <w:vAlign w:val="center"/>
          </w:tcPr>
          <w:p w14:paraId="6F3629BA" w14:textId="77777777" w:rsidR="00FF245E" w:rsidRPr="001C05B1" w:rsidRDefault="7E6A4F87" w:rsidP="00166592">
            <w:pPr>
              <w:tabs>
                <w:tab w:val="left" w:pos="709"/>
              </w:tabs>
              <w:jc w:val="both"/>
              <w:rPr>
                <w:rFonts w:ascii="Arial" w:hAnsi="Arial" w:cs="Arial"/>
                <w:sz w:val="20"/>
                <w:szCs w:val="20"/>
              </w:rPr>
            </w:pPr>
            <w:r w:rsidRPr="001C05B1">
              <w:rPr>
                <w:rFonts w:ascii="Arial" w:hAnsi="Arial" w:cs="Arial"/>
                <w:b/>
                <w:bCs/>
                <w:sz w:val="20"/>
                <w:szCs w:val="20"/>
              </w:rPr>
              <w:t xml:space="preserve">Promoción. </w:t>
            </w:r>
            <w:r w:rsidRPr="001C05B1">
              <w:rPr>
                <w:rFonts w:ascii="Arial" w:hAnsi="Arial" w:cs="Arial"/>
                <w:sz w:val="20"/>
                <w:szCs w:val="20"/>
              </w:rPr>
              <w:t xml:space="preserve">Esta opción se utilizará en aquellos meses del año en los que a los alumnos/as se les califica de forma definitiva o final. Al presionar este botón, el programa comprobará si el alumno puede pasar al siguiente curso, en cuyo caso le creará una matrícula en el año académico siguiente. Si pasa de curso pero no ha superado todas las materias del actual, éstas se anotaran como pendientes. </w:t>
            </w:r>
          </w:p>
          <w:p w14:paraId="114CCA2D" w14:textId="77777777" w:rsidR="003B38C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Este proceso se tratará con más profundidad en el apartado correspondiente de Promoción del Alumnado.</w:t>
            </w:r>
          </w:p>
        </w:tc>
      </w:tr>
      <w:tr w:rsidR="003B38C4" w:rsidRPr="001C05B1" w14:paraId="33E60A72" w14:textId="77777777" w:rsidTr="2E262F9D">
        <w:tc>
          <w:tcPr>
            <w:tcW w:w="0" w:type="auto"/>
            <w:shd w:val="clear" w:color="auto" w:fill="auto"/>
            <w:vAlign w:val="center"/>
          </w:tcPr>
          <w:p w14:paraId="5B95CD12" w14:textId="77777777" w:rsidR="003B38C4" w:rsidRPr="001C05B1" w:rsidRDefault="003E03C5" w:rsidP="00166592">
            <w:pPr>
              <w:tabs>
                <w:tab w:val="left" w:pos="540"/>
                <w:tab w:val="left" w:pos="709"/>
              </w:tabs>
              <w:jc w:val="center"/>
              <w:rPr>
                <w:rFonts w:ascii="Arial" w:hAnsi="Arial" w:cs="Arial"/>
                <w:b/>
                <w:bCs/>
                <w:sz w:val="20"/>
                <w:szCs w:val="20"/>
              </w:rPr>
            </w:pPr>
            <w:r w:rsidRPr="001C05B1">
              <w:rPr>
                <w:rFonts w:ascii="Arial" w:hAnsi="Arial" w:cs="Arial"/>
                <w:noProof/>
                <w:sz w:val="20"/>
                <w:szCs w:val="20"/>
              </w:rPr>
              <w:drawing>
                <wp:inline distT="0" distB="0" distL="0" distR="0" wp14:anchorId="5BFB79EF" wp14:editId="65A82962">
                  <wp:extent cx="255905" cy="285750"/>
                  <wp:effectExtent l="0" t="0" r="0" b="0"/>
                  <wp:docPr id="9493145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9">
                            <a:extLst>
                              <a:ext uri="{28A0092B-C50C-407E-A947-70E740481C1C}">
                                <a14:useLocalDpi xmlns:a14="http://schemas.microsoft.com/office/drawing/2010/main" val="0"/>
                              </a:ext>
                            </a:extLst>
                          </a:blip>
                          <a:stretch>
                            <a:fillRect/>
                          </a:stretch>
                        </pic:blipFill>
                        <pic:spPr>
                          <a:xfrm>
                            <a:off x="0" y="0"/>
                            <a:ext cx="255905" cy="285750"/>
                          </a:xfrm>
                          <a:prstGeom prst="rect">
                            <a:avLst/>
                          </a:prstGeom>
                        </pic:spPr>
                      </pic:pic>
                    </a:graphicData>
                  </a:graphic>
                </wp:inline>
              </w:drawing>
            </w:r>
          </w:p>
        </w:tc>
        <w:tc>
          <w:tcPr>
            <w:tcW w:w="0" w:type="auto"/>
            <w:shd w:val="clear" w:color="auto" w:fill="auto"/>
            <w:vAlign w:val="center"/>
          </w:tcPr>
          <w:p w14:paraId="334627ED" w14:textId="77777777" w:rsidR="003229F2" w:rsidRPr="00FA519B" w:rsidRDefault="7E6A4F87" w:rsidP="00FA519B">
            <w:pPr>
              <w:tabs>
                <w:tab w:val="left" w:pos="540"/>
                <w:tab w:val="left" w:pos="709"/>
              </w:tabs>
              <w:jc w:val="both"/>
              <w:rPr>
                <w:rFonts w:ascii="Arial" w:hAnsi="Arial" w:cs="Arial"/>
                <w:sz w:val="20"/>
                <w:szCs w:val="20"/>
              </w:rPr>
            </w:pPr>
            <w:r w:rsidRPr="00FA519B">
              <w:rPr>
                <w:rFonts w:ascii="Arial" w:hAnsi="Arial" w:cs="Arial"/>
                <w:b/>
                <w:sz w:val="20"/>
                <w:szCs w:val="20"/>
              </w:rPr>
              <w:t>Observaciones de texto libre</w:t>
            </w:r>
            <w:r w:rsidRPr="00FA519B">
              <w:rPr>
                <w:rFonts w:ascii="Arial" w:hAnsi="Arial" w:cs="Arial"/>
                <w:sz w:val="20"/>
                <w:szCs w:val="20"/>
              </w:rPr>
              <w:t>. Las observaciones que se les pueden poner a los alumnos/as pueden ser de dos tipos: De texto preestablecido (cada observación tiene su código y su significado) y de texto libre.</w:t>
            </w:r>
          </w:p>
          <w:p w14:paraId="7CD62B95" w14:textId="77777777" w:rsidR="003B38C4" w:rsidRPr="001C05B1" w:rsidRDefault="7E6A4F87" w:rsidP="00166592">
            <w:pPr>
              <w:tabs>
                <w:tab w:val="left" w:pos="540"/>
                <w:tab w:val="left" w:pos="709"/>
              </w:tabs>
              <w:jc w:val="both"/>
              <w:rPr>
                <w:rFonts w:ascii="Arial" w:hAnsi="Arial" w:cs="Arial"/>
                <w:sz w:val="20"/>
                <w:szCs w:val="20"/>
              </w:rPr>
            </w:pPr>
            <w:r w:rsidRPr="001C05B1">
              <w:rPr>
                <w:rFonts w:ascii="Arial" w:hAnsi="Arial" w:cs="Arial"/>
                <w:sz w:val="20"/>
                <w:szCs w:val="20"/>
              </w:rPr>
              <w:t>Estas últimas pueden introducirse en la opción de Evaluación/Observaciones de Texto libre o con este botón de la ficha de matrícula. Al presionarle se nos solicitará un código de evaluación en la que se anotará y posteriormente escribiremos el texto que deseemos. Esta observación, si así lo hemos configurado, aparecerá en el boletín del alumno para la evaluación seleccionada.</w:t>
            </w:r>
          </w:p>
        </w:tc>
      </w:tr>
      <w:tr w:rsidR="003B38C4" w:rsidRPr="001C05B1" w14:paraId="60DAF869" w14:textId="77777777" w:rsidTr="2E262F9D">
        <w:tc>
          <w:tcPr>
            <w:tcW w:w="0" w:type="auto"/>
            <w:shd w:val="clear" w:color="auto" w:fill="auto"/>
            <w:vAlign w:val="center"/>
          </w:tcPr>
          <w:p w14:paraId="5220BBB2" w14:textId="77777777" w:rsidR="003B38C4" w:rsidRPr="001C05B1" w:rsidRDefault="003E03C5" w:rsidP="00166592">
            <w:pPr>
              <w:tabs>
                <w:tab w:val="left" w:pos="540"/>
                <w:tab w:val="left" w:pos="709"/>
              </w:tabs>
              <w:jc w:val="center"/>
              <w:rPr>
                <w:rFonts w:ascii="Arial" w:hAnsi="Arial" w:cs="Arial"/>
                <w:b/>
                <w:bCs/>
                <w:sz w:val="20"/>
                <w:szCs w:val="20"/>
              </w:rPr>
            </w:pPr>
            <w:r w:rsidRPr="001C05B1">
              <w:rPr>
                <w:rFonts w:ascii="Arial" w:hAnsi="Arial" w:cs="Arial"/>
                <w:noProof/>
                <w:sz w:val="20"/>
                <w:szCs w:val="20"/>
              </w:rPr>
              <w:drawing>
                <wp:inline distT="0" distB="0" distL="0" distR="0" wp14:anchorId="42F32018" wp14:editId="4DC40292">
                  <wp:extent cx="667385" cy="186055"/>
                  <wp:effectExtent l="0" t="0" r="0" b="4445"/>
                  <wp:docPr id="9718363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0">
                            <a:extLst>
                              <a:ext uri="{28A0092B-C50C-407E-A947-70E740481C1C}">
                                <a14:useLocalDpi xmlns:a14="http://schemas.microsoft.com/office/drawing/2010/main" val="0"/>
                              </a:ext>
                            </a:extLst>
                          </a:blip>
                          <a:stretch>
                            <a:fillRect/>
                          </a:stretch>
                        </pic:blipFill>
                        <pic:spPr>
                          <a:xfrm>
                            <a:off x="0" y="0"/>
                            <a:ext cx="667385" cy="186055"/>
                          </a:xfrm>
                          <a:prstGeom prst="rect">
                            <a:avLst/>
                          </a:prstGeom>
                        </pic:spPr>
                      </pic:pic>
                    </a:graphicData>
                  </a:graphic>
                </wp:inline>
              </w:drawing>
            </w:r>
          </w:p>
        </w:tc>
        <w:tc>
          <w:tcPr>
            <w:tcW w:w="0" w:type="auto"/>
            <w:shd w:val="clear" w:color="auto" w:fill="auto"/>
            <w:vAlign w:val="center"/>
          </w:tcPr>
          <w:p w14:paraId="38A5A538" w14:textId="77777777" w:rsidR="003B38C4" w:rsidRPr="001C05B1" w:rsidRDefault="2E262F9D" w:rsidP="00166592">
            <w:pPr>
              <w:tabs>
                <w:tab w:val="left" w:pos="540"/>
                <w:tab w:val="left" w:pos="709"/>
              </w:tabs>
              <w:jc w:val="both"/>
              <w:rPr>
                <w:rFonts w:ascii="Arial" w:hAnsi="Arial" w:cs="Arial"/>
                <w:sz w:val="20"/>
                <w:szCs w:val="20"/>
              </w:rPr>
            </w:pPr>
            <w:r w:rsidRPr="001C05B1">
              <w:rPr>
                <w:rFonts w:ascii="Arial" w:hAnsi="Arial" w:cs="Arial"/>
                <w:sz w:val="20"/>
                <w:szCs w:val="20"/>
              </w:rPr>
              <w:t xml:space="preserve">Seleccionamos el itinerario que sigue el alumno. Es fundamental este dato para Bachillerato, sobre todo </w:t>
            </w:r>
            <w:r w:rsidR="00FA519B" w:rsidRPr="001C05B1">
              <w:rPr>
                <w:rFonts w:ascii="Arial" w:hAnsi="Arial" w:cs="Arial"/>
                <w:sz w:val="20"/>
                <w:szCs w:val="20"/>
              </w:rPr>
              <w:t>porque</w:t>
            </w:r>
            <w:r w:rsidRPr="001C05B1">
              <w:rPr>
                <w:rFonts w:ascii="Arial" w:hAnsi="Arial" w:cs="Arial"/>
                <w:sz w:val="20"/>
                <w:szCs w:val="20"/>
              </w:rPr>
              <w:t xml:space="preserve"> es la forma es que vamos a recoger los alumnos que cursan simultáneamente las enseñanzas profesionales de música y el bachillerato. Para los alumnos que han realizado las materias comunes de los Bachilleratos LOE</w:t>
            </w:r>
            <w:r w:rsidR="00611F7D">
              <w:rPr>
                <w:rFonts w:ascii="Arial" w:hAnsi="Arial" w:cs="Arial"/>
                <w:sz w:val="20"/>
                <w:szCs w:val="20"/>
              </w:rPr>
              <w:t>/LOMCE</w:t>
            </w:r>
            <w:r w:rsidRPr="001C05B1">
              <w:rPr>
                <w:rFonts w:ascii="Arial" w:hAnsi="Arial" w:cs="Arial"/>
                <w:sz w:val="20"/>
                <w:szCs w:val="20"/>
              </w:rPr>
              <w:t xml:space="preserve"> y tienen un grado profesional de Música y Danza, en Itinerario se debe seleccionar el itinerario “ARE”. Posteriormente, al realizar la propuesta de títulos, hay que calcular la media del bachillerato a mano según lo establecido en el Real Decreto 1953/2009 de 18 de diciembre, desarrollado por la Resolución de 24 de mayo de 2010. Esta media se colocará en la pantalla de propuesta de título.</w:t>
            </w:r>
          </w:p>
        </w:tc>
      </w:tr>
      <w:tr w:rsidR="003B38C4" w:rsidRPr="001C05B1" w14:paraId="7161B372" w14:textId="77777777" w:rsidTr="2E262F9D">
        <w:tc>
          <w:tcPr>
            <w:tcW w:w="0" w:type="auto"/>
            <w:shd w:val="clear" w:color="auto" w:fill="auto"/>
            <w:vAlign w:val="center"/>
          </w:tcPr>
          <w:p w14:paraId="13CB595B" w14:textId="77777777" w:rsidR="003B38C4" w:rsidRPr="001C05B1" w:rsidRDefault="003E03C5" w:rsidP="0085366A">
            <w:pPr>
              <w:tabs>
                <w:tab w:val="left" w:pos="540"/>
                <w:tab w:val="left" w:pos="709"/>
              </w:tabs>
              <w:jc w:val="center"/>
              <w:rPr>
                <w:rFonts w:ascii="Arial" w:hAnsi="Arial" w:cs="Arial"/>
                <w:b/>
                <w:bCs/>
                <w:sz w:val="20"/>
                <w:szCs w:val="20"/>
              </w:rPr>
            </w:pPr>
            <w:r w:rsidRPr="001C05B1">
              <w:rPr>
                <w:rFonts w:ascii="Arial" w:hAnsi="Arial" w:cs="Arial"/>
                <w:noProof/>
                <w:sz w:val="20"/>
                <w:szCs w:val="20"/>
              </w:rPr>
              <w:drawing>
                <wp:inline distT="0" distB="0" distL="0" distR="0" wp14:anchorId="70DA08F9" wp14:editId="274B0E41">
                  <wp:extent cx="636905" cy="177800"/>
                  <wp:effectExtent l="0" t="0" r="0" b="0"/>
                  <wp:docPr id="7155372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1">
                            <a:extLst>
                              <a:ext uri="{28A0092B-C50C-407E-A947-70E740481C1C}">
                                <a14:useLocalDpi xmlns:a14="http://schemas.microsoft.com/office/drawing/2010/main" val="0"/>
                              </a:ext>
                            </a:extLst>
                          </a:blip>
                          <a:stretch>
                            <a:fillRect/>
                          </a:stretch>
                        </pic:blipFill>
                        <pic:spPr>
                          <a:xfrm>
                            <a:off x="0" y="0"/>
                            <a:ext cx="636905" cy="177800"/>
                          </a:xfrm>
                          <a:prstGeom prst="rect">
                            <a:avLst/>
                          </a:prstGeom>
                        </pic:spPr>
                      </pic:pic>
                    </a:graphicData>
                  </a:graphic>
                </wp:inline>
              </w:drawing>
            </w:r>
          </w:p>
        </w:tc>
        <w:tc>
          <w:tcPr>
            <w:tcW w:w="0" w:type="auto"/>
            <w:shd w:val="clear" w:color="auto" w:fill="auto"/>
            <w:vAlign w:val="center"/>
          </w:tcPr>
          <w:p w14:paraId="3BF5E0DB" w14:textId="77777777" w:rsidR="003B38C4" w:rsidRPr="00FA519B" w:rsidRDefault="7E6A4F87" w:rsidP="0085366A">
            <w:pPr>
              <w:tabs>
                <w:tab w:val="left" w:pos="709"/>
              </w:tabs>
              <w:jc w:val="both"/>
              <w:rPr>
                <w:rFonts w:ascii="Arial" w:eastAsia="Arial" w:hAnsi="Arial" w:cs="Arial"/>
                <w:sz w:val="20"/>
                <w:szCs w:val="20"/>
              </w:rPr>
            </w:pPr>
            <w:r w:rsidRPr="00FA519B">
              <w:rPr>
                <w:rFonts w:ascii="Arial" w:eastAsia="Arial" w:hAnsi="Arial" w:cs="Arial"/>
                <w:sz w:val="20"/>
                <w:szCs w:val="20"/>
              </w:rPr>
              <w:t>Con este botón veremos las materias que cursa el alumno, en este año o en todos los años que ha estado en el centro, permitiéndonos añadir, quitar o modificar cualquiera de ellas.</w:t>
            </w:r>
          </w:p>
          <w:p w14:paraId="1F3F389F" w14:textId="77777777" w:rsidR="003B38C4" w:rsidRPr="001C05B1" w:rsidRDefault="7E6A4F87" w:rsidP="0085366A">
            <w:pPr>
              <w:tabs>
                <w:tab w:val="left" w:pos="709"/>
              </w:tabs>
              <w:jc w:val="both"/>
              <w:rPr>
                <w:rFonts w:ascii="Arial" w:eastAsia="Arial" w:hAnsi="Arial" w:cs="Arial"/>
                <w:sz w:val="20"/>
                <w:szCs w:val="20"/>
              </w:rPr>
            </w:pPr>
            <w:r w:rsidRPr="001C05B1">
              <w:rPr>
                <w:rFonts w:ascii="Arial" w:eastAsia="Arial" w:hAnsi="Arial" w:cs="Arial"/>
                <w:sz w:val="20"/>
                <w:szCs w:val="20"/>
                <w:highlight w:val="green"/>
              </w:rPr>
              <w:t>En las Enseñanzas Artísticas Superiores (etapas GDSN, GCYR y AP)  el Art. 10 de la ORDEN EDU/169/2013, de 20 de marzo establece que los créditos del Trabajo Final y de las Prácticas Externas se establecerán de forma específica para cada alumno  Para dar respuesta a esta situación se ha adaptado IES2000 de forma que se pueda asignar a cada asignatura el número de créditos desde la opción G. Mat. de la matrícula del alumno</w:t>
            </w:r>
          </w:p>
          <w:p w14:paraId="6D9C8D39" w14:textId="77777777" w:rsidR="003B38C4" w:rsidRPr="001C05B1" w:rsidRDefault="00AA1748" w:rsidP="0085366A">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0375B96F" wp14:editId="66839856">
                  <wp:extent cx="2914650" cy="1549173"/>
                  <wp:effectExtent l="0" t="0" r="0" b="0"/>
                  <wp:docPr id="4198053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2">
                            <a:extLst>
                              <a:ext uri="{28A0092B-C50C-407E-A947-70E740481C1C}">
                                <a14:useLocalDpi xmlns:a14="http://schemas.microsoft.com/office/drawing/2010/main" val="0"/>
                              </a:ext>
                            </a:extLst>
                          </a:blip>
                          <a:stretch>
                            <a:fillRect/>
                          </a:stretch>
                        </pic:blipFill>
                        <pic:spPr>
                          <a:xfrm>
                            <a:off x="0" y="0"/>
                            <a:ext cx="2914650" cy="1549173"/>
                          </a:xfrm>
                          <a:prstGeom prst="rect">
                            <a:avLst/>
                          </a:prstGeom>
                        </pic:spPr>
                      </pic:pic>
                    </a:graphicData>
                  </a:graphic>
                </wp:inline>
              </w:drawing>
            </w:r>
          </w:p>
          <w:p w14:paraId="091E366F" w14:textId="77777777" w:rsidR="003B38C4" w:rsidRPr="001C05B1" w:rsidRDefault="37483542" w:rsidP="0085366A">
            <w:pPr>
              <w:pStyle w:val="iconos"/>
              <w:rPr>
                <w:rFonts w:eastAsia="Arial"/>
              </w:rPr>
            </w:pPr>
            <w:r w:rsidRPr="001C05B1">
              <w:rPr>
                <w:rFonts w:eastAsia="Arial"/>
                <w:highlight w:val="green"/>
              </w:rPr>
              <w:t>El detalle puede verse en el documento GRADOART_LOE.DOC</w:t>
            </w:r>
          </w:p>
          <w:p w14:paraId="675E05EE" w14:textId="77777777" w:rsidR="003B38C4" w:rsidRPr="001C05B1" w:rsidRDefault="003B38C4" w:rsidP="0085366A">
            <w:pPr>
              <w:pStyle w:val="iconos"/>
              <w:ind w:left="0" w:firstLine="0"/>
              <w:rPr>
                <w:rFonts w:eastAsia="Arial"/>
                <w:highlight w:val="green"/>
              </w:rPr>
            </w:pPr>
          </w:p>
          <w:p w14:paraId="6E9699F1" w14:textId="77777777" w:rsidR="003B38C4" w:rsidRPr="001C05B1" w:rsidRDefault="2E262F9D" w:rsidP="0085366A">
            <w:pPr>
              <w:pStyle w:val="Prrafodelista"/>
              <w:numPr>
                <w:ilvl w:val="0"/>
                <w:numId w:val="56"/>
              </w:numPr>
              <w:tabs>
                <w:tab w:val="left" w:pos="709"/>
              </w:tabs>
              <w:jc w:val="both"/>
              <w:rPr>
                <w:rFonts w:ascii="Arial" w:hAnsi="Arial" w:cs="Arial"/>
                <w:sz w:val="20"/>
                <w:szCs w:val="20"/>
                <w:highlight w:val="green"/>
              </w:rPr>
            </w:pPr>
            <w:r w:rsidRPr="001C05B1">
              <w:rPr>
                <w:rFonts w:ascii="Arial" w:eastAsia="Arial" w:hAnsi="Arial" w:cs="Arial"/>
                <w:b/>
                <w:bCs/>
                <w:sz w:val="20"/>
                <w:szCs w:val="20"/>
                <w:highlight w:val="green"/>
              </w:rPr>
              <w:t>Mención honorífica</w:t>
            </w:r>
            <w:r w:rsidRPr="001C05B1">
              <w:rPr>
                <w:rFonts w:ascii="Arial" w:eastAsia="Arial" w:hAnsi="Arial" w:cs="Arial"/>
                <w:sz w:val="20"/>
                <w:szCs w:val="20"/>
                <w:highlight w:val="green"/>
              </w:rPr>
              <w:t xml:space="preserve">: </w:t>
            </w:r>
            <w:r w:rsidRPr="001C05B1">
              <w:rPr>
                <w:rFonts w:ascii="Arial" w:eastAsia="Arial" w:hAnsi="Arial" w:cs="Arial"/>
                <w:b/>
                <w:bCs/>
                <w:sz w:val="20"/>
                <w:szCs w:val="20"/>
                <w:highlight w:val="green"/>
              </w:rPr>
              <w:t xml:space="preserve">el </w:t>
            </w:r>
            <w:proofErr w:type="spellStart"/>
            <w:r w:rsidRPr="001C05B1">
              <w:rPr>
                <w:rFonts w:ascii="Arial" w:eastAsia="Arial" w:hAnsi="Arial" w:cs="Arial"/>
                <w:b/>
                <w:bCs/>
                <w:sz w:val="20"/>
                <w:szCs w:val="20"/>
                <w:highlight w:val="green"/>
              </w:rPr>
              <w:t>parchever</w:t>
            </w:r>
            <w:proofErr w:type="spellEnd"/>
            <w:r w:rsidRPr="001C05B1">
              <w:rPr>
                <w:rFonts w:ascii="Arial" w:eastAsia="Arial" w:hAnsi="Arial" w:cs="Arial"/>
                <w:b/>
                <w:bCs/>
                <w:sz w:val="20"/>
                <w:szCs w:val="20"/>
                <w:highlight w:val="green"/>
              </w:rPr>
              <w:t xml:space="preserve"> 8.00 da cumplimiento a</w:t>
            </w:r>
            <w:r w:rsidRPr="001C05B1">
              <w:rPr>
                <w:rFonts w:ascii="Arial" w:eastAsia="Arial" w:hAnsi="Arial" w:cs="Arial"/>
                <w:sz w:val="20"/>
                <w:szCs w:val="20"/>
                <w:highlight w:val="green"/>
              </w:rPr>
              <w:t xml:space="preserve"> la ORDEN EDU/443/2016, de 23 de mayo, por la </w:t>
            </w:r>
            <w:r w:rsidR="00884AA9">
              <w:rPr>
                <w:rFonts w:ascii="Arial" w:eastAsia="Arial" w:hAnsi="Arial" w:cs="Arial"/>
                <w:sz w:val="20"/>
                <w:szCs w:val="20"/>
                <w:highlight w:val="green"/>
              </w:rPr>
              <w:t xml:space="preserve">que se regula la implantación y </w:t>
            </w:r>
            <w:r w:rsidRPr="001C05B1">
              <w:rPr>
                <w:rFonts w:ascii="Arial" w:eastAsia="Arial" w:hAnsi="Arial" w:cs="Arial"/>
                <w:sz w:val="20"/>
                <w:szCs w:val="20"/>
                <w:highlight w:val="green"/>
              </w:rPr>
              <w:t xml:space="preserve">el desarrollo del bachillerato de investigación/excelencia en la Comunidad de Castilla y León que indica: “Los alumnos que obtengan una calificación igual o superior a 9 en su proyecto de investigación recibirán una mención honorífica como reconocimiento a un rendimiento académico excelente en la etapa”. </w:t>
            </w:r>
          </w:p>
          <w:p w14:paraId="12FEF6DD" w14:textId="77777777" w:rsidR="003B38C4" w:rsidRPr="001C05B1" w:rsidRDefault="37483542" w:rsidP="0085366A">
            <w:pPr>
              <w:pStyle w:val="Prrafodelista"/>
              <w:numPr>
                <w:ilvl w:val="0"/>
                <w:numId w:val="56"/>
              </w:numPr>
              <w:tabs>
                <w:tab w:val="left" w:pos="709"/>
              </w:tabs>
              <w:jc w:val="both"/>
              <w:rPr>
                <w:rFonts w:ascii="Arial" w:hAnsi="Arial" w:cs="Arial"/>
                <w:sz w:val="20"/>
                <w:szCs w:val="20"/>
                <w:highlight w:val="green"/>
              </w:rPr>
            </w:pPr>
            <w:r w:rsidRPr="001C05B1">
              <w:rPr>
                <w:rFonts w:ascii="Arial" w:eastAsia="Arial" w:hAnsi="Arial" w:cs="Arial"/>
                <w:sz w:val="20"/>
                <w:szCs w:val="20"/>
                <w:highlight w:val="green"/>
              </w:rPr>
              <w:t>Debido a que, como hasta ahora la mención honorífica solo se daba con la nota 10, para mantener históricos, a partir de este parche para poner la Mención honorífica se utilizará en el subgrupo la anotación ‘L’ y en la nota se pondrá el valor de la misma (9 o 10).</w:t>
            </w:r>
          </w:p>
          <w:p w14:paraId="3891630B" w14:textId="77777777" w:rsidR="003B38C4" w:rsidRPr="001C05B1" w:rsidRDefault="2E262F9D" w:rsidP="0085366A">
            <w:pPr>
              <w:tabs>
                <w:tab w:val="left" w:pos="709"/>
              </w:tabs>
              <w:ind w:left="360"/>
              <w:jc w:val="both"/>
              <w:rPr>
                <w:rFonts w:ascii="Arial" w:eastAsia="Arial" w:hAnsi="Arial" w:cs="Arial"/>
                <w:sz w:val="20"/>
                <w:szCs w:val="20"/>
              </w:rPr>
            </w:pPr>
            <w:r w:rsidRPr="001C05B1">
              <w:rPr>
                <w:rFonts w:ascii="Arial" w:hAnsi="Arial" w:cs="Arial"/>
                <w:sz w:val="20"/>
                <w:szCs w:val="20"/>
              </w:rPr>
              <w:t xml:space="preserve">       </w:t>
            </w:r>
            <w:r w:rsidR="00AA1748" w:rsidRPr="001C05B1">
              <w:rPr>
                <w:rFonts w:ascii="Arial" w:hAnsi="Arial" w:cs="Arial"/>
                <w:noProof/>
                <w:sz w:val="20"/>
                <w:szCs w:val="20"/>
              </w:rPr>
              <w:drawing>
                <wp:inline distT="0" distB="0" distL="0" distR="0" wp14:anchorId="3B65D89F" wp14:editId="00B6476A">
                  <wp:extent cx="3419475" cy="1782272"/>
                  <wp:effectExtent l="0" t="0" r="0" b="0"/>
                  <wp:docPr id="20592220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3">
                            <a:extLst>
                              <a:ext uri="{28A0092B-C50C-407E-A947-70E740481C1C}">
                                <a14:useLocalDpi xmlns:a14="http://schemas.microsoft.com/office/drawing/2010/main" val="0"/>
                              </a:ext>
                            </a:extLst>
                          </a:blip>
                          <a:stretch>
                            <a:fillRect/>
                          </a:stretch>
                        </pic:blipFill>
                        <pic:spPr>
                          <a:xfrm>
                            <a:off x="0" y="0"/>
                            <a:ext cx="3419475" cy="1782272"/>
                          </a:xfrm>
                          <a:prstGeom prst="rect">
                            <a:avLst/>
                          </a:prstGeom>
                        </pic:spPr>
                      </pic:pic>
                    </a:graphicData>
                  </a:graphic>
                </wp:inline>
              </w:drawing>
            </w:r>
          </w:p>
        </w:tc>
      </w:tr>
      <w:tr w:rsidR="003B38C4" w:rsidRPr="001C05B1" w14:paraId="2FF6702E" w14:textId="77777777" w:rsidTr="2E262F9D">
        <w:tc>
          <w:tcPr>
            <w:tcW w:w="0" w:type="auto"/>
            <w:shd w:val="clear" w:color="auto" w:fill="auto"/>
            <w:vAlign w:val="center"/>
          </w:tcPr>
          <w:p w14:paraId="2FC17F8B" w14:textId="77777777" w:rsidR="003B38C4" w:rsidRPr="001C05B1" w:rsidRDefault="003E03C5" w:rsidP="007A07D7">
            <w:pPr>
              <w:tabs>
                <w:tab w:val="left" w:pos="540"/>
                <w:tab w:val="left" w:pos="709"/>
              </w:tabs>
              <w:spacing w:after="0"/>
              <w:jc w:val="center"/>
              <w:rPr>
                <w:rFonts w:ascii="Arial" w:hAnsi="Arial" w:cs="Arial"/>
                <w:b/>
                <w:bCs/>
                <w:sz w:val="20"/>
                <w:szCs w:val="20"/>
              </w:rPr>
            </w:pPr>
            <w:r w:rsidRPr="001C05B1">
              <w:rPr>
                <w:rFonts w:ascii="Arial" w:hAnsi="Arial" w:cs="Arial"/>
                <w:noProof/>
                <w:sz w:val="20"/>
                <w:szCs w:val="20"/>
              </w:rPr>
              <w:lastRenderedPageBreak/>
              <w:drawing>
                <wp:inline distT="0" distB="0" distL="0" distR="0" wp14:anchorId="0DBF7C32" wp14:editId="3D311604">
                  <wp:extent cx="645795" cy="177800"/>
                  <wp:effectExtent l="0" t="0" r="1905" b="0"/>
                  <wp:docPr id="20109500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4">
                            <a:extLst>
                              <a:ext uri="{28A0092B-C50C-407E-A947-70E740481C1C}">
                                <a14:useLocalDpi xmlns:a14="http://schemas.microsoft.com/office/drawing/2010/main" val="0"/>
                              </a:ext>
                            </a:extLst>
                          </a:blip>
                          <a:stretch>
                            <a:fillRect/>
                          </a:stretch>
                        </pic:blipFill>
                        <pic:spPr>
                          <a:xfrm>
                            <a:off x="0" y="0"/>
                            <a:ext cx="645795" cy="177800"/>
                          </a:xfrm>
                          <a:prstGeom prst="rect">
                            <a:avLst/>
                          </a:prstGeom>
                        </pic:spPr>
                      </pic:pic>
                    </a:graphicData>
                  </a:graphic>
                </wp:inline>
              </w:drawing>
            </w:r>
          </w:p>
        </w:tc>
        <w:tc>
          <w:tcPr>
            <w:tcW w:w="0" w:type="auto"/>
            <w:shd w:val="clear" w:color="auto" w:fill="auto"/>
            <w:vAlign w:val="center"/>
          </w:tcPr>
          <w:p w14:paraId="2C30DEB5" w14:textId="77777777" w:rsidR="003B38C4" w:rsidRPr="001C05B1" w:rsidRDefault="7E6A4F87" w:rsidP="007A07D7">
            <w:pPr>
              <w:tabs>
                <w:tab w:val="left" w:pos="709"/>
              </w:tabs>
              <w:spacing w:after="0"/>
              <w:jc w:val="both"/>
              <w:rPr>
                <w:rFonts w:ascii="Arial" w:hAnsi="Arial" w:cs="Arial"/>
                <w:sz w:val="20"/>
                <w:szCs w:val="20"/>
              </w:rPr>
            </w:pPr>
            <w:r w:rsidRPr="001C05B1">
              <w:rPr>
                <w:rFonts w:ascii="Arial" w:hAnsi="Arial" w:cs="Arial"/>
                <w:sz w:val="20"/>
                <w:szCs w:val="20"/>
              </w:rPr>
              <w:t>Puedo acceder a las notas del alumno con selección de la evaluación. Podré introducir o modificar datos así como obtener el boletín de calificaciones. También tendré botones para acceder a la evaluación de G.I.M.O. y los Objetivos.</w:t>
            </w:r>
          </w:p>
        </w:tc>
      </w:tr>
      <w:tr w:rsidR="003B38C4" w:rsidRPr="001C05B1" w14:paraId="403148CB" w14:textId="77777777" w:rsidTr="2E262F9D">
        <w:trPr>
          <w:cantSplit/>
        </w:trPr>
        <w:tc>
          <w:tcPr>
            <w:tcW w:w="0" w:type="auto"/>
            <w:shd w:val="clear" w:color="auto" w:fill="auto"/>
            <w:vAlign w:val="center"/>
          </w:tcPr>
          <w:p w14:paraId="0A4F7224" w14:textId="77777777" w:rsidR="003B38C4" w:rsidRPr="001C05B1" w:rsidRDefault="003E03C5" w:rsidP="007A07D7">
            <w:pPr>
              <w:tabs>
                <w:tab w:val="left" w:pos="540"/>
                <w:tab w:val="left" w:pos="709"/>
              </w:tabs>
              <w:spacing w:after="0"/>
              <w:jc w:val="center"/>
              <w:rPr>
                <w:rFonts w:ascii="Arial" w:hAnsi="Arial" w:cs="Arial"/>
                <w:b/>
                <w:bCs/>
                <w:sz w:val="20"/>
                <w:szCs w:val="20"/>
              </w:rPr>
            </w:pPr>
            <w:r w:rsidRPr="001C05B1">
              <w:rPr>
                <w:rFonts w:ascii="Arial" w:hAnsi="Arial" w:cs="Arial"/>
                <w:noProof/>
                <w:sz w:val="20"/>
                <w:szCs w:val="20"/>
              </w:rPr>
              <w:drawing>
                <wp:inline distT="0" distB="0" distL="0" distR="0" wp14:anchorId="4B743B87" wp14:editId="66E73315">
                  <wp:extent cx="662940" cy="177800"/>
                  <wp:effectExtent l="0" t="0" r="3810" b="0"/>
                  <wp:docPr id="6149721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5">
                            <a:extLst>
                              <a:ext uri="{28A0092B-C50C-407E-A947-70E740481C1C}">
                                <a14:useLocalDpi xmlns:a14="http://schemas.microsoft.com/office/drawing/2010/main" val="0"/>
                              </a:ext>
                            </a:extLst>
                          </a:blip>
                          <a:stretch>
                            <a:fillRect/>
                          </a:stretch>
                        </pic:blipFill>
                        <pic:spPr>
                          <a:xfrm>
                            <a:off x="0" y="0"/>
                            <a:ext cx="662940" cy="177800"/>
                          </a:xfrm>
                          <a:prstGeom prst="rect">
                            <a:avLst/>
                          </a:prstGeom>
                        </pic:spPr>
                      </pic:pic>
                    </a:graphicData>
                  </a:graphic>
                </wp:inline>
              </w:drawing>
            </w:r>
          </w:p>
        </w:tc>
        <w:tc>
          <w:tcPr>
            <w:tcW w:w="0" w:type="auto"/>
            <w:shd w:val="clear" w:color="auto" w:fill="auto"/>
            <w:vAlign w:val="center"/>
          </w:tcPr>
          <w:p w14:paraId="5437DC1C" w14:textId="77777777" w:rsidR="003B38C4" w:rsidRPr="001C05B1" w:rsidRDefault="7E6A4F87" w:rsidP="007A07D7">
            <w:pPr>
              <w:tabs>
                <w:tab w:val="left" w:pos="709"/>
              </w:tabs>
              <w:spacing w:after="0"/>
              <w:jc w:val="both"/>
              <w:rPr>
                <w:rFonts w:ascii="Arial" w:hAnsi="Arial" w:cs="Arial"/>
                <w:sz w:val="20"/>
                <w:szCs w:val="20"/>
              </w:rPr>
            </w:pPr>
            <w:r w:rsidRPr="001C05B1">
              <w:rPr>
                <w:rFonts w:ascii="Arial" w:hAnsi="Arial" w:cs="Arial"/>
                <w:sz w:val="20"/>
                <w:szCs w:val="20"/>
              </w:rPr>
              <w:t>Presionando este botón podremos ver las faltas de asistencia del alumno/a en el año presente en pantalla, además de añadirlas o borrarlas.</w:t>
            </w:r>
          </w:p>
        </w:tc>
      </w:tr>
      <w:tr w:rsidR="003B38C4" w:rsidRPr="001C05B1" w14:paraId="1639464B" w14:textId="77777777" w:rsidTr="2E262F9D">
        <w:tc>
          <w:tcPr>
            <w:tcW w:w="0" w:type="auto"/>
            <w:shd w:val="clear" w:color="auto" w:fill="auto"/>
            <w:vAlign w:val="center"/>
          </w:tcPr>
          <w:p w14:paraId="5AE48A43" w14:textId="77777777" w:rsidR="003B38C4" w:rsidRPr="001C05B1" w:rsidRDefault="003E03C5" w:rsidP="007A07D7">
            <w:pPr>
              <w:tabs>
                <w:tab w:val="left" w:pos="540"/>
                <w:tab w:val="left" w:pos="709"/>
              </w:tabs>
              <w:spacing w:after="0"/>
              <w:jc w:val="center"/>
              <w:rPr>
                <w:rFonts w:ascii="Arial" w:hAnsi="Arial" w:cs="Arial"/>
                <w:b/>
                <w:bCs/>
                <w:sz w:val="20"/>
                <w:szCs w:val="20"/>
              </w:rPr>
            </w:pPr>
            <w:r w:rsidRPr="001C05B1">
              <w:rPr>
                <w:rFonts w:ascii="Arial" w:hAnsi="Arial" w:cs="Arial"/>
                <w:noProof/>
                <w:sz w:val="20"/>
                <w:szCs w:val="20"/>
              </w:rPr>
              <w:drawing>
                <wp:inline distT="0" distB="0" distL="0" distR="0" wp14:anchorId="3DF6215A" wp14:editId="39184959">
                  <wp:extent cx="662940" cy="173355"/>
                  <wp:effectExtent l="0" t="0" r="3810" b="0"/>
                  <wp:docPr id="1945526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6">
                            <a:extLst>
                              <a:ext uri="{28A0092B-C50C-407E-A947-70E740481C1C}">
                                <a14:useLocalDpi xmlns:a14="http://schemas.microsoft.com/office/drawing/2010/main" val="0"/>
                              </a:ext>
                            </a:extLst>
                          </a:blip>
                          <a:stretch>
                            <a:fillRect/>
                          </a:stretch>
                        </pic:blipFill>
                        <pic:spPr>
                          <a:xfrm>
                            <a:off x="0" y="0"/>
                            <a:ext cx="662940" cy="173355"/>
                          </a:xfrm>
                          <a:prstGeom prst="rect">
                            <a:avLst/>
                          </a:prstGeom>
                        </pic:spPr>
                      </pic:pic>
                    </a:graphicData>
                  </a:graphic>
                </wp:inline>
              </w:drawing>
            </w:r>
          </w:p>
        </w:tc>
        <w:tc>
          <w:tcPr>
            <w:tcW w:w="0" w:type="auto"/>
            <w:shd w:val="clear" w:color="auto" w:fill="auto"/>
            <w:vAlign w:val="center"/>
          </w:tcPr>
          <w:p w14:paraId="5BFE76B8" w14:textId="77777777" w:rsidR="003B38C4" w:rsidRPr="001C05B1" w:rsidRDefault="7E6A4F87" w:rsidP="007A07D7">
            <w:pPr>
              <w:tabs>
                <w:tab w:val="left" w:pos="709"/>
              </w:tabs>
              <w:spacing w:after="0"/>
              <w:jc w:val="both"/>
              <w:rPr>
                <w:rFonts w:ascii="Arial" w:hAnsi="Arial" w:cs="Arial"/>
                <w:sz w:val="20"/>
                <w:szCs w:val="20"/>
              </w:rPr>
            </w:pPr>
            <w:r w:rsidRPr="001C05B1">
              <w:rPr>
                <w:rFonts w:ascii="Arial" w:hAnsi="Arial" w:cs="Arial"/>
                <w:sz w:val="20"/>
                <w:szCs w:val="20"/>
              </w:rPr>
              <w:t>Este botón dará acceso a evaluar el Grado de consecución de objetivos, el interés y esfuerzo, Medidas educativas complementarias y observaciones del alumno/a.</w:t>
            </w:r>
          </w:p>
        </w:tc>
      </w:tr>
      <w:tr w:rsidR="003B38C4" w:rsidRPr="001C05B1" w14:paraId="3368F55C" w14:textId="77777777" w:rsidTr="2E262F9D">
        <w:tc>
          <w:tcPr>
            <w:tcW w:w="0" w:type="auto"/>
            <w:shd w:val="clear" w:color="auto" w:fill="auto"/>
            <w:vAlign w:val="center"/>
          </w:tcPr>
          <w:p w14:paraId="50F40DEB" w14:textId="77777777" w:rsidR="003B38C4" w:rsidRPr="001C05B1" w:rsidRDefault="003E03C5" w:rsidP="007A07D7">
            <w:pPr>
              <w:tabs>
                <w:tab w:val="left" w:pos="540"/>
                <w:tab w:val="left" w:pos="709"/>
              </w:tabs>
              <w:spacing w:after="0"/>
              <w:jc w:val="center"/>
              <w:rPr>
                <w:rFonts w:ascii="Arial" w:hAnsi="Arial" w:cs="Arial"/>
                <w:b/>
                <w:bCs/>
                <w:sz w:val="20"/>
                <w:szCs w:val="20"/>
              </w:rPr>
            </w:pPr>
            <w:r w:rsidRPr="001C05B1">
              <w:rPr>
                <w:rFonts w:ascii="Arial" w:hAnsi="Arial" w:cs="Arial"/>
                <w:noProof/>
                <w:sz w:val="20"/>
                <w:szCs w:val="20"/>
              </w:rPr>
              <w:drawing>
                <wp:inline distT="0" distB="0" distL="0" distR="0" wp14:anchorId="00F9F3A0" wp14:editId="10DD8299">
                  <wp:extent cx="662940" cy="203835"/>
                  <wp:effectExtent l="0" t="0" r="3810" b="5715"/>
                  <wp:docPr id="17125098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7">
                            <a:extLst>
                              <a:ext uri="{28A0092B-C50C-407E-A947-70E740481C1C}">
                                <a14:useLocalDpi xmlns:a14="http://schemas.microsoft.com/office/drawing/2010/main" val="0"/>
                              </a:ext>
                            </a:extLst>
                          </a:blip>
                          <a:stretch>
                            <a:fillRect/>
                          </a:stretch>
                        </pic:blipFill>
                        <pic:spPr>
                          <a:xfrm>
                            <a:off x="0" y="0"/>
                            <a:ext cx="662940" cy="203835"/>
                          </a:xfrm>
                          <a:prstGeom prst="rect">
                            <a:avLst/>
                          </a:prstGeom>
                        </pic:spPr>
                      </pic:pic>
                    </a:graphicData>
                  </a:graphic>
                </wp:inline>
              </w:drawing>
            </w:r>
          </w:p>
        </w:tc>
        <w:tc>
          <w:tcPr>
            <w:tcW w:w="0" w:type="auto"/>
            <w:shd w:val="clear" w:color="auto" w:fill="auto"/>
            <w:vAlign w:val="center"/>
          </w:tcPr>
          <w:p w14:paraId="3885A9A9" w14:textId="77777777" w:rsidR="003B38C4" w:rsidRPr="001C05B1" w:rsidRDefault="7E6A4F87" w:rsidP="007A07D7">
            <w:pPr>
              <w:tabs>
                <w:tab w:val="left" w:pos="709"/>
              </w:tabs>
              <w:spacing w:after="0"/>
              <w:jc w:val="both"/>
              <w:rPr>
                <w:rFonts w:ascii="Arial" w:hAnsi="Arial" w:cs="Arial"/>
                <w:sz w:val="20"/>
                <w:szCs w:val="20"/>
              </w:rPr>
            </w:pPr>
            <w:r w:rsidRPr="001C05B1">
              <w:rPr>
                <w:rFonts w:ascii="Arial" w:hAnsi="Arial" w:cs="Arial"/>
                <w:sz w:val="20"/>
                <w:szCs w:val="20"/>
              </w:rPr>
              <w:t>Al presionarle se podrá ver la promoción del alumno en todos los años que ha estado en el centro. Ver apartado 1.2.1.</w:t>
            </w:r>
          </w:p>
        </w:tc>
      </w:tr>
      <w:tr w:rsidR="003B38C4" w:rsidRPr="001C05B1" w14:paraId="0E3C3CC3" w14:textId="77777777" w:rsidTr="2E262F9D">
        <w:tc>
          <w:tcPr>
            <w:tcW w:w="0" w:type="auto"/>
            <w:shd w:val="clear" w:color="auto" w:fill="auto"/>
            <w:vAlign w:val="center"/>
          </w:tcPr>
          <w:p w14:paraId="77A52294" w14:textId="77777777" w:rsidR="003B38C4" w:rsidRPr="001C05B1" w:rsidRDefault="003E03C5" w:rsidP="007A07D7">
            <w:pPr>
              <w:tabs>
                <w:tab w:val="left" w:pos="540"/>
                <w:tab w:val="left" w:pos="709"/>
              </w:tabs>
              <w:spacing w:after="0"/>
              <w:jc w:val="center"/>
              <w:rPr>
                <w:rFonts w:ascii="Arial" w:hAnsi="Arial" w:cs="Arial"/>
                <w:b/>
                <w:bCs/>
                <w:sz w:val="20"/>
                <w:szCs w:val="20"/>
              </w:rPr>
            </w:pPr>
            <w:r w:rsidRPr="001C05B1">
              <w:rPr>
                <w:rFonts w:ascii="Arial" w:hAnsi="Arial" w:cs="Arial"/>
                <w:noProof/>
                <w:sz w:val="20"/>
                <w:szCs w:val="20"/>
              </w:rPr>
              <w:drawing>
                <wp:inline distT="0" distB="0" distL="0" distR="0" wp14:anchorId="6D1E27AC" wp14:editId="37D90134">
                  <wp:extent cx="645795" cy="177800"/>
                  <wp:effectExtent l="0" t="0" r="1905" b="0"/>
                  <wp:docPr id="14736351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8">
                            <a:extLst>
                              <a:ext uri="{28A0092B-C50C-407E-A947-70E740481C1C}">
                                <a14:useLocalDpi xmlns:a14="http://schemas.microsoft.com/office/drawing/2010/main" val="0"/>
                              </a:ext>
                            </a:extLst>
                          </a:blip>
                          <a:stretch>
                            <a:fillRect/>
                          </a:stretch>
                        </pic:blipFill>
                        <pic:spPr>
                          <a:xfrm>
                            <a:off x="0" y="0"/>
                            <a:ext cx="645795" cy="177800"/>
                          </a:xfrm>
                          <a:prstGeom prst="rect">
                            <a:avLst/>
                          </a:prstGeom>
                        </pic:spPr>
                      </pic:pic>
                    </a:graphicData>
                  </a:graphic>
                </wp:inline>
              </w:drawing>
            </w:r>
          </w:p>
        </w:tc>
        <w:tc>
          <w:tcPr>
            <w:tcW w:w="0" w:type="auto"/>
            <w:shd w:val="clear" w:color="auto" w:fill="auto"/>
            <w:vAlign w:val="center"/>
          </w:tcPr>
          <w:p w14:paraId="31570676" w14:textId="77777777" w:rsidR="003B38C4" w:rsidRPr="001C05B1" w:rsidRDefault="7E6A4F87" w:rsidP="007A07D7">
            <w:pPr>
              <w:tabs>
                <w:tab w:val="left" w:pos="709"/>
              </w:tabs>
              <w:spacing w:after="0"/>
              <w:jc w:val="both"/>
              <w:rPr>
                <w:rFonts w:ascii="Arial" w:hAnsi="Arial" w:cs="Arial"/>
                <w:sz w:val="20"/>
                <w:szCs w:val="20"/>
              </w:rPr>
            </w:pPr>
            <w:r w:rsidRPr="001C05B1">
              <w:rPr>
                <w:rFonts w:ascii="Arial" w:hAnsi="Arial" w:cs="Arial"/>
                <w:sz w:val="20"/>
                <w:szCs w:val="20"/>
              </w:rPr>
              <w:t>Este botón nos llevará a ver los partes de incidencia que tiene el alumno y nos permitirá editarlos.</w:t>
            </w:r>
          </w:p>
        </w:tc>
      </w:tr>
      <w:tr w:rsidR="003B38C4" w:rsidRPr="001C05B1" w14:paraId="4BF9AC3D" w14:textId="77777777" w:rsidTr="2E262F9D">
        <w:tc>
          <w:tcPr>
            <w:tcW w:w="0" w:type="auto"/>
            <w:shd w:val="clear" w:color="auto" w:fill="auto"/>
            <w:vAlign w:val="center"/>
          </w:tcPr>
          <w:p w14:paraId="007DCDA8" w14:textId="77777777" w:rsidR="003B38C4" w:rsidRPr="001C05B1" w:rsidRDefault="003E03C5" w:rsidP="007A07D7">
            <w:pPr>
              <w:tabs>
                <w:tab w:val="left" w:pos="540"/>
                <w:tab w:val="left" w:pos="709"/>
              </w:tabs>
              <w:spacing w:after="0"/>
              <w:jc w:val="center"/>
              <w:rPr>
                <w:rFonts w:ascii="Arial" w:hAnsi="Arial" w:cs="Arial"/>
                <w:b/>
                <w:bCs/>
                <w:sz w:val="20"/>
                <w:szCs w:val="20"/>
              </w:rPr>
            </w:pPr>
            <w:r w:rsidRPr="001C05B1">
              <w:rPr>
                <w:rFonts w:ascii="Arial" w:hAnsi="Arial" w:cs="Arial"/>
                <w:noProof/>
                <w:sz w:val="20"/>
                <w:szCs w:val="20"/>
              </w:rPr>
              <w:drawing>
                <wp:inline distT="0" distB="0" distL="0" distR="0" wp14:anchorId="31348B91" wp14:editId="78CF48DB">
                  <wp:extent cx="662940" cy="177800"/>
                  <wp:effectExtent l="0" t="0" r="3810" b="0"/>
                  <wp:docPr id="17415040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9">
                            <a:extLst>
                              <a:ext uri="{28A0092B-C50C-407E-A947-70E740481C1C}">
                                <a14:useLocalDpi xmlns:a14="http://schemas.microsoft.com/office/drawing/2010/main" val="0"/>
                              </a:ext>
                            </a:extLst>
                          </a:blip>
                          <a:stretch>
                            <a:fillRect/>
                          </a:stretch>
                        </pic:blipFill>
                        <pic:spPr>
                          <a:xfrm>
                            <a:off x="0" y="0"/>
                            <a:ext cx="662940" cy="177800"/>
                          </a:xfrm>
                          <a:prstGeom prst="rect">
                            <a:avLst/>
                          </a:prstGeom>
                        </pic:spPr>
                      </pic:pic>
                    </a:graphicData>
                  </a:graphic>
                </wp:inline>
              </w:drawing>
            </w:r>
          </w:p>
        </w:tc>
        <w:tc>
          <w:tcPr>
            <w:tcW w:w="0" w:type="auto"/>
            <w:shd w:val="clear" w:color="auto" w:fill="auto"/>
            <w:vAlign w:val="center"/>
          </w:tcPr>
          <w:p w14:paraId="66C48308" w14:textId="77777777" w:rsidR="003B38C4" w:rsidRPr="001C05B1" w:rsidRDefault="7E6A4F87" w:rsidP="007A07D7">
            <w:pPr>
              <w:tabs>
                <w:tab w:val="left" w:pos="709"/>
              </w:tabs>
              <w:spacing w:after="0"/>
              <w:jc w:val="both"/>
              <w:rPr>
                <w:rFonts w:ascii="Arial" w:hAnsi="Arial" w:cs="Arial"/>
                <w:sz w:val="20"/>
                <w:szCs w:val="20"/>
              </w:rPr>
            </w:pPr>
            <w:r w:rsidRPr="001C05B1">
              <w:rPr>
                <w:rFonts w:ascii="Arial" w:hAnsi="Arial" w:cs="Arial"/>
                <w:sz w:val="20"/>
                <w:szCs w:val="20"/>
              </w:rPr>
              <w:t>Este botón nos permitirá indicar en que empresa realiza las prácticas el alumno si es de Formación Profesional. (En desuso).</w:t>
            </w:r>
          </w:p>
        </w:tc>
      </w:tr>
      <w:tr w:rsidR="004A246B" w:rsidRPr="001C05B1" w14:paraId="3EA6363C" w14:textId="77777777" w:rsidTr="2E262F9D">
        <w:tc>
          <w:tcPr>
            <w:tcW w:w="0" w:type="auto"/>
            <w:shd w:val="clear" w:color="auto" w:fill="auto"/>
            <w:vAlign w:val="center"/>
          </w:tcPr>
          <w:p w14:paraId="450EA2D7" w14:textId="77777777" w:rsidR="004A246B" w:rsidRPr="001C05B1" w:rsidRDefault="004A246B" w:rsidP="007A07D7">
            <w:pPr>
              <w:tabs>
                <w:tab w:val="left" w:pos="540"/>
                <w:tab w:val="left" w:pos="709"/>
              </w:tabs>
              <w:spacing w:after="0"/>
              <w:jc w:val="center"/>
              <w:rPr>
                <w:rFonts w:ascii="Arial" w:hAnsi="Arial" w:cs="Arial"/>
                <w:sz w:val="20"/>
                <w:szCs w:val="20"/>
              </w:rPr>
            </w:pPr>
            <w:r w:rsidRPr="001C05B1">
              <w:rPr>
                <w:rFonts w:ascii="Arial" w:hAnsi="Arial" w:cs="Arial"/>
                <w:sz w:val="20"/>
                <w:szCs w:val="20"/>
              </w:rPr>
              <w:object w:dxaOrig="1020" w:dyaOrig="270" w14:anchorId="5C9EB371">
                <v:shape id="_x0000_i1039" type="#_x0000_t75" style="width:57.2pt;height:14.45pt" o:ole="">
                  <v:imagedata r:id="rId140" o:title=""/>
                </v:shape>
                <o:OLEObject Type="Embed" ProgID="PBrush" ShapeID="_x0000_i1039" DrawAspect="Content" ObjectID="_1622976045" r:id="rId141"/>
              </w:object>
            </w:r>
          </w:p>
        </w:tc>
        <w:tc>
          <w:tcPr>
            <w:tcW w:w="0" w:type="auto"/>
            <w:shd w:val="clear" w:color="auto" w:fill="auto"/>
            <w:vAlign w:val="center"/>
          </w:tcPr>
          <w:p w14:paraId="3AAB14A2" w14:textId="77777777" w:rsidR="004A246B" w:rsidRPr="001C05B1" w:rsidRDefault="2E262F9D" w:rsidP="007A07D7">
            <w:pPr>
              <w:tabs>
                <w:tab w:val="left" w:pos="709"/>
              </w:tabs>
              <w:spacing w:after="0"/>
              <w:jc w:val="both"/>
              <w:rPr>
                <w:rFonts w:ascii="Arial" w:hAnsi="Arial" w:cs="Arial"/>
                <w:sz w:val="20"/>
                <w:szCs w:val="20"/>
              </w:rPr>
            </w:pPr>
            <w:r w:rsidRPr="001C05B1">
              <w:rPr>
                <w:rFonts w:ascii="Arial" w:hAnsi="Arial" w:cs="Arial"/>
                <w:sz w:val="20"/>
                <w:szCs w:val="20"/>
              </w:rPr>
              <w:t>Desde este botón se ges</w:t>
            </w:r>
            <w:r w:rsidR="004143FA" w:rsidRPr="001C05B1">
              <w:rPr>
                <w:rFonts w:ascii="Arial" w:hAnsi="Arial" w:cs="Arial"/>
                <w:sz w:val="20"/>
                <w:szCs w:val="20"/>
              </w:rPr>
              <w:t>t</w:t>
            </w:r>
            <w:r w:rsidRPr="001C05B1">
              <w:rPr>
                <w:rFonts w:ascii="Arial" w:hAnsi="Arial" w:cs="Arial"/>
                <w:sz w:val="20"/>
                <w:szCs w:val="20"/>
              </w:rPr>
              <w:t>iona el módulo de diligencias. Ver apartado 1.2.2.</w:t>
            </w:r>
          </w:p>
        </w:tc>
      </w:tr>
      <w:tr w:rsidR="003B38C4" w:rsidRPr="001C05B1" w14:paraId="39ABB295" w14:textId="77777777" w:rsidTr="2E262F9D">
        <w:tc>
          <w:tcPr>
            <w:tcW w:w="0" w:type="auto"/>
            <w:shd w:val="clear" w:color="auto" w:fill="auto"/>
            <w:vAlign w:val="center"/>
          </w:tcPr>
          <w:p w14:paraId="3DD355C9" w14:textId="77777777" w:rsidR="003B38C4" w:rsidRPr="001C05B1" w:rsidRDefault="0071354F" w:rsidP="007A07D7">
            <w:pPr>
              <w:tabs>
                <w:tab w:val="left" w:pos="540"/>
                <w:tab w:val="left" w:pos="709"/>
              </w:tabs>
              <w:spacing w:after="0"/>
              <w:jc w:val="center"/>
              <w:rPr>
                <w:rFonts w:ascii="Arial" w:hAnsi="Arial" w:cs="Arial"/>
                <w:b/>
                <w:bCs/>
                <w:sz w:val="20"/>
                <w:szCs w:val="20"/>
              </w:rPr>
            </w:pPr>
            <w:r w:rsidRPr="001C05B1">
              <w:rPr>
                <w:rFonts w:ascii="Arial" w:hAnsi="Arial" w:cs="Arial"/>
                <w:sz w:val="20"/>
                <w:szCs w:val="20"/>
              </w:rPr>
              <w:object w:dxaOrig="765" w:dyaOrig="330" w14:anchorId="5E434C4B">
                <v:shape id="_x0000_i1040" type="#_x0000_t75" style="width:36pt;height:14.45pt" o:ole="">
                  <v:imagedata r:id="rId142" o:title=""/>
                </v:shape>
                <o:OLEObject Type="Embed" ProgID="PBrush" ShapeID="_x0000_i1040" DrawAspect="Content" ObjectID="_1622976046" r:id="rId143"/>
              </w:object>
            </w:r>
          </w:p>
        </w:tc>
        <w:tc>
          <w:tcPr>
            <w:tcW w:w="0" w:type="auto"/>
            <w:shd w:val="clear" w:color="auto" w:fill="auto"/>
            <w:vAlign w:val="center"/>
          </w:tcPr>
          <w:p w14:paraId="40891998" w14:textId="77777777" w:rsidR="003B38C4" w:rsidRPr="001C05B1" w:rsidRDefault="7E6A4F87" w:rsidP="007A07D7">
            <w:pPr>
              <w:tabs>
                <w:tab w:val="left" w:pos="709"/>
              </w:tabs>
              <w:spacing w:after="0"/>
              <w:jc w:val="both"/>
              <w:rPr>
                <w:rFonts w:ascii="Arial" w:hAnsi="Arial" w:cs="Arial"/>
                <w:sz w:val="20"/>
                <w:szCs w:val="20"/>
              </w:rPr>
            </w:pPr>
            <w:r w:rsidRPr="001C05B1">
              <w:rPr>
                <w:rFonts w:ascii="Arial" w:hAnsi="Arial" w:cs="Arial"/>
                <w:sz w:val="20"/>
                <w:szCs w:val="20"/>
              </w:rPr>
              <w:t>Permitirá registrar las becas que tenga concedidas el alumno/a en el año actual.</w:t>
            </w:r>
          </w:p>
        </w:tc>
      </w:tr>
      <w:tr w:rsidR="003B38C4" w:rsidRPr="001C05B1" w14:paraId="3E60A0BE" w14:textId="77777777" w:rsidTr="2E262F9D">
        <w:tc>
          <w:tcPr>
            <w:tcW w:w="0" w:type="auto"/>
            <w:shd w:val="clear" w:color="auto" w:fill="auto"/>
            <w:vAlign w:val="center"/>
          </w:tcPr>
          <w:p w14:paraId="1A81F0B1" w14:textId="77777777" w:rsidR="003B38C4" w:rsidRPr="001C05B1" w:rsidRDefault="0071354F" w:rsidP="007A07D7">
            <w:pPr>
              <w:tabs>
                <w:tab w:val="left" w:pos="540"/>
                <w:tab w:val="left" w:pos="709"/>
              </w:tabs>
              <w:spacing w:after="0"/>
              <w:jc w:val="center"/>
              <w:rPr>
                <w:rFonts w:ascii="Arial" w:hAnsi="Arial" w:cs="Arial"/>
                <w:b/>
                <w:bCs/>
                <w:sz w:val="20"/>
                <w:szCs w:val="20"/>
              </w:rPr>
            </w:pPr>
            <w:r w:rsidRPr="001C05B1">
              <w:rPr>
                <w:rFonts w:ascii="Arial" w:hAnsi="Arial" w:cs="Arial"/>
                <w:sz w:val="20"/>
                <w:szCs w:val="20"/>
              </w:rPr>
              <w:object w:dxaOrig="660" w:dyaOrig="315" w14:anchorId="10E49163">
                <v:shape id="_x0000_i1041" type="#_x0000_t75" style="width:36pt;height:14.45pt" o:ole="">
                  <v:imagedata r:id="rId144" o:title=""/>
                </v:shape>
                <o:OLEObject Type="Embed" ProgID="PBrush" ShapeID="_x0000_i1041" DrawAspect="Content" ObjectID="_1622976047" r:id="rId145"/>
              </w:object>
            </w:r>
          </w:p>
        </w:tc>
        <w:tc>
          <w:tcPr>
            <w:tcW w:w="0" w:type="auto"/>
            <w:shd w:val="clear" w:color="auto" w:fill="auto"/>
            <w:vAlign w:val="center"/>
          </w:tcPr>
          <w:p w14:paraId="039846B8" w14:textId="77777777" w:rsidR="003B38C4" w:rsidRPr="001C05B1" w:rsidRDefault="7E6A4F87" w:rsidP="007A07D7">
            <w:pPr>
              <w:tabs>
                <w:tab w:val="left" w:pos="709"/>
              </w:tabs>
              <w:spacing w:after="0"/>
              <w:jc w:val="both"/>
              <w:rPr>
                <w:rFonts w:ascii="Arial" w:hAnsi="Arial" w:cs="Arial"/>
                <w:sz w:val="20"/>
                <w:szCs w:val="20"/>
              </w:rPr>
            </w:pPr>
            <w:r w:rsidRPr="001C05B1">
              <w:rPr>
                <w:rFonts w:ascii="Arial" w:hAnsi="Arial" w:cs="Arial"/>
                <w:sz w:val="20"/>
                <w:szCs w:val="20"/>
              </w:rPr>
              <w:t>Mediante este botón se podrán asignar los servicios no gratuitos que presta el centro al alumno/a así como gestionar su pago.</w:t>
            </w:r>
          </w:p>
        </w:tc>
      </w:tr>
      <w:tr w:rsidR="003B38C4" w:rsidRPr="001C05B1" w14:paraId="462799E5" w14:textId="77777777" w:rsidTr="2E262F9D">
        <w:tc>
          <w:tcPr>
            <w:tcW w:w="0" w:type="auto"/>
            <w:shd w:val="clear" w:color="auto" w:fill="auto"/>
            <w:vAlign w:val="center"/>
          </w:tcPr>
          <w:p w14:paraId="717AAFBA" w14:textId="77777777" w:rsidR="003B38C4" w:rsidRPr="001C05B1" w:rsidRDefault="003E03C5" w:rsidP="007A07D7">
            <w:pPr>
              <w:tabs>
                <w:tab w:val="left" w:pos="540"/>
                <w:tab w:val="left" w:pos="709"/>
              </w:tabs>
              <w:spacing w:after="0"/>
              <w:jc w:val="center"/>
              <w:rPr>
                <w:rFonts w:ascii="Arial" w:hAnsi="Arial" w:cs="Arial"/>
                <w:b/>
                <w:bCs/>
                <w:sz w:val="20"/>
                <w:szCs w:val="20"/>
              </w:rPr>
            </w:pPr>
            <w:r w:rsidRPr="001C05B1">
              <w:rPr>
                <w:rFonts w:ascii="Arial" w:hAnsi="Arial" w:cs="Arial"/>
                <w:noProof/>
                <w:sz w:val="20"/>
                <w:szCs w:val="20"/>
              </w:rPr>
              <w:drawing>
                <wp:inline distT="0" distB="0" distL="0" distR="0" wp14:anchorId="64AE0EC6" wp14:editId="46877ECB">
                  <wp:extent cx="693420" cy="203835"/>
                  <wp:effectExtent l="0" t="0" r="0" b="5715"/>
                  <wp:docPr id="7069482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6">
                            <a:extLst>
                              <a:ext uri="{28A0092B-C50C-407E-A947-70E740481C1C}">
                                <a14:useLocalDpi xmlns:a14="http://schemas.microsoft.com/office/drawing/2010/main" val="0"/>
                              </a:ext>
                            </a:extLst>
                          </a:blip>
                          <a:stretch>
                            <a:fillRect/>
                          </a:stretch>
                        </pic:blipFill>
                        <pic:spPr>
                          <a:xfrm>
                            <a:off x="0" y="0"/>
                            <a:ext cx="693420" cy="203835"/>
                          </a:xfrm>
                          <a:prstGeom prst="rect">
                            <a:avLst/>
                          </a:prstGeom>
                        </pic:spPr>
                      </pic:pic>
                    </a:graphicData>
                  </a:graphic>
                </wp:inline>
              </w:drawing>
            </w:r>
          </w:p>
        </w:tc>
        <w:tc>
          <w:tcPr>
            <w:tcW w:w="0" w:type="auto"/>
            <w:shd w:val="clear" w:color="auto" w:fill="auto"/>
            <w:vAlign w:val="center"/>
          </w:tcPr>
          <w:p w14:paraId="4C2B89FD" w14:textId="77777777" w:rsidR="003B38C4" w:rsidRPr="001C05B1" w:rsidRDefault="7E6A4F87" w:rsidP="007A07D7">
            <w:pPr>
              <w:tabs>
                <w:tab w:val="left" w:pos="709"/>
              </w:tabs>
              <w:spacing w:after="0"/>
              <w:jc w:val="both"/>
              <w:rPr>
                <w:rFonts w:ascii="Arial" w:hAnsi="Arial" w:cs="Arial"/>
                <w:sz w:val="20"/>
                <w:szCs w:val="20"/>
              </w:rPr>
            </w:pPr>
            <w:r w:rsidRPr="001C05B1">
              <w:rPr>
                <w:rFonts w:ascii="Arial" w:hAnsi="Arial" w:cs="Arial"/>
                <w:sz w:val="20"/>
                <w:szCs w:val="20"/>
              </w:rPr>
              <w:t>Para la asignación o venta de material didáctico al alumnado. Una vez presionado el botón se presentará una ventana dividida en dos partes, la de la izquierda poseerá el material que se utiliza en los estudios y cursos en los que está matriculado el alumno/a, según la configuración efectuada con los pasos anteriores. Y la segunda nos indicará el material que usa o que ha adquirido el alumno. (En desuso).</w:t>
            </w:r>
          </w:p>
        </w:tc>
      </w:tr>
      <w:tr w:rsidR="003B38C4" w:rsidRPr="001C05B1" w14:paraId="465F941E" w14:textId="77777777" w:rsidTr="2E262F9D">
        <w:tc>
          <w:tcPr>
            <w:tcW w:w="0" w:type="auto"/>
            <w:shd w:val="clear" w:color="auto" w:fill="auto"/>
            <w:vAlign w:val="center"/>
          </w:tcPr>
          <w:p w14:paraId="56EE48EE" w14:textId="77777777" w:rsidR="003B38C4" w:rsidRPr="001C05B1" w:rsidRDefault="0071354F" w:rsidP="007A07D7">
            <w:pPr>
              <w:tabs>
                <w:tab w:val="left" w:pos="540"/>
                <w:tab w:val="left" w:pos="709"/>
              </w:tabs>
              <w:spacing w:after="0"/>
              <w:jc w:val="center"/>
              <w:rPr>
                <w:rFonts w:ascii="Arial" w:hAnsi="Arial" w:cs="Arial"/>
                <w:b/>
                <w:bCs/>
                <w:sz w:val="20"/>
                <w:szCs w:val="20"/>
              </w:rPr>
            </w:pPr>
            <w:r w:rsidRPr="001C05B1">
              <w:rPr>
                <w:rFonts w:ascii="Arial" w:hAnsi="Arial" w:cs="Arial"/>
                <w:sz w:val="20"/>
                <w:szCs w:val="20"/>
              </w:rPr>
              <w:object w:dxaOrig="1860" w:dyaOrig="330" w14:anchorId="15607687">
                <v:shape id="_x0000_i1042" type="#_x0000_t75" style="width:94.25pt;height:14.45pt" o:ole="">
                  <v:imagedata r:id="rId147" o:title=""/>
                </v:shape>
                <o:OLEObject Type="Embed" ProgID="PBrush" ShapeID="_x0000_i1042" DrawAspect="Content" ObjectID="_1622976048" r:id="rId148"/>
              </w:object>
            </w:r>
          </w:p>
        </w:tc>
        <w:tc>
          <w:tcPr>
            <w:tcW w:w="0" w:type="auto"/>
            <w:shd w:val="clear" w:color="auto" w:fill="auto"/>
            <w:vAlign w:val="center"/>
          </w:tcPr>
          <w:p w14:paraId="4B3CB5BD" w14:textId="77777777" w:rsidR="003B38C4" w:rsidRPr="001C05B1" w:rsidRDefault="2E262F9D" w:rsidP="007A07D7">
            <w:pPr>
              <w:tabs>
                <w:tab w:val="left" w:pos="540"/>
                <w:tab w:val="left" w:pos="709"/>
              </w:tabs>
              <w:spacing w:after="0"/>
              <w:jc w:val="both"/>
              <w:rPr>
                <w:rFonts w:ascii="Arial" w:hAnsi="Arial" w:cs="Arial"/>
                <w:i/>
                <w:iCs/>
                <w:sz w:val="20"/>
                <w:szCs w:val="20"/>
              </w:rPr>
            </w:pPr>
            <w:r w:rsidRPr="001C05B1">
              <w:rPr>
                <w:rFonts w:ascii="Arial" w:hAnsi="Arial" w:cs="Arial"/>
                <w:sz w:val="20"/>
                <w:szCs w:val="20"/>
              </w:rPr>
              <w:t xml:space="preserve">Con este </w:t>
            </w:r>
            <w:proofErr w:type="spellStart"/>
            <w:r w:rsidRPr="001C05B1">
              <w:rPr>
                <w:rFonts w:ascii="Arial" w:hAnsi="Arial" w:cs="Arial"/>
                <w:sz w:val="20"/>
                <w:szCs w:val="20"/>
              </w:rPr>
              <w:t>check</w:t>
            </w:r>
            <w:proofErr w:type="spellEnd"/>
            <w:r w:rsidRPr="001C05B1">
              <w:rPr>
                <w:rFonts w:ascii="Arial" w:hAnsi="Arial" w:cs="Arial"/>
                <w:sz w:val="20"/>
                <w:szCs w:val="20"/>
              </w:rPr>
              <w:t xml:space="preserve"> podremos indicar qué alumnos están trabajando, para un posterior análisis estadístico. Si lo marcamos varía el valor del quinto carácter de la máscara (pone el valor T).</w:t>
            </w:r>
          </w:p>
        </w:tc>
      </w:tr>
      <w:tr w:rsidR="003B38C4" w:rsidRPr="001C05B1" w14:paraId="642A490D" w14:textId="77777777" w:rsidTr="2E262F9D">
        <w:tc>
          <w:tcPr>
            <w:tcW w:w="0" w:type="auto"/>
            <w:shd w:val="clear" w:color="auto" w:fill="auto"/>
            <w:vAlign w:val="center"/>
          </w:tcPr>
          <w:p w14:paraId="2908EB2C" w14:textId="77777777" w:rsidR="003B38C4" w:rsidRPr="001C05B1" w:rsidRDefault="0071354F" w:rsidP="00166592">
            <w:pPr>
              <w:tabs>
                <w:tab w:val="left" w:pos="540"/>
                <w:tab w:val="left" w:pos="709"/>
              </w:tabs>
              <w:jc w:val="center"/>
              <w:rPr>
                <w:rFonts w:ascii="Arial" w:hAnsi="Arial" w:cs="Arial"/>
                <w:b/>
                <w:bCs/>
                <w:sz w:val="20"/>
                <w:szCs w:val="20"/>
              </w:rPr>
            </w:pPr>
            <w:r w:rsidRPr="001C05B1">
              <w:rPr>
                <w:rFonts w:ascii="Arial" w:hAnsi="Arial" w:cs="Arial"/>
                <w:sz w:val="20"/>
                <w:szCs w:val="20"/>
              </w:rPr>
              <w:object w:dxaOrig="1800" w:dyaOrig="270" w14:anchorId="59A375E0">
                <v:shape id="_x0000_i1043" type="#_x0000_t75" style="width:93.55pt;height:14.45pt" o:ole="">
                  <v:imagedata r:id="rId149" o:title=""/>
                </v:shape>
                <o:OLEObject Type="Embed" ProgID="PBrush" ShapeID="_x0000_i1043" DrawAspect="Content" ObjectID="_1622976049" r:id="rId150"/>
              </w:object>
            </w:r>
          </w:p>
        </w:tc>
        <w:tc>
          <w:tcPr>
            <w:tcW w:w="0" w:type="auto"/>
            <w:shd w:val="clear" w:color="auto" w:fill="auto"/>
            <w:vAlign w:val="center"/>
          </w:tcPr>
          <w:p w14:paraId="7CAEA874" w14:textId="77777777" w:rsidR="003B38C4" w:rsidRPr="001C05B1" w:rsidRDefault="7E6A4F87" w:rsidP="007A07D7">
            <w:pPr>
              <w:tabs>
                <w:tab w:val="left" w:pos="540"/>
                <w:tab w:val="left" w:pos="709"/>
              </w:tabs>
              <w:spacing w:after="0"/>
              <w:jc w:val="both"/>
              <w:rPr>
                <w:rFonts w:ascii="Arial" w:hAnsi="Arial" w:cs="Arial"/>
                <w:sz w:val="20"/>
                <w:szCs w:val="20"/>
              </w:rPr>
            </w:pPr>
            <w:r w:rsidRPr="001C05B1">
              <w:rPr>
                <w:rFonts w:ascii="Arial" w:hAnsi="Arial" w:cs="Arial"/>
                <w:sz w:val="20"/>
                <w:szCs w:val="20"/>
              </w:rPr>
              <w:t>En este apartado podremos grabar la documentación que aporta el alumno para el estudio. Ver parte final del apartado anterior.</w:t>
            </w:r>
          </w:p>
        </w:tc>
      </w:tr>
      <w:tr w:rsidR="00B51B95" w:rsidRPr="001C05B1" w14:paraId="709971FE" w14:textId="77777777" w:rsidTr="2E262F9D">
        <w:tc>
          <w:tcPr>
            <w:tcW w:w="0" w:type="auto"/>
            <w:shd w:val="clear" w:color="auto" w:fill="auto"/>
            <w:vAlign w:val="center"/>
          </w:tcPr>
          <w:p w14:paraId="121FD38A" w14:textId="77777777" w:rsidR="00B51B95" w:rsidRPr="001C05B1" w:rsidRDefault="003E03C5" w:rsidP="007A07D7">
            <w:pPr>
              <w:tabs>
                <w:tab w:val="left" w:pos="540"/>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2D94BA6D" wp14:editId="1DA165F0">
                  <wp:extent cx="857885" cy="142875"/>
                  <wp:effectExtent l="0" t="0" r="0" b="9525"/>
                  <wp:docPr id="12636944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1">
                            <a:extLst>
                              <a:ext uri="{28A0092B-C50C-407E-A947-70E740481C1C}">
                                <a14:useLocalDpi xmlns:a14="http://schemas.microsoft.com/office/drawing/2010/main" val="0"/>
                              </a:ext>
                            </a:extLst>
                          </a:blip>
                          <a:stretch>
                            <a:fillRect/>
                          </a:stretch>
                        </pic:blipFill>
                        <pic:spPr>
                          <a:xfrm>
                            <a:off x="0" y="0"/>
                            <a:ext cx="857885" cy="142875"/>
                          </a:xfrm>
                          <a:prstGeom prst="rect">
                            <a:avLst/>
                          </a:prstGeom>
                        </pic:spPr>
                      </pic:pic>
                    </a:graphicData>
                  </a:graphic>
                </wp:inline>
              </w:drawing>
            </w:r>
          </w:p>
        </w:tc>
        <w:tc>
          <w:tcPr>
            <w:tcW w:w="0" w:type="auto"/>
            <w:shd w:val="clear" w:color="auto" w:fill="auto"/>
            <w:vAlign w:val="center"/>
          </w:tcPr>
          <w:p w14:paraId="264699B6" w14:textId="77777777" w:rsidR="00B51B95" w:rsidRPr="001C05B1" w:rsidRDefault="7E6A4F87" w:rsidP="007A07D7">
            <w:pPr>
              <w:tabs>
                <w:tab w:val="left" w:pos="540"/>
                <w:tab w:val="left" w:pos="709"/>
              </w:tabs>
              <w:spacing w:after="0"/>
              <w:jc w:val="both"/>
              <w:rPr>
                <w:rFonts w:ascii="Arial" w:hAnsi="Arial" w:cs="Arial"/>
                <w:sz w:val="20"/>
                <w:szCs w:val="20"/>
              </w:rPr>
            </w:pPr>
            <w:r w:rsidRPr="001C05B1">
              <w:rPr>
                <w:rFonts w:ascii="Arial" w:hAnsi="Arial" w:cs="Arial"/>
                <w:sz w:val="20"/>
                <w:szCs w:val="20"/>
              </w:rPr>
              <w:t xml:space="preserve">Con este botón indicaremos de qué servicios complementarios es usuario el alumno/a: Comedor, Transporte, Residencia, Apertura antes de horario, etc.; y si son gratuitos o </w:t>
            </w:r>
            <w:r w:rsidRPr="001C05B1">
              <w:rPr>
                <w:rFonts w:ascii="Arial" w:hAnsi="Arial" w:cs="Arial"/>
                <w:sz w:val="20"/>
                <w:szCs w:val="20"/>
              </w:rPr>
              <w:lastRenderedPageBreak/>
              <w:t>no esos servicios para él en el curso actual. Ahora no tendrá como campo el año, pues este está asociado a la matrícula, que ya tiene año.</w:t>
            </w:r>
          </w:p>
        </w:tc>
      </w:tr>
      <w:tr w:rsidR="00B51B95" w:rsidRPr="001C05B1" w14:paraId="134B9AB6" w14:textId="77777777" w:rsidTr="2E262F9D">
        <w:tc>
          <w:tcPr>
            <w:tcW w:w="0" w:type="auto"/>
            <w:shd w:val="clear" w:color="auto" w:fill="auto"/>
            <w:vAlign w:val="center"/>
          </w:tcPr>
          <w:p w14:paraId="1FE2DD96" w14:textId="77777777" w:rsidR="00B51B95" w:rsidRPr="001C05B1" w:rsidRDefault="003E03C5" w:rsidP="007A07D7">
            <w:pPr>
              <w:tabs>
                <w:tab w:val="left" w:pos="540"/>
                <w:tab w:val="left" w:pos="709"/>
              </w:tabs>
              <w:spacing w:after="0"/>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71E96A31" wp14:editId="4E6779DA">
                  <wp:extent cx="923290" cy="238125"/>
                  <wp:effectExtent l="0" t="0" r="0" b="9525"/>
                  <wp:docPr id="18794514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2">
                            <a:extLst>
                              <a:ext uri="{28A0092B-C50C-407E-A947-70E740481C1C}">
                                <a14:useLocalDpi xmlns:a14="http://schemas.microsoft.com/office/drawing/2010/main" val="0"/>
                              </a:ext>
                            </a:extLst>
                          </a:blip>
                          <a:stretch>
                            <a:fillRect/>
                          </a:stretch>
                        </pic:blipFill>
                        <pic:spPr>
                          <a:xfrm>
                            <a:off x="0" y="0"/>
                            <a:ext cx="923290" cy="238125"/>
                          </a:xfrm>
                          <a:prstGeom prst="rect">
                            <a:avLst/>
                          </a:prstGeom>
                        </pic:spPr>
                      </pic:pic>
                    </a:graphicData>
                  </a:graphic>
                </wp:inline>
              </w:drawing>
            </w:r>
          </w:p>
        </w:tc>
        <w:tc>
          <w:tcPr>
            <w:tcW w:w="0" w:type="auto"/>
            <w:shd w:val="clear" w:color="auto" w:fill="auto"/>
            <w:vAlign w:val="center"/>
          </w:tcPr>
          <w:p w14:paraId="72C9847D" w14:textId="77777777" w:rsidR="00B51B95" w:rsidRPr="001C05B1" w:rsidRDefault="7E6A4F87" w:rsidP="007A07D7">
            <w:pPr>
              <w:tabs>
                <w:tab w:val="left" w:pos="540"/>
                <w:tab w:val="left" w:pos="709"/>
              </w:tabs>
              <w:spacing w:after="0"/>
              <w:jc w:val="both"/>
              <w:rPr>
                <w:rFonts w:ascii="Arial" w:hAnsi="Arial" w:cs="Arial"/>
                <w:sz w:val="20"/>
                <w:szCs w:val="20"/>
              </w:rPr>
            </w:pPr>
            <w:r w:rsidRPr="001C05B1">
              <w:rPr>
                <w:rFonts w:ascii="Arial" w:hAnsi="Arial" w:cs="Arial"/>
                <w:sz w:val="20"/>
                <w:szCs w:val="20"/>
              </w:rPr>
              <w:t>La máscara es un campo adicional de la matrícula que cada centro lo puede utilizar para lo que desee. Ver el documento MÁSCARA.DOC para una información más completa sobre el uso de la máscara por la aplicación.</w:t>
            </w:r>
          </w:p>
        </w:tc>
      </w:tr>
    </w:tbl>
    <w:p w14:paraId="14834C2E" w14:textId="77777777" w:rsidR="004864A0" w:rsidRPr="00AE7818" w:rsidRDefault="7E6A4F87" w:rsidP="003A195C">
      <w:pPr>
        <w:pStyle w:val="Ttulo3"/>
      </w:pPr>
      <w:r w:rsidRPr="00AE7818">
        <w:t>1.2.1. Promoción</w:t>
      </w:r>
    </w:p>
    <w:p w14:paraId="528FB323" w14:textId="77777777" w:rsidR="00BC2477" w:rsidRPr="001C05B1" w:rsidRDefault="7E6A4F87" w:rsidP="00166592">
      <w:pPr>
        <w:tabs>
          <w:tab w:val="left" w:pos="709"/>
        </w:tabs>
        <w:spacing w:after="60"/>
        <w:jc w:val="both"/>
        <w:rPr>
          <w:rFonts w:ascii="Arial" w:hAnsi="Arial" w:cs="Arial"/>
          <w:sz w:val="20"/>
          <w:szCs w:val="20"/>
        </w:rPr>
      </w:pPr>
      <w:r w:rsidRPr="001C05B1">
        <w:rPr>
          <w:rFonts w:ascii="Arial" w:hAnsi="Arial" w:cs="Arial"/>
          <w:sz w:val="20"/>
          <w:szCs w:val="20"/>
        </w:rPr>
        <w:t>Desde este apartado podremos ver el estado de la promoción de un alumno en cada uno de los cursos de un estudio. Podremos modificar su estado, eligiendo entre los siguientes valores:</w:t>
      </w:r>
    </w:p>
    <w:p w14:paraId="27357532" w14:textId="77777777" w:rsidR="00BC2477" w:rsidRPr="001C05B1" w:rsidRDefault="003E03C5" w:rsidP="00166592">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2D1A751E" wp14:editId="4A6CFD9A">
            <wp:extent cx="2712720" cy="1906905"/>
            <wp:effectExtent l="0" t="0" r="0" b="0"/>
            <wp:docPr id="18670615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3">
                      <a:extLst>
                        <a:ext uri="{28A0092B-C50C-407E-A947-70E740481C1C}">
                          <a14:useLocalDpi xmlns:a14="http://schemas.microsoft.com/office/drawing/2010/main" val="0"/>
                        </a:ext>
                      </a:extLst>
                    </a:blip>
                    <a:stretch>
                      <a:fillRect/>
                    </a:stretch>
                  </pic:blipFill>
                  <pic:spPr>
                    <a:xfrm>
                      <a:off x="0" y="0"/>
                      <a:ext cx="2712720" cy="1906905"/>
                    </a:xfrm>
                    <a:prstGeom prst="rect">
                      <a:avLst/>
                    </a:prstGeom>
                  </pic:spPr>
                </pic:pic>
              </a:graphicData>
            </a:graphic>
          </wp:inline>
        </w:drawing>
      </w:r>
    </w:p>
    <w:p w14:paraId="3E6A49C7" w14:textId="77777777" w:rsidR="004864A0"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 xml:space="preserve">También podremos ver y/o modificar las medias obtenidas al finalizar un estudio con o sin tener en cuenta las materias de Religión, si es el caso. </w:t>
      </w:r>
    </w:p>
    <w:p w14:paraId="07F023C8" w14:textId="77777777" w:rsidR="004864A0" w:rsidRPr="001C05B1" w:rsidRDefault="003E03C5" w:rsidP="00166592">
      <w:pPr>
        <w:tabs>
          <w:tab w:val="left" w:pos="709"/>
        </w:tabs>
        <w:jc w:val="center"/>
        <w:rPr>
          <w:rFonts w:ascii="Arial" w:hAnsi="Arial" w:cs="Arial"/>
          <w:noProof/>
          <w:sz w:val="20"/>
          <w:szCs w:val="20"/>
        </w:rPr>
      </w:pPr>
      <w:r w:rsidRPr="001C05B1">
        <w:rPr>
          <w:rFonts w:ascii="Arial" w:hAnsi="Arial" w:cs="Arial"/>
          <w:noProof/>
          <w:sz w:val="20"/>
          <w:szCs w:val="20"/>
        </w:rPr>
        <w:drawing>
          <wp:inline distT="0" distB="0" distL="0" distR="0" wp14:anchorId="6612B004" wp14:editId="46340134">
            <wp:extent cx="4667248" cy="2981325"/>
            <wp:effectExtent l="0" t="0" r="0" b="9525"/>
            <wp:docPr id="13506089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4">
                      <a:extLst>
                        <a:ext uri="{28A0092B-C50C-407E-A947-70E740481C1C}">
                          <a14:useLocalDpi xmlns:a14="http://schemas.microsoft.com/office/drawing/2010/main" val="0"/>
                        </a:ext>
                      </a:extLst>
                    </a:blip>
                    <a:stretch>
                      <a:fillRect/>
                    </a:stretch>
                  </pic:blipFill>
                  <pic:spPr>
                    <a:xfrm>
                      <a:off x="0" y="0"/>
                      <a:ext cx="4667248" cy="2981325"/>
                    </a:xfrm>
                    <a:prstGeom prst="rect">
                      <a:avLst/>
                    </a:prstGeom>
                  </pic:spPr>
                </pic:pic>
              </a:graphicData>
            </a:graphic>
          </wp:inline>
        </w:drawing>
      </w:r>
    </w:p>
    <w:p w14:paraId="67C737E2" w14:textId="77777777" w:rsidR="00BC2477"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Con el fin de poder registrar, de forma fiable, cualquier Matrícula de Honor que se asigne al alumnado en su vida académica en el centro, se ha creado una nueva Tabla dentro de la Base de Datos llamada MATHONOR.</w:t>
      </w:r>
    </w:p>
    <w:p w14:paraId="490EDD24" w14:textId="77777777" w:rsidR="00BC2477"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El registro de estas “condecoraciones” en esa tabla, se efectuará desde esta opción y se tendrá la posibilidad de anotar, en alguno de sus registros, esa anotación particular. Únicamente se podrá asignar la Matrícula de Honor a los registros o estudios que posean una media de 9 o superior. Para llevar a cabo la anotación, simplemente se seleccionará el registro correspondiente y se presionará el botón </w:t>
      </w:r>
      <w:r w:rsidRPr="001C05B1">
        <w:rPr>
          <w:rFonts w:ascii="Arial" w:hAnsi="Arial" w:cs="Arial"/>
          <w:b/>
          <w:bCs/>
          <w:sz w:val="20"/>
          <w:szCs w:val="20"/>
        </w:rPr>
        <w:t>&lt;</w:t>
      </w:r>
      <w:proofErr w:type="spellStart"/>
      <w:r w:rsidRPr="001C05B1">
        <w:rPr>
          <w:rFonts w:ascii="Arial" w:hAnsi="Arial" w:cs="Arial"/>
          <w:b/>
          <w:bCs/>
          <w:sz w:val="20"/>
          <w:szCs w:val="20"/>
        </w:rPr>
        <w:t>Poner_quitar</w:t>
      </w:r>
      <w:proofErr w:type="spellEnd"/>
      <w:r w:rsidRPr="001C05B1">
        <w:rPr>
          <w:rFonts w:ascii="Arial" w:hAnsi="Arial" w:cs="Arial"/>
          <w:b/>
          <w:bCs/>
          <w:sz w:val="20"/>
          <w:szCs w:val="20"/>
        </w:rPr>
        <w:t>&gt;</w:t>
      </w:r>
      <w:r w:rsidRPr="001C05B1">
        <w:rPr>
          <w:rFonts w:ascii="Arial" w:hAnsi="Arial" w:cs="Arial"/>
          <w:sz w:val="20"/>
          <w:szCs w:val="20"/>
        </w:rPr>
        <w:t xml:space="preserve"> dentro del apartado etiquetado con Matrícula de Honor. Si el registro seleccionado ya la tuviera asignada, esta acción la quitará automáticamente.</w:t>
      </w:r>
    </w:p>
    <w:p w14:paraId="4A7FBFFC" w14:textId="77777777" w:rsidR="37483542" w:rsidRPr="001C05B1" w:rsidRDefault="37483542" w:rsidP="00166592">
      <w:pPr>
        <w:tabs>
          <w:tab w:val="left" w:pos="709"/>
        </w:tabs>
        <w:jc w:val="both"/>
        <w:rPr>
          <w:rFonts w:ascii="Arial" w:hAnsi="Arial" w:cs="Arial"/>
          <w:sz w:val="20"/>
          <w:szCs w:val="20"/>
        </w:rPr>
      </w:pPr>
      <w:r w:rsidRPr="001C05B1">
        <w:rPr>
          <w:rFonts w:ascii="Arial" w:hAnsi="Arial" w:cs="Arial"/>
          <w:sz w:val="20"/>
          <w:szCs w:val="20"/>
        </w:rPr>
        <w:t>Toda Matrícula de Honor asignada a un alumno se visualizará con el texto MH en el etiquetado del número de registro y la media correspondiente se visualizará en color rojo.</w:t>
      </w:r>
    </w:p>
    <w:p w14:paraId="0D64346B" w14:textId="77777777" w:rsidR="004143FA" w:rsidRPr="001C05B1" w:rsidRDefault="37483542" w:rsidP="00166592">
      <w:pPr>
        <w:tabs>
          <w:tab w:val="left" w:pos="709"/>
        </w:tabs>
        <w:jc w:val="both"/>
        <w:rPr>
          <w:rFonts w:ascii="Arial" w:eastAsia="Arial" w:hAnsi="Arial" w:cs="Arial"/>
          <w:sz w:val="20"/>
          <w:szCs w:val="20"/>
          <w:highlight w:val="green"/>
        </w:rPr>
      </w:pPr>
      <w:r w:rsidRPr="001C05B1">
        <w:rPr>
          <w:rFonts w:ascii="Arial" w:hAnsi="Arial" w:cs="Arial"/>
          <w:sz w:val="20"/>
          <w:szCs w:val="20"/>
          <w:highlight w:val="green"/>
        </w:rPr>
        <w:lastRenderedPageBreak/>
        <w:t xml:space="preserve">La versión 8.00 implementa las medias </w:t>
      </w:r>
      <w:r w:rsidRPr="001C05B1">
        <w:rPr>
          <w:rFonts w:ascii="Arial" w:eastAsia="Arial" w:hAnsi="Arial" w:cs="Arial"/>
          <w:sz w:val="20"/>
          <w:szCs w:val="20"/>
          <w:highlight w:val="green"/>
        </w:rPr>
        <w:t>según las indicaciones relativas a las condiciones para la obtención de los títulos de graduado en educación secundaria obligatoria y de bachiller que la D.G de Política Educativa Escolar ha remitido</w:t>
      </w:r>
      <w:r w:rsidR="00FA519B">
        <w:rPr>
          <w:rFonts w:ascii="Arial" w:eastAsia="Arial" w:hAnsi="Arial" w:cs="Arial"/>
          <w:sz w:val="20"/>
          <w:szCs w:val="20"/>
          <w:highlight w:val="green"/>
        </w:rPr>
        <w:t xml:space="preserve"> a las Direcciones Provinciales</w:t>
      </w:r>
      <w:r w:rsidR="007A07D7">
        <w:rPr>
          <w:rFonts w:ascii="Arial" w:eastAsia="Arial" w:hAnsi="Arial" w:cs="Arial"/>
          <w:sz w:val="20"/>
          <w:szCs w:val="20"/>
          <w:highlight w:val="green"/>
        </w:rPr>
        <w:t xml:space="preserve"> en el curso 2016/2017</w:t>
      </w:r>
      <w:r w:rsidR="00FA519B">
        <w:rPr>
          <w:rFonts w:ascii="Arial" w:eastAsia="Arial" w:hAnsi="Arial" w:cs="Arial"/>
          <w:sz w:val="20"/>
          <w:szCs w:val="20"/>
          <w:highlight w:val="green"/>
        </w:rPr>
        <w:t>:</w:t>
      </w:r>
    </w:p>
    <w:p w14:paraId="33F38A47" w14:textId="77777777" w:rsidR="0070174A" w:rsidRPr="00900788" w:rsidRDefault="2E262F9D" w:rsidP="00166592">
      <w:pPr>
        <w:tabs>
          <w:tab w:val="left" w:pos="709"/>
        </w:tabs>
        <w:jc w:val="both"/>
        <w:rPr>
          <w:rFonts w:ascii="Arial" w:eastAsia="Arial" w:hAnsi="Arial" w:cs="Arial"/>
          <w:color w:val="000000" w:themeColor="text1"/>
          <w:sz w:val="20"/>
          <w:szCs w:val="20"/>
          <w:highlight w:val="green"/>
        </w:rPr>
      </w:pPr>
      <w:r w:rsidRPr="001C05B1">
        <w:rPr>
          <w:rFonts w:ascii="Arial" w:eastAsia="Arial" w:hAnsi="Arial" w:cs="Arial"/>
          <w:b/>
          <w:bCs/>
          <w:color w:val="000000" w:themeColor="text1"/>
          <w:sz w:val="20"/>
          <w:szCs w:val="20"/>
          <w:highlight w:val="green"/>
        </w:rPr>
        <w:t>Medias de la ESO</w:t>
      </w:r>
      <w:r w:rsidRPr="001C05B1">
        <w:rPr>
          <w:rFonts w:ascii="Arial" w:eastAsia="Arial" w:hAnsi="Arial" w:cs="Arial"/>
          <w:color w:val="000000" w:themeColor="text1"/>
          <w:sz w:val="20"/>
          <w:szCs w:val="20"/>
          <w:highlight w:val="green"/>
        </w:rPr>
        <w:t>:</w:t>
      </w:r>
    </w:p>
    <w:p w14:paraId="684C555F" w14:textId="77777777" w:rsidR="00F067D8" w:rsidRDefault="2E262F9D" w:rsidP="006A623F">
      <w:pPr>
        <w:tabs>
          <w:tab w:val="left" w:pos="709"/>
        </w:tabs>
        <w:jc w:val="both"/>
        <w:rPr>
          <w:rFonts w:ascii="Arial" w:eastAsia="Arial" w:hAnsi="Arial" w:cs="Arial"/>
          <w:color w:val="000000" w:themeColor="text1"/>
          <w:sz w:val="20"/>
          <w:szCs w:val="20"/>
          <w:highlight w:val="green"/>
        </w:rPr>
      </w:pPr>
      <w:r w:rsidRPr="001C05B1">
        <w:rPr>
          <w:rFonts w:ascii="Arial" w:eastAsia="Arial" w:hAnsi="Arial" w:cs="Arial"/>
          <w:color w:val="000000" w:themeColor="text1"/>
          <w:sz w:val="20"/>
          <w:szCs w:val="20"/>
          <w:highlight w:val="green"/>
        </w:rPr>
        <w:t>La media de la ESO saldrá siempre que la promoción (titulación) sea SÍ. La media se obtiene con las notas de todas las materias de la ESO incluidas las dos materias suspensas con las que puede titular un alumno (en el caso de que haya alguna materia suspensa que no debe entrar en la media se debe poner como dejada de cursar, por ejemplo, el ámbito de PMAR en caso de que esté suspenso y desglosado).</w:t>
      </w:r>
    </w:p>
    <w:p w14:paraId="78F85B69" w14:textId="249CD595" w:rsidR="006A623F" w:rsidRDefault="37483542" w:rsidP="006A623F">
      <w:pPr>
        <w:tabs>
          <w:tab w:val="left" w:pos="709"/>
        </w:tabs>
        <w:jc w:val="both"/>
        <w:rPr>
          <w:rFonts w:ascii="Arial" w:eastAsia="Arial" w:hAnsi="Arial" w:cs="Arial"/>
          <w:color w:val="000000" w:themeColor="text1"/>
          <w:sz w:val="20"/>
          <w:szCs w:val="20"/>
        </w:rPr>
      </w:pPr>
      <w:r w:rsidRPr="001C05B1">
        <w:rPr>
          <w:rFonts w:ascii="Arial" w:hAnsi="Arial" w:cs="Arial"/>
          <w:sz w:val="20"/>
          <w:szCs w:val="20"/>
          <w:highlight w:val="green"/>
        </w:rPr>
        <w:br/>
      </w:r>
      <w:r w:rsidR="2E262F9D" w:rsidRPr="001C05B1">
        <w:rPr>
          <w:rFonts w:ascii="Arial" w:eastAsia="Arial" w:hAnsi="Arial" w:cs="Arial"/>
          <w:color w:val="000000" w:themeColor="text1"/>
          <w:sz w:val="20"/>
          <w:szCs w:val="20"/>
          <w:highlight w:val="green"/>
        </w:rPr>
        <w:t xml:space="preserve">Para que la titulación de alumnos con materias suspensas se haga en septiembre, en planes habrá que poner como Nº Max </w:t>
      </w:r>
      <w:proofErr w:type="spellStart"/>
      <w:r w:rsidR="2E262F9D" w:rsidRPr="001C05B1">
        <w:rPr>
          <w:rFonts w:ascii="Arial" w:eastAsia="Arial" w:hAnsi="Arial" w:cs="Arial"/>
          <w:color w:val="000000" w:themeColor="text1"/>
          <w:sz w:val="20"/>
          <w:szCs w:val="20"/>
          <w:highlight w:val="green"/>
        </w:rPr>
        <w:t>Promoc</w:t>
      </w:r>
      <w:proofErr w:type="spellEnd"/>
      <w:r w:rsidR="2E262F9D" w:rsidRPr="001C05B1">
        <w:rPr>
          <w:rFonts w:ascii="Arial" w:eastAsia="Arial" w:hAnsi="Arial" w:cs="Arial"/>
          <w:color w:val="000000" w:themeColor="text1"/>
          <w:sz w:val="20"/>
          <w:szCs w:val="20"/>
          <w:highlight w:val="green"/>
        </w:rPr>
        <w:t xml:space="preserve"> ‘0’ en cuyo caso, en junio, solo promocionarán los alumnos con todo aprobado. En septiembre se cambiará el ‘0’ por el ‘2’ y el programa hará la promoción automática con dos suspensas (si definitivamente la normativa mantiene que con matemáticas y lengua suspensas no se puede promocionar, el centro deberá tratar esta excepcionalidad de forma manual).</w:t>
      </w:r>
    </w:p>
    <w:p w14:paraId="4BDB5498" w14:textId="77777777" w:rsidR="004143FA" w:rsidRPr="006A623F" w:rsidRDefault="37483542" w:rsidP="00412BBE">
      <w:pPr>
        <w:tabs>
          <w:tab w:val="left" w:pos="709"/>
        </w:tabs>
        <w:jc w:val="center"/>
        <w:rPr>
          <w:rFonts w:ascii="Arial" w:eastAsia="Arial" w:hAnsi="Arial" w:cs="Arial"/>
          <w:color w:val="000000" w:themeColor="text1"/>
          <w:sz w:val="20"/>
          <w:szCs w:val="20"/>
        </w:rPr>
      </w:pPr>
      <w:r w:rsidRPr="001C05B1">
        <w:rPr>
          <w:rFonts w:ascii="Arial" w:hAnsi="Arial" w:cs="Arial"/>
          <w:noProof/>
          <w:sz w:val="20"/>
          <w:szCs w:val="20"/>
        </w:rPr>
        <w:drawing>
          <wp:inline distT="0" distB="0" distL="0" distR="0" wp14:anchorId="1718A2B6" wp14:editId="414DE52D">
            <wp:extent cx="5236352" cy="1447800"/>
            <wp:effectExtent l="0" t="0" r="0" b="0"/>
            <wp:docPr id="2810058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5">
                      <a:extLst>
                        <a:ext uri="{28A0092B-C50C-407E-A947-70E740481C1C}">
                          <a14:useLocalDpi xmlns:a14="http://schemas.microsoft.com/office/drawing/2010/main" val="0"/>
                        </a:ext>
                      </a:extLst>
                    </a:blip>
                    <a:stretch>
                      <a:fillRect/>
                    </a:stretch>
                  </pic:blipFill>
                  <pic:spPr>
                    <a:xfrm>
                      <a:off x="0" y="0"/>
                      <a:ext cx="5236352" cy="1447800"/>
                    </a:xfrm>
                    <a:prstGeom prst="rect">
                      <a:avLst/>
                    </a:prstGeom>
                  </pic:spPr>
                </pic:pic>
              </a:graphicData>
            </a:graphic>
          </wp:inline>
        </w:drawing>
      </w:r>
    </w:p>
    <w:p w14:paraId="788E8B1D" w14:textId="77777777" w:rsidR="004143FA" w:rsidRPr="001C05B1" w:rsidRDefault="2E262F9D" w:rsidP="00166592">
      <w:pPr>
        <w:tabs>
          <w:tab w:val="left" w:pos="709"/>
        </w:tabs>
        <w:jc w:val="both"/>
        <w:rPr>
          <w:rFonts w:ascii="Arial" w:eastAsia="Arial" w:hAnsi="Arial" w:cs="Arial"/>
          <w:color w:val="000000" w:themeColor="text1"/>
          <w:sz w:val="20"/>
          <w:szCs w:val="20"/>
        </w:rPr>
      </w:pPr>
      <w:r w:rsidRPr="001C05B1">
        <w:rPr>
          <w:rFonts w:ascii="Arial" w:eastAsia="Arial" w:hAnsi="Arial" w:cs="Arial"/>
          <w:b/>
          <w:bCs/>
          <w:color w:val="000000" w:themeColor="text1"/>
          <w:sz w:val="20"/>
          <w:szCs w:val="20"/>
          <w:highlight w:val="green"/>
        </w:rPr>
        <w:t xml:space="preserve">Nota: </w:t>
      </w:r>
      <w:r w:rsidRPr="001C05B1">
        <w:rPr>
          <w:rFonts w:ascii="Arial" w:eastAsia="Arial" w:hAnsi="Arial" w:cs="Arial"/>
          <w:color w:val="000000" w:themeColor="text1"/>
          <w:sz w:val="20"/>
          <w:szCs w:val="20"/>
          <w:highlight w:val="green"/>
        </w:rPr>
        <w:t>Para hacer la media se tendrá en cuenta la materia de religión del currículo LOMCE pero no se tendrá en cuenta la del currículo LOE.</w:t>
      </w:r>
    </w:p>
    <w:p w14:paraId="1F32ED77" w14:textId="77777777" w:rsidR="00805330" w:rsidRPr="006A623F" w:rsidRDefault="2E262F9D" w:rsidP="00166592">
      <w:pPr>
        <w:tabs>
          <w:tab w:val="left" w:pos="709"/>
        </w:tabs>
        <w:jc w:val="both"/>
        <w:rPr>
          <w:rFonts w:ascii="Arial" w:eastAsia="Arial" w:hAnsi="Arial" w:cs="Arial"/>
          <w:color w:val="000000" w:themeColor="text1"/>
          <w:sz w:val="20"/>
          <w:szCs w:val="20"/>
          <w:highlight w:val="green"/>
        </w:rPr>
      </w:pPr>
      <w:r w:rsidRPr="001C05B1">
        <w:rPr>
          <w:rFonts w:ascii="Arial" w:eastAsia="Arial" w:hAnsi="Arial" w:cs="Arial"/>
          <w:color w:val="000000" w:themeColor="text1"/>
          <w:sz w:val="20"/>
          <w:szCs w:val="20"/>
          <w:highlight w:val="green"/>
        </w:rPr>
        <w:t xml:space="preserve"> </w:t>
      </w:r>
      <w:r w:rsidRPr="001C05B1">
        <w:rPr>
          <w:rFonts w:ascii="Arial" w:eastAsia="Arial" w:hAnsi="Arial" w:cs="Arial"/>
          <w:b/>
          <w:bCs/>
          <w:color w:val="000000" w:themeColor="text1"/>
          <w:sz w:val="20"/>
          <w:szCs w:val="20"/>
          <w:highlight w:val="green"/>
        </w:rPr>
        <w:t>Medias de la ESO para FP Básica</w:t>
      </w:r>
      <w:r w:rsidRPr="001C05B1">
        <w:rPr>
          <w:rFonts w:ascii="Arial" w:eastAsia="Arial" w:hAnsi="Arial" w:cs="Arial"/>
          <w:color w:val="000000" w:themeColor="text1"/>
          <w:sz w:val="20"/>
          <w:szCs w:val="20"/>
          <w:highlight w:val="green"/>
        </w:rPr>
        <w:t xml:space="preserve">: </w:t>
      </w:r>
    </w:p>
    <w:p w14:paraId="242CAB26" w14:textId="77777777" w:rsidR="004143FA" w:rsidRPr="001C05B1" w:rsidRDefault="2E262F9D" w:rsidP="006A623F">
      <w:pPr>
        <w:tabs>
          <w:tab w:val="left" w:pos="709"/>
        </w:tabs>
        <w:jc w:val="both"/>
        <w:rPr>
          <w:rFonts w:ascii="Arial" w:eastAsia="Arial" w:hAnsi="Arial" w:cs="Arial"/>
          <w:color w:val="000000" w:themeColor="text1"/>
          <w:sz w:val="20"/>
          <w:szCs w:val="20"/>
          <w:highlight w:val="yellow"/>
        </w:rPr>
      </w:pPr>
      <w:r w:rsidRPr="001C05B1">
        <w:rPr>
          <w:rFonts w:ascii="Arial" w:eastAsia="Arial" w:hAnsi="Arial" w:cs="Arial"/>
          <w:color w:val="000000" w:themeColor="text1"/>
          <w:sz w:val="20"/>
          <w:szCs w:val="20"/>
          <w:highlight w:val="green"/>
        </w:rPr>
        <w:t>Las medias de la ESO y de FP Básica saldrán siempre que la promoción (titulación) sea SÍ. La media de FP Básica en la que se tienen en cuenta todos los módulos saldrá en el espacio destinado a las medias y la de la ESO (para alumnos que titulen, es decir, con la diligencia ESO), la media que solo tendrá en cuenta los módulos de Comunicación Sociedad I y II y Ciencias aplicadas I y II saldrá en el hueco de Media con religión</w:t>
      </w:r>
    </w:p>
    <w:p w14:paraId="2916C19D" w14:textId="77777777" w:rsidR="00805330" w:rsidRPr="006A623F" w:rsidRDefault="37483542" w:rsidP="00412BBE">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1DE0BBAB" wp14:editId="0467FFE7">
            <wp:extent cx="5513384" cy="1761728"/>
            <wp:effectExtent l="0" t="0" r="0" b="0"/>
            <wp:docPr id="8855354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6">
                      <a:extLst>
                        <a:ext uri="{28A0092B-C50C-407E-A947-70E740481C1C}">
                          <a14:useLocalDpi xmlns:a14="http://schemas.microsoft.com/office/drawing/2010/main" val="0"/>
                        </a:ext>
                      </a:extLst>
                    </a:blip>
                    <a:stretch>
                      <a:fillRect/>
                    </a:stretch>
                  </pic:blipFill>
                  <pic:spPr>
                    <a:xfrm>
                      <a:off x="0" y="0"/>
                      <a:ext cx="5513384" cy="1761728"/>
                    </a:xfrm>
                    <a:prstGeom prst="rect">
                      <a:avLst/>
                    </a:prstGeom>
                  </pic:spPr>
                </pic:pic>
              </a:graphicData>
            </a:graphic>
          </wp:inline>
        </w:drawing>
      </w:r>
    </w:p>
    <w:p w14:paraId="0232CD87" w14:textId="77777777" w:rsidR="00D201CF" w:rsidRDefault="37483542" w:rsidP="006A623F">
      <w:pPr>
        <w:tabs>
          <w:tab w:val="left" w:pos="709"/>
        </w:tabs>
        <w:jc w:val="both"/>
        <w:rPr>
          <w:rFonts w:ascii="Arial" w:eastAsia="Arial" w:hAnsi="Arial" w:cs="Arial"/>
          <w:b/>
          <w:bCs/>
          <w:color w:val="000000" w:themeColor="text1"/>
          <w:sz w:val="20"/>
          <w:szCs w:val="20"/>
          <w:highlight w:val="green"/>
        </w:rPr>
      </w:pPr>
      <w:r w:rsidRPr="001C05B1">
        <w:rPr>
          <w:rFonts w:ascii="Arial" w:eastAsia="Arial" w:hAnsi="Arial" w:cs="Arial"/>
          <w:b/>
          <w:bCs/>
          <w:color w:val="000000" w:themeColor="text1"/>
          <w:sz w:val="20"/>
          <w:szCs w:val="20"/>
          <w:highlight w:val="green"/>
        </w:rPr>
        <w:t>Medias de ESPA, ESPD y Pruebas Libres de Graduado en ESO (ESOL)</w:t>
      </w:r>
    </w:p>
    <w:p w14:paraId="6394F8F1" w14:textId="77777777" w:rsidR="37483542" w:rsidRPr="001C05B1" w:rsidRDefault="37483542" w:rsidP="006A623F">
      <w:pPr>
        <w:tabs>
          <w:tab w:val="left" w:pos="709"/>
        </w:tabs>
        <w:jc w:val="both"/>
        <w:rPr>
          <w:rFonts w:ascii="Arial" w:eastAsia="Arial" w:hAnsi="Arial" w:cs="Arial"/>
          <w:b/>
          <w:bCs/>
          <w:color w:val="000000" w:themeColor="text1"/>
          <w:sz w:val="20"/>
          <w:szCs w:val="20"/>
          <w:highlight w:val="green"/>
        </w:rPr>
      </w:pPr>
      <w:r w:rsidRPr="001C05B1">
        <w:rPr>
          <w:rFonts w:ascii="Arial" w:eastAsia="Arial" w:hAnsi="Arial" w:cs="Arial"/>
          <w:b/>
          <w:bCs/>
          <w:color w:val="000000" w:themeColor="text1"/>
          <w:sz w:val="20"/>
          <w:szCs w:val="20"/>
          <w:highlight w:val="green"/>
        </w:rPr>
        <w:t xml:space="preserve">La aplicación calculará la media del estudio </w:t>
      </w:r>
      <w:r w:rsidRPr="001C05B1">
        <w:rPr>
          <w:rFonts w:ascii="Arial" w:eastAsia="Arial" w:hAnsi="Arial" w:cs="Arial"/>
          <w:b/>
          <w:bCs/>
          <w:sz w:val="20"/>
          <w:szCs w:val="20"/>
          <w:highlight w:val="green"/>
        </w:rPr>
        <w:t>para el alumnado que titula en ESPA, ESPD y ESOL</w:t>
      </w:r>
      <w:r w:rsidRPr="001C05B1">
        <w:rPr>
          <w:rFonts w:ascii="Arial" w:eastAsia="Arial" w:hAnsi="Arial" w:cs="Arial"/>
          <w:b/>
          <w:bCs/>
          <w:color w:val="000000" w:themeColor="text1"/>
          <w:sz w:val="20"/>
          <w:szCs w:val="20"/>
          <w:highlight w:val="green"/>
        </w:rPr>
        <w:t>, en concreto:</w:t>
      </w:r>
    </w:p>
    <w:p w14:paraId="1C0157D6" w14:textId="53D37F73" w:rsidR="003565F4" w:rsidRPr="003565F4" w:rsidRDefault="37483542" w:rsidP="006C0B0C">
      <w:pPr>
        <w:pStyle w:val="Prrafodelista"/>
        <w:numPr>
          <w:ilvl w:val="0"/>
          <w:numId w:val="52"/>
        </w:numPr>
        <w:tabs>
          <w:tab w:val="left" w:pos="709"/>
        </w:tabs>
        <w:spacing w:after="0" w:line="240" w:lineRule="auto"/>
        <w:jc w:val="both"/>
        <w:rPr>
          <w:color w:val="385623" w:themeColor="accent6" w:themeShade="80"/>
          <w:lang w:val="es-ES_tradnl"/>
        </w:rPr>
      </w:pPr>
      <w:r w:rsidRPr="001C05B1">
        <w:rPr>
          <w:rFonts w:ascii="Arial" w:eastAsia="Arial" w:hAnsi="Arial" w:cs="Arial"/>
          <w:color w:val="000000" w:themeColor="text1"/>
          <w:sz w:val="20"/>
          <w:szCs w:val="20"/>
          <w:highlight w:val="green"/>
        </w:rPr>
        <w:t>P</w:t>
      </w:r>
      <w:r w:rsidR="00873051">
        <w:rPr>
          <w:rFonts w:ascii="Arial" w:eastAsia="Arial" w:hAnsi="Arial" w:cs="Arial"/>
          <w:color w:val="000000" w:themeColor="text1"/>
          <w:sz w:val="20"/>
          <w:szCs w:val="20"/>
          <w:highlight w:val="green"/>
        </w:rPr>
        <w:t>ara el estudio ESOL.</w:t>
      </w:r>
      <w:r w:rsidR="00873051" w:rsidRPr="00873051">
        <w:rPr>
          <w:lang w:val="es-ES_tradnl" w:eastAsia="es-ES_tradnl"/>
        </w:rPr>
        <w:t xml:space="preserve"> </w:t>
      </w:r>
      <w:r w:rsidR="006C0B0C" w:rsidRPr="006C0B0C">
        <w:rPr>
          <w:i/>
          <w:color w:val="002060"/>
          <w:lang w:val="es-ES_tradnl" w:eastAsia="es-ES_tradnl"/>
        </w:rPr>
        <w:t>Ver archivo “</w:t>
      </w:r>
      <w:proofErr w:type="spellStart"/>
      <w:r w:rsidR="006C0B0C" w:rsidRPr="006C0B0C">
        <w:rPr>
          <w:i/>
          <w:color w:val="002060"/>
          <w:lang w:val="es-ES_tradnl" w:eastAsia="es-ES_tradnl"/>
        </w:rPr>
        <w:t>LibresESO_LOMCE</w:t>
      </w:r>
      <w:proofErr w:type="spellEnd"/>
      <w:r w:rsidR="006C0B0C" w:rsidRPr="006C0B0C">
        <w:rPr>
          <w:i/>
          <w:color w:val="002060"/>
          <w:lang w:val="es-ES_tradnl" w:eastAsia="es-ES_tradnl"/>
        </w:rPr>
        <w:t>”</w:t>
      </w:r>
    </w:p>
    <w:p w14:paraId="3691E7B2" w14:textId="77777777" w:rsidR="00873051" w:rsidRPr="00873051" w:rsidRDefault="00873051" w:rsidP="00873051">
      <w:pPr>
        <w:tabs>
          <w:tab w:val="left" w:pos="709"/>
        </w:tabs>
        <w:spacing w:after="0" w:line="240" w:lineRule="auto"/>
        <w:jc w:val="both"/>
        <w:rPr>
          <w:rFonts w:ascii="Arial" w:hAnsi="Arial" w:cs="Arial"/>
          <w:sz w:val="20"/>
          <w:szCs w:val="20"/>
          <w:highlight w:val="green"/>
        </w:rPr>
      </w:pPr>
    </w:p>
    <w:p w14:paraId="09218C16" w14:textId="77777777" w:rsidR="37483542" w:rsidRPr="001C05B1" w:rsidRDefault="37483542" w:rsidP="00270A31">
      <w:pPr>
        <w:pStyle w:val="Prrafodelista"/>
        <w:numPr>
          <w:ilvl w:val="0"/>
          <w:numId w:val="52"/>
        </w:numPr>
        <w:tabs>
          <w:tab w:val="left" w:pos="709"/>
        </w:tabs>
        <w:jc w:val="both"/>
        <w:rPr>
          <w:rFonts w:ascii="Arial" w:hAnsi="Arial" w:cs="Arial"/>
          <w:sz w:val="20"/>
          <w:szCs w:val="20"/>
          <w:highlight w:val="green"/>
        </w:rPr>
      </w:pPr>
      <w:r w:rsidRPr="001C05B1">
        <w:rPr>
          <w:rFonts w:ascii="Arial" w:eastAsia="Arial" w:hAnsi="Arial" w:cs="Arial"/>
          <w:color w:val="000000" w:themeColor="text1"/>
          <w:sz w:val="20"/>
          <w:szCs w:val="20"/>
          <w:highlight w:val="green"/>
        </w:rPr>
        <w:t>Para ESPA y ESPD, la medias se calcula con los ámbitos y los módulos optativos cursado por el alumno.</w:t>
      </w:r>
    </w:p>
    <w:p w14:paraId="5847AFC9" w14:textId="77777777" w:rsidR="37483542" w:rsidRPr="001C05B1" w:rsidRDefault="37483542" w:rsidP="00166592">
      <w:pPr>
        <w:tabs>
          <w:tab w:val="left" w:pos="709"/>
        </w:tabs>
        <w:ind w:left="708"/>
        <w:jc w:val="both"/>
        <w:rPr>
          <w:rFonts w:ascii="Arial" w:hAnsi="Arial" w:cs="Arial"/>
          <w:sz w:val="20"/>
          <w:szCs w:val="20"/>
          <w:highlight w:val="green"/>
        </w:rPr>
      </w:pPr>
      <w:r w:rsidRPr="001C05B1">
        <w:rPr>
          <w:rFonts w:ascii="Arial" w:eastAsia="Arial" w:hAnsi="Arial" w:cs="Arial"/>
          <w:sz w:val="20"/>
          <w:szCs w:val="20"/>
          <w:highlight w:val="green"/>
        </w:rPr>
        <w:lastRenderedPageBreak/>
        <w:t xml:space="preserve">Nota: Las áreas de lengua e idioma que componen el ámbito de la  Comunicación no se tendrán en cuenta de forma individual, desde el año académico 2009/2010, pues se tomará la calificación global asignada al ámbito. Igual tratamiento se hace desde el año académico 2008/2009 para el ámbito Científico-Tecnológico, que en aplicación de la LOE unificó las áreas de Matemáticas y Ciencias de la Naturaleza. </w:t>
      </w:r>
    </w:p>
    <w:p w14:paraId="50A22F63" w14:textId="77777777" w:rsidR="37483542" w:rsidRPr="001C05B1" w:rsidRDefault="37483542" w:rsidP="006A623F">
      <w:pPr>
        <w:tabs>
          <w:tab w:val="left" w:pos="709"/>
        </w:tabs>
        <w:jc w:val="both"/>
        <w:rPr>
          <w:rFonts w:ascii="Arial" w:eastAsia="Arial" w:hAnsi="Arial" w:cs="Arial"/>
          <w:b/>
          <w:bCs/>
          <w:sz w:val="20"/>
          <w:szCs w:val="20"/>
          <w:highlight w:val="green"/>
        </w:rPr>
      </w:pPr>
      <w:r w:rsidRPr="001C05B1">
        <w:rPr>
          <w:rFonts w:ascii="Arial" w:eastAsia="Arial" w:hAnsi="Arial" w:cs="Arial"/>
          <w:b/>
          <w:bCs/>
          <w:sz w:val="20"/>
          <w:szCs w:val="20"/>
          <w:highlight w:val="green"/>
        </w:rPr>
        <w:t>Medias de Bachillerato</w:t>
      </w:r>
    </w:p>
    <w:p w14:paraId="41BD416B" w14:textId="77777777" w:rsidR="37483542" w:rsidRPr="001C05B1" w:rsidRDefault="37483542" w:rsidP="00D201CF">
      <w:pPr>
        <w:tabs>
          <w:tab w:val="left" w:pos="709"/>
        </w:tabs>
        <w:jc w:val="both"/>
        <w:rPr>
          <w:rFonts w:ascii="Arial" w:eastAsia="Arial" w:hAnsi="Arial" w:cs="Arial"/>
          <w:sz w:val="20"/>
          <w:szCs w:val="20"/>
          <w:highlight w:val="green"/>
        </w:rPr>
      </w:pPr>
      <w:r w:rsidRPr="001C05B1">
        <w:rPr>
          <w:rFonts w:ascii="Arial" w:eastAsia="Arial" w:hAnsi="Arial" w:cs="Arial"/>
          <w:sz w:val="20"/>
          <w:szCs w:val="20"/>
          <w:highlight w:val="green"/>
        </w:rPr>
        <w:t xml:space="preserve">Se calculan las notas medias de los alumnos de 2º bachillerato con las siguientes indicaciones: </w:t>
      </w:r>
    </w:p>
    <w:p w14:paraId="12383B32" w14:textId="77777777" w:rsidR="37483542" w:rsidRPr="00D201CF" w:rsidRDefault="37483542" w:rsidP="00270A31">
      <w:pPr>
        <w:pStyle w:val="Prrafodelista"/>
        <w:numPr>
          <w:ilvl w:val="0"/>
          <w:numId w:val="119"/>
        </w:numPr>
        <w:jc w:val="both"/>
        <w:rPr>
          <w:rFonts w:ascii="Arial" w:hAnsi="Arial" w:cs="Arial"/>
          <w:sz w:val="20"/>
          <w:szCs w:val="20"/>
          <w:highlight w:val="green"/>
        </w:rPr>
      </w:pPr>
      <w:r w:rsidRPr="00D201CF">
        <w:rPr>
          <w:rFonts w:ascii="Arial" w:eastAsia="Arial" w:hAnsi="Arial" w:cs="Arial"/>
          <w:color w:val="000000" w:themeColor="text1"/>
          <w:sz w:val="20"/>
          <w:szCs w:val="20"/>
          <w:highlight w:val="green"/>
        </w:rPr>
        <w:t>Para obtener el título de Bachiller será necesaria la evaluación positiva en todas las materias de los dos cursos de Bachillerato.</w:t>
      </w:r>
    </w:p>
    <w:p w14:paraId="4C510ED8" w14:textId="77777777" w:rsidR="37483542" w:rsidRPr="00D201CF" w:rsidRDefault="37483542" w:rsidP="00270A31">
      <w:pPr>
        <w:pStyle w:val="Prrafodelista"/>
        <w:numPr>
          <w:ilvl w:val="0"/>
          <w:numId w:val="119"/>
        </w:numPr>
        <w:jc w:val="both"/>
        <w:rPr>
          <w:rFonts w:ascii="Arial" w:hAnsi="Arial" w:cs="Arial"/>
          <w:sz w:val="20"/>
          <w:szCs w:val="20"/>
          <w:highlight w:val="green"/>
        </w:rPr>
      </w:pPr>
      <w:r w:rsidRPr="00D201CF">
        <w:rPr>
          <w:rFonts w:ascii="Arial" w:eastAsia="Arial" w:hAnsi="Arial" w:cs="Arial"/>
          <w:color w:val="000000" w:themeColor="text1"/>
          <w:sz w:val="20"/>
          <w:szCs w:val="20"/>
          <w:highlight w:val="green"/>
        </w:rPr>
        <w:t>En el caso del alumnado que finaliza la etapa, el cálculo de la nota se hará con la media de las materias cursadas en la misma, comprendida entre 5 y 10 con 2 decimales.</w:t>
      </w:r>
    </w:p>
    <w:p w14:paraId="1D295270" w14:textId="77777777" w:rsidR="37483542" w:rsidRPr="00D201CF" w:rsidRDefault="37483542" w:rsidP="00270A31">
      <w:pPr>
        <w:pStyle w:val="Prrafodelista"/>
        <w:numPr>
          <w:ilvl w:val="0"/>
          <w:numId w:val="119"/>
        </w:numPr>
        <w:jc w:val="both"/>
        <w:rPr>
          <w:rFonts w:ascii="Arial" w:hAnsi="Arial" w:cs="Arial"/>
          <w:sz w:val="20"/>
          <w:szCs w:val="20"/>
          <w:highlight w:val="green"/>
        </w:rPr>
      </w:pPr>
      <w:r w:rsidRPr="00D201CF">
        <w:rPr>
          <w:rFonts w:ascii="Arial" w:eastAsia="Arial" w:hAnsi="Arial" w:cs="Arial"/>
          <w:color w:val="000000" w:themeColor="text1"/>
          <w:sz w:val="20"/>
          <w:szCs w:val="20"/>
          <w:highlight w:val="green"/>
        </w:rPr>
        <w:t>Si se ha producido un cambio de modalidad o itinerario, el cálculo de la nota se hará con la media de las materias cursadas y superadas en la etapa, comprendida entre 5 y 10 con 2 decimales.</w:t>
      </w:r>
    </w:p>
    <w:p w14:paraId="7B0ABA66" w14:textId="77777777" w:rsidR="37483542" w:rsidRPr="00D201CF" w:rsidRDefault="37483542" w:rsidP="00270A31">
      <w:pPr>
        <w:pStyle w:val="Prrafodelista"/>
        <w:numPr>
          <w:ilvl w:val="0"/>
          <w:numId w:val="119"/>
        </w:numPr>
        <w:jc w:val="both"/>
        <w:rPr>
          <w:rFonts w:ascii="Arial" w:hAnsi="Arial" w:cs="Arial"/>
          <w:sz w:val="20"/>
          <w:szCs w:val="20"/>
          <w:highlight w:val="green"/>
        </w:rPr>
      </w:pPr>
      <w:r w:rsidRPr="00D201CF">
        <w:rPr>
          <w:rFonts w:ascii="Arial" w:eastAsia="Arial" w:hAnsi="Arial" w:cs="Arial"/>
          <w:color w:val="000000" w:themeColor="text1"/>
          <w:sz w:val="20"/>
          <w:szCs w:val="20"/>
          <w:highlight w:val="green"/>
        </w:rPr>
        <w:t>Para quienes estén en posesión de un título de FP o de Enseñanzas Profesionales de Música y Danza:</w:t>
      </w:r>
    </w:p>
    <w:p w14:paraId="24BC7512" w14:textId="77777777" w:rsidR="37483542" w:rsidRPr="00D201CF" w:rsidRDefault="37483542" w:rsidP="00270A31">
      <w:pPr>
        <w:pStyle w:val="Prrafodelista"/>
        <w:numPr>
          <w:ilvl w:val="0"/>
          <w:numId w:val="120"/>
        </w:numPr>
        <w:tabs>
          <w:tab w:val="left" w:pos="709"/>
        </w:tabs>
        <w:spacing w:line="240" w:lineRule="atLeast"/>
        <w:jc w:val="both"/>
        <w:rPr>
          <w:rFonts w:ascii="Arial" w:hAnsi="Arial" w:cs="Arial"/>
          <w:sz w:val="20"/>
          <w:szCs w:val="20"/>
          <w:highlight w:val="green"/>
        </w:rPr>
      </w:pPr>
      <w:r w:rsidRPr="00D201CF">
        <w:rPr>
          <w:rFonts w:ascii="Arial" w:eastAsia="Arial" w:hAnsi="Arial" w:cs="Arial"/>
          <w:color w:val="000000" w:themeColor="text1"/>
          <w:sz w:val="20"/>
          <w:szCs w:val="20"/>
          <w:highlight w:val="green"/>
        </w:rPr>
        <w:t>FP: media de las calificaciones obtenidas en las m</w:t>
      </w:r>
      <w:r w:rsidR="00805330" w:rsidRPr="00D201CF">
        <w:rPr>
          <w:rFonts w:ascii="Arial" w:eastAsia="Arial" w:hAnsi="Arial" w:cs="Arial"/>
          <w:color w:val="000000" w:themeColor="text1"/>
          <w:sz w:val="20"/>
          <w:szCs w:val="20"/>
          <w:highlight w:val="green"/>
        </w:rPr>
        <w:t>aterias generales del bloque de</w:t>
      </w:r>
      <w:r w:rsidR="00D201CF" w:rsidRPr="00D201CF">
        <w:rPr>
          <w:rFonts w:ascii="Arial" w:eastAsia="Arial" w:hAnsi="Arial" w:cs="Arial"/>
          <w:color w:val="000000" w:themeColor="text1"/>
          <w:sz w:val="20"/>
          <w:szCs w:val="20"/>
          <w:highlight w:val="green"/>
        </w:rPr>
        <w:t xml:space="preserve"> </w:t>
      </w:r>
      <w:r w:rsidR="004034C3" w:rsidRPr="00D201CF">
        <w:rPr>
          <w:rFonts w:ascii="Arial" w:eastAsia="Arial" w:hAnsi="Arial" w:cs="Arial"/>
          <w:color w:val="000000" w:themeColor="text1"/>
          <w:sz w:val="20"/>
          <w:szCs w:val="20"/>
          <w:highlight w:val="green"/>
        </w:rPr>
        <w:t>Asignaturas</w:t>
      </w:r>
      <w:r w:rsidRPr="00D201CF">
        <w:rPr>
          <w:rFonts w:ascii="Arial" w:eastAsia="Arial" w:hAnsi="Arial" w:cs="Arial"/>
          <w:color w:val="000000" w:themeColor="text1"/>
          <w:sz w:val="20"/>
          <w:szCs w:val="20"/>
          <w:highlight w:val="green"/>
        </w:rPr>
        <w:t xml:space="preserve"> troncales.</w:t>
      </w:r>
    </w:p>
    <w:p w14:paraId="26F4C002" w14:textId="77777777" w:rsidR="37483542" w:rsidRPr="00D201CF" w:rsidRDefault="37483542" w:rsidP="00270A31">
      <w:pPr>
        <w:pStyle w:val="Prrafodelista"/>
        <w:numPr>
          <w:ilvl w:val="0"/>
          <w:numId w:val="120"/>
        </w:numPr>
        <w:tabs>
          <w:tab w:val="left" w:pos="709"/>
        </w:tabs>
        <w:spacing w:line="240" w:lineRule="auto"/>
        <w:jc w:val="both"/>
        <w:rPr>
          <w:rFonts w:ascii="Arial" w:hAnsi="Arial" w:cs="Arial"/>
          <w:sz w:val="20"/>
          <w:szCs w:val="20"/>
          <w:highlight w:val="green"/>
        </w:rPr>
      </w:pPr>
      <w:r w:rsidRPr="00D201CF">
        <w:rPr>
          <w:rFonts w:ascii="Arial" w:eastAsia="Arial" w:hAnsi="Arial" w:cs="Arial"/>
          <w:sz w:val="20"/>
          <w:szCs w:val="20"/>
          <w:highlight w:val="green"/>
        </w:rPr>
        <w:t>EE PP de Música o de Danza: media de las calificaciones obtenidas en las materias generales del bloque de asignaturas troncales de la modalidad cursada y de las asignaturas de 5º y 6º, o de 6º si no se ha cursado 5º, de las enseñanzas profesionales de Música o de Danza en la correspondiente especialidad.</w:t>
      </w:r>
    </w:p>
    <w:p w14:paraId="7B269BE0" w14:textId="77777777" w:rsidR="37483542" w:rsidRPr="001C05B1" w:rsidRDefault="37483542" w:rsidP="00D201CF">
      <w:pPr>
        <w:tabs>
          <w:tab w:val="left" w:pos="709"/>
        </w:tabs>
        <w:jc w:val="both"/>
        <w:rPr>
          <w:rFonts w:ascii="Arial" w:eastAsia="Arial" w:hAnsi="Arial" w:cs="Arial"/>
          <w:sz w:val="20"/>
          <w:szCs w:val="20"/>
          <w:highlight w:val="green"/>
        </w:rPr>
      </w:pPr>
      <w:r w:rsidRPr="001C05B1">
        <w:rPr>
          <w:rFonts w:ascii="Arial" w:eastAsia="Arial" w:hAnsi="Arial" w:cs="Arial"/>
          <w:sz w:val="20"/>
          <w:szCs w:val="20"/>
          <w:highlight w:val="green"/>
        </w:rPr>
        <w:t xml:space="preserve">En el acta de 2º de bachillerato saldrán las medias de los alumnos que tengan todas las materias de los dos cursos de bachillerato aprobadas, excepto la de aquellos alumnos que simultaneen estudios con las Enseñanzas Profesionales de Música y de Danza (esta la tendrán que hacer los centros ya que incluye notas que el IES2000 no tiene grabadas). </w:t>
      </w:r>
    </w:p>
    <w:p w14:paraId="19DD9976" w14:textId="77777777" w:rsidR="37483542" w:rsidRPr="001C05B1" w:rsidRDefault="37483542" w:rsidP="00D201CF">
      <w:pPr>
        <w:tabs>
          <w:tab w:val="left" w:pos="709"/>
        </w:tabs>
        <w:jc w:val="both"/>
        <w:rPr>
          <w:rFonts w:ascii="Arial" w:eastAsia="Arial" w:hAnsi="Arial" w:cs="Arial"/>
          <w:sz w:val="20"/>
          <w:szCs w:val="20"/>
          <w:highlight w:val="green"/>
        </w:rPr>
      </w:pPr>
      <w:r w:rsidRPr="001C05B1">
        <w:rPr>
          <w:rFonts w:ascii="Arial" w:eastAsia="Arial" w:hAnsi="Arial" w:cs="Arial"/>
          <w:sz w:val="20"/>
          <w:szCs w:val="20"/>
          <w:highlight w:val="green"/>
        </w:rPr>
        <w:t xml:space="preserve">Para que salgan correctamente las medias se debe poner especial atención en el caso de aquellos alumnos que estén repitiendo 2º de bachillerato y que por lo tanto hayan cursado los currículos LOE y LOMCE.  En estos casos se deberá poner como dejadas de cursar (anotación X) todas las materias LOE suspensas que hayan sido sustituidas por sus correspondientes materias LOMCE; si en el expediente del alumno constara una materia suspensa la media no saldrá. </w:t>
      </w:r>
    </w:p>
    <w:p w14:paraId="79C31719" w14:textId="77777777" w:rsidR="37483542" w:rsidRPr="001C05B1" w:rsidRDefault="37483542" w:rsidP="00D201CF">
      <w:pPr>
        <w:tabs>
          <w:tab w:val="left" w:pos="709"/>
        </w:tabs>
        <w:jc w:val="both"/>
        <w:rPr>
          <w:rFonts w:ascii="Arial" w:eastAsia="Arial" w:hAnsi="Arial" w:cs="Arial"/>
          <w:sz w:val="20"/>
          <w:szCs w:val="20"/>
          <w:highlight w:val="green"/>
        </w:rPr>
      </w:pPr>
      <w:r w:rsidRPr="001C05B1">
        <w:rPr>
          <w:rFonts w:ascii="Arial" w:eastAsia="Arial" w:hAnsi="Arial" w:cs="Arial"/>
          <w:sz w:val="20"/>
          <w:szCs w:val="20"/>
          <w:highlight w:val="green"/>
        </w:rPr>
        <w:t>Ejemplo:</w:t>
      </w:r>
    </w:p>
    <w:p w14:paraId="05041B4A" w14:textId="77777777" w:rsidR="37483542" w:rsidRPr="001C05B1" w:rsidRDefault="37483542" w:rsidP="00270A31">
      <w:pPr>
        <w:pStyle w:val="Prrafodelista"/>
        <w:numPr>
          <w:ilvl w:val="0"/>
          <w:numId w:val="51"/>
        </w:numPr>
        <w:tabs>
          <w:tab w:val="left" w:pos="709"/>
        </w:tabs>
        <w:jc w:val="both"/>
        <w:rPr>
          <w:rFonts w:ascii="Arial" w:hAnsi="Arial" w:cs="Arial"/>
          <w:sz w:val="20"/>
          <w:szCs w:val="20"/>
          <w:highlight w:val="green"/>
        </w:rPr>
      </w:pPr>
      <w:r w:rsidRPr="001C05B1">
        <w:rPr>
          <w:rFonts w:ascii="Arial" w:eastAsia="Arial" w:hAnsi="Arial" w:cs="Arial"/>
          <w:sz w:val="20"/>
          <w:szCs w:val="20"/>
          <w:highlight w:val="green"/>
        </w:rPr>
        <w:t>Un alumno cursa 1º de bachillerato en el curso 2014/15 y suspende una materia, en el curso 2015/16 cursa 2º de bachillerato y le quedan dos materias más la pendiente de 1º que no aprueba. En el curso 2016/17 cursa las correspondiente LOMCE de las tres materias (dos de 2º y una de 1º) que tiene suspensas.</w:t>
      </w:r>
    </w:p>
    <w:p w14:paraId="526770CE" w14:textId="77777777" w:rsidR="004143FA" w:rsidRPr="001C05B1" w:rsidRDefault="37483542" w:rsidP="00D201CF">
      <w:pPr>
        <w:tabs>
          <w:tab w:val="left" w:pos="709"/>
        </w:tabs>
        <w:rPr>
          <w:rFonts w:ascii="Arial" w:hAnsi="Arial" w:cs="Arial"/>
          <w:sz w:val="20"/>
          <w:szCs w:val="20"/>
        </w:rPr>
      </w:pPr>
      <w:r w:rsidRPr="001C05B1">
        <w:rPr>
          <w:rFonts w:ascii="Arial" w:hAnsi="Arial" w:cs="Arial"/>
          <w:noProof/>
          <w:sz w:val="20"/>
          <w:szCs w:val="20"/>
        </w:rPr>
        <w:drawing>
          <wp:inline distT="0" distB="0" distL="0" distR="0" wp14:anchorId="7153C72B" wp14:editId="58A71627">
            <wp:extent cx="5753098" cy="1238250"/>
            <wp:effectExtent l="0" t="0" r="0" b="0"/>
            <wp:docPr id="20748905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7">
                      <a:extLst>
                        <a:ext uri="{28A0092B-C50C-407E-A947-70E740481C1C}">
                          <a14:useLocalDpi xmlns:a14="http://schemas.microsoft.com/office/drawing/2010/main" val="0"/>
                        </a:ext>
                      </a:extLst>
                    </a:blip>
                    <a:stretch>
                      <a:fillRect/>
                    </a:stretch>
                  </pic:blipFill>
                  <pic:spPr>
                    <a:xfrm>
                      <a:off x="0" y="0"/>
                      <a:ext cx="5753098" cy="1238250"/>
                    </a:xfrm>
                    <a:prstGeom prst="rect">
                      <a:avLst/>
                    </a:prstGeom>
                  </pic:spPr>
                </pic:pic>
              </a:graphicData>
            </a:graphic>
          </wp:inline>
        </w:drawing>
      </w:r>
    </w:p>
    <w:p w14:paraId="5AFD3A7A" w14:textId="77777777" w:rsidR="004143FA" w:rsidRPr="00D201CF" w:rsidRDefault="37483542" w:rsidP="00270A31">
      <w:pPr>
        <w:pStyle w:val="Prrafodelista"/>
        <w:numPr>
          <w:ilvl w:val="0"/>
          <w:numId w:val="51"/>
        </w:numPr>
        <w:tabs>
          <w:tab w:val="left" w:pos="709"/>
        </w:tabs>
        <w:jc w:val="both"/>
        <w:rPr>
          <w:rFonts w:ascii="Arial" w:hAnsi="Arial" w:cs="Arial"/>
          <w:sz w:val="20"/>
          <w:szCs w:val="20"/>
          <w:highlight w:val="green"/>
        </w:rPr>
      </w:pPr>
      <w:r w:rsidRPr="001C05B1">
        <w:rPr>
          <w:rFonts w:ascii="Arial" w:eastAsia="Arial" w:hAnsi="Arial" w:cs="Arial"/>
          <w:sz w:val="20"/>
          <w:szCs w:val="20"/>
          <w:highlight w:val="green"/>
        </w:rPr>
        <w:t>Para que la media salga correctamente se deberán poner como dejadas de cursar la ECO del curso 2014/15, la GEG y la HIES del curso 2015/16 y se tendrá que cambiar en este mismo curso la anotación de la ECO (pendiente) sustituyendo la P por una X.</w:t>
      </w:r>
    </w:p>
    <w:p w14:paraId="7CBEED82" w14:textId="77777777" w:rsidR="004143FA" w:rsidRPr="001C05B1" w:rsidRDefault="37483542" w:rsidP="006A623F">
      <w:pPr>
        <w:tabs>
          <w:tab w:val="left" w:pos="709"/>
        </w:tabs>
        <w:ind w:firstLine="708"/>
        <w:rPr>
          <w:rFonts w:ascii="Arial" w:hAnsi="Arial" w:cs="Arial"/>
          <w:sz w:val="20"/>
          <w:szCs w:val="20"/>
        </w:rPr>
      </w:pPr>
      <w:r w:rsidRPr="001C05B1">
        <w:rPr>
          <w:rFonts w:ascii="Arial" w:hAnsi="Arial" w:cs="Arial"/>
          <w:noProof/>
          <w:sz w:val="20"/>
          <w:szCs w:val="20"/>
        </w:rPr>
        <w:lastRenderedPageBreak/>
        <w:drawing>
          <wp:inline distT="0" distB="0" distL="0" distR="0" wp14:anchorId="103D7BC2" wp14:editId="325DBF14">
            <wp:extent cx="5196860" cy="1712211"/>
            <wp:effectExtent l="0" t="0" r="0" b="0"/>
            <wp:docPr id="6014140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8">
                      <a:extLst>
                        <a:ext uri="{28A0092B-C50C-407E-A947-70E740481C1C}">
                          <a14:useLocalDpi xmlns:a14="http://schemas.microsoft.com/office/drawing/2010/main" val="0"/>
                        </a:ext>
                      </a:extLst>
                    </a:blip>
                    <a:stretch>
                      <a:fillRect/>
                    </a:stretch>
                  </pic:blipFill>
                  <pic:spPr>
                    <a:xfrm>
                      <a:off x="0" y="0"/>
                      <a:ext cx="5196860" cy="1712211"/>
                    </a:xfrm>
                    <a:prstGeom prst="rect">
                      <a:avLst/>
                    </a:prstGeom>
                  </pic:spPr>
                </pic:pic>
              </a:graphicData>
            </a:graphic>
          </wp:inline>
        </w:drawing>
      </w:r>
    </w:p>
    <w:p w14:paraId="07115C99" w14:textId="77777777" w:rsidR="37483542" w:rsidRPr="001C05B1" w:rsidRDefault="37483542" w:rsidP="00166592">
      <w:pPr>
        <w:tabs>
          <w:tab w:val="left" w:pos="709"/>
        </w:tabs>
        <w:ind w:left="360"/>
        <w:rPr>
          <w:rFonts w:ascii="Arial" w:hAnsi="Arial" w:cs="Arial"/>
          <w:sz w:val="20"/>
          <w:szCs w:val="20"/>
        </w:rPr>
      </w:pPr>
      <w:r w:rsidRPr="001C05B1">
        <w:rPr>
          <w:rFonts w:ascii="Arial" w:hAnsi="Arial" w:cs="Arial"/>
          <w:b/>
          <w:bCs/>
          <w:sz w:val="20"/>
          <w:szCs w:val="20"/>
          <w:highlight w:val="green"/>
        </w:rPr>
        <w:t>Nota 1</w:t>
      </w:r>
      <w:r w:rsidRPr="001C05B1">
        <w:rPr>
          <w:rFonts w:ascii="Arial" w:hAnsi="Arial" w:cs="Arial"/>
          <w:sz w:val="20"/>
          <w:szCs w:val="20"/>
          <w:highlight w:val="green"/>
        </w:rPr>
        <w:t>: La religión del bachillerato LOE no entrará en la media.</w:t>
      </w:r>
    </w:p>
    <w:p w14:paraId="699ADF5B" w14:textId="77777777" w:rsidR="37483542" w:rsidRPr="001C05B1" w:rsidRDefault="37483542" w:rsidP="00166592">
      <w:pPr>
        <w:tabs>
          <w:tab w:val="left" w:pos="709"/>
        </w:tabs>
        <w:ind w:left="360"/>
        <w:rPr>
          <w:rFonts w:ascii="Arial" w:hAnsi="Arial" w:cs="Arial"/>
          <w:sz w:val="20"/>
          <w:szCs w:val="20"/>
        </w:rPr>
      </w:pPr>
      <w:r w:rsidRPr="001C05B1">
        <w:rPr>
          <w:rFonts w:ascii="Arial" w:hAnsi="Arial" w:cs="Arial"/>
          <w:b/>
          <w:bCs/>
          <w:sz w:val="20"/>
          <w:szCs w:val="20"/>
          <w:highlight w:val="green"/>
        </w:rPr>
        <w:t>Nota 2</w:t>
      </w:r>
      <w:r w:rsidRPr="001C05B1">
        <w:rPr>
          <w:rFonts w:ascii="Arial" w:hAnsi="Arial" w:cs="Arial"/>
          <w:sz w:val="20"/>
          <w:szCs w:val="20"/>
          <w:highlight w:val="green"/>
        </w:rPr>
        <w:t>: En el caso de cambio de modalidad también se deberán poner como dejadas de cursar (X) todas las materias suspensas de la modalidad inicial.</w:t>
      </w:r>
    </w:p>
    <w:p w14:paraId="61893B54" w14:textId="77777777" w:rsidR="004A246B" w:rsidRPr="00D00DCF" w:rsidRDefault="7E6A4F87" w:rsidP="003A195C">
      <w:pPr>
        <w:pStyle w:val="Ttulo3"/>
        <w:rPr>
          <w:b w:val="0"/>
          <w:i/>
        </w:rPr>
      </w:pPr>
      <w:r w:rsidRPr="00AE7818">
        <w:t>1.2.2. Módulo de diligencias</w:t>
      </w:r>
    </w:p>
    <w:p w14:paraId="1224AD29" w14:textId="77777777" w:rsidR="004A246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 aplicación genera, tanto en el expediente como en el historial o certificación académica, exclusivamente las diligencias relativas a la información académica que estaba registrada. Esta opción obligaba a diligenciar manualmente aquella información que no tenía asiento en la aplicación.</w:t>
      </w:r>
    </w:p>
    <w:p w14:paraId="456DABA5" w14:textId="77777777" w:rsidR="004A246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Se ha implementado en la aplicación un registro de diligencias que complementa a las que actualmente genera la aplicación. Para ello, se han tipificado aquellas que establece la normativa educativa y que hasta ahora no se registraban.</w:t>
      </w:r>
    </w:p>
    <w:p w14:paraId="242390AD" w14:textId="77777777" w:rsidR="004A246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En el modelo se han establecido el texto de las diligencias así como la norma general a la que hace referencia. A modo de ejemplo, se muestran algunas de las tipificadas en Bachillerato</w:t>
      </w:r>
      <w:r w:rsidR="00D00DCF">
        <w:rPr>
          <w:rFonts w:ascii="Arial" w:hAnsi="Arial" w:cs="Arial"/>
          <w:sz w:val="20"/>
          <w:szCs w:val="20"/>
        </w:rPr>
        <w:t xml:space="preserve"> </w:t>
      </w:r>
      <w:r w:rsidR="00D00DCF" w:rsidRPr="00D1319C">
        <w:rPr>
          <w:rFonts w:ascii="Arial" w:hAnsi="Arial" w:cs="Arial"/>
          <w:i/>
          <w:color w:val="002060"/>
          <w:sz w:val="20"/>
          <w:szCs w:val="20"/>
        </w:rPr>
        <w:t>(versión 7.82)</w:t>
      </w:r>
      <w:r w:rsidRPr="00D1319C">
        <w:rPr>
          <w:rFonts w:ascii="Arial" w:hAnsi="Arial" w:cs="Arial"/>
          <w:color w:val="002060"/>
          <w:sz w:val="20"/>
          <w:szCs w:val="20"/>
        </w:rPr>
        <w:t>:</w:t>
      </w:r>
    </w:p>
    <w:tbl>
      <w:tblPr>
        <w:tblW w:w="94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81"/>
        <w:gridCol w:w="819"/>
        <w:gridCol w:w="1909"/>
        <w:gridCol w:w="5732"/>
      </w:tblGrid>
      <w:tr w:rsidR="004A246B" w:rsidRPr="001C05B1" w14:paraId="6BCBD8E4" w14:textId="77777777" w:rsidTr="2E262F9D">
        <w:trPr>
          <w:trHeight w:val="255"/>
          <w:tblHeader/>
          <w:jc w:val="center"/>
        </w:trPr>
        <w:tc>
          <w:tcPr>
            <w:tcW w:w="981" w:type="dxa"/>
            <w:shd w:val="clear" w:color="auto" w:fill="auto"/>
            <w:noWrap/>
            <w:vAlign w:val="bottom"/>
          </w:tcPr>
          <w:p w14:paraId="27E2F557" w14:textId="77777777" w:rsidR="004A246B" w:rsidRPr="001C05B1" w:rsidRDefault="7E6A4F87" w:rsidP="00166592">
            <w:pPr>
              <w:tabs>
                <w:tab w:val="left" w:pos="709"/>
              </w:tabs>
              <w:jc w:val="center"/>
              <w:rPr>
                <w:rFonts w:ascii="Arial" w:hAnsi="Arial" w:cs="Arial"/>
                <w:b/>
                <w:bCs/>
                <w:sz w:val="20"/>
                <w:szCs w:val="20"/>
              </w:rPr>
            </w:pPr>
            <w:r w:rsidRPr="001C05B1">
              <w:rPr>
                <w:rFonts w:ascii="Arial" w:hAnsi="Arial" w:cs="Arial"/>
                <w:b/>
                <w:bCs/>
                <w:sz w:val="20"/>
                <w:szCs w:val="20"/>
              </w:rPr>
              <w:t>CDILIG</w:t>
            </w:r>
          </w:p>
        </w:tc>
        <w:tc>
          <w:tcPr>
            <w:tcW w:w="819" w:type="dxa"/>
            <w:shd w:val="clear" w:color="auto" w:fill="auto"/>
            <w:noWrap/>
            <w:vAlign w:val="bottom"/>
          </w:tcPr>
          <w:p w14:paraId="739E035E" w14:textId="77777777" w:rsidR="004A246B" w:rsidRPr="001C05B1" w:rsidRDefault="7E6A4F87" w:rsidP="00166592">
            <w:pPr>
              <w:tabs>
                <w:tab w:val="left" w:pos="709"/>
              </w:tabs>
              <w:jc w:val="center"/>
              <w:rPr>
                <w:rFonts w:ascii="Arial" w:hAnsi="Arial" w:cs="Arial"/>
                <w:b/>
                <w:bCs/>
                <w:sz w:val="20"/>
                <w:szCs w:val="20"/>
              </w:rPr>
            </w:pPr>
            <w:r w:rsidRPr="001C05B1">
              <w:rPr>
                <w:rFonts w:ascii="Arial" w:hAnsi="Arial" w:cs="Arial"/>
                <w:b/>
                <w:bCs/>
                <w:sz w:val="20"/>
                <w:szCs w:val="20"/>
              </w:rPr>
              <w:t>ETAPA</w:t>
            </w:r>
          </w:p>
        </w:tc>
        <w:tc>
          <w:tcPr>
            <w:tcW w:w="1909" w:type="dxa"/>
            <w:shd w:val="clear" w:color="auto" w:fill="auto"/>
            <w:noWrap/>
            <w:vAlign w:val="bottom"/>
          </w:tcPr>
          <w:p w14:paraId="08A4965E" w14:textId="77777777" w:rsidR="004A246B" w:rsidRPr="001C05B1" w:rsidRDefault="7E6A4F87" w:rsidP="00166592">
            <w:pPr>
              <w:tabs>
                <w:tab w:val="left" w:pos="709"/>
              </w:tabs>
              <w:rPr>
                <w:rFonts w:ascii="Arial" w:hAnsi="Arial" w:cs="Arial"/>
                <w:b/>
                <w:bCs/>
                <w:sz w:val="20"/>
                <w:szCs w:val="20"/>
              </w:rPr>
            </w:pPr>
            <w:r w:rsidRPr="001C05B1">
              <w:rPr>
                <w:rFonts w:ascii="Arial" w:hAnsi="Arial" w:cs="Arial"/>
                <w:b/>
                <w:bCs/>
                <w:sz w:val="20"/>
                <w:szCs w:val="20"/>
              </w:rPr>
              <w:t>DESCRIPCIÓN</w:t>
            </w:r>
          </w:p>
        </w:tc>
        <w:tc>
          <w:tcPr>
            <w:tcW w:w="5732" w:type="dxa"/>
            <w:shd w:val="clear" w:color="auto" w:fill="auto"/>
            <w:noWrap/>
            <w:vAlign w:val="bottom"/>
          </w:tcPr>
          <w:p w14:paraId="75977489" w14:textId="77777777" w:rsidR="004A246B" w:rsidRPr="001C05B1" w:rsidRDefault="7E6A4F87" w:rsidP="00166592">
            <w:pPr>
              <w:tabs>
                <w:tab w:val="left" w:pos="709"/>
              </w:tabs>
              <w:jc w:val="center"/>
              <w:rPr>
                <w:rFonts w:ascii="Arial" w:hAnsi="Arial" w:cs="Arial"/>
                <w:b/>
                <w:bCs/>
                <w:sz w:val="20"/>
                <w:szCs w:val="20"/>
              </w:rPr>
            </w:pPr>
            <w:r w:rsidRPr="001C05B1">
              <w:rPr>
                <w:rFonts w:ascii="Arial" w:hAnsi="Arial" w:cs="Arial"/>
                <w:b/>
                <w:bCs/>
                <w:sz w:val="20"/>
                <w:szCs w:val="20"/>
              </w:rPr>
              <w:t>TEXTO_DILIGENCIA</w:t>
            </w:r>
          </w:p>
        </w:tc>
      </w:tr>
      <w:tr w:rsidR="004A246B" w:rsidRPr="001C05B1" w14:paraId="7D571AC8" w14:textId="77777777" w:rsidTr="2E262F9D">
        <w:trPr>
          <w:trHeight w:val="255"/>
          <w:jc w:val="center"/>
        </w:trPr>
        <w:tc>
          <w:tcPr>
            <w:tcW w:w="981" w:type="dxa"/>
            <w:shd w:val="clear" w:color="auto" w:fill="auto"/>
            <w:noWrap/>
            <w:vAlign w:val="center"/>
          </w:tcPr>
          <w:p w14:paraId="2535D381"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CONV</w:t>
            </w:r>
          </w:p>
        </w:tc>
        <w:tc>
          <w:tcPr>
            <w:tcW w:w="819" w:type="dxa"/>
            <w:shd w:val="clear" w:color="auto" w:fill="auto"/>
            <w:noWrap/>
            <w:vAlign w:val="center"/>
          </w:tcPr>
          <w:p w14:paraId="6F55EF2B"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BAC</w:t>
            </w:r>
          </w:p>
        </w:tc>
        <w:tc>
          <w:tcPr>
            <w:tcW w:w="1909" w:type="dxa"/>
            <w:shd w:val="clear" w:color="auto" w:fill="auto"/>
            <w:noWrap/>
            <w:vAlign w:val="center"/>
          </w:tcPr>
          <w:p w14:paraId="4CAFA19C"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PREMIO DE CONVIVENCIA</w:t>
            </w:r>
          </w:p>
        </w:tc>
        <w:tc>
          <w:tcPr>
            <w:tcW w:w="5732" w:type="dxa"/>
            <w:shd w:val="clear" w:color="auto" w:fill="auto"/>
            <w:noWrap/>
            <w:vAlign w:val="center"/>
          </w:tcPr>
          <w:p w14:paraId="7B0949A0" w14:textId="77777777" w:rsidR="004A246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Diligencia para hacer constar, de conformidad con el artículo 2.3 de la Orden EDU/___/____, de ___________, que el/la alumno/a, ha sido reconocido con carácter (individual/colectivo) con el Premio a la convivencia escolar entre el alumnado en la convocatoria del año académico 20__/20__.</w:t>
            </w:r>
          </w:p>
        </w:tc>
      </w:tr>
      <w:tr w:rsidR="004A246B" w:rsidRPr="001C05B1" w14:paraId="161EDA62" w14:textId="77777777" w:rsidTr="2E262F9D">
        <w:trPr>
          <w:trHeight w:val="960"/>
          <w:jc w:val="center"/>
        </w:trPr>
        <w:tc>
          <w:tcPr>
            <w:tcW w:w="981" w:type="dxa"/>
            <w:shd w:val="clear" w:color="auto" w:fill="auto"/>
            <w:noWrap/>
            <w:vAlign w:val="center"/>
          </w:tcPr>
          <w:p w14:paraId="41066996"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DPAR</w:t>
            </w:r>
          </w:p>
        </w:tc>
        <w:tc>
          <w:tcPr>
            <w:tcW w:w="819" w:type="dxa"/>
            <w:shd w:val="clear" w:color="auto" w:fill="auto"/>
            <w:noWrap/>
            <w:vAlign w:val="center"/>
          </w:tcPr>
          <w:p w14:paraId="194363EF"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BAC</w:t>
            </w:r>
          </w:p>
        </w:tc>
        <w:tc>
          <w:tcPr>
            <w:tcW w:w="1909" w:type="dxa"/>
            <w:shd w:val="clear" w:color="auto" w:fill="auto"/>
            <w:noWrap/>
            <w:vAlign w:val="center"/>
          </w:tcPr>
          <w:p w14:paraId="085562F1"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DEPORTISTA DE ALTO NIVEL O RENDIMIENTO/ESTUDIOS PROF. DANZA</w:t>
            </w:r>
          </w:p>
        </w:tc>
        <w:tc>
          <w:tcPr>
            <w:tcW w:w="5732" w:type="dxa"/>
            <w:shd w:val="clear" w:color="auto" w:fill="auto"/>
            <w:noWrap/>
            <w:vAlign w:val="center"/>
          </w:tcPr>
          <w:p w14:paraId="500525B4" w14:textId="77777777" w:rsidR="004A246B"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Diligencia para hacer constar que el alumno tiene exenta la materia de Educación Física durante 20__/20__ por lo que en la calificación correspondiente consta EX (exento), según el Capítulo III de la ORDEN  EDU/2273/2009, de 11 de diciembre, publicada en el BOCYL nº 243 de fecha 21 de diciembre de 2009.</w:t>
            </w:r>
          </w:p>
        </w:tc>
      </w:tr>
      <w:tr w:rsidR="004A246B" w:rsidRPr="001C05B1" w14:paraId="43C862EA" w14:textId="77777777" w:rsidTr="2E262F9D">
        <w:trPr>
          <w:trHeight w:val="1020"/>
          <w:jc w:val="center"/>
        </w:trPr>
        <w:tc>
          <w:tcPr>
            <w:tcW w:w="981" w:type="dxa"/>
            <w:shd w:val="clear" w:color="auto" w:fill="auto"/>
            <w:noWrap/>
            <w:vAlign w:val="center"/>
          </w:tcPr>
          <w:p w14:paraId="0296D42D"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EPMD</w:t>
            </w:r>
          </w:p>
        </w:tc>
        <w:tc>
          <w:tcPr>
            <w:tcW w:w="819" w:type="dxa"/>
            <w:shd w:val="clear" w:color="auto" w:fill="auto"/>
            <w:noWrap/>
            <w:vAlign w:val="center"/>
          </w:tcPr>
          <w:p w14:paraId="3BA7B4EE"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BAC</w:t>
            </w:r>
          </w:p>
        </w:tc>
        <w:tc>
          <w:tcPr>
            <w:tcW w:w="1909" w:type="dxa"/>
            <w:shd w:val="clear" w:color="auto" w:fill="auto"/>
            <w:noWrap/>
            <w:vAlign w:val="center"/>
          </w:tcPr>
          <w:p w14:paraId="74A1FC28"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ESTUDIOS PROFESIONALES DE MÚSICA O DANZA</w:t>
            </w:r>
          </w:p>
        </w:tc>
        <w:tc>
          <w:tcPr>
            <w:tcW w:w="5732" w:type="dxa"/>
            <w:shd w:val="clear" w:color="auto" w:fill="auto"/>
            <w:noWrap/>
            <w:vAlign w:val="center"/>
          </w:tcPr>
          <w:p w14:paraId="3B7BDB09" w14:textId="77777777" w:rsidR="004A246B"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Diligencia para hacer constar que el alumno tiene reconocida la convalidación de _____________________________ durante 20__/20__ según regula el Capítulo II de la ORDEN  EDU/2273/2009, de 11 de diciembre, publicada en el BOCYL nº 243 de fecha 21 de diciembre de 2009.</w:t>
            </w:r>
          </w:p>
        </w:tc>
      </w:tr>
      <w:tr w:rsidR="004A246B" w:rsidRPr="001C05B1" w14:paraId="006BD5FC" w14:textId="77777777" w:rsidTr="2E262F9D">
        <w:trPr>
          <w:trHeight w:val="658"/>
          <w:jc w:val="center"/>
        </w:trPr>
        <w:tc>
          <w:tcPr>
            <w:tcW w:w="981" w:type="dxa"/>
            <w:shd w:val="clear" w:color="auto" w:fill="auto"/>
            <w:noWrap/>
            <w:vAlign w:val="center"/>
          </w:tcPr>
          <w:p w14:paraId="477AAA99"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FRAC</w:t>
            </w:r>
          </w:p>
        </w:tc>
        <w:tc>
          <w:tcPr>
            <w:tcW w:w="819" w:type="dxa"/>
            <w:shd w:val="clear" w:color="auto" w:fill="auto"/>
            <w:noWrap/>
            <w:vAlign w:val="center"/>
          </w:tcPr>
          <w:p w14:paraId="76C31AC9"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BAC</w:t>
            </w:r>
          </w:p>
        </w:tc>
        <w:tc>
          <w:tcPr>
            <w:tcW w:w="1909" w:type="dxa"/>
            <w:shd w:val="clear" w:color="auto" w:fill="auto"/>
            <w:noWrap/>
            <w:vAlign w:val="center"/>
          </w:tcPr>
          <w:p w14:paraId="75F135E0"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FRACCIONAMIENTO DE MATRÍCULA</w:t>
            </w:r>
          </w:p>
        </w:tc>
        <w:tc>
          <w:tcPr>
            <w:tcW w:w="5732" w:type="dxa"/>
            <w:shd w:val="clear" w:color="auto" w:fill="auto"/>
            <w:vAlign w:val="center"/>
          </w:tcPr>
          <w:p w14:paraId="0BBED87E" w14:textId="77777777" w:rsidR="004A246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Diligencia para hacer constar que, mediante Resolución de __/__/____  de la Dirección General de Política Educativa Escolar, cuyo texto se adjunta al  presente expediente, se autoriza  el fraccionamiento de las enseñanzas de Bachillerato. </w:t>
            </w:r>
          </w:p>
        </w:tc>
      </w:tr>
      <w:tr w:rsidR="004A246B" w:rsidRPr="001C05B1" w14:paraId="3B0E989F" w14:textId="77777777" w:rsidTr="2E262F9D">
        <w:trPr>
          <w:trHeight w:val="255"/>
          <w:jc w:val="center"/>
        </w:trPr>
        <w:tc>
          <w:tcPr>
            <w:tcW w:w="981" w:type="dxa"/>
            <w:shd w:val="clear" w:color="auto" w:fill="auto"/>
            <w:noWrap/>
            <w:vAlign w:val="center"/>
          </w:tcPr>
          <w:p w14:paraId="59BE9B68"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lastRenderedPageBreak/>
              <w:t>INOV</w:t>
            </w:r>
          </w:p>
        </w:tc>
        <w:tc>
          <w:tcPr>
            <w:tcW w:w="819" w:type="dxa"/>
            <w:shd w:val="clear" w:color="auto" w:fill="auto"/>
            <w:noWrap/>
            <w:vAlign w:val="center"/>
          </w:tcPr>
          <w:p w14:paraId="1C47F574"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BAC</w:t>
            </w:r>
          </w:p>
        </w:tc>
        <w:tc>
          <w:tcPr>
            <w:tcW w:w="1909" w:type="dxa"/>
            <w:shd w:val="clear" w:color="auto" w:fill="auto"/>
            <w:noWrap/>
            <w:vAlign w:val="center"/>
          </w:tcPr>
          <w:p w14:paraId="74595C8C"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PREMIO DE INVESTIGACIÓN E INNOVACIÓN</w:t>
            </w:r>
          </w:p>
        </w:tc>
        <w:tc>
          <w:tcPr>
            <w:tcW w:w="5732" w:type="dxa"/>
            <w:shd w:val="clear" w:color="auto" w:fill="auto"/>
            <w:noWrap/>
            <w:vAlign w:val="center"/>
          </w:tcPr>
          <w:p w14:paraId="3F88166B" w14:textId="77777777" w:rsidR="004A246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Diligencia para hacer constar que el alumno, de conformidad con de conformidad con el artículo 9.2 de la Orden EDU/1065/2013, de 18 de diciembre, ha sido reconocido con el premio de investigación e innovación en Bachillerato en la convocatoria del 201_/201_. </w:t>
            </w:r>
          </w:p>
        </w:tc>
      </w:tr>
      <w:tr w:rsidR="004A246B" w:rsidRPr="001C05B1" w14:paraId="579DB6EA" w14:textId="77777777" w:rsidTr="2E262F9D">
        <w:trPr>
          <w:trHeight w:val="446"/>
          <w:jc w:val="center"/>
        </w:trPr>
        <w:tc>
          <w:tcPr>
            <w:tcW w:w="981" w:type="dxa"/>
            <w:shd w:val="clear" w:color="auto" w:fill="auto"/>
            <w:noWrap/>
            <w:vAlign w:val="center"/>
          </w:tcPr>
          <w:p w14:paraId="68B8B86C"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SINV</w:t>
            </w:r>
          </w:p>
        </w:tc>
        <w:tc>
          <w:tcPr>
            <w:tcW w:w="819" w:type="dxa"/>
            <w:shd w:val="clear" w:color="auto" w:fill="auto"/>
            <w:noWrap/>
            <w:vAlign w:val="center"/>
          </w:tcPr>
          <w:p w14:paraId="3E977031"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BAC</w:t>
            </w:r>
          </w:p>
        </w:tc>
        <w:tc>
          <w:tcPr>
            <w:tcW w:w="1909" w:type="dxa"/>
            <w:shd w:val="clear" w:color="auto" w:fill="auto"/>
            <w:noWrap/>
            <w:vAlign w:val="center"/>
          </w:tcPr>
          <w:p w14:paraId="59479841" w14:textId="77777777" w:rsidR="004A246B" w:rsidRPr="001C05B1" w:rsidRDefault="7E6A4F87" w:rsidP="00166592">
            <w:pPr>
              <w:tabs>
                <w:tab w:val="left" w:pos="709"/>
              </w:tabs>
              <w:rPr>
                <w:rFonts w:ascii="Arial" w:hAnsi="Arial" w:cs="Arial"/>
                <w:sz w:val="20"/>
                <w:szCs w:val="20"/>
              </w:rPr>
            </w:pPr>
            <w:r w:rsidRPr="001C05B1">
              <w:rPr>
                <w:rFonts w:ascii="Arial" w:hAnsi="Arial" w:cs="Arial"/>
                <w:sz w:val="20"/>
                <w:szCs w:val="20"/>
              </w:rPr>
              <w:t>SELECCIÓN PROYECTO INVESTIGACIÓN E INNOVACIÓN</w:t>
            </w:r>
          </w:p>
        </w:tc>
        <w:tc>
          <w:tcPr>
            <w:tcW w:w="5732" w:type="dxa"/>
            <w:shd w:val="clear" w:color="auto" w:fill="auto"/>
            <w:vAlign w:val="center"/>
          </w:tcPr>
          <w:p w14:paraId="6792FDFB" w14:textId="77777777" w:rsidR="004A246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Diligencia para hacer constar que el alumno, de conformidad con de conformidad con el artículo 9.1 de la Orden EDU/1065/2013, de 18 de diciembre, ha sido seleccionado por su proyecto investigación e innovación en Bachillerato en la convocatoria del 20__/20__.</w:t>
            </w:r>
          </w:p>
        </w:tc>
      </w:tr>
    </w:tbl>
    <w:p w14:paraId="6E36661F" w14:textId="77777777" w:rsidR="00412BBE" w:rsidRDefault="00412BBE" w:rsidP="00412BBE">
      <w:pPr>
        <w:tabs>
          <w:tab w:val="left" w:pos="709"/>
        </w:tabs>
        <w:spacing w:after="0"/>
        <w:jc w:val="both"/>
        <w:rPr>
          <w:rFonts w:ascii="Arial" w:hAnsi="Arial" w:cs="Arial"/>
          <w:sz w:val="20"/>
          <w:szCs w:val="20"/>
        </w:rPr>
      </w:pPr>
    </w:p>
    <w:p w14:paraId="4CDF2DFF" w14:textId="77777777" w:rsidR="004A246B" w:rsidRPr="001C05B1" w:rsidRDefault="7E6A4F87" w:rsidP="00412BBE">
      <w:pPr>
        <w:tabs>
          <w:tab w:val="left" w:pos="709"/>
        </w:tabs>
        <w:spacing w:after="120"/>
        <w:jc w:val="both"/>
        <w:rPr>
          <w:rFonts w:ascii="Arial" w:hAnsi="Arial" w:cs="Arial"/>
          <w:sz w:val="20"/>
          <w:szCs w:val="20"/>
        </w:rPr>
      </w:pPr>
      <w:r w:rsidRPr="001C05B1">
        <w:rPr>
          <w:rFonts w:ascii="Arial" w:hAnsi="Arial" w:cs="Arial"/>
          <w:sz w:val="20"/>
          <w:szCs w:val="20"/>
        </w:rPr>
        <w:t>El registro de las diligencias se puede realizar desde la ficha de matrícula, para el curso actual, o desde la ficha del alumno, para el registro de históricos, pulsando sobre el botón de diligencias de cada una de las fichas.</w:t>
      </w:r>
    </w:p>
    <w:p w14:paraId="38645DC7" w14:textId="77777777" w:rsidR="004A246B" w:rsidRPr="001C05B1" w:rsidRDefault="003E03C5" w:rsidP="00412BBE">
      <w:pPr>
        <w:tabs>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0D897D37" wp14:editId="1246DFAC">
            <wp:extent cx="4455160" cy="1495425"/>
            <wp:effectExtent l="0" t="0" r="2540" b="9525"/>
            <wp:docPr id="17220627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a:extLst>
                        <a:ext uri="{28A0092B-C50C-407E-A947-70E740481C1C}">
                          <a14:useLocalDpi xmlns:a14="http://schemas.microsoft.com/office/drawing/2010/main" val="0"/>
                        </a:ext>
                      </a:extLst>
                    </a:blip>
                    <a:stretch>
                      <a:fillRect/>
                    </a:stretch>
                  </pic:blipFill>
                  <pic:spPr>
                    <a:xfrm>
                      <a:off x="0" y="0"/>
                      <a:ext cx="4455160" cy="1495425"/>
                    </a:xfrm>
                    <a:prstGeom prst="rect">
                      <a:avLst/>
                    </a:prstGeom>
                  </pic:spPr>
                </pic:pic>
              </a:graphicData>
            </a:graphic>
          </wp:inline>
        </w:drawing>
      </w:r>
    </w:p>
    <w:p w14:paraId="12E654F7" w14:textId="77777777" w:rsidR="004A246B" w:rsidRPr="001C05B1" w:rsidRDefault="7E6A4F87" w:rsidP="00412BBE">
      <w:pPr>
        <w:tabs>
          <w:tab w:val="left" w:pos="709"/>
        </w:tabs>
        <w:spacing w:after="0"/>
        <w:jc w:val="center"/>
        <w:rPr>
          <w:rFonts w:ascii="Arial" w:hAnsi="Arial" w:cs="Arial"/>
          <w:sz w:val="20"/>
          <w:szCs w:val="20"/>
        </w:rPr>
      </w:pPr>
      <w:r w:rsidRPr="001C05B1">
        <w:rPr>
          <w:rFonts w:ascii="Arial" w:hAnsi="Arial" w:cs="Arial"/>
          <w:sz w:val="20"/>
          <w:szCs w:val="20"/>
        </w:rPr>
        <w:t>Ficha de matrícula</w:t>
      </w:r>
    </w:p>
    <w:p w14:paraId="135E58C4" w14:textId="77777777" w:rsidR="004A246B" w:rsidRPr="001C05B1" w:rsidRDefault="003E03C5" w:rsidP="00412BBE">
      <w:pPr>
        <w:tabs>
          <w:tab w:val="left" w:pos="709"/>
        </w:tabs>
        <w:spacing w:after="0"/>
        <w:jc w:val="center"/>
        <w:rPr>
          <w:rFonts w:ascii="Arial" w:hAnsi="Arial" w:cs="Arial"/>
          <w:sz w:val="20"/>
          <w:szCs w:val="20"/>
        </w:rPr>
      </w:pPr>
      <w:r w:rsidRPr="001C05B1">
        <w:rPr>
          <w:rFonts w:ascii="Arial" w:hAnsi="Arial" w:cs="Arial"/>
          <w:noProof/>
          <w:sz w:val="20"/>
          <w:szCs w:val="20"/>
        </w:rPr>
        <w:drawing>
          <wp:inline distT="0" distB="0" distL="0" distR="0" wp14:anchorId="41328EB1" wp14:editId="252E91BA">
            <wp:extent cx="4455160" cy="979170"/>
            <wp:effectExtent l="0" t="0" r="2540" b="0"/>
            <wp:docPr id="16791433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0">
                      <a:extLst>
                        <a:ext uri="{28A0092B-C50C-407E-A947-70E740481C1C}">
                          <a14:useLocalDpi xmlns:a14="http://schemas.microsoft.com/office/drawing/2010/main" val="0"/>
                        </a:ext>
                      </a:extLst>
                    </a:blip>
                    <a:stretch>
                      <a:fillRect/>
                    </a:stretch>
                  </pic:blipFill>
                  <pic:spPr>
                    <a:xfrm>
                      <a:off x="0" y="0"/>
                      <a:ext cx="4455160" cy="979170"/>
                    </a:xfrm>
                    <a:prstGeom prst="rect">
                      <a:avLst/>
                    </a:prstGeom>
                  </pic:spPr>
                </pic:pic>
              </a:graphicData>
            </a:graphic>
          </wp:inline>
        </w:drawing>
      </w:r>
    </w:p>
    <w:p w14:paraId="01B81F33" w14:textId="77777777" w:rsidR="004A246B" w:rsidRPr="001C05B1" w:rsidRDefault="7E6A4F87" w:rsidP="00166592">
      <w:pPr>
        <w:tabs>
          <w:tab w:val="left" w:pos="709"/>
        </w:tabs>
        <w:jc w:val="center"/>
        <w:rPr>
          <w:rFonts w:ascii="Arial" w:hAnsi="Arial" w:cs="Arial"/>
          <w:sz w:val="20"/>
          <w:szCs w:val="20"/>
        </w:rPr>
      </w:pPr>
      <w:r w:rsidRPr="001C05B1">
        <w:rPr>
          <w:rFonts w:ascii="Arial" w:hAnsi="Arial" w:cs="Arial"/>
          <w:sz w:val="20"/>
          <w:szCs w:val="20"/>
        </w:rPr>
        <w:t>Ficha del alumnado</w:t>
      </w:r>
    </w:p>
    <w:p w14:paraId="482E99F3" w14:textId="77777777" w:rsidR="004A246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En el registro se indicará:</w:t>
      </w:r>
    </w:p>
    <w:p w14:paraId="24FE9E1C" w14:textId="77777777" w:rsidR="004A246B" w:rsidRPr="001C05B1" w:rsidRDefault="55DE11E0" w:rsidP="00270A31">
      <w:pPr>
        <w:numPr>
          <w:ilvl w:val="0"/>
          <w:numId w:val="108"/>
        </w:numPr>
        <w:tabs>
          <w:tab w:val="left" w:pos="709"/>
        </w:tabs>
        <w:jc w:val="both"/>
        <w:rPr>
          <w:rFonts w:ascii="Arial" w:hAnsi="Arial" w:cs="Arial"/>
          <w:sz w:val="20"/>
          <w:szCs w:val="20"/>
        </w:rPr>
      </w:pPr>
      <w:r w:rsidRPr="001C05B1">
        <w:rPr>
          <w:rFonts w:ascii="Arial" w:hAnsi="Arial" w:cs="Arial"/>
          <w:b/>
          <w:bCs/>
          <w:sz w:val="20"/>
          <w:szCs w:val="20"/>
        </w:rPr>
        <w:t>Código de la diligencia</w:t>
      </w:r>
      <w:r w:rsidRPr="001C05B1">
        <w:rPr>
          <w:rFonts w:ascii="Arial" w:hAnsi="Arial" w:cs="Arial"/>
          <w:sz w:val="20"/>
          <w:szCs w:val="20"/>
        </w:rPr>
        <w:t>: Se seleccionará el código para el establecimiento del texto y la norma que lo regula. Pulsando F5 o botón derecho obtendremos el repertorio de diligencias:</w:t>
      </w:r>
    </w:p>
    <w:p w14:paraId="62EBF9A1" w14:textId="77777777" w:rsidR="55DE11E0" w:rsidRPr="001C05B1" w:rsidRDefault="55DE11E0" w:rsidP="00166592">
      <w:pPr>
        <w:tabs>
          <w:tab w:val="left" w:pos="709"/>
        </w:tabs>
        <w:ind w:firstLine="708"/>
        <w:jc w:val="center"/>
        <w:rPr>
          <w:rFonts w:ascii="Arial" w:hAnsi="Arial" w:cs="Arial"/>
          <w:sz w:val="20"/>
          <w:szCs w:val="20"/>
        </w:rPr>
      </w:pPr>
      <w:r w:rsidRPr="001C05B1">
        <w:rPr>
          <w:rFonts w:ascii="Arial" w:hAnsi="Arial" w:cs="Arial"/>
          <w:noProof/>
          <w:sz w:val="20"/>
          <w:szCs w:val="20"/>
        </w:rPr>
        <w:drawing>
          <wp:inline distT="0" distB="0" distL="0" distR="0" wp14:anchorId="6F7EC06A" wp14:editId="58B4765C">
            <wp:extent cx="5142490" cy="2664899"/>
            <wp:effectExtent l="0" t="0" r="0" b="0"/>
            <wp:docPr id="21187726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1">
                      <a:extLst>
                        <a:ext uri="{28A0092B-C50C-407E-A947-70E740481C1C}">
                          <a14:useLocalDpi xmlns:a14="http://schemas.microsoft.com/office/drawing/2010/main" val="0"/>
                        </a:ext>
                      </a:extLst>
                    </a:blip>
                    <a:stretch>
                      <a:fillRect/>
                    </a:stretch>
                  </pic:blipFill>
                  <pic:spPr>
                    <a:xfrm>
                      <a:off x="0" y="0"/>
                      <a:ext cx="5142490" cy="2664899"/>
                    </a:xfrm>
                    <a:prstGeom prst="rect">
                      <a:avLst/>
                    </a:prstGeom>
                  </pic:spPr>
                </pic:pic>
              </a:graphicData>
            </a:graphic>
          </wp:inline>
        </w:drawing>
      </w:r>
    </w:p>
    <w:p w14:paraId="0C6C2CD5" w14:textId="77777777" w:rsidR="004D2BED" w:rsidRDefault="004D2BED" w:rsidP="004D2BED">
      <w:pPr>
        <w:tabs>
          <w:tab w:val="left" w:pos="709"/>
        </w:tabs>
        <w:jc w:val="both"/>
        <w:rPr>
          <w:rFonts w:ascii="Arial" w:eastAsia="Arial" w:hAnsi="Arial" w:cs="Arial"/>
          <w:sz w:val="20"/>
          <w:szCs w:val="20"/>
          <w:highlight w:val="green"/>
        </w:rPr>
      </w:pPr>
    </w:p>
    <w:p w14:paraId="7DE7467C" w14:textId="77777777" w:rsidR="004A246B" w:rsidRPr="001C05B1" w:rsidRDefault="37483542" w:rsidP="00166592">
      <w:pPr>
        <w:tabs>
          <w:tab w:val="left" w:pos="709"/>
        </w:tabs>
        <w:ind w:left="360"/>
        <w:jc w:val="both"/>
        <w:rPr>
          <w:rFonts w:ascii="Arial" w:hAnsi="Arial" w:cs="Arial"/>
          <w:sz w:val="20"/>
          <w:szCs w:val="20"/>
        </w:rPr>
      </w:pPr>
      <w:r w:rsidRPr="001C05B1">
        <w:rPr>
          <w:rFonts w:ascii="Arial" w:hAnsi="Arial" w:cs="Arial"/>
          <w:b/>
          <w:bCs/>
          <w:sz w:val="20"/>
          <w:szCs w:val="20"/>
        </w:rPr>
        <w:t>2) Texto libre</w:t>
      </w:r>
      <w:r w:rsidRPr="001C05B1">
        <w:rPr>
          <w:rFonts w:ascii="Arial" w:hAnsi="Arial" w:cs="Arial"/>
          <w:sz w:val="20"/>
          <w:szCs w:val="20"/>
        </w:rPr>
        <w:t>: Se indicará la Orden o Resolución que motiva la diligencia cuando se trate de reconocimiento o premios de una convocatoria específica, o de las materias convalidadas o exentas. Se imprimirá exclusivamente en las diligencias  en la que aparece S en el campo Texto Libre.</w:t>
      </w:r>
    </w:p>
    <w:p w14:paraId="4F27E85E" w14:textId="77777777" w:rsidR="004143FA" w:rsidRPr="001C05B1" w:rsidRDefault="7E6A4F87" w:rsidP="00AE7818">
      <w:pPr>
        <w:tabs>
          <w:tab w:val="left" w:pos="709"/>
        </w:tabs>
        <w:ind w:left="1068"/>
        <w:jc w:val="both"/>
        <w:rPr>
          <w:rFonts w:ascii="Arial" w:hAnsi="Arial" w:cs="Arial"/>
          <w:sz w:val="20"/>
          <w:szCs w:val="20"/>
        </w:rPr>
      </w:pPr>
      <w:r w:rsidRPr="001C05B1">
        <w:rPr>
          <w:rFonts w:ascii="Arial" w:hAnsi="Arial" w:cs="Arial"/>
          <w:sz w:val="20"/>
          <w:szCs w:val="20"/>
        </w:rPr>
        <w:t>Por ejemplo, los premios de convivencia se reconoce</w:t>
      </w:r>
      <w:r w:rsidR="00D62374">
        <w:rPr>
          <w:rFonts w:ascii="Arial" w:hAnsi="Arial" w:cs="Arial"/>
          <w:sz w:val="20"/>
          <w:szCs w:val="20"/>
        </w:rPr>
        <w:t>n</w:t>
      </w:r>
      <w:r w:rsidRPr="001C05B1">
        <w:rPr>
          <w:rFonts w:ascii="Arial" w:hAnsi="Arial" w:cs="Arial"/>
          <w:sz w:val="20"/>
          <w:szCs w:val="20"/>
        </w:rPr>
        <w:t xml:space="preserve"> al alumnado a través de la Orden de la Consejería de Educación. Para las exenciones o convalidaciones se indicarán las materias o módulos correspondientes. </w:t>
      </w:r>
    </w:p>
    <w:tbl>
      <w:tblPr>
        <w:tblW w:w="771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720"/>
        <w:gridCol w:w="5912"/>
      </w:tblGrid>
      <w:tr w:rsidR="004A246B" w:rsidRPr="001C05B1" w14:paraId="53EEF25E" w14:textId="77777777" w:rsidTr="2E262F9D">
        <w:trPr>
          <w:trHeight w:val="314"/>
          <w:jc w:val="right"/>
        </w:trPr>
        <w:tc>
          <w:tcPr>
            <w:tcW w:w="1080" w:type="dxa"/>
            <w:shd w:val="clear" w:color="auto" w:fill="auto"/>
            <w:vAlign w:val="center"/>
          </w:tcPr>
          <w:p w14:paraId="0AF5C6E6" w14:textId="77777777" w:rsidR="004A246B" w:rsidRPr="001C05B1" w:rsidRDefault="7E6A4F87" w:rsidP="0009213D">
            <w:pPr>
              <w:tabs>
                <w:tab w:val="left" w:pos="709"/>
              </w:tabs>
              <w:spacing w:after="0"/>
              <w:rPr>
                <w:rFonts w:ascii="Arial" w:hAnsi="Arial" w:cs="Arial"/>
                <w:b/>
                <w:bCs/>
                <w:sz w:val="20"/>
                <w:szCs w:val="20"/>
              </w:rPr>
            </w:pPr>
            <w:r w:rsidRPr="001C05B1">
              <w:rPr>
                <w:rFonts w:ascii="Arial" w:hAnsi="Arial" w:cs="Arial"/>
                <w:b/>
                <w:bCs/>
                <w:sz w:val="20"/>
                <w:szCs w:val="20"/>
              </w:rPr>
              <w:t>Código</w:t>
            </w:r>
          </w:p>
        </w:tc>
        <w:tc>
          <w:tcPr>
            <w:tcW w:w="720" w:type="dxa"/>
            <w:shd w:val="clear" w:color="auto" w:fill="auto"/>
            <w:vAlign w:val="center"/>
          </w:tcPr>
          <w:p w14:paraId="1A62781E" w14:textId="77777777" w:rsidR="004A246B" w:rsidRPr="001C05B1" w:rsidRDefault="7E6A4F87" w:rsidP="0009213D">
            <w:pPr>
              <w:tabs>
                <w:tab w:val="left" w:pos="709"/>
              </w:tabs>
              <w:spacing w:after="0"/>
              <w:rPr>
                <w:rFonts w:ascii="Arial" w:hAnsi="Arial" w:cs="Arial"/>
                <w:b/>
                <w:bCs/>
                <w:sz w:val="20"/>
                <w:szCs w:val="20"/>
              </w:rPr>
            </w:pPr>
            <w:r w:rsidRPr="001C05B1">
              <w:rPr>
                <w:rFonts w:ascii="Arial" w:hAnsi="Arial" w:cs="Arial"/>
                <w:b/>
                <w:bCs/>
                <w:sz w:val="20"/>
                <w:szCs w:val="20"/>
              </w:rPr>
              <w:t>Valor</w:t>
            </w:r>
          </w:p>
        </w:tc>
        <w:tc>
          <w:tcPr>
            <w:tcW w:w="5912" w:type="dxa"/>
            <w:shd w:val="clear" w:color="auto" w:fill="auto"/>
            <w:vAlign w:val="center"/>
          </w:tcPr>
          <w:p w14:paraId="0726164C" w14:textId="77777777" w:rsidR="004A246B" w:rsidRPr="001C05B1" w:rsidRDefault="7E6A4F87" w:rsidP="0009213D">
            <w:pPr>
              <w:tabs>
                <w:tab w:val="left" w:pos="709"/>
              </w:tabs>
              <w:spacing w:after="0"/>
              <w:rPr>
                <w:rFonts w:ascii="Arial" w:hAnsi="Arial" w:cs="Arial"/>
                <w:b/>
                <w:bCs/>
                <w:sz w:val="20"/>
                <w:szCs w:val="20"/>
              </w:rPr>
            </w:pPr>
            <w:r w:rsidRPr="001C05B1">
              <w:rPr>
                <w:rFonts w:ascii="Arial" w:hAnsi="Arial" w:cs="Arial"/>
                <w:b/>
                <w:bCs/>
                <w:sz w:val="20"/>
                <w:szCs w:val="20"/>
              </w:rPr>
              <w:t>Texto Libre</w:t>
            </w:r>
          </w:p>
        </w:tc>
      </w:tr>
      <w:tr w:rsidR="004A246B" w:rsidRPr="001C05B1" w14:paraId="61C77998" w14:textId="77777777" w:rsidTr="2E262F9D">
        <w:trPr>
          <w:trHeight w:val="255"/>
          <w:jc w:val="right"/>
        </w:trPr>
        <w:tc>
          <w:tcPr>
            <w:tcW w:w="1080" w:type="dxa"/>
            <w:shd w:val="clear" w:color="auto" w:fill="auto"/>
            <w:vAlign w:val="center"/>
          </w:tcPr>
          <w:p w14:paraId="1532951D" w14:textId="77777777" w:rsidR="004A246B"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EPMD</w:t>
            </w:r>
          </w:p>
        </w:tc>
        <w:tc>
          <w:tcPr>
            <w:tcW w:w="720" w:type="dxa"/>
            <w:shd w:val="clear" w:color="auto" w:fill="auto"/>
            <w:vAlign w:val="center"/>
          </w:tcPr>
          <w:p w14:paraId="6E7BEAA2" w14:textId="77777777" w:rsidR="004A246B" w:rsidRPr="001C05B1" w:rsidRDefault="2E262F9D" w:rsidP="0009213D">
            <w:pPr>
              <w:tabs>
                <w:tab w:val="left" w:pos="709"/>
              </w:tabs>
              <w:spacing w:after="0"/>
              <w:rPr>
                <w:rFonts w:ascii="Arial" w:hAnsi="Arial" w:cs="Arial"/>
                <w:sz w:val="20"/>
                <w:szCs w:val="20"/>
              </w:rPr>
            </w:pPr>
            <w:r w:rsidRPr="001C05B1">
              <w:rPr>
                <w:rFonts w:ascii="Arial" w:hAnsi="Arial" w:cs="Arial"/>
                <w:sz w:val="20"/>
                <w:szCs w:val="20"/>
              </w:rPr>
              <w:t> </w:t>
            </w:r>
          </w:p>
        </w:tc>
        <w:tc>
          <w:tcPr>
            <w:tcW w:w="5912" w:type="dxa"/>
            <w:shd w:val="clear" w:color="auto" w:fill="auto"/>
            <w:vAlign w:val="center"/>
          </w:tcPr>
          <w:p w14:paraId="10A92568" w14:textId="77777777" w:rsidR="004A246B"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Historia de la Música</w:t>
            </w:r>
          </w:p>
        </w:tc>
      </w:tr>
      <w:tr w:rsidR="004A246B" w:rsidRPr="001C05B1" w14:paraId="78B113C0" w14:textId="77777777" w:rsidTr="2E262F9D">
        <w:trPr>
          <w:trHeight w:val="480"/>
          <w:jc w:val="right"/>
        </w:trPr>
        <w:tc>
          <w:tcPr>
            <w:tcW w:w="1080" w:type="dxa"/>
            <w:shd w:val="clear" w:color="auto" w:fill="auto"/>
            <w:vAlign w:val="center"/>
          </w:tcPr>
          <w:p w14:paraId="67942790" w14:textId="77777777" w:rsidR="004A246B"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CONV</w:t>
            </w:r>
          </w:p>
        </w:tc>
        <w:tc>
          <w:tcPr>
            <w:tcW w:w="720" w:type="dxa"/>
            <w:shd w:val="clear" w:color="auto" w:fill="auto"/>
            <w:vAlign w:val="center"/>
          </w:tcPr>
          <w:p w14:paraId="63E4A9CD" w14:textId="77777777" w:rsidR="004A246B" w:rsidRPr="001C05B1" w:rsidRDefault="2E262F9D" w:rsidP="0009213D">
            <w:pPr>
              <w:tabs>
                <w:tab w:val="left" w:pos="709"/>
              </w:tabs>
              <w:spacing w:after="0"/>
              <w:rPr>
                <w:rFonts w:ascii="Arial" w:hAnsi="Arial" w:cs="Arial"/>
                <w:sz w:val="20"/>
                <w:szCs w:val="20"/>
              </w:rPr>
            </w:pPr>
            <w:r w:rsidRPr="001C05B1">
              <w:rPr>
                <w:rFonts w:ascii="Arial" w:hAnsi="Arial" w:cs="Arial"/>
                <w:sz w:val="20"/>
                <w:szCs w:val="20"/>
              </w:rPr>
              <w:t> </w:t>
            </w:r>
          </w:p>
        </w:tc>
        <w:tc>
          <w:tcPr>
            <w:tcW w:w="5912" w:type="dxa"/>
            <w:shd w:val="clear" w:color="auto" w:fill="auto"/>
            <w:vAlign w:val="center"/>
          </w:tcPr>
          <w:p w14:paraId="19539FA4" w14:textId="77777777" w:rsidR="004A246B" w:rsidRPr="001C05B1" w:rsidRDefault="2E262F9D" w:rsidP="0009213D">
            <w:pPr>
              <w:tabs>
                <w:tab w:val="left" w:pos="709"/>
              </w:tabs>
              <w:spacing w:after="0"/>
              <w:rPr>
                <w:rFonts w:ascii="Arial" w:hAnsi="Arial" w:cs="Arial"/>
                <w:sz w:val="20"/>
                <w:szCs w:val="20"/>
              </w:rPr>
            </w:pPr>
            <w:r w:rsidRPr="001C05B1">
              <w:rPr>
                <w:rFonts w:ascii="Arial" w:hAnsi="Arial" w:cs="Arial"/>
                <w:sz w:val="20"/>
                <w:szCs w:val="20"/>
              </w:rPr>
              <w:t>el artículo 2.3 de la Orden EDU/165/2013, de 21 de marzo, modalidad individual (</w:t>
            </w:r>
            <w:proofErr w:type="spellStart"/>
            <w:r w:rsidRPr="001C05B1">
              <w:rPr>
                <w:rFonts w:ascii="Arial" w:hAnsi="Arial" w:cs="Arial"/>
                <w:sz w:val="20"/>
                <w:szCs w:val="20"/>
              </w:rPr>
              <w:t>BOCyL</w:t>
            </w:r>
            <w:proofErr w:type="spellEnd"/>
            <w:r w:rsidRPr="001C05B1">
              <w:rPr>
                <w:rFonts w:ascii="Arial" w:hAnsi="Arial" w:cs="Arial"/>
                <w:sz w:val="20"/>
                <w:szCs w:val="20"/>
              </w:rPr>
              <w:t xml:space="preserve"> n.º 62, de 2 de abril)</w:t>
            </w:r>
          </w:p>
        </w:tc>
      </w:tr>
    </w:tbl>
    <w:p w14:paraId="709E88E4" w14:textId="77777777" w:rsidR="37483542" w:rsidRPr="001C05B1" w:rsidRDefault="37483542" w:rsidP="00166592">
      <w:pPr>
        <w:tabs>
          <w:tab w:val="left" w:pos="709"/>
        </w:tabs>
        <w:ind w:left="360"/>
        <w:jc w:val="both"/>
        <w:rPr>
          <w:rFonts w:ascii="Arial" w:hAnsi="Arial" w:cs="Arial"/>
          <w:b/>
          <w:bCs/>
          <w:sz w:val="20"/>
          <w:szCs w:val="20"/>
        </w:rPr>
      </w:pPr>
    </w:p>
    <w:p w14:paraId="0B163479" w14:textId="77777777" w:rsidR="004A246B" w:rsidRPr="001C05B1" w:rsidRDefault="37483542" w:rsidP="00AE7818">
      <w:pPr>
        <w:tabs>
          <w:tab w:val="left" w:pos="709"/>
        </w:tabs>
        <w:ind w:left="360"/>
        <w:jc w:val="both"/>
        <w:rPr>
          <w:rFonts w:ascii="Arial" w:hAnsi="Arial" w:cs="Arial"/>
          <w:sz w:val="20"/>
          <w:szCs w:val="20"/>
        </w:rPr>
      </w:pPr>
      <w:r w:rsidRPr="001C05B1">
        <w:rPr>
          <w:rFonts w:ascii="Arial" w:hAnsi="Arial" w:cs="Arial"/>
          <w:b/>
          <w:bCs/>
          <w:sz w:val="20"/>
          <w:szCs w:val="20"/>
        </w:rPr>
        <w:t>3) Valor</w:t>
      </w:r>
      <w:r w:rsidRPr="001C05B1">
        <w:rPr>
          <w:rFonts w:ascii="Arial" w:hAnsi="Arial" w:cs="Arial"/>
          <w:sz w:val="20"/>
          <w:szCs w:val="20"/>
        </w:rPr>
        <w:t xml:space="preserve">: Se debe cumplimentar exclusivamente cuando hay una calificación asociada a la diligencia. </w:t>
      </w:r>
    </w:p>
    <w:p w14:paraId="7CCF3D3A" w14:textId="77777777" w:rsidR="00D62374" w:rsidRDefault="7E6A4F87" w:rsidP="00166592">
      <w:pPr>
        <w:tabs>
          <w:tab w:val="left" w:pos="709"/>
        </w:tabs>
        <w:jc w:val="both"/>
        <w:rPr>
          <w:rFonts w:ascii="Arial" w:hAnsi="Arial" w:cs="Arial"/>
          <w:sz w:val="20"/>
          <w:szCs w:val="20"/>
        </w:rPr>
      </w:pPr>
      <w:r w:rsidRPr="001C05B1">
        <w:rPr>
          <w:rFonts w:ascii="Arial" w:hAnsi="Arial" w:cs="Arial"/>
          <w:sz w:val="20"/>
          <w:szCs w:val="20"/>
        </w:rPr>
        <w:t>Dada que existen circunstancias específicas del alumnado que requiere diligenciar los documentos de evaluación, se ha incluido una diligencia de texto libre (LIB-DILIGENCIA ESPECÍFICA DEL ALUMNADO). El texto de la diligencia se establece de forma libre, la única limitación es que no debe superar 250 caracteres.</w:t>
      </w:r>
    </w:p>
    <w:p w14:paraId="3FA063EE" w14:textId="77777777" w:rsidR="001109D9" w:rsidRPr="003401BF" w:rsidRDefault="001109D9" w:rsidP="002640DE">
      <w:pPr>
        <w:tabs>
          <w:tab w:val="left" w:pos="709"/>
        </w:tabs>
        <w:jc w:val="both"/>
        <w:rPr>
          <w:rFonts w:ascii="Arial" w:hAnsi="Arial" w:cs="Arial"/>
          <w:color w:val="002060"/>
          <w:sz w:val="20"/>
          <w:szCs w:val="20"/>
        </w:rPr>
      </w:pPr>
      <w:r w:rsidRPr="003401BF">
        <w:rPr>
          <w:rFonts w:ascii="Arial" w:eastAsia="Arial" w:hAnsi="Arial" w:cs="Arial"/>
          <w:color w:val="002060"/>
          <w:sz w:val="20"/>
          <w:szCs w:val="20"/>
          <w:highlight w:val="green"/>
        </w:rPr>
        <w:t>A partir de la versión 7.95</w:t>
      </w:r>
      <w:r w:rsidRPr="003401BF">
        <w:rPr>
          <w:rFonts w:ascii="Arial" w:hAnsi="Arial" w:cs="Arial"/>
          <w:color w:val="002060"/>
          <w:sz w:val="20"/>
          <w:szCs w:val="20"/>
        </w:rPr>
        <w:t xml:space="preserve"> se incluye la diligencia FLEX para los alumnos de ESO o Bachillerato que tengan autorizada la flexibilización del currículo</w:t>
      </w:r>
    </w:p>
    <w:p w14:paraId="2A504D25" w14:textId="77777777" w:rsidR="002640DE" w:rsidRPr="002640DE" w:rsidRDefault="002640DE" w:rsidP="001109D9">
      <w:pPr>
        <w:keepNext/>
        <w:tabs>
          <w:tab w:val="left" w:pos="709"/>
        </w:tabs>
        <w:jc w:val="both"/>
        <w:rPr>
          <w:rFonts w:ascii="Arial" w:eastAsia="Arial" w:hAnsi="Arial" w:cs="Arial"/>
          <w:sz w:val="20"/>
          <w:szCs w:val="20"/>
          <w:highlight w:val="green"/>
        </w:rPr>
      </w:pPr>
      <w:r w:rsidRPr="002640DE">
        <w:rPr>
          <w:rFonts w:ascii="Arial" w:eastAsia="Arial" w:hAnsi="Arial" w:cs="Arial"/>
          <w:sz w:val="20"/>
          <w:szCs w:val="20"/>
          <w:highlight w:val="green"/>
        </w:rPr>
        <w:t xml:space="preserve">Se incluyen a partir del </w:t>
      </w:r>
      <w:proofErr w:type="spellStart"/>
      <w:r w:rsidRPr="002640DE">
        <w:rPr>
          <w:rFonts w:ascii="Arial" w:eastAsia="Arial" w:hAnsi="Arial" w:cs="Arial"/>
          <w:sz w:val="20"/>
          <w:szCs w:val="20"/>
          <w:highlight w:val="green"/>
        </w:rPr>
        <w:t>parchever</w:t>
      </w:r>
      <w:proofErr w:type="spellEnd"/>
      <w:r w:rsidRPr="002640DE">
        <w:rPr>
          <w:rFonts w:ascii="Arial" w:eastAsia="Arial" w:hAnsi="Arial" w:cs="Arial"/>
          <w:sz w:val="20"/>
          <w:szCs w:val="20"/>
          <w:highlight w:val="green"/>
        </w:rPr>
        <w:t xml:space="preserve"> 7.99d las siguientes diligencias:</w:t>
      </w:r>
    </w:p>
    <w:p w14:paraId="22540AC4" w14:textId="77777777" w:rsidR="002640DE" w:rsidRPr="002640DE" w:rsidRDefault="002640DE" w:rsidP="00270A31">
      <w:pPr>
        <w:numPr>
          <w:ilvl w:val="0"/>
          <w:numId w:val="122"/>
        </w:numPr>
        <w:tabs>
          <w:tab w:val="left" w:pos="709"/>
        </w:tabs>
        <w:contextualSpacing/>
        <w:jc w:val="both"/>
        <w:rPr>
          <w:rFonts w:ascii="Arial" w:hAnsi="Arial" w:cs="Arial"/>
          <w:sz w:val="20"/>
          <w:szCs w:val="20"/>
          <w:highlight w:val="green"/>
        </w:rPr>
      </w:pPr>
      <w:r w:rsidRPr="002640DE">
        <w:rPr>
          <w:rFonts w:ascii="Arial" w:eastAsia="Arial" w:hAnsi="Arial" w:cs="Arial"/>
          <w:b/>
          <w:bCs/>
          <w:color w:val="000000" w:themeColor="text1"/>
          <w:sz w:val="20"/>
          <w:szCs w:val="20"/>
          <w:highlight w:val="green"/>
        </w:rPr>
        <w:t>Diligencia en ESO y Bachillerato de exención, convalidación y simultaneo de Enseñanzas profesionales.</w:t>
      </w:r>
    </w:p>
    <w:p w14:paraId="236E5363" w14:textId="77777777" w:rsidR="002640DE" w:rsidRPr="002640DE" w:rsidRDefault="002640DE" w:rsidP="002640DE">
      <w:pPr>
        <w:tabs>
          <w:tab w:val="left" w:pos="709"/>
        </w:tabs>
        <w:ind w:left="708"/>
        <w:jc w:val="both"/>
        <w:rPr>
          <w:rFonts w:ascii="Arial" w:eastAsia="Arial" w:hAnsi="Arial" w:cs="Arial"/>
          <w:sz w:val="20"/>
          <w:szCs w:val="20"/>
        </w:rPr>
      </w:pPr>
      <w:r w:rsidRPr="002640DE">
        <w:rPr>
          <w:rFonts w:ascii="Arial" w:eastAsia="Arial" w:hAnsi="Arial" w:cs="Arial"/>
          <w:sz w:val="20"/>
          <w:szCs w:val="20"/>
          <w:highlight w:val="green"/>
        </w:rPr>
        <w:t>Se han incluido las diligencias sobre la exención, convalidación y simultaneo de enseñanzas profesionales de música y danza, regulados por la ORDEN EDU/1076/2016, de 19 de diciembre, que sustituyen a las establecidas por la ORDEN EDU/2273/2009, de 11 de diciembre. En concreto</w:t>
      </w:r>
    </w:p>
    <w:p w14:paraId="508C98E9" w14:textId="77777777" w:rsidR="002640DE" w:rsidRPr="002640DE" w:rsidRDefault="002640DE" w:rsidP="002640DE">
      <w:pPr>
        <w:tabs>
          <w:tab w:val="left" w:pos="709"/>
        </w:tabs>
        <w:ind w:left="708" w:hanging="708"/>
        <w:jc w:val="center"/>
        <w:rPr>
          <w:rFonts w:ascii="Arial" w:hAnsi="Arial" w:cs="Arial"/>
          <w:sz w:val="20"/>
          <w:szCs w:val="20"/>
        </w:rPr>
      </w:pPr>
      <w:r w:rsidRPr="002640DE">
        <w:rPr>
          <w:rFonts w:ascii="Arial" w:hAnsi="Arial" w:cs="Arial"/>
          <w:noProof/>
          <w:sz w:val="20"/>
          <w:szCs w:val="20"/>
        </w:rPr>
        <w:drawing>
          <wp:inline distT="0" distB="0" distL="0" distR="0" wp14:anchorId="663E3104" wp14:editId="7AEB605C">
            <wp:extent cx="4772455" cy="1390650"/>
            <wp:effectExtent l="0" t="0" r="0" b="0"/>
            <wp:docPr id="759574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2">
                      <a:extLst>
                        <a:ext uri="{28A0092B-C50C-407E-A947-70E740481C1C}">
                          <a14:useLocalDpi xmlns:a14="http://schemas.microsoft.com/office/drawing/2010/main" val="0"/>
                        </a:ext>
                      </a:extLst>
                    </a:blip>
                    <a:stretch>
                      <a:fillRect/>
                    </a:stretch>
                  </pic:blipFill>
                  <pic:spPr>
                    <a:xfrm>
                      <a:off x="0" y="0"/>
                      <a:ext cx="4772455" cy="1390650"/>
                    </a:xfrm>
                    <a:prstGeom prst="rect">
                      <a:avLst/>
                    </a:prstGeom>
                  </pic:spPr>
                </pic:pic>
              </a:graphicData>
            </a:graphic>
          </wp:inline>
        </w:drawing>
      </w:r>
    </w:p>
    <w:p w14:paraId="7544EA9D" w14:textId="77777777" w:rsidR="002640DE" w:rsidRPr="002640DE" w:rsidRDefault="002640DE" w:rsidP="00270A31">
      <w:pPr>
        <w:numPr>
          <w:ilvl w:val="0"/>
          <w:numId w:val="122"/>
        </w:numPr>
        <w:tabs>
          <w:tab w:val="left" w:pos="709"/>
        </w:tabs>
        <w:contextualSpacing/>
        <w:jc w:val="both"/>
        <w:rPr>
          <w:rFonts w:ascii="Arial" w:hAnsi="Arial" w:cs="Arial"/>
          <w:sz w:val="20"/>
          <w:szCs w:val="20"/>
          <w:highlight w:val="green"/>
        </w:rPr>
      </w:pPr>
      <w:r w:rsidRPr="002640DE">
        <w:rPr>
          <w:rFonts w:ascii="Arial" w:eastAsia="Arial" w:hAnsi="Arial" w:cs="Arial"/>
          <w:b/>
          <w:bCs/>
          <w:color w:val="000000" w:themeColor="text1"/>
          <w:sz w:val="20"/>
          <w:szCs w:val="20"/>
          <w:highlight w:val="green"/>
        </w:rPr>
        <w:t>Diligencia en Bachillerato para hacer constar la anulación de matrícula de 2º o no recuperación, no cómputo en la nota media y consideración de no cursadas en 1º de bachillerato de las materias troncales de opción y materias específicas del alumnado que simultanea bachillerato con las enseñanzas profesionales de música y de danza.</w:t>
      </w:r>
    </w:p>
    <w:p w14:paraId="0B55160A" w14:textId="77777777" w:rsidR="002640DE" w:rsidRPr="002640DE" w:rsidRDefault="002640DE" w:rsidP="002640DE">
      <w:pPr>
        <w:tabs>
          <w:tab w:val="left" w:pos="709"/>
        </w:tabs>
        <w:ind w:left="708"/>
        <w:jc w:val="both"/>
        <w:rPr>
          <w:rFonts w:ascii="Arial" w:hAnsi="Arial" w:cs="Arial"/>
          <w:sz w:val="20"/>
          <w:szCs w:val="20"/>
          <w:highlight w:val="green"/>
        </w:rPr>
      </w:pPr>
      <w:r w:rsidRPr="002640DE">
        <w:rPr>
          <w:rFonts w:ascii="Arial" w:eastAsia="Arial" w:hAnsi="Arial" w:cs="Arial"/>
          <w:color w:val="000000" w:themeColor="text1"/>
          <w:sz w:val="20"/>
          <w:szCs w:val="20"/>
          <w:highlight w:val="green"/>
        </w:rPr>
        <w:t>Diligencias establecidas en la ORDEN EDU/280/2017, de 6 de abril, por la que se establecen las medidas que faciliten cursar las enseñanzas de bachillerato al alumnado de las enseñanzas profesionales de música y de danza o al que esté en posesión del título de Técnico de dichas enseñanzas. En el Artículo 7 se dice que en las actas de evaluación y en el expediente e historial académico del alumno deben constar las diligencias indicando que el alumno ha cursado las materias generales del bloque de asignaturas troncales.</w:t>
      </w:r>
    </w:p>
    <w:p w14:paraId="5760C822" w14:textId="77777777" w:rsidR="002640DE" w:rsidRPr="002640DE" w:rsidRDefault="002640DE" w:rsidP="002640DE">
      <w:pPr>
        <w:tabs>
          <w:tab w:val="left" w:pos="709"/>
        </w:tabs>
        <w:ind w:left="708"/>
        <w:jc w:val="both"/>
        <w:rPr>
          <w:rFonts w:ascii="Arial" w:eastAsia="Arial" w:hAnsi="Arial" w:cs="Arial"/>
          <w:sz w:val="20"/>
          <w:szCs w:val="20"/>
          <w:highlight w:val="green"/>
        </w:rPr>
      </w:pPr>
      <w:r w:rsidRPr="002640DE">
        <w:rPr>
          <w:rFonts w:ascii="Arial" w:eastAsia="Arial" w:hAnsi="Arial" w:cs="Arial"/>
          <w:sz w:val="20"/>
          <w:szCs w:val="20"/>
          <w:highlight w:val="green"/>
        </w:rPr>
        <w:t>Pasos a seguir para obtener las diligencias del detalle en el expediente académico y en el historial académico del alumno:</w:t>
      </w:r>
    </w:p>
    <w:p w14:paraId="015293AF" w14:textId="77777777" w:rsidR="002640DE" w:rsidRPr="002640DE" w:rsidRDefault="002640DE" w:rsidP="002640DE">
      <w:pPr>
        <w:tabs>
          <w:tab w:val="left" w:pos="709"/>
        </w:tabs>
        <w:ind w:left="1474"/>
        <w:jc w:val="both"/>
        <w:rPr>
          <w:rFonts w:ascii="Arial" w:eastAsia="Arial" w:hAnsi="Arial" w:cs="Arial"/>
          <w:sz w:val="20"/>
          <w:szCs w:val="20"/>
        </w:rPr>
      </w:pPr>
      <w:r w:rsidRPr="002640DE">
        <w:rPr>
          <w:rFonts w:ascii="Arial" w:eastAsia="Arial" w:hAnsi="Arial" w:cs="Arial"/>
          <w:sz w:val="20"/>
          <w:szCs w:val="20"/>
          <w:highlight w:val="green"/>
        </w:rPr>
        <w:t>A) Marcar al alumno con el itinerario ARE en 1º y 2º de bachillerato</w:t>
      </w:r>
    </w:p>
    <w:p w14:paraId="779F8E76" w14:textId="77777777" w:rsidR="002640DE" w:rsidRPr="002640DE" w:rsidRDefault="002640DE" w:rsidP="002640DE">
      <w:pPr>
        <w:tabs>
          <w:tab w:val="left" w:pos="709"/>
        </w:tabs>
        <w:ind w:firstLine="708"/>
        <w:jc w:val="both"/>
        <w:rPr>
          <w:rFonts w:ascii="Arial" w:hAnsi="Arial" w:cs="Arial"/>
          <w:sz w:val="20"/>
          <w:szCs w:val="20"/>
        </w:rPr>
      </w:pPr>
      <w:r w:rsidRPr="002640DE">
        <w:rPr>
          <w:rFonts w:ascii="Arial" w:hAnsi="Arial" w:cs="Arial"/>
          <w:noProof/>
          <w:sz w:val="20"/>
          <w:szCs w:val="20"/>
        </w:rPr>
        <w:lastRenderedPageBreak/>
        <w:drawing>
          <wp:inline distT="0" distB="0" distL="0" distR="0" wp14:anchorId="32DC9791" wp14:editId="53AF701D">
            <wp:extent cx="5199534" cy="2513683"/>
            <wp:effectExtent l="0" t="0" r="0" b="0"/>
            <wp:docPr id="16254892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3">
                      <a:extLst>
                        <a:ext uri="{28A0092B-C50C-407E-A947-70E740481C1C}">
                          <a14:useLocalDpi xmlns:a14="http://schemas.microsoft.com/office/drawing/2010/main" val="0"/>
                        </a:ext>
                      </a:extLst>
                    </a:blip>
                    <a:stretch>
                      <a:fillRect/>
                    </a:stretch>
                  </pic:blipFill>
                  <pic:spPr>
                    <a:xfrm>
                      <a:off x="0" y="0"/>
                      <a:ext cx="5199534" cy="2513683"/>
                    </a:xfrm>
                    <a:prstGeom prst="rect">
                      <a:avLst/>
                    </a:prstGeom>
                  </pic:spPr>
                </pic:pic>
              </a:graphicData>
            </a:graphic>
          </wp:inline>
        </w:drawing>
      </w:r>
    </w:p>
    <w:p w14:paraId="52E6ECF5" w14:textId="77777777" w:rsidR="002640DE" w:rsidRPr="002640DE" w:rsidRDefault="002640DE" w:rsidP="002640DE">
      <w:pPr>
        <w:tabs>
          <w:tab w:val="left" w:pos="709"/>
        </w:tabs>
        <w:ind w:left="1474"/>
        <w:jc w:val="both"/>
        <w:rPr>
          <w:rFonts w:ascii="Arial" w:eastAsia="Arial" w:hAnsi="Arial" w:cs="Arial"/>
          <w:sz w:val="20"/>
          <w:szCs w:val="20"/>
        </w:rPr>
      </w:pPr>
      <w:r w:rsidRPr="002640DE">
        <w:rPr>
          <w:rFonts w:ascii="Arial" w:eastAsia="Arial" w:hAnsi="Arial" w:cs="Arial"/>
          <w:sz w:val="20"/>
          <w:szCs w:val="20"/>
          <w:highlight w:val="green"/>
        </w:rPr>
        <w:t>Si en la pantalla que se despliega al pulsar el botón de itinerarios no consta el itinerario ARE se puede añadir en Configuraciones/Materias y objetivos/Agrupamientos de materias:</w:t>
      </w:r>
    </w:p>
    <w:p w14:paraId="7818863E" w14:textId="77777777" w:rsidR="002640DE" w:rsidRPr="002640DE" w:rsidRDefault="002640DE" w:rsidP="002640DE">
      <w:pPr>
        <w:tabs>
          <w:tab w:val="left" w:pos="709"/>
        </w:tabs>
        <w:ind w:firstLine="708"/>
        <w:jc w:val="both"/>
        <w:rPr>
          <w:rFonts w:ascii="Arial" w:hAnsi="Arial" w:cs="Arial"/>
          <w:sz w:val="20"/>
          <w:szCs w:val="20"/>
        </w:rPr>
      </w:pPr>
      <w:r w:rsidRPr="002640DE">
        <w:rPr>
          <w:rFonts w:ascii="Arial" w:hAnsi="Arial" w:cs="Arial"/>
          <w:noProof/>
          <w:sz w:val="20"/>
          <w:szCs w:val="20"/>
        </w:rPr>
        <w:drawing>
          <wp:inline distT="0" distB="0" distL="0" distR="0" wp14:anchorId="0C6CEB98" wp14:editId="4996DEA4">
            <wp:extent cx="5264086" cy="1743075"/>
            <wp:effectExtent l="0" t="0" r="0" b="0"/>
            <wp:docPr id="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4">
                      <a:extLst>
                        <a:ext uri="{28A0092B-C50C-407E-A947-70E740481C1C}">
                          <a14:useLocalDpi xmlns:a14="http://schemas.microsoft.com/office/drawing/2010/main" val="0"/>
                        </a:ext>
                      </a:extLst>
                    </a:blip>
                    <a:stretch>
                      <a:fillRect/>
                    </a:stretch>
                  </pic:blipFill>
                  <pic:spPr>
                    <a:xfrm>
                      <a:off x="0" y="0"/>
                      <a:ext cx="5264086" cy="1743075"/>
                    </a:xfrm>
                    <a:prstGeom prst="rect">
                      <a:avLst/>
                    </a:prstGeom>
                  </pic:spPr>
                </pic:pic>
              </a:graphicData>
            </a:graphic>
          </wp:inline>
        </w:drawing>
      </w:r>
    </w:p>
    <w:p w14:paraId="60D396D7" w14:textId="77777777" w:rsidR="002640DE" w:rsidRPr="002640DE" w:rsidRDefault="002640DE" w:rsidP="002640DE">
      <w:pPr>
        <w:tabs>
          <w:tab w:val="left" w:pos="709"/>
        </w:tabs>
        <w:ind w:left="1474"/>
        <w:jc w:val="both"/>
        <w:rPr>
          <w:rFonts w:ascii="Arial" w:hAnsi="Arial" w:cs="Arial"/>
          <w:sz w:val="20"/>
          <w:szCs w:val="20"/>
          <w:highlight w:val="green"/>
        </w:rPr>
      </w:pPr>
      <w:r w:rsidRPr="002640DE">
        <w:rPr>
          <w:rFonts w:ascii="Arial" w:eastAsia="Arial" w:hAnsi="Arial" w:cs="Arial"/>
          <w:color w:val="000000" w:themeColor="text1"/>
          <w:sz w:val="20"/>
          <w:szCs w:val="20"/>
          <w:highlight w:val="green"/>
        </w:rPr>
        <w:t xml:space="preserve">B) Poner como no cursadas (anotación X) todas las materias que correspondan: </w:t>
      </w:r>
    </w:p>
    <w:p w14:paraId="2C4360CE" w14:textId="77777777" w:rsidR="002640DE" w:rsidRPr="002640DE" w:rsidRDefault="002640DE" w:rsidP="002640DE">
      <w:pPr>
        <w:tabs>
          <w:tab w:val="left" w:pos="709"/>
        </w:tabs>
        <w:ind w:left="2124"/>
        <w:jc w:val="both"/>
        <w:rPr>
          <w:rFonts w:ascii="Arial" w:eastAsia="Arial" w:hAnsi="Arial" w:cs="Arial"/>
          <w:sz w:val="20"/>
          <w:szCs w:val="20"/>
          <w:highlight w:val="green"/>
        </w:rPr>
      </w:pPr>
      <w:r w:rsidRPr="002640DE">
        <w:rPr>
          <w:rFonts w:ascii="Arial" w:eastAsia="Arial" w:hAnsi="Arial" w:cs="Arial"/>
          <w:sz w:val="20"/>
          <w:szCs w:val="20"/>
          <w:highlight w:val="green"/>
        </w:rPr>
        <w:t xml:space="preserve">- Las materias </w:t>
      </w:r>
      <w:r w:rsidRPr="002640DE">
        <w:rPr>
          <w:rFonts w:ascii="Arial" w:eastAsia="Arial" w:hAnsi="Arial" w:cs="Arial"/>
          <w:b/>
          <w:bCs/>
          <w:sz w:val="20"/>
          <w:szCs w:val="20"/>
          <w:highlight w:val="green"/>
        </w:rPr>
        <w:t>suspensas</w:t>
      </w:r>
      <w:r w:rsidRPr="002640DE">
        <w:rPr>
          <w:rFonts w:ascii="Arial" w:eastAsia="Arial" w:hAnsi="Arial" w:cs="Arial"/>
          <w:sz w:val="20"/>
          <w:szCs w:val="20"/>
          <w:highlight w:val="green"/>
        </w:rPr>
        <w:t xml:space="preserve"> de 1º de bachillerato que pertenezcan al bloque de troncales de opción o específicas.</w:t>
      </w:r>
    </w:p>
    <w:p w14:paraId="4DD4EFA8" w14:textId="77777777" w:rsidR="002640DE" w:rsidRPr="002640DE" w:rsidRDefault="002640DE" w:rsidP="002640DE">
      <w:pPr>
        <w:tabs>
          <w:tab w:val="left" w:pos="709"/>
        </w:tabs>
        <w:ind w:left="2124"/>
        <w:jc w:val="both"/>
        <w:rPr>
          <w:rFonts w:ascii="Arial" w:eastAsia="Arial" w:hAnsi="Arial" w:cs="Arial"/>
          <w:sz w:val="20"/>
          <w:szCs w:val="20"/>
        </w:rPr>
      </w:pPr>
      <w:r w:rsidRPr="002640DE">
        <w:rPr>
          <w:rFonts w:ascii="Arial" w:eastAsia="Arial" w:hAnsi="Arial" w:cs="Arial"/>
          <w:sz w:val="20"/>
          <w:szCs w:val="20"/>
          <w:highlight w:val="green"/>
        </w:rPr>
        <w:t xml:space="preserve">- </w:t>
      </w:r>
      <w:r w:rsidRPr="002640DE">
        <w:rPr>
          <w:rFonts w:ascii="Arial" w:eastAsia="Arial" w:hAnsi="Arial" w:cs="Arial"/>
          <w:b/>
          <w:bCs/>
          <w:sz w:val="20"/>
          <w:szCs w:val="20"/>
          <w:highlight w:val="green"/>
        </w:rPr>
        <w:t>Todas</w:t>
      </w:r>
      <w:r w:rsidRPr="002640DE">
        <w:rPr>
          <w:rFonts w:ascii="Arial" w:eastAsia="Arial" w:hAnsi="Arial" w:cs="Arial"/>
          <w:sz w:val="20"/>
          <w:szCs w:val="20"/>
          <w:highlight w:val="green"/>
        </w:rPr>
        <w:t xml:space="preserve"> las materias de 2º de bachillerato que pertenezcan al bloque de troncales de opción o específicas.</w:t>
      </w:r>
    </w:p>
    <w:p w14:paraId="44F69B9A" w14:textId="77777777" w:rsidR="002640DE" w:rsidRPr="002640DE" w:rsidRDefault="002640DE" w:rsidP="002640DE">
      <w:pPr>
        <w:tabs>
          <w:tab w:val="left" w:pos="709"/>
        </w:tabs>
        <w:ind w:firstLine="708"/>
        <w:jc w:val="both"/>
        <w:rPr>
          <w:rFonts w:ascii="Arial" w:hAnsi="Arial" w:cs="Arial"/>
          <w:sz w:val="20"/>
          <w:szCs w:val="20"/>
        </w:rPr>
      </w:pPr>
      <w:r w:rsidRPr="002640DE">
        <w:rPr>
          <w:rFonts w:ascii="Arial" w:hAnsi="Arial" w:cs="Arial"/>
          <w:noProof/>
          <w:sz w:val="20"/>
          <w:szCs w:val="20"/>
        </w:rPr>
        <w:drawing>
          <wp:inline distT="0" distB="0" distL="0" distR="0" wp14:anchorId="3BE80ACD" wp14:editId="4FF3306A">
            <wp:extent cx="5263474" cy="1237439"/>
            <wp:effectExtent l="0" t="0" r="0" b="0"/>
            <wp:docPr id="42"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5">
                      <a:extLst>
                        <a:ext uri="{28A0092B-C50C-407E-A947-70E740481C1C}">
                          <a14:useLocalDpi xmlns:a14="http://schemas.microsoft.com/office/drawing/2010/main" val="0"/>
                        </a:ext>
                      </a:extLst>
                    </a:blip>
                    <a:stretch>
                      <a:fillRect/>
                    </a:stretch>
                  </pic:blipFill>
                  <pic:spPr>
                    <a:xfrm>
                      <a:off x="0" y="0"/>
                      <a:ext cx="5263474" cy="1237439"/>
                    </a:xfrm>
                    <a:prstGeom prst="rect">
                      <a:avLst/>
                    </a:prstGeom>
                  </pic:spPr>
                </pic:pic>
              </a:graphicData>
            </a:graphic>
          </wp:inline>
        </w:drawing>
      </w:r>
    </w:p>
    <w:p w14:paraId="100FDED1" w14:textId="77777777" w:rsidR="002640DE" w:rsidRPr="002640DE" w:rsidRDefault="002640DE" w:rsidP="002640DE">
      <w:pPr>
        <w:tabs>
          <w:tab w:val="left" w:pos="709"/>
        </w:tabs>
        <w:ind w:left="1416"/>
        <w:jc w:val="both"/>
        <w:rPr>
          <w:rFonts w:ascii="Arial" w:eastAsia="Arial" w:hAnsi="Arial" w:cs="Arial"/>
        </w:rPr>
      </w:pPr>
      <w:r w:rsidRPr="002640DE">
        <w:rPr>
          <w:rFonts w:ascii="Arial" w:eastAsia="Arial" w:hAnsi="Arial" w:cs="Arial"/>
          <w:sz w:val="20"/>
          <w:szCs w:val="20"/>
          <w:highlight w:val="green"/>
        </w:rPr>
        <w:t>C) Si el alumno concluye los estudios simultaneando las enseñanzas profesionales de música y danza con el bachillerato, se deberá añadir la diligencia AREL para que salga en el Historial y en el Expediente Académico haciendo constar como se ha obtenido la nota media de dichos alumnos.</w:t>
      </w:r>
    </w:p>
    <w:p w14:paraId="5F07D11E" w14:textId="77777777" w:rsidR="002640DE" w:rsidRPr="002640DE" w:rsidRDefault="002640DE" w:rsidP="002640DE">
      <w:pPr>
        <w:tabs>
          <w:tab w:val="left" w:pos="709"/>
        </w:tabs>
        <w:ind w:left="1416"/>
        <w:jc w:val="both"/>
        <w:rPr>
          <w:rFonts w:ascii="Arial" w:eastAsia="Arial" w:hAnsi="Arial" w:cs="Arial"/>
          <w:sz w:val="20"/>
          <w:szCs w:val="20"/>
        </w:rPr>
      </w:pPr>
    </w:p>
    <w:p w14:paraId="41508A3C" w14:textId="77777777" w:rsidR="002640DE" w:rsidRPr="002640DE" w:rsidRDefault="002640DE" w:rsidP="002640DE">
      <w:pPr>
        <w:tabs>
          <w:tab w:val="left" w:pos="709"/>
        </w:tabs>
        <w:ind w:firstLine="708"/>
        <w:jc w:val="both"/>
        <w:rPr>
          <w:rFonts w:ascii="Arial" w:hAnsi="Arial" w:cs="Arial"/>
          <w:sz w:val="20"/>
          <w:szCs w:val="20"/>
        </w:rPr>
      </w:pPr>
      <w:r w:rsidRPr="002640DE">
        <w:rPr>
          <w:rFonts w:ascii="Arial" w:hAnsi="Arial" w:cs="Arial"/>
          <w:noProof/>
          <w:sz w:val="20"/>
          <w:szCs w:val="20"/>
        </w:rPr>
        <w:lastRenderedPageBreak/>
        <w:drawing>
          <wp:inline distT="0" distB="0" distL="0" distR="0" wp14:anchorId="3F953976" wp14:editId="5ACA2D5F">
            <wp:extent cx="5270702" cy="2033234"/>
            <wp:effectExtent l="0" t="0" r="0" b="0"/>
            <wp:docPr id="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6">
                      <a:extLst>
                        <a:ext uri="{28A0092B-C50C-407E-A947-70E740481C1C}">
                          <a14:useLocalDpi xmlns:a14="http://schemas.microsoft.com/office/drawing/2010/main" val="0"/>
                        </a:ext>
                      </a:extLst>
                    </a:blip>
                    <a:stretch>
                      <a:fillRect/>
                    </a:stretch>
                  </pic:blipFill>
                  <pic:spPr>
                    <a:xfrm>
                      <a:off x="0" y="0"/>
                      <a:ext cx="5270702" cy="2033234"/>
                    </a:xfrm>
                    <a:prstGeom prst="rect">
                      <a:avLst/>
                    </a:prstGeom>
                  </pic:spPr>
                </pic:pic>
              </a:graphicData>
            </a:graphic>
          </wp:inline>
        </w:drawing>
      </w:r>
    </w:p>
    <w:p w14:paraId="455DF35F" w14:textId="77777777" w:rsidR="002640DE" w:rsidRPr="002640DE" w:rsidRDefault="002640DE" w:rsidP="00270A31">
      <w:pPr>
        <w:numPr>
          <w:ilvl w:val="0"/>
          <w:numId w:val="122"/>
        </w:numPr>
        <w:tabs>
          <w:tab w:val="left" w:pos="709"/>
        </w:tabs>
        <w:contextualSpacing/>
        <w:jc w:val="both"/>
        <w:rPr>
          <w:rFonts w:ascii="Arial" w:eastAsia="Arial" w:hAnsi="Arial" w:cs="Arial"/>
          <w:b/>
          <w:bCs/>
          <w:color w:val="000000" w:themeColor="text1"/>
          <w:sz w:val="20"/>
          <w:szCs w:val="20"/>
          <w:highlight w:val="green"/>
        </w:rPr>
      </w:pPr>
      <w:r w:rsidRPr="002640DE">
        <w:rPr>
          <w:rFonts w:ascii="Arial" w:eastAsia="Arial" w:hAnsi="Arial" w:cs="Arial"/>
          <w:b/>
          <w:bCs/>
          <w:color w:val="000000" w:themeColor="text1"/>
          <w:sz w:val="20"/>
          <w:szCs w:val="20"/>
          <w:highlight w:val="green"/>
        </w:rPr>
        <w:t>Diligencia del Premio a la Capacidad Emprendedora (EMPRÉNDETE)</w:t>
      </w:r>
    </w:p>
    <w:p w14:paraId="119D8763" w14:textId="77777777" w:rsidR="002640DE" w:rsidRPr="002640DE" w:rsidRDefault="002640DE" w:rsidP="002640DE">
      <w:pPr>
        <w:tabs>
          <w:tab w:val="left" w:pos="709"/>
        </w:tabs>
        <w:ind w:left="708"/>
        <w:jc w:val="both"/>
        <w:rPr>
          <w:rFonts w:ascii="Arial" w:eastAsia="Arial" w:hAnsi="Arial" w:cs="Arial"/>
          <w:sz w:val="20"/>
          <w:szCs w:val="20"/>
        </w:rPr>
      </w:pPr>
      <w:r w:rsidRPr="002640DE">
        <w:rPr>
          <w:rFonts w:ascii="Arial" w:eastAsia="Arial" w:hAnsi="Arial" w:cs="Arial"/>
          <w:sz w:val="20"/>
          <w:szCs w:val="20"/>
          <w:highlight w:val="green"/>
        </w:rPr>
        <w:t>Se ha incluido la diligencia PCEM para que aquellos alumnos que obtengan el premio a la Capacidad Emprendedora (EMPRÉNDETE) figura en el Expediente y Certificación Académica, regulados por Orden EDU/193/2017, de 15 de marzo.</w:t>
      </w:r>
    </w:p>
    <w:p w14:paraId="43D6B1D6" w14:textId="77777777" w:rsidR="002640DE" w:rsidRPr="002640DE" w:rsidRDefault="002640DE" w:rsidP="002640DE">
      <w:pPr>
        <w:tabs>
          <w:tab w:val="left" w:pos="709"/>
        </w:tabs>
        <w:ind w:left="708" w:hanging="708"/>
        <w:jc w:val="center"/>
        <w:rPr>
          <w:rFonts w:ascii="Arial" w:hAnsi="Arial" w:cs="Arial"/>
          <w:sz w:val="20"/>
          <w:szCs w:val="20"/>
        </w:rPr>
      </w:pPr>
      <w:r w:rsidRPr="002640DE">
        <w:rPr>
          <w:rFonts w:ascii="Arial" w:hAnsi="Arial" w:cs="Arial"/>
          <w:noProof/>
          <w:sz w:val="20"/>
          <w:szCs w:val="20"/>
        </w:rPr>
        <w:drawing>
          <wp:inline distT="0" distB="0" distL="0" distR="0" wp14:anchorId="193B769F" wp14:editId="194274D3">
            <wp:extent cx="4730324" cy="360257"/>
            <wp:effectExtent l="0" t="0" r="0" b="0"/>
            <wp:docPr id="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7">
                      <a:extLst>
                        <a:ext uri="{28A0092B-C50C-407E-A947-70E740481C1C}">
                          <a14:useLocalDpi xmlns:a14="http://schemas.microsoft.com/office/drawing/2010/main" val="0"/>
                        </a:ext>
                      </a:extLst>
                    </a:blip>
                    <a:stretch>
                      <a:fillRect/>
                    </a:stretch>
                  </pic:blipFill>
                  <pic:spPr>
                    <a:xfrm>
                      <a:off x="0" y="0"/>
                      <a:ext cx="4730324" cy="360257"/>
                    </a:xfrm>
                    <a:prstGeom prst="rect">
                      <a:avLst/>
                    </a:prstGeom>
                  </pic:spPr>
                </pic:pic>
              </a:graphicData>
            </a:graphic>
          </wp:inline>
        </w:drawing>
      </w:r>
    </w:p>
    <w:p w14:paraId="17DBC151" w14:textId="77777777" w:rsidR="002640DE" w:rsidRDefault="002640DE" w:rsidP="002640DE">
      <w:pPr>
        <w:tabs>
          <w:tab w:val="left" w:pos="709"/>
        </w:tabs>
        <w:jc w:val="both"/>
        <w:rPr>
          <w:rFonts w:ascii="Arial" w:eastAsia="Arial" w:hAnsi="Arial" w:cs="Arial"/>
          <w:sz w:val="20"/>
          <w:szCs w:val="20"/>
          <w:highlight w:val="green"/>
        </w:rPr>
      </w:pPr>
    </w:p>
    <w:p w14:paraId="5EA69122" w14:textId="77777777" w:rsidR="002640DE" w:rsidRPr="001C05B1" w:rsidRDefault="002640DE" w:rsidP="00FB13A6">
      <w:pPr>
        <w:keepNext/>
        <w:tabs>
          <w:tab w:val="left" w:pos="709"/>
        </w:tabs>
        <w:jc w:val="both"/>
        <w:rPr>
          <w:rFonts w:ascii="Arial" w:eastAsia="Arial" w:hAnsi="Arial" w:cs="Arial"/>
          <w:sz w:val="20"/>
          <w:szCs w:val="20"/>
          <w:highlight w:val="green"/>
        </w:rPr>
      </w:pPr>
      <w:r w:rsidRPr="001C05B1">
        <w:rPr>
          <w:rFonts w:ascii="Arial" w:eastAsia="Arial" w:hAnsi="Arial" w:cs="Arial"/>
          <w:sz w:val="20"/>
          <w:szCs w:val="20"/>
          <w:highlight w:val="green"/>
        </w:rPr>
        <w:t xml:space="preserve">Se incluyen a partir del </w:t>
      </w:r>
      <w:proofErr w:type="spellStart"/>
      <w:r w:rsidRPr="001C05B1">
        <w:rPr>
          <w:rFonts w:ascii="Arial" w:eastAsia="Arial" w:hAnsi="Arial" w:cs="Arial"/>
          <w:sz w:val="20"/>
          <w:szCs w:val="20"/>
          <w:highlight w:val="green"/>
        </w:rPr>
        <w:t>parchever</w:t>
      </w:r>
      <w:proofErr w:type="spellEnd"/>
      <w:r w:rsidRPr="001C05B1">
        <w:rPr>
          <w:rFonts w:ascii="Arial" w:eastAsia="Arial" w:hAnsi="Arial" w:cs="Arial"/>
          <w:sz w:val="20"/>
          <w:szCs w:val="20"/>
          <w:highlight w:val="green"/>
        </w:rPr>
        <w:t xml:space="preserve"> 8.00 las siguientes diligencias:</w:t>
      </w:r>
    </w:p>
    <w:p w14:paraId="0D04D47D" w14:textId="77777777" w:rsidR="002640DE" w:rsidRPr="00D201CF" w:rsidRDefault="002640DE" w:rsidP="00270A31">
      <w:pPr>
        <w:pStyle w:val="Prrafodelista"/>
        <w:numPr>
          <w:ilvl w:val="0"/>
          <w:numId w:val="121"/>
        </w:numPr>
        <w:tabs>
          <w:tab w:val="left" w:pos="709"/>
        </w:tabs>
        <w:jc w:val="both"/>
        <w:rPr>
          <w:rFonts w:ascii="Arial" w:eastAsia="Arial" w:hAnsi="Arial" w:cs="Arial"/>
          <w:sz w:val="20"/>
          <w:szCs w:val="20"/>
        </w:rPr>
      </w:pPr>
      <w:r w:rsidRPr="00D201CF">
        <w:rPr>
          <w:rFonts w:ascii="Arial" w:eastAsia="Arial" w:hAnsi="Arial" w:cs="Arial"/>
          <w:sz w:val="20"/>
          <w:szCs w:val="20"/>
          <w:highlight w:val="green"/>
        </w:rPr>
        <w:t>Diligencia AYMC (Ayuda y Mediación de Convivencia) que indica la Resolución de comienzo de curso, con el siguiente texto:</w:t>
      </w:r>
    </w:p>
    <w:p w14:paraId="6D9BE11F" w14:textId="77777777" w:rsidR="002640DE" w:rsidRPr="001C05B1" w:rsidRDefault="002640DE" w:rsidP="002640DE">
      <w:pPr>
        <w:tabs>
          <w:tab w:val="left" w:pos="709"/>
        </w:tabs>
        <w:ind w:left="1416"/>
        <w:jc w:val="both"/>
        <w:rPr>
          <w:rFonts w:ascii="Arial" w:eastAsia="Arial" w:hAnsi="Arial" w:cs="Arial"/>
          <w:i/>
          <w:iCs/>
          <w:sz w:val="20"/>
          <w:szCs w:val="20"/>
        </w:rPr>
      </w:pPr>
      <w:r w:rsidRPr="001C05B1">
        <w:rPr>
          <w:rFonts w:ascii="Arial" w:eastAsia="Arial" w:hAnsi="Arial" w:cs="Arial"/>
          <w:i/>
          <w:iCs/>
          <w:sz w:val="20"/>
          <w:szCs w:val="20"/>
          <w:highlight w:val="green"/>
        </w:rPr>
        <w:t>“Diligencia para hacer constar que (el alumno/la alumna) ha desarrollado actuaciones de ayuda y mediación de convivencia en el centro durante el curso académico (____/____).”</w:t>
      </w:r>
    </w:p>
    <w:p w14:paraId="7AB77032" w14:textId="77777777" w:rsidR="002640DE" w:rsidRPr="00D201CF" w:rsidRDefault="002640DE" w:rsidP="00270A31">
      <w:pPr>
        <w:pStyle w:val="Prrafodelista"/>
        <w:numPr>
          <w:ilvl w:val="0"/>
          <w:numId w:val="121"/>
        </w:numPr>
        <w:tabs>
          <w:tab w:val="left" w:pos="709"/>
        </w:tabs>
        <w:jc w:val="both"/>
        <w:rPr>
          <w:rFonts w:ascii="Arial" w:hAnsi="Arial" w:cs="Arial"/>
          <w:sz w:val="20"/>
          <w:szCs w:val="20"/>
          <w:highlight w:val="green"/>
        </w:rPr>
      </w:pPr>
      <w:r w:rsidRPr="00D201CF">
        <w:rPr>
          <w:rFonts w:ascii="Arial" w:eastAsia="Arial" w:hAnsi="Arial" w:cs="Arial"/>
          <w:sz w:val="20"/>
          <w:szCs w:val="20"/>
          <w:highlight w:val="green"/>
        </w:rPr>
        <w:t>Modificación la diligencia FRAC para poder incluir las materias que se fraccionan en el campo Valor de la diligencia.</w:t>
      </w:r>
    </w:p>
    <w:p w14:paraId="206A44A9" w14:textId="77777777" w:rsidR="002640DE" w:rsidRPr="00D201CF" w:rsidRDefault="002640DE" w:rsidP="00270A31">
      <w:pPr>
        <w:pStyle w:val="Prrafodelista"/>
        <w:numPr>
          <w:ilvl w:val="0"/>
          <w:numId w:val="121"/>
        </w:numPr>
        <w:tabs>
          <w:tab w:val="left" w:pos="709"/>
        </w:tabs>
        <w:jc w:val="both"/>
        <w:rPr>
          <w:rFonts w:ascii="Arial" w:eastAsia="Arial" w:hAnsi="Arial" w:cs="Arial"/>
          <w:sz w:val="20"/>
          <w:szCs w:val="20"/>
        </w:rPr>
      </w:pPr>
      <w:r w:rsidRPr="00D201CF">
        <w:rPr>
          <w:rFonts w:ascii="Arial" w:eastAsia="Arial" w:hAnsi="Arial" w:cs="Arial"/>
          <w:sz w:val="20"/>
          <w:szCs w:val="20"/>
          <w:highlight w:val="green"/>
        </w:rPr>
        <w:t>Diligencia de cambio de modalidad de bachillerato CMOD. Dado que en el cálculo de la media de Bachillerato se ha incluido tanto las modalidades LOE como LOMCE, es necesario registrar, excepcionalmente el curso 2016/2017, el cambio de modalidad mediante la diligencia CMOD.</w:t>
      </w:r>
    </w:p>
    <w:p w14:paraId="6F8BD81B" w14:textId="77777777" w:rsidR="002640DE" w:rsidRPr="001C05B1" w:rsidRDefault="002640DE" w:rsidP="002640DE">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0769A269" wp14:editId="7A884E43">
            <wp:extent cx="2375278" cy="942975"/>
            <wp:effectExtent l="0" t="0" r="0" b="0"/>
            <wp:docPr id="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8">
                      <a:extLst>
                        <a:ext uri="{28A0092B-C50C-407E-A947-70E740481C1C}">
                          <a14:useLocalDpi xmlns:a14="http://schemas.microsoft.com/office/drawing/2010/main" val="0"/>
                        </a:ext>
                      </a:extLst>
                    </a:blip>
                    <a:stretch>
                      <a:fillRect/>
                    </a:stretch>
                  </pic:blipFill>
                  <pic:spPr>
                    <a:xfrm>
                      <a:off x="0" y="0"/>
                      <a:ext cx="2375278" cy="942975"/>
                    </a:xfrm>
                    <a:prstGeom prst="rect">
                      <a:avLst/>
                    </a:prstGeom>
                  </pic:spPr>
                </pic:pic>
              </a:graphicData>
            </a:graphic>
          </wp:inline>
        </w:drawing>
      </w:r>
    </w:p>
    <w:p w14:paraId="0E0F3CD7" w14:textId="77777777" w:rsidR="002640DE" w:rsidRPr="00D201CF" w:rsidRDefault="002640DE" w:rsidP="00270A31">
      <w:pPr>
        <w:pStyle w:val="Prrafodelista"/>
        <w:numPr>
          <w:ilvl w:val="0"/>
          <w:numId w:val="122"/>
        </w:numPr>
        <w:tabs>
          <w:tab w:val="left" w:pos="709"/>
        </w:tabs>
        <w:jc w:val="both"/>
        <w:rPr>
          <w:rFonts w:ascii="Arial" w:hAnsi="Arial" w:cs="Arial"/>
          <w:b/>
          <w:bCs/>
          <w:color w:val="000000" w:themeColor="text1"/>
          <w:sz w:val="20"/>
          <w:szCs w:val="20"/>
        </w:rPr>
      </w:pPr>
      <w:r w:rsidRPr="00D201CF">
        <w:rPr>
          <w:rFonts w:ascii="Arial" w:hAnsi="Arial" w:cs="Arial"/>
          <w:b/>
          <w:bCs/>
          <w:color w:val="000000" w:themeColor="text1"/>
          <w:sz w:val="20"/>
          <w:szCs w:val="20"/>
          <w:highlight w:val="green"/>
        </w:rPr>
        <w:t xml:space="preserve">Diligencia de abandono voluntario del Programa PMAR: </w:t>
      </w:r>
      <w:r w:rsidRPr="00D201CF">
        <w:rPr>
          <w:rFonts w:ascii="Arial" w:hAnsi="Arial" w:cs="Arial"/>
          <w:sz w:val="20"/>
          <w:szCs w:val="20"/>
          <w:highlight w:val="green"/>
        </w:rPr>
        <w:t>Para diligenciar el Expediente y el Historial de aquellos alumnos que abandonan de forma voluntaria el programa PMAR, se ha creado una diligencia de código APM. En el campo de texto libre debe indicarse al curso y estudio al que se incorpora.</w:t>
      </w:r>
    </w:p>
    <w:p w14:paraId="2613E9C1" w14:textId="77777777" w:rsidR="002640DE" w:rsidRPr="001C05B1" w:rsidRDefault="002640DE" w:rsidP="002640DE">
      <w:pPr>
        <w:tabs>
          <w:tab w:val="left" w:pos="709"/>
        </w:tabs>
        <w:ind w:left="708" w:hanging="708"/>
        <w:jc w:val="center"/>
        <w:rPr>
          <w:rFonts w:ascii="Arial" w:hAnsi="Arial" w:cs="Arial"/>
          <w:sz w:val="20"/>
          <w:szCs w:val="20"/>
        </w:rPr>
      </w:pPr>
      <w:r w:rsidRPr="001C05B1">
        <w:rPr>
          <w:rFonts w:ascii="Arial" w:hAnsi="Arial" w:cs="Arial"/>
          <w:noProof/>
          <w:sz w:val="20"/>
          <w:szCs w:val="20"/>
        </w:rPr>
        <w:drawing>
          <wp:inline distT="0" distB="0" distL="0" distR="0" wp14:anchorId="5A2F626A" wp14:editId="66DF62EF">
            <wp:extent cx="4848615" cy="987383"/>
            <wp:effectExtent l="0" t="0" r="0" b="0"/>
            <wp:docPr id="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9">
                      <a:extLst>
                        <a:ext uri="{28A0092B-C50C-407E-A947-70E740481C1C}">
                          <a14:useLocalDpi xmlns:a14="http://schemas.microsoft.com/office/drawing/2010/main" val="0"/>
                        </a:ext>
                      </a:extLst>
                    </a:blip>
                    <a:stretch>
                      <a:fillRect/>
                    </a:stretch>
                  </pic:blipFill>
                  <pic:spPr>
                    <a:xfrm>
                      <a:off x="0" y="0"/>
                      <a:ext cx="4848615" cy="987383"/>
                    </a:xfrm>
                    <a:prstGeom prst="rect">
                      <a:avLst/>
                    </a:prstGeom>
                  </pic:spPr>
                </pic:pic>
              </a:graphicData>
            </a:graphic>
          </wp:inline>
        </w:drawing>
      </w:r>
    </w:p>
    <w:p w14:paraId="1037B8A3" w14:textId="77777777" w:rsidR="002640DE" w:rsidRDefault="002640DE" w:rsidP="002640DE">
      <w:pPr>
        <w:tabs>
          <w:tab w:val="left" w:pos="709"/>
        </w:tabs>
        <w:jc w:val="both"/>
        <w:rPr>
          <w:rFonts w:ascii="Arial" w:eastAsia="Arial" w:hAnsi="Arial" w:cs="Arial"/>
          <w:sz w:val="20"/>
          <w:szCs w:val="20"/>
          <w:highlight w:val="green"/>
        </w:rPr>
      </w:pPr>
    </w:p>
    <w:p w14:paraId="5D592FB3" w14:textId="77777777" w:rsidR="002640DE" w:rsidRPr="00FE6604" w:rsidRDefault="002640DE" w:rsidP="002640DE">
      <w:pPr>
        <w:keepNext/>
        <w:tabs>
          <w:tab w:val="left" w:pos="709"/>
        </w:tabs>
        <w:jc w:val="both"/>
        <w:rPr>
          <w:rFonts w:ascii="Arial" w:eastAsia="Arial" w:hAnsi="Arial" w:cs="Arial"/>
          <w:color w:val="002060"/>
          <w:sz w:val="20"/>
          <w:szCs w:val="20"/>
          <w:highlight w:val="green"/>
        </w:rPr>
      </w:pPr>
      <w:r w:rsidRPr="00FE6604">
        <w:rPr>
          <w:rFonts w:ascii="Arial" w:eastAsia="Arial" w:hAnsi="Arial" w:cs="Arial"/>
          <w:color w:val="002060"/>
          <w:sz w:val="20"/>
          <w:szCs w:val="20"/>
          <w:highlight w:val="green"/>
        </w:rPr>
        <w:lastRenderedPageBreak/>
        <w:t xml:space="preserve">Se incluyen a partir del </w:t>
      </w:r>
      <w:proofErr w:type="spellStart"/>
      <w:r w:rsidRPr="00FE6604">
        <w:rPr>
          <w:rFonts w:ascii="Arial" w:eastAsia="Arial" w:hAnsi="Arial" w:cs="Arial"/>
          <w:color w:val="002060"/>
          <w:sz w:val="20"/>
          <w:szCs w:val="20"/>
          <w:highlight w:val="green"/>
        </w:rPr>
        <w:t>parchever</w:t>
      </w:r>
      <w:proofErr w:type="spellEnd"/>
      <w:r w:rsidRPr="00FE6604">
        <w:rPr>
          <w:rFonts w:ascii="Arial" w:eastAsia="Arial" w:hAnsi="Arial" w:cs="Arial"/>
          <w:color w:val="002060"/>
          <w:sz w:val="20"/>
          <w:szCs w:val="20"/>
          <w:highlight w:val="green"/>
        </w:rPr>
        <w:t xml:space="preserve"> 8.04a las siguientes diligencias:</w:t>
      </w:r>
    </w:p>
    <w:p w14:paraId="00CA98EF" w14:textId="77777777" w:rsidR="002640DE" w:rsidRPr="00FE6604" w:rsidRDefault="002640DE" w:rsidP="002640DE">
      <w:pPr>
        <w:spacing w:after="0" w:line="240" w:lineRule="auto"/>
        <w:jc w:val="both"/>
        <w:rPr>
          <w:rFonts w:ascii="Calibri" w:eastAsiaTheme="minorHAnsi" w:hAnsi="Calibri" w:cs="Times New Roman"/>
          <w:color w:val="002060"/>
          <w:sz w:val="22"/>
          <w:szCs w:val="22"/>
        </w:rPr>
      </w:pPr>
      <w:r w:rsidRPr="00FE6604">
        <w:rPr>
          <w:rFonts w:ascii="Calibri" w:eastAsiaTheme="minorHAnsi" w:hAnsi="Calibri" w:cs="Times New Roman"/>
          <w:b/>
          <w:bCs/>
          <w:color w:val="002060"/>
          <w:sz w:val="22"/>
          <w:szCs w:val="22"/>
        </w:rPr>
        <w:t>HOML:</w:t>
      </w:r>
      <w:r w:rsidRPr="00FE6604">
        <w:rPr>
          <w:rFonts w:ascii="Calibri" w:eastAsiaTheme="minorHAnsi" w:hAnsi="Calibri" w:cs="Times New Roman"/>
          <w:color w:val="002060"/>
          <w:sz w:val="22"/>
          <w:szCs w:val="22"/>
        </w:rPr>
        <w:t xml:space="preserve"> INCORPORACIÓN A 2º DE BACHILLERATO POR HOMOLOGACIÓN DE ESTUDIOS</w:t>
      </w:r>
    </w:p>
    <w:p w14:paraId="302424CC" w14:textId="77777777" w:rsidR="002640DE" w:rsidRPr="00FE6604" w:rsidRDefault="002640DE" w:rsidP="002640DE">
      <w:pPr>
        <w:spacing w:after="0" w:line="240" w:lineRule="auto"/>
        <w:jc w:val="both"/>
        <w:rPr>
          <w:rFonts w:ascii="Calibri" w:eastAsiaTheme="minorHAnsi" w:hAnsi="Calibri" w:cs="Times New Roman"/>
          <w:color w:val="002060"/>
          <w:sz w:val="22"/>
          <w:szCs w:val="22"/>
        </w:rPr>
      </w:pPr>
      <w:r w:rsidRPr="00FE6604">
        <w:rPr>
          <w:rFonts w:ascii="Calibri" w:eastAsiaTheme="minorHAnsi" w:hAnsi="Calibri" w:cs="Times New Roman"/>
          <w:color w:val="002060"/>
          <w:sz w:val="22"/>
          <w:szCs w:val="22"/>
        </w:rPr>
        <w:t>Diligencia para hacer constar que la alumna ha obtenido reconocimiento de convalidación por el primer curso de Bachillerato, con una nota media de _______ según consta en la Credencial acreditativa del Ministerio de Educación Cultura y Deporte, de fecha _______.</w:t>
      </w:r>
    </w:p>
    <w:p w14:paraId="687C6DE0" w14:textId="77777777" w:rsidR="002640DE" w:rsidRPr="00FE6604" w:rsidRDefault="002640DE" w:rsidP="002640DE">
      <w:pPr>
        <w:spacing w:after="0" w:line="240" w:lineRule="auto"/>
        <w:jc w:val="both"/>
        <w:rPr>
          <w:rFonts w:ascii="Calibri" w:eastAsiaTheme="minorHAnsi" w:hAnsi="Calibri" w:cs="Times New Roman"/>
          <w:b/>
          <w:bCs/>
          <w:color w:val="002060"/>
          <w:sz w:val="22"/>
          <w:szCs w:val="22"/>
        </w:rPr>
      </w:pPr>
    </w:p>
    <w:p w14:paraId="5B2F9378" w14:textId="77777777" w:rsidR="002640DE" w:rsidRPr="00FE6604" w:rsidRDefault="002640DE" w:rsidP="002640DE">
      <w:pPr>
        <w:spacing w:after="0" w:line="240" w:lineRule="auto"/>
        <w:jc w:val="center"/>
        <w:rPr>
          <w:rFonts w:ascii="Calibri" w:eastAsiaTheme="minorHAnsi" w:hAnsi="Calibri" w:cs="Times New Roman"/>
          <w:b/>
          <w:bCs/>
          <w:color w:val="002060"/>
          <w:sz w:val="22"/>
          <w:szCs w:val="22"/>
        </w:rPr>
      </w:pPr>
      <w:r w:rsidRPr="00FE6604">
        <w:rPr>
          <w:rFonts w:ascii="Calibri" w:eastAsiaTheme="minorHAnsi" w:hAnsi="Calibri" w:cs="Times New Roman"/>
          <w:noProof/>
          <w:color w:val="002060"/>
          <w:sz w:val="22"/>
          <w:szCs w:val="22"/>
        </w:rPr>
        <w:drawing>
          <wp:inline distT="0" distB="0" distL="0" distR="0" wp14:anchorId="3B55A3A9" wp14:editId="5F745E50">
            <wp:extent cx="5400040" cy="1631950"/>
            <wp:effectExtent l="0" t="0" r="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400040" cy="1631950"/>
                    </a:xfrm>
                    <a:prstGeom prst="rect">
                      <a:avLst/>
                    </a:prstGeom>
                  </pic:spPr>
                </pic:pic>
              </a:graphicData>
            </a:graphic>
          </wp:inline>
        </w:drawing>
      </w:r>
    </w:p>
    <w:p w14:paraId="58E6DD4E" w14:textId="77777777" w:rsidR="002640DE" w:rsidRPr="00FE6604" w:rsidRDefault="002640DE" w:rsidP="002640DE">
      <w:pPr>
        <w:spacing w:after="0" w:line="240" w:lineRule="auto"/>
        <w:jc w:val="center"/>
        <w:rPr>
          <w:rFonts w:ascii="Calibri" w:eastAsiaTheme="minorHAnsi" w:hAnsi="Calibri" w:cs="Times New Roman"/>
          <w:b/>
          <w:bCs/>
          <w:color w:val="002060"/>
          <w:sz w:val="22"/>
          <w:szCs w:val="22"/>
        </w:rPr>
      </w:pPr>
    </w:p>
    <w:p w14:paraId="0C275D7C" w14:textId="77777777" w:rsidR="002640DE" w:rsidRPr="00FE6604" w:rsidRDefault="002640DE" w:rsidP="002640DE">
      <w:pPr>
        <w:spacing w:after="0" w:line="240" w:lineRule="auto"/>
        <w:jc w:val="both"/>
        <w:rPr>
          <w:rFonts w:ascii="Calibri" w:eastAsiaTheme="minorHAnsi" w:hAnsi="Calibri" w:cs="Times New Roman"/>
          <w:color w:val="002060"/>
          <w:sz w:val="22"/>
          <w:szCs w:val="22"/>
        </w:rPr>
      </w:pPr>
      <w:r w:rsidRPr="00FE6604">
        <w:rPr>
          <w:rFonts w:ascii="Calibri" w:eastAsiaTheme="minorHAnsi" w:hAnsi="Calibri" w:cs="Times New Roman"/>
          <w:b/>
          <w:bCs/>
          <w:color w:val="002060"/>
          <w:sz w:val="22"/>
          <w:szCs w:val="22"/>
        </w:rPr>
        <w:t>FBIE:</w:t>
      </w:r>
      <w:r w:rsidRPr="00FE6604">
        <w:rPr>
          <w:rFonts w:ascii="Calibri" w:eastAsiaTheme="minorHAnsi" w:hAnsi="Calibri" w:cs="Times New Roman"/>
          <w:color w:val="002060"/>
          <w:sz w:val="22"/>
          <w:szCs w:val="22"/>
        </w:rPr>
        <w:t xml:space="preserve"> ABANDONO DEL BACHILLERATO DE INVESTIGACIÓN EXCELENCIA</w:t>
      </w:r>
    </w:p>
    <w:p w14:paraId="067C0108" w14:textId="77777777" w:rsidR="002640DE" w:rsidRPr="00FE6604" w:rsidRDefault="002640DE" w:rsidP="002640DE">
      <w:pPr>
        <w:spacing w:after="0" w:line="240" w:lineRule="auto"/>
        <w:jc w:val="both"/>
        <w:rPr>
          <w:rFonts w:ascii="Calibri" w:eastAsiaTheme="minorHAnsi" w:hAnsi="Calibri" w:cs="Times New Roman"/>
          <w:color w:val="002060"/>
          <w:sz w:val="22"/>
          <w:szCs w:val="22"/>
        </w:rPr>
      </w:pPr>
      <w:r w:rsidRPr="00FE6604">
        <w:rPr>
          <w:rFonts w:ascii="Calibri" w:eastAsiaTheme="minorHAnsi" w:hAnsi="Calibri" w:cs="Times New Roman"/>
          <w:color w:val="002060"/>
          <w:sz w:val="22"/>
          <w:szCs w:val="22"/>
        </w:rPr>
        <w:t>Diligencia para hacer constar que la alumna finaliza voluntariamente su participación en el BIE y promociona a segundo curso del bachillerato ordinario sin tener que recuperar la materia de libre configuración autonómica ________, de acuerdo con lo establecido en los artículos 19.3 y 19.4 de la ORDEN EDU/443/2016, de 23 de mayo, por la que se regula la implantación y el desarrollo del bachillerato de investigación/excelencia (BIE) en la Comunidad de Castilla y León.</w:t>
      </w:r>
    </w:p>
    <w:p w14:paraId="7D3BEE8F" w14:textId="77777777" w:rsidR="002640DE" w:rsidRPr="00FE6604" w:rsidRDefault="002640DE" w:rsidP="002640DE">
      <w:pPr>
        <w:spacing w:after="0" w:line="240" w:lineRule="auto"/>
        <w:jc w:val="both"/>
        <w:rPr>
          <w:rFonts w:ascii="Calibri" w:eastAsiaTheme="minorHAnsi" w:hAnsi="Calibri" w:cs="Times New Roman"/>
          <w:color w:val="002060"/>
          <w:sz w:val="22"/>
          <w:szCs w:val="22"/>
        </w:rPr>
      </w:pPr>
    </w:p>
    <w:p w14:paraId="3B88899E" w14:textId="77777777" w:rsidR="002640DE" w:rsidRPr="00FE6604" w:rsidRDefault="002640DE" w:rsidP="002640DE">
      <w:pPr>
        <w:spacing w:after="0" w:line="240" w:lineRule="auto"/>
        <w:jc w:val="both"/>
        <w:rPr>
          <w:rFonts w:ascii="Calibri" w:eastAsiaTheme="minorHAnsi" w:hAnsi="Calibri" w:cs="Times New Roman"/>
          <w:color w:val="002060"/>
          <w:sz w:val="22"/>
          <w:szCs w:val="22"/>
        </w:rPr>
      </w:pPr>
      <w:r w:rsidRPr="00FE6604">
        <w:rPr>
          <w:rFonts w:ascii="Calibri" w:eastAsiaTheme="minorHAnsi" w:hAnsi="Calibri" w:cs="Times New Roman"/>
          <w:noProof/>
          <w:color w:val="002060"/>
          <w:sz w:val="22"/>
          <w:szCs w:val="22"/>
        </w:rPr>
        <w:drawing>
          <wp:inline distT="0" distB="0" distL="0" distR="0" wp14:anchorId="0E530DB0" wp14:editId="2340DE9F">
            <wp:extent cx="5400040" cy="2529205"/>
            <wp:effectExtent l="0" t="0" r="0" b="444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400040" cy="2529205"/>
                    </a:xfrm>
                    <a:prstGeom prst="rect">
                      <a:avLst/>
                    </a:prstGeom>
                  </pic:spPr>
                </pic:pic>
              </a:graphicData>
            </a:graphic>
          </wp:inline>
        </w:drawing>
      </w:r>
    </w:p>
    <w:p w14:paraId="69E2BB2B" w14:textId="77777777" w:rsidR="002640DE" w:rsidRPr="00FE6604" w:rsidRDefault="002640DE" w:rsidP="002640DE">
      <w:pPr>
        <w:spacing w:after="0" w:line="240" w:lineRule="auto"/>
        <w:jc w:val="both"/>
        <w:rPr>
          <w:rFonts w:ascii="Calibri" w:eastAsiaTheme="minorHAnsi" w:hAnsi="Calibri" w:cs="Times New Roman"/>
          <w:b/>
          <w:bCs/>
          <w:color w:val="002060"/>
          <w:sz w:val="22"/>
          <w:szCs w:val="22"/>
        </w:rPr>
      </w:pPr>
    </w:p>
    <w:p w14:paraId="73456E11" w14:textId="77777777" w:rsidR="002640DE" w:rsidRPr="00FE6604" w:rsidRDefault="002640DE" w:rsidP="002640DE">
      <w:pPr>
        <w:spacing w:after="0" w:line="240" w:lineRule="auto"/>
        <w:jc w:val="both"/>
        <w:rPr>
          <w:rFonts w:ascii="Calibri" w:eastAsiaTheme="minorHAnsi" w:hAnsi="Calibri" w:cs="Times New Roman"/>
          <w:color w:val="002060"/>
          <w:sz w:val="22"/>
          <w:szCs w:val="22"/>
        </w:rPr>
      </w:pPr>
      <w:r w:rsidRPr="00FE6604">
        <w:rPr>
          <w:rFonts w:ascii="Calibri" w:eastAsiaTheme="minorHAnsi" w:hAnsi="Calibri" w:cs="Times New Roman"/>
          <w:b/>
          <w:bCs/>
          <w:color w:val="002060"/>
          <w:sz w:val="22"/>
          <w:szCs w:val="22"/>
        </w:rPr>
        <w:t>CMPR:</w:t>
      </w:r>
      <w:r w:rsidRPr="00FE6604">
        <w:rPr>
          <w:rFonts w:ascii="Calibri" w:eastAsiaTheme="minorHAnsi" w:hAnsi="Calibri" w:cs="Times New Roman"/>
          <w:color w:val="002060"/>
          <w:sz w:val="22"/>
          <w:szCs w:val="22"/>
        </w:rPr>
        <w:t xml:space="preserve"> CURSAR MATERIA PROGRESIVA DE 2º SIN CURSAR LA DE 1º</w:t>
      </w:r>
    </w:p>
    <w:p w14:paraId="43BE3D35" w14:textId="77777777" w:rsidR="002640DE" w:rsidRPr="00FE6604" w:rsidRDefault="002640DE" w:rsidP="002640DE">
      <w:pPr>
        <w:spacing w:after="0" w:line="240" w:lineRule="auto"/>
        <w:jc w:val="both"/>
        <w:rPr>
          <w:rFonts w:ascii="Calibri" w:eastAsiaTheme="minorHAnsi" w:hAnsi="Calibri" w:cs="Times New Roman"/>
          <w:color w:val="002060"/>
          <w:sz w:val="22"/>
          <w:szCs w:val="22"/>
        </w:rPr>
      </w:pPr>
      <w:r w:rsidRPr="00FE6604">
        <w:rPr>
          <w:rFonts w:ascii="Calibri" w:eastAsiaTheme="minorHAnsi" w:hAnsi="Calibri" w:cs="Times New Roman"/>
          <w:color w:val="002060"/>
          <w:sz w:val="22"/>
          <w:szCs w:val="22"/>
        </w:rPr>
        <w:t>Diligencia para hacer constar que la alumna reúne las condiciones para poder matricularse en _______ de segundo curso sin haber cursado la correspondiente materia de primer curso, de acuerdo con lo dispuesto en el artículo 33 del Real Decreto 1105/2014, de 26 de diciembre.</w:t>
      </w:r>
    </w:p>
    <w:p w14:paraId="57C0D796" w14:textId="77777777" w:rsidR="002640DE" w:rsidRPr="00FE6604" w:rsidRDefault="002640DE" w:rsidP="002640DE">
      <w:pPr>
        <w:spacing w:after="0" w:line="240" w:lineRule="auto"/>
        <w:jc w:val="both"/>
        <w:rPr>
          <w:rFonts w:ascii="Calibri" w:eastAsiaTheme="minorHAnsi" w:hAnsi="Calibri" w:cs="Times New Roman"/>
          <w:b/>
          <w:bCs/>
          <w:color w:val="002060"/>
          <w:sz w:val="22"/>
          <w:szCs w:val="22"/>
        </w:rPr>
      </w:pPr>
    </w:p>
    <w:p w14:paraId="0D142F6F" w14:textId="77777777" w:rsidR="002640DE" w:rsidRPr="00FE6604" w:rsidRDefault="002640DE" w:rsidP="002640DE">
      <w:pPr>
        <w:spacing w:after="0" w:line="240" w:lineRule="auto"/>
        <w:jc w:val="both"/>
        <w:rPr>
          <w:rFonts w:ascii="Calibri" w:eastAsiaTheme="minorHAnsi" w:hAnsi="Calibri" w:cs="Times New Roman"/>
          <w:b/>
          <w:bCs/>
          <w:color w:val="002060"/>
          <w:sz w:val="22"/>
          <w:szCs w:val="22"/>
        </w:rPr>
      </w:pPr>
      <w:r w:rsidRPr="00FE6604">
        <w:rPr>
          <w:rFonts w:ascii="Calibri" w:eastAsiaTheme="minorHAnsi" w:hAnsi="Calibri" w:cs="Times New Roman"/>
          <w:noProof/>
          <w:color w:val="002060"/>
          <w:sz w:val="22"/>
          <w:szCs w:val="22"/>
        </w:rPr>
        <w:lastRenderedPageBreak/>
        <w:drawing>
          <wp:inline distT="0" distB="0" distL="0" distR="0" wp14:anchorId="0AA950C2" wp14:editId="1C8BD189">
            <wp:extent cx="5400040" cy="2505710"/>
            <wp:effectExtent l="0" t="0" r="0" b="889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400040" cy="2505710"/>
                    </a:xfrm>
                    <a:prstGeom prst="rect">
                      <a:avLst/>
                    </a:prstGeom>
                  </pic:spPr>
                </pic:pic>
              </a:graphicData>
            </a:graphic>
          </wp:inline>
        </w:drawing>
      </w:r>
    </w:p>
    <w:p w14:paraId="4475AD14" w14:textId="77777777" w:rsidR="002640DE" w:rsidRPr="00FE6604" w:rsidRDefault="002640DE" w:rsidP="002640DE">
      <w:pPr>
        <w:spacing w:after="0" w:line="240" w:lineRule="auto"/>
        <w:jc w:val="both"/>
        <w:rPr>
          <w:rFonts w:ascii="Calibri" w:eastAsiaTheme="minorHAnsi" w:hAnsi="Calibri" w:cs="Times New Roman"/>
          <w:b/>
          <w:bCs/>
          <w:color w:val="002060"/>
          <w:sz w:val="22"/>
          <w:szCs w:val="22"/>
        </w:rPr>
      </w:pPr>
    </w:p>
    <w:p w14:paraId="472AC5B5" w14:textId="77777777" w:rsidR="002640DE" w:rsidRPr="00FE6604" w:rsidRDefault="002640DE" w:rsidP="002640DE">
      <w:pPr>
        <w:keepNext/>
        <w:spacing w:after="0" w:line="240" w:lineRule="auto"/>
        <w:jc w:val="both"/>
        <w:rPr>
          <w:rFonts w:ascii="Calibri" w:eastAsiaTheme="minorHAnsi" w:hAnsi="Calibri" w:cs="Times New Roman"/>
          <w:color w:val="002060"/>
          <w:sz w:val="22"/>
          <w:szCs w:val="22"/>
        </w:rPr>
      </w:pPr>
      <w:r w:rsidRPr="00FE6604">
        <w:rPr>
          <w:rFonts w:ascii="Calibri" w:eastAsiaTheme="minorHAnsi" w:hAnsi="Calibri" w:cs="Times New Roman"/>
          <w:b/>
          <w:bCs/>
          <w:color w:val="002060"/>
          <w:sz w:val="22"/>
          <w:szCs w:val="22"/>
        </w:rPr>
        <w:t xml:space="preserve">PAUT: </w:t>
      </w:r>
      <w:r w:rsidRPr="00FE6604">
        <w:rPr>
          <w:rFonts w:ascii="Calibri" w:eastAsiaTheme="minorHAnsi" w:hAnsi="Calibri" w:cs="Times New Roman"/>
          <w:color w:val="002060"/>
          <w:sz w:val="22"/>
          <w:szCs w:val="22"/>
        </w:rPr>
        <w:t>PROYECTO DE AUTONOMÍA</w:t>
      </w:r>
    </w:p>
    <w:p w14:paraId="6563E593" w14:textId="77777777" w:rsidR="002640DE" w:rsidRPr="00FE6604" w:rsidRDefault="002640DE" w:rsidP="002640DE">
      <w:pPr>
        <w:spacing w:after="0" w:line="240" w:lineRule="auto"/>
        <w:jc w:val="both"/>
        <w:rPr>
          <w:rFonts w:ascii="Calibri" w:eastAsiaTheme="minorHAnsi" w:hAnsi="Calibri" w:cs="Times New Roman"/>
          <w:color w:val="002060"/>
          <w:sz w:val="22"/>
          <w:szCs w:val="22"/>
        </w:rPr>
      </w:pPr>
      <w:r w:rsidRPr="00FE6604">
        <w:rPr>
          <w:rFonts w:ascii="Calibri" w:eastAsiaTheme="minorHAnsi" w:hAnsi="Calibri" w:cs="Times New Roman"/>
          <w:color w:val="002060"/>
          <w:sz w:val="22"/>
          <w:szCs w:val="22"/>
        </w:rPr>
        <w:t>Diligencia para hacer constar que la alumna participa en el Proyecto de Autonomía del Centro durante el curso 2017/2018, correspondiente a ________, según Resolución de la Dirección Provincial de fecha _______.</w:t>
      </w:r>
    </w:p>
    <w:p w14:paraId="120C4E94" w14:textId="77777777" w:rsidR="002640DE" w:rsidRPr="00FE6604" w:rsidRDefault="002640DE" w:rsidP="002640DE">
      <w:pPr>
        <w:spacing w:after="0" w:line="240" w:lineRule="auto"/>
        <w:rPr>
          <w:rFonts w:ascii="Calibri" w:eastAsiaTheme="minorHAnsi" w:hAnsi="Calibri" w:cs="Times New Roman"/>
          <w:color w:val="002060"/>
          <w:sz w:val="22"/>
          <w:szCs w:val="22"/>
        </w:rPr>
      </w:pPr>
    </w:p>
    <w:p w14:paraId="42AFC42D" w14:textId="77777777" w:rsidR="002640DE" w:rsidRPr="00FE6604" w:rsidRDefault="002640DE" w:rsidP="002640DE">
      <w:pPr>
        <w:spacing w:after="0" w:line="240" w:lineRule="auto"/>
        <w:rPr>
          <w:rFonts w:ascii="Calibri" w:eastAsiaTheme="minorHAnsi" w:hAnsi="Calibri" w:cs="Times New Roman"/>
          <w:color w:val="002060"/>
          <w:sz w:val="22"/>
          <w:szCs w:val="22"/>
        </w:rPr>
      </w:pPr>
      <w:r w:rsidRPr="00FE6604">
        <w:rPr>
          <w:rFonts w:ascii="Calibri" w:eastAsiaTheme="minorHAnsi" w:hAnsi="Calibri" w:cs="Times New Roman"/>
          <w:noProof/>
          <w:color w:val="002060"/>
          <w:sz w:val="22"/>
          <w:szCs w:val="22"/>
        </w:rPr>
        <w:drawing>
          <wp:inline distT="0" distB="0" distL="0" distR="0" wp14:anchorId="3AF22AF1" wp14:editId="776645E6">
            <wp:extent cx="5400040" cy="24765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400040" cy="2476500"/>
                    </a:xfrm>
                    <a:prstGeom prst="rect">
                      <a:avLst/>
                    </a:prstGeom>
                  </pic:spPr>
                </pic:pic>
              </a:graphicData>
            </a:graphic>
          </wp:inline>
        </w:drawing>
      </w:r>
    </w:p>
    <w:p w14:paraId="271CA723" w14:textId="77777777" w:rsidR="002640DE" w:rsidRPr="00FE6604" w:rsidRDefault="002640DE" w:rsidP="002640DE">
      <w:pPr>
        <w:spacing w:after="0" w:line="240" w:lineRule="auto"/>
        <w:rPr>
          <w:rFonts w:ascii="Calibri" w:eastAsiaTheme="minorHAnsi" w:hAnsi="Calibri" w:cs="Times New Roman"/>
          <w:color w:val="002060"/>
          <w:sz w:val="22"/>
          <w:szCs w:val="22"/>
        </w:rPr>
      </w:pPr>
    </w:p>
    <w:p w14:paraId="00EF8A5F" w14:textId="77777777" w:rsidR="002640DE" w:rsidRPr="00FE6604" w:rsidRDefault="002640DE" w:rsidP="002640DE">
      <w:pPr>
        <w:spacing w:after="0" w:line="240" w:lineRule="auto"/>
        <w:jc w:val="both"/>
        <w:rPr>
          <w:rFonts w:ascii="Calibri" w:eastAsiaTheme="minorHAnsi" w:hAnsi="Calibri" w:cs="Times New Roman"/>
          <w:color w:val="002060"/>
          <w:sz w:val="22"/>
          <w:szCs w:val="22"/>
        </w:rPr>
      </w:pPr>
      <w:r w:rsidRPr="00FE6604">
        <w:rPr>
          <w:rFonts w:ascii="Calibri" w:eastAsiaTheme="minorHAnsi" w:hAnsi="Calibri" w:cs="Times New Roman"/>
          <w:b/>
          <w:color w:val="002060"/>
          <w:sz w:val="22"/>
          <w:szCs w:val="22"/>
        </w:rPr>
        <w:t>PRFP:</w:t>
      </w:r>
      <w:r w:rsidRPr="00FE6604">
        <w:rPr>
          <w:rFonts w:ascii="Calibri" w:eastAsiaTheme="minorHAnsi" w:hAnsi="Calibri" w:cs="Times New Roman"/>
          <w:color w:val="002060"/>
          <w:sz w:val="22"/>
          <w:szCs w:val="22"/>
        </w:rPr>
        <w:t xml:space="preserve"> DILIGENCIA PREMIO EXTRAORDINARIO DE FORMACIÓN PROFESIONAL</w:t>
      </w:r>
    </w:p>
    <w:p w14:paraId="128CCAE3" w14:textId="77777777" w:rsidR="002640DE" w:rsidRPr="00FE6604" w:rsidRDefault="002640DE" w:rsidP="002640DE">
      <w:pPr>
        <w:spacing w:after="0" w:line="240" w:lineRule="auto"/>
        <w:jc w:val="both"/>
        <w:rPr>
          <w:rFonts w:ascii="Calibri" w:eastAsiaTheme="minorHAnsi" w:hAnsi="Calibri" w:cs="Times New Roman"/>
          <w:color w:val="002060"/>
          <w:sz w:val="22"/>
          <w:szCs w:val="22"/>
        </w:rPr>
      </w:pPr>
      <w:r w:rsidRPr="00FE6604">
        <w:rPr>
          <w:rFonts w:ascii="Calibri" w:eastAsiaTheme="minorHAnsi" w:hAnsi="Calibri" w:cs="Times New Roman"/>
          <w:color w:val="002060"/>
          <w:sz w:val="22"/>
          <w:szCs w:val="22"/>
        </w:rPr>
        <w:t>A partir de la Orden EDU/104/2018, de 1 de febrero, se extiendo a todos los Ciclos formativos tanto de grado medio como superior.</w:t>
      </w:r>
    </w:p>
    <w:p w14:paraId="2EEEF0CF" w14:textId="77777777" w:rsidR="002640DE" w:rsidRPr="00FE6604" w:rsidRDefault="002640DE" w:rsidP="002640DE">
      <w:pPr>
        <w:spacing w:after="0" w:line="240" w:lineRule="auto"/>
        <w:jc w:val="both"/>
        <w:rPr>
          <w:rFonts w:ascii="Calibri" w:eastAsiaTheme="minorHAnsi" w:hAnsi="Calibri" w:cs="Times New Roman"/>
          <w:color w:val="002060"/>
          <w:sz w:val="22"/>
          <w:szCs w:val="22"/>
        </w:rPr>
      </w:pPr>
      <w:r w:rsidRPr="00FE6604">
        <w:rPr>
          <w:rFonts w:ascii="Calibri" w:eastAsiaTheme="minorHAnsi" w:hAnsi="Calibri" w:cs="Times New Roman"/>
          <w:color w:val="002060"/>
          <w:sz w:val="22"/>
          <w:szCs w:val="22"/>
        </w:rPr>
        <w:t xml:space="preserve">Junto con la inserción de la Diligencia hemos dejado inactiva la anterior (código </w:t>
      </w:r>
      <w:r w:rsidRPr="00FE6604">
        <w:rPr>
          <w:rFonts w:ascii="Calibri" w:eastAsiaTheme="minorHAnsi" w:hAnsi="Calibri" w:cs="Times New Roman"/>
          <w:b/>
          <w:color w:val="002060"/>
          <w:sz w:val="22"/>
          <w:szCs w:val="22"/>
        </w:rPr>
        <w:t>PEFP</w:t>
      </w:r>
      <w:r w:rsidRPr="00FE6604">
        <w:rPr>
          <w:rFonts w:ascii="Calibri" w:eastAsiaTheme="minorHAnsi" w:hAnsi="Calibri" w:cs="Times New Roman"/>
          <w:color w:val="002060"/>
          <w:sz w:val="22"/>
          <w:szCs w:val="22"/>
        </w:rPr>
        <w:t xml:space="preserve">). </w:t>
      </w:r>
    </w:p>
    <w:p w14:paraId="4687DA0D" w14:textId="77777777" w:rsidR="002640DE" w:rsidRPr="00FE6604" w:rsidRDefault="002640DE" w:rsidP="002640DE">
      <w:pPr>
        <w:spacing w:after="0" w:line="240" w:lineRule="auto"/>
        <w:jc w:val="both"/>
        <w:rPr>
          <w:rFonts w:ascii="Calibri" w:eastAsiaTheme="minorHAnsi" w:hAnsi="Calibri" w:cs="Times New Roman"/>
          <w:color w:val="002060"/>
          <w:sz w:val="22"/>
          <w:szCs w:val="22"/>
        </w:rPr>
      </w:pPr>
      <w:r w:rsidRPr="00FE6604">
        <w:rPr>
          <w:rFonts w:ascii="Calibri" w:eastAsiaTheme="minorHAnsi" w:hAnsi="Calibri" w:cs="Times New Roman"/>
          <w:color w:val="002060"/>
          <w:sz w:val="22"/>
          <w:szCs w:val="22"/>
        </w:rPr>
        <w:t>Como la resolución (ORDEN EDU/515/2018) es del curso 2016/2017, vale con poner en la matrícula del año 2016 la diligencia PEFP y saldrá el siguiente texto:</w:t>
      </w:r>
    </w:p>
    <w:p w14:paraId="5A01187A" w14:textId="77777777" w:rsidR="002640DE" w:rsidRPr="00FE6604" w:rsidRDefault="002640DE" w:rsidP="002640DE">
      <w:pPr>
        <w:spacing w:after="0" w:line="240" w:lineRule="auto"/>
        <w:jc w:val="both"/>
        <w:rPr>
          <w:rFonts w:ascii="Calibri" w:eastAsiaTheme="minorHAnsi" w:hAnsi="Calibri" w:cs="Times New Roman"/>
          <w:color w:val="002060"/>
          <w:sz w:val="22"/>
          <w:szCs w:val="22"/>
        </w:rPr>
      </w:pPr>
      <w:r w:rsidRPr="00FE6604">
        <w:rPr>
          <w:rFonts w:ascii="Calibri" w:eastAsiaTheme="minorHAnsi" w:hAnsi="Calibri" w:cs="Times New Roman"/>
          <w:color w:val="002060"/>
          <w:sz w:val="22"/>
          <w:szCs w:val="22"/>
        </w:rPr>
        <w:t>“Diligencia para hacer constar que la alumna, de conformidad con el artículo 9 de la ORDEN EDU/104/2018, de 1 de febrero, ha sido reconocido con el Premio Extraordinario de Formación Profesional en el  ámbito de la Comunidad de Castilla y León, correspondiente al curso 2016/2017.</w:t>
      </w:r>
    </w:p>
    <w:p w14:paraId="75FBE423" w14:textId="77777777" w:rsidR="002640DE" w:rsidRPr="00FE6604" w:rsidRDefault="002640DE" w:rsidP="002640DE">
      <w:pPr>
        <w:tabs>
          <w:tab w:val="left" w:pos="709"/>
        </w:tabs>
        <w:jc w:val="both"/>
        <w:rPr>
          <w:rFonts w:ascii="Arial" w:eastAsia="Arial" w:hAnsi="Arial" w:cs="Arial"/>
          <w:color w:val="002060"/>
          <w:sz w:val="20"/>
          <w:szCs w:val="20"/>
          <w:highlight w:val="green"/>
        </w:rPr>
      </w:pPr>
    </w:p>
    <w:p w14:paraId="3F882F80" w14:textId="77777777" w:rsidR="002640DE" w:rsidRPr="00FE6604" w:rsidRDefault="002640DE" w:rsidP="004619A5">
      <w:pPr>
        <w:keepNext/>
        <w:tabs>
          <w:tab w:val="left" w:pos="709"/>
        </w:tabs>
        <w:jc w:val="both"/>
        <w:rPr>
          <w:rFonts w:ascii="Arial" w:eastAsia="Arial" w:hAnsi="Arial" w:cs="Arial"/>
          <w:color w:val="002060"/>
          <w:sz w:val="20"/>
          <w:szCs w:val="20"/>
          <w:highlight w:val="green"/>
        </w:rPr>
      </w:pPr>
      <w:r w:rsidRPr="00FE6604">
        <w:rPr>
          <w:rFonts w:ascii="Arial" w:eastAsia="Arial" w:hAnsi="Arial" w:cs="Arial"/>
          <w:color w:val="002060"/>
          <w:sz w:val="20"/>
          <w:szCs w:val="20"/>
          <w:highlight w:val="green"/>
        </w:rPr>
        <w:lastRenderedPageBreak/>
        <w:t xml:space="preserve">Se incluye a partir del </w:t>
      </w:r>
      <w:proofErr w:type="spellStart"/>
      <w:r w:rsidRPr="00FE6604">
        <w:rPr>
          <w:rFonts w:ascii="Arial" w:eastAsia="Arial" w:hAnsi="Arial" w:cs="Arial"/>
          <w:color w:val="002060"/>
          <w:sz w:val="20"/>
          <w:szCs w:val="20"/>
          <w:highlight w:val="green"/>
        </w:rPr>
        <w:t>parchever</w:t>
      </w:r>
      <w:proofErr w:type="spellEnd"/>
      <w:r w:rsidRPr="00FE6604">
        <w:rPr>
          <w:rFonts w:ascii="Arial" w:eastAsia="Arial" w:hAnsi="Arial" w:cs="Arial"/>
          <w:color w:val="002060"/>
          <w:sz w:val="20"/>
          <w:szCs w:val="20"/>
          <w:highlight w:val="green"/>
        </w:rPr>
        <w:t xml:space="preserve"> 8.04b la siguiente diligencia:</w:t>
      </w:r>
    </w:p>
    <w:tbl>
      <w:tblPr>
        <w:tblW w:w="5000" w:type="pct"/>
        <w:tblLayout w:type="fixed"/>
        <w:tblCellMar>
          <w:left w:w="0" w:type="dxa"/>
          <w:right w:w="0" w:type="dxa"/>
        </w:tblCellMar>
        <w:tblLook w:val="04A0" w:firstRow="1" w:lastRow="0" w:firstColumn="1" w:lastColumn="0" w:noHBand="0" w:noVBand="1"/>
      </w:tblPr>
      <w:tblGrid>
        <w:gridCol w:w="1668"/>
        <w:gridCol w:w="839"/>
        <w:gridCol w:w="2347"/>
        <w:gridCol w:w="2851"/>
        <w:gridCol w:w="2335"/>
      </w:tblGrid>
      <w:tr w:rsidR="002640DE" w:rsidRPr="00FE6604" w14:paraId="09CA6FB8" w14:textId="77777777" w:rsidTr="004619A5">
        <w:trPr>
          <w:cantSplit/>
          <w:trHeight w:val="315"/>
          <w:tblHeader/>
        </w:trPr>
        <w:tc>
          <w:tcPr>
            <w:tcW w:w="830" w:type="pct"/>
            <w:tcBorders>
              <w:top w:val="single" w:sz="8" w:space="0" w:color="000000"/>
              <w:left w:val="single" w:sz="8" w:space="0" w:color="000000"/>
              <w:bottom w:val="single" w:sz="8" w:space="0" w:color="000000"/>
              <w:right w:val="single" w:sz="8" w:space="0" w:color="000000"/>
            </w:tcBorders>
            <w:shd w:val="clear" w:color="auto" w:fill="C0C0C0"/>
            <w:tcMar>
              <w:top w:w="0" w:type="dxa"/>
              <w:left w:w="70" w:type="dxa"/>
              <w:bottom w:w="0" w:type="dxa"/>
              <w:right w:w="70" w:type="dxa"/>
            </w:tcMar>
            <w:vAlign w:val="center"/>
            <w:hideMark/>
          </w:tcPr>
          <w:p w14:paraId="191451A3" w14:textId="77777777" w:rsidR="002640DE" w:rsidRPr="00FE6604" w:rsidRDefault="002640DE" w:rsidP="000428D6">
            <w:pPr>
              <w:spacing w:after="0" w:line="240" w:lineRule="auto"/>
              <w:jc w:val="center"/>
              <w:rPr>
                <w:rFonts w:ascii="Arial" w:eastAsiaTheme="minorHAnsi" w:hAnsi="Arial" w:cs="Arial"/>
                <w:b/>
                <w:bCs/>
                <w:color w:val="002060"/>
                <w:sz w:val="16"/>
                <w:szCs w:val="16"/>
              </w:rPr>
            </w:pPr>
            <w:r w:rsidRPr="00FE6604">
              <w:rPr>
                <w:rFonts w:ascii="Arial" w:eastAsiaTheme="minorHAnsi" w:hAnsi="Arial" w:cs="Arial"/>
                <w:b/>
                <w:bCs/>
                <w:color w:val="002060"/>
                <w:sz w:val="16"/>
                <w:szCs w:val="16"/>
              </w:rPr>
              <w:t>CDILIGENCIA</w:t>
            </w:r>
          </w:p>
        </w:tc>
        <w:tc>
          <w:tcPr>
            <w:tcW w:w="418" w:type="pct"/>
            <w:tcBorders>
              <w:top w:val="single" w:sz="8" w:space="0" w:color="000000"/>
              <w:left w:val="nil"/>
              <w:bottom w:val="single" w:sz="8" w:space="0" w:color="000000"/>
              <w:right w:val="single" w:sz="8" w:space="0" w:color="000000"/>
            </w:tcBorders>
            <w:shd w:val="clear" w:color="auto" w:fill="C0C0C0"/>
            <w:tcMar>
              <w:top w:w="0" w:type="dxa"/>
              <w:left w:w="70" w:type="dxa"/>
              <w:bottom w:w="0" w:type="dxa"/>
              <w:right w:w="70" w:type="dxa"/>
            </w:tcMar>
            <w:vAlign w:val="center"/>
            <w:hideMark/>
          </w:tcPr>
          <w:p w14:paraId="1416F9F3" w14:textId="77777777" w:rsidR="002640DE" w:rsidRPr="00FE6604" w:rsidRDefault="002640DE" w:rsidP="000428D6">
            <w:pPr>
              <w:spacing w:after="0" w:line="240" w:lineRule="auto"/>
              <w:jc w:val="center"/>
              <w:rPr>
                <w:rFonts w:ascii="Arial" w:eastAsiaTheme="minorHAnsi" w:hAnsi="Arial" w:cs="Arial"/>
                <w:b/>
                <w:bCs/>
                <w:color w:val="002060"/>
                <w:sz w:val="16"/>
                <w:szCs w:val="16"/>
              </w:rPr>
            </w:pPr>
            <w:r w:rsidRPr="00FE6604">
              <w:rPr>
                <w:rFonts w:ascii="Arial" w:eastAsiaTheme="minorHAnsi" w:hAnsi="Arial" w:cs="Arial"/>
                <w:b/>
                <w:bCs/>
                <w:color w:val="002060"/>
                <w:sz w:val="16"/>
                <w:szCs w:val="16"/>
              </w:rPr>
              <w:t>ETAPA</w:t>
            </w:r>
          </w:p>
        </w:tc>
        <w:tc>
          <w:tcPr>
            <w:tcW w:w="1169" w:type="pct"/>
            <w:tcBorders>
              <w:top w:val="single" w:sz="8" w:space="0" w:color="000000"/>
              <w:left w:val="nil"/>
              <w:bottom w:val="single" w:sz="8" w:space="0" w:color="000000"/>
              <w:right w:val="nil"/>
            </w:tcBorders>
            <w:shd w:val="clear" w:color="auto" w:fill="C0C0C0"/>
            <w:tcMar>
              <w:top w:w="0" w:type="dxa"/>
              <w:left w:w="70" w:type="dxa"/>
              <w:bottom w:w="0" w:type="dxa"/>
              <w:right w:w="70" w:type="dxa"/>
            </w:tcMar>
            <w:vAlign w:val="center"/>
            <w:hideMark/>
          </w:tcPr>
          <w:p w14:paraId="66695C47" w14:textId="77777777" w:rsidR="002640DE" w:rsidRPr="00FE6604" w:rsidRDefault="002640DE" w:rsidP="000428D6">
            <w:pPr>
              <w:spacing w:after="0" w:line="240" w:lineRule="auto"/>
              <w:jc w:val="center"/>
              <w:rPr>
                <w:rFonts w:ascii="Arial" w:eastAsiaTheme="minorHAnsi" w:hAnsi="Arial" w:cs="Arial"/>
                <w:b/>
                <w:bCs/>
                <w:color w:val="002060"/>
                <w:sz w:val="16"/>
                <w:szCs w:val="16"/>
              </w:rPr>
            </w:pPr>
            <w:r w:rsidRPr="00FE6604">
              <w:rPr>
                <w:rFonts w:ascii="Arial" w:eastAsiaTheme="minorHAnsi" w:hAnsi="Arial" w:cs="Arial"/>
                <w:b/>
                <w:bCs/>
                <w:color w:val="002060"/>
                <w:sz w:val="16"/>
                <w:szCs w:val="16"/>
              </w:rPr>
              <w:t>DESCRIPCION</w:t>
            </w:r>
          </w:p>
        </w:tc>
        <w:tc>
          <w:tcPr>
            <w:tcW w:w="1420" w:type="pct"/>
            <w:tcBorders>
              <w:top w:val="single" w:sz="8" w:space="0" w:color="auto"/>
              <w:left w:val="single" w:sz="8" w:space="0" w:color="auto"/>
              <w:bottom w:val="single" w:sz="8" w:space="0" w:color="auto"/>
              <w:right w:val="single" w:sz="8" w:space="0" w:color="auto"/>
            </w:tcBorders>
            <w:shd w:val="clear" w:color="auto" w:fill="C0C0C0"/>
            <w:tcMar>
              <w:top w:w="0" w:type="dxa"/>
              <w:left w:w="70" w:type="dxa"/>
              <w:bottom w:w="0" w:type="dxa"/>
              <w:right w:w="70" w:type="dxa"/>
            </w:tcMar>
            <w:vAlign w:val="center"/>
            <w:hideMark/>
          </w:tcPr>
          <w:p w14:paraId="02324155" w14:textId="77777777" w:rsidR="002640DE" w:rsidRPr="00FE6604" w:rsidRDefault="002640DE" w:rsidP="000428D6">
            <w:pPr>
              <w:spacing w:after="0" w:line="240" w:lineRule="auto"/>
              <w:jc w:val="center"/>
              <w:rPr>
                <w:rFonts w:ascii="Arial" w:eastAsiaTheme="minorHAnsi" w:hAnsi="Arial" w:cs="Arial"/>
                <w:b/>
                <w:bCs/>
                <w:color w:val="002060"/>
                <w:sz w:val="16"/>
                <w:szCs w:val="16"/>
              </w:rPr>
            </w:pPr>
            <w:r w:rsidRPr="00FE6604">
              <w:rPr>
                <w:rFonts w:ascii="Arial" w:eastAsiaTheme="minorHAnsi" w:hAnsi="Arial" w:cs="Arial"/>
                <w:b/>
                <w:bCs/>
                <w:color w:val="002060"/>
                <w:sz w:val="16"/>
                <w:szCs w:val="16"/>
              </w:rPr>
              <w:t>DILIGENCIA</w:t>
            </w:r>
          </w:p>
        </w:tc>
        <w:tc>
          <w:tcPr>
            <w:tcW w:w="1163" w:type="pct"/>
            <w:tcBorders>
              <w:top w:val="single" w:sz="8" w:space="0" w:color="auto"/>
              <w:left w:val="nil"/>
              <w:bottom w:val="single" w:sz="8" w:space="0" w:color="auto"/>
              <w:right w:val="single" w:sz="8" w:space="0" w:color="auto"/>
            </w:tcBorders>
            <w:shd w:val="clear" w:color="auto" w:fill="C0C0C0"/>
            <w:tcMar>
              <w:top w:w="0" w:type="dxa"/>
              <w:left w:w="70" w:type="dxa"/>
              <w:bottom w:w="0" w:type="dxa"/>
              <w:right w:w="70" w:type="dxa"/>
            </w:tcMar>
            <w:vAlign w:val="center"/>
            <w:hideMark/>
          </w:tcPr>
          <w:p w14:paraId="09AA6231" w14:textId="77777777" w:rsidR="002640DE" w:rsidRPr="00FE6604" w:rsidRDefault="002640DE" w:rsidP="000428D6">
            <w:pPr>
              <w:spacing w:after="0" w:line="240" w:lineRule="auto"/>
              <w:jc w:val="center"/>
              <w:rPr>
                <w:rFonts w:ascii="Arial" w:eastAsiaTheme="minorHAnsi" w:hAnsi="Arial" w:cs="Arial"/>
                <w:b/>
                <w:bCs/>
                <w:color w:val="002060"/>
                <w:sz w:val="16"/>
                <w:szCs w:val="16"/>
              </w:rPr>
            </w:pPr>
            <w:r w:rsidRPr="00FE6604">
              <w:rPr>
                <w:rFonts w:ascii="Arial" w:eastAsiaTheme="minorHAnsi" w:hAnsi="Arial" w:cs="Arial"/>
                <w:b/>
                <w:bCs/>
                <w:color w:val="002060"/>
                <w:sz w:val="16"/>
                <w:szCs w:val="16"/>
              </w:rPr>
              <w:t>NOTA SOBRE LA DILIGENCIA</w:t>
            </w:r>
          </w:p>
        </w:tc>
      </w:tr>
      <w:tr w:rsidR="002640DE" w:rsidRPr="00FE6604" w14:paraId="1B2C82F7" w14:textId="77777777" w:rsidTr="004619A5">
        <w:trPr>
          <w:cantSplit/>
          <w:trHeight w:val="1530"/>
        </w:trPr>
        <w:tc>
          <w:tcPr>
            <w:tcW w:w="830" w:type="pct"/>
            <w:tcBorders>
              <w:top w:val="nil"/>
              <w:left w:val="single" w:sz="8" w:space="0" w:color="000000"/>
              <w:bottom w:val="single" w:sz="8" w:space="0" w:color="000000"/>
              <w:right w:val="single" w:sz="8" w:space="0" w:color="C0C0C0"/>
            </w:tcBorders>
            <w:shd w:val="clear" w:color="auto" w:fill="FFFFFF"/>
            <w:tcMar>
              <w:top w:w="0" w:type="dxa"/>
              <w:left w:w="70" w:type="dxa"/>
              <w:bottom w:w="0" w:type="dxa"/>
              <w:right w:w="70" w:type="dxa"/>
            </w:tcMar>
            <w:vAlign w:val="center"/>
            <w:hideMark/>
          </w:tcPr>
          <w:p w14:paraId="4324C249" w14:textId="77777777" w:rsidR="002640DE" w:rsidRPr="00FE6604" w:rsidRDefault="002640DE" w:rsidP="000428D6">
            <w:pPr>
              <w:spacing w:after="0" w:line="240" w:lineRule="auto"/>
              <w:rPr>
                <w:rFonts w:ascii="Arial" w:eastAsiaTheme="minorHAnsi" w:hAnsi="Arial" w:cs="Arial"/>
                <w:color w:val="002060"/>
                <w:sz w:val="20"/>
                <w:szCs w:val="20"/>
              </w:rPr>
            </w:pPr>
            <w:r w:rsidRPr="00FE6604">
              <w:rPr>
                <w:rFonts w:ascii="Arial" w:eastAsiaTheme="minorHAnsi" w:hAnsi="Arial" w:cs="Arial"/>
                <w:color w:val="002060"/>
                <w:sz w:val="20"/>
                <w:szCs w:val="20"/>
              </w:rPr>
              <w:t>PBIE</w:t>
            </w:r>
          </w:p>
        </w:tc>
        <w:tc>
          <w:tcPr>
            <w:tcW w:w="418" w:type="pct"/>
            <w:tcBorders>
              <w:top w:val="nil"/>
              <w:left w:val="nil"/>
              <w:bottom w:val="single" w:sz="8" w:space="0" w:color="000000"/>
              <w:right w:val="single" w:sz="8" w:space="0" w:color="C0C0C0"/>
            </w:tcBorders>
            <w:shd w:val="clear" w:color="auto" w:fill="FFFFFF"/>
            <w:tcMar>
              <w:top w:w="0" w:type="dxa"/>
              <w:left w:w="70" w:type="dxa"/>
              <w:bottom w:w="0" w:type="dxa"/>
              <w:right w:w="70" w:type="dxa"/>
            </w:tcMar>
            <w:vAlign w:val="center"/>
            <w:hideMark/>
          </w:tcPr>
          <w:p w14:paraId="7FD6856C" w14:textId="77777777" w:rsidR="002640DE" w:rsidRPr="00FE6604" w:rsidRDefault="002640DE" w:rsidP="000428D6">
            <w:pPr>
              <w:spacing w:after="0" w:line="240" w:lineRule="auto"/>
              <w:rPr>
                <w:rFonts w:ascii="Arial" w:eastAsiaTheme="minorHAnsi" w:hAnsi="Arial" w:cs="Arial"/>
                <w:color w:val="002060"/>
                <w:sz w:val="20"/>
                <w:szCs w:val="20"/>
              </w:rPr>
            </w:pPr>
            <w:r w:rsidRPr="00FE6604">
              <w:rPr>
                <w:rFonts w:ascii="Arial" w:eastAsiaTheme="minorHAnsi" w:hAnsi="Arial" w:cs="Arial"/>
                <w:color w:val="002060"/>
                <w:sz w:val="20"/>
                <w:szCs w:val="20"/>
              </w:rPr>
              <w:t>BAC</w:t>
            </w:r>
          </w:p>
        </w:tc>
        <w:tc>
          <w:tcPr>
            <w:tcW w:w="1169" w:type="pct"/>
            <w:tcBorders>
              <w:top w:val="nil"/>
              <w:left w:val="nil"/>
              <w:bottom w:val="single" w:sz="8" w:space="0" w:color="000000"/>
              <w:right w:val="nil"/>
            </w:tcBorders>
            <w:shd w:val="clear" w:color="auto" w:fill="FFFFFF"/>
            <w:tcMar>
              <w:top w:w="0" w:type="dxa"/>
              <w:left w:w="70" w:type="dxa"/>
              <w:bottom w:w="0" w:type="dxa"/>
              <w:right w:w="70" w:type="dxa"/>
            </w:tcMar>
            <w:vAlign w:val="center"/>
            <w:hideMark/>
          </w:tcPr>
          <w:p w14:paraId="6D038E82" w14:textId="77777777" w:rsidR="002640DE" w:rsidRPr="00FE6604" w:rsidRDefault="002640DE" w:rsidP="000428D6">
            <w:pPr>
              <w:spacing w:after="0" w:line="240" w:lineRule="auto"/>
              <w:rPr>
                <w:rFonts w:ascii="Arial" w:eastAsiaTheme="minorHAnsi" w:hAnsi="Arial" w:cs="Arial"/>
                <w:color w:val="002060"/>
                <w:sz w:val="20"/>
                <w:szCs w:val="20"/>
              </w:rPr>
            </w:pPr>
            <w:r w:rsidRPr="00FE6604">
              <w:rPr>
                <w:rFonts w:ascii="Arial" w:eastAsiaTheme="minorHAnsi" w:hAnsi="Arial" w:cs="Arial"/>
                <w:color w:val="002060"/>
                <w:sz w:val="20"/>
                <w:szCs w:val="20"/>
              </w:rPr>
              <w:t>PREMIO DE BACHILLERATO DE INVESTIGACION/</w:t>
            </w:r>
          </w:p>
          <w:p w14:paraId="47A5D9A0" w14:textId="77777777" w:rsidR="002640DE" w:rsidRPr="00FE6604" w:rsidRDefault="002640DE" w:rsidP="000428D6">
            <w:pPr>
              <w:spacing w:after="0" w:line="240" w:lineRule="auto"/>
              <w:rPr>
                <w:rFonts w:ascii="Arial" w:eastAsiaTheme="minorHAnsi" w:hAnsi="Arial" w:cs="Arial"/>
                <w:color w:val="002060"/>
                <w:sz w:val="20"/>
                <w:szCs w:val="20"/>
              </w:rPr>
            </w:pPr>
            <w:r w:rsidRPr="00FE6604">
              <w:rPr>
                <w:rFonts w:ascii="Arial" w:eastAsiaTheme="minorHAnsi" w:hAnsi="Arial" w:cs="Arial"/>
                <w:color w:val="002060"/>
                <w:sz w:val="20"/>
                <w:szCs w:val="20"/>
              </w:rPr>
              <w:t>EXCELENCIA</w:t>
            </w:r>
          </w:p>
        </w:tc>
        <w:tc>
          <w:tcPr>
            <w:tcW w:w="1420" w:type="pct"/>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122781AD" w14:textId="77777777" w:rsidR="002640DE" w:rsidRPr="00FE6604" w:rsidRDefault="002640DE" w:rsidP="000428D6">
            <w:pPr>
              <w:spacing w:after="0" w:line="240" w:lineRule="auto"/>
              <w:rPr>
                <w:rFonts w:ascii="Arial" w:eastAsiaTheme="minorHAnsi" w:hAnsi="Arial" w:cs="Arial"/>
                <w:color w:val="002060"/>
                <w:sz w:val="20"/>
                <w:szCs w:val="20"/>
              </w:rPr>
            </w:pPr>
            <w:r w:rsidRPr="00FE6604">
              <w:rPr>
                <w:rFonts w:ascii="Arial" w:eastAsiaTheme="minorHAnsi" w:hAnsi="Arial" w:cs="Arial"/>
                <w:color w:val="002060"/>
                <w:sz w:val="20"/>
                <w:szCs w:val="20"/>
              </w:rPr>
              <w:t>Diligencia para hacer constar que el alumno/a ha obtenido «Premio de Bachillerato de Investigación/Excelencia» según &lt;TEXTO LIBRE&gt;, por la que se conceden los «Premios de Bachillerato de Investigación/Excelencia» en la Comunidad de Castilla y León, correspondientes al curso académico     -      .</w:t>
            </w:r>
          </w:p>
        </w:tc>
        <w:tc>
          <w:tcPr>
            <w:tcW w:w="1163" w:type="pct"/>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06FE50AD" w14:textId="77777777" w:rsidR="002640DE" w:rsidRPr="00FE6604" w:rsidRDefault="002640DE" w:rsidP="000428D6">
            <w:pPr>
              <w:spacing w:after="0" w:line="240" w:lineRule="auto"/>
              <w:rPr>
                <w:rFonts w:ascii="Arial" w:eastAsiaTheme="minorHAnsi" w:hAnsi="Arial" w:cs="Arial"/>
                <w:color w:val="002060"/>
                <w:sz w:val="20"/>
                <w:szCs w:val="20"/>
              </w:rPr>
            </w:pPr>
            <w:r w:rsidRPr="00FE6604">
              <w:rPr>
                <w:rFonts w:ascii="Arial" w:eastAsiaTheme="minorHAnsi" w:hAnsi="Arial" w:cs="Arial"/>
                <w:color w:val="002060"/>
                <w:sz w:val="20"/>
                <w:szCs w:val="20"/>
              </w:rPr>
              <w:t>El usuario debe poner en TEXTO LIBRE la Orden por la que se concede el Premio, según el formato:</w:t>
            </w:r>
            <w:r w:rsidRPr="00FE6604">
              <w:rPr>
                <w:rFonts w:ascii="Arial" w:eastAsiaTheme="minorHAnsi" w:hAnsi="Arial" w:cs="Arial"/>
                <w:color w:val="002060"/>
                <w:sz w:val="20"/>
                <w:szCs w:val="20"/>
              </w:rPr>
              <w:br/>
            </w:r>
            <w:r w:rsidRPr="00FE6604">
              <w:rPr>
                <w:rFonts w:ascii="Arial" w:eastAsiaTheme="minorHAnsi" w:hAnsi="Arial" w:cs="Arial"/>
                <w:b/>
                <w:bCs/>
                <w:color w:val="002060"/>
                <w:sz w:val="20"/>
                <w:szCs w:val="20"/>
              </w:rPr>
              <w:t xml:space="preserve">EDU/______/____, de ___ </w:t>
            </w:r>
            <w:proofErr w:type="spellStart"/>
            <w:r w:rsidRPr="00FE6604">
              <w:rPr>
                <w:rFonts w:ascii="Arial" w:eastAsiaTheme="minorHAnsi" w:hAnsi="Arial" w:cs="Arial"/>
                <w:b/>
                <w:bCs/>
                <w:color w:val="002060"/>
                <w:sz w:val="20"/>
                <w:szCs w:val="20"/>
              </w:rPr>
              <w:t>de</w:t>
            </w:r>
            <w:proofErr w:type="spellEnd"/>
            <w:r w:rsidRPr="00FE6604">
              <w:rPr>
                <w:rFonts w:ascii="Arial" w:eastAsiaTheme="minorHAnsi" w:hAnsi="Arial" w:cs="Arial"/>
                <w:b/>
                <w:bCs/>
                <w:color w:val="002060"/>
                <w:sz w:val="20"/>
                <w:szCs w:val="20"/>
              </w:rPr>
              <w:t xml:space="preserve"> __________</w:t>
            </w:r>
          </w:p>
        </w:tc>
      </w:tr>
    </w:tbl>
    <w:p w14:paraId="2D3F0BEC" w14:textId="77777777" w:rsidR="002640DE" w:rsidRPr="004D2BED" w:rsidRDefault="002640DE" w:rsidP="002640DE">
      <w:pPr>
        <w:spacing w:after="0" w:line="240" w:lineRule="auto"/>
        <w:ind w:left="720"/>
        <w:jc w:val="both"/>
        <w:rPr>
          <w:rFonts w:ascii="Arial" w:eastAsiaTheme="minorHAnsi" w:hAnsi="Arial" w:cs="Arial"/>
          <w:b/>
          <w:bCs/>
          <w:sz w:val="20"/>
          <w:szCs w:val="20"/>
          <w:lang w:eastAsia="en-US"/>
        </w:rPr>
      </w:pPr>
    </w:p>
    <w:p w14:paraId="3C4B9A60" w14:textId="77777777" w:rsidR="00EF0391" w:rsidRDefault="00EF0391" w:rsidP="00EF0391">
      <w:pPr>
        <w:spacing w:after="160" w:line="259" w:lineRule="auto"/>
        <w:jc w:val="both"/>
        <w:rPr>
          <w:b/>
          <w:color w:val="000000"/>
        </w:rPr>
      </w:pPr>
    </w:p>
    <w:p w14:paraId="25568437" w14:textId="66B33454" w:rsidR="00EF0391" w:rsidRPr="00EF0391" w:rsidRDefault="00EF0391" w:rsidP="00EF0391">
      <w:pPr>
        <w:spacing w:after="160" w:line="259" w:lineRule="auto"/>
        <w:jc w:val="both"/>
        <w:rPr>
          <w:rFonts w:cs="Arial"/>
          <w:i/>
          <w:color w:val="002060"/>
        </w:rPr>
      </w:pPr>
      <w:r w:rsidRPr="00EF0391">
        <w:rPr>
          <w:b/>
          <w:color w:val="002060"/>
        </w:rPr>
        <w:t xml:space="preserve">Implementación de Diligencias PLGA sobre el Programa de promoción de la lengua gallega </w:t>
      </w:r>
      <w:r w:rsidRPr="00EF0391">
        <w:rPr>
          <w:i/>
          <w:color w:val="002060"/>
        </w:rPr>
        <w:t>(versión 8.06-c)</w:t>
      </w:r>
    </w:p>
    <w:p w14:paraId="031B07C7" w14:textId="77777777" w:rsidR="00EF0391" w:rsidRPr="00EF0391" w:rsidRDefault="00EF0391" w:rsidP="00EF0391">
      <w:pPr>
        <w:jc w:val="both"/>
        <w:rPr>
          <w:rFonts w:cs="Arial"/>
          <w:color w:val="002060"/>
        </w:rPr>
      </w:pPr>
      <w:r w:rsidRPr="00EF0391">
        <w:rPr>
          <w:color w:val="002060"/>
        </w:rPr>
        <w:t>Aparecerá en el EXPEDIENTE ACADÉMICO/ HISTORIAL ACADÉMICO con el siguiente texto:</w:t>
      </w:r>
    </w:p>
    <w:p w14:paraId="669E88A9" w14:textId="77777777" w:rsidR="00EF0391" w:rsidRPr="00EF0391" w:rsidRDefault="00EF0391" w:rsidP="00EF0391">
      <w:pPr>
        <w:jc w:val="both"/>
        <w:rPr>
          <w:i/>
          <w:color w:val="002060"/>
        </w:rPr>
      </w:pPr>
      <w:r w:rsidRPr="00EF0391">
        <w:rPr>
          <w:i/>
          <w:color w:val="002060"/>
        </w:rPr>
        <w:t>“Diligencia para hacer constar que la alumna ha cursado el Programa derivado del Protocolo General de colaboración entre la Xunta de Galicia y la Comunidad de Castilla y León para la promoción de la lengua gallega en los territorios limítrofes de las comunidades autónomas (el Bierzo y Sanabria) de 30 de agosto de 2006, en Educación Secundaria Obligatoria / Bachillerato durante el año académico ________”</w:t>
      </w:r>
    </w:p>
    <w:p w14:paraId="3BEF7D84" w14:textId="48F2CB9D" w:rsidR="00EF0391" w:rsidRDefault="00EF0391" w:rsidP="00EF0391">
      <w:pPr>
        <w:jc w:val="both"/>
        <w:rPr>
          <w:color w:val="002060"/>
        </w:rPr>
      </w:pPr>
      <w:r w:rsidRPr="00EF0391">
        <w:rPr>
          <w:noProof/>
          <w:color w:val="002060"/>
        </w:rPr>
        <w:drawing>
          <wp:inline distT="0" distB="0" distL="0" distR="0" wp14:anchorId="5CF7B137" wp14:editId="6D17E681">
            <wp:extent cx="5915025" cy="2931160"/>
            <wp:effectExtent l="0" t="0" r="9525" b="254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15025" cy="2931160"/>
                    </a:xfrm>
                    <a:prstGeom prst="rect">
                      <a:avLst/>
                    </a:prstGeom>
                    <a:noFill/>
                    <a:ln>
                      <a:noFill/>
                    </a:ln>
                  </pic:spPr>
                </pic:pic>
              </a:graphicData>
            </a:graphic>
          </wp:inline>
        </w:drawing>
      </w:r>
    </w:p>
    <w:p w14:paraId="688DA9B3" w14:textId="45BD4128" w:rsidR="00CB4D4F" w:rsidRPr="00CB4D4F" w:rsidRDefault="00CB4D4F" w:rsidP="00CB4D4F">
      <w:pPr>
        <w:pStyle w:val="Sinespaciado"/>
        <w:rPr>
          <w:i/>
          <w:color w:val="002060"/>
        </w:rPr>
      </w:pPr>
      <w:r w:rsidRPr="00CB4D4F">
        <w:rPr>
          <w:b/>
          <w:color w:val="002060"/>
        </w:rPr>
        <w:t xml:space="preserve">En los casos en que no quepan todas las diligencias en el Historial, no se pone ninguna de ellas y se sustituye </w:t>
      </w:r>
      <w:r>
        <w:rPr>
          <w:b/>
          <w:color w:val="002060"/>
        </w:rPr>
        <w:t>por el texto</w:t>
      </w:r>
      <w:r w:rsidRPr="00CB4D4F">
        <w:rPr>
          <w:b/>
          <w:color w:val="002060"/>
        </w:rPr>
        <w:t xml:space="preserve"> </w:t>
      </w:r>
      <w:r>
        <w:rPr>
          <w:b/>
          <w:color w:val="002060"/>
        </w:rPr>
        <w:t>“</w:t>
      </w:r>
      <w:r w:rsidRPr="00CB4D4F">
        <w:rPr>
          <w:b/>
          <w:color w:val="002060"/>
        </w:rPr>
        <w:t>NOTA: En la hoja aparte se reflejan las diligencias de este Historial Académico </w:t>
      </w:r>
      <w:proofErr w:type="gramStart"/>
      <w:r>
        <w:rPr>
          <w:b/>
          <w:color w:val="002060"/>
        </w:rPr>
        <w:t xml:space="preserve">“ </w:t>
      </w:r>
      <w:r>
        <w:rPr>
          <w:i/>
          <w:color w:val="002060"/>
        </w:rPr>
        <w:t>(</w:t>
      </w:r>
      <w:proofErr w:type="gramEnd"/>
      <w:r>
        <w:rPr>
          <w:i/>
          <w:color w:val="002060"/>
        </w:rPr>
        <w:t>versión 8.06-d)</w:t>
      </w:r>
    </w:p>
    <w:p w14:paraId="4B9833B3" w14:textId="45AA282B" w:rsidR="00FE6604" w:rsidRPr="007E6B8E" w:rsidRDefault="007E6B8E" w:rsidP="00F672B1">
      <w:pPr>
        <w:pStyle w:val="Ttulo3"/>
        <w:rPr>
          <w:rFonts w:eastAsiaTheme="minorHAnsi"/>
          <w:color w:val="002060"/>
        </w:rPr>
      </w:pPr>
      <w:r w:rsidRPr="007E6B8E">
        <w:rPr>
          <w:rFonts w:eastAsiaTheme="minorHAnsi"/>
          <w:color w:val="002060"/>
        </w:rPr>
        <w:t xml:space="preserve">1.2.3. </w:t>
      </w:r>
      <w:r w:rsidR="00FE6604" w:rsidRPr="007E6B8E">
        <w:rPr>
          <w:rFonts w:eastAsiaTheme="minorHAnsi"/>
          <w:color w:val="002060"/>
        </w:rPr>
        <w:t>Simultaneidad de ESO y Estudios Profesionales de Música y Danza</w:t>
      </w:r>
    </w:p>
    <w:p w14:paraId="7294CAC8" w14:textId="2F15C8E8" w:rsidR="00795DE1" w:rsidRDefault="00795DE1" w:rsidP="00FE6604">
      <w:pPr>
        <w:spacing w:after="0" w:line="240" w:lineRule="auto"/>
        <w:jc w:val="both"/>
        <w:rPr>
          <w:rFonts w:eastAsiaTheme="minorHAnsi" w:cs="Times New Roman"/>
          <w:color w:val="002060"/>
          <w:sz w:val="22"/>
          <w:szCs w:val="22"/>
        </w:rPr>
      </w:pPr>
      <w:r>
        <w:rPr>
          <w:rFonts w:eastAsiaTheme="minorHAnsi" w:cs="Times New Roman"/>
          <w:i/>
          <w:color w:val="002060"/>
          <w:sz w:val="22"/>
          <w:szCs w:val="22"/>
          <w:lang w:val="es-ES_tradnl"/>
        </w:rPr>
        <w:t>(V</w:t>
      </w:r>
      <w:r w:rsidRPr="00795DE1">
        <w:rPr>
          <w:rFonts w:eastAsiaTheme="minorHAnsi" w:cs="Times New Roman"/>
          <w:i/>
          <w:color w:val="002060"/>
          <w:sz w:val="22"/>
          <w:szCs w:val="22"/>
          <w:lang w:val="es-ES_tradnl"/>
        </w:rPr>
        <w:t>ersión 8.06)</w:t>
      </w:r>
    </w:p>
    <w:p w14:paraId="4D7F0268" w14:textId="77777777" w:rsidR="00FE6604" w:rsidRPr="00FE6604" w:rsidRDefault="00FE6604" w:rsidP="00FE6604">
      <w:pPr>
        <w:spacing w:after="0" w:line="240" w:lineRule="auto"/>
        <w:jc w:val="both"/>
        <w:rPr>
          <w:rFonts w:eastAsiaTheme="minorHAnsi" w:cs="Times New Roman"/>
          <w:color w:val="002060"/>
          <w:sz w:val="22"/>
          <w:szCs w:val="22"/>
        </w:rPr>
      </w:pPr>
      <w:r w:rsidRPr="00FE6604">
        <w:rPr>
          <w:rFonts w:eastAsiaTheme="minorHAnsi" w:cs="Times New Roman"/>
          <w:color w:val="002060"/>
          <w:sz w:val="22"/>
          <w:szCs w:val="22"/>
        </w:rPr>
        <w:t>Con motivo de la ORDEN EDU/689/2018 de 18 de junio, por la que se regula la simultaneidad de las enseñanzas de ESO y la enseñanzas profesionales de Música y Danza se ha implementado en el IES2000 las Diligencias en el Expediente Académico, Historial y Actas de Evaluación (Anexo III).</w:t>
      </w:r>
    </w:p>
    <w:p w14:paraId="2841D5AC" w14:textId="77777777" w:rsidR="00FE6604" w:rsidRPr="00FE6604" w:rsidRDefault="00FE6604" w:rsidP="00FE6604">
      <w:pPr>
        <w:spacing w:after="0" w:line="240" w:lineRule="auto"/>
        <w:jc w:val="both"/>
        <w:rPr>
          <w:rFonts w:eastAsiaTheme="minorHAnsi" w:cs="Times New Roman"/>
          <w:color w:val="002060"/>
          <w:sz w:val="22"/>
          <w:szCs w:val="22"/>
        </w:rPr>
      </w:pPr>
      <w:r w:rsidRPr="00FE6604">
        <w:rPr>
          <w:rFonts w:eastAsiaTheme="minorHAnsi" w:cs="Times New Roman"/>
          <w:color w:val="002060"/>
          <w:sz w:val="22"/>
          <w:szCs w:val="22"/>
        </w:rPr>
        <w:t xml:space="preserve">Dado que en el Anexo II se debe especificar si el estudio es profesional de MÚSICA o de DANZA se han establecido desde la ficha del Alumno dos tipos de diligencias: </w:t>
      </w:r>
    </w:p>
    <w:p w14:paraId="1C6226FA" w14:textId="77777777" w:rsidR="00FE6604" w:rsidRPr="00FE6604" w:rsidRDefault="00FE6604" w:rsidP="00270A31">
      <w:pPr>
        <w:numPr>
          <w:ilvl w:val="0"/>
          <w:numId w:val="139"/>
        </w:numPr>
        <w:spacing w:after="160" w:line="259" w:lineRule="auto"/>
        <w:contextualSpacing/>
        <w:jc w:val="both"/>
        <w:rPr>
          <w:rFonts w:eastAsiaTheme="minorHAnsi"/>
          <w:color w:val="002060"/>
          <w:sz w:val="22"/>
          <w:szCs w:val="22"/>
          <w:lang w:val="es-ES_tradnl" w:eastAsia="en-US"/>
        </w:rPr>
      </w:pPr>
      <w:r w:rsidRPr="00FE6604">
        <w:rPr>
          <w:rFonts w:eastAsiaTheme="minorHAnsi"/>
          <w:color w:val="002060"/>
          <w:sz w:val="22"/>
          <w:szCs w:val="22"/>
          <w:lang w:val="es-ES_tradnl" w:eastAsia="en-US"/>
        </w:rPr>
        <w:t>REMU, para las enseñanzas profesionales de Música</w:t>
      </w:r>
    </w:p>
    <w:p w14:paraId="3CB648E9" w14:textId="77777777" w:rsidR="00FE6604" w:rsidRPr="00FE6604" w:rsidRDefault="00FE6604" w:rsidP="00FE6604">
      <w:pPr>
        <w:spacing w:after="0" w:line="240" w:lineRule="auto"/>
        <w:ind w:left="360"/>
        <w:jc w:val="center"/>
        <w:rPr>
          <w:rFonts w:ascii="Calibri" w:eastAsiaTheme="minorHAnsi" w:hAnsi="Calibri" w:cs="Times New Roman"/>
          <w:color w:val="002060"/>
          <w:sz w:val="22"/>
          <w:szCs w:val="22"/>
        </w:rPr>
      </w:pPr>
      <w:r w:rsidRPr="00FE6604">
        <w:rPr>
          <w:rFonts w:eastAsiaTheme="minorHAnsi" w:cs="Times New Roman"/>
          <w:noProof/>
          <w:color w:val="002060"/>
          <w:sz w:val="22"/>
          <w:szCs w:val="22"/>
        </w:rPr>
        <w:lastRenderedPageBreak/>
        <w:drawing>
          <wp:inline distT="0" distB="0" distL="0" distR="0" wp14:anchorId="0C797264" wp14:editId="2A260C78">
            <wp:extent cx="4466901" cy="2138901"/>
            <wp:effectExtent l="0" t="0" r="0" b="0"/>
            <wp:docPr id="75957465" name="Imagen 7595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466901" cy="2138901"/>
                    </a:xfrm>
                    <a:prstGeom prst="rect">
                      <a:avLst/>
                    </a:prstGeom>
                  </pic:spPr>
                </pic:pic>
              </a:graphicData>
            </a:graphic>
          </wp:inline>
        </w:drawing>
      </w:r>
    </w:p>
    <w:p w14:paraId="0C178E9E" w14:textId="77777777" w:rsidR="00FE6604" w:rsidRPr="00FE6604" w:rsidRDefault="00FE6604" w:rsidP="00FE6604">
      <w:pPr>
        <w:spacing w:after="0" w:line="240" w:lineRule="auto"/>
        <w:ind w:left="360"/>
        <w:jc w:val="center"/>
        <w:rPr>
          <w:rFonts w:ascii="Calibri" w:eastAsiaTheme="minorHAnsi" w:hAnsi="Calibri" w:cs="Times New Roman"/>
          <w:color w:val="002060"/>
          <w:sz w:val="22"/>
          <w:szCs w:val="22"/>
        </w:rPr>
      </w:pPr>
    </w:p>
    <w:p w14:paraId="6CA81ACF" w14:textId="77777777" w:rsidR="00FE6604" w:rsidRPr="00FE6604" w:rsidRDefault="00FE6604" w:rsidP="00270A31">
      <w:pPr>
        <w:keepNext/>
        <w:numPr>
          <w:ilvl w:val="0"/>
          <w:numId w:val="139"/>
        </w:numPr>
        <w:spacing w:after="160" w:line="259" w:lineRule="auto"/>
        <w:ind w:left="714" w:hanging="357"/>
        <w:contextualSpacing/>
        <w:jc w:val="both"/>
        <w:rPr>
          <w:rFonts w:eastAsiaTheme="minorHAnsi"/>
          <w:color w:val="002060"/>
          <w:sz w:val="22"/>
          <w:szCs w:val="22"/>
          <w:lang w:val="es-ES_tradnl" w:eastAsia="en-US"/>
        </w:rPr>
      </w:pPr>
      <w:r w:rsidRPr="00FE6604">
        <w:rPr>
          <w:rFonts w:eastAsiaTheme="minorHAnsi"/>
          <w:color w:val="002060"/>
          <w:sz w:val="22"/>
          <w:szCs w:val="22"/>
          <w:lang w:val="es-ES_tradnl" w:eastAsia="en-US"/>
        </w:rPr>
        <w:t>REDA, para las enseñanzas profesionales de Danza</w:t>
      </w:r>
    </w:p>
    <w:p w14:paraId="3C0395D3" w14:textId="77777777" w:rsidR="00FE6604" w:rsidRPr="00FE6604" w:rsidRDefault="00FE6604" w:rsidP="00FE6604">
      <w:pPr>
        <w:spacing w:after="0" w:line="240" w:lineRule="auto"/>
        <w:ind w:left="360"/>
        <w:jc w:val="center"/>
        <w:rPr>
          <w:rFonts w:ascii="Calibri" w:eastAsiaTheme="minorHAnsi" w:hAnsi="Calibri" w:cs="Times New Roman"/>
          <w:color w:val="002060"/>
          <w:sz w:val="22"/>
          <w:szCs w:val="22"/>
        </w:rPr>
      </w:pPr>
      <w:r w:rsidRPr="00FE6604">
        <w:rPr>
          <w:rFonts w:eastAsiaTheme="minorHAnsi" w:cs="Times New Roman"/>
          <w:noProof/>
          <w:color w:val="002060"/>
          <w:sz w:val="22"/>
          <w:szCs w:val="22"/>
        </w:rPr>
        <w:drawing>
          <wp:inline distT="0" distB="0" distL="0" distR="0" wp14:anchorId="10B91C88" wp14:editId="28884514">
            <wp:extent cx="4401450" cy="2170707"/>
            <wp:effectExtent l="0" t="0" r="0" b="1270"/>
            <wp:docPr id="75957466" name="Imagen 7595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401450" cy="2170707"/>
                    </a:xfrm>
                    <a:prstGeom prst="rect">
                      <a:avLst/>
                    </a:prstGeom>
                  </pic:spPr>
                </pic:pic>
              </a:graphicData>
            </a:graphic>
          </wp:inline>
        </w:drawing>
      </w:r>
    </w:p>
    <w:p w14:paraId="3254BC2F" w14:textId="77777777" w:rsidR="00FE6604" w:rsidRPr="00FE6604" w:rsidRDefault="00FE6604" w:rsidP="00FE6604">
      <w:pPr>
        <w:spacing w:after="0" w:line="240" w:lineRule="auto"/>
        <w:jc w:val="both"/>
        <w:rPr>
          <w:rFonts w:ascii="Calibri" w:eastAsiaTheme="minorHAnsi" w:hAnsi="Calibri" w:cs="Times New Roman"/>
          <w:color w:val="002060"/>
          <w:sz w:val="22"/>
          <w:szCs w:val="22"/>
        </w:rPr>
      </w:pPr>
    </w:p>
    <w:p w14:paraId="6D06CF78" w14:textId="77777777" w:rsidR="00FE6604" w:rsidRPr="00FE6604" w:rsidRDefault="00FE6604" w:rsidP="00FE6604">
      <w:pPr>
        <w:spacing w:after="0" w:line="240" w:lineRule="auto"/>
        <w:jc w:val="both"/>
        <w:rPr>
          <w:rFonts w:ascii="Calibri" w:eastAsiaTheme="minorHAnsi" w:hAnsi="Calibri" w:cs="Times New Roman"/>
          <w:color w:val="002060"/>
          <w:sz w:val="22"/>
          <w:szCs w:val="22"/>
        </w:rPr>
      </w:pPr>
      <w:r w:rsidRPr="00FE6604">
        <w:rPr>
          <w:rFonts w:ascii="Calibri" w:eastAsiaTheme="minorHAnsi" w:hAnsi="Calibri" w:cs="Times New Roman"/>
          <w:color w:val="002060"/>
          <w:sz w:val="22"/>
          <w:szCs w:val="22"/>
        </w:rPr>
        <w:t>Tal y como figura en las imágenes se debe incluir tanto la Fecha de Resolución donde el Director autoriza la diligencia como el nombre de la materia que no se cursa en el campo “Texto Libre”.</w:t>
      </w:r>
    </w:p>
    <w:p w14:paraId="2F6EFD54" w14:textId="77777777" w:rsidR="00FE6604" w:rsidRPr="00FE6604" w:rsidRDefault="00FE6604" w:rsidP="00FE6604">
      <w:pPr>
        <w:spacing w:after="0" w:line="240" w:lineRule="auto"/>
        <w:jc w:val="both"/>
        <w:rPr>
          <w:rFonts w:eastAsiaTheme="minorHAnsi" w:cs="Times New Roman"/>
          <w:color w:val="002060"/>
          <w:sz w:val="22"/>
          <w:szCs w:val="22"/>
        </w:rPr>
      </w:pPr>
      <w:r w:rsidRPr="00FE6604">
        <w:rPr>
          <w:rFonts w:eastAsiaTheme="minorHAnsi" w:cs="Times New Roman"/>
          <w:color w:val="002060"/>
          <w:sz w:val="22"/>
          <w:szCs w:val="22"/>
        </w:rPr>
        <w:t>Además se ha implementado en el IES2000 la Resolución de Simultaneidad de acuerdo con el Anexo II de la citada Orden, a la que se accede desde Alumnado/Certificaciones/Resolución Simultaneidad ESO/Música/Danza:</w:t>
      </w:r>
    </w:p>
    <w:p w14:paraId="651E9592" w14:textId="77777777" w:rsidR="00FE6604" w:rsidRPr="00FE6604" w:rsidRDefault="00FE6604" w:rsidP="00FE6604">
      <w:pPr>
        <w:spacing w:after="0" w:line="240" w:lineRule="auto"/>
        <w:jc w:val="center"/>
        <w:rPr>
          <w:rFonts w:eastAsiaTheme="minorHAnsi" w:cs="Times New Roman"/>
          <w:color w:val="002060"/>
          <w:sz w:val="22"/>
          <w:szCs w:val="22"/>
        </w:rPr>
      </w:pPr>
      <w:r w:rsidRPr="00FE6604">
        <w:rPr>
          <w:rFonts w:eastAsiaTheme="minorHAnsi" w:cs="Times New Roman"/>
          <w:noProof/>
          <w:color w:val="002060"/>
          <w:sz w:val="22"/>
          <w:szCs w:val="22"/>
        </w:rPr>
        <w:drawing>
          <wp:inline distT="0" distB="0" distL="0" distR="0" wp14:anchorId="0ECEE889" wp14:editId="32BB8233">
            <wp:extent cx="2977286" cy="2695802"/>
            <wp:effectExtent l="0" t="0" r="0" b="0"/>
            <wp:docPr id="75957467" name="Imagen 75957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999807" cy="2716194"/>
                    </a:xfrm>
                    <a:prstGeom prst="rect">
                      <a:avLst/>
                    </a:prstGeom>
                  </pic:spPr>
                </pic:pic>
              </a:graphicData>
            </a:graphic>
          </wp:inline>
        </w:drawing>
      </w:r>
    </w:p>
    <w:p w14:paraId="269E314A" w14:textId="77777777" w:rsidR="00FE6604" w:rsidRPr="00FE6604" w:rsidRDefault="00FE6604" w:rsidP="00FE6604">
      <w:pPr>
        <w:spacing w:after="0" w:line="240" w:lineRule="auto"/>
        <w:jc w:val="both"/>
        <w:rPr>
          <w:rFonts w:eastAsiaTheme="minorHAnsi" w:cs="Times New Roman"/>
          <w:color w:val="002060"/>
          <w:sz w:val="22"/>
          <w:szCs w:val="22"/>
        </w:rPr>
      </w:pPr>
    </w:p>
    <w:p w14:paraId="20E60951" w14:textId="77777777" w:rsidR="00FE6604" w:rsidRPr="00FE6604" w:rsidRDefault="00FE6604" w:rsidP="00FE6604">
      <w:pPr>
        <w:keepNext/>
        <w:spacing w:after="0" w:line="240" w:lineRule="auto"/>
        <w:jc w:val="both"/>
        <w:rPr>
          <w:rFonts w:eastAsiaTheme="minorHAnsi" w:cs="Times New Roman"/>
          <w:color w:val="002060"/>
          <w:sz w:val="22"/>
          <w:szCs w:val="22"/>
        </w:rPr>
      </w:pPr>
      <w:r w:rsidRPr="00FE6604">
        <w:rPr>
          <w:rFonts w:eastAsiaTheme="minorHAnsi" w:cs="Times New Roman"/>
          <w:color w:val="002060"/>
          <w:sz w:val="22"/>
          <w:szCs w:val="22"/>
        </w:rPr>
        <w:lastRenderedPageBreak/>
        <w:t>Generando el siguiente informe:</w:t>
      </w:r>
    </w:p>
    <w:p w14:paraId="47341341" w14:textId="77777777" w:rsidR="00FE6604" w:rsidRPr="00FE6604" w:rsidRDefault="00FE6604" w:rsidP="00FE6604">
      <w:pPr>
        <w:spacing w:after="0" w:line="240" w:lineRule="auto"/>
        <w:jc w:val="center"/>
        <w:rPr>
          <w:rFonts w:eastAsiaTheme="minorHAnsi" w:cs="Times New Roman"/>
          <w:color w:val="002060"/>
          <w:sz w:val="22"/>
          <w:szCs w:val="22"/>
        </w:rPr>
      </w:pPr>
      <w:r w:rsidRPr="00FE6604">
        <w:rPr>
          <w:rFonts w:eastAsiaTheme="minorHAnsi" w:cs="Times New Roman"/>
          <w:noProof/>
          <w:color w:val="002060"/>
          <w:sz w:val="22"/>
          <w:szCs w:val="22"/>
        </w:rPr>
        <w:drawing>
          <wp:inline distT="0" distB="0" distL="0" distR="0" wp14:anchorId="5E7E9B5E" wp14:editId="3A1B51DF">
            <wp:extent cx="3479966" cy="3948108"/>
            <wp:effectExtent l="0" t="0" r="6350" b="0"/>
            <wp:docPr id="75957468" name="Imagen 7595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525775" cy="4000079"/>
                    </a:xfrm>
                    <a:prstGeom prst="rect">
                      <a:avLst/>
                    </a:prstGeom>
                  </pic:spPr>
                </pic:pic>
              </a:graphicData>
            </a:graphic>
          </wp:inline>
        </w:drawing>
      </w:r>
    </w:p>
    <w:p w14:paraId="42EF2083" w14:textId="77777777" w:rsidR="00FE6604" w:rsidRPr="00FE6604" w:rsidRDefault="00FE6604" w:rsidP="00FE6604">
      <w:pPr>
        <w:spacing w:after="0" w:line="240" w:lineRule="auto"/>
        <w:jc w:val="both"/>
        <w:rPr>
          <w:rFonts w:eastAsiaTheme="minorHAnsi" w:cs="Times New Roman"/>
          <w:color w:val="002060"/>
          <w:sz w:val="22"/>
          <w:szCs w:val="22"/>
        </w:rPr>
      </w:pPr>
    </w:p>
    <w:p w14:paraId="6542B380" w14:textId="1AA92E08" w:rsidR="00FE6604" w:rsidRPr="00FE6604" w:rsidRDefault="00FE6604" w:rsidP="00FE6604">
      <w:pPr>
        <w:spacing w:after="0" w:line="240" w:lineRule="auto"/>
        <w:jc w:val="both"/>
        <w:rPr>
          <w:rFonts w:eastAsiaTheme="minorHAnsi" w:cs="Times New Roman"/>
          <w:color w:val="002060"/>
          <w:sz w:val="22"/>
          <w:szCs w:val="22"/>
        </w:rPr>
      </w:pPr>
      <w:r w:rsidRPr="00FE6604">
        <w:rPr>
          <w:rFonts w:eastAsiaTheme="minorHAnsi" w:cs="Times New Roman"/>
          <w:color w:val="002060"/>
          <w:sz w:val="22"/>
          <w:szCs w:val="22"/>
        </w:rPr>
        <w:t xml:space="preserve">Para identificar la materia que no se cursa en la Matrícula del alumno que simultanea ESO con Enseñanzas profesionales de Música y Danza, debe aparecer la </w:t>
      </w:r>
      <w:r w:rsidR="004619A5">
        <w:rPr>
          <w:rFonts w:eastAsiaTheme="minorHAnsi" w:cs="Times New Roman"/>
          <w:color w:val="002060"/>
          <w:sz w:val="22"/>
          <w:szCs w:val="22"/>
        </w:rPr>
        <w:t>a</w:t>
      </w:r>
      <w:r w:rsidRPr="00FE6604">
        <w:rPr>
          <w:rFonts w:eastAsiaTheme="minorHAnsi" w:cs="Times New Roman"/>
          <w:color w:val="002060"/>
          <w:sz w:val="22"/>
          <w:szCs w:val="22"/>
        </w:rPr>
        <w:t>notación</w:t>
      </w:r>
      <w:r w:rsidR="004619A5">
        <w:rPr>
          <w:rFonts w:eastAsiaTheme="minorHAnsi" w:cs="Times New Roman"/>
          <w:color w:val="002060"/>
          <w:sz w:val="22"/>
          <w:szCs w:val="22"/>
        </w:rPr>
        <w:t xml:space="preserve"> “</w:t>
      </w:r>
      <w:r w:rsidRPr="00FE6604">
        <w:rPr>
          <w:rFonts w:eastAsiaTheme="minorHAnsi" w:cs="Times New Roman"/>
          <w:color w:val="002060"/>
          <w:sz w:val="22"/>
          <w:szCs w:val="22"/>
        </w:rPr>
        <w:t>N” (no se cursa) en la columna “Anotación”. Por tanto, para la materia con anotación N (NO CURSA o No Cursada), se incluye una calificación, NC – No Cursada.</w:t>
      </w:r>
    </w:p>
    <w:p w14:paraId="7B40C951" w14:textId="77777777" w:rsidR="00FE6604" w:rsidRPr="00FE6604" w:rsidRDefault="00FE6604" w:rsidP="00FE6604">
      <w:pPr>
        <w:spacing w:after="0" w:line="240" w:lineRule="auto"/>
        <w:jc w:val="center"/>
        <w:rPr>
          <w:rFonts w:eastAsiaTheme="minorHAnsi" w:cs="Times New Roman"/>
          <w:color w:val="002060"/>
          <w:sz w:val="22"/>
          <w:szCs w:val="22"/>
        </w:rPr>
      </w:pPr>
      <w:r w:rsidRPr="00FE6604">
        <w:rPr>
          <w:rFonts w:ascii="Calibri" w:eastAsiaTheme="minorHAnsi" w:hAnsi="Calibri" w:cs="Times New Roman"/>
          <w:noProof/>
          <w:color w:val="002060"/>
          <w:sz w:val="22"/>
          <w:szCs w:val="22"/>
        </w:rPr>
        <w:drawing>
          <wp:inline distT="0" distB="0" distL="0" distR="0" wp14:anchorId="4520A0FE" wp14:editId="0FCD06F8">
            <wp:extent cx="2220485" cy="1943707"/>
            <wp:effectExtent l="0" t="0" r="889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260171" cy="1978446"/>
                    </a:xfrm>
                    <a:prstGeom prst="rect">
                      <a:avLst/>
                    </a:prstGeom>
                  </pic:spPr>
                </pic:pic>
              </a:graphicData>
            </a:graphic>
          </wp:inline>
        </w:drawing>
      </w:r>
    </w:p>
    <w:p w14:paraId="2B54EEC6" w14:textId="538ACF92" w:rsidR="00FE6604" w:rsidRPr="00FE6604" w:rsidRDefault="006B43A1" w:rsidP="00FE6604">
      <w:pPr>
        <w:spacing w:after="0" w:line="240" w:lineRule="auto"/>
        <w:jc w:val="both"/>
        <w:rPr>
          <w:rFonts w:eastAsiaTheme="minorHAnsi" w:cs="Times New Roman"/>
          <w:color w:val="002060"/>
          <w:sz w:val="22"/>
          <w:szCs w:val="22"/>
        </w:rPr>
      </w:pPr>
      <w:r>
        <w:rPr>
          <w:rFonts w:eastAsiaTheme="minorHAnsi" w:cs="Times New Roman"/>
          <w:color w:val="002060"/>
          <w:sz w:val="22"/>
          <w:szCs w:val="22"/>
        </w:rPr>
        <w:t>De esta forma ya saldría</w:t>
      </w:r>
      <w:r w:rsidR="00FE6604" w:rsidRPr="00FE6604">
        <w:rPr>
          <w:rFonts w:eastAsiaTheme="minorHAnsi" w:cs="Times New Roman"/>
          <w:color w:val="002060"/>
          <w:sz w:val="22"/>
          <w:szCs w:val="22"/>
        </w:rPr>
        <w:t xml:space="preserve"> correctamente</w:t>
      </w:r>
      <w:r>
        <w:rPr>
          <w:rFonts w:eastAsiaTheme="minorHAnsi" w:cs="Times New Roman"/>
          <w:color w:val="002060"/>
          <w:sz w:val="22"/>
          <w:szCs w:val="22"/>
        </w:rPr>
        <w:t>,</w:t>
      </w:r>
      <w:r w:rsidR="00FE6604" w:rsidRPr="00FE6604">
        <w:rPr>
          <w:rFonts w:eastAsiaTheme="minorHAnsi" w:cs="Times New Roman"/>
          <w:color w:val="002060"/>
          <w:sz w:val="22"/>
          <w:szCs w:val="22"/>
        </w:rPr>
        <w:t xml:space="preserve"> en el historial y el expediente</w:t>
      </w:r>
      <w:r>
        <w:rPr>
          <w:rFonts w:eastAsiaTheme="minorHAnsi" w:cs="Times New Roman"/>
          <w:color w:val="002060"/>
          <w:sz w:val="22"/>
          <w:szCs w:val="22"/>
        </w:rPr>
        <w:t>, la d</w:t>
      </w:r>
      <w:r w:rsidR="00FE6604" w:rsidRPr="00FE6604">
        <w:rPr>
          <w:rFonts w:eastAsiaTheme="minorHAnsi" w:cs="Times New Roman"/>
          <w:color w:val="002060"/>
          <w:sz w:val="22"/>
          <w:szCs w:val="22"/>
        </w:rPr>
        <w:t xml:space="preserve">iligencia correspondiente. </w:t>
      </w:r>
    </w:p>
    <w:p w14:paraId="3C63ED90" w14:textId="77777777" w:rsidR="00FE6604" w:rsidRPr="00FE6604" w:rsidRDefault="00FE6604" w:rsidP="00FE6604">
      <w:pPr>
        <w:keepNext/>
        <w:spacing w:after="0" w:line="240" w:lineRule="auto"/>
        <w:jc w:val="both"/>
        <w:rPr>
          <w:rFonts w:eastAsiaTheme="minorHAnsi" w:cs="Times New Roman"/>
          <w:b/>
          <w:color w:val="002060"/>
          <w:sz w:val="22"/>
          <w:szCs w:val="22"/>
        </w:rPr>
      </w:pPr>
      <w:r w:rsidRPr="00FE6604">
        <w:rPr>
          <w:rFonts w:eastAsiaTheme="minorHAnsi" w:cs="Times New Roman"/>
          <w:b/>
          <w:color w:val="002060"/>
          <w:sz w:val="22"/>
          <w:szCs w:val="22"/>
        </w:rPr>
        <w:lastRenderedPageBreak/>
        <w:t xml:space="preserve">Expediente: </w:t>
      </w:r>
    </w:p>
    <w:p w14:paraId="4B4D7232" w14:textId="77777777" w:rsidR="00FE6604" w:rsidRPr="00FE6604" w:rsidRDefault="00FE6604" w:rsidP="00FE6604">
      <w:pPr>
        <w:spacing w:after="0" w:line="240" w:lineRule="auto"/>
        <w:jc w:val="center"/>
        <w:rPr>
          <w:rFonts w:eastAsiaTheme="minorHAnsi" w:cs="Times New Roman"/>
          <w:color w:val="002060"/>
          <w:sz w:val="22"/>
          <w:szCs w:val="22"/>
        </w:rPr>
      </w:pPr>
      <w:r w:rsidRPr="00FE6604">
        <w:rPr>
          <w:rFonts w:ascii="Calibri" w:eastAsiaTheme="minorHAnsi" w:hAnsi="Calibri" w:cs="Times New Roman"/>
          <w:noProof/>
          <w:color w:val="002060"/>
          <w:sz w:val="22"/>
          <w:szCs w:val="22"/>
        </w:rPr>
        <w:drawing>
          <wp:inline distT="0" distB="0" distL="0" distR="0" wp14:anchorId="479111A3" wp14:editId="235E873D">
            <wp:extent cx="3467496" cy="3269736"/>
            <wp:effectExtent l="0" t="0" r="0" b="698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536594" cy="3334893"/>
                    </a:xfrm>
                    <a:prstGeom prst="rect">
                      <a:avLst/>
                    </a:prstGeom>
                  </pic:spPr>
                </pic:pic>
              </a:graphicData>
            </a:graphic>
          </wp:inline>
        </w:drawing>
      </w:r>
    </w:p>
    <w:p w14:paraId="2093CA67" w14:textId="77777777" w:rsidR="00FE6604" w:rsidRPr="00FE6604" w:rsidRDefault="00FE6604" w:rsidP="00FE6604">
      <w:pPr>
        <w:spacing w:after="0" w:line="240" w:lineRule="auto"/>
        <w:jc w:val="both"/>
        <w:rPr>
          <w:rFonts w:eastAsiaTheme="minorHAnsi" w:cs="Times New Roman"/>
          <w:b/>
          <w:color w:val="002060"/>
          <w:sz w:val="22"/>
          <w:szCs w:val="22"/>
        </w:rPr>
      </w:pPr>
    </w:p>
    <w:p w14:paraId="6AFBF768" w14:textId="77777777" w:rsidR="00FE6604" w:rsidRPr="00FE6604" w:rsidRDefault="00FE6604" w:rsidP="00FE6604">
      <w:pPr>
        <w:spacing w:after="0" w:line="240" w:lineRule="auto"/>
        <w:jc w:val="both"/>
        <w:rPr>
          <w:rFonts w:eastAsiaTheme="minorHAnsi" w:cs="Times New Roman"/>
          <w:b/>
          <w:color w:val="002060"/>
          <w:sz w:val="22"/>
          <w:szCs w:val="22"/>
        </w:rPr>
      </w:pPr>
      <w:r w:rsidRPr="00FE6604">
        <w:rPr>
          <w:rFonts w:eastAsiaTheme="minorHAnsi" w:cs="Times New Roman"/>
          <w:b/>
          <w:color w:val="002060"/>
          <w:sz w:val="22"/>
          <w:szCs w:val="22"/>
        </w:rPr>
        <w:t>Historial:</w:t>
      </w:r>
    </w:p>
    <w:p w14:paraId="2503B197" w14:textId="77777777" w:rsidR="00FE6604" w:rsidRPr="00FE6604" w:rsidRDefault="00FE6604" w:rsidP="00FE6604">
      <w:pPr>
        <w:spacing w:after="0" w:line="240" w:lineRule="auto"/>
        <w:jc w:val="center"/>
        <w:rPr>
          <w:rFonts w:eastAsiaTheme="minorHAnsi" w:cs="Times New Roman"/>
          <w:color w:val="002060"/>
          <w:sz w:val="22"/>
          <w:szCs w:val="22"/>
        </w:rPr>
      </w:pPr>
      <w:r w:rsidRPr="00FE6604">
        <w:rPr>
          <w:rFonts w:eastAsiaTheme="minorHAnsi" w:cs="Times New Roman"/>
          <w:noProof/>
          <w:color w:val="002060"/>
          <w:sz w:val="22"/>
          <w:szCs w:val="22"/>
        </w:rPr>
        <w:drawing>
          <wp:inline distT="0" distB="0" distL="0" distR="0" wp14:anchorId="7C76EDA6" wp14:editId="7987E5DF">
            <wp:extent cx="4186812" cy="2806810"/>
            <wp:effectExtent l="0" t="0" r="4445" b="0"/>
            <wp:docPr id="53" name="Imagen 53" descr="cid:image003.jpg@01D48C83.2D95B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id:image003.jpg@01D48C83.2D95BF60"/>
                    <pic:cNvPicPr>
                      <a:picLocks noChangeAspect="1" noChangeArrowheads="1"/>
                    </pic:cNvPicPr>
                  </pic:nvPicPr>
                  <pic:blipFill>
                    <a:blip r:embed="rId181" r:link="rId182">
                      <a:extLst>
                        <a:ext uri="{28A0092B-C50C-407E-A947-70E740481C1C}">
                          <a14:useLocalDpi xmlns:a14="http://schemas.microsoft.com/office/drawing/2010/main" val="0"/>
                        </a:ext>
                      </a:extLst>
                    </a:blip>
                    <a:srcRect/>
                    <a:stretch>
                      <a:fillRect/>
                    </a:stretch>
                  </pic:blipFill>
                  <pic:spPr bwMode="auto">
                    <a:xfrm>
                      <a:off x="0" y="0"/>
                      <a:ext cx="4266992" cy="2860562"/>
                    </a:xfrm>
                    <a:prstGeom prst="rect">
                      <a:avLst/>
                    </a:prstGeom>
                    <a:noFill/>
                    <a:ln>
                      <a:noFill/>
                    </a:ln>
                  </pic:spPr>
                </pic:pic>
              </a:graphicData>
            </a:graphic>
          </wp:inline>
        </w:drawing>
      </w:r>
    </w:p>
    <w:p w14:paraId="31C0605C" w14:textId="77777777" w:rsidR="00FE6604" w:rsidRPr="00FE6604" w:rsidRDefault="00FE6604" w:rsidP="00FE6604">
      <w:pPr>
        <w:spacing w:after="0" w:line="240" w:lineRule="auto"/>
        <w:jc w:val="both"/>
        <w:rPr>
          <w:rFonts w:eastAsiaTheme="minorHAnsi" w:cs="Times New Roman"/>
          <w:b/>
          <w:bCs/>
          <w:color w:val="002060"/>
          <w:sz w:val="22"/>
          <w:szCs w:val="22"/>
        </w:rPr>
      </w:pPr>
      <w:r w:rsidRPr="00FE6604">
        <w:rPr>
          <w:rFonts w:eastAsiaTheme="minorHAnsi" w:cs="Times New Roman"/>
          <w:color w:val="002060"/>
          <w:sz w:val="22"/>
          <w:szCs w:val="22"/>
        </w:rPr>
        <w:t xml:space="preserve">Se incluye “No Cursada*” en las calificaciones de los documentos de evaluación y en los anexos IV y V. </w:t>
      </w:r>
    </w:p>
    <w:p w14:paraId="38288749" w14:textId="77777777" w:rsidR="00FE6604" w:rsidRPr="00FE6604" w:rsidRDefault="00FE6604" w:rsidP="00FE6604">
      <w:pPr>
        <w:spacing w:after="0" w:line="240" w:lineRule="auto"/>
        <w:jc w:val="both"/>
        <w:rPr>
          <w:rFonts w:eastAsiaTheme="minorHAnsi" w:cs="Times New Roman"/>
          <w:color w:val="002060"/>
          <w:sz w:val="22"/>
          <w:szCs w:val="22"/>
        </w:rPr>
      </w:pPr>
    </w:p>
    <w:p w14:paraId="4A4D7134" w14:textId="77777777" w:rsidR="00FE6604" w:rsidRPr="00FE6604" w:rsidRDefault="00FE6604" w:rsidP="00FE6604">
      <w:pPr>
        <w:keepNext/>
        <w:spacing w:after="0" w:line="240" w:lineRule="auto"/>
        <w:jc w:val="both"/>
        <w:rPr>
          <w:rFonts w:eastAsiaTheme="minorHAnsi" w:cs="Times New Roman"/>
          <w:b/>
          <w:bCs/>
          <w:color w:val="002060"/>
          <w:sz w:val="22"/>
          <w:szCs w:val="22"/>
        </w:rPr>
      </w:pPr>
      <w:r w:rsidRPr="00FE6604">
        <w:rPr>
          <w:rFonts w:eastAsiaTheme="minorHAnsi" w:cs="Times New Roman"/>
          <w:b/>
          <w:bCs/>
          <w:color w:val="002060"/>
          <w:sz w:val="22"/>
          <w:szCs w:val="22"/>
        </w:rPr>
        <w:lastRenderedPageBreak/>
        <w:t>Anexo IV:</w:t>
      </w:r>
    </w:p>
    <w:p w14:paraId="3712EB7B" w14:textId="77777777" w:rsidR="00FE6604" w:rsidRPr="00FE6604" w:rsidRDefault="00FE6604" w:rsidP="00FE6604">
      <w:pPr>
        <w:keepNext/>
        <w:spacing w:after="0" w:line="240" w:lineRule="auto"/>
        <w:jc w:val="both"/>
        <w:rPr>
          <w:rFonts w:eastAsiaTheme="minorHAnsi" w:cs="Times New Roman"/>
          <w:color w:val="002060"/>
          <w:sz w:val="22"/>
          <w:szCs w:val="22"/>
        </w:rPr>
      </w:pPr>
      <w:r w:rsidRPr="00FE6604">
        <w:rPr>
          <w:rFonts w:eastAsiaTheme="minorHAnsi" w:cs="Times New Roman"/>
          <w:color w:val="002060"/>
          <w:sz w:val="22"/>
          <w:szCs w:val="22"/>
        </w:rPr>
        <w:t>Cuando encuentre en las calificaciones un subgrupo N, aparece en el pie:</w:t>
      </w:r>
    </w:p>
    <w:p w14:paraId="1DC46C6B" w14:textId="77777777" w:rsidR="00FE6604" w:rsidRPr="00FE6604" w:rsidRDefault="00FE6604" w:rsidP="00FE6604">
      <w:pPr>
        <w:keepNext/>
        <w:spacing w:after="0" w:line="240" w:lineRule="auto"/>
        <w:jc w:val="both"/>
        <w:rPr>
          <w:rFonts w:eastAsiaTheme="minorHAnsi" w:cs="Times New Roman"/>
          <w:color w:val="002060"/>
          <w:sz w:val="22"/>
          <w:szCs w:val="22"/>
        </w:rPr>
      </w:pPr>
      <w:r w:rsidRPr="00FE6604">
        <w:rPr>
          <w:rFonts w:eastAsiaTheme="minorHAnsi" w:cs="Times New Roman"/>
          <w:color w:val="002060"/>
          <w:sz w:val="22"/>
          <w:szCs w:val="22"/>
        </w:rPr>
        <w:t>NC* - Materia no cursada, en cumplimiento de la Orden EDU/689/2018, de 19 de junio, por la que se regula la simultaneidad de las enseñanzas de educación secundaria con las Enseñanzas Profesionales de Música y de Danza en la Comunidad de Castilla y León.</w:t>
      </w:r>
    </w:p>
    <w:p w14:paraId="20BD9A1A" w14:textId="77777777" w:rsidR="00FE6604" w:rsidRPr="00FE6604" w:rsidRDefault="00FE6604" w:rsidP="00FE6604">
      <w:pPr>
        <w:spacing w:after="0" w:line="240" w:lineRule="auto"/>
        <w:jc w:val="both"/>
        <w:rPr>
          <w:rFonts w:eastAsiaTheme="minorHAnsi" w:cs="Times New Roman"/>
          <w:color w:val="002060"/>
          <w:sz w:val="22"/>
          <w:szCs w:val="22"/>
        </w:rPr>
      </w:pPr>
      <w:r w:rsidRPr="00FE6604">
        <w:rPr>
          <w:rFonts w:eastAsiaTheme="minorHAnsi" w:cs="Times New Roman"/>
          <w:noProof/>
          <w:color w:val="002060"/>
          <w:sz w:val="22"/>
          <w:szCs w:val="22"/>
        </w:rPr>
        <w:drawing>
          <wp:inline distT="0" distB="0" distL="0" distR="0" wp14:anchorId="6D8AA3DB" wp14:editId="7ABCEE88">
            <wp:extent cx="5396230" cy="3345815"/>
            <wp:effectExtent l="0" t="0" r="0" b="6985"/>
            <wp:docPr id="54" name="Imagen 54" descr="cid:image006.jpg@01D48C88.E566AF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6.jpg@01D48C88.E566AFA0"/>
                    <pic:cNvPicPr>
                      <a:picLocks noChangeAspect="1" noChangeArrowheads="1"/>
                    </pic:cNvPicPr>
                  </pic:nvPicPr>
                  <pic:blipFill>
                    <a:blip r:embed="rId183" r:link="rId184">
                      <a:extLst>
                        <a:ext uri="{28A0092B-C50C-407E-A947-70E740481C1C}">
                          <a14:useLocalDpi xmlns:a14="http://schemas.microsoft.com/office/drawing/2010/main" val="0"/>
                        </a:ext>
                      </a:extLst>
                    </a:blip>
                    <a:srcRect/>
                    <a:stretch>
                      <a:fillRect/>
                    </a:stretch>
                  </pic:blipFill>
                  <pic:spPr bwMode="auto">
                    <a:xfrm>
                      <a:off x="0" y="0"/>
                      <a:ext cx="5396230" cy="3345815"/>
                    </a:xfrm>
                    <a:prstGeom prst="rect">
                      <a:avLst/>
                    </a:prstGeom>
                    <a:noFill/>
                    <a:ln>
                      <a:noFill/>
                    </a:ln>
                  </pic:spPr>
                </pic:pic>
              </a:graphicData>
            </a:graphic>
          </wp:inline>
        </w:drawing>
      </w:r>
    </w:p>
    <w:p w14:paraId="0C136CF1" w14:textId="77777777" w:rsidR="00FE6604" w:rsidRPr="00FE6604" w:rsidRDefault="00FE6604" w:rsidP="00FE6604">
      <w:pPr>
        <w:spacing w:after="0" w:line="240" w:lineRule="auto"/>
        <w:jc w:val="both"/>
        <w:rPr>
          <w:rFonts w:eastAsiaTheme="minorHAnsi" w:cs="Times New Roman"/>
          <w:color w:val="002060"/>
          <w:sz w:val="22"/>
          <w:szCs w:val="22"/>
        </w:rPr>
      </w:pPr>
    </w:p>
    <w:p w14:paraId="5661DEFD" w14:textId="77777777" w:rsidR="00FE6604" w:rsidRPr="00FE6604" w:rsidRDefault="00FE6604" w:rsidP="00FE6604">
      <w:pPr>
        <w:spacing w:after="0" w:line="240" w:lineRule="auto"/>
        <w:jc w:val="both"/>
        <w:rPr>
          <w:rFonts w:eastAsiaTheme="minorHAnsi" w:cs="Times New Roman"/>
          <w:b/>
          <w:bCs/>
          <w:color w:val="002060"/>
          <w:sz w:val="22"/>
          <w:szCs w:val="22"/>
        </w:rPr>
      </w:pPr>
      <w:r w:rsidRPr="00FE6604">
        <w:rPr>
          <w:rFonts w:eastAsiaTheme="minorHAnsi" w:cs="Times New Roman"/>
          <w:b/>
          <w:bCs/>
          <w:color w:val="002060"/>
          <w:sz w:val="22"/>
          <w:szCs w:val="22"/>
        </w:rPr>
        <w:t>Anexo V:</w:t>
      </w:r>
    </w:p>
    <w:p w14:paraId="2ECA5274" w14:textId="77777777" w:rsidR="00FE6604" w:rsidRPr="00FE6604" w:rsidRDefault="00FE6604" w:rsidP="00FE6604">
      <w:pPr>
        <w:spacing w:after="0" w:line="240" w:lineRule="auto"/>
        <w:jc w:val="both"/>
        <w:rPr>
          <w:rFonts w:eastAsiaTheme="minorHAnsi" w:cs="Times New Roman"/>
          <w:color w:val="002060"/>
          <w:sz w:val="22"/>
          <w:szCs w:val="22"/>
        </w:rPr>
      </w:pPr>
      <w:r w:rsidRPr="00FE6604">
        <w:rPr>
          <w:rFonts w:eastAsiaTheme="minorHAnsi" w:cs="Times New Roman"/>
          <w:color w:val="002060"/>
          <w:sz w:val="22"/>
          <w:szCs w:val="22"/>
        </w:rPr>
        <w:t>Cuando encuentre un subgrupo N en las calificaciones, aparece en el pie:</w:t>
      </w:r>
    </w:p>
    <w:p w14:paraId="6017EB57" w14:textId="77777777" w:rsidR="00FE6604" w:rsidRPr="00FE6604" w:rsidRDefault="00FE6604" w:rsidP="00FE6604">
      <w:pPr>
        <w:spacing w:after="0" w:line="240" w:lineRule="auto"/>
        <w:jc w:val="both"/>
        <w:rPr>
          <w:rFonts w:eastAsiaTheme="minorHAnsi" w:cs="Times New Roman"/>
          <w:color w:val="002060"/>
          <w:sz w:val="22"/>
          <w:szCs w:val="22"/>
        </w:rPr>
      </w:pPr>
      <w:r w:rsidRPr="00FE6604">
        <w:rPr>
          <w:rFonts w:eastAsiaTheme="minorHAnsi" w:cs="Times New Roman"/>
          <w:color w:val="002060"/>
          <w:sz w:val="22"/>
          <w:szCs w:val="22"/>
        </w:rPr>
        <w:t>Materia no cursada, en cumplimiento de la Orden EDU/689/2018, de 19 de junio, por la que se regula la simultaneidad de las enseñanzas de educación secundaria con las Enseñanzas Profesionales de Música y de Danza en la Comunidad de Castilla y León.</w:t>
      </w:r>
    </w:p>
    <w:p w14:paraId="0A392C6A" w14:textId="77777777" w:rsidR="00FE6604" w:rsidRPr="00FE6604" w:rsidRDefault="00FE6604" w:rsidP="00FE6604">
      <w:pPr>
        <w:spacing w:after="0" w:line="240" w:lineRule="auto"/>
        <w:jc w:val="both"/>
        <w:rPr>
          <w:rFonts w:eastAsiaTheme="minorHAnsi" w:cs="Times New Roman"/>
          <w:color w:val="002060"/>
          <w:sz w:val="22"/>
          <w:szCs w:val="22"/>
        </w:rPr>
      </w:pPr>
      <w:r w:rsidRPr="00FE6604">
        <w:rPr>
          <w:rFonts w:eastAsiaTheme="minorHAnsi" w:cs="Times New Roman"/>
          <w:noProof/>
          <w:color w:val="002060"/>
          <w:sz w:val="22"/>
          <w:szCs w:val="22"/>
        </w:rPr>
        <w:drawing>
          <wp:inline distT="0" distB="0" distL="0" distR="0" wp14:anchorId="3D17DFDA" wp14:editId="57F37F31">
            <wp:extent cx="5396230" cy="2893695"/>
            <wp:effectExtent l="0" t="0" r="0" b="1905"/>
            <wp:docPr id="55" name="Imagen 55" descr="cid:image007.jpg@01D48C88.E566AF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07.jpg@01D48C88.E566AFA0"/>
                    <pic:cNvPicPr>
                      <a:picLocks noChangeAspect="1" noChangeArrowheads="1"/>
                    </pic:cNvPicPr>
                  </pic:nvPicPr>
                  <pic:blipFill>
                    <a:blip r:embed="rId185" r:link="rId186">
                      <a:extLst>
                        <a:ext uri="{28A0092B-C50C-407E-A947-70E740481C1C}">
                          <a14:useLocalDpi xmlns:a14="http://schemas.microsoft.com/office/drawing/2010/main" val="0"/>
                        </a:ext>
                      </a:extLst>
                    </a:blip>
                    <a:srcRect/>
                    <a:stretch>
                      <a:fillRect/>
                    </a:stretch>
                  </pic:blipFill>
                  <pic:spPr bwMode="auto">
                    <a:xfrm>
                      <a:off x="0" y="0"/>
                      <a:ext cx="5396230" cy="2893695"/>
                    </a:xfrm>
                    <a:prstGeom prst="rect">
                      <a:avLst/>
                    </a:prstGeom>
                    <a:noFill/>
                    <a:ln>
                      <a:noFill/>
                    </a:ln>
                  </pic:spPr>
                </pic:pic>
              </a:graphicData>
            </a:graphic>
          </wp:inline>
        </w:drawing>
      </w:r>
    </w:p>
    <w:p w14:paraId="290583F9" w14:textId="77777777" w:rsidR="00FE6604" w:rsidRPr="00FE6604" w:rsidRDefault="00FE6604" w:rsidP="00FE6604">
      <w:pPr>
        <w:spacing w:after="0" w:line="240" w:lineRule="auto"/>
        <w:jc w:val="both"/>
        <w:rPr>
          <w:rFonts w:eastAsiaTheme="minorHAnsi" w:cs="Times New Roman"/>
          <w:color w:val="002060"/>
          <w:sz w:val="22"/>
          <w:szCs w:val="22"/>
        </w:rPr>
      </w:pPr>
    </w:p>
    <w:p w14:paraId="65F9E235" w14:textId="77777777" w:rsidR="00FE6604" w:rsidRPr="00FE6604" w:rsidRDefault="00FE6604" w:rsidP="00FE6604">
      <w:pPr>
        <w:spacing w:after="0" w:line="240" w:lineRule="auto"/>
        <w:jc w:val="both"/>
        <w:rPr>
          <w:rFonts w:eastAsiaTheme="minorHAnsi" w:cs="Times New Roman"/>
          <w:color w:val="002060"/>
          <w:sz w:val="22"/>
          <w:szCs w:val="22"/>
        </w:rPr>
      </w:pPr>
      <w:r w:rsidRPr="00FE6604">
        <w:rPr>
          <w:rFonts w:eastAsiaTheme="minorHAnsi" w:cs="Times New Roman"/>
          <w:color w:val="002060"/>
          <w:sz w:val="22"/>
          <w:szCs w:val="22"/>
        </w:rPr>
        <w:t>Por otra parte, para el acta, si se utiliza la calificación E o NC, siempre con la anotación N, aparece la abreviatura NC (directamente si la calificación es NC y con una fórmula que indique si la anotación es N y la calificación es E), y cuando se produzca esta situación en el acta aparece en el apartado de diligencias el siguiente texto:</w:t>
      </w:r>
    </w:p>
    <w:p w14:paraId="36A24DF4" w14:textId="77777777" w:rsidR="00FE6604" w:rsidRPr="00FE6604" w:rsidRDefault="00FE6604" w:rsidP="00FE6604">
      <w:pPr>
        <w:spacing w:after="0" w:line="240" w:lineRule="auto"/>
        <w:jc w:val="both"/>
        <w:rPr>
          <w:rFonts w:eastAsiaTheme="minorHAnsi" w:cs="Times New Roman"/>
          <w:i/>
          <w:color w:val="002060"/>
          <w:sz w:val="22"/>
          <w:szCs w:val="22"/>
        </w:rPr>
      </w:pPr>
      <w:r w:rsidRPr="00FE6604">
        <w:rPr>
          <w:rFonts w:eastAsiaTheme="minorHAnsi" w:cs="Times New Roman"/>
          <w:i/>
          <w:color w:val="002060"/>
          <w:sz w:val="22"/>
          <w:szCs w:val="22"/>
        </w:rPr>
        <w:t xml:space="preserve">Las materias marcadas con calificación NC son materias no cursadas por el alumnado, en cumplimiento de la Orden EDU/689/2018, de 19 de junio, por la que se regula la simultaneidad de las enseñanzas de educación secundaria con las Enseñanzas Profesionales de Música y de Danza en la Comunidad de Castilla y León. </w:t>
      </w:r>
    </w:p>
    <w:p w14:paraId="68F21D90" w14:textId="77777777" w:rsidR="00FE6604" w:rsidRPr="00FE6604" w:rsidRDefault="00FE6604" w:rsidP="00FE6604">
      <w:pPr>
        <w:spacing w:after="0" w:line="240" w:lineRule="auto"/>
        <w:jc w:val="both"/>
        <w:rPr>
          <w:rFonts w:eastAsiaTheme="minorHAnsi" w:cs="Times New Roman"/>
          <w:color w:val="002060"/>
          <w:sz w:val="22"/>
          <w:szCs w:val="22"/>
        </w:rPr>
      </w:pPr>
    </w:p>
    <w:p w14:paraId="2276546C" w14:textId="77777777" w:rsidR="00FE6604" w:rsidRPr="00FE6604" w:rsidRDefault="00FE6604" w:rsidP="00FE6604">
      <w:pPr>
        <w:spacing w:after="0" w:line="240" w:lineRule="auto"/>
        <w:jc w:val="both"/>
        <w:rPr>
          <w:rFonts w:eastAsiaTheme="minorHAnsi" w:cs="Times New Roman"/>
          <w:color w:val="002060"/>
          <w:sz w:val="22"/>
          <w:szCs w:val="22"/>
        </w:rPr>
      </w:pPr>
      <w:r w:rsidRPr="00FE6604">
        <w:rPr>
          <w:rFonts w:eastAsiaTheme="minorHAnsi" w:cs="Times New Roman"/>
          <w:color w:val="002060"/>
          <w:sz w:val="22"/>
          <w:szCs w:val="22"/>
        </w:rPr>
        <w:lastRenderedPageBreak/>
        <w:t>Por ejemplo, para un alumno con las siguientes  calificaciones en las materias que cursa:</w:t>
      </w:r>
    </w:p>
    <w:p w14:paraId="13C326F3" w14:textId="77777777" w:rsidR="00FE6604" w:rsidRPr="00FE6604" w:rsidRDefault="00FE6604" w:rsidP="00FE6604">
      <w:pPr>
        <w:spacing w:after="0" w:line="240" w:lineRule="auto"/>
        <w:jc w:val="both"/>
        <w:rPr>
          <w:rFonts w:eastAsiaTheme="minorHAnsi" w:cs="Times New Roman"/>
          <w:color w:val="002060"/>
          <w:sz w:val="22"/>
          <w:szCs w:val="22"/>
        </w:rPr>
      </w:pPr>
    </w:p>
    <w:p w14:paraId="4853B841" w14:textId="77777777" w:rsidR="00FE6604" w:rsidRPr="00FE6604" w:rsidRDefault="00FE6604" w:rsidP="00FE6604">
      <w:pPr>
        <w:spacing w:after="0" w:line="240" w:lineRule="auto"/>
        <w:jc w:val="center"/>
        <w:rPr>
          <w:rFonts w:eastAsiaTheme="minorHAnsi" w:cs="Times New Roman"/>
          <w:color w:val="002060"/>
          <w:sz w:val="22"/>
          <w:szCs w:val="22"/>
        </w:rPr>
      </w:pPr>
      <w:r w:rsidRPr="00FE6604">
        <w:rPr>
          <w:rFonts w:eastAsiaTheme="minorHAnsi" w:cs="Times New Roman"/>
          <w:noProof/>
          <w:color w:val="002060"/>
          <w:sz w:val="22"/>
          <w:szCs w:val="22"/>
        </w:rPr>
        <w:drawing>
          <wp:inline distT="0" distB="0" distL="0" distR="0" wp14:anchorId="33636234" wp14:editId="06BB31D9">
            <wp:extent cx="3233944" cy="2152050"/>
            <wp:effectExtent l="0" t="0" r="5080" b="635"/>
            <wp:docPr id="56" name="Imagen 56" descr="cid:image001.jpg@01D48C83.2D95BF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1.jpg@01D48C83.2D95BF60"/>
                    <pic:cNvPicPr>
                      <a:picLocks noChangeAspect="1" noChangeArrowheads="1"/>
                    </pic:cNvPicPr>
                  </pic:nvPicPr>
                  <pic:blipFill>
                    <a:blip r:embed="rId187" r:link="rId188">
                      <a:extLst>
                        <a:ext uri="{28A0092B-C50C-407E-A947-70E740481C1C}">
                          <a14:useLocalDpi xmlns:a14="http://schemas.microsoft.com/office/drawing/2010/main" val="0"/>
                        </a:ext>
                      </a:extLst>
                    </a:blip>
                    <a:srcRect/>
                    <a:stretch>
                      <a:fillRect/>
                    </a:stretch>
                  </pic:blipFill>
                  <pic:spPr bwMode="auto">
                    <a:xfrm>
                      <a:off x="0" y="0"/>
                      <a:ext cx="3262194" cy="2170849"/>
                    </a:xfrm>
                    <a:prstGeom prst="rect">
                      <a:avLst/>
                    </a:prstGeom>
                    <a:noFill/>
                    <a:ln>
                      <a:noFill/>
                    </a:ln>
                  </pic:spPr>
                </pic:pic>
              </a:graphicData>
            </a:graphic>
          </wp:inline>
        </w:drawing>
      </w:r>
    </w:p>
    <w:p w14:paraId="333481F1" w14:textId="77777777" w:rsidR="00FE6604" w:rsidRPr="00FE6604" w:rsidRDefault="00FE6604" w:rsidP="00FE6604">
      <w:pPr>
        <w:spacing w:after="0" w:line="240" w:lineRule="auto"/>
        <w:jc w:val="both"/>
        <w:rPr>
          <w:rFonts w:eastAsiaTheme="minorHAnsi" w:cs="Times New Roman"/>
          <w:b/>
          <w:color w:val="002060"/>
          <w:sz w:val="22"/>
          <w:szCs w:val="22"/>
        </w:rPr>
      </w:pPr>
      <w:r w:rsidRPr="00FE6604">
        <w:rPr>
          <w:rFonts w:eastAsiaTheme="minorHAnsi" w:cs="Times New Roman"/>
          <w:b/>
          <w:color w:val="002060"/>
          <w:sz w:val="22"/>
          <w:szCs w:val="22"/>
        </w:rPr>
        <w:t>Acta:</w:t>
      </w:r>
    </w:p>
    <w:p w14:paraId="50125231" w14:textId="77777777" w:rsidR="00FE6604" w:rsidRPr="00FE6604" w:rsidRDefault="00FE6604" w:rsidP="00FE6604">
      <w:pPr>
        <w:spacing w:after="0" w:line="240" w:lineRule="auto"/>
        <w:jc w:val="center"/>
        <w:rPr>
          <w:rFonts w:eastAsiaTheme="minorHAnsi" w:cs="Times New Roman"/>
          <w:color w:val="002060"/>
          <w:sz w:val="22"/>
          <w:szCs w:val="22"/>
        </w:rPr>
      </w:pPr>
    </w:p>
    <w:p w14:paraId="5A25747A" w14:textId="77777777" w:rsidR="00FE6604" w:rsidRPr="00FE6604" w:rsidRDefault="00FE6604" w:rsidP="00FE6604">
      <w:pPr>
        <w:spacing w:after="0" w:line="240" w:lineRule="auto"/>
        <w:jc w:val="center"/>
        <w:rPr>
          <w:rFonts w:eastAsiaTheme="minorHAnsi" w:cs="Times New Roman"/>
          <w:color w:val="002060"/>
          <w:sz w:val="22"/>
          <w:szCs w:val="22"/>
        </w:rPr>
      </w:pPr>
      <w:r w:rsidRPr="00FE6604">
        <w:rPr>
          <w:rFonts w:ascii="Calibri" w:eastAsiaTheme="minorHAnsi" w:hAnsi="Calibri" w:cs="Times New Roman"/>
          <w:noProof/>
          <w:color w:val="002060"/>
          <w:sz w:val="22"/>
          <w:szCs w:val="22"/>
        </w:rPr>
        <w:drawing>
          <wp:inline distT="0" distB="0" distL="0" distR="0" wp14:anchorId="5673F3D9" wp14:editId="395EB781">
            <wp:extent cx="4236306" cy="3001879"/>
            <wp:effectExtent l="0" t="0" r="0" b="825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245880" cy="3008664"/>
                    </a:xfrm>
                    <a:prstGeom prst="rect">
                      <a:avLst/>
                    </a:prstGeom>
                  </pic:spPr>
                </pic:pic>
              </a:graphicData>
            </a:graphic>
          </wp:inline>
        </w:drawing>
      </w:r>
    </w:p>
    <w:p w14:paraId="09B8D95D" w14:textId="77777777" w:rsidR="00FE6604" w:rsidRPr="00FE6604" w:rsidRDefault="00FE6604" w:rsidP="00FE6604">
      <w:pPr>
        <w:spacing w:after="0" w:line="240" w:lineRule="auto"/>
        <w:jc w:val="center"/>
        <w:rPr>
          <w:rFonts w:eastAsiaTheme="minorHAnsi" w:cs="Times New Roman"/>
          <w:color w:val="002060"/>
          <w:sz w:val="22"/>
          <w:szCs w:val="22"/>
        </w:rPr>
      </w:pPr>
    </w:p>
    <w:p w14:paraId="78BEFD2A" w14:textId="77777777" w:rsidR="00FE6604" w:rsidRPr="00FE6604" w:rsidRDefault="00FE6604" w:rsidP="00FE6604">
      <w:pPr>
        <w:spacing w:after="160" w:line="259" w:lineRule="auto"/>
        <w:rPr>
          <w:rFonts w:eastAsiaTheme="minorHAnsi"/>
          <w:b/>
          <w:sz w:val="24"/>
          <w:szCs w:val="24"/>
          <w:lang w:val="es-ES_tradnl" w:eastAsia="en-US"/>
        </w:rPr>
      </w:pPr>
      <w:r w:rsidRPr="00FE6604">
        <w:rPr>
          <w:rFonts w:ascii="Calibri" w:eastAsiaTheme="minorHAnsi" w:hAnsi="Calibri" w:cs="Times New Roman"/>
          <w:b/>
          <w:color w:val="002060"/>
          <w:sz w:val="24"/>
          <w:szCs w:val="24"/>
        </w:rPr>
        <w:br w:type="page"/>
      </w:r>
    </w:p>
    <w:p w14:paraId="27A76422" w14:textId="77777777" w:rsidR="002640DE" w:rsidRDefault="002640DE" w:rsidP="002640DE">
      <w:pPr>
        <w:tabs>
          <w:tab w:val="left" w:pos="709"/>
        </w:tabs>
        <w:jc w:val="both"/>
        <w:rPr>
          <w:rFonts w:ascii="Arial" w:eastAsia="Arial" w:hAnsi="Arial" w:cs="Arial"/>
          <w:sz w:val="20"/>
          <w:szCs w:val="20"/>
          <w:highlight w:val="green"/>
        </w:rPr>
      </w:pPr>
    </w:p>
    <w:p w14:paraId="49206A88" w14:textId="77777777" w:rsidR="002640DE" w:rsidRDefault="002640DE" w:rsidP="002640DE">
      <w:pPr>
        <w:tabs>
          <w:tab w:val="left" w:pos="709"/>
        </w:tabs>
        <w:jc w:val="both"/>
        <w:rPr>
          <w:rFonts w:ascii="Arial" w:eastAsia="Arial" w:hAnsi="Arial" w:cs="Arial"/>
          <w:sz w:val="20"/>
          <w:szCs w:val="20"/>
          <w:highlight w:val="green"/>
        </w:rPr>
      </w:pPr>
    </w:p>
    <w:p w14:paraId="67B7A70C" w14:textId="77777777" w:rsidR="00D62374" w:rsidRDefault="00D62374" w:rsidP="00166592">
      <w:pPr>
        <w:tabs>
          <w:tab w:val="left" w:pos="709"/>
        </w:tabs>
        <w:jc w:val="both"/>
        <w:rPr>
          <w:rFonts w:ascii="Arial" w:hAnsi="Arial" w:cs="Arial"/>
          <w:sz w:val="20"/>
          <w:szCs w:val="20"/>
        </w:rPr>
      </w:pPr>
    </w:p>
    <w:p w14:paraId="71887C79" w14:textId="77777777" w:rsidR="000C67D7" w:rsidRDefault="000C67D7" w:rsidP="00166592">
      <w:pPr>
        <w:tabs>
          <w:tab w:val="left" w:pos="709"/>
        </w:tabs>
        <w:jc w:val="both"/>
        <w:rPr>
          <w:rFonts w:ascii="Arial" w:hAnsi="Arial" w:cs="Arial"/>
          <w:sz w:val="20"/>
          <w:szCs w:val="20"/>
        </w:rPr>
      </w:pPr>
    </w:p>
    <w:p w14:paraId="22800EB7" w14:textId="418A1C57" w:rsidR="2E262F9D" w:rsidRDefault="006A645F" w:rsidP="003A195C">
      <w:pPr>
        <w:pStyle w:val="Ttulo3"/>
      </w:pPr>
      <w:r>
        <w:t>1.2.4</w:t>
      </w:r>
      <w:r w:rsidR="2E262F9D" w:rsidRPr="00AE7818">
        <w:t>. Resumen de posiciones de la máscar</w:t>
      </w:r>
      <w:r w:rsidR="00805330" w:rsidRPr="00AE7818">
        <w:t>a.</w:t>
      </w:r>
    </w:p>
    <w:p w14:paraId="3B7FD67C" w14:textId="77777777" w:rsidR="00D62374" w:rsidRPr="00AE7818" w:rsidRDefault="2E262F9D" w:rsidP="00AE7818">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1B5984D8" wp14:editId="0FDFE906">
            <wp:extent cx="6013822" cy="6571397"/>
            <wp:effectExtent l="0" t="0" r="6350" b="1270"/>
            <wp:docPr id="2000322310"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0">
                      <a:extLst>
                        <a:ext uri="{28A0092B-C50C-407E-A947-70E740481C1C}">
                          <a14:useLocalDpi xmlns:a14="http://schemas.microsoft.com/office/drawing/2010/main" val="0"/>
                        </a:ext>
                      </a:extLst>
                    </a:blip>
                    <a:stretch>
                      <a:fillRect/>
                    </a:stretch>
                  </pic:blipFill>
                  <pic:spPr>
                    <a:xfrm>
                      <a:off x="0" y="0"/>
                      <a:ext cx="6036161" cy="6595808"/>
                    </a:xfrm>
                    <a:prstGeom prst="rect">
                      <a:avLst/>
                    </a:prstGeom>
                  </pic:spPr>
                </pic:pic>
              </a:graphicData>
            </a:graphic>
          </wp:inline>
        </w:drawing>
      </w:r>
    </w:p>
    <w:p w14:paraId="71ABE2FA" w14:textId="77777777" w:rsidR="003A3199" w:rsidRPr="009F4761" w:rsidRDefault="7E6A4F87" w:rsidP="00270A31">
      <w:pPr>
        <w:pStyle w:val="Ttulo2"/>
        <w:numPr>
          <w:ilvl w:val="1"/>
          <w:numId w:val="96"/>
        </w:numPr>
      </w:pPr>
      <w:r w:rsidRPr="009F4761">
        <w:lastRenderedPageBreak/>
        <w:t>GRUPOS DEL AÑO ACTUAL</w:t>
      </w:r>
    </w:p>
    <w:p w14:paraId="38D6B9B6" w14:textId="77777777" w:rsidR="00633274" w:rsidRPr="001C05B1" w:rsidRDefault="00633274" w:rsidP="004463DB">
      <w:pPr>
        <w:keepNext/>
        <w:tabs>
          <w:tab w:val="left" w:pos="709"/>
        </w:tabs>
        <w:ind w:left="357"/>
        <w:jc w:val="both"/>
        <w:rPr>
          <w:rFonts w:ascii="Arial" w:hAnsi="Arial" w:cs="Arial"/>
          <w:sz w:val="20"/>
          <w:szCs w:val="20"/>
        </w:rPr>
      </w:pPr>
    </w:p>
    <w:p w14:paraId="22F860BB" w14:textId="77777777" w:rsidR="00CA656C" w:rsidRPr="001C05B1" w:rsidRDefault="003E03C5" w:rsidP="000C67D7">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2B0A4D4C" wp14:editId="31A8A871">
            <wp:extent cx="4904990" cy="3807745"/>
            <wp:effectExtent l="0" t="0" r="0" b="2540"/>
            <wp:docPr id="8088205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1">
                      <a:extLst>
                        <a:ext uri="{28A0092B-C50C-407E-A947-70E740481C1C}">
                          <a14:useLocalDpi xmlns:a14="http://schemas.microsoft.com/office/drawing/2010/main" val="0"/>
                        </a:ext>
                      </a:extLst>
                    </a:blip>
                    <a:stretch>
                      <a:fillRect/>
                    </a:stretch>
                  </pic:blipFill>
                  <pic:spPr>
                    <a:xfrm>
                      <a:off x="0" y="0"/>
                      <a:ext cx="4911279" cy="3812627"/>
                    </a:xfrm>
                    <a:prstGeom prst="rect">
                      <a:avLst/>
                    </a:prstGeom>
                  </pic:spPr>
                </pic:pic>
              </a:graphicData>
            </a:graphic>
          </wp:inline>
        </w:drawing>
      </w:r>
    </w:p>
    <w:p w14:paraId="05CC90D9" w14:textId="77777777" w:rsidR="00CA656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Cada año académico pueden existir distintos grupos de alumnos. Cada uno de ellos se caracterizan porque, todos sus alumnos/as, comparten un curso de unos determinados estudios.</w:t>
      </w:r>
    </w:p>
    <w:p w14:paraId="7E56407F" w14:textId="77777777" w:rsidR="00CA656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Los elementos que caracterizan al grupo son principalmente:</w:t>
      </w:r>
    </w:p>
    <w:p w14:paraId="6B3BF5FA" w14:textId="77777777" w:rsidR="00CA656C" w:rsidRPr="001C05B1" w:rsidRDefault="7E6A4F87" w:rsidP="00C6092A">
      <w:pPr>
        <w:pStyle w:val="Listaconvietas"/>
        <w:rPr>
          <w:b/>
          <w:bCs/>
        </w:rPr>
      </w:pPr>
      <w:r w:rsidRPr="001C05B1">
        <w:rPr>
          <w:b/>
          <w:bCs/>
        </w:rPr>
        <w:t xml:space="preserve">Año. </w:t>
      </w:r>
      <w:r w:rsidRPr="001C05B1">
        <w:t>Indica el año académico en que se hicieron los grupos. E</w:t>
      </w:r>
      <w:r w:rsidR="00805330">
        <w:t>n la imagen anterior no aparece</w:t>
      </w:r>
      <w:r w:rsidR="00AE7818">
        <w:t xml:space="preserve"> </w:t>
      </w:r>
      <w:r w:rsidRPr="001C05B1">
        <w:t>puesto que está asociada al año académico seleccionado en la ventana inicial de la aplicación.</w:t>
      </w:r>
    </w:p>
    <w:p w14:paraId="132C83E1" w14:textId="77777777" w:rsidR="00CA656C" w:rsidRPr="00805330" w:rsidRDefault="7E6A4F87" w:rsidP="00C6092A">
      <w:pPr>
        <w:pStyle w:val="Listaconvietas"/>
      </w:pPr>
      <w:r w:rsidRPr="001C05B1">
        <w:rPr>
          <w:b/>
          <w:bCs/>
        </w:rPr>
        <w:t xml:space="preserve">Clave del grupo. </w:t>
      </w:r>
      <w:r w:rsidRPr="001C05B1">
        <w:t xml:space="preserve"> Se compone de hasta cuatro caracteres y se</w:t>
      </w:r>
      <w:r w:rsidR="00805330">
        <w:t>rvirá para identificar de forma</w:t>
      </w:r>
      <w:r w:rsidR="00AE7818">
        <w:t xml:space="preserve"> </w:t>
      </w:r>
      <w:r w:rsidRPr="001C05B1">
        <w:t>unívoca a cada grupo en un determinado año académico.</w:t>
      </w:r>
    </w:p>
    <w:p w14:paraId="75BC8608" w14:textId="77777777" w:rsidR="00CA656C" w:rsidRPr="001C05B1" w:rsidRDefault="7E6A4F87" w:rsidP="00C6092A">
      <w:pPr>
        <w:pStyle w:val="Listaconvietas"/>
      </w:pPr>
      <w:r w:rsidRPr="001C05B1">
        <w:rPr>
          <w:b/>
          <w:bCs/>
        </w:rPr>
        <w:t xml:space="preserve">Estudios. </w:t>
      </w:r>
      <w:r w:rsidRPr="001C05B1">
        <w:t>Código de los estudios que cursan los alumnos que componen el grupo.</w:t>
      </w:r>
    </w:p>
    <w:p w14:paraId="7EED07A4" w14:textId="77777777" w:rsidR="00CA656C" w:rsidRPr="001C05B1" w:rsidRDefault="7E6A4F87" w:rsidP="00C6092A">
      <w:pPr>
        <w:pStyle w:val="Listaconvietas"/>
        <w:rPr>
          <w:b/>
          <w:bCs/>
        </w:rPr>
      </w:pPr>
      <w:r w:rsidRPr="001C05B1">
        <w:rPr>
          <w:b/>
          <w:bCs/>
        </w:rPr>
        <w:t xml:space="preserve">Tipo Matrícula. </w:t>
      </w:r>
      <w:r w:rsidRPr="001C05B1">
        <w:t xml:space="preserve"> Con este dato se indicará cual es el tipo de matrícula del grupo (Oficial, Libre, </w:t>
      </w:r>
      <w:r w:rsidR="00AE7818">
        <w:t xml:space="preserve"> </w:t>
      </w:r>
      <w:r w:rsidRPr="001C05B1">
        <w:t>Pendiente,…).</w:t>
      </w:r>
    </w:p>
    <w:p w14:paraId="1C53388E" w14:textId="77777777" w:rsidR="00CA656C" w:rsidRPr="001C05B1" w:rsidRDefault="7E6A4F87" w:rsidP="00C6092A">
      <w:pPr>
        <w:pStyle w:val="Listaconvietas"/>
      </w:pPr>
      <w:r w:rsidRPr="001C05B1">
        <w:rPr>
          <w:b/>
          <w:bCs/>
        </w:rPr>
        <w:t xml:space="preserve">Turno. </w:t>
      </w:r>
      <w:r w:rsidRPr="001C05B1">
        <w:t>Se podrá elegir entre los turnos configurados en e</w:t>
      </w:r>
      <w:r w:rsidR="00805330">
        <w:t>l programa (Diurno, Vespertino,</w:t>
      </w:r>
      <w:r w:rsidR="00AE7818">
        <w:t xml:space="preserve"> </w:t>
      </w:r>
      <w:r w:rsidRPr="001C05B1">
        <w:t>Nocturno,…).</w:t>
      </w:r>
    </w:p>
    <w:p w14:paraId="2A11CC3A" w14:textId="77777777" w:rsidR="00CA656C" w:rsidRPr="001C05B1" w:rsidRDefault="7E6A4F87" w:rsidP="00C6092A">
      <w:pPr>
        <w:pStyle w:val="Listaconvietas"/>
        <w:rPr>
          <w:b/>
          <w:bCs/>
        </w:rPr>
      </w:pPr>
      <w:r w:rsidRPr="001C05B1">
        <w:rPr>
          <w:b/>
          <w:bCs/>
        </w:rPr>
        <w:t xml:space="preserve">Curso. </w:t>
      </w:r>
      <w:r w:rsidRPr="001C05B1">
        <w:t xml:space="preserve"> Curso que comparten todos los alumnos de ese grupo.</w:t>
      </w:r>
    </w:p>
    <w:p w14:paraId="48B5B9B5" w14:textId="77777777" w:rsidR="00CA656C" w:rsidRPr="001C05B1" w:rsidRDefault="2E262F9D" w:rsidP="00C6092A">
      <w:pPr>
        <w:pStyle w:val="Listaconvietas"/>
        <w:rPr>
          <w:b/>
          <w:bCs/>
        </w:rPr>
      </w:pPr>
      <w:r w:rsidRPr="001C05B1">
        <w:rPr>
          <w:b/>
          <w:bCs/>
        </w:rPr>
        <w:t xml:space="preserve">Nº Subgrupo. </w:t>
      </w:r>
      <w:r w:rsidRPr="001C05B1">
        <w:t>Desde aquí marcaremos los grupos que sólo cursa</w:t>
      </w:r>
      <w:r w:rsidR="00805330">
        <w:t>n FCT (-1) o para grupos mixtos</w:t>
      </w:r>
      <w:r w:rsidR="00AE7818">
        <w:t xml:space="preserve"> </w:t>
      </w:r>
      <w:r w:rsidRPr="001C05B1">
        <w:t>de Bachillerato. Los centros que oferten enseñanzas de ciclos formativos en modalidad parcial B, al tratarse de grupos que se formarán ajenos totalmente al resto de alumnos del centro, habrá que asignarles a grupos específicos, anotándoles a estos grupos el valor -2 en este campo.</w:t>
      </w:r>
    </w:p>
    <w:p w14:paraId="0AACFAC3" w14:textId="77777777" w:rsidR="00CA656C" w:rsidRPr="00AE7818" w:rsidRDefault="7E6A4F87" w:rsidP="00C6092A">
      <w:pPr>
        <w:pStyle w:val="Listaconvietas"/>
        <w:rPr>
          <w:b/>
        </w:rPr>
      </w:pPr>
      <w:r w:rsidRPr="001C05B1">
        <w:rPr>
          <w:b/>
        </w:rPr>
        <w:t xml:space="preserve">Tutor. </w:t>
      </w:r>
      <w:r w:rsidRPr="00AE7818">
        <w:t>Código del profesor/a que es tutor/a del grupo.</w:t>
      </w:r>
      <w:r w:rsidRPr="00AE7818">
        <w:rPr>
          <w:b/>
        </w:rPr>
        <w:t xml:space="preserve"> </w:t>
      </w:r>
    </w:p>
    <w:p w14:paraId="4CFA3DE1" w14:textId="77777777" w:rsidR="00CA656C" w:rsidRPr="001C05B1" w:rsidRDefault="7E6A4F87" w:rsidP="00C6092A">
      <w:pPr>
        <w:pStyle w:val="Listaconvietas"/>
      </w:pPr>
      <w:r w:rsidRPr="001C05B1">
        <w:rPr>
          <w:b/>
          <w:bCs/>
        </w:rPr>
        <w:t xml:space="preserve">2º Tutor. </w:t>
      </w:r>
      <w:r w:rsidRPr="001C05B1">
        <w:t>Código del profesor/a que también es tutor/a de ese grupo</w:t>
      </w:r>
    </w:p>
    <w:p w14:paraId="4A8702B8" w14:textId="77777777" w:rsidR="00CA656C" w:rsidRPr="001C05B1" w:rsidRDefault="7E6A4F87" w:rsidP="00C6092A">
      <w:pPr>
        <w:pStyle w:val="Listaconvietas"/>
      </w:pPr>
      <w:r w:rsidRPr="001C05B1">
        <w:rPr>
          <w:b/>
          <w:bCs/>
        </w:rPr>
        <w:lastRenderedPageBreak/>
        <w:t xml:space="preserve">Horas de visita. </w:t>
      </w:r>
      <w:r w:rsidRPr="001C05B1">
        <w:t>El texto que se ponga aquí aparecerá en los boletines de calificaciones para informar a los padres del horario de visita del tutor/es.</w:t>
      </w:r>
    </w:p>
    <w:p w14:paraId="5DFF7E11" w14:textId="77777777" w:rsidR="00CA656C" w:rsidRPr="001C05B1" w:rsidRDefault="2E262F9D" w:rsidP="00C6092A">
      <w:pPr>
        <w:pStyle w:val="Listaconvietas"/>
      </w:pPr>
      <w:r w:rsidRPr="001C05B1">
        <w:rPr>
          <w:b/>
          <w:bCs/>
        </w:rPr>
        <w:t xml:space="preserve">Delegado y Subdelegado. </w:t>
      </w:r>
      <w:r w:rsidRPr="001C05B1">
        <w:t xml:space="preserve"> Nº de expediente del delegado y subdelegado.</w:t>
      </w:r>
    </w:p>
    <w:p w14:paraId="0D79CC91" w14:textId="77777777" w:rsidR="00CA656C" w:rsidRPr="001C05B1" w:rsidRDefault="7E6A4F87" w:rsidP="00C6092A">
      <w:pPr>
        <w:pStyle w:val="Listaconvietas"/>
      </w:pPr>
      <w:r w:rsidRPr="001C05B1">
        <w:rPr>
          <w:b/>
          <w:bCs/>
        </w:rPr>
        <w:t xml:space="preserve">Fecha ordinaria y extraordinaria. </w:t>
      </w:r>
      <w:r w:rsidRPr="001C05B1">
        <w:t xml:space="preserve"> Se deberá fijar la “</w:t>
      </w:r>
      <w:r w:rsidRPr="009F4761">
        <w:t>Fecha Ordi</w:t>
      </w:r>
      <w:r w:rsidR="00805330" w:rsidRPr="009F4761">
        <w:t>naria</w:t>
      </w:r>
      <w:r w:rsidR="00805330">
        <w:t>” y “</w:t>
      </w:r>
      <w:r w:rsidR="00805330" w:rsidRPr="009F4761">
        <w:t>Fecha Extraordinari</w:t>
      </w:r>
      <w:r w:rsidR="009F4761" w:rsidRPr="009F4761">
        <w:t>a</w:t>
      </w:r>
      <w:r w:rsidR="009F4761">
        <w:t xml:space="preserve">” </w:t>
      </w:r>
      <w:r w:rsidRPr="001C05B1">
        <w:t>de la evaluación final en cada uno de los grupos del centro para q</w:t>
      </w:r>
      <w:r w:rsidR="00805330">
        <w:t>ue el programa, al emitir lo</w:t>
      </w:r>
      <w:r w:rsidRPr="001C05B1">
        <w:t>s</w:t>
      </w:r>
      <w:r w:rsidR="009F4761">
        <w:t xml:space="preserve"> dis</w:t>
      </w:r>
      <w:r w:rsidRPr="001C05B1">
        <w:t xml:space="preserve">tintos documentos (actas, expedientes, pegatinas para libros, etc.), utilice la fecha definida en lugar de utilizar de la fecha del sistema. Esta fecha tiene mucha importancia, ya que a la hora de gestionar las propuestas de títulos, el programa la tendrá en cuenta para determinar en </w:t>
      </w:r>
      <w:r w:rsidR="009F4761" w:rsidRPr="001C05B1">
        <w:t>qué</w:t>
      </w:r>
      <w:r w:rsidRPr="001C05B1">
        <w:t xml:space="preserve"> mes y año el alumno terminó los estudios. Por tanto, una vez fijadas esas fechas de evaluación, si el alumno supera los estudios en convocatoria ordinaria, el programa utilizará el mes y año de fecha de evaluación ordinaria para fijar la fecha de finalización y si lo hace en convocatoria extraordinaria utilizará el mes y año de la fecha de evaluación extraordinaria. Siempre, ante la omisión  de esas fechas, se utilizará el mes de Junio y Septiembre para la finalización de estudios en Ordinaria y Extraordinaria, respectivamente.</w:t>
      </w:r>
    </w:p>
    <w:p w14:paraId="58D0AEAF" w14:textId="77777777" w:rsidR="00CA656C" w:rsidRPr="001C05B1" w:rsidRDefault="2E262F9D" w:rsidP="00C6092A">
      <w:pPr>
        <w:pStyle w:val="Listaconvietas"/>
      </w:pPr>
      <w:r w:rsidRPr="001C05B1">
        <w:rPr>
          <w:b/>
          <w:bCs/>
        </w:rPr>
        <w:t xml:space="preserve">Binario. </w:t>
      </w:r>
      <w:r w:rsidRPr="001C05B1">
        <w:t>Este dato será un valor numérico único para cada grupo. Solo tiene su importancia en la lectura de hojas de grupo con el escáner. Es mucho más fácil codificar con marcas un nº que la clave del grupo y por esa razón se emplea este nº. Una vez leído, el programa sabrá (por ser único) qué grupo de alumnos tiene que procesar.</w:t>
      </w:r>
    </w:p>
    <w:p w14:paraId="4D8F7420" w14:textId="77777777" w:rsidR="00CA656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Todos estos datos forman el fichero </w:t>
      </w:r>
      <w:r w:rsidRPr="001C05B1">
        <w:rPr>
          <w:rFonts w:ascii="Arial" w:hAnsi="Arial" w:cs="Arial"/>
          <w:b/>
          <w:bCs/>
          <w:sz w:val="20"/>
          <w:szCs w:val="20"/>
        </w:rPr>
        <w:t>Grupos</w:t>
      </w:r>
      <w:r w:rsidRPr="001C05B1">
        <w:rPr>
          <w:rFonts w:ascii="Arial" w:hAnsi="Arial" w:cs="Arial"/>
          <w:sz w:val="20"/>
          <w:szCs w:val="20"/>
        </w:rPr>
        <w:t xml:space="preserve">. </w:t>
      </w:r>
    </w:p>
    <w:p w14:paraId="17F51F1A" w14:textId="77777777" w:rsidR="0054678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En cuanto a la funcionalidad de los botones de la ventana, algunos ya son conocidos u obvios. Veremos, no obstante, a continuación el uso de algunos de estos botones.</w:t>
      </w:r>
    </w:p>
    <w:p w14:paraId="112303D4" w14:textId="77777777" w:rsidR="00546782" w:rsidRPr="009F4761" w:rsidRDefault="7E6A4F87" w:rsidP="003A195C">
      <w:pPr>
        <w:pStyle w:val="Ttulo3"/>
      </w:pPr>
      <w:r w:rsidRPr="009F4761">
        <w:t>1.3.1. Añadir año anterior</w:t>
      </w:r>
    </w:p>
    <w:p w14:paraId="6CF50D88" w14:textId="77777777" w:rsidR="00FB3CE6"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Con este botón podremos copiar los grupos que existían el año anterior en el actual. De esta forma, únicamente tendremos que modificar, borrar o añadir aquellos grupos que hayan sufrido cambios de un año a otro.</w:t>
      </w:r>
    </w:p>
    <w:p w14:paraId="4E0E234F" w14:textId="77777777" w:rsidR="00FB3CE6" w:rsidRPr="001C05B1" w:rsidRDefault="7E6A4F87" w:rsidP="00886500">
      <w:pPr>
        <w:tabs>
          <w:tab w:val="left" w:pos="709"/>
        </w:tabs>
        <w:jc w:val="both"/>
        <w:rPr>
          <w:rFonts w:ascii="Arial" w:hAnsi="Arial" w:cs="Arial"/>
          <w:sz w:val="20"/>
          <w:szCs w:val="20"/>
        </w:rPr>
      </w:pPr>
      <w:r w:rsidRPr="001C05B1">
        <w:rPr>
          <w:rFonts w:ascii="Arial" w:hAnsi="Arial" w:cs="Arial"/>
          <w:sz w:val="20"/>
          <w:szCs w:val="20"/>
        </w:rPr>
        <w:t>No olvide que los grupos de alumnos hay que crearlos todos los años.</w:t>
      </w:r>
    </w:p>
    <w:p w14:paraId="132EA46D" w14:textId="77777777" w:rsidR="007B3A5D" w:rsidRPr="009F4761" w:rsidRDefault="7E6A4F87" w:rsidP="003A195C">
      <w:pPr>
        <w:pStyle w:val="Ttulo3"/>
      </w:pPr>
      <w:r w:rsidRPr="009F4761">
        <w:t>1.3.2. Materias Profesorado</w:t>
      </w:r>
    </w:p>
    <w:p w14:paraId="072EAD05" w14:textId="77777777" w:rsidR="007B3A5D"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Es este apartado se incluirán las materias que son impartidas al grupo por cada uno de los profesores/as. Este apartado es muy importante por varios motivos:</w:t>
      </w:r>
    </w:p>
    <w:p w14:paraId="346AD60D" w14:textId="77777777" w:rsidR="007B3A5D" w:rsidRPr="001C05B1" w:rsidRDefault="7E6A4F87" w:rsidP="00270A31">
      <w:pPr>
        <w:pStyle w:val="Listaconnmeros"/>
        <w:numPr>
          <w:ilvl w:val="0"/>
          <w:numId w:val="70"/>
        </w:numPr>
        <w:tabs>
          <w:tab w:val="left" w:pos="709"/>
        </w:tabs>
        <w:ind w:left="851" w:hanging="357"/>
        <w:rPr>
          <w:rFonts w:cs="Arial"/>
          <w:sz w:val="20"/>
          <w:szCs w:val="20"/>
        </w:rPr>
      </w:pPr>
      <w:r w:rsidRPr="001C05B1">
        <w:rPr>
          <w:rFonts w:cs="Arial"/>
          <w:sz w:val="20"/>
          <w:szCs w:val="20"/>
        </w:rPr>
        <w:t>Aquí quedarán fijadas las materias que aparecerán en el Acta del grupo. Estas deberán estar configuradas en el curso y estudios correspondientes no siendo necesario que figuren todas.</w:t>
      </w:r>
    </w:p>
    <w:p w14:paraId="6D89E09F" w14:textId="77777777" w:rsidR="007B3A5D" w:rsidRPr="001C05B1" w:rsidRDefault="7E6A4F87" w:rsidP="00270A31">
      <w:pPr>
        <w:pStyle w:val="Listaconnmeros"/>
        <w:numPr>
          <w:ilvl w:val="0"/>
          <w:numId w:val="70"/>
        </w:numPr>
        <w:tabs>
          <w:tab w:val="left" w:pos="709"/>
        </w:tabs>
        <w:ind w:left="851" w:hanging="357"/>
        <w:rPr>
          <w:rFonts w:cs="Arial"/>
          <w:sz w:val="20"/>
          <w:szCs w:val="20"/>
        </w:rPr>
      </w:pPr>
      <w:r w:rsidRPr="001C05B1">
        <w:rPr>
          <w:rFonts w:cs="Arial"/>
          <w:sz w:val="20"/>
          <w:szCs w:val="20"/>
        </w:rPr>
        <w:t>El orden de estas materias en el Acta  se fijará, también aquí aunque si están fijadas en el Plan de Estudios, no es necesario. Sí que puede servir para que una determinada materia no aparezca en el Acta si le fijamos un orden negativo.</w:t>
      </w:r>
    </w:p>
    <w:p w14:paraId="24F37E3B" w14:textId="77777777" w:rsidR="007B3A5D" w:rsidRPr="001C05B1" w:rsidRDefault="7E6A4F87" w:rsidP="00270A31">
      <w:pPr>
        <w:pStyle w:val="Listaconnmeros"/>
        <w:numPr>
          <w:ilvl w:val="0"/>
          <w:numId w:val="70"/>
        </w:numPr>
        <w:tabs>
          <w:tab w:val="left" w:pos="709"/>
        </w:tabs>
        <w:ind w:left="851" w:hanging="357"/>
        <w:rPr>
          <w:rFonts w:cs="Arial"/>
          <w:sz w:val="20"/>
          <w:szCs w:val="20"/>
        </w:rPr>
      </w:pPr>
      <w:r w:rsidRPr="001C05B1">
        <w:rPr>
          <w:rFonts w:cs="Arial"/>
          <w:sz w:val="20"/>
          <w:szCs w:val="20"/>
        </w:rPr>
        <w:t>Una misma materia puede ser impartida por más de un profesor. De esta forma las listas de grupo por materias, irán personalizadas para cada profesor/a, y todos ellos formarán el equipo docente, apareciendo al pie de acta para estampar su firma.</w:t>
      </w:r>
    </w:p>
    <w:p w14:paraId="4D361A1B" w14:textId="77777777" w:rsidR="007B3A5D" w:rsidRPr="001C05B1" w:rsidRDefault="7E6A4F87" w:rsidP="00270A31">
      <w:pPr>
        <w:pStyle w:val="Listaconnmeros"/>
        <w:numPr>
          <w:ilvl w:val="0"/>
          <w:numId w:val="70"/>
        </w:numPr>
        <w:tabs>
          <w:tab w:val="left" w:pos="709"/>
        </w:tabs>
        <w:ind w:left="851" w:hanging="357"/>
        <w:rPr>
          <w:rFonts w:cs="Arial"/>
          <w:sz w:val="20"/>
          <w:szCs w:val="20"/>
        </w:rPr>
      </w:pPr>
      <w:r w:rsidRPr="001C05B1">
        <w:rPr>
          <w:rFonts w:cs="Arial"/>
          <w:sz w:val="20"/>
          <w:szCs w:val="20"/>
        </w:rPr>
        <w:t>Esta lista de materias servirá para asignar las materias comunes a los alumnos del grupo y para formar la lista de materias que se pueden evaluar en cada grupo.</w:t>
      </w:r>
    </w:p>
    <w:p w14:paraId="416CA98D" w14:textId="77777777" w:rsidR="00C42AEA" w:rsidRPr="001C05B1" w:rsidRDefault="7E6A4F87" w:rsidP="00886500">
      <w:pPr>
        <w:tabs>
          <w:tab w:val="left" w:pos="709"/>
        </w:tabs>
        <w:jc w:val="both"/>
        <w:rPr>
          <w:rFonts w:ascii="Arial" w:hAnsi="Arial" w:cs="Arial"/>
          <w:sz w:val="20"/>
          <w:szCs w:val="20"/>
        </w:rPr>
      </w:pPr>
      <w:r w:rsidRPr="001C05B1">
        <w:rPr>
          <w:rFonts w:ascii="Arial" w:hAnsi="Arial" w:cs="Arial"/>
          <w:sz w:val="20"/>
          <w:szCs w:val="20"/>
        </w:rPr>
        <w:t>Podemos observar varios botones que nos facilitarán el rellenar cada registro de esta ventana a través de las materias del año anterior del grupo con el mismo nombre, a partir del Plan de Estudios, de las materias que se han configurado en otro grupo o del Horario, si ya tuviéramos grabado el mismo.</w:t>
      </w:r>
    </w:p>
    <w:p w14:paraId="3BF29845" w14:textId="77777777" w:rsidR="007B3A5D" w:rsidRPr="001C05B1" w:rsidRDefault="2E262F9D" w:rsidP="00886500">
      <w:pPr>
        <w:tabs>
          <w:tab w:val="left" w:pos="709"/>
        </w:tabs>
        <w:jc w:val="both"/>
        <w:rPr>
          <w:rFonts w:ascii="Arial" w:hAnsi="Arial" w:cs="Arial"/>
          <w:sz w:val="20"/>
          <w:szCs w:val="20"/>
        </w:rPr>
      </w:pPr>
      <w:r w:rsidRPr="001C05B1">
        <w:rPr>
          <w:rFonts w:ascii="Arial" w:hAnsi="Arial" w:cs="Arial"/>
          <w:sz w:val="20"/>
          <w:szCs w:val="20"/>
        </w:rPr>
        <w:t xml:space="preserve">Los </w:t>
      </w:r>
      <w:r w:rsidRPr="001C05B1">
        <w:rPr>
          <w:rFonts w:ascii="Arial" w:hAnsi="Arial" w:cs="Arial"/>
          <w:b/>
          <w:bCs/>
          <w:sz w:val="20"/>
          <w:szCs w:val="20"/>
        </w:rPr>
        <w:t>Grupos-Materia</w:t>
      </w:r>
      <w:r w:rsidRPr="001C05B1">
        <w:rPr>
          <w:rFonts w:ascii="Arial" w:hAnsi="Arial" w:cs="Arial"/>
          <w:sz w:val="20"/>
          <w:szCs w:val="20"/>
        </w:rPr>
        <w:t xml:space="preserve"> se deberán crear explícitamente en el apartado de materias impartidas en cada grupo. No será necesario añadir ninguna materia de las que ya están creadas sino, simplemente, fijar un valor numérico en </w:t>
      </w:r>
      <w:r w:rsidRPr="001C05B1">
        <w:rPr>
          <w:rFonts w:ascii="Arial" w:hAnsi="Arial" w:cs="Arial"/>
          <w:sz w:val="20"/>
          <w:szCs w:val="20"/>
        </w:rPr>
        <w:lastRenderedPageBreak/>
        <w:t xml:space="preserve">el nuevo campo llamado Nº Grupo-Materia. Para crear un Grupo-Materia se fijará, en dicho campo, un valor numérico único en cada una de los registros que posean el mismo profesor y materia en varios grupos distintos. </w:t>
      </w:r>
    </w:p>
    <w:p w14:paraId="5DD2A3E5" w14:textId="77777777" w:rsidR="007B3A5D" w:rsidRPr="001C05B1" w:rsidRDefault="7E6A4F87" w:rsidP="00166592">
      <w:pPr>
        <w:tabs>
          <w:tab w:val="left" w:pos="709"/>
        </w:tabs>
        <w:ind w:left="357"/>
        <w:jc w:val="both"/>
        <w:rPr>
          <w:rFonts w:ascii="Arial" w:hAnsi="Arial" w:cs="Arial"/>
          <w:sz w:val="20"/>
          <w:szCs w:val="20"/>
        </w:rPr>
      </w:pPr>
      <w:r w:rsidRPr="001C05B1">
        <w:rPr>
          <w:rFonts w:ascii="Arial" w:hAnsi="Arial" w:cs="Arial"/>
          <w:sz w:val="20"/>
          <w:szCs w:val="20"/>
        </w:rPr>
        <w:t>Por ejemplo: si el profesor con código PR1 imparte la materia OPT a los grupos 1A, 1B, 1C y 1D, a la vez, se podrá crear un grupo materia para dicho profesor de la siguiente forma:</w:t>
      </w:r>
    </w:p>
    <w:tbl>
      <w:tblPr>
        <w:tblW w:w="5942" w:type="dxa"/>
        <w:tblInd w:w="16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88"/>
        <w:gridCol w:w="1188"/>
        <w:gridCol w:w="1189"/>
        <w:gridCol w:w="1188"/>
        <w:gridCol w:w="1189"/>
      </w:tblGrid>
      <w:tr w:rsidR="007B3A5D" w:rsidRPr="001C05B1" w14:paraId="3A4C1BC9" w14:textId="77777777" w:rsidTr="2E262F9D">
        <w:tc>
          <w:tcPr>
            <w:tcW w:w="1188" w:type="dxa"/>
            <w:shd w:val="clear" w:color="auto" w:fill="E6E6E6"/>
          </w:tcPr>
          <w:p w14:paraId="62619258" w14:textId="77777777" w:rsidR="007B3A5D" w:rsidRPr="001C05B1" w:rsidRDefault="7E6A4F87" w:rsidP="0009213D">
            <w:pPr>
              <w:tabs>
                <w:tab w:val="left" w:pos="709"/>
              </w:tabs>
              <w:spacing w:before="60" w:after="0"/>
              <w:jc w:val="center"/>
              <w:rPr>
                <w:rFonts w:ascii="Arial" w:hAnsi="Arial" w:cs="Arial"/>
                <w:b/>
                <w:bCs/>
                <w:sz w:val="20"/>
                <w:szCs w:val="20"/>
              </w:rPr>
            </w:pPr>
            <w:r w:rsidRPr="001C05B1">
              <w:rPr>
                <w:rFonts w:ascii="Arial" w:hAnsi="Arial" w:cs="Arial"/>
                <w:b/>
                <w:bCs/>
                <w:sz w:val="20"/>
                <w:szCs w:val="20"/>
              </w:rPr>
              <w:t>Profesor</w:t>
            </w:r>
          </w:p>
        </w:tc>
        <w:tc>
          <w:tcPr>
            <w:tcW w:w="1188" w:type="dxa"/>
            <w:shd w:val="clear" w:color="auto" w:fill="E6E6E6"/>
          </w:tcPr>
          <w:p w14:paraId="6F2A7EB6" w14:textId="77777777" w:rsidR="007B3A5D" w:rsidRPr="001C05B1" w:rsidRDefault="7E6A4F87" w:rsidP="0009213D">
            <w:pPr>
              <w:tabs>
                <w:tab w:val="left" w:pos="709"/>
              </w:tabs>
              <w:spacing w:before="60" w:after="0"/>
              <w:jc w:val="center"/>
              <w:rPr>
                <w:rFonts w:ascii="Arial" w:hAnsi="Arial" w:cs="Arial"/>
                <w:b/>
                <w:bCs/>
                <w:sz w:val="20"/>
                <w:szCs w:val="20"/>
              </w:rPr>
            </w:pPr>
            <w:r w:rsidRPr="001C05B1">
              <w:rPr>
                <w:rFonts w:ascii="Arial" w:hAnsi="Arial" w:cs="Arial"/>
                <w:b/>
                <w:bCs/>
                <w:sz w:val="20"/>
                <w:szCs w:val="20"/>
              </w:rPr>
              <w:t>Grupo</w:t>
            </w:r>
          </w:p>
        </w:tc>
        <w:tc>
          <w:tcPr>
            <w:tcW w:w="1189" w:type="dxa"/>
            <w:shd w:val="clear" w:color="auto" w:fill="E6E6E6"/>
          </w:tcPr>
          <w:p w14:paraId="209D7C88" w14:textId="77777777" w:rsidR="007B3A5D" w:rsidRPr="001C05B1" w:rsidRDefault="7E6A4F87" w:rsidP="0009213D">
            <w:pPr>
              <w:tabs>
                <w:tab w:val="left" w:pos="709"/>
              </w:tabs>
              <w:spacing w:before="60" w:after="0"/>
              <w:jc w:val="center"/>
              <w:rPr>
                <w:rFonts w:ascii="Arial" w:hAnsi="Arial" w:cs="Arial"/>
                <w:b/>
                <w:bCs/>
                <w:sz w:val="20"/>
                <w:szCs w:val="20"/>
              </w:rPr>
            </w:pPr>
            <w:r w:rsidRPr="001C05B1">
              <w:rPr>
                <w:rFonts w:ascii="Arial" w:hAnsi="Arial" w:cs="Arial"/>
                <w:b/>
                <w:bCs/>
                <w:sz w:val="20"/>
                <w:szCs w:val="20"/>
              </w:rPr>
              <w:t>Materia</w:t>
            </w:r>
          </w:p>
        </w:tc>
        <w:tc>
          <w:tcPr>
            <w:tcW w:w="1188" w:type="dxa"/>
            <w:shd w:val="clear" w:color="auto" w:fill="E6E6E6"/>
          </w:tcPr>
          <w:p w14:paraId="3612D2AA" w14:textId="77777777" w:rsidR="007B3A5D" w:rsidRPr="001C05B1" w:rsidRDefault="7E6A4F87" w:rsidP="0009213D">
            <w:pPr>
              <w:tabs>
                <w:tab w:val="left" w:pos="709"/>
              </w:tabs>
              <w:spacing w:before="60" w:after="0"/>
              <w:jc w:val="center"/>
              <w:rPr>
                <w:rFonts w:ascii="Arial" w:hAnsi="Arial" w:cs="Arial"/>
                <w:b/>
                <w:bCs/>
                <w:sz w:val="20"/>
                <w:szCs w:val="20"/>
              </w:rPr>
            </w:pPr>
            <w:r w:rsidRPr="001C05B1">
              <w:rPr>
                <w:rFonts w:ascii="Arial" w:hAnsi="Arial" w:cs="Arial"/>
                <w:b/>
                <w:bCs/>
                <w:sz w:val="20"/>
                <w:szCs w:val="20"/>
              </w:rPr>
              <w:t>Orden en Acta</w:t>
            </w:r>
          </w:p>
        </w:tc>
        <w:tc>
          <w:tcPr>
            <w:tcW w:w="1189" w:type="dxa"/>
            <w:shd w:val="clear" w:color="auto" w:fill="E6E6E6"/>
          </w:tcPr>
          <w:p w14:paraId="6F9195D2" w14:textId="77777777" w:rsidR="007B3A5D" w:rsidRPr="001C05B1" w:rsidRDefault="2E262F9D" w:rsidP="0009213D">
            <w:pPr>
              <w:tabs>
                <w:tab w:val="left" w:pos="709"/>
              </w:tabs>
              <w:spacing w:before="60" w:after="0"/>
              <w:jc w:val="center"/>
              <w:rPr>
                <w:rFonts w:ascii="Arial" w:hAnsi="Arial" w:cs="Arial"/>
                <w:b/>
                <w:bCs/>
                <w:sz w:val="20"/>
                <w:szCs w:val="20"/>
              </w:rPr>
            </w:pPr>
            <w:r w:rsidRPr="001C05B1">
              <w:rPr>
                <w:rFonts w:ascii="Arial" w:hAnsi="Arial" w:cs="Arial"/>
                <w:b/>
                <w:bCs/>
                <w:sz w:val="20"/>
                <w:szCs w:val="20"/>
              </w:rPr>
              <w:t>Nº Grupo Materia</w:t>
            </w:r>
          </w:p>
        </w:tc>
      </w:tr>
      <w:tr w:rsidR="007B3A5D" w:rsidRPr="001C05B1" w14:paraId="123DF2FE" w14:textId="77777777" w:rsidTr="2E262F9D">
        <w:tc>
          <w:tcPr>
            <w:tcW w:w="1188" w:type="dxa"/>
          </w:tcPr>
          <w:p w14:paraId="56F08574" w14:textId="77777777" w:rsidR="007B3A5D" w:rsidRPr="001C05B1" w:rsidRDefault="7E6A4F87"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PR1</w:t>
            </w:r>
          </w:p>
        </w:tc>
        <w:tc>
          <w:tcPr>
            <w:tcW w:w="1188" w:type="dxa"/>
          </w:tcPr>
          <w:p w14:paraId="1ECA17E4" w14:textId="77777777" w:rsidR="007B3A5D" w:rsidRPr="001C05B1" w:rsidRDefault="7E6A4F87"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1A</w:t>
            </w:r>
          </w:p>
        </w:tc>
        <w:tc>
          <w:tcPr>
            <w:tcW w:w="1189" w:type="dxa"/>
          </w:tcPr>
          <w:p w14:paraId="3B45E9FF" w14:textId="77777777" w:rsidR="007B3A5D" w:rsidRPr="001C05B1" w:rsidRDefault="7E6A4F87"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OPT</w:t>
            </w:r>
          </w:p>
        </w:tc>
        <w:tc>
          <w:tcPr>
            <w:tcW w:w="1188" w:type="dxa"/>
          </w:tcPr>
          <w:p w14:paraId="5D369756" w14:textId="77777777" w:rsidR="007B3A5D" w:rsidRPr="001C05B1" w:rsidRDefault="2E262F9D"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10</w:t>
            </w:r>
          </w:p>
        </w:tc>
        <w:tc>
          <w:tcPr>
            <w:tcW w:w="1189" w:type="dxa"/>
          </w:tcPr>
          <w:p w14:paraId="4BFDD700" w14:textId="77777777" w:rsidR="007B3A5D" w:rsidRPr="001C05B1" w:rsidRDefault="2E262F9D"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25</w:t>
            </w:r>
          </w:p>
        </w:tc>
      </w:tr>
      <w:tr w:rsidR="007B3A5D" w:rsidRPr="001C05B1" w14:paraId="44557894" w14:textId="77777777" w:rsidTr="2E262F9D">
        <w:tc>
          <w:tcPr>
            <w:tcW w:w="1188" w:type="dxa"/>
          </w:tcPr>
          <w:p w14:paraId="5DFDA2DF" w14:textId="77777777" w:rsidR="007B3A5D" w:rsidRPr="001C05B1" w:rsidRDefault="7E6A4F87"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PR1</w:t>
            </w:r>
          </w:p>
        </w:tc>
        <w:tc>
          <w:tcPr>
            <w:tcW w:w="1188" w:type="dxa"/>
          </w:tcPr>
          <w:p w14:paraId="457B0135" w14:textId="77777777" w:rsidR="007B3A5D" w:rsidRPr="001C05B1" w:rsidRDefault="7E6A4F87"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1B</w:t>
            </w:r>
          </w:p>
        </w:tc>
        <w:tc>
          <w:tcPr>
            <w:tcW w:w="1189" w:type="dxa"/>
          </w:tcPr>
          <w:p w14:paraId="4AE272E5" w14:textId="77777777" w:rsidR="007B3A5D" w:rsidRPr="001C05B1" w:rsidRDefault="7E6A4F87"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OPT</w:t>
            </w:r>
          </w:p>
        </w:tc>
        <w:tc>
          <w:tcPr>
            <w:tcW w:w="1188" w:type="dxa"/>
          </w:tcPr>
          <w:p w14:paraId="446DE71A" w14:textId="77777777" w:rsidR="007B3A5D" w:rsidRPr="001C05B1" w:rsidRDefault="2E262F9D"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10</w:t>
            </w:r>
          </w:p>
        </w:tc>
        <w:tc>
          <w:tcPr>
            <w:tcW w:w="1189" w:type="dxa"/>
          </w:tcPr>
          <w:p w14:paraId="1C203047" w14:textId="77777777" w:rsidR="007B3A5D" w:rsidRPr="001C05B1" w:rsidRDefault="2E262F9D"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25</w:t>
            </w:r>
          </w:p>
        </w:tc>
      </w:tr>
      <w:tr w:rsidR="007B3A5D" w:rsidRPr="001C05B1" w14:paraId="67F91B02" w14:textId="77777777" w:rsidTr="2E262F9D">
        <w:tc>
          <w:tcPr>
            <w:tcW w:w="1188" w:type="dxa"/>
          </w:tcPr>
          <w:p w14:paraId="05BB6188" w14:textId="77777777" w:rsidR="007B3A5D" w:rsidRPr="001C05B1" w:rsidRDefault="7E6A4F87"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PR1</w:t>
            </w:r>
          </w:p>
        </w:tc>
        <w:tc>
          <w:tcPr>
            <w:tcW w:w="1188" w:type="dxa"/>
          </w:tcPr>
          <w:p w14:paraId="480B42FE" w14:textId="77777777" w:rsidR="007B3A5D" w:rsidRPr="001C05B1" w:rsidRDefault="7E6A4F87"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1C</w:t>
            </w:r>
          </w:p>
        </w:tc>
        <w:tc>
          <w:tcPr>
            <w:tcW w:w="1189" w:type="dxa"/>
          </w:tcPr>
          <w:p w14:paraId="45FAD208" w14:textId="77777777" w:rsidR="007B3A5D" w:rsidRPr="001C05B1" w:rsidRDefault="7E6A4F87"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OPT</w:t>
            </w:r>
          </w:p>
        </w:tc>
        <w:tc>
          <w:tcPr>
            <w:tcW w:w="1188" w:type="dxa"/>
          </w:tcPr>
          <w:p w14:paraId="4B73E586" w14:textId="77777777" w:rsidR="007B3A5D" w:rsidRPr="001C05B1" w:rsidRDefault="2E262F9D"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12</w:t>
            </w:r>
          </w:p>
        </w:tc>
        <w:tc>
          <w:tcPr>
            <w:tcW w:w="1189" w:type="dxa"/>
          </w:tcPr>
          <w:p w14:paraId="2AFCDB24" w14:textId="77777777" w:rsidR="007B3A5D" w:rsidRPr="001C05B1" w:rsidRDefault="2E262F9D"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25</w:t>
            </w:r>
          </w:p>
        </w:tc>
      </w:tr>
      <w:tr w:rsidR="007B3A5D" w:rsidRPr="001C05B1" w14:paraId="0725F626" w14:textId="77777777" w:rsidTr="2E262F9D">
        <w:tc>
          <w:tcPr>
            <w:tcW w:w="1188" w:type="dxa"/>
          </w:tcPr>
          <w:p w14:paraId="0062532F" w14:textId="77777777" w:rsidR="007B3A5D" w:rsidRPr="001C05B1" w:rsidRDefault="7E6A4F87"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PR1</w:t>
            </w:r>
          </w:p>
        </w:tc>
        <w:tc>
          <w:tcPr>
            <w:tcW w:w="1188" w:type="dxa"/>
          </w:tcPr>
          <w:p w14:paraId="532C24B6" w14:textId="77777777" w:rsidR="007B3A5D" w:rsidRPr="001C05B1" w:rsidRDefault="7E6A4F87"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1D</w:t>
            </w:r>
          </w:p>
        </w:tc>
        <w:tc>
          <w:tcPr>
            <w:tcW w:w="1189" w:type="dxa"/>
          </w:tcPr>
          <w:p w14:paraId="4AF10C1D" w14:textId="77777777" w:rsidR="007B3A5D" w:rsidRPr="001C05B1" w:rsidRDefault="7E6A4F87" w:rsidP="0009213D">
            <w:pPr>
              <w:tabs>
                <w:tab w:val="left" w:pos="709"/>
              </w:tabs>
              <w:spacing w:before="60" w:after="0"/>
              <w:jc w:val="center"/>
              <w:rPr>
                <w:rFonts w:ascii="Arial" w:hAnsi="Arial" w:cs="Arial"/>
                <w:sz w:val="20"/>
                <w:szCs w:val="20"/>
                <w:lang w:val="en-GB"/>
              </w:rPr>
            </w:pPr>
            <w:r w:rsidRPr="001C05B1">
              <w:rPr>
                <w:rFonts w:ascii="Arial" w:hAnsi="Arial" w:cs="Arial"/>
                <w:sz w:val="20"/>
                <w:szCs w:val="20"/>
                <w:lang w:val="en-GB"/>
              </w:rPr>
              <w:t>OPT</w:t>
            </w:r>
          </w:p>
        </w:tc>
        <w:tc>
          <w:tcPr>
            <w:tcW w:w="1188" w:type="dxa"/>
          </w:tcPr>
          <w:p w14:paraId="3E1FE5D4" w14:textId="77777777" w:rsidR="007B3A5D" w:rsidRPr="001C05B1" w:rsidRDefault="2E262F9D" w:rsidP="0009213D">
            <w:pPr>
              <w:tabs>
                <w:tab w:val="left" w:pos="709"/>
              </w:tabs>
              <w:spacing w:before="60" w:after="0"/>
              <w:jc w:val="center"/>
              <w:rPr>
                <w:rFonts w:ascii="Arial" w:hAnsi="Arial" w:cs="Arial"/>
                <w:sz w:val="20"/>
                <w:szCs w:val="20"/>
              </w:rPr>
            </w:pPr>
            <w:r w:rsidRPr="001C05B1">
              <w:rPr>
                <w:rFonts w:ascii="Arial" w:hAnsi="Arial" w:cs="Arial"/>
                <w:sz w:val="20"/>
                <w:szCs w:val="20"/>
              </w:rPr>
              <w:t>10</w:t>
            </w:r>
          </w:p>
        </w:tc>
        <w:tc>
          <w:tcPr>
            <w:tcW w:w="1189" w:type="dxa"/>
          </w:tcPr>
          <w:p w14:paraId="7BF7B80B" w14:textId="77777777" w:rsidR="007B3A5D" w:rsidRPr="001C05B1" w:rsidRDefault="2E262F9D" w:rsidP="0009213D">
            <w:pPr>
              <w:tabs>
                <w:tab w:val="left" w:pos="709"/>
              </w:tabs>
              <w:spacing w:before="60" w:after="0"/>
              <w:jc w:val="center"/>
              <w:rPr>
                <w:rFonts w:ascii="Arial" w:hAnsi="Arial" w:cs="Arial"/>
                <w:sz w:val="20"/>
                <w:szCs w:val="20"/>
              </w:rPr>
            </w:pPr>
            <w:r w:rsidRPr="001C05B1">
              <w:rPr>
                <w:rFonts w:ascii="Arial" w:hAnsi="Arial" w:cs="Arial"/>
                <w:sz w:val="20"/>
                <w:szCs w:val="20"/>
              </w:rPr>
              <w:t>25</w:t>
            </w:r>
          </w:p>
        </w:tc>
      </w:tr>
    </w:tbl>
    <w:p w14:paraId="698536F5" w14:textId="77777777" w:rsidR="007B3A5D" w:rsidRPr="001C05B1" w:rsidRDefault="007B3A5D" w:rsidP="0009213D">
      <w:pPr>
        <w:tabs>
          <w:tab w:val="left" w:pos="709"/>
        </w:tabs>
        <w:spacing w:after="0"/>
        <w:ind w:left="717"/>
        <w:jc w:val="both"/>
        <w:rPr>
          <w:rFonts w:ascii="Arial" w:hAnsi="Arial" w:cs="Arial"/>
          <w:sz w:val="20"/>
          <w:szCs w:val="20"/>
        </w:rPr>
      </w:pPr>
    </w:p>
    <w:p w14:paraId="14E20A54" w14:textId="77777777" w:rsidR="007B3A5D" w:rsidRPr="001C05B1" w:rsidRDefault="7E6A4F87" w:rsidP="00270A31">
      <w:pPr>
        <w:numPr>
          <w:ilvl w:val="0"/>
          <w:numId w:val="71"/>
        </w:numPr>
        <w:tabs>
          <w:tab w:val="clear" w:pos="720"/>
          <w:tab w:val="left" w:pos="709"/>
          <w:tab w:val="num" w:pos="1077"/>
        </w:tabs>
        <w:ind w:left="1077"/>
        <w:jc w:val="both"/>
        <w:rPr>
          <w:rFonts w:ascii="Arial" w:hAnsi="Arial" w:cs="Arial"/>
          <w:sz w:val="20"/>
          <w:szCs w:val="20"/>
        </w:rPr>
      </w:pPr>
      <w:r w:rsidRPr="001C05B1">
        <w:rPr>
          <w:rFonts w:ascii="Arial" w:hAnsi="Arial" w:cs="Arial"/>
          <w:sz w:val="20"/>
          <w:szCs w:val="20"/>
        </w:rPr>
        <w:t>El 10 y 12 indican el orden en el Acta en cada grupo. Con el valor 25 indicamos que esos 4 grupos forman un Grupo-Materia  y que le relacionamos con el código 25.</w:t>
      </w:r>
    </w:p>
    <w:p w14:paraId="5CDD077E" w14:textId="77777777" w:rsidR="00886500" w:rsidRDefault="2E262F9D" w:rsidP="00270A31">
      <w:pPr>
        <w:numPr>
          <w:ilvl w:val="0"/>
          <w:numId w:val="71"/>
        </w:numPr>
        <w:tabs>
          <w:tab w:val="clear" w:pos="720"/>
          <w:tab w:val="left" w:pos="709"/>
          <w:tab w:val="num" w:pos="1077"/>
        </w:tabs>
        <w:spacing w:after="60"/>
        <w:ind w:left="1071" w:hanging="357"/>
        <w:jc w:val="both"/>
        <w:rPr>
          <w:rFonts w:ascii="Arial" w:hAnsi="Arial" w:cs="Arial"/>
          <w:sz w:val="20"/>
          <w:szCs w:val="20"/>
        </w:rPr>
      </w:pPr>
      <w:r w:rsidRPr="001C05B1">
        <w:rPr>
          <w:rFonts w:ascii="Arial" w:hAnsi="Arial" w:cs="Arial"/>
          <w:sz w:val="20"/>
          <w:szCs w:val="20"/>
        </w:rPr>
        <w:t>Únicamente los registros que posean valor en ese campo serán considerados como Grupos-Materia. Los registros que posean el mismo número en el campo Nº Grupo-Materia deberán tener el mismo código de profesor y de materia (Concepto de Grupo-Materia).</w:t>
      </w:r>
    </w:p>
    <w:p w14:paraId="7BC1BAF2" w14:textId="77777777" w:rsidR="00886500" w:rsidRPr="00886500" w:rsidRDefault="00886500" w:rsidP="00886500">
      <w:pPr>
        <w:tabs>
          <w:tab w:val="left" w:pos="709"/>
        </w:tabs>
        <w:spacing w:after="60"/>
        <w:ind w:left="1071"/>
        <w:jc w:val="both"/>
        <w:rPr>
          <w:rFonts w:ascii="Arial" w:hAnsi="Arial" w:cs="Arial"/>
          <w:sz w:val="20"/>
          <w:szCs w:val="20"/>
        </w:rPr>
      </w:pPr>
    </w:p>
    <w:p w14:paraId="0EE3DACD" w14:textId="77777777" w:rsidR="007B3A5D" w:rsidRPr="001C05B1" w:rsidRDefault="2E262F9D" w:rsidP="00886500">
      <w:pPr>
        <w:tabs>
          <w:tab w:val="left" w:pos="709"/>
        </w:tabs>
        <w:jc w:val="both"/>
        <w:rPr>
          <w:rFonts w:ascii="Arial" w:hAnsi="Arial" w:cs="Arial"/>
          <w:sz w:val="20"/>
          <w:szCs w:val="20"/>
        </w:rPr>
      </w:pPr>
      <w:r w:rsidRPr="001C05B1">
        <w:rPr>
          <w:rFonts w:ascii="Arial" w:hAnsi="Arial" w:cs="Arial"/>
          <w:sz w:val="20"/>
          <w:szCs w:val="20"/>
        </w:rPr>
        <w:t>El concepto de Grupo-Materia está íntimamente ligado al horario del profesor y por ello, en la pantalla de materia impartidas, se ha añadido un botón: &lt;</w:t>
      </w:r>
      <w:r w:rsidRPr="001C05B1">
        <w:rPr>
          <w:rFonts w:ascii="Arial" w:hAnsi="Arial" w:cs="Arial"/>
          <w:b/>
          <w:bCs/>
          <w:sz w:val="20"/>
          <w:szCs w:val="20"/>
        </w:rPr>
        <w:t>Asignar nº</w:t>
      </w:r>
      <w:r w:rsidRPr="001C05B1">
        <w:rPr>
          <w:rFonts w:ascii="Arial" w:hAnsi="Arial" w:cs="Arial"/>
          <w:sz w:val="20"/>
          <w:szCs w:val="20"/>
        </w:rPr>
        <w:t xml:space="preserve">&gt;, junto al campo </w:t>
      </w:r>
      <w:r w:rsidRPr="001C05B1">
        <w:rPr>
          <w:rFonts w:ascii="Arial" w:hAnsi="Arial" w:cs="Arial"/>
          <w:b/>
          <w:bCs/>
          <w:sz w:val="20"/>
          <w:szCs w:val="20"/>
        </w:rPr>
        <w:t xml:space="preserve">Nº Grupo-Materia, </w:t>
      </w:r>
      <w:r w:rsidRPr="001C05B1">
        <w:rPr>
          <w:rFonts w:ascii="Arial" w:hAnsi="Arial" w:cs="Arial"/>
          <w:sz w:val="20"/>
          <w:szCs w:val="20"/>
        </w:rPr>
        <w:t xml:space="preserve"> para facilitar la creación de dichos Grupos desde el horario. Simplemente se presionará ese botón y se elegirá el profesor o profesores que puedan ser objeto, por su horario, de creación de esos Grupos-Materia y la aplicación hará el resto.</w:t>
      </w:r>
    </w:p>
    <w:p w14:paraId="121A74BD" w14:textId="77777777" w:rsidR="007B3A5D" w:rsidRPr="001C05B1" w:rsidRDefault="2E262F9D" w:rsidP="00886500">
      <w:pPr>
        <w:tabs>
          <w:tab w:val="left" w:pos="709"/>
        </w:tabs>
        <w:jc w:val="both"/>
        <w:rPr>
          <w:rFonts w:ascii="Arial" w:hAnsi="Arial" w:cs="Arial"/>
          <w:sz w:val="20"/>
          <w:szCs w:val="20"/>
        </w:rPr>
      </w:pPr>
      <w:r w:rsidRPr="001C05B1">
        <w:rPr>
          <w:rFonts w:ascii="Arial" w:hAnsi="Arial" w:cs="Arial"/>
          <w:sz w:val="20"/>
          <w:szCs w:val="20"/>
        </w:rPr>
        <w:t>También se podrá presionar la tecla &lt;</w:t>
      </w:r>
      <w:r w:rsidRPr="001C05B1">
        <w:rPr>
          <w:rFonts w:ascii="Arial" w:hAnsi="Arial" w:cs="Arial"/>
          <w:b/>
          <w:bCs/>
          <w:sz w:val="20"/>
          <w:szCs w:val="20"/>
        </w:rPr>
        <w:t>F5</w:t>
      </w:r>
      <w:r w:rsidRPr="001C05B1">
        <w:rPr>
          <w:rFonts w:ascii="Arial" w:hAnsi="Arial" w:cs="Arial"/>
          <w:sz w:val="20"/>
          <w:szCs w:val="20"/>
        </w:rPr>
        <w:t xml:space="preserve">&gt; o el botón derecho de ratón, sobre el campo </w:t>
      </w:r>
      <w:r w:rsidRPr="001C05B1">
        <w:rPr>
          <w:rFonts w:ascii="Arial" w:hAnsi="Arial" w:cs="Arial"/>
          <w:b/>
          <w:bCs/>
          <w:sz w:val="20"/>
          <w:szCs w:val="20"/>
        </w:rPr>
        <w:t>Nº Grupo-Materia</w:t>
      </w:r>
      <w:r w:rsidRPr="001C05B1">
        <w:rPr>
          <w:rFonts w:ascii="Arial" w:hAnsi="Arial" w:cs="Arial"/>
          <w:sz w:val="20"/>
          <w:szCs w:val="20"/>
        </w:rPr>
        <w:t>, para asignarle un valor que no esté repetido, es decir sea único. Sólo se aconseja esta opción para el primer registro o grupo de un Grupo-Materia, pues cada vez que se presione dará un nuevo número y todos los registros de un Grupo-Materia deberán tener el mismo.</w:t>
      </w:r>
    </w:p>
    <w:p w14:paraId="0962B0BB" w14:textId="77777777" w:rsidR="007B3A5D" w:rsidRPr="001C05B1" w:rsidRDefault="7E6A4F87" w:rsidP="00886500">
      <w:pPr>
        <w:tabs>
          <w:tab w:val="left" w:pos="709"/>
        </w:tabs>
        <w:jc w:val="both"/>
        <w:rPr>
          <w:rFonts w:ascii="Arial" w:hAnsi="Arial" w:cs="Arial"/>
          <w:sz w:val="20"/>
          <w:szCs w:val="20"/>
        </w:rPr>
      </w:pPr>
      <w:r w:rsidRPr="001C05B1">
        <w:rPr>
          <w:rFonts w:ascii="Arial" w:hAnsi="Arial" w:cs="Arial"/>
          <w:sz w:val="20"/>
          <w:szCs w:val="20"/>
        </w:rPr>
        <w:t>En las pantallas de generación de listas por materias se ha añadido una opción que indicará la posibilidad de eliminar de la relación los Grupos-Materias o, alternativamente,  las listas que no formen parte de uno de ellos. Esto se ha hecho así con el fin de poder generar las listas desde cualquier opción y de omitir o  incluir las que realmente nos interesen.</w:t>
      </w:r>
    </w:p>
    <w:p w14:paraId="3CD3C0AB" w14:textId="77777777" w:rsidR="00D666F7" w:rsidRPr="001C05B1" w:rsidRDefault="7E6A4F87" w:rsidP="00886500">
      <w:pPr>
        <w:tabs>
          <w:tab w:val="left" w:pos="709"/>
        </w:tabs>
        <w:jc w:val="both"/>
        <w:rPr>
          <w:rFonts w:ascii="Arial" w:hAnsi="Arial" w:cs="Arial"/>
          <w:sz w:val="20"/>
          <w:szCs w:val="20"/>
        </w:rPr>
      </w:pPr>
      <w:r w:rsidRPr="001C05B1">
        <w:rPr>
          <w:rFonts w:ascii="Arial" w:hAnsi="Arial" w:cs="Arial"/>
          <w:sz w:val="20"/>
          <w:szCs w:val="20"/>
        </w:rPr>
        <w:t xml:space="preserve">Con la opción </w:t>
      </w:r>
      <w:r w:rsidRPr="001C05B1">
        <w:rPr>
          <w:rFonts w:ascii="Arial" w:hAnsi="Arial" w:cs="Arial"/>
          <w:b/>
          <w:bCs/>
          <w:sz w:val="20"/>
          <w:szCs w:val="20"/>
        </w:rPr>
        <w:t>Alumnado/Profesor</w:t>
      </w:r>
      <w:r w:rsidRPr="001C05B1">
        <w:rPr>
          <w:rFonts w:ascii="Arial" w:hAnsi="Arial" w:cs="Arial"/>
          <w:sz w:val="20"/>
          <w:szCs w:val="20"/>
        </w:rPr>
        <w:t xml:space="preserve"> podremos, cuando el grupo se divide para ir con dos profesores diferentes, elegir los alumnos que van a ir con cada uno de ellos.</w:t>
      </w:r>
    </w:p>
    <w:p w14:paraId="5B8D48B1" w14:textId="77777777" w:rsidR="007B3A5D" w:rsidRPr="001C05B1" w:rsidRDefault="7E6A4F87" w:rsidP="00886500">
      <w:pPr>
        <w:tabs>
          <w:tab w:val="left" w:pos="709"/>
        </w:tabs>
        <w:jc w:val="both"/>
        <w:rPr>
          <w:rFonts w:ascii="Arial" w:hAnsi="Arial" w:cs="Arial"/>
          <w:b/>
          <w:bCs/>
          <w:sz w:val="20"/>
          <w:szCs w:val="20"/>
        </w:rPr>
      </w:pPr>
      <w:r w:rsidRPr="001C05B1">
        <w:rPr>
          <w:rFonts w:ascii="Arial" w:hAnsi="Arial" w:cs="Arial"/>
          <w:sz w:val="20"/>
          <w:szCs w:val="20"/>
        </w:rPr>
        <w:t xml:space="preserve">El fichero que contiene esta lista de materias-profesor se llama </w:t>
      </w:r>
      <w:r w:rsidRPr="001C05B1">
        <w:rPr>
          <w:rFonts w:ascii="Arial" w:hAnsi="Arial" w:cs="Arial"/>
          <w:b/>
          <w:bCs/>
          <w:sz w:val="20"/>
          <w:szCs w:val="20"/>
        </w:rPr>
        <w:t xml:space="preserve">Imparte. </w:t>
      </w:r>
    </w:p>
    <w:p w14:paraId="58A590BB" w14:textId="77777777" w:rsidR="004A4790" w:rsidRPr="00886500" w:rsidRDefault="7E6A4F87" w:rsidP="00270A31">
      <w:pPr>
        <w:pStyle w:val="Advertencias"/>
        <w:numPr>
          <w:ilvl w:val="0"/>
          <w:numId w:val="122"/>
        </w:numPr>
        <w:rPr>
          <w:rFonts w:cs="Arial"/>
          <w:sz w:val="20"/>
          <w:szCs w:val="20"/>
        </w:rPr>
      </w:pPr>
      <w:r w:rsidRPr="00886500">
        <w:rPr>
          <w:rFonts w:cs="Arial"/>
          <w:sz w:val="20"/>
          <w:szCs w:val="20"/>
        </w:rPr>
        <w:t xml:space="preserve">Dado que el módulo de proyecto en los CFGS LOE puede ser tutorado y evaluado por los distintos docentes que forman el equipo evaluador, habrá que insertar, en este apartado de materias impartidas en el grupo, tantos registros como profesores distintos del grupo desempeñen esa función. Por otra parte, como no existirá ningún criterio por el cual se pueda saber qué docente evaluará a cada alumno ese módulo, será imprescindible que se indique a la aplicación esa información pormenorizada. Es decir, una vez añadido en materias impartidas un registro con un docente que evaluará el proyecto, se deberá presionar el botón </w:t>
      </w:r>
      <w:r w:rsidRPr="00886500">
        <w:rPr>
          <w:rFonts w:cs="Arial"/>
          <w:b/>
          <w:bCs/>
          <w:sz w:val="20"/>
          <w:szCs w:val="20"/>
        </w:rPr>
        <w:t>&lt;Alumno/Profesor&gt;</w:t>
      </w:r>
      <w:r w:rsidRPr="00886500">
        <w:rPr>
          <w:rFonts w:cs="Arial"/>
          <w:sz w:val="20"/>
          <w:szCs w:val="20"/>
        </w:rPr>
        <w:t xml:space="preserve"> para indicar o marcar qué alumnos serán asignados a ese docente para que les supervise el módulo de Proyecto. Este proceso no sería necesario si la función de supervisar y evaluar el proyecto es asignado exclusivamente a un único profesor para todos los alumnos del grupo que vayan a realizarlo.</w:t>
      </w:r>
    </w:p>
    <w:p w14:paraId="226451FC" w14:textId="77777777" w:rsidR="00546782" w:rsidRPr="009F4761" w:rsidRDefault="7E6A4F87" w:rsidP="003A195C">
      <w:pPr>
        <w:pStyle w:val="Ttulo3"/>
      </w:pPr>
      <w:r w:rsidRPr="009F4761">
        <w:t>1.3.3. Listados</w:t>
      </w:r>
    </w:p>
    <w:p w14:paraId="2C68B7C1" w14:textId="77777777" w:rsidR="00C42AEA"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Desde esta sección podremos obtener distintos listados de los grupos o de uno particular:</w:t>
      </w:r>
    </w:p>
    <w:p w14:paraId="2A739AA0" w14:textId="77777777" w:rsidR="00C42AEA" w:rsidRPr="001C05B1" w:rsidRDefault="7E6A4F87" w:rsidP="00166592">
      <w:pPr>
        <w:tabs>
          <w:tab w:val="left" w:pos="709"/>
        </w:tabs>
        <w:ind w:left="567"/>
        <w:jc w:val="both"/>
        <w:rPr>
          <w:rFonts w:ascii="Arial" w:hAnsi="Arial" w:cs="Arial"/>
          <w:sz w:val="20"/>
          <w:szCs w:val="20"/>
        </w:rPr>
      </w:pPr>
      <w:r w:rsidRPr="001C05B1">
        <w:rPr>
          <w:rFonts w:ascii="Arial" w:hAnsi="Arial" w:cs="Arial"/>
          <w:b/>
          <w:bCs/>
          <w:sz w:val="20"/>
          <w:szCs w:val="20"/>
        </w:rPr>
        <w:t>General.</w:t>
      </w:r>
      <w:r w:rsidRPr="001C05B1">
        <w:rPr>
          <w:rFonts w:ascii="Arial" w:hAnsi="Arial" w:cs="Arial"/>
          <w:sz w:val="20"/>
          <w:szCs w:val="20"/>
        </w:rPr>
        <w:t xml:space="preserve"> Nos permite obtener un listado para la impresora de los grupos configurados.</w:t>
      </w:r>
    </w:p>
    <w:p w14:paraId="0553B73F" w14:textId="77777777" w:rsidR="00FB3CE6" w:rsidRPr="001C05B1" w:rsidRDefault="7E6A4F87" w:rsidP="00166592">
      <w:pPr>
        <w:tabs>
          <w:tab w:val="left" w:pos="709"/>
        </w:tabs>
        <w:ind w:left="567"/>
        <w:jc w:val="both"/>
        <w:rPr>
          <w:rFonts w:ascii="Arial" w:hAnsi="Arial" w:cs="Arial"/>
          <w:sz w:val="20"/>
          <w:szCs w:val="20"/>
        </w:rPr>
      </w:pPr>
      <w:r w:rsidRPr="001C05B1">
        <w:rPr>
          <w:rFonts w:ascii="Arial" w:hAnsi="Arial" w:cs="Arial"/>
          <w:b/>
          <w:bCs/>
          <w:sz w:val="20"/>
          <w:szCs w:val="20"/>
        </w:rPr>
        <w:lastRenderedPageBreak/>
        <w:t>Fotos Alumnado.</w:t>
      </w:r>
      <w:r w:rsidRPr="001C05B1">
        <w:rPr>
          <w:rFonts w:ascii="Arial" w:hAnsi="Arial" w:cs="Arial"/>
          <w:sz w:val="20"/>
          <w:szCs w:val="20"/>
        </w:rPr>
        <w:t xml:space="preserve"> Si en la ficha del alumnado se han escaneado sus fotografías, estas saldrán en la ficha; de lo contrario solamente se verá el recuadro para pegarla junto con su nombre. También puede aparecer la foto del tutor del grupo en la ficha, si ésta se digitalizó.</w:t>
      </w:r>
    </w:p>
    <w:p w14:paraId="384A4864" w14:textId="77777777" w:rsidR="00C42AEA" w:rsidRPr="001C05B1" w:rsidRDefault="7E6A4F87" w:rsidP="00166592">
      <w:pPr>
        <w:tabs>
          <w:tab w:val="left" w:pos="709"/>
        </w:tabs>
        <w:ind w:left="567"/>
        <w:jc w:val="both"/>
        <w:rPr>
          <w:rFonts w:ascii="Arial" w:hAnsi="Arial" w:cs="Arial"/>
          <w:sz w:val="20"/>
          <w:szCs w:val="20"/>
        </w:rPr>
      </w:pPr>
      <w:r w:rsidRPr="001C05B1">
        <w:rPr>
          <w:rFonts w:ascii="Arial" w:hAnsi="Arial" w:cs="Arial"/>
          <w:b/>
          <w:bCs/>
          <w:sz w:val="20"/>
          <w:szCs w:val="20"/>
        </w:rPr>
        <w:t>Delegados/Subdelegados.</w:t>
      </w:r>
      <w:r w:rsidRPr="001C05B1">
        <w:rPr>
          <w:rFonts w:ascii="Arial" w:hAnsi="Arial" w:cs="Arial"/>
          <w:sz w:val="20"/>
          <w:szCs w:val="20"/>
        </w:rPr>
        <w:t xml:space="preserve"> Listado de los delegados y subdelegados de cada grupo.</w:t>
      </w:r>
    </w:p>
    <w:p w14:paraId="195F82D0" w14:textId="77777777" w:rsidR="00C42AEA" w:rsidRPr="001C05B1" w:rsidRDefault="2E262F9D" w:rsidP="00166592">
      <w:pPr>
        <w:tabs>
          <w:tab w:val="left" w:pos="709"/>
        </w:tabs>
        <w:ind w:left="567"/>
        <w:jc w:val="both"/>
        <w:rPr>
          <w:rFonts w:ascii="Arial" w:hAnsi="Arial" w:cs="Arial"/>
          <w:sz w:val="20"/>
          <w:szCs w:val="20"/>
        </w:rPr>
      </w:pPr>
      <w:r w:rsidRPr="001C05B1">
        <w:rPr>
          <w:rFonts w:ascii="Arial" w:hAnsi="Arial" w:cs="Arial"/>
          <w:b/>
          <w:bCs/>
          <w:sz w:val="20"/>
          <w:szCs w:val="20"/>
        </w:rPr>
        <w:t>Cruce Grupos-Profesor.</w:t>
      </w:r>
      <w:r w:rsidRPr="001C05B1">
        <w:rPr>
          <w:rFonts w:ascii="Arial" w:hAnsi="Arial" w:cs="Arial"/>
          <w:sz w:val="20"/>
          <w:szCs w:val="20"/>
        </w:rPr>
        <w:t xml:space="preserve"> Mediante este botón se puede obtener un listado en el que  verá el nº de profesores coincidentes entre los distintos grupos seleccionados. A la hora de confeccionar el calendario de reuniones de evaluación es muy conveniente saber que evaluaciones pueden realizarse a la misma hora y que no haya profesores que tengan que estar en dos sitios a la vez. Mediante este listado se puede ver que grupos no comparten profesores y cuantos coinciden en otros grupos.</w:t>
      </w:r>
    </w:p>
    <w:p w14:paraId="0FA01613" w14:textId="77777777" w:rsidR="00CA3A32" w:rsidRPr="001C05B1" w:rsidRDefault="7E6A4F87" w:rsidP="00166592">
      <w:pPr>
        <w:tabs>
          <w:tab w:val="left" w:pos="709"/>
        </w:tabs>
        <w:ind w:left="567"/>
        <w:jc w:val="both"/>
        <w:rPr>
          <w:rFonts w:ascii="Arial" w:hAnsi="Arial" w:cs="Arial"/>
          <w:sz w:val="20"/>
          <w:szCs w:val="20"/>
        </w:rPr>
      </w:pPr>
      <w:r w:rsidRPr="001C05B1">
        <w:rPr>
          <w:rFonts w:ascii="Arial" w:hAnsi="Arial" w:cs="Arial"/>
          <w:b/>
          <w:bCs/>
          <w:sz w:val="20"/>
          <w:szCs w:val="20"/>
        </w:rPr>
        <w:t>Profesorado/Grupos/Materia.</w:t>
      </w:r>
      <w:r w:rsidRPr="001C05B1">
        <w:rPr>
          <w:rFonts w:ascii="Arial" w:hAnsi="Arial" w:cs="Arial"/>
          <w:sz w:val="20"/>
          <w:szCs w:val="20"/>
        </w:rPr>
        <w:t xml:space="preserve"> Me permite ver las materias y grupos que imparten los profesores elegidos.</w:t>
      </w:r>
    </w:p>
    <w:p w14:paraId="746DFCE8" w14:textId="77777777" w:rsidR="00CA3A32" w:rsidRPr="00900788" w:rsidRDefault="7E6A4F87" w:rsidP="00166592">
      <w:pPr>
        <w:tabs>
          <w:tab w:val="left" w:pos="709"/>
        </w:tabs>
        <w:ind w:left="567"/>
        <w:jc w:val="both"/>
        <w:rPr>
          <w:rFonts w:ascii="Arial" w:hAnsi="Arial" w:cs="Arial"/>
          <w:sz w:val="20"/>
          <w:szCs w:val="20"/>
        </w:rPr>
      </w:pPr>
      <w:r w:rsidRPr="00886500">
        <w:rPr>
          <w:rFonts w:ascii="Arial" w:hAnsi="Arial" w:cs="Arial"/>
          <w:b/>
          <w:bCs/>
          <w:sz w:val="20"/>
          <w:szCs w:val="20"/>
        </w:rPr>
        <w:t>Tutores</w:t>
      </w:r>
      <w:r w:rsidRPr="00900788">
        <w:rPr>
          <w:rFonts w:ascii="Arial" w:hAnsi="Arial" w:cs="Arial"/>
          <w:bCs/>
          <w:sz w:val="20"/>
          <w:szCs w:val="20"/>
        </w:rPr>
        <w:t>.</w:t>
      </w:r>
      <w:r w:rsidRPr="00900788">
        <w:rPr>
          <w:rFonts w:ascii="Arial" w:hAnsi="Arial" w:cs="Arial"/>
          <w:sz w:val="20"/>
          <w:szCs w:val="20"/>
        </w:rPr>
        <w:t xml:space="preserve"> Lista de los tutores y segundos tutores de cada grupo.</w:t>
      </w:r>
    </w:p>
    <w:p w14:paraId="19BD6A3E" w14:textId="77777777" w:rsidR="00867667" w:rsidRPr="009F4761" w:rsidRDefault="7E6A4F87" w:rsidP="003A195C">
      <w:pPr>
        <w:pStyle w:val="Ttulo3"/>
      </w:pPr>
      <w:r w:rsidRPr="009F4761">
        <w:t>1.3.4. Fases</w:t>
      </w:r>
    </w:p>
    <w:p w14:paraId="2BEC0309" w14:textId="77777777" w:rsidR="00867667" w:rsidRPr="001C05B1" w:rsidRDefault="7E6A4F87" w:rsidP="00166592">
      <w:pPr>
        <w:tabs>
          <w:tab w:val="left" w:pos="709"/>
        </w:tabs>
        <w:spacing w:after="60"/>
        <w:jc w:val="both"/>
        <w:rPr>
          <w:rFonts w:ascii="Arial" w:hAnsi="Arial" w:cs="Arial"/>
          <w:sz w:val="20"/>
          <w:szCs w:val="20"/>
        </w:rPr>
      </w:pPr>
      <w:r w:rsidRPr="001C05B1">
        <w:rPr>
          <w:rFonts w:ascii="Arial" w:hAnsi="Arial" w:cs="Arial"/>
          <w:sz w:val="20"/>
          <w:szCs w:val="20"/>
        </w:rPr>
        <w:t>Las distintas fases del curso de un Certificado de Profesionalidad estarán predefinidas en la columna correspondiente de esta pantalla de definición de fases, pudiendo seleccionar una de las definidas o pudiendo editar el texto que se desee pero la fase de Suspensión deberá tener el texto tal cual está predefinido, de lo contrario no saldrá en el apartado correspondiente y saldrá como una fase más. Sobre este tema indicar que el  campo Profesor contendrá el código de un profesor de la tabla PROFESOR, el campo Tipo  será un texto libre de 4 caracteres, y el campo Aula y Taller deberán poseer dos códigos válidos de la tabla AULINST.</w:t>
      </w:r>
    </w:p>
    <w:p w14:paraId="61C988F9" w14:textId="77777777" w:rsidR="00867667" w:rsidRPr="001C05B1" w:rsidRDefault="003E03C5"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11AEA5DD" wp14:editId="6359D5E6">
            <wp:extent cx="5937250" cy="1945640"/>
            <wp:effectExtent l="0" t="0" r="6350" b="0"/>
            <wp:docPr id="7456212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2">
                      <a:extLst>
                        <a:ext uri="{28A0092B-C50C-407E-A947-70E740481C1C}">
                          <a14:useLocalDpi xmlns:a14="http://schemas.microsoft.com/office/drawing/2010/main" val="0"/>
                        </a:ext>
                      </a:extLst>
                    </a:blip>
                    <a:stretch>
                      <a:fillRect/>
                    </a:stretch>
                  </pic:blipFill>
                  <pic:spPr>
                    <a:xfrm>
                      <a:off x="0" y="0"/>
                      <a:ext cx="5937250" cy="1945640"/>
                    </a:xfrm>
                    <a:prstGeom prst="rect">
                      <a:avLst/>
                    </a:prstGeom>
                  </pic:spPr>
                </pic:pic>
              </a:graphicData>
            </a:graphic>
          </wp:inline>
        </w:drawing>
      </w:r>
    </w:p>
    <w:p w14:paraId="00BE5E28" w14:textId="77777777" w:rsidR="00A32CDF" w:rsidRPr="009F4761" w:rsidRDefault="7E6A4F87" w:rsidP="003A195C">
      <w:pPr>
        <w:pStyle w:val="Ttulo2"/>
      </w:pPr>
      <w:r w:rsidRPr="009F4761">
        <w:t>1.4. SANCIONES</w:t>
      </w:r>
    </w:p>
    <w:p w14:paraId="76A0308A" w14:textId="77777777" w:rsidR="00420F66"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Las incidencias o conductas contrarias a las normas de convivencia en los centros se pueden dividir, a grandes rasgos, en dos grandes grupos: Las que requieren una respuesta inmediata y las que requieren unos trámites para encauzarlas.</w:t>
      </w:r>
    </w:p>
    <w:p w14:paraId="20155B47" w14:textId="77777777" w:rsidR="00420F66" w:rsidRPr="00900788" w:rsidRDefault="7E6A4F87" w:rsidP="00166592">
      <w:pPr>
        <w:tabs>
          <w:tab w:val="left" w:pos="709"/>
        </w:tabs>
        <w:jc w:val="both"/>
        <w:rPr>
          <w:rFonts w:ascii="Arial" w:hAnsi="Arial" w:cs="Arial"/>
          <w:bCs/>
          <w:i/>
          <w:iCs/>
          <w:sz w:val="20"/>
          <w:szCs w:val="20"/>
        </w:rPr>
      </w:pPr>
      <w:r w:rsidRPr="001C05B1">
        <w:rPr>
          <w:rFonts w:ascii="Arial" w:hAnsi="Arial" w:cs="Arial"/>
          <w:sz w:val="20"/>
          <w:szCs w:val="20"/>
        </w:rPr>
        <w:t xml:space="preserve">Las primeras las trataremos como </w:t>
      </w:r>
      <w:r w:rsidRPr="001C05B1">
        <w:rPr>
          <w:rFonts w:ascii="Arial" w:hAnsi="Arial" w:cs="Arial"/>
          <w:b/>
          <w:bCs/>
          <w:i/>
          <w:iCs/>
          <w:sz w:val="20"/>
          <w:szCs w:val="20"/>
        </w:rPr>
        <w:t>partes de incidencia</w:t>
      </w:r>
      <w:r w:rsidRPr="001C05B1">
        <w:rPr>
          <w:rFonts w:ascii="Arial" w:hAnsi="Arial" w:cs="Arial"/>
          <w:sz w:val="20"/>
          <w:szCs w:val="20"/>
        </w:rPr>
        <w:t xml:space="preserve"> y las segundas como </w:t>
      </w:r>
      <w:r w:rsidRPr="001C05B1">
        <w:rPr>
          <w:rFonts w:ascii="Arial" w:hAnsi="Arial" w:cs="Arial"/>
          <w:b/>
          <w:bCs/>
          <w:i/>
          <w:iCs/>
          <w:sz w:val="20"/>
          <w:szCs w:val="20"/>
        </w:rPr>
        <w:t xml:space="preserve">expedientes </w:t>
      </w:r>
      <w:r w:rsidRPr="00900788">
        <w:rPr>
          <w:rFonts w:ascii="Arial" w:hAnsi="Arial" w:cs="Arial"/>
          <w:bCs/>
          <w:i/>
          <w:iCs/>
          <w:sz w:val="20"/>
          <w:szCs w:val="20"/>
        </w:rPr>
        <w:t>sancionadores.</w:t>
      </w:r>
    </w:p>
    <w:p w14:paraId="148F738E" w14:textId="77777777" w:rsidR="00420F66" w:rsidRPr="009F4761" w:rsidRDefault="7E6A4F87" w:rsidP="003A195C">
      <w:pPr>
        <w:pStyle w:val="Ttulo3"/>
      </w:pPr>
      <w:r w:rsidRPr="009F4761">
        <w:t>1.4.1 Partes de incidencia</w:t>
      </w:r>
    </w:p>
    <w:p w14:paraId="21D550BF" w14:textId="77777777" w:rsidR="00420F66"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Parece conveniente recoger los datos de los conflictos que se producen en el centro de cara a tener, por un lado, una visión global de la convivencia, por otro, una información amplia para poder intervenir.</w:t>
      </w:r>
    </w:p>
    <w:p w14:paraId="432DE3EE" w14:textId="77777777" w:rsidR="00420F66"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El programa permite registrar todos los partes de incidencia que se realicen en el centro y de listar cada parte por separado así como realizar un listado resumen de todos los partes que se han producidos entre dos fechas en el curso académico en el que nos encontremos. Nos brinda también la posibilidad de localizar una palabra o texto entre todos los partes del año. </w:t>
      </w:r>
    </w:p>
    <w:p w14:paraId="13E6DD3B" w14:textId="77777777" w:rsidR="00420F66" w:rsidRPr="001C05B1" w:rsidRDefault="2E262F9D" w:rsidP="00166592">
      <w:pPr>
        <w:tabs>
          <w:tab w:val="left" w:pos="709"/>
        </w:tabs>
        <w:spacing w:after="60"/>
        <w:jc w:val="both"/>
        <w:rPr>
          <w:rFonts w:ascii="Arial" w:hAnsi="Arial" w:cs="Arial"/>
          <w:sz w:val="20"/>
          <w:szCs w:val="20"/>
        </w:rPr>
      </w:pPr>
      <w:r w:rsidRPr="001C05B1">
        <w:rPr>
          <w:rFonts w:ascii="Arial" w:hAnsi="Arial" w:cs="Arial"/>
          <w:sz w:val="20"/>
          <w:szCs w:val="20"/>
        </w:rPr>
        <w:t xml:space="preserve">Un parte estará identificado con el nº de expediente del alumno/a, la fecha en la que se ha producido, el profesor que le ha remitido. Pero también son necesarios rellenar los campos correspondientes a  la materia que se estaba impartiendo (si es el caso), la clase de incidencia, el código de la gravedad, la fase, el código del motivo (se puede </w:t>
      </w:r>
      <w:r w:rsidRPr="001C05B1">
        <w:rPr>
          <w:rFonts w:ascii="Arial" w:hAnsi="Arial" w:cs="Arial"/>
          <w:sz w:val="20"/>
          <w:szCs w:val="20"/>
        </w:rPr>
        <w:lastRenderedPageBreak/>
        <w:t>pulsar F5 o botón derecho para obtener una ayuda en cada uno de los campos mencionados) y, por último, si se quiere, la descripción de la incidencia y otros datos de interés sobre ella.</w:t>
      </w:r>
    </w:p>
    <w:p w14:paraId="3B22BB7D" w14:textId="77777777" w:rsidR="00A32CDF" w:rsidRPr="001C05B1" w:rsidRDefault="003E03C5" w:rsidP="00886500">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14318257" wp14:editId="71426633">
            <wp:extent cx="4544705" cy="2701269"/>
            <wp:effectExtent l="0" t="0" r="8255" b="4445"/>
            <wp:docPr id="8408924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3">
                      <a:extLst>
                        <a:ext uri="{28A0092B-C50C-407E-A947-70E740481C1C}">
                          <a14:useLocalDpi xmlns:a14="http://schemas.microsoft.com/office/drawing/2010/main" val="0"/>
                        </a:ext>
                      </a:extLst>
                    </a:blip>
                    <a:stretch>
                      <a:fillRect/>
                    </a:stretch>
                  </pic:blipFill>
                  <pic:spPr>
                    <a:xfrm>
                      <a:off x="0" y="0"/>
                      <a:ext cx="4560890" cy="2710889"/>
                    </a:xfrm>
                    <a:prstGeom prst="rect">
                      <a:avLst/>
                    </a:prstGeom>
                  </pic:spPr>
                </pic:pic>
              </a:graphicData>
            </a:graphic>
          </wp:inline>
        </w:drawing>
      </w:r>
    </w:p>
    <w:p w14:paraId="6AF82C9C" w14:textId="77777777" w:rsidR="00CA3A32"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También podremos grabar las medidas tomadas para cada incidencia mediante el botón Medidas:</w:t>
      </w:r>
    </w:p>
    <w:p w14:paraId="17B246DD" w14:textId="77777777" w:rsidR="00FB3CE6" w:rsidRPr="001C05B1" w:rsidRDefault="003E03C5" w:rsidP="00886500">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31BD362E" wp14:editId="724D9F3D">
            <wp:extent cx="5322627" cy="2295127"/>
            <wp:effectExtent l="0" t="0" r="0" b="0"/>
            <wp:docPr id="10304860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4">
                      <a:extLst>
                        <a:ext uri="{28A0092B-C50C-407E-A947-70E740481C1C}">
                          <a14:useLocalDpi xmlns:a14="http://schemas.microsoft.com/office/drawing/2010/main" val="0"/>
                        </a:ext>
                      </a:extLst>
                    </a:blip>
                    <a:stretch>
                      <a:fillRect/>
                    </a:stretch>
                  </pic:blipFill>
                  <pic:spPr>
                    <a:xfrm>
                      <a:off x="0" y="0"/>
                      <a:ext cx="5332999" cy="2299599"/>
                    </a:xfrm>
                    <a:prstGeom prst="rect">
                      <a:avLst/>
                    </a:prstGeom>
                  </pic:spPr>
                </pic:pic>
              </a:graphicData>
            </a:graphic>
          </wp:inline>
        </w:drawing>
      </w:r>
    </w:p>
    <w:p w14:paraId="0D4C16C8" w14:textId="77777777" w:rsidR="00380566"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Donde tendremos que grabar la Clase de medida, el Agente, el Estado, Fecha Inicio, Fecha Fin (pulsando F5 o haciendo clic con el botón derecho accederemos a una ventana de elección) y el Detalle, donde podemos grabar observaciones particulares de estas medidas.</w:t>
      </w:r>
    </w:p>
    <w:p w14:paraId="0D3B5442" w14:textId="77777777" w:rsidR="00380566" w:rsidRPr="009F4761" w:rsidRDefault="7E6A4F87" w:rsidP="003A195C">
      <w:pPr>
        <w:pStyle w:val="Ttulo3"/>
      </w:pPr>
      <w:r w:rsidRPr="009F4761">
        <w:t>1.4.2 Expedientes sancionadores</w:t>
      </w:r>
    </w:p>
    <w:p w14:paraId="426B28E4" w14:textId="77777777" w:rsidR="00380566"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Cuando la conducta contraria a la norma no pueda remediarse con un parte de incidencia o cuando estos son reiterados se debe realizar un expediente disciplinario. </w:t>
      </w:r>
    </w:p>
    <w:p w14:paraId="03DBB281" w14:textId="77777777" w:rsidR="00380566"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El programa permite, casi al 100%, realizar todas las fases del procedimiento de forma automática. Para ello es preciso rellenar una serie de datos necesarios para que el expediente quede registrado correctamente:</w:t>
      </w:r>
    </w:p>
    <w:p w14:paraId="3DC71405" w14:textId="77777777" w:rsidR="00380566" w:rsidRPr="001C05B1" w:rsidRDefault="2E262F9D" w:rsidP="00166592">
      <w:pPr>
        <w:tabs>
          <w:tab w:val="left" w:pos="709"/>
        </w:tabs>
        <w:ind w:left="567"/>
        <w:jc w:val="both"/>
        <w:rPr>
          <w:rFonts w:ascii="Arial" w:hAnsi="Arial" w:cs="Arial"/>
          <w:sz w:val="20"/>
          <w:szCs w:val="20"/>
        </w:rPr>
      </w:pPr>
      <w:r w:rsidRPr="001C05B1">
        <w:rPr>
          <w:rFonts w:ascii="Arial" w:hAnsi="Arial" w:cs="Arial"/>
          <w:b/>
          <w:bCs/>
          <w:sz w:val="20"/>
          <w:szCs w:val="20"/>
        </w:rPr>
        <w:t>Clave o Código del expediente</w:t>
      </w:r>
      <w:r w:rsidRPr="001C05B1">
        <w:rPr>
          <w:rFonts w:ascii="Arial" w:hAnsi="Arial" w:cs="Arial"/>
          <w:sz w:val="20"/>
          <w:szCs w:val="20"/>
        </w:rPr>
        <w:t>: Deberá contener un nº único para identificar cada expediente. Este nº se deberá repetir par</w:t>
      </w:r>
      <w:r w:rsidR="00791F9C">
        <w:rPr>
          <w:rFonts w:ascii="Arial" w:hAnsi="Arial" w:cs="Arial"/>
          <w:sz w:val="20"/>
          <w:szCs w:val="20"/>
        </w:rPr>
        <w:t>a cada alumno/a que esté</w:t>
      </w:r>
      <w:r w:rsidRPr="001C05B1">
        <w:rPr>
          <w:rFonts w:ascii="Arial" w:hAnsi="Arial" w:cs="Arial"/>
          <w:sz w:val="20"/>
          <w:szCs w:val="20"/>
        </w:rPr>
        <w:t xml:space="preserve"> implicado en el mismo expediente.</w:t>
      </w:r>
    </w:p>
    <w:p w14:paraId="1A49E0D8" w14:textId="77777777" w:rsidR="00380566" w:rsidRPr="001C05B1" w:rsidRDefault="2E262F9D" w:rsidP="00166592">
      <w:pPr>
        <w:tabs>
          <w:tab w:val="left" w:pos="709"/>
        </w:tabs>
        <w:ind w:left="567"/>
        <w:jc w:val="both"/>
        <w:rPr>
          <w:rFonts w:ascii="Arial" w:hAnsi="Arial" w:cs="Arial"/>
          <w:sz w:val="20"/>
          <w:szCs w:val="20"/>
        </w:rPr>
      </w:pPr>
      <w:r w:rsidRPr="001C05B1">
        <w:rPr>
          <w:rFonts w:ascii="Arial" w:hAnsi="Arial" w:cs="Arial"/>
          <w:b/>
          <w:bCs/>
          <w:sz w:val="20"/>
          <w:szCs w:val="20"/>
        </w:rPr>
        <w:t>Nº de expediente del alumno/a:</w:t>
      </w:r>
      <w:r w:rsidRPr="001C05B1">
        <w:rPr>
          <w:rFonts w:ascii="Arial" w:hAnsi="Arial" w:cs="Arial"/>
          <w:sz w:val="20"/>
          <w:szCs w:val="20"/>
        </w:rPr>
        <w:t xml:space="preserve"> Deberá figurar el nº que tenga asignado el alumno/a para identificarle dentro de todo el Centro. Si en un expediente están implicados tres alumnos se deberán crear tres registros y todos ellos con la misma clave o código de expediente sancionador.</w:t>
      </w:r>
    </w:p>
    <w:p w14:paraId="7D09FBA8" w14:textId="77777777" w:rsidR="00380566" w:rsidRPr="001C05B1" w:rsidRDefault="7E6A4F87" w:rsidP="00166592">
      <w:pPr>
        <w:tabs>
          <w:tab w:val="left" w:pos="709"/>
        </w:tabs>
        <w:ind w:left="567"/>
        <w:jc w:val="both"/>
        <w:rPr>
          <w:rFonts w:ascii="Arial" w:hAnsi="Arial" w:cs="Arial"/>
          <w:sz w:val="20"/>
          <w:szCs w:val="20"/>
        </w:rPr>
      </w:pPr>
      <w:r w:rsidRPr="001C05B1">
        <w:rPr>
          <w:rFonts w:ascii="Arial" w:hAnsi="Arial" w:cs="Arial"/>
          <w:b/>
          <w:bCs/>
          <w:sz w:val="20"/>
          <w:szCs w:val="20"/>
        </w:rPr>
        <w:t>Código del profesor/a Instructor/a:</w:t>
      </w:r>
      <w:r w:rsidRPr="001C05B1">
        <w:rPr>
          <w:rFonts w:ascii="Arial" w:hAnsi="Arial" w:cs="Arial"/>
          <w:sz w:val="20"/>
          <w:szCs w:val="20"/>
        </w:rPr>
        <w:t xml:space="preserve"> Código que tiene asignado el profesor/a para su identificación dentro del Centro.</w:t>
      </w:r>
    </w:p>
    <w:p w14:paraId="1CD8FC19" w14:textId="77777777" w:rsidR="00380566" w:rsidRPr="001C05B1" w:rsidRDefault="7E6A4F87" w:rsidP="00166592">
      <w:pPr>
        <w:tabs>
          <w:tab w:val="left" w:pos="709"/>
        </w:tabs>
        <w:spacing w:after="60"/>
        <w:ind w:left="567"/>
        <w:jc w:val="both"/>
        <w:rPr>
          <w:rFonts w:ascii="Arial" w:hAnsi="Arial" w:cs="Arial"/>
          <w:sz w:val="20"/>
          <w:szCs w:val="20"/>
        </w:rPr>
      </w:pPr>
      <w:r w:rsidRPr="001C05B1">
        <w:rPr>
          <w:rFonts w:ascii="Arial" w:hAnsi="Arial" w:cs="Arial"/>
          <w:b/>
          <w:bCs/>
          <w:sz w:val="20"/>
          <w:szCs w:val="20"/>
        </w:rPr>
        <w:lastRenderedPageBreak/>
        <w:t>Resto de datos:</w:t>
      </w:r>
      <w:r w:rsidRPr="001C05B1">
        <w:rPr>
          <w:rFonts w:ascii="Arial" w:hAnsi="Arial" w:cs="Arial"/>
          <w:sz w:val="20"/>
          <w:szCs w:val="20"/>
        </w:rPr>
        <w:t xml:space="preserve"> Será necesario rellenar el resto de los datos de cada registro para que todas las fases y modelos que hay que rellenar se puedan hacer de forma automática y no queden datos vacíos en los impresos.</w:t>
      </w:r>
    </w:p>
    <w:p w14:paraId="6BF89DA3" w14:textId="77777777" w:rsidR="002B24FC" w:rsidRPr="001C05B1" w:rsidRDefault="003E03C5" w:rsidP="00166592">
      <w:pPr>
        <w:tabs>
          <w:tab w:val="left" w:pos="709"/>
        </w:tabs>
        <w:ind w:left="357"/>
        <w:jc w:val="center"/>
        <w:rPr>
          <w:rFonts w:ascii="Arial" w:hAnsi="Arial" w:cs="Arial"/>
          <w:sz w:val="20"/>
          <w:szCs w:val="20"/>
        </w:rPr>
      </w:pPr>
      <w:r w:rsidRPr="001C05B1">
        <w:rPr>
          <w:rFonts w:ascii="Arial" w:hAnsi="Arial" w:cs="Arial"/>
          <w:noProof/>
          <w:sz w:val="20"/>
          <w:szCs w:val="20"/>
        </w:rPr>
        <w:drawing>
          <wp:inline distT="0" distB="0" distL="0" distR="0" wp14:anchorId="48B7274F" wp14:editId="25782469">
            <wp:extent cx="4238625" cy="3137535"/>
            <wp:effectExtent l="0" t="0" r="9525" b="5715"/>
            <wp:docPr id="18290219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5">
                      <a:extLst>
                        <a:ext uri="{28A0092B-C50C-407E-A947-70E740481C1C}">
                          <a14:useLocalDpi xmlns:a14="http://schemas.microsoft.com/office/drawing/2010/main" val="0"/>
                        </a:ext>
                      </a:extLst>
                    </a:blip>
                    <a:stretch>
                      <a:fillRect/>
                    </a:stretch>
                  </pic:blipFill>
                  <pic:spPr>
                    <a:xfrm>
                      <a:off x="0" y="0"/>
                      <a:ext cx="4238625" cy="3137535"/>
                    </a:xfrm>
                    <a:prstGeom prst="rect">
                      <a:avLst/>
                    </a:prstGeom>
                  </pic:spPr>
                </pic:pic>
              </a:graphicData>
            </a:graphic>
          </wp:inline>
        </w:drawing>
      </w:r>
    </w:p>
    <w:p w14:paraId="5D8684EE" w14:textId="77777777" w:rsidR="002B24F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Los modelos que lo requieran se dirigirán al interesado o a sus padres si es menor de edad. (La fecha de nacimiento, en la ficha del alumno/a, debe de estar perfectamente rellenada, de lo contrario no podrá deducirse).</w:t>
      </w:r>
    </w:p>
    <w:p w14:paraId="32800625" w14:textId="77777777" w:rsidR="002B24FC" w:rsidRPr="001C05B1" w:rsidRDefault="7E6A4F87" w:rsidP="00270A31">
      <w:pPr>
        <w:pStyle w:val="Listaconnmeros"/>
        <w:numPr>
          <w:ilvl w:val="0"/>
          <w:numId w:val="72"/>
        </w:numPr>
        <w:tabs>
          <w:tab w:val="left" w:pos="709"/>
        </w:tabs>
        <w:ind w:left="897" w:hanging="357"/>
        <w:rPr>
          <w:rFonts w:cs="Arial"/>
          <w:sz w:val="20"/>
          <w:szCs w:val="20"/>
        </w:rPr>
      </w:pPr>
      <w:r w:rsidRPr="001C05B1">
        <w:rPr>
          <w:rFonts w:cs="Arial"/>
          <w:sz w:val="20"/>
          <w:szCs w:val="20"/>
        </w:rPr>
        <w:t>Iniciación del expediente.</w:t>
      </w:r>
    </w:p>
    <w:p w14:paraId="54AF028F" w14:textId="77777777" w:rsidR="002B24FC" w:rsidRPr="001C05B1" w:rsidRDefault="7E6A4F87" w:rsidP="00270A31">
      <w:pPr>
        <w:pStyle w:val="Listaconnmeros"/>
        <w:numPr>
          <w:ilvl w:val="0"/>
          <w:numId w:val="72"/>
        </w:numPr>
        <w:tabs>
          <w:tab w:val="left" w:pos="709"/>
        </w:tabs>
        <w:ind w:left="897" w:hanging="357"/>
        <w:rPr>
          <w:rFonts w:cs="Arial"/>
          <w:sz w:val="20"/>
          <w:szCs w:val="20"/>
        </w:rPr>
      </w:pPr>
      <w:r w:rsidRPr="001C05B1">
        <w:rPr>
          <w:rFonts w:cs="Arial"/>
          <w:sz w:val="20"/>
          <w:szCs w:val="20"/>
        </w:rPr>
        <w:t>Notificación al Servicio de Inspección.</w:t>
      </w:r>
    </w:p>
    <w:p w14:paraId="43A89B09" w14:textId="77777777" w:rsidR="002B24FC" w:rsidRPr="001C05B1" w:rsidRDefault="7E6A4F87" w:rsidP="00270A31">
      <w:pPr>
        <w:pStyle w:val="Listaconnmeros"/>
        <w:numPr>
          <w:ilvl w:val="0"/>
          <w:numId w:val="72"/>
        </w:numPr>
        <w:tabs>
          <w:tab w:val="left" w:pos="709"/>
        </w:tabs>
        <w:ind w:left="897" w:hanging="357"/>
        <w:rPr>
          <w:rFonts w:cs="Arial"/>
          <w:sz w:val="20"/>
          <w:szCs w:val="20"/>
        </w:rPr>
      </w:pPr>
      <w:r w:rsidRPr="001C05B1">
        <w:rPr>
          <w:rFonts w:cs="Arial"/>
          <w:sz w:val="20"/>
          <w:szCs w:val="20"/>
        </w:rPr>
        <w:t>Citación: Requerirá especificar a quién se cita, la fecha y la hora, y el lugar donde se le cita. Este modelo puede imprimirse tantas veces como personas se desee citar.</w:t>
      </w:r>
    </w:p>
    <w:p w14:paraId="39ABCED4" w14:textId="77777777" w:rsidR="002B24FC" w:rsidRPr="001C05B1" w:rsidRDefault="7E6A4F87" w:rsidP="00270A31">
      <w:pPr>
        <w:pStyle w:val="Listaconnmeros"/>
        <w:numPr>
          <w:ilvl w:val="0"/>
          <w:numId w:val="72"/>
        </w:numPr>
        <w:tabs>
          <w:tab w:val="left" w:pos="709"/>
        </w:tabs>
        <w:ind w:left="897" w:hanging="357"/>
        <w:rPr>
          <w:rFonts w:cs="Arial"/>
          <w:sz w:val="20"/>
          <w:szCs w:val="20"/>
        </w:rPr>
      </w:pPr>
      <w:r w:rsidRPr="001C05B1">
        <w:rPr>
          <w:rFonts w:cs="Arial"/>
          <w:sz w:val="20"/>
          <w:szCs w:val="20"/>
        </w:rPr>
        <w:t>Adopción de Medidas Provisionales por el Director/a</w:t>
      </w:r>
    </w:p>
    <w:p w14:paraId="46A74523" w14:textId="77777777" w:rsidR="002B24FC" w:rsidRPr="001C05B1" w:rsidRDefault="7E6A4F87" w:rsidP="00270A31">
      <w:pPr>
        <w:pStyle w:val="Listaconnmeros"/>
        <w:numPr>
          <w:ilvl w:val="0"/>
          <w:numId w:val="72"/>
        </w:numPr>
        <w:tabs>
          <w:tab w:val="left" w:pos="709"/>
        </w:tabs>
        <w:ind w:left="897" w:hanging="357"/>
        <w:rPr>
          <w:rFonts w:cs="Arial"/>
          <w:sz w:val="20"/>
          <w:szCs w:val="20"/>
        </w:rPr>
      </w:pPr>
      <w:r w:rsidRPr="001C05B1">
        <w:rPr>
          <w:rFonts w:cs="Arial"/>
          <w:sz w:val="20"/>
          <w:szCs w:val="20"/>
        </w:rPr>
        <w:t>Adopción de Medidas Provisionales a propuesta del Instructor/a</w:t>
      </w:r>
    </w:p>
    <w:p w14:paraId="3B4C847E" w14:textId="77777777" w:rsidR="002B24FC" w:rsidRPr="001C05B1" w:rsidRDefault="7E6A4F87" w:rsidP="00270A31">
      <w:pPr>
        <w:pStyle w:val="Listaconnmeros"/>
        <w:numPr>
          <w:ilvl w:val="0"/>
          <w:numId w:val="72"/>
        </w:numPr>
        <w:tabs>
          <w:tab w:val="left" w:pos="709"/>
        </w:tabs>
        <w:ind w:left="897" w:hanging="357"/>
        <w:rPr>
          <w:rFonts w:cs="Arial"/>
          <w:sz w:val="20"/>
          <w:szCs w:val="20"/>
        </w:rPr>
      </w:pPr>
      <w:r w:rsidRPr="001C05B1">
        <w:rPr>
          <w:rFonts w:cs="Arial"/>
          <w:sz w:val="20"/>
          <w:szCs w:val="20"/>
        </w:rPr>
        <w:t>Pliego de Cargos. El programa permite un máximo de tres cargos.</w:t>
      </w:r>
    </w:p>
    <w:p w14:paraId="6B1D3240" w14:textId="77777777" w:rsidR="002B24FC" w:rsidRPr="001C05B1" w:rsidRDefault="7E6A4F87" w:rsidP="00270A31">
      <w:pPr>
        <w:pStyle w:val="Listaconnmeros"/>
        <w:numPr>
          <w:ilvl w:val="0"/>
          <w:numId w:val="72"/>
        </w:numPr>
        <w:tabs>
          <w:tab w:val="left" w:pos="709"/>
        </w:tabs>
        <w:ind w:left="897" w:hanging="357"/>
        <w:rPr>
          <w:rFonts w:cs="Arial"/>
          <w:sz w:val="20"/>
          <w:szCs w:val="20"/>
        </w:rPr>
      </w:pPr>
      <w:r w:rsidRPr="001C05B1">
        <w:rPr>
          <w:rFonts w:cs="Arial"/>
          <w:sz w:val="20"/>
          <w:szCs w:val="20"/>
        </w:rPr>
        <w:t>Vista y Audiencia.</w:t>
      </w:r>
    </w:p>
    <w:p w14:paraId="1EA232DE" w14:textId="77777777" w:rsidR="002B24FC" w:rsidRPr="001C05B1" w:rsidRDefault="2E262F9D" w:rsidP="00270A31">
      <w:pPr>
        <w:pStyle w:val="Listaconnmeros"/>
        <w:numPr>
          <w:ilvl w:val="0"/>
          <w:numId w:val="72"/>
        </w:numPr>
        <w:tabs>
          <w:tab w:val="left" w:pos="709"/>
        </w:tabs>
        <w:ind w:left="897" w:hanging="357"/>
        <w:rPr>
          <w:rFonts w:cs="Arial"/>
          <w:sz w:val="20"/>
          <w:szCs w:val="20"/>
        </w:rPr>
      </w:pPr>
      <w:r w:rsidRPr="001C05B1">
        <w:rPr>
          <w:rFonts w:cs="Arial"/>
          <w:sz w:val="20"/>
          <w:szCs w:val="20"/>
        </w:rPr>
        <w:t>Propuesta de Resolución. Será preciso rellenar a m</w:t>
      </w:r>
      <w:r w:rsidR="00791F9C">
        <w:rPr>
          <w:rFonts w:cs="Arial"/>
          <w:sz w:val="20"/>
          <w:szCs w:val="20"/>
        </w:rPr>
        <w:t>á</w:t>
      </w:r>
      <w:r w:rsidRPr="001C05B1">
        <w:rPr>
          <w:rFonts w:cs="Arial"/>
          <w:sz w:val="20"/>
          <w:szCs w:val="20"/>
        </w:rPr>
        <w:t>quina cada uno de los tres apartados de que consta.</w:t>
      </w:r>
    </w:p>
    <w:p w14:paraId="3FA9AE02" w14:textId="77777777" w:rsidR="002B24FC" w:rsidRPr="001C05B1" w:rsidRDefault="7E6A4F87" w:rsidP="00270A31">
      <w:pPr>
        <w:pStyle w:val="Listaconnmeros"/>
        <w:numPr>
          <w:ilvl w:val="0"/>
          <w:numId w:val="72"/>
        </w:numPr>
        <w:tabs>
          <w:tab w:val="left" w:pos="709"/>
        </w:tabs>
        <w:ind w:left="897" w:hanging="357"/>
        <w:rPr>
          <w:rFonts w:cs="Arial"/>
          <w:sz w:val="20"/>
          <w:szCs w:val="20"/>
        </w:rPr>
      </w:pPr>
      <w:r w:rsidRPr="001C05B1">
        <w:rPr>
          <w:rFonts w:cs="Arial"/>
          <w:b/>
          <w:bCs/>
          <w:sz w:val="20"/>
          <w:szCs w:val="20"/>
        </w:rPr>
        <w:t>Notificación de la propuesta de Resolución</w:t>
      </w:r>
      <w:r w:rsidRPr="001C05B1">
        <w:rPr>
          <w:rFonts w:cs="Arial"/>
          <w:sz w:val="20"/>
          <w:szCs w:val="20"/>
        </w:rPr>
        <w:t>. Se nos solicitará la dependencia del centro donde está el expediente para su observación y plazo para examinarle.</w:t>
      </w:r>
    </w:p>
    <w:p w14:paraId="0321744F" w14:textId="77777777" w:rsidR="002B24FC" w:rsidRPr="001C05B1" w:rsidRDefault="7E6A4F87" w:rsidP="00270A31">
      <w:pPr>
        <w:pStyle w:val="Listaconnmeros"/>
        <w:numPr>
          <w:ilvl w:val="0"/>
          <w:numId w:val="72"/>
        </w:numPr>
        <w:tabs>
          <w:tab w:val="left" w:pos="709"/>
        </w:tabs>
        <w:ind w:left="897" w:hanging="357"/>
        <w:rPr>
          <w:rFonts w:cs="Arial"/>
          <w:sz w:val="20"/>
          <w:szCs w:val="20"/>
        </w:rPr>
      </w:pPr>
      <w:r w:rsidRPr="001C05B1">
        <w:rPr>
          <w:rFonts w:cs="Arial"/>
          <w:b/>
          <w:bCs/>
          <w:sz w:val="20"/>
          <w:szCs w:val="20"/>
        </w:rPr>
        <w:t xml:space="preserve">Notificación del acuerdo del Consejo Escolar. </w:t>
      </w:r>
      <w:r w:rsidRPr="001C05B1">
        <w:rPr>
          <w:rFonts w:cs="Arial"/>
          <w:sz w:val="20"/>
          <w:szCs w:val="20"/>
        </w:rPr>
        <w:t xml:space="preserve">Para rellenarla por completo se solicita el tipo de sesión del </w:t>
      </w:r>
      <w:r w:rsidR="00791F9C">
        <w:rPr>
          <w:rFonts w:cs="Arial"/>
          <w:sz w:val="20"/>
          <w:szCs w:val="20"/>
        </w:rPr>
        <w:t>Co</w:t>
      </w:r>
      <w:r w:rsidRPr="001C05B1">
        <w:rPr>
          <w:rFonts w:cs="Arial"/>
          <w:sz w:val="20"/>
          <w:szCs w:val="20"/>
        </w:rPr>
        <w:t xml:space="preserve">nsejo </w:t>
      </w:r>
      <w:r w:rsidR="00791F9C">
        <w:rPr>
          <w:rFonts w:cs="Arial"/>
          <w:sz w:val="20"/>
          <w:szCs w:val="20"/>
        </w:rPr>
        <w:t>E</w:t>
      </w:r>
      <w:r w:rsidRPr="001C05B1">
        <w:rPr>
          <w:rFonts w:cs="Arial"/>
          <w:sz w:val="20"/>
          <w:szCs w:val="20"/>
        </w:rPr>
        <w:t>scolar (Ordinaria o extraordinaria), si el acuerdo fue por unanimidad o por mayoría, y medidas para corregir la conducta.</w:t>
      </w:r>
    </w:p>
    <w:p w14:paraId="5E9EA3EB" w14:textId="77777777" w:rsidR="002B24FC" w:rsidRPr="001C05B1" w:rsidRDefault="7E6A4F87" w:rsidP="00166592">
      <w:pPr>
        <w:tabs>
          <w:tab w:val="left" w:pos="709"/>
        </w:tabs>
        <w:jc w:val="both"/>
        <w:rPr>
          <w:rFonts w:ascii="Arial" w:hAnsi="Arial" w:cs="Arial"/>
          <w:i/>
          <w:iCs/>
          <w:sz w:val="20"/>
          <w:szCs w:val="20"/>
        </w:rPr>
      </w:pPr>
      <w:r w:rsidRPr="001C05B1">
        <w:rPr>
          <w:rFonts w:ascii="Arial" w:hAnsi="Arial" w:cs="Arial"/>
          <w:i/>
          <w:iCs/>
          <w:sz w:val="20"/>
          <w:szCs w:val="20"/>
        </w:rPr>
        <w:t>Se aconseja rellenar todos los campos de cada registro pues de lo contrario no aparecerán en los impresos y no se dejará sitio para ponerlos a mano o a máquina.</w:t>
      </w:r>
    </w:p>
    <w:p w14:paraId="55BECC25" w14:textId="77777777" w:rsidR="002B24FC" w:rsidRPr="001C05B1" w:rsidRDefault="7E6A4F87" w:rsidP="00166592">
      <w:pPr>
        <w:tabs>
          <w:tab w:val="left" w:pos="709"/>
        </w:tabs>
        <w:jc w:val="both"/>
        <w:rPr>
          <w:rFonts w:ascii="Arial" w:hAnsi="Arial" w:cs="Arial"/>
          <w:i/>
          <w:iCs/>
          <w:sz w:val="20"/>
          <w:szCs w:val="20"/>
        </w:rPr>
      </w:pPr>
      <w:r w:rsidRPr="001C05B1">
        <w:rPr>
          <w:rFonts w:ascii="Arial" w:hAnsi="Arial" w:cs="Arial"/>
          <w:i/>
          <w:iCs/>
          <w:sz w:val="20"/>
          <w:szCs w:val="20"/>
        </w:rPr>
        <w:t>Cuando se imprima un modelo se deberá tener seleccionado uno de los registros que correspondan al expediente a tratar. Si existe más de un alumno/a implicados en el mismo expediente, el programa se encargará de sacar un modelo para cada uno de ellos, sin necesidad de seleccionar cada uno por separado.</w:t>
      </w:r>
    </w:p>
    <w:p w14:paraId="027C38A2" w14:textId="77777777" w:rsidR="002E3620" w:rsidRPr="00900788" w:rsidRDefault="7E6A4F87" w:rsidP="003A195C">
      <w:pPr>
        <w:pStyle w:val="Ttulo2"/>
        <w:rPr>
          <w:sz w:val="20"/>
          <w:szCs w:val="20"/>
        </w:rPr>
      </w:pPr>
      <w:r w:rsidRPr="009F4761">
        <w:lastRenderedPageBreak/>
        <w:t>1.5. PROMOCIÓN DEL ALUMNADO</w:t>
      </w:r>
    </w:p>
    <w:p w14:paraId="3658273C" w14:textId="77777777" w:rsidR="002E3620" w:rsidRDefault="002E3620" w:rsidP="00166592">
      <w:pPr>
        <w:tabs>
          <w:tab w:val="left" w:pos="709"/>
        </w:tabs>
        <w:jc w:val="both"/>
        <w:rPr>
          <w:rFonts w:ascii="Arial" w:hAnsi="Arial" w:cs="Arial"/>
          <w:sz w:val="20"/>
          <w:szCs w:val="20"/>
        </w:rPr>
      </w:pPr>
      <w:r w:rsidRPr="001C05B1">
        <w:rPr>
          <w:rFonts w:ascii="Arial" w:hAnsi="Arial" w:cs="Arial"/>
          <w:sz w:val="20"/>
          <w:szCs w:val="20"/>
        </w:rPr>
        <w:t>Es un proceso mediante el cual se hace pasar al alumnado de un curso a otro, cuando el primero ha concluido. Por tanto solo se llevará a cabo cuando se haya evaluado de forma definitiva al alumnado que se pretenda pasar de curso o, lo que es lo mismo, promocionarle.</w:t>
      </w:r>
    </w:p>
    <w:p w14:paraId="5C3E0E74" w14:textId="77777777" w:rsidR="00900788" w:rsidRPr="001C05B1" w:rsidRDefault="00886500" w:rsidP="00886500">
      <w:pPr>
        <w:tabs>
          <w:tab w:val="left" w:pos="709"/>
        </w:tabs>
        <w:jc w:val="center"/>
        <w:rPr>
          <w:rFonts w:ascii="Arial" w:hAnsi="Arial" w:cs="Arial"/>
          <w:sz w:val="20"/>
          <w:szCs w:val="20"/>
        </w:rPr>
      </w:pPr>
      <w:r>
        <w:rPr>
          <w:rFonts w:ascii="Arial" w:hAnsi="Arial" w:cs="Arial"/>
          <w:noProof/>
          <w:sz w:val="20"/>
          <w:szCs w:val="20"/>
        </w:rPr>
        <w:drawing>
          <wp:inline distT="0" distB="0" distL="0" distR="0" wp14:anchorId="53873DDD" wp14:editId="2EFCD713">
            <wp:extent cx="3746310" cy="2568737"/>
            <wp:effectExtent l="0" t="0" r="6985" b="3175"/>
            <wp:docPr id="75957450" name="Imagen 7595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753704" cy="2573807"/>
                    </a:xfrm>
                    <a:prstGeom prst="rect">
                      <a:avLst/>
                    </a:prstGeom>
                    <a:noFill/>
                    <a:ln>
                      <a:noFill/>
                    </a:ln>
                  </pic:spPr>
                </pic:pic>
              </a:graphicData>
            </a:graphic>
          </wp:inline>
        </w:drawing>
      </w:r>
    </w:p>
    <w:p w14:paraId="44CEFD35" w14:textId="77777777" w:rsidR="002E3620"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Este proceso es muy crítico, pues puede realizar muchas altas en la base de datos. Para cada alumno/a del conjunto que se va a promocionar se realiza un primer paso consistente en averiguar si debe repetir el curso realizado o pasar al siguiente.</w:t>
      </w:r>
    </w:p>
    <w:p w14:paraId="140F4AF4" w14:textId="77777777" w:rsidR="002E3620"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Para averiguar tal situación, el programa se basa en la configuración de los estudios y curso concreto, del conjunto del alumnado. Esta configuración puede indicar que se promocione por los siguientes criterios:</w:t>
      </w:r>
    </w:p>
    <w:p w14:paraId="788AEFB6" w14:textId="77777777" w:rsidR="002E3620" w:rsidRPr="001C05B1" w:rsidRDefault="7E6A4F87" w:rsidP="00270A31">
      <w:pPr>
        <w:pStyle w:val="Listaconnmeros"/>
        <w:numPr>
          <w:ilvl w:val="0"/>
          <w:numId w:val="73"/>
        </w:numPr>
        <w:tabs>
          <w:tab w:val="left" w:pos="709"/>
        </w:tabs>
        <w:ind w:left="709" w:hanging="357"/>
        <w:rPr>
          <w:rFonts w:cs="Arial"/>
          <w:sz w:val="20"/>
          <w:szCs w:val="20"/>
        </w:rPr>
      </w:pPr>
      <w:r w:rsidRPr="001C05B1">
        <w:rPr>
          <w:rFonts w:cs="Arial"/>
          <w:sz w:val="20"/>
          <w:szCs w:val="20"/>
        </w:rPr>
        <w:t>Por el  número de materias no superadas.</w:t>
      </w:r>
    </w:p>
    <w:p w14:paraId="14030010" w14:textId="77777777" w:rsidR="002E3620" w:rsidRPr="001C05B1" w:rsidRDefault="2E262F9D" w:rsidP="00270A31">
      <w:pPr>
        <w:pStyle w:val="Listaconnmeros"/>
        <w:numPr>
          <w:ilvl w:val="0"/>
          <w:numId w:val="73"/>
        </w:numPr>
        <w:tabs>
          <w:tab w:val="left" w:pos="709"/>
        </w:tabs>
        <w:ind w:left="709" w:hanging="357"/>
        <w:rPr>
          <w:rFonts w:cs="Arial"/>
          <w:sz w:val="20"/>
          <w:szCs w:val="20"/>
        </w:rPr>
      </w:pPr>
      <w:r w:rsidRPr="001C05B1">
        <w:rPr>
          <w:rFonts w:cs="Arial"/>
          <w:sz w:val="20"/>
          <w:szCs w:val="20"/>
        </w:rPr>
        <w:t>Por el porcentaje del nº de horas de las materias no superadas con respecto al total que recibe el alumno/a en cuestión.</w:t>
      </w:r>
    </w:p>
    <w:p w14:paraId="6F862B7D" w14:textId="77777777" w:rsidR="002E3620" w:rsidRPr="001C05B1" w:rsidRDefault="7E6A4F87" w:rsidP="00270A31">
      <w:pPr>
        <w:pStyle w:val="Listaconnmeros"/>
        <w:numPr>
          <w:ilvl w:val="0"/>
          <w:numId w:val="73"/>
        </w:numPr>
        <w:tabs>
          <w:tab w:val="left" w:pos="709"/>
        </w:tabs>
        <w:spacing w:after="0"/>
        <w:ind w:left="709" w:hanging="357"/>
        <w:rPr>
          <w:rFonts w:cs="Arial"/>
          <w:sz w:val="20"/>
          <w:szCs w:val="20"/>
        </w:rPr>
      </w:pPr>
      <w:r w:rsidRPr="001C05B1">
        <w:rPr>
          <w:rFonts w:cs="Arial"/>
          <w:sz w:val="20"/>
          <w:szCs w:val="20"/>
        </w:rPr>
        <w:t>Por la calificación de la promoción. Esta calificación puede estar basada en cualquier criterio que el proyecto curricular del centro imponga y debe hacerse, como es lógico, de forma manual. El equipo docente deberá indicar si el alumno/a promociona o no, e introducir esa decisión en el apartado correspondiente.</w:t>
      </w:r>
    </w:p>
    <w:p w14:paraId="5D83F124" w14:textId="77777777" w:rsidR="002E3620" w:rsidRPr="001C05B1" w:rsidRDefault="7E6A4F87" w:rsidP="00166592">
      <w:pPr>
        <w:pStyle w:val="Textoindependiente2"/>
        <w:tabs>
          <w:tab w:val="left" w:pos="709"/>
        </w:tabs>
        <w:spacing w:before="0" w:after="0"/>
        <w:ind w:left="709"/>
        <w:rPr>
          <w:rFonts w:cs="Arial"/>
          <w:sz w:val="20"/>
          <w:szCs w:val="20"/>
        </w:rPr>
      </w:pPr>
      <w:r w:rsidRPr="001C05B1">
        <w:rPr>
          <w:rFonts w:cs="Arial"/>
          <w:sz w:val="20"/>
          <w:szCs w:val="20"/>
        </w:rPr>
        <w:t>Desde esta opción, podemos rellenar la promoción si no estuviese calificada, pero para ello necesitamos haber fijado los criterios en la configuración del plan de estudios y haber completado la evaluación final del alumno. La promoción también se rellena al emitir el acta de la evaluación final.</w:t>
      </w:r>
    </w:p>
    <w:p w14:paraId="66A1FAB9" w14:textId="77777777" w:rsidR="009F4761" w:rsidRDefault="009F4761" w:rsidP="00166592">
      <w:pPr>
        <w:tabs>
          <w:tab w:val="left" w:pos="709"/>
        </w:tabs>
        <w:rPr>
          <w:rFonts w:ascii="Arial" w:hAnsi="Arial" w:cs="Arial"/>
          <w:sz w:val="20"/>
          <w:szCs w:val="20"/>
        </w:rPr>
      </w:pPr>
    </w:p>
    <w:p w14:paraId="51506A04" w14:textId="77777777" w:rsidR="002E3620" w:rsidRPr="001C05B1" w:rsidRDefault="7E6A4F87" w:rsidP="00166592">
      <w:pPr>
        <w:tabs>
          <w:tab w:val="left" w:pos="709"/>
        </w:tabs>
        <w:rPr>
          <w:rFonts w:ascii="Arial" w:hAnsi="Arial" w:cs="Arial"/>
          <w:sz w:val="20"/>
          <w:szCs w:val="20"/>
        </w:rPr>
      </w:pPr>
      <w:r w:rsidRPr="001C05B1">
        <w:rPr>
          <w:rFonts w:ascii="Arial" w:hAnsi="Arial" w:cs="Arial"/>
          <w:sz w:val="20"/>
          <w:szCs w:val="20"/>
        </w:rPr>
        <w:t>La promoción puede realizarse en dos períodos o épocas de evaluación distintas:</w:t>
      </w:r>
    </w:p>
    <w:p w14:paraId="7A88D12F" w14:textId="77777777" w:rsidR="002E3620" w:rsidRPr="001C05B1" w:rsidRDefault="7E6A4F87" w:rsidP="00C6092A">
      <w:pPr>
        <w:pStyle w:val="Listaconvietas"/>
      </w:pPr>
      <w:r w:rsidRPr="001C05B1">
        <w:t>&lt;</w:t>
      </w:r>
      <w:r w:rsidRPr="001C05B1">
        <w:rPr>
          <w:b/>
          <w:bCs/>
        </w:rPr>
        <w:t>Sólo los que promocionan</w:t>
      </w:r>
      <w:r w:rsidRPr="001C05B1">
        <w:t>&gt;: En la convocatoria ordinaria para los que disponen de dos convocatorias y han promocionado en esta primera. Sería el caso de alumnos de ESO o Bachillerato que han aprobado todas en Junio y desean realizar la matrícula para el próximo año en Julio</w:t>
      </w:r>
    </w:p>
    <w:p w14:paraId="70464177" w14:textId="77777777" w:rsidR="002E3620" w:rsidRPr="001C05B1" w:rsidRDefault="2E262F9D" w:rsidP="00C6092A">
      <w:pPr>
        <w:pStyle w:val="Listaconvietas"/>
      </w:pPr>
      <w:r w:rsidRPr="001C05B1">
        <w:t>&lt;</w:t>
      </w:r>
      <w:r w:rsidRPr="001C05B1">
        <w:rPr>
          <w:b/>
          <w:bCs/>
        </w:rPr>
        <w:t>Promocionar o Repetir</w:t>
      </w:r>
      <w:r w:rsidRPr="001C05B1">
        <w:t>&gt;: El resto, es decir, sólo disponen de una convocatoria o disponen de dos pero es la extraordinaria. Si un alumno ha sido promocionado en Junio el programa no le volverá a crear una ficha de matr</w:t>
      </w:r>
      <w:r w:rsidR="00791F9C">
        <w:t>í</w:t>
      </w:r>
      <w:r w:rsidRPr="001C05B1">
        <w:t>cula en Septiembre pues ya la tiene creada del primer proceso a no ser que se le cambiara el curso, estudio o tipo de matrícula que en un primer proceso se le asigno.</w:t>
      </w:r>
    </w:p>
    <w:p w14:paraId="763FDBB4" w14:textId="77777777" w:rsidR="009F4761" w:rsidRDefault="7E6A4F87" w:rsidP="009F4761">
      <w:pPr>
        <w:tabs>
          <w:tab w:val="left" w:pos="709"/>
        </w:tabs>
        <w:jc w:val="both"/>
        <w:rPr>
          <w:rFonts w:ascii="Arial" w:hAnsi="Arial" w:cs="Arial"/>
          <w:sz w:val="20"/>
          <w:szCs w:val="20"/>
        </w:rPr>
      </w:pPr>
      <w:r w:rsidRPr="001C05B1">
        <w:rPr>
          <w:rFonts w:ascii="Arial" w:hAnsi="Arial" w:cs="Arial"/>
          <w:sz w:val="20"/>
          <w:szCs w:val="20"/>
        </w:rPr>
        <w:t>En este punto el programa se plantea que hacer si el alumno promociona y qu</w:t>
      </w:r>
      <w:r w:rsidR="00791F9C">
        <w:rPr>
          <w:rFonts w:ascii="Arial" w:hAnsi="Arial" w:cs="Arial"/>
          <w:sz w:val="20"/>
          <w:szCs w:val="20"/>
        </w:rPr>
        <w:t>é</w:t>
      </w:r>
      <w:r w:rsidRPr="001C05B1">
        <w:rPr>
          <w:rFonts w:ascii="Arial" w:hAnsi="Arial" w:cs="Arial"/>
          <w:sz w:val="20"/>
          <w:szCs w:val="20"/>
        </w:rPr>
        <w:t xml:space="preserve"> hacer si no promociona. Para sacarle de la duda deberemos rellenar la pantalla siguiente para cada uno de los dos posibles casos.</w:t>
      </w:r>
    </w:p>
    <w:p w14:paraId="76BB753C" w14:textId="77777777" w:rsidR="009F4761" w:rsidRDefault="00886500" w:rsidP="00886500">
      <w:pPr>
        <w:tabs>
          <w:tab w:val="left" w:pos="709"/>
        </w:tabs>
        <w:jc w:val="center"/>
        <w:rPr>
          <w:rFonts w:ascii="Arial" w:hAnsi="Arial" w:cs="Arial"/>
          <w:sz w:val="20"/>
          <w:szCs w:val="20"/>
        </w:rPr>
      </w:pPr>
      <w:r>
        <w:rPr>
          <w:rFonts w:ascii="Arial" w:hAnsi="Arial" w:cs="Arial"/>
          <w:noProof/>
          <w:sz w:val="20"/>
          <w:szCs w:val="20"/>
        </w:rPr>
        <w:lastRenderedPageBreak/>
        <w:drawing>
          <wp:inline distT="0" distB="0" distL="0" distR="0" wp14:anchorId="4E6494CE" wp14:editId="4705F601">
            <wp:extent cx="3753134" cy="2658138"/>
            <wp:effectExtent l="0" t="0" r="0" b="8890"/>
            <wp:docPr id="75957451" name="Imagen 7595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767593" cy="2668379"/>
                    </a:xfrm>
                    <a:prstGeom prst="rect">
                      <a:avLst/>
                    </a:prstGeom>
                    <a:noFill/>
                    <a:ln>
                      <a:noFill/>
                    </a:ln>
                  </pic:spPr>
                </pic:pic>
              </a:graphicData>
            </a:graphic>
          </wp:inline>
        </w:drawing>
      </w:r>
    </w:p>
    <w:p w14:paraId="072E717A" w14:textId="77777777" w:rsidR="002E3620" w:rsidRPr="001C05B1" w:rsidRDefault="002E3620" w:rsidP="00886500">
      <w:pPr>
        <w:tabs>
          <w:tab w:val="left" w:pos="709"/>
        </w:tabs>
        <w:spacing w:before="120"/>
        <w:jc w:val="both"/>
        <w:rPr>
          <w:rFonts w:ascii="Arial" w:hAnsi="Arial" w:cs="Arial"/>
          <w:b/>
          <w:bCs/>
          <w:sz w:val="20"/>
          <w:szCs w:val="20"/>
        </w:rPr>
      </w:pPr>
      <w:r w:rsidRPr="001C05B1">
        <w:rPr>
          <w:rFonts w:ascii="Arial" w:hAnsi="Arial" w:cs="Arial"/>
          <w:sz w:val="20"/>
          <w:szCs w:val="20"/>
        </w:rPr>
        <w:t xml:space="preserve">Tanto si pasa de curso como si no lo hace podremos asignarle un grupo a las matrículas creadas y fijarle el estado de la matrícula al estado deseado. Este estado, por defecto, será </w:t>
      </w:r>
      <w:r w:rsidRPr="001C05B1">
        <w:rPr>
          <w:rFonts w:ascii="Arial" w:hAnsi="Arial" w:cs="Arial"/>
          <w:b/>
          <w:bCs/>
          <w:sz w:val="20"/>
          <w:szCs w:val="20"/>
        </w:rPr>
        <w:t>I</w:t>
      </w:r>
      <w:r w:rsidRPr="001C05B1">
        <w:rPr>
          <w:rFonts w:ascii="Arial" w:hAnsi="Arial" w:cs="Arial"/>
          <w:sz w:val="20"/>
          <w:szCs w:val="20"/>
        </w:rPr>
        <w:t xml:space="preserve">nactiva o el que se tenga fijado en el campo </w:t>
      </w:r>
      <w:r w:rsidRPr="001C05B1">
        <w:rPr>
          <w:rFonts w:ascii="Arial" w:hAnsi="Arial" w:cs="Arial"/>
          <w:i/>
          <w:iCs/>
          <w:sz w:val="20"/>
          <w:szCs w:val="20"/>
        </w:rPr>
        <w:t xml:space="preserve">variable </w:t>
      </w:r>
      <w:r w:rsidRPr="001C05B1">
        <w:rPr>
          <w:rFonts w:ascii="Arial" w:hAnsi="Arial" w:cs="Arial"/>
          <w:sz w:val="20"/>
          <w:szCs w:val="20"/>
        </w:rPr>
        <w:t xml:space="preserve">de </w:t>
      </w:r>
      <w:r w:rsidRPr="001C05B1">
        <w:rPr>
          <w:rFonts w:ascii="Arial" w:hAnsi="Arial" w:cs="Arial"/>
          <w:i/>
          <w:iCs/>
          <w:sz w:val="20"/>
          <w:szCs w:val="20"/>
        </w:rPr>
        <w:t xml:space="preserve">Configuraciones Varias </w:t>
      </w:r>
      <w:r w:rsidRPr="001C05B1">
        <w:rPr>
          <w:rFonts w:ascii="Arial" w:hAnsi="Arial" w:cs="Arial"/>
          <w:sz w:val="20"/>
          <w:szCs w:val="20"/>
        </w:rPr>
        <w:t xml:space="preserve">con </w:t>
      </w:r>
      <w:r w:rsidRPr="001C05B1">
        <w:rPr>
          <w:rFonts w:ascii="Arial" w:hAnsi="Arial" w:cs="Arial"/>
          <w:i/>
          <w:iCs/>
          <w:sz w:val="20"/>
          <w:szCs w:val="20"/>
        </w:rPr>
        <w:t xml:space="preserve">clave </w:t>
      </w:r>
      <w:r w:rsidRPr="001C05B1">
        <w:rPr>
          <w:rFonts w:ascii="Arial" w:hAnsi="Arial" w:cs="Arial"/>
          <w:b/>
          <w:bCs/>
          <w:sz w:val="20"/>
          <w:szCs w:val="20"/>
        </w:rPr>
        <w:t>ESTPROM.</w:t>
      </w:r>
    </w:p>
    <w:p w14:paraId="4EB5F279" w14:textId="77777777" w:rsidR="002E3620" w:rsidRPr="001C05B1" w:rsidRDefault="7E6A4F87" w:rsidP="00886500">
      <w:pPr>
        <w:tabs>
          <w:tab w:val="left" w:pos="709"/>
        </w:tabs>
        <w:jc w:val="both"/>
        <w:rPr>
          <w:rFonts w:ascii="Arial" w:hAnsi="Arial" w:cs="Arial"/>
          <w:sz w:val="20"/>
          <w:szCs w:val="20"/>
        </w:rPr>
      </w:pPr>
      <w:r w:rsidRPr="001C05B1">
        <w:rPr>
          <w:rFonts w:ascii="Arial" w:hAnsi="Arial" w:cs="Arial"/>
          <w:sz w:val="20"/>
          <w:szCs w:val="20"/>
        </w:rPr>
        <w:t xml:space="preserve">Si promociona podremos, además, asignarle las materias comunes del curso al que accede y podremos arrastrarle las pendientes del curso anterior. </w:t>
      </w:r>
    </w:p>
    <w:p w14:paraId="102A4776" w14:textId="77777777" w:rsidR="002E3620" w:rsidRPr="001C05B1" w:rsidRDefault="2E262F9D" w:rsidP="00886500">
      <w:pPr>
        <w:tabs>
          <w:tab w:val="left" w:pos="709"/>
        </w:tabs>
        <w:jc w:val="both"/>
        <w:rPr>
          <w:rFonts w:ascii="Arial" w:hAnsi="Arial" w:cs="Arial"/>
          <w:sz w:val="20"/>
          <w:szCs w:val="20"/>
        </w:rPr>
      </w:pPr>
      <w:r w:rsidRPr="001C05B1">
        <w:rPr>
          <w:rFonts w:ascii="Arial" w:hAnsi="Arial" w:cs="Arial"/>
          <w:sz w:val="20"/>
          <w:szCs w:val="20"/>
        </w:rPr>
        <w:t>Si no promociona, tendremos que indicar si deseamos reservarle las calificaciones de las materias ya superadas. En el caso de que el nº de suspensas no supere un determinado nº le podremos indicar que solo anote las materias pendientes de superación. También podremos indicarle que asigne, para cursarlas, las materias no superadas el año anterior.</w:t>
      </w:r>
    </w:p>
    <w:p w14:paraId="5620B13D" w14:textId="77777777" w:rsidR="002E3620" w:rsidRPr="001C05B1" w:rsidRDefault="7E6A4F87" w:rsidP="00886500">
      <w:pPr>
        <w:tabs>
          <w:tab w:val="left" w:pos="709"/>
        </w:tabs>
        <w:jc w:val="both"/>
        <w:rPr>
          <w:rFonts w:ascii="Arial" w:hAnsi="Arial" w:cs="Arial"/>
          <w:sz w:val="20"/>
          <w:szCs w:val="20"/>
        </w:rPr>
      </w:pPr>
      <w:r w:rsidRPr="001C05B1">
        <w:rPr>
          <w:rFonts w:ascii="Arial" w:hAnsi="Arial" w:cs="Arial"/>
          <w:sz w:val="20"/>
          <w:szCs w:val="20"/>
        </w:rPr>
        <w:t>El proceso de promoción puede realizarse alumno/a por alumno/a, en cuyo caso se realizaría la misma acción que con el botón visto en la ficha de matrícula.</w:t>
      </w:r>
    </w:p>
    <w:p w14:paraId="62D69CCD" w14:textId="77777777" w:rsidR="002E3620" w:rsidRPr="001C05B1" w:rsidRDefault="7E6A4F87" w:rsidP="00886500">
      <w:pPr>
        <w:tabs>
          <w:tab w:val="left" w:pos="709"/>
        </w:tabs>
        <w:jc w:val="both"/>
        <w:rPr>
          <w:rFonts w:ascii="Arial" w:hAnsi="Arial" w:cs="Arial"/>
          <w:sz w:val="20"/>
          <w:szCs w:val="20"/>
        </w:rPr>
      </w:pPr>
      <w:r w:rsidRPr="001C05B1">
        <w:rPr>
          <w:rFonts w:ascii="Arial" w:hAnsi="Arial" w:cs="Arial"/>
          <w:sz w:val="20"/>
          <w:szCs w:val="20"/>
        </w:rPr>
        <w:t>También puede hacerse por grupos; eligiendo el grupo deseado el programa se encargará de buscar a todo el alumnado del grupo y realizar el proceso uno a uno de forma totalmente automática.</w:t>
      </w:r>
    </w:p>
    <w:p w14:paraId="568A2B29" w14:textId="77777777" w:rsidR="002E3620" w:rsidRPr="001C05B1" w:rsidRDefault="7E6A4F87" w:rsidP="00886500">
      <w:pPr>
        <w:tabs>
          <w:tab w:val="left" w:pos="709"/>
        </w:tabs>
        <w:jc w:val="both"/>
        <w:rPr>
          <w:rFonts w:ascii="Arial" w:hAnsi="Arial" w:cs="Arial"/>
          <w:sz w:val="20"/>
          <w:szCs w:val="20"/>
        </w:rPr>
      </w:pPr>
      <w:r w:rsidRPr="001C05B1">
        <w:rPr>
          <w:rFonts w:ascii="Arial" w:hAnsi="Arial" w:cs="Arial"/>
          <w:sz w:val="20"/>
          <w:szCs w:val="20"/>
        </w:rPr>
        <w:t>La última forma de realizar la promoción consiste en seleccionar a todo el alumnado que cursa un curso concreto de unos estudios concretos. El programa, al igual que por grupos, realizará el proceso con cada uno/a de los alumnos/as que están en este curso y estudios.</w:t>
      </w:r>
    </w:p>
    <w:p w14:paraId="18541294" w14:textId="77777777" w:rsidR="002E3620" w:rsidRPr="001C05B1" w:rsidRDefault="2E262F9D" w:rsidP="00886500">
      <w:pPr>
        <w:tabs>
          <w:tab w:val="left" w:pos="709"/>
        </w:tabs>
        <w:jc w:val="both"/>
        <w:rPr>
          <w:rFonts w:ascii="Arial" w:hAnsi="Arial" w:cs="Arial"/>
          <w:sz w:val="20"/>
          <w:szCs w:val="20"/>
        </w:rPr>
      </w:pPr>
      <w:r w:rsidRPr="001C05B1">
        <w:rPr>
          <w:rFonts w:ascii="Arial" w:hAnsi="Arial" w:cs="Arial"/>
          <w:sz w:val="20"/>
          <w:szCs w:val="20"/>
        </w:rPr>
        <w:t>Por cada alumno/</w:t>
      </w:r>
      <w:proofErr w:type="spellStart"/>
      <w:r w:rsidRPr="001C05B1">
        <w:rPr>
          <w:rFonts w:ascii="Arial" w:hAnsi="Arial" w:cs="Arial"/>
          <w:sz w:val="20"/>
          <w:szCs w:val="20"/>
        </w:rPr>
        <w:t>a</w:t>
      </w:r>
      <w:proofErr w:type="spellEnd"/>
      <w:r w:rsidRPr="001C05B1">
        <w:rPr>
          <w:rFonts w:ascii="Arial" w:hAnsi="Arial" w:cs="Arial"/>
          <w:sz w:val="20"/>
          <w:szCs w:val="20"/>
        </w:rPr>
        <w:t xml:space="preserve"> promocionado/a se creará un registro en el fichero </w:t>
      </w:r>
      <w:proofErr w:type="spellStart"/>
      <w:r w:rsidRPr="001C05B1">
        <w:rPr>
          <w:rFonts w:ascii="Arial" w:hAnsi="Arial" w:cs="Arial"/>
          <w:b/>
          <w:bCs/>
          <w:sz w:val="20"/>
          <w:szCs w:val="20"/>
        </w:rPr>
        <w:t>Promocio</w:t>
      </w:r>
      <w:proofErr w:type="spellEnd"/>
      <w:r w:rsidRPr="001C05B1">
        <w:rPr>
          <w:rFonts w:ascii="Arial" w:hAnsi="Arial" w:cs="Arial"/>
          <w:sz w:val="20"/>
          <w:szCs w:val="20"/>
        </w:rPr>
        <w:t xml:space="preserve"> con una ‘S’ en la convocatoria que promocionó.</w:t>
      </w:r>
    </w:p>
    <w:p w14:paraId="60E4FA65" w14:textId="77777777" w:rsidR="00515810" w:rsidRPr="009F4761" w:rsidRDefault="7E6A4F87" w:rsidP="003A195C">
      <w:pPr>
        <w:pStyle w:val="Ttulo3"/>
      </w:pPr>
      <w:r w:rsidRPr="009F4761">
        <w:t>1.5.1 Calificación automática de la promoción del alumnado</w:t>
      </w:r>
    </w:p>
    <w:p w14:paraId="5982E66B" w14:textId="77777777" w:rsidR="00515810" w:rsidRPr="001C05B1" w:rsidRDefault="7E6A4F87" w:rsidP="00886500">
      <w:pPr>
        <w:tabs>
          <w:tab w:val="left" w:pos="709"/>
        </w:tabs>
        <w:jc w:val="both"/>
        <w:rPr>
          <w:rFonts w:ascii="Arial" w:hAnsi="Arial" w:cs="Arial"/>
          <w:sz w:val="20"/>
          <w:szCs w:val="20"/>
        </w:rPr>
      </w:pPr>
      <w:r w:rsidRPr="001C05B1">
        <w:rPr>
          <w:rFonts w:ascii="Arial" w:hAnsi="Arial" w:cs="Arial"/>
          <w:sz w:val="20"/>
          <w:szCs w:val="20"/>
        </w:rPr>
        <w:t xml:space="preserve">En el apartado anterior vimos en qué consiste el proceso de la promoción propiamente dicho y que podemos llamar </w:t>
      </w:r>
      <w:r w:rsidRPr="001C05B1">
        <w:rPr>
          <w:rFonts w:ascii="Arial" w:hAnsi="Arial" w:cs="Arial"/>
          <w:i/>
          <w:iCs/>
          <w:sz w:val="20"/>
          <w:szCs w:val="20"/>
        </w:rPr>
        <w:t>definitivo,</w:t>
      </w:r>
      <w:r w:rsidRPr="001C05B1">
        <w:rPr>
          <w:rFonts w:ascii="Arial" w:hAnsi="Arial" w:cs="Arial"/>
          <w:sz w:val="20"/>
          <w:szCs w:val="20"/>
        </w:rPr>
        <w:t xml:space="preserve"> ya que una vez realizado no hay vuelta atrás. Sin embargo se pueden realizar pruebas o ensayos de promoción sin modificar prácticamente la base de datos y, por tanto, poder deshacer la pequeña modificación que se realiza. Este proceso lo llamaremos </w:t>
      </w:r>
      <w:r w:rsidRPr="001C05B1">
        <w:rPr>
          <w:rFonts w:ascii="Arial" w:hAnsi="Arial" w:cs="Arial"/>
          <w:i/>
          <w:iCs/>
          <w:sz w:val="20"/>
          <w:szCs w:val="20"/>
        </w:rPr>
        <w:t>Calificación automática de la Promoción.</w:t>
      </w:r>
    </w:p>
    <w:p w14:paraId="10CB024A" w14:textId="77777777" w:rsidR="00515810" w:rsidRPr="001C05B1" w:rsidRDefault="2E262F9D" w:rsidP="00886500">
      <w:pPr>
        <w:tabs>
          <w:tab w:val="left" w:pos="709"/>
        </w:tabs>
        <w:jc w:val="both"/>
        <w:rPr>
          <w:rFonts w:ascii="Arial" w:hAnsi="Arial" w:cs="Arial"/>
          <w:sz w:val="20"/>
          <w:szCs w:val="20"/>
        </w:rPr>
      </w:pPr>
      <w:r w:rsidRPr="001C05B1">
        <w:rPr>
          <w:rFonts w:ascii="Arial" w:hAnsi="Arial" w:cs="Arial"/>
          <w:sz w:val="20"/>
          <w:szCs w:val="20"/>
        </w:rPr>
        <w:t xml:space="preserve">Esta calificación automática solo se puede llevar a cabo en aquellos cursos de los estudios que posean un nº distinto de </w:t>
      </w:r>
      <w:r w:rsidRPr="001C05B1">
        <w:rPr>
          <w:rFonts w:ascii="Arial" w:hAnsi="Arial" w:cs="Arial"/>
          <w:b/>
          <w:bCs/>
          <w:sz w:val="20"/>
          <w:szCs w:val="20"/>
        </w:rPr>
        <w:t xml:space="preserve">-1 </w:t>
      </w:r>
      <w:r w:rsidRPr="001C05B1">
        <w:rPr>
          <w:rFonts w:ascii="Arial" w:hAnsi="Arial" w:cs="Arial"/>
          <w:sz w:val="20"/>
          <w:szCs w:val="20"/>
        </w:rPr>
        <w:t xml:space="preserve">en el </w:t>
      </w:r>
      <w:r w:rsidRPr="001C05B1">
        <w:rPr>
          <w:rFonts w:ascii="Arial" w:hAnsi="Arial" w:cs="Arial"/>
          <w:i/>
          <w:iCs/>
          <w:sz w:val="20"/>
          <w:szCs w:val="20"/>
        </w:rPr>
        <w:t>nº máximo de materias</w:t>
      </w:r>
      <w:r w:rsidRPr="001C05B1">
        <w:rPr>
          <w:rFonts w:ascii="Arial" w:hAnsi="Arial" w:cs="Arial"/>
          <w:sz w:val="20"/>
          <w:szCs w:val="20"/>
        </w:rPr>
        <w:t xml:space="preserve"> </w:t>
      </w:r>
      <w:r w:rsidRPr="001C05B1">
        <w:rPr>
          <w:rFonts w:ascii="Arial" w:hAnsi="Arial" w:cs="Arial"/>
          <w:i/>
          <w:iCs/>
          <w:sz w:val="20"/>
          <w:szCs w:val="20"/>
        </w:rPr>
        <w:t>suspensas</w:t>
      </w:r>
      <w:r w:rsidRPr="001C05B1">
        <w:rPr>
          <w:rFonts w:ascii="Arial" w:hAnsi="Arial" w:cs="Arial"/>
          <w:sz w:val="20"/>
          <w:szCs w:val="20"/>
        </w:rPr>
        <w:t xml:space="preserve"> o un nº distinto de </w:t>
      </w:r>
      <w:r w:rsidRPr="001C05B1">
        <w:rPr>
          <w:rFonts w:ascii="Arial" w:hAnsi="Arial" w:cs="Arial"/>
          <w:b/>
          <w:bCs/>
          <w:sz w:val="20"/>
          <w:szCs w:val="20"/>
        </w:rPr>
        <w:t xml:space="preserve">-1 </w:t>
      </w:r>
      <w:r w:rsidRPr="001C05B1">
        <w:rPr>
          <w:rFonts w:ascii="Arial" w:hAnsi="Arial" w:cs="Arial"/>
          <w:sz w:val="20"/>
          <w:szCs w:val="20"/>
        </w:rPr>
        <w:t xml:space="preserve">en el campo </w:t>
      </w:r>
      <w:r w:rsidRPr="001C05B1">
        <w:rPr>
          <w:rFonts w:ascii="Arial" w:hAnsi="Arial" w:cs="Arial"/>
          <w:i/>
          <w:iCs/>
          <w:sz w:val="20"/>
          <w:szCs w:val="20"/>
        </w:rPr>
        <w:t>% de horas de materias pendientes</w:t>
      </w:r>
      <w:r w:rsidRPr="001C05B1">
        <w:rPr>
          <w:rFonts w:ascii="Arial" w:hAnsi="Arial" w:cs="Arial"/>
          <w:sz w:val="20"/>
          <w:szCs w:val="20"/>
        </w:rPr>
        <w:t xml:space="preserve"> de la configuración de su plan de estudios. Es decir, se puede realizar en aquellos cursos en los que se indica un criterio explícito de promoción.</w:t>
      </w:r>
    </w:p>
    <w:p w14:paraId="320C404B" w14:textId="77777777" w:rsidR="00515810" w:rsidRPr="001C05B1" w:rsidRDefault="7E6A4F87" w:rsidP="00886500">
      <w:pPr>
        <w:tabs>
          <w:tab w:val="left" w:pos="709"/>
        </w:tabs>
        <w:jc w:val="both"/>
        <w:rPr>
          <w:rFonts w:ascii="Arial" w:hAnsi="Arial" w:cs="Arial"/>
          <w:sz w:val="20"/>
          <w:szCs w:val="20"/>
        </w:rPr>
      </w:pPr>
      <w:r w:rsidRPr="001C05B1">
        <w:rPr>
          <w:rFonts w:ascii="Arial" w:hAnsi="Arial" w:cs="Arial"/>
          <w:i/>
          <w:iCs/>
          <w:sz w:val="20"/>
          <w:szCs w:val="20"/>
        </w:rPr>
        <w:t>¿Para qué sirve esta calificación?</w:t>
      </w:r>
      <w:r w:rsidRPr="001C05B1">
        <w:rPr>
          <w:rFonts w:ascii="Arial" w:hAnsi="Arial" w:cs="Arial"/>
          <w:sz w:val="20"/>
          <w:szCs w:val="20"/>
        </w:rPr>
        <w:t xml:space="preserve"> Como criterio principal, realiza un apunte sobre cada alumno que promociona y este apunte se tendrá en cuenta para actas, boletines, promoción definitiva, etc. En segundo lugar, para poder realizar las estadísticas que se solicitan a principio de curso sobre alumnado que supera su curso en cada convocatoria y para poder prever que alumnos van a promocionar antes de realizar la promoción </w:t>
      </w:r>
      <w:r w:rsidRPr="001C05B1">
        <w:rPr>
          <w:rFonts w:ascii="Arial" w:hAnsi="Arial" w:cs="Arial"/>
          <w:i/>
          <w:iCs/>
          <w:sz w:val="20"/>
          <w:szCs w:val="20"/>
        </w:rPr>
        <w:t>definitiva</w:t>
      </w:r>
      <w:r w:rsidRPr="001C05B1">
        <w:rPr>
          <w:rFonts w:ascii="Arial" w:hAnsi="Arial" w:cs="Arial"/>
          <w:sz w:val="20"/>
          <w:szCs w:val="20"/>
        </w:rPr>
        <w:t xml:space="preserve">. </w:t>
      </w:r>
    </w:p>
    <w:p w14:paraId="3F210F55" w14:textId="77777777" w:rsidR="00515810" w:rsidRPr="001C05B1" w:rsidRDefault="2E262F9D" w:rsidP="00886500">
      <w:pPr>
        <w:tabs>
          <w:tab w:val="left" w:pos="709"/>
        </w:tabs>
        <w:jc w:val="both"/>
        <w:rPr>
          <w:rFonts w:ascii="Arial" w:hAnsi="Arial" w:cs="Arial"/>
          <w:sz w:val="20"/>
          <w:szCs w:val="20"/>
        </w:rPr>
      </w:pPr>
      <w:r w:rsidRPr="001C05B1">
        <w:rPr>
          <w:rFonts w:ascii="Arial" w:hAnsi="Arial" w:cs="Arial"/>
          <w:sz w:val="20"/>
          <w:szCs w:val="20"/>
        </w:rPr>
        <w:lastRenderedPageBreak/>
        <w:t xml:space="preserve">Después de realizada la </w:t>
      </w:r>
      <w:r w:rsidRPr="001C05B1">
        <w:rPr>
          <w:rFonts w:ascii="Arial" w:hAnsi="Arial" w:cs="Arial"/>
          <w:i/>
          <w:iCs/>
          <w:sz w:val="20"/>
          <w:szCs w:val="20"/>
        </w:rPr>
        <w:t>calificación automática</w:t>
      </w:r>
      <w:r w:rsidRPr="001C05B1">
        <w:rPr>
          <w:rFonts w:ascii="Arial" w:hAnsi="Arial" w:cs="Arial"/>
          <w:sz w:val="20"/>
          <w:szCs w:val="20"/>
        </w:rPr>
        <w:t xml:space="preserve"> podemos ver los resultados desde la opción </w:t>
      </w:r>
      <w:r w:rsidRPr="001C05B1">
        <w:rPr>
          <w:rFonts w:ascii="Arial" w:hAnsi="Arial" w:cs="Arial"/>
          <w:b/>
          <w:bCs/>
          <w:sz w:val="20"/>
          <w:szCs w:val="20"/>
        </w:rPr>
        <w:t xml:space="preserve">Evaluación </w:t>
      </w:r>
      <w:r w:rsidRPr="001C05B1">
        <w:rPr>
          <w:rFonts w:ascii="Arial" w:hAnsi="Arial" w:cs="Arial"/>
          <w:sz w:val="20"/>
          <w:szCs w:val="20"/>
        </w:rPr>
        <w:t xml:space="preserve"> del menú principal y elegir la </w:t>
      </w:r>
      <w:proofErr w:type="spellStart"/>
      <w:r w:rsidRPr="001C05B1">
        <w:rPr>
          <w:rFonts w:ascii="Arial" w:hAnsi="Arial" w:cs="Arial"/>
          <w:sz w:val="20"/>
          <w:szCs w:val="20"/>
        </w:rPr>
        <w:t>subopción</w:t>
      </w:r>
      <w:proofErr w:type="spellEnd"/>
      <w:r w:rsidRPr="001C05B1">
        <w:rPr>
          <w:rFonts w:ascii="Arial" w:hAnsi="Arial" w:cs="Arial"/>
          <w:sz w:val="20"/>
          <w:szCs w:val="20"/>
        </w:rPr>
        <w:t xml:space="preserve"> </w:t>
      </w:r>
      <w:r w:rsidRPr="001C05B1">
        <w:rPr>
          <w:rFonts w:ascii="Arial" w:hAnsi="Arial" w:cs="Arial"/>
          <w:b/>
          <w:bCs/>
          <w:sz w:val="20"/>
          <w:szCs w:val="20"/>
        </w:rPr>
        <w:t xml:space="preserve">Calificación de la </w:t>
      </w:r>
      <w:r w:rsidRPr="001C05B1">
        <w:rPr>
          <w:rFonts w:ascii="Arial" w:hAnsi="Arial" w:cs="Arial"/>
          <w:b/>
          <w:bCs/>
          <w:sz w:val="20"/>
          <w:szCs w:val="20"/>
          <w:u w:val="single"/>
        </w:rPr>
        <w:t>P</w:t>
      </w:r>
      <w:r w:rsidRPr="001C05B1">
        <w:rPr>
          <w:rFonts w:ascii="Arial" w:hAnsi="Arial" w:cs="Arial"/>
          <w:b/>
          <w:bCs/>
          <w:sz w:val="20"/>
          <w:szCs w:val="20"/>
        </w:rPr>
        <w:t xml:space="preserve">romoción. </w:t>
      </w:r>
      <w:r w:rsidRPr="001C05B1">
        <w:rPr>
          <w:rFonts w:ascii="Arial" w:hAnsi="Arial" w:cs="Arial"/>
          <w:sz w:val="20"/>
          <w:szCs w:val="20"/>
        </w:rPr>
        <w:t xml:space="preserve">Aquellos alumnos que posean una </w:t>
      </w:r>
      <w:r w:rsidRPr="001C05B1">
        <w:rPr>
          <w:rFonts w:ascii="Arial" w:hAnsi="Arial" w:cs="Arial"/>
          <w:b/>
          <w:bCs/>
          <w:sz w:val="20"/>
          <w:szCs w:val="20"/>
        </w:rPr>
        <w:t xml:space="preserve">S </w:t>
      </w:r>
      <w:r w:rsidRPr="001C05B1">
        <w:rPr>
          <w:rFonts w:ascii="Arial" w:hAnsi="Arial" w:cs="Arial"/>
          <w:sz w:val="20"/>
          <w:szCs w:val="20"/>
        </w:rPr>
        <w:t xml:space="preserve">en la convocatoria ordinaria o extraordinaria, se les promocionará. Los que no tengan nada o una </w:t>
      </w:r>
      <w:r w:rsidRPr="001C05B1">
        <w:rPr>
          <w:rFonts w:ascii="Arial" w:hAnsi="Arial" w:cs="Arial"/>
          <w:b/>
          <w:bCs/>
          <w:sz w:val="20"/>
          <w:szCs w:val="20"/>
        </w:rPr>
        <w:t xml:space="preserve">N </w:t>
      </w:r>
      <w:r w:rsidRPr="001C05B1">
        <w:rPr>
          <w:rFonts w:ascii="Arial" w:hAnsi="Arial" w:cs="Arial"/>
          <w:sz w:val="20"/>
          <w:szCs w:val="20"/>
        </w:rPr>
        <w:t xml:space="preserve"> no promocionarán. En los ciclos formativos puede existir la calificación </w:t>
      </w:r>
      <w:r w:rsidRPr="001C05B1">
        <w:rPr>
          <w:rFonts w:ascii="Arial" w:hAnsi="Arial" w:cs="Arial"/>
          <w:b/>
          <w:bCs/>
          <w:sz w:val="20"/>
          <w:szCs w:val="20"/>
        </w:rPr>
        <w:t xml:space="preserve">2, P, F, T </w:t>
      </w:r>
      <w:r w:rsidRPr="001C05B1">
        <w:rPr>
          <w:rFonts w:ascii="Arial" w:hAnsi="Arial" w:cs="Arial"/>
          <w:sz w:val="20"/>
          <w:szCs w:val="20"/>
        </w:rPr>
        <w:t xml:space="preserve">y </w:t>
      </w:r>
      <w:r w:rsidRPr="001C05B1">
        <w:rPr>
          <w:rFonts w:ascii="Arial" w:hAnsi="Arial" w:cs="Arial"/>
          <w:b/>
          <w:bCs/>
          <w:sz w:val="20"/>
          <w:szCs w:val="20"/>
        </w:rPr>
        <w:t xml:space="preserve">E. </w:t>
      </w:r>
      <w:r w:rsidRPr="001C05B1">
        <w:rPr>
          <w:rFonts w:ascii="Arial" w:hAnsi="Arial" w:cs="Arial"/>
          <w:sz w:val="20"/>
          <w:szCs w:val="20"/>
        </w:rPr>
        <w:t>(Pulsando F5 o el botón derecho del ratón sobre la columna podremos ver su significado)</w:t>
      </w:r>
      <w:r w:rsidR="00886500">
        <w:rPr>
          <w:rFonts w:ascii="Arial" w:hAnsi="Arial" w:cs="Arial"/>
          <w:sz w:val="20"/>
          <w:szCs w:val="20"/>
        </w:rPr>
        <w:t>.</w:t>
      </w:r>
    </w:p>
    <w:p w14:paraId="0BB3EA64" w14:textId="77777777" w:rsidR="00515810" w:rsidRPr="001C05B1" w:rsidRDefault="7E6A4F87" w:rsidP="00886500">
      <w:pPr>
        <w:tabs>
          <w:tab w:val="left" w:pos="709"/>
        </w:tabs>
        <w:jc w:val="both"/>
        <w:rPr>
          <w:rFonts w:ascii="Arial" w:hAnsi="Arial" w:cs="Arial"/>
          <w:sz w:val="20"/>
          <w:szCs w:val="20"/>
        </w:rPr>
      </w:pPr>
      <w:r w:rsidRPr="001C05B1">
        <w:rPr>
          <w:rFonts w:ascii="Arial" w:hAnsi="Arial" w:cs="Arial"/>
          <w:sz w:val="20"/>
          <w:szCs w:val="20"/>
        </w:rPr>
        <w:t xml:space="preserve">Con la promoción definitiva, también se obtiene una calificación o apunte de la promoción, por lo que si no deseamos realizar ningún tipo de estadísticas, ni ensayos de promoción, el proceso de la calificación automática no es necesario realizarlo. </w:t>
      </w:r>
    </w:p>
    <w:p w14:paraId="7834A310" w14:textId="77777777" w:rsidR="00515810" w:rsidRPr="001C05B1" w:rsidRDefault="7E6A4F87" w:rsidP="00886500">
      <w:pPr>
        <w:tabs>
          <w:tab w:val="left" w:pos="709"/>
        </w:tabs>
        <w:jc w:val="both"/>
        <w:rPr>
          <w:rFonts w:ascii="Arial" w:hAnsi="Arial" w:cs="Arial"/>
          <w:i/>
          <w:iCs/>
          <w:sz w:val="20"/>
          <w:szCs w:val="20"/>
        </w:rPr>
      </w:pPr>
      <w:r w:rsidRPr="001C05B1">
        <w:rPr>
          <w:rFonts w:ascii="Arial" w:hAnsi="Arial" w:cs="Arial"/>
          <w:sz w:val="20"/>
          <w:szCs w:val="20"/>
        </w:rPr>
        <w:t xml:space="preserve">Para distinguir la promoción definitiva de la calificación automática de la promoción, se nos mostrará una pantalla con tres botones: </w:t>
      </w:r>
      <w:r w:rsidRPr="001C05B1">
        <w:rPr>
          <w:rFonts w:ascii="Arial" w:hAnsi="Arial" w:cs="Arial"/>
          <w:b/>
          <w:bCs/>
          <w:i/>
          <w:iCs/>
          <w:sz w:val="20"/>
          <w:szCs w:val="20"/>
        </w:rPr>
        <w:t>Promocionar:</w:t>
      </w:r>
      <w:r w:rsidRPr="001C05B1">
        <w:rPr>
          <w:rFonts w:ascii="Arial" w:hAnsi="Arial" w:cs="Arial"/>
          <w:sz w:val="20"/>
          <w:szCs w:val="20"/>
        </w:rPr>
        <w:t xml:space="preserve"> se presionará para realizar la promoción definitiva; </w:t>
      </w:r>
      <w:r w:rsidRPr="001C05B1">
        <w:rPr>
          <w:rFonts w:ascii="Arial" w:hAnsi="Arial" w:cs="Arial"/>
          <w:b/>
          <w:bCs/>
          <w:i/>
          <w:iCs/>
          <w:sz w:val="20"/>
          <w:szCs w:val="20"/>
        </w:rPr>
        <w:t>Solo crear calificación</w:t>
      </w:r>
      <w:r w:rsidRPr="001C05B1">
        <w:rPr>
          <w:rFonts w:ascii="Arial" w:hAnsi="Arial" w:cs="Arial"/>
          <w:sz w:val="20"/>
          <w:szCs w:val="20"/>
        </w:rPr>
        <w:t xml:space="preserve">: se presionará para la calificación automática y </w:t>
      </w:r>
      <w:r w:rsidRPr="001C05B1">
        <w:rPr>
          <w:rFonts w:ascii="Arial" w:hAnsi="Arial" w:cs="Arial"/>
          <w:b/>
          <w:bCs/>
          <w:sz w:val="20"/>
          <w:szCs w:val="20"/>
        </w:rPr>
        <w:t xml:space="preserve"> </w:t>
      </w:r>
      <w:r w:rsidRPr="001C05B1">
        <w:rPr>
          <w:rFonts w:ascii="Arial" w:hAnsi="Arial" w:cs="Arial"/>
          <w:b/>
          <w:bCs/>
          <w:i/>
          <w:iCs/>
          <w:sz w:val="20"/>
          <w:szCs w:val="20"/>
        </w:rPr>
        <w:t>Cancelar</w:t>
      </w:r>
      <w:r w:rsidRPr="001C05B1">
        <w:rPr>
          <w:rFonts w:ascii="Arial" w:hAnsi="Arial" w:cs="Arial"/>
          <w:i/>
          <w:iCs/>
          <w:sz w:val="20"/>
          <w:szCs w:val="20"/>
        </w:rPr>
        <w:t xml:space="preserve"> </w:t>
      </w:r>
      <w:r w:rsidRPr="001C05B1">
        <w:rPr>
          <w:rFonts w:ascii="Arial" w:hAnsi="Arial" w:cs="Arial"/>
          <w:sz w:val="20"/>
          <w:szCs w:val="20"/>
        </w:rPr>
        <w:t xml:space="preserve"> para cancelar el proceso y no realizar ningún tipo de promoción.</w:t>
      </w:r>
    </w:p>
    <w:p w14:paraId="2D766E8D" w14:textId="77777777" w:rsidR="00515810" w:rsidRPr="009F4761" w:rsidRDefault="7E6A4F87" w:rsidP="003A195C">
      <w:pPr>
        <w:pStyle w:val="Ttulo3"/>
      </w:pPr>
      <w:r w:rsidRPr="009F4761">
        <w:t>1.5.2 Criterios que sigue el programa sobre la promoción</w:t>
      </w:r>
    </w:p>
    <w:p w14:paraId="69C78E7A" w14:textId="77777777" w:rsidR="00515810" w:rsidRPr="001C05B1" w:rsidRDefault="7E6A4F87" w:rsidP="00886500">
      <w:pPr>
        <w:tabs>
          <w:tab w:val="left" w:pos="709"/>
        </w:tabs>
        <w:jc w:val="both"/>
        <w:rPr>
          <w:rFonts w:ascii="Arial" w:hAnsi="Arial" w:cs="Arial"/>
          <w:sz w:val="20"/>
          <w:szCs w:val="20"/>
        </w:rPr>
      </w:pPr>
      <w:r w:rsidRPr="001C05B1">
        <w:rPr>
          <w:rFonts w:ascii="Arial" w:hAnsi="Arial" w:cs="Arial"/>
          <w:sz w:val="20"/>
          <w:szCs w:val="20"/>
        </w:rPr>
        <w:t>La configuración de la promoción en cada curso de cada estudio se especifica con tres valores distintos:</w:t>
      </w:r>
    </w:p>
    <w:p w14:paraId="013D2BD5" w14:textId="77777777" w:rsidR="00515810" w:rsidRPr="001C05B1" w:rsidRDefault="2E262F9D" w:rsidP="00270A31">
      <w:pPr>
        <w:pStyle w:val="Listaconnmeros"/>
        <w:numPr>
          <w:ilvl w:val="0"/>
          <w:numId w:val="74"/>
        </w:numPr>
        <w:tabs>
          <w:tab w:val="left" w:pos="709"/>
        </w:tabs>
        <w:ind w:left="897" w:hanging="357"/>
        <w:rPr>
          <w:rFonts w:cs="Arial"/>
          <w:sz w:val="20"/>
          <w:szCs w:val="20"/>
        </w:rPr>
      </w:pPr>
      <w:r w:rsidRPr="001C05B1">
        <w:rPr>
          <w:rFonts w:cs="Arial"/>
          <w:b/>
          <w:bCs/>
          <w:sz w:val="20"/>
          <w:szCs w:val="20"/>
        </w:rPr>
        <w:t>Nº máximo de materias pendientes:</w:t>
      </w:r>
      <w:r w:rsidRPr="001C05B1">
        <w:rPr>
          <w:rFonts w:cs="Arial"/>
          <w:sz w:val="20"/>
          <w:szCs w:val="20"/>
        </w:rPr>
        <w:t xml:space="preserve"> Poseerá un valor numérico para indicar con cuantas materias pendientes como máximo se puede promocionar. El valor </w:t>
      </w:r>
      <w:r w:rsidRPr="001C05B1">
        <w:rPr>
          <w:rFonts w:cs="Arial"/>
          <w:b/>
          <w:bCs/>
          <w:sz w:val="20"/>
          <w:szCs w:val="20"/>
        </w:rPr>
        <w:t>-1</w:t>
      </w:r>
      <w:r w:rsidRPr="001C05B1">
        <w:rPr>
          <w:rFonts w:cs="Arial"/>
          <w:sz w:val="20"/>
          <w:szCs w:val="20"/>
        </w:rPr>
        <w:t xml:space="preserve"> indica que este criterio no se tendrá en cuenta.</w:t>
      </w:r>
    </w:p>
    <w:p w14:paraId="06D02EF5" w14:textId="77777777" w:rsidR="00515810" w:rsidRPr="001C05B1" w:rsidRDefault="7E6A4F87" w:rsidP="00270A31">
      <w:pPr>
        <w:pStyle w:val="Listaconnmeros"/>
        <w:numPr>
          <w:ilvl w:val="0"/>
          <w:numId w:val="74"/>
        </w:numPr>
        <w:tabs>
          <w:tab w:val="left" w:pos="709"/>
        </w:tabs>
        <w:ind w:left="897" w:hanging="357"/>
        <w:rPr>
          <w:rFonts w:cs="Arial"/>
          <w:sz w:val="20"/>
          <w:szCs w:val="20"/>
        </w:rPr>
      </w:pPr>
      <w:r w:rsidRPr="001C05B1">
        <w:rPr>
          <w:rFonts w:cs="Arial"/>
          <w:b/>
          <w:bCs/>
          <w:sz w:val="20"/>
          <w:szCs w:val="20"/>
        </w:rPr>
        <w:t xml:space="preserve">¿Se evalúa la promoción?: </w:t>
      </w:r>
      <w:r w:rsidRPr="001C05B1">
        <w:rPr>
          <w:rFonts w:cs="Arial"/>
          <w:sz w:val="20"/>
          <w:szCs w:val="20"/>
        </w:rPr>
        <w:t xml:space="preserve">Podrá contener una </w:t>
      </w:r>
      <w:r w:rsidRPr="001C05B1">
        <w:rPr>
          <w:rFonts w:cs="Arial"/>
          <w:b/>
          <w:bCs/>
          <w:sz w:val="20"/>
          <w:szCs w:val="20"/>
        </w:rPr>
        <w:t xml:space="preserve">S </w:t>
      </w:r>
      <w:r w:rsidRPr="001C05B1">
        <w:rPr>
          <w:rFonts w:cs="Arial"/>
          <w:sz w:val="20"/>
          <w:szCs w:val="20"/>
        </w:rPr>
        <w:t xml:space="preserve">o una </w:t>
      </w:r>
      <w:r w:rsidRPr="001C05B1">
        <w:rPr>
          <w:rFonts w:cs="Arial"/>
          <w:b/>
          <w:bCs/>
          <w:sz w:val="20"/>
          <w:szCs w:val="20"/>
        </w:rPr>
        <w:t xml:space="preserve">N </w:t>
      </w:r>
      <w:r w:rsidRPr="001C05B1">
        <w:rPr>
          <w:rFonts w:cs="Arial"/>
          <w:sz w:val="20"/>
          <w:szCs w:val="20"/>
        </w:rPr>
        <w:t>para indicar si explícitamente a algún alumno o todos, de forma manual, se les califica la promoción o, por el contrario, se fijará exclusivamente en los otros criterios.</w:t>
      </w:r>
    </w:p>
    <w:p w14:paraId="1CA9840C" w14:textId="77777777" w:rsidR="00515810" w:rsidRPr="001C05B1" w:rsidRDefault="7E6A4F87" w:rsidP="00270A31">
      <w:pPr>
        <w:pStyle w:val="Listaconnmeros"/>
        <w:numPr>
          <w:ilvl w:val="0"/>
          <w:numId w:val="74"/>
        </w:numPr>
        <w:tabs>
          <w:tab w:val="left" w:pos="709"/>
        </w:tabs>
        <w:ind w:left="897" w:hanging="357"/>
        <w:rPr>
          <w:rFonts w:cs="Arial"/>
          <w:sz w:val="20"/>
          <w:szCs w:val="20"/>
        </w:rPr>
      </w:pPr>
      <w:r w:rsidRPr="001C05B1">
        <w:rPr>
          <w:rFonts w:cs="Arial"/>
          <w:b/>
          <w:bCs/>
          <w:sz w:val="20"/>
          <w:szCs w:val="20"/>
        </w:rPr>
        <w:t>Porcentaje de horas de materias o módulos no superados</w:t>
      </w:r>
      <w:r w:rsidRPr="001C05B1">
        <w:rPr>
          <w:rFonts w:cs="Arial"/>
          <w:sz w:val="20"/>
          <w:szCs w:val="20"/>
        </w:rPr>
        <w:t xml:space="preserve">: Tendrá un valor numérico que indica el tanto por cien, con respecto al total del curso, de horas de materias o módulos suspensos que no puede sobrepasarse para  poder promocionar. El valor </w:t>
      </w:r>
      <w:r w:rsidRPr="001C05B1">
        <w:rPr>
          <w:rFonts w:cs="Arial"/>
          <w:b/>
          <w:bCs/>
          <w:sz w:val="20"/>
          <w:szCs w:val="20"/>
        </w:rPr>
        <w:t>-1</w:t>
      </w:r>
      <w:r w:rsidRPr="001C05B1">
        <w:rPr>
          <w:rFonts w:cs="Arial"/>
          <w:sz w:val="20"/>
          <w:szCs w:val="20"/>
        </w:rPr>
        <w:t xml:space="preserve"> indicará que este criterio no debe tenerse en cuenta.</w:t>
      </w:r>
    </w:p>
    <w:p w14:paraId="08CC1767" w14:textId="77777777" w:rsidR="00515810" w:rsidRPr="001C05B1" w:rsidRDefault="7E6A4F87" w:rsidP="00886500">
      <w:pPr>
        <w:tabs>
          <w:tab w:val="left" w:pos="709"/>
        </w:tabs>
        <w:jc w:val="both"/>
        <w:rPr>
          <w:rFonts w:ascii="Arial" w:hAnsi="Arial" w:cs="Arial"/>
          <w:sz w:val="20"/>
          <w:szCs w:val="20"/>
        </w:rPr>
      </w:pPr>
      <w:r w:rsidRPr="001C05B1">
        <w:rPr>
          <w:rFonts w:ascii="Arial" w:hAnsi="Arial" w:cs="Arial"/>
          <w:sz w:val="20"/>
          <w:szCs w:val="20"/>
        </w:rPr>
        <w:t xml:space="preserve">Para decidir si un alumno promociona o no, el programa mirará, en primer lugar, si el 2º apartado contiene un </w:t>
      </w:r>
      <w:r w:rsidRPr="001C05B1">
        <w:rPr>
          <w:rFonts w:ascii="Arial" w:hAnsi="Arial" w:cs="Arial"/>
          <w:b/>
          <w:bCs/>
          <w:sz w:val="20"/>
          <w:szCs w:val="20"/>
        </w:rPr>
        <w:t xml:space="preserve">S </w:t>
      </w:r>
      <w:r w:rsidRPr="001C05B1">
        <w:rPr>
          <w:rFonts w:ascii="Arial" w:hAnsi="Arial" w:cs="Arial"/>
          <w:sz w:val="20"/>
          <w:szCs w:val="20"/>
        </w:rPr>
        <w:t xml:space="preserve">en cuyo caso mirará si previamente estaba calificada la promoción. Si lo estaba, devolverá como criterio la calificación que poseía. Y si no lo está, comprobará los criterios del apartado 1º y 3º. </w:t>
      </w:r>
    </w:p>
    <w:p w14:paraId="6FFABACE" w14:textId="77777777" w:rsidR="00515810" w:rsidRPr="001C05B1" w:rsidRDefault="7E6A4F87" w:rsidP="00886500">
      <w:pPr>
        <w:tabs>
          <w:tab w:val="left" w:pos="709"/>
        </w:tabs>
        <w:jc w:val="both"/>
        <w:rPr>
          <w:rFonts w:ascii="Arial" w:hAnsi="Arial" w:cs="Arial"/>
          <w:sz w:val="20"/>
          <w:szCs w:val="20"/>
        </w:rPr>
      </w:pPr>
      <w:r w:rsidRPr="001C05B1">
        <w:rPr>
          <w:rFonts w:ascii="Arial" w:hAnsi="Arial" w:cs="Arial"/>
          <w:sz w:val="20"/>
          <w:szCs w:val="20"/>
        </w:rPr>
        <w:t xml:space="preserve">En el caso de que el 2º apartado contenga una </w:t>
      </w:r>
      <w:r w:rsidRPr="001C05B1">
        <w:rPr>
          <w:rFonts w:ascii="Arial" w:hAnsi="Arial" w:cs="Arial"/>
          <w:b/>
          <w:bCs/>
          <w:sz w:val="20"/>
          <w:szCs w:val="20"/>
        </w:rPr>
        <w:t xml:space="preserve">N, </w:t>
      </w:r>
      <w:r w:rsidRPr="001C05B1">
        <w:rPr>
          <w:rFonts w:ascii="Arial" w:hAnsi="Arial" w:cs="Arial"/>
          <w:sz w:val="20"/>
          <w:szCs w:val="20"/>
        </w:rPr>
        <w:t>sólo tendrá en cuenta los apartados 1º y 3º, exactamente igual que el primer caso cuando no existía calificación.</w:t>
      </w:r>
    </w:p>
    <w:p w14:paraId="5BD6BB06" w14:textId="77777777" w:rsidR="00515810" w:rsidRPr="001C05B1" w:rsidRDefault="7E6A4F87" w:rsidP="00886500">
      <w:pPr>
        <w:tabs>
          <w:tab w:val="left" w:pos="709"/>
        </w:tabs>
        <w:jc w:val="both"/>
        <w:rPr>
          <w:rFonts w:ascii="Arial" w:hAnsi="Arial" w:cs="Arial"/>
          <w:sz w:val="20"/>
          <w:szCs w:val="20"/>
        </w:rPr>
      </w:pPr>
      <w:r w:rsidRPr="001C05B1">
        <w:rPr>
          <w:rFonts w:ascii="Arial" w:hAnsi="Arial" w:cs="Arial"/>
          <w:b/>
          <w:bCs/>
          <w:sz w:val="20"/>
          <w:szCs w:val="20"/>
          <w:u w:val="single"/>
        </w:rPr>
        <w:t>En resumen:</w:t>
      </w:r>
      <w:r w:rsidRPr="001C05B1">
        <w:rPr>
          <w:rFonts w:ascii="Arial" w:hAnsi="Arial" w:cs="Arial"/>
          <w:sz w:val="20"/>
          <w:szCs w:val="20"/>
        </w:rPr>
        <w:t xml:space="preserve"> Cuando se califique a un alumno la promoción de forma manual y se tenga prefijado el segundo apartado con </w:t>
      </w:r>
      <w:r w:rsidRPr="001C05B1">
        <w:rPr>
          <w:rFonts w:ascii="Arial" w:hAnsi="Arial" w:cs="Arial"/>
          <w:b/>
          <w:bCs/>
          <w:sz w:val="20"/>
          <w:szCs w:val="20"/>
        </w:rPr>
        <w:t xml:space="preserve">S, </w:t>
      </w:r>
      <w:r w:rsidRPr="001C05B1">
        <w:rPr>
          <w:rFonts w:ascii="Arial" w:hAnsi="Arial" w:cs="Arial"/>
          <w:sz w:val="20"/>
          <w:szCs w:val="20"/>
        </w:rPr>
        <w:t>esa calificación “</w:t>
      </w:r>
      <w:r w:rsidRPr="001C05B1">
        <w:rPr>
          <w:rFonts w:ascii="Arial" w:hAnsi="Arial" w:cs="Arial"/>
          <w:i/>
          <w:iCs/>
          <w:sz w:val="20"/>
          <w:szCs w:val="20"/>
        </w:rPr>
        <w:t>va a misa</w:t>
      </w:r>
      <w:proofErr w:type="gramStart"/>
      <w:r w:rsidRPr="001C05B1">
        <w:rPr>
          <w:rFonts w:ascii="Arial" w:hAnsi="Arial" w:cs="Arial"/>
          <w:i/>
          <w:iCs/>
          <w:sz w:val="20"/>
          <w:szCs w:val="20"/>
        </w:rPr>
        <w:t>”</w:t>
      </w:r>
      <w:r w:rsidRPr="001C05B1">
        <w:rPr>
          <w:rFonts w:ascii="Arial" w:hAnsi="Arial" w:cs="Arial"/>
          <w:sz w:val="20"/>
          <w:szCs w:val="20"/>
        </w:rPr>
        <w:t xml:space="preserve"> ,</w:t>
      </w:r>
      <w:proofErr w:type="gramEnd"/>
      <w:r w:rsidRPr="001C05B1">
        <w:rPr>
          <w:rFonts w:ascii="Arial" w:hAnsi="Arial" w:cs="Arial"/>
          <w:sz w:val="20"/>
          <w:szCs w:val="20"/>
        </w:rPr>
        <w:t xml:space="preserve"> es decir, nadie la tocará. Si contiene una </w:t>
      </w:r>
      <w:r w:rsidRPr="001C05B1">
        <w:rPr>
          <w:rFonts w:ascii="Arial" w:hAnsi="Arial" w:cs="Arial"/>
          <w:b/>
          <w:bCs/>
          <w:sz w:val="20"/>
          <w:szCs w:val="20"/>
        </w:rPr>
        <w:t xml:space="preserve">N, </w:t>
      </w:r>
      <w:r w:rsidRPr="001C05B1">
        <w:rPr>
          <w:rFonts w:ascii="Arial" w:hAnsi="Arial" w:cs="Arial"/>
          <w:sz w:val="20"/>
          <w:szCs w:val="20"/>
        </w:rPr>
        <w:t>son los otros dos criterios los que dominan la situación.</w:t>
      </w:r>
    </w:p>
    <w:p w14:paraId="53DCA156" w14:textId="77777777" w:rsidR="00515810" w:rsidRPr="001C05B1" w:rsidRDefault="7E6A4F87" w:rsidP="00886500">
      <w:pPr>
        <w:tabs>
          <w:tab w:val="left" w:pos="709"/>
        </w:tabs>
        <w:jc w:val="both"/>
        <w:rPr>
          <w:rFonts w:ascii="Arial" w:hAnsi="Arial" w:cs="Arial"/>
          <w:sz w:val="20"/>
          <w:szCs w:val="20"/>
        </w:rPr>
      </w:pPr>
      <w:r w:rsidRPr="001C05B1">
        <w:rPr>
          <w:rFonts w:ascii="Arial" w:hAnsi="Arial" w:cs="Arial"/>
          <w:sz w:val="20"/>
          <w:szCs w:val="20"/>
        </w:rPr>
        <w:t xml:space="preserve">Cuando en la configuración de los tres apartados figure </w:t>
      </w:r>
      <w:r w:rsidRPr="001C05B1">
        <w:rPr>
          <w:rFonts w:ascii="Arial" w:hAnsi="Arial" w:cs="Arial"/>
          <w:b/>
          <w:bCs/>
          <w:sz w:val="20"/>
          <w:szCs w:val="20"/>
        </w:rPr>
        <w:t>-1   N   -1</w:t>
      </w:r>
      <w:r w:rsidRPr="001C05B1">
        <w:rPr>
          <w:rFonts w:ascii="Arial" w:hAnsi="Arial" w:cs="Arial"/>
          <w:sz w:val="20"/>
          <w:szCs w:val="20"/>
        </w:rPr>
        <w:t>, respectivamente, el programa promocionará a todos los alumnos sin tener en cuenta nada en absoluto.</w:t>
      </w:r>
    </w:p>
    <w:p w14:paraId="6AE900A2" w14:textId="77777777" w:rsidR="0076797B" w:rsidRPr="009F4761" w:rsidRDefault="7E6A4F87" w:rsidP="003A195C">
      <w:pPr>
        <w:pStyle w:val="Ttulo2"/>
      </w:pPr>
      <w:r w:rsidRPr="009F4761">
        <w:t>1.6. PREINSCRIPCIÓN</w:t>
      </w:r>
    </w:p>
    <w:p w14:paraId="7D86EE28" w14:textId="77777777" w:rsidR="00A76AF4" w:rsidRPr="001C05B1" w:rsidRDefault="7E6A4F87" w:rsidP="00886500">
      <w:pPr>
        <w:pStyle w:val="Sangradetextonormal"/>
        <w:tabs>
          <w:tab w:val="left" w:pos="709"/>
        </w:tabs>
        <w:ind w:left="0"/>
        <w:jc w:val="both"/>
        <w:rPr>
          <w:rFonts w:ascii="Arial" w:hAnsi="Arial" w:cs="Arial"/>
          <w:sz w:val="20"/>
          <w:szCs w:val="20"/>
        </w:rPr>
      </w:pPr>
      <w:r w:rsidRPr="001C05B1">
        <w:rPr>
          <w:rFonts w:ascii="Arial" w:hAnsi="Arial" w:cs="Arial"/>
          <w:sz w:val="20"/>
          <w:szCs w:val="20"/>
        </w:rPr>
        <w:t>Antes de comenzar con este módulo del programa indicar que actualmente existe una aplicación online de la propia Consejería (ADMI) que realiza este trabajo, por lo que el módulo tiene ya escasa utilidad a la hora de grabar preinscripciones. Sin embargo, desde la aplicación ADMI se generan los ficheros de alumnos para ser incluidos dentro del programa en este apartado. Dichos fichero se podrán descargar del Portal de Educación o se incorporarán en una carpeta en el ordenador del centro conectado a la Intranet. Más adelante veremos la manera de incorporar desde este fichero los datos al módulo de Preinscripción del IES2000.</w:t>
      </w:r>
    </w:p>
    <w:p w14:paraId="625C5065" w14:textId="77777777" w:rsidR="00575161" w:rsidRPr="001C05B1" w:rsidRDefault="7E6A4F87" w:rsidP="00886500">
      <w:pPr>
        <w:pStyle w:val="Sangradetextonormal"/>
        <w:tabs>
          <w:tab w:val="left" w:pos="709"/>
        </w:tabs>
        <w:ind w:left="0"/>
        <w:jc w:val="both"/>
        <w:rPr>
          <w:rFonts w:ascii="Arial" w:hAnsi="Arial" w:cs="Arial"/>
          <w:sz w:val="20"/>
          <w:szCs w:val="20"/>
        </w:rPr>
      </w:pPr>
      <w:r w:rsidRPr="001C05B1">
        <w:rPr>
          <w:rFonts w:ascii="Arial" w:hAnsi="Arial" w:cs="Arial"/>
          <w:sz w:val="20"/>
          <w:szCs w:val="20"/>
        </w:rPr>
        <w:t>Antes de indicar los pasos a realizar para un correcto tratamiento del proceso de la preinscripción vamos a enumerar una serie de conceptos o términos que emplearemos a lo largo de las instrucciones para su correcta comprensión.</w:t>
      </w:r>
    </w:p>
    <w:p w14:paraId="33227464" w14:textId="77777777" w:rsidR="00575161" w:rsidRPr="001C05B1" w:rsidRDefault="7E6A4F87" w:rsidP="00886500">
      <w:pPr>
        <w:tabs>
          <w:tab w:val="left" w:pos="709"/>
        </w:tabs>
        <w:ind w:left="709"/>
        <w:jc w:val="both"/>
        <w:rPr>
          <w:rFonts w:ascii="Arial" w:hAnsi="Arial" w:cs="Arial"/>
          <w:sz w:val="20"/>
          <w:szCs w:val="20"/>
        </w:rPr>
      </w:pPr>
      <w:r w:rsidRPr="001C05B1">
        <w:rPr>
          <w:rFonts w:ascii="Arial" w:hAnsi="Arial" w:cs="Arial"/>
          <w:b/>
          <w:bCs/>
          <w:sz w:val="20"/>
          <w:szCs w:val="20"/>
        </w:rPr>
        <w:t xml:space="preserve">Norma: </w:t>
      </w:r>
      <w:r w:rsidRPr="001C05B1">
        <w:rPr>
          <w:rFonts w:ascii="Arial" w:hAnsi="Arial" w:cs="Arial"/>
          <w:sz w:val="20"/>
          <w:szCs w:val="20"/>
        </w:rPr>
        <w:t xml:space="preserve">Reglamentación utilizada para el proceso de admisión según el tipo de enseñanza. Por ejemplo, existe una norma para la Educación Secundaria Obligatoria y Postobligatoria (Bachillerato y Ciclos </w:t>
      </w:r>
      <w:r w:rsidRPr="001C05B1">
        <w:rPr>
          <w:rFonts w:ascii="Arial" w:hAnsi="Arial" w:cs="Arial"/>
          <w:sz w:val="20"/>
          <w:szCs w:val="20"/>
        </w:rPr>
        <w:lastRenderedPageBreak/>
        <w:t xml:space="preserve">Formativos de Grado Medio) común a esas enseñanzas, pero existe otra totalmente distinta para la Formación Profesional Específica de Grado Superior como también existe una reglamentación diferente para las Escuelas Oficiales de Idiomas. </w:t>
      </w:r>
    </w:p>
    <w:p w14:paraId="44F9C8DF" w14:textId="77777777" w:rsidR="00575161" w:rsidRPr="001C05B1" w:rsidRDefault="7E6A4F87" w:rsidP="00886500">
      <w:pPr>
        <w:tabs>
          <w:tab w:val="left" w:pos="709"/>
        </w:tabs>
        <w:ind w:left="709"/>
        <w:jc w:val="both"/>
        <w:rPr>
          <w:rFonts w:ascii="Arial" w:hAnsi="Arial" w:cs="Arial"/>
          <w:sz w:val="20"/>
          <w:szCs w:val="20"/>
        </w:rPr>
      </w:pPr>
      <w:r w:rsidRPr="001C05B1">
        <w:rPr>
          <w:rFonts w:ascii="Arial" w:hAnsi="Arial" w:cs="Arial"/>
          <w:b/>
          <w:bCs/>
          <w:sz w:val="20"/>
          <w:szCs w:val="20"/>
        </w:rPr>
        <w:t xml:space="preserve">Criterio: </w:t>
      </w:r>
      <w:r w:rsidRPr="001C05B1">
        <w:rPr>
          <w:rFonts w:ascii="Arial" w:hAnsi="Arial" w:cs="Arial"/>
          <w:sz w:val="20"/>
          <w:szCs w:val="20"/>
        </w:rPr>
        <w:t>Apartado o circunstancia a valorar para una determinada norma de admisión. Normalmente en una norma existen diferentes criterios (prioritarios, complementarios, desempate) que se podrán puntuar según lo que aporte o acredite el alumno. Por ejemplo, la proximidad del domicilio familiar al centro o la existencia de hermanos en el centro son criterios concretos dentro de la norma de admisión de la ESO.</w:t>
      </w:r>
    </w:p>
    <w:p w14:paraId="5C857528" w14:textId="77777777" w:rsidR="00575161" w:rsidRPr="001C05B1" w:rsidRDefault="7E6A4F87" w:rsidP="00886500">
      <w:pPr>
        <w:tabs>
          <w:tab w:val="left" w:pos="709"/>
        </w:tabs>
        <w:ind w:left="709"/>
        <w:jc w:val="both"/>
        <w:rPr>
          <w:rFonts w:ascii="Arial" w:hAnsi="Arial" w:cs="Arial"/>
          <w:sz w:val="20"/>
          <w:szCs w:val="20"/>
        </w:rPr>
      </w:pPr>
      <w:r w:rsidRPr="001C05B1">
        <w:rPr>
          <w:rFonts w:ascii="Arial" w:hAnsi="Arial" w:cs="Arial"/>
          <w:b/>
          <w:bCs/>
          <w:sz w:val="20"/>
          <w:szCs w:val="20"/>
        </w:rPr>
        <w:t xml:space="preserve">Baremo: </w:t>
      </w:r>
      <w:r w:rsidRPr="001C05B1">
        <w:rPr>
          <w:rFonts w:ascii="Arial" w:hAnsi="Arial" w:cs="Arial"/>
          <w:sz w:val="20"/>
          <w:szCs w:val="20"/>
        </w:rPr>
        <w:t xml:space="preserve">Puntuación o valoración de un criterio concreto a un alumno. Cada alumno normalmente va a tener varios criterios valorados con arreglo a unas tablas o puntuaciones en cada uno de los criterios. </w:t>
      </w:r>
    </w:p>
    <w:p w14:paraId="316CF17D" w14:textId="77777777" w:rsidR="00575161" w:rsidRPr="00886500" w:rsidRDefault="7E6A4F87" w:rsidP="00886500">
      <w:pPr>
        <w:tabs>
          <w:tab w:val="left" w:pos="709"/>
        </w:tabs>
        <w:ind w:left="709"/>
        <w:jc w:val="both"/>
        <w:rPr>
          <w:rFonts w:ascii="Arial" w:hAnsi="Arial" w:cs="Arial"/>
          <w:sz w:val="20"/>
          <w:szCs w:val="20"/>
        </w:rPr>
      </w:pPr>
      <w:r w:rsidRPr="001C05B1">
        <w:rPr>
          <w:rFonts w:ascii="Arial" w:hAnsi="Arial" w:cs="Arial"/>
          <w:b/>
          <w:bCs/>
          <w:sz w:val="20"/>
          <w:szCs w:val="20"/>
        </w:rPr>
        <w:t xml:space="preserve">Reserva: </w:t>
      </w:r>
      <w:r w:rsidRPr="001C05B1">
        <w:rPr>
          <w:rFonts w:ascii="Arial" w:hAnsi="Arial" w:cs="Arial"/>
          <w:sz w:val="20"/>
          <w:szCs w:val="20"/>
        </w:rPr>
        <w:t>Tipo de guarda o prevención de plazas que contempla una norma de admisión para garantizar que un sector del alumnado se vea favorecido a la hora de ser admitido en el centro. En el caso del alumnado de educación primaria existe la reserva por adscripción de centros, en la F.P. de Grado Superior existen varios tipos de reservas: los que han superado la prueba de acceso, los que poseen una discapacidad física y los que han obtenido una homologación por estudios extranjeros.</w:t>
      </w:r>
    </w:p>
    <w:p w14:paraId="2CEF4F47" w14:textId="77777777" w:rsidR="00575161" w:rsidRPr="009F4761" w:rsidRDefault="7E6A4F87" w:rsidP="003A195C">
      <w:pPr>
        <w:pStyle w:val="Ttulo3"/>
      </w:pPr>
      <w:r w:rsidRPr="009F4761">
        <w:t>1.6.1 Configuración de elementos de la admisión</w:t>
      </w:r>
    </w:p>
    <w:p w14:paraId="10E0E9D4" w14:textId="77777777" w:rsidR="00575161" w:rsidRPr="00886500" w:rsidRDefault="5F33A01C" w:rsidP="00270A31">
      <w:pPr>
        <w:pStyle w:val="Prrafodelista"/>
        <w:numPr>
          <w:ilvl w:val="0"/>
          <w:numId w:val="122"/>
        </w:numPr>
        <w:tabs>
          <w:tab w:val="left" w:pos="709"/>
        </w:tabs>
        <w:spacing w:after="60"/>
        <w:jc w:val="both"/>
        <w:rPr>
          <w:rFonts w:ascii="Arial" w:hAnsi="Arial" w:cs="Arial"/>
          <w:sz w:val="20"/>
          <w:szCs w:val="20"/>
        </w:rPr>
      </w:pPr>
      <w:r w:rsidRPr="00886500">
        <w:rPr>
          <w:rFonts w:ascii="Arial" w:hAnsi="Arial" w:cs="Arial"/>
          <w:sz w:val="20"/>
          <w:szCs w:val="20"/>
        </w:rPr>
        <w:t xml:space="preserve">En el apartado </w:t>
      </w:r>
      <w:r w:rsidRPr="00886500">
        <w:rPr>
          <w:rFonts w:ascii="Arial" w:hAnsi="Arial" w:cs="Arial"/>
          <w:b/>
          <w:bCs/>
          <w:sz w:val="20"/>
          <w:szCs w:val="20"/>
        </w:rPr>
        <w:t xml:space="preserve">\Alumnado\Preinscripción\Normas y Criterios de Admisión </w:t>
      </w:r>
      <w:r w:rsidRPr="00886500">
        <w:rPr>
          <w:rFonts w:ascii="Arial" w:hAnsi="Arial" w:cs="Arial"/>
          <w:sz w:val="20"/>
          <w:szCs w:val="20"/>
        </w:rPr>
        <w:t>se podrán observar y/o modificar las normas de admisión que podrá utilizar el centro. Por defecto  existirán varias normas o reglamentos:</w:t>
      </w:r>
    </w:p>
    <w:p w14:paraId="513DA1E0" w14:textId="77777777" w:rsidR="5F33A01C" w:rsidRPr="001C05B1" w:rsidRDefault="5F33A01C" w:rsidP="00886500">
      <w:pPr>
        <w:tabs>
          <w:tab w:val="left" w:pos="709"/>
        </w:tabs>
        <w:ind w:firstLine="708"/>
        <w:jc w:val="center"/>
        <w:rPr>
          <w:rFonts w:ascii="Arial" w:hAnsi="Arial" w:cs="Arial"/>
          <w:sz w:val="20"/>
          <w:szCs w:val="20"/>
        </w:rPr>
      </w:pPr>
      <w:r w:rsidRPr="001C05B1">
        <w:rPr>
          <w:rFonts w:ascii="Arial" w:hAnsi="Arial" w:cs="Arial"/>
          <w:noProof/>
          <w:sz w:val="20"/>
          <w:szCs w:val="20"/>
        </w:rPr>
        <w:drawing>
          <wp:inline distT="0" distB="0" distL="0" distR="0" wp14:anchorId="60C5367C" wp14:editId="55865E70">
            <wp:extent cx="3697414" cy="2276475"/>
            <wp:effectExtent l="0" t="0" r="0" b="0"/>
            <wp:docPr id="13623894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8">
                      <a:extLst>
                        <a:ext uri="{28A0092B-C50C-407E-A947-70E740481C1C}">
                          <a14:useLocalDpi xmlns:a14="http://schemas.microsoft.com/office/drawing/2010/main" val="0"/>
                        </a:ext>
                      </a:extLst>
                    </a:blip>
                    <a:stretch>
                      <a:fillRect/>
                    </a:stretch>
                  </pic:blipFill>
                  <pic:spPr>
                    <a:xfrm>
                      <a:off x="0" y="0"/>
                      <a:ext cx="3697414" cy="2276475"/>
                    </a:xfrm>
                    <a:prstGeom prst="rect">
                      <a:avLst/>
                    </a:prstGeom>
                  </pic:spPr>
                </pic:pic>
              </a:graphicData>
            </a:graphic>
          </wp:inline>
        </w:drawing>
      </w:r>
    </w:p>
    <w:p w14:paraId="1B725DDA" w14:textId="77777777" w:rsidR="00575161" w:rsidRPr="001C05B1" w:rsidRDefault="7E6A4F87" w:rsidP="00166592">
      <w:pPr>
        <w:pStyle w:val="Sangra2detindependiente"/>
        <w:tabs>
          <w:tab w:val="left" w:pos="709"/>
        </w:tabs>
        <w:spacing w:before="60" w:line="240" w:lineRule="auto"/>
        <w:ind w:left="709"/>
        <w:jc w:val="both"/>
        <w:rPr>
          <w:rFonts w:ascii="Arial" w:hAnsi="Arial" w:cs="Arial"/>
          <w:sz w:val="20"/>
          <w:szCs w:val="20"/>
        </w:rPr>
      </w:pPr>
      <w:r w:rsidRPr="001C05B1">
        <w:rPr>
          <w:rFonts w:ascii="Arial" w:hAnsi="Arial" w:cs="Arial"/>
          <w:sz w:val="20"/>
          <w:szCs w:val="20"/>
        </w:rPr>
        <w:t>El centro podrá crearse otras o modificar las ya existentes si la ley cambiara, por tanto, estará totalmente abierto para el futuro.</w:t>
      </w:r>
    </w:p>
    <w:p w14:paraId="17A728AE" w14:textId="77777777" w:rsidR="00575161" w:rsidRPr="001C05B1" w:rsidRDefault="7E6A4F87" w:rsidP="00270A31">
      <w:pPr>
        <w:numPr>
          <w:ilvl w:val="0"/>
          <w:numId w:val="75"/>
        </w:numPr>
        <w:tabs>
          <w:tab w:val="clear" w:pos="1287"/>
          <w:tab w:val="left" w:pos="709"/>
        </w:tabs>
        <w:spacing w:after="120"/>
        <w:ind w:left="714" w:hanging="357"/>
        <w:jc w:val="both"/>
        <w:rPr>
          <w:rFonts w:ascii="Arial" w:hAnsi="Arial" w:cs="Arial"/>
          <w:sz w:val="20"/>
          <w:szCs w:val="20"/>
        </w:rPr>
      </w:pPr>
      <w:r w:rsidRPr="001C05B1">
        <w:rPr>
          <w:rFonts w:ascii="Arial" w:hAnsi="Arial" w:cs="Arial"/>
          <w:sz w:val="20"/>
          <w:szCs w:val="20"/>
        </w:rPr>
        <w:t xml:space="preserve">Dentro del apartado </w:t>
      </w:r>
      <w:r w:rsidRPr="001C05B1">
        <w:rPr>
          <w:rFonts w:ascii="Arial" w:hAnsi="Arial" w:cs="Arial"/>
          <w:b/>
          <w:bCs/>
          <w:sz w:val="20"/>
          <w:szCs w:val="20"/>
        </w:rPr>
        <w:t xml:space="preserve">\Configuración\Sistema Educativo\Especialidades o Modalidades </w:t>
      </w:r>
      <w:r w:rsidRPr="001C05B1">
        <w:rPr>
          <w:rFonts w:ascii="Arial" w:hAnsi="Arial" w:cs="Arial"/>
          <w:sz w:val="20"/>
          <w:szCs w:val="20"/>
        </w:rPr>
        <w:t xml:space="preserve">será preciso definir, para cada estudio, qué norma de admisión se aplicará, información que debe fijarse en el campo </w:t>
      </w:r>
      <w:r w:rsidRPr="001C05B1">
        <w:rPr>
          <w:rFonts w:ascii="Arial" w:hAnsi="Arial" w:cs="Arial"/>
          <w:b/>
          <w:bCs/>
          <w:sz w:val="20"/>
          <w:szCs w:val="20"/>
        </w:rPr>
        <w:t>Norma</w:t>
      </w:r>
      <w:r w:rsidRPr="001C05B1">
        <w:rPr>
          <w:rFonts w:ascii="Arial" w:hAnsi="Arial" w:cs="Arial"/>
          <w:sz w:val="20"/>
          <w:szCs w:val="20"/>
        </w:rPr>
        <w:t xml:space="preserve"> que se ha creado a tal efecto. En él sólo se podrá fijar una de las normas definidas y comentadas anteriormente y que podrán ser consultadas presionando la tecla F5 o botón derecho sobre ese campo. La cumplimentación de este campo es imprescindible para que se presenten los criterios a evaluar según el estudio que vaya a cursar el alumno.</w:t>
      </w:r>
    </w:p>
    <w:p w14:paraId="64BCAC64" w14:textId="77777777" w:rsidR="00575161" w:rsidRPr="001C05B1" w:rsidRDefault="7E6A4F87" w:rsidP="00270A31">
      <w:pPr>
        <w:numPr>
          <w:ilvl w:val="0"/>
          <w:numId w:val="75"/>
        </w:numPr>
        <w:tabs>
          <w:tab w:val="clear" w:pos="1287"/>
          <w:tab w:val="left" w:pos="709"/>
        </w:tabs>
        <w:spacing w:after="60"/>
        <w:ind w:left="714" w:hanging="357"/>
        <w:jc w:val="both"/>
        <w:rPr>
          <w:rFonts w:ascii="Arial" w:hAnsi="Arial" w:cs="Arial"/>
          <w:sz w:val="20"/>
          <w:szCs w:val="20"/>
        </w:rPr>
      </w:pPr>
      <w:r w:rsidRPr="001C05B1">
        <w:rPr>
          <w:rFonts w:ascii="Arial" w:hAnsi="Arial" w:cs="Arial"/>
          <w:sz w:val="20"/>
          <w:szCs w:val="20"/>
        </w:rPr>
        <w:t xml:space="preserve">Dentro de la pantalla de normas, a la que se llega con la opción  </w:t>
      </w:r>
      <w:r w:rsidRPr="001C05B1">
        <w:rPr>
          <w:rFonts w:ascii="Arial" w:hAnsi="Arial" w:cs="Arial"/>
          <w:b/>
          <w:bCs/>
          <w:sz w:val="20"/>
          <w:szCs w:val="20"/>
        </w:rPr>
        <w:t xml:space="preserve">\Alumnado\Preinscripción\Normas y Criterios de Admisión, </w:t>
      </w:r>
      <w:r w:rsidRPr="001C05B1">
        <w:rPr>
          <w:rFonts w:ascii="Arial" w:hAnsi="Arial" w:cs="Arial"/>
          <w:sz w:val="20"/>
          <w:szCs w:val="20"/>
        </w:rPr>
        <w:t xml:space="preserve"> si se presiona el botón &lt;</w:t>
      </w:r>
      <w:r w:rsidRPr="001C05B1">
        <w:rPr>
          <w:rFonts w:ascii="Arial" w:hAnsi="Arial" w:cs="Arial"/>
          <w:b/>
          <w:bCs/>
          <w:sz w:val="20"/>
          <w:szCs w:val="20"/>
        </w:rPr>
        <w:t>Criterios</w:t>
      </w:r>
      <w:r w:rsidRPr="001C05B1">
        <w:rPr>
          <w:rFonts w:ascii="Arial" w:hAnsi="Arial" w:cs="Arial"/>
          <w:sz w:val="20"/>
          <w:szCs w:val="20"/>
        </w:rPr>
        <w:t xml:space="preserve">&gt;, se presentarán los distintos criterios aplicables a la norma seleccionada. Cada criterio se compone de una clave, que debe ser única entre todas las normas. Además tiene un campo con su descripción y cuatro campos más que se describen a continuación: </w:t>
      </w:r>
    </w:p>
    <w:p w14:paraId="1167BA1B" w14:textId="77777777" w:rsidR="00575161" w:rsidRPr="001C05B1" w:rsidRDefault="7E6A4F87" w:rsidP="00270A31">
      <w:pPr>
        <w:numPr>
          <w:ilvl w:val="0"/>
          <w:numId w:val="76"/>
        </w:numPr>
        <w:tabs>
          <w:tab w:val="clear" w:pos="1287"/>
          <w:tab w:val="left" w:pos="709"/>
        </w:tabs>
        <w:spacing w:after="60"/>
        <w:ind w:left="1553" w:hanging="357"/>
        <w:jc w:val="both"/>
        <w:rPr>
          <w:rFonts w:ascii="Arial" w:hAnsi="Arial" w:cs="Arial"/>
          <w:sz w:val="20"/>
          <w:szCs w:val="20"/>
        </w:rPr>
      </w:pPr>
      <w:r w:rsidRPr="001C05B1">
        <w:rPr>
          <w:rFonts w:ascii="Arial" w:hAnsi="Arial" w:cs="Arial"/>
          <w:b/>
          <w:bCs/>
          <w:sz w:val="20"/>
          <w:szCs w:val="20"/>
        </w:rPr>
        <w:t>Tipo:</w:t>
      </w:r>
      <w:r w:rsidRPr="001C05B1">
        <w:rPr>
          <w:rFonts w:ascii="Arial" w:hAnsi="Arial" w:cs="Arial"/>
          <w:sz w:val="20"/>
          <w:szCs w:val="20"/>
        </w:rPr>
        <w:t xml:space="preserve"> Matizará el tipo de cada criterio con uno de los siguientes valores: </w:t>
      </w:r>
      <w:r w:rsidRPr="001C05B1">
        <w:rPr>
          <w:rFonts w:ascii="Arial" w:hAnsi="Arial" w:cs="Arial"/>
          <w:b/>
          <w:bCs/>
          <w:sz w:val="20"/>
          <w:szCs w:val="20"/>
        </w:rPr>
        <w:t>P</w:t>
      </w:r>
      <w:r w:rsidRPr="001C05B1">
        <w:rPr>
          <w:rFonts w:ascii="Arial" w:hAnsi="Arial" w:cs="Arial"/>
          <w:sz w:val="20"/>
          <w:szCs w:val="20"/>
        </w:rPr>
        <w:t xml:space="preserve"> para Prioritario, </w:t>
      </w:r>
      <w:r w:rsidRPr="001C05B1">
        <w:rPr>
          <w:rFonts w:ascii="Arial" w:hAnsi="Arial" w:cs="Arial"/>
          <w:b/>
          <w:bCs/>
          <w:sz w:val="20"/>
          <w:szCs w:val="20"/>
        </w:rPr>
        <w:t>C</w:t>
      </w:r>
      <w:r w:rsidRPr="001C05B1">
        <w:rPr>
          <w:rFonts w:ascii="Arial" w:hAnsi="Arial" w:cs="Arial"/>
          <w:sz w:val="20"/>
          <w:szCs w:val="20"/>
        </w:rPr>
        <w:t xml:space="preserve"> para Complementario, </w:t>
      </w:r>
      <w:r w:rsidRPr="001C05B1">
        <w:rPr>
          <w:rFonts w:ascii="Arial" w:hAnsi="Arial" w:cs="Arial"/>
          <w:b/>
          <w:bCs/>
          <w:sz w:val="20"/>
          <w:szCs w:val="20"/>
        </w:rPr>
        <w:t>D</w:t>
      </w:r>
      <w:r w:rsidRPr="001C05B1">
        <w:rPr>
          <w:rFonts w:ascii="Arial" w:hAnsi="Arial" w:cs="Arial"/>
          <w:sz w:val="20"/>
          <w:szCs w:val="20"/>
        </w:rPr>
        <w:t xml:space="preserve"> para Desempate y </w:t>
      </w:r>
      <w:r w:rsidRPr="001C05B1">
        <w:rPr>
          <w:rFonts w:ascii="Arial" w:hAnsi="Arial" w:cs="Arial"/>
          <w:b/>
          <w:bCs/>
          <w:sz w:val="20"/>
          <w:szCs w:val="20"/>
        </w:rPr>
        <w:t xml:space="preserve">O </w:t>
      </w:r>
      <w:r w:rsidRPr="001C05B1">
        <w:rPr>
          <w:rFonts w:ascii="Arial" w:hAnsi="Arial" w:cs="Arial"/>
          <w:sz w:val="20"/>
          <w:szCs w:val="20"/>
        </w:rPr>
        <w:t>como Oculto. Este último valor se empleará en aquellos criterios cuya puntuación no quiera mostrarse en los listados. Por ejemplo, renta per cápita de la unidad familiar.</w:t>
      </w:r>
    </w:p>
    <w:p w14:paraId="6303DC56" w14:textId="77777777" w:rsidR="00575161" w:rsidRPr="001C05B1" w:rsidRDefault="7E6A4F87" w:rsidP="00166592">
      <w:pPr>
        <w:pStyle w:val="Sangra3detindependiente"/>
        <w:tabs>
          <w:tab w:val="left" w:pos="709"/>
        </w:tabs>
        <w:spacing w:after="60"/>
        <w:ind w:left="1559"/>
        <w:jc w:val="both"/>
        <w:rPr>
          <w:rFonts w:ascii="Arial" w:hAnsi="Arial" w:cs="Arial"/>
          <w:sz w:val="20"/>
          <w:szCs w:val="20"/>
        </w:rPr>
      </w:pPr>
      <w:r w:rsidRPr="001C05B1">
        <w:rPr>
          <w:rFonts w:ascii="Arial" w:hAnsi="Arial" w:cs="Arial"/>
          <w:sz w:val="20"/>
          <w:szCs w:val="20"/>
        </w:rPr>
        <w:lastRenderedPageBreak/>
        <w:t>Esta catalogación de criterios es puramente informativa y no tiene otro efecto en la baremación. Sólo el Oculto actúa como se ha descrito anteriormente.</w:t>
      </w:r>
    </w:p>
    <w:p w14:paraId="387771A5" w14:textId="77777777" w:rsidR="00575161" w:rsidRPr="001C05B1" w:rsidRDefault="7E6A4F87" w:rsidP="00270A31">
      <w:pPr>
        <w:numPr>
          <w:ilvl w:val="0"/>
          <w:numId w:val="76"/>
        </w:numPr>
        <w:tabs>
          <w:tab w:val="clear" w:pos="1287"/>
          <w:tab w:val="left" w:pos="709"/>
        </w:tabs>
        <w:ind w:left="1557"/>
        <w:jc w:val="both"/>
        <w:rPr>
          <w:rFonts w:ascii="Arial" w:hAnsi="Arial" w:cs="Arial"/>
          <w:sz w:val="20"/>
          <w:szCs w:val="20"/>
        </w:rPr>
      </w:pPr>
      <w:r w:rsidRPr="001C05B1">
        <w:rPr>
          <w:rFonts w:ascii="Arial" w:hAnsi="Arial" w:cs="Arial"/>
          <w:b/>
          <w:bCs/>
          <w:sz w:val="20"/>
          <w:szCs w:val="20"/>
        </w:rPr>
        <w:t>Totaliza</w:t>
      </w:r>
      <w:r w:rsidRPr="001C05B1">
        <w:rPr>
          <w:rFonts w:ascii="Arial" w:hAnsi="Arial" w:cs="Arial"/>
          <w:sz w:val="20"/>
          <w:szCs w:val="20"/>
        </w:rPr>
        <w:t xml:space="preserve">: Este campo admitirá únicamente los valores </w:t>
      </w:r>
      <w:r w:rsidRPr="001C05B1">
        <w:rPr>
          <w:rFonts w:ascii="Arial" w:hAnsi="Arial" w:cs="Arial"/>
          <w:b/>
          <w:bCs/>
          <w:sz w:val="20"/>
          <w:szCs w:val="20"/>
        </w:rPr>
        <w:t>S</w:t>
      </w:r>
      <w:r w:rsidRPr="001C05B1">
        <w:rPr>
          <w:rFonts w:ascii="Arial" w:hAnsi="Arial" w:cs="Arial"/>
          <w:sz w:val="20"/>
          <w:szCs w:val="20"/>
        </w:rPr>
        <w:t xml:space="preserve">i o </w:t>
      </w:r>
      <w:r w:rsidRPr="001C05B1">
        <w:rPr>
          <w:rFonts w:ascii="Arial" w:hAnsi="Arial" w:cs="Arial"/>
          <w:b/>
          <w:bCs/>
          <w:sz w:val="20"/>
          <w:szCs w:val="20"/>
        </w:rPr>
        <w:t>N</w:t>
      </w:r>
      <w:r w:rsidRPr="001C05B1">
        <w:rPr>
          <w:rFonts w:ascii="Arial" w:hAnsi="Arial" w:cs="Arial"/>
          <w:sz w:val="20"/>
          <w:szCs w:val="20"/>
        </w:rPr>
        <w:t xml:space="preserve">o </w:t>
      </w:r>
      <w:r w:rsidRPr="001C05B1">
        <w:rPr>
          <w:rFonts w:ascii="Arial" w:hAnsi="Arial" w:cs="Arial"/>
          <w:b/>
          <w:bCs/>
          <w:sz w:val="20"/>
          <w:szCs w:val="20"/>
        </w:rPr>
        <w:t xml:space="preserve"> </w:t>
      </w:r>
      <w:r w:rsidRPr="001C05B1">
        <w:rPr>
          <w:rFonts w:ascii="Arial" w:hAnsi="Arial" w:cs="Arial"/>
          <w:sz w:val="20"/>
          <w:szCs w:val="20"/>
        </w:rPr>
        <w:t>para indicar si la puntuación empleada en valorar el criterio se emplea como sumando a la hora de obtener un total de puntuación o, por el contrario, su valor no entra en la suma total.</w:t>
      </w:r>
    </w:p>
    <w:p w14:paraId="51CE132D" w14:textId="77777777" w:rsidR="00575161" w:rsidRPr="001C05B1" w:rsidRDefault="7E6A4F87" w:rsidP="00166592">
      <w:pPr>
        <w:tabs>
          <w:tab w:val="left" w:pos="709"/>
        </w:tabs>
        <w:spacing w:after="60"/>
        <w:ind w:left="1559"/>
        <w:jc w:val="both"/>
        <w:rPr>
          <w:rFonts w:ascii="Arial" w:hAnsi="Arial" w:cs="Arial"/>
          <w:sz w:val="20"/>
          <w:szCs w:val="20"/>
        </w:rPr>
      </w:pPr>
      <w:r w:rsidRPr="001C05B1">
        <w:rPr>
          <w:rFonts w:ascii="Arial" w:hAnsi="Arial" w:cs="Arial"/>
          <w:sz w:val="20"/>
          <w:szCs w:val="20"/>
        </w:rPr>
        <w:t>Los criterios utilizados en la ESO se totalizarán todos, pues lo que se pretende es obtener la suma total de las puntuaciones, exceptuando la renta per cápita, que sólo se utiliza para desempates. Sin embargo, en los Ciclos Formativos de G. Superior no totaliza ninguno ya que los criterios son todos prioritarios y no acumulativos, es decir, cuando el más prioritario obtiene la mayor puntuación los demás sólo servirán para completarla y nunca para sobrepasarla.</w:t>
      </w:r>
    </w:p>
    <w:p w14:paraId="1114098E" w14:textId="77777777" w:rsidR="00575161" w:rsidRPr="001C05B1" w:rsidRDefault="7E6A4F87" w:rsidP="00270A31">
      <w:pPr>
        <w:numPr>
          <w:ilvl w:val="0"/>
          <w:numId w:val="76"/>
        </w:numPr>
        <w:tabs>
          <w:tab w:val="clear" w:pos="1287"/>
          <w:tab w:val="left" w:pos="709"/>
        </w:tabs>
        <w:ind w:left="1557"/>
        <w:jc w:val="both"/>
        <w:rPr>
          <w:rFonts w:ascii="Arial" w:hAnsi="Arial" w:cs="Arial"/>
          <w:sz w:val="20"/>
          <w:szCs w:val="20"/>
        </w:rPr>
      </w:pPr>
      <w:r w:rsidRPr="001C05B1">
        <w:rPr>
          <w:rFonts w:ascii="Arial" w:hAnsi="Arial" w:cs="Arial"/>
          <w:b/>
          <w:bCs/>
          <w:sz w:val="20"/>
          <w:szCs w:val="20"/>
        </w:rPr>
        <w:t>Orden</w:t>
      </w:r>
      <w:r w:rsidRPr="001C05B1">
        <w:rPr>
          <w:rFonts w:ascii="Arial" w:hAnsi="Arial" w:cs="Arial"/>
          <w:sz w:val="20"/>
          <w:szCs w:val="20"/>
        </w:rPr>
        <w:t>: Servirá para indicar la prioridad a aplicar con ese criterio en casos de igualdad de puntuación total para dirimir los empates o como factor de ponderación de cada criterio. El valor 0 en este campo indicará la prioridad mínima, el 1 la máxima y los números siguientes descenderán la prioridad en la misma proporción de su valor.</w:t>
      </w:r>
    </w:p>
    <w:p w14:paraId="3EE22149" w14:textId="77777777" w:rsidR="00575161" w:rsidRPr="001C05B1" w:rsidRDefault="7E6A4F87" w:rsidP="00166592">
      <w:pPr>
        <w:pStyle w:val="Sangra3detindependiente"/>
        <w:tabs>
          <w:tab w:val="left" w:pos="709"/>
        </w:tabs>
        <w:spacing w:after="60"/>
        <w:ind w:left="1559"/>
        <w:jc w:val="both"/>
        <w:rPr>
          <w:rFonts w:ascii="Arial" w:hAnsi="Arial" w:cs="Arial"/>
          <w:sz w:val="20"/>
          <w:szCs w:val="20"/>
        </w:rPr>
      </w:pPr>
      <w:r w:rsidRPr="001C05B1">
        <w:rPr>
          <w:rFonts w:ascii="Arial" w:hAnsi="Arial" w:cs="Arial"/>
          <w:sz w:val="20"/>
          <w:szCs w:val="20"/>
        </w:rPr>
        <w:t>Este campo tiene una importancia máxima ya que potenciará un criterio respecto a otro en caso de igualdad de puntuación, si son totalizadores, o priorizará uno respecto del resto por el mero hecho de tener un orden menor en su puntuación.</w:t>
      </w:r>
    </w:p>
    <w:p w14:paraId="4E4CB169" w14:textId="77777777" w:rsidR="00575161" w:rsidRPr="001C05B1" w:rsidRDefault="7E6A4F87" w:rsidP="00270A31">
      <w:pPr>
        <w:numPr>
          <w:ilvl w:val="0"/>
          <w:numId w:val="76"/>
        </w:numPr>
        <w:tabs>
          <w:tab w:val="clear" w:pos="1287"/>
          <w:tab w:val="left" w:pos="709"/>
        </w:tabs>
        <w:spacing w:after="60"/>
        <w:ind w:left="1553" w:hanging="357"/>
        <w:jc w:val="both"/>
        <w:rPr>
          <w:rFonts w:ascii="Arial" w:hAnsi="Arial" w:cs="Arial"/>
          <w:sz w:val="20"/>
          <w:szCs w:val="20"/>
        </w:rPr>
      </w:pPr>
      <w:r w:rsidRPr="001C05B1">
        <w:rPr>
          <w:rFonts w:ascii="Arial" w:hAnsi="Arial" w:cs="Arial"/>
          <w:b/>
          <w:bCs/>
          <w:sz w:val="20"/>
          <w:szCs w:val="20"/>
        </w:rPr>
        <w:t>Ascendente</w:t>
      </w:r>
      <w:r w:rsidRPr="001C05B1">
        <w:rPr>
          <w:rFonts w:ascii="Arial" w:hAnsi="Arial" w:cs="Arial"/>
          <w:sz w:val="20"/>
          <w:szCs w:val="20"/>
        </w:rPr>
        <w:t>: Por defecto, todas las ordenaciones de los valores asignados a un criterio se realizarán de mayor a menor, es decir, en orden descendente (</w:t>
      </w:r>
      <w:r w:rsidRPr="001C05B1">
        <w:rPr>
          <w:rFonts w:ascii="Arial" w:hAnsi="Arial" w:cs="Arial"/>
          <w:b/>
          <w:bCs/>
          <w:sz w:val="20"/>
          <w:szCs w:val="20"/>
        </w:rPr>
        <w:t>N</w:t>
      </w:r>
      <w:r w:rsidRPr="001C05B1">
        <w:rPr>
          <w:rFonts w:ascii="Arial" w:hAnsi="Arial" w:cs="Arial"/>
          <w:sz w:val="20"/>
          <w:szCs w:val="20"/>
        </w:rPr>
        <w:t xml:space="preserve">o ascendente), pero si un criterio tuviera que ordenarse en sentido contrario, es decir ascendentemente, se fijará el valor </w:t>
      </w:r>
      <w:r w:rsidRPr="001C05B1">
        <w:rPr>
          <w:rFonts w:ascii="Arial" w:hAnsi="Arial" w:cs="Arial"/>
          <w:b/>
          <w:bCs/>
          <w:sz w:val="20"/>
          <w:szCs w:val="20"/>
        </w:rPr>
        <w:t>S</w:t>
      </w:r>
      <w:r w:rsidRPr="001C05B1">
        <w:rPr>
          <w:rFonts w:ascii="Arial" w:hAnsi="Arial" w:cs="Arial"/>
          <w:sz w:val="20"/>
          <w:szCs w:val="20"/>
        </w:rPr>
        <w:t>i en ese campo para que el programa pueda aplicar esa disposición. Las puntuaciones de los criterios ordenados Ascendentemente que sean nulas o con el valor 0 serán consideradas como el valor más grande posible.</w:t>
      </w:r>
    </w:p>
    <w:p w14:paraId="60658BFF" w14:textId="77777777" w:rsidR="00575161" w:rsidRPr="001C05B1" w:rsidRDefault="7E6A4F87" w:rsidP="00166592">
      <w:pPr>
        <w:tabs>
          <w:tab w:val="left" w:pos="709"/>
        </w:tabs>
        <w:spacing w:after="120"/>
        <w:ind w:left="709"/>
        <w:jc w:val="both"/>
        <w:rPr>
          <w:rFonts w:ascii="Arial" w:hAnsi="Arial" w:cs="Arial"/>
          <w:sz w:val="20"/>
          <w:szCs w:val="20"/>
        </w:rPr>
      </w:pPr>
      <w:r w:rsidRPr="001C05B1">
        <w:rPr>
          <w:rFonts w:ascii="Arial" w:hAnsi="Arial" w:cs="Arial"/>
          <w:sz w:val="20"/>
          <w:szCs w:val="20"/>
        </w:rPr>
        <w:t xml:space="preserve">Cuando se realice la baremación de todos los alumnos y las puntuaciones de los diferentes criterios no puedan servir para dirimir los empates, se aplicará siempre una ordenación alfabética partiendo de los apellidos del alumno que más se aproxime a la letra o letras que hayan salido en el sorteo realizado en el Consejo Escolar. </w:t>
      </w:r>
    </w:p>
    <w:p w14:paraId="71C7E7C8" w14:textId="77777777" w:rsidR="00575161" w:rsidRPr="001C05B1" w:rsidRDefault="7E6A4F87" w:rsidP="00270A31">
      <w:pPr>
        <w:numPr>
          <w:ilvl w:val="0"/>
          <w:numId w:val="75"/>
        </w:numPr>
        <w:tabs>
          <w:tab w:val="clear" w:pos="1287"/>
          <w:tab w:val="left" w:pos="709"/>
        </w:tabs>
        <w:spacing w:after="60"/>
        <w:ind w:left="714" w:hanging="357"/>
        <w:jc w:val="both"/>
        <w:rPr>
          <w:rFonts w:ascii="Arial" w:hAnsi="Arial" w:cs="Arial"/>
          <w:sz w:val="20"/>
          <w:szCs w:val="20"/>
        </w:rPr>
      </w:pPr>
      <w:r w:rsidRPr="001C05B1">
        <w:rPr>
          <w:rFonts w:ascii="Arial" w:hAnsi="Arial" w:cs="Arial"/>
          <w:sz w:val="20"/>
          <w:szCs w:val="20"/>
        </w:rPr>
        <w:t xml:space="preserve">En el apartado </w:t>
      </w:r>
      <w:r w:rsidRPr="001C05B1">
        <w:rPr>
          <w:rFonts w:ascii="Arial" w:hAnsi="Arial" w:cs="Arial"/>
          <w:b/>
          <w:bCs/>
          <w:sz w:val="20"/>
          <w:szCs w:val="20"/>
        </w:rPr>
        <w:t xml:space="preserve">\Alumnado\Preinscripción\Tipos de Reserva de plaza </w:t>
      </w:r>
      <w:r w:rsidRPr="001C05B1">
        <w:rPr>
          <w:rFonts w:ascii="Arial" w:hAnsi="Arial" w:cs="Arial"/>
          <w:sz w:val="20"/>
          <w:szCs w:val="20"/>
        </w:rPr>
        <w:t>se definirán todos aquellos tipos de reserva que pueda realizar el centro en su proceso de prescripción. Por defecto están definidas las siguientes:</w:t>
      </w:r>
    </w:p>
    <w:p w14:paraId="79FF7F74" w14:textId="77777777" w:rsidR="00575161" w:rsidRPr="001C05B1" w:rsidRDefault="7E6A4F87" w:rsidP="00270A31">
      <w:pPr>
        <w:numPr>
          <w:ilvl w:val="0"/>
          <w:numId w:val="77"/>
        </w:numPr>
        <w:tabs>
          <w:tab w:val="clear" w:pos="1287"/>
          <w:tab w:val="left" w:pos="709"/>
        </w:tabs>
        <w:spacing w:after="60"/>
        <w:ind w:left="1411" w:hanging="357"/>
        <w:jc w:val="both"/>
        <w:rPr>
          <w:rFonts w:ascii="Arial" w:hAnsi="Arial" w:cs="Arial"/>
          <w:i/>
          <w:iCs/>
          <w:sz w:val="20"/>
          <w:szCs w:val="20"/>
        </w:rPr>
      </w:pPr>
      <w:r w:rsidRPr="001C05B1">
        <w:rPr>
          <w:rFonts w:ascii="Arial" w:hAnsi="Arial" w:cs="Arial"/>
          <w:i/>
          <w:iCs/>
          <w:sz w:val="20"/>
          <w:szCs w:val="20"/>
        </w:rPr>
        <w:t xml:space="preserve">Centro Adscrito de Primaria o de Secundaria </w:t>
      </w:r>
      <w:r w:rsidRPr="001C05B1">
        <w:rPr>
          <w:rFonts w:ascii="Arial" w:hAnsi="Arial" w:cs="Arial"/>
          <w:sz w:val="20"/>
          <w:szCs w:val="20"/>
        </w:rPr>
        <w:t>para todas aquellas peticiones de plaza que sean realizadas desde un centro adscrito. Se puede utilizar en cualquier tipo de enseñanza para los alumnos del propio centro que cambian de nivel de estudios y desean seguir estudiando en el propio centro pero deben someterse al proceso de admisión.</w:t>
      </w:r>
    </w:p>
    <w:p w14:paraId="7B14E93B" w14:textId="77777777" w:rsidR="00575161" w:rsidRPr="001C05B1" w:rsidRDefault="7E6A4F87" w:rsidP="00270A31">
      <w:pPr>
        <w:numPr>
          <w:ilvl w:val="0"/>
          <w:numId w:val="77"/>
        </w:numPr>
        <w:tabs>
          <w:tab w:val="clear" w:pos="1287"/>
          <w:tab w:val="left" w:pos="709"/>
        </w:tabs>
        <w:spacing w:after="60"/>
        <w:ind w:left="1411" w:hanging="357"/>
        <w:jc w:val="both"/>
        <w:rPr>
          <w:rFonts w:ascii="Arial" w:hAnsi="Arial" w:cs="Arial"/>
          <w:sz w:val="20"/>
          <w:szCs w:val="20"/>
        </w:rPr>
      </w:pPr>
      <w:r w:rsidRPr="001C05B1">
        <w:rPr>
          <w:rFonts w:ascii="Arial" w:hAnsi="Arial" w:cs="Arial"/>
          <w:i/>
          <w:iCs/>
          <w:sz w:val="20"/>
          <w:szCs w:val="20"/>
        </w:rPr>
        <w:t>Prueba de Acceso a Ciclos Formativos</w:t>
      </w:r>
      <w:r w:rsidRPr="001C05B1">
        <w:rPr>
          <w:rFonts w:ascii="Arial" w:hAnsi="Arial" w:cs="Arial"/>
          <w:sz w:val="20"/>
          <w:szCs w:val="20"/>
        </w:rPr>
        <w:t>. La norma indica que el centro debe reservar al menos un 20 % de las plazas ofertadas al alumnado que haya superado la prueba de acceso a ciclos formativos de grado medio o superior, por lo que esta reserva servirá para identificar este tipo de peticiones.</w:t>
      </w:r>
    </w:p>
    <w:p w14:paraId="0AE8639C" w14:textId="77777777" w:rsidR="00575161" w:rsidRPr="001C05B1" w:rsidRDefault="7E6A4F87" w:rsidP="00270A31">
      <w:pPr>
        <w:numPr>
          <w:ilvl w:val="0"/>
          <w:numId w:val="77"/>
        </w:numPr>
        <w:tabs>
          <w:tab w:val="clear" w:pos="1287"/>
          <w:tab w:val="left" w:pos="709"/>
        </w:tabs>
        <w:spacing w:after="60"/>
        <w:ind w:left="1411" w:hanging="357"/>
        <w:jc w:val="both"/>
        <w:rPr>
          <w:rFonts w:ascii="Arial" w:hAnsi="Arial" w:cs="Arial"/>
          <w:sz w:val="20"/>
          <w:szCs w:val="20"/>
        </w:rPr>
      </w:pPr>
      <w:r w:rsidRPr="001C05B1">
        <w:rPr>
          <w:rFonts w:ascii="Arial" w:hAnsi="Arial" w:cs="Arial"/>
          <w:i/>
          <w:iCs/>
          <w:sz w:val="20"/>
          <w:szCs w:val="20"/>
        </w:rPr>
        <w:t>Discapacidad Física, Motora o Sensorial</w:t>
      </w:r>
      <w:r w:rsidRPr="001C05B1">
        <w:rPr>
          <w:rFonts w:ascii="Arial" w:hAnsi="Arial" w:cs="Arial"/>
          <w:sz w:val="20"/>
          <w:szCs w:val="20"/>
        </w:rPr>
        <w:t>. En los centros sostenidos con fondos públicos se debe reservar al menos un 3% de las plazas de los ciclos de grado superior para el alumnado con ese tipo de deficiencias por lo que ésta será una reserva que podrá emplearse para dicho menester.</w:t>
      </w:r>
    </w:p>
    <w:p w14:paraId="4D93DF52" w14:textId="77777777" w:rsidR="00575161" w:rsidRPr="001C05B1" w:rsidRDefault="7E6A4F87" w:rsidP="00270A31">
      <w:pPr>
        <w:numPr>
          <w:ilvl w:val="0"/>
          <w:numId w:val="77"/>
        </w:numPr>
        <w:tabs>
          <w:tab w:val="clear" w:pos="1287"/>
          <w:tab w:val="left" w:pos="709"/>
        </w:tabs>
        <w:spacing w:after="120"/>
        <w:ind w:left="1411" w:hanging="357"/>
        <w:jc w:val="both"/>
        <w:rPr>
          <w:rFonts w:ascii="Arial" w:hAnsi="Arial" w:cs="Arial"/>
          <w:sz w:val="20"/>
          <w:szCs w:val="20"/>
        </w:rPr>
      </w:pPr>
      <w:r w:rsidRPr="001C05B1">
        <w:rPr>
          <w:rFonts w:ascii="Arial" w:hAnsi="Arial" w:cs="Arial"/>
          <w:i/>
          <w:iCs/>
          <w:sz w:val="20"/>
          <w:szCs w:val="20"/>
        </w:rPr>
        <w:t>Homologación de estudios extranjeros</w:t>
      </w:r>
      <w:r w:rsidRPr="001C05B1">
        <w:rPr>
          <w:rFonts w:ascii="Arial" w:hAnsi="Arial" w:cs="Arial"/>
          <w:sz w:val="20"/>
          <w:szCs w:val="20"/>
        </w:rPr>
        <w:t>. El alumnado que hubiera obtenido la homologación de sus estudios extranjeros por alguno de los precisados como requisito académico para cursar un ciclo de grado superior tendrá reservado un 3% al menos de las plazas totales ofertadas por el centro, con lo que tendremos otro tipo de reserva más que podrá emplearse si fuera necesario.</w:t>
      </w:r>
    </w:p>
    <w:p w14:paraId="260A9C58" w14:textId="77777777" w:rsidR="00575161" w:rsidRPr="001C05B1" w:rsidRDefault="7E6A4F87" w:rsidP="00270A31">
      <w:pPr>
        <w:numPr>
          <w:ilvl w:val="0"/>
          <w:numId w:val="75"/>
        </w:numPr>
        <w:tabs>
          <w:tab w:val="clear" w:pos="1287"/>
          <w:tab w:val="left" w:pos="709"/>
        </w:tabs>
        <w:ind w:left="717"/>
        <w:jc w:val="both"/>
        <w:rPr>
          <w:rFonts w:ascii="Arial" w:hAnsi="Arial" w:cs="Arial"/>
          <w:sz w:val="20"/>
          <w:szCs w:val="20"/>
        </w:rPr>
      </w:pPr>
      <w:r w:rsidRPr="001C05B1">
        <w:rPr>
          <w:rFonts w:ascii="Arial" w:hAnsi="Arial" w:cs="Arial"/>
          <w:sz w:val="20"/>
          <w:szCs w:val="20"/>
        </w:rPr>
        <w:t xml:space="preserve">Una vez definidos o configurados los elementos que actuarán en todo el proceso de Admisión se podrá proceder al archivo de las peticiones que se produzcan. Para ello se elegirá el apartado </w:t>
      </w:r>
      <w:r w:rsidRPr="001C05B1">
        <w:rPr>
          <w:rFonts w:ascii="Arial" w:hAnsi="Arial" w:cs="Arial"/>
          <w:b/>
          <w:bCs/>
          <w:sz w:val="20"/>
          <w:szCs w:val="20"/>
        </w:rPr>
        <w:t xml:space="preserve">\Alumnado\Preinscripción\Solicitudes de Admisión </w:t>
      </w:r>
      <w:r w:rsidRPr="001C05B1">
        <w:rPr>
          <w:rFonts w:ascii="Arial" w:hAnsi="Arial" w:cs="Arial"/>
          <w:sz w:val="20"/>
          <w:szCs w:val="20"/>
        </w:rPr>
        <w:t xml:space="preserve"> y procederemos de la siguiente forma:</w:t>
      </w:r>
    </w:p>
    <w:p w14:paraId="14ED0766" w14:textId="77777777" w:rsidR="00575161" w:rsidRPr="001C05B1" w:rsidRDefault="00575161" w:rsidP="00270A31">
      <w:pPr>
        <w:numPr>
          <w:ilvl w:val="0"/>
          <w:numId w:val="78"/>
        </w:numPr>
        <w:tabs>
          <w:tab w:val="clear" w:pos="1287"/>
          <w:tab w:val="left" w:pos="709"/>
        </w:tabs>
        <w:ind w:left="1698"/>
        <w:jc w:val="both"/>
        <w:rPr>
          <w:rFonts w:ascii="Arial" w:hAnsi="Arial" w:cs="Arial"/>
          <w:sz w:val="20"/>
          <w:szCs w:val="20"/>
        </w:rPr>
      </w:pPr>
      <w:r w:rsidRPr="001C05B1">
        <w:rPr>
          <w:rFonts w:ascii="Arial" w:hAnsi="Arial" w:cs="Arial"/>
          <w:sz w:val="20"/>
          <w:szCs w:val="20"/>
        </w:rPr>
        <w:lastRenderedPageBreak/>
        <w:t xml:space="preserve">Se presionará el botón de ficha en blanco </w:t>
      </w:r>
      <w:r w:rsidRPr="001C05B1">
        <w:rPr>
          <w:rFonts w:ascii="Arial" w:hAnsi="Arial" w:cs="Arial"/>
          <w:sz w:val="20"/>
          <w:szCs w:val="20"/>
        </w:rPr>
        <w:object w:dxaOrig="465" w:dyaOrig="510" w14:anchorId="5C87CB53">
          <v:shape id="_x0000_i1044" type="#_x0000_t75" style="width:14.45pt;height:14.45pt" o:ole="">
            <v:imagedata r:id="rId199" o:title=""/>
          </v:shape>
          <o:OLEObject Type="Embed" ProgID="PBrush" ShapeID="_x0000_i1044" DrawAspect="Content" ObjectID="_1622976050" r:id="rId200"/>
        </w:object>
      </w:r>
      <w:r w:rsidRPr="001C05B1">
        <w:rPr>
          <w:rFonts w:ascii="Arial" w:hAnsi="Arial" w:cs="Arial"/>
          <w:sz w:val="20"/>
          <w:szCs w:val="20"/>
        </w:rPr>
        <w:t xml:space="preserve"> para rellenar los campos de la pantalla con la información precisa en cada uno de ellos.</w:t>
      </w:r>
    </w:p>
    <w:p w14:paraId="17675D2C" w14:textId="77777777" w:rsidR="00575161" w:rsidRPr="001C05B1" w:rsidRDefault="00575161" w:rsidP="00270A31">
      <w:pPr>
        <w:numPr>
          <w:ilvl w:val="0"/>
          <w:numId w:val="78"/>
        </w:numPr>
        <w:tabs>
          <w:tab w:val="clear" w:pos="1287"/>
          <w:tab w:val="left" w:pos="709"/>
        </w:tabs>
        <w:spacing w:after="60"/>
        <w:ind w:left="1695" w:hanging="357"/>
        <w:jc w:val="both"/>
        <w:rPr>
          <w:rFonts w:ascii="Arial" w:hAnsi="Arial" w:cs="Arial"/>
          <w:sz w:val="20"/>
          <w:szCs w:val="20"/>
        </w:rPr>
      </w:pPr>
      <w:r w:rsidRPr="001C05B1">
        <w:rPr>
          <w:rFonts w:ascii="Arial" w:hAnsi="Arial" w:cs="Arial"/>
          <w:sz w:val="20"/>
          <w:szCs w:val="20"/>
        </w:rPr>
        <w:t xml:space="preserve">Se presionará el botón de añadir un registro </w:t>
      </w:r>
      <w:r w:rsidRPr="001C05B1">
        <w:rPr>
          <w:rFonts w:ascii="Arial" w:hAnsi="Arial" w:cs="Arial"/>
          <w:sz w:val="20"/>
          <w:szCs w:val="20"/>
        </w:rPr>
        <w:object w:dxaOrig="480" w:dyaOrig="510" w14:anchorId="01DACB39">
          <v:shape id="_x0000_i1045" type="#_x0000_t75" style="width:14.45pt;height:14.45pt" o:ole="">
            <v:imagedata r:id="rId201" o:title=""/>
          </v:shape>
          <o:OLEObject Type="Embed" ProgID="PBrush" ShapeID="_x0000_i1045" DrawAspect="Content" ObjectID="_1622976051" r:id="rId202"/>
        </w:object>
      </w:r>
      <w:r w:rsidRPr="001C05B1">
        <w:rPr>
          <w:rFonts w:ascii="Arial" w:hAnsi="Arial" w:cs="Arial"/>
          <w:sz w:val="20"/>
          <w:szCs w:val="20"/>
        </w:rPr>
        <w:t xml:space="preserve"> para dar de alta el registro rellenado.</w:t>
      </w:r>
    </w:p>
    <w:p w14:paraId="7C2A9F42" w14:textId="77777777" w:rsidR="00575161" w:rsidRPr="001C05B1" w:rsidRDefault="7E6A4F87" w:rsidP="00270A31">
      <w:pPr>
        <w:numPr>
          <w:ilvl w:val="0"/>
          <w:numId w:val="78"/>
        </w:numPr>
        <w:tabs>
          <w:tab w:val="clear" w:pos="1287"/>
          <w:tab w:val="left" w:pos="709"/>
        </w:tabs>
        <w:spacing w:after="60"/>
        <w:ind w:left="1695" w:hanging="357"/>
        <w:jc w:val="both"/>
        <w:rPr>
          <w:rFonts w:ascii="Arial" w:hAnsi="Arial" w:cs="Arial"/>
          <w:sz w:val="20"/>
          <w:szCs w:val="20"/>
        </w:rPr>
      </w:pPr>
      <w:r w:rsidRPr="001C05B1">
        <w:rPr>
          <w:rFonts w:ascii="Arial" w:hAnsi="Arial" w:cs="Arial"/>
          <w:sz w:val="20"/>
          <w:szCs w:val="20"/>
        </w:rPr>
        <w:t>De forma automática se presentarán los distintos criterios valorables para la norma en la que se encuentren los estudios elegidos por el alumno (Si no aparecieran será signo de que no se ha completado el punto segundo de estas instrucciones sobre la configuración de estudios). En caso de querer modificarlos una vez definidos o puntuados se pueden editar con el botón. &lt;</w:t>
      </w:r>
      <w:r w:rsidRPr="001C05B1">
        <w:rPr>
          <w:rFonts w:ascii="Arial" w:hAnsi="Arial" w:cs="Arial"/>
          <w:b/>
          <w:bCs/>
          <w:sz w:val="20"/>
          <w:szCs w:val="20"/>
        </w:rPr>
        <w:t>Puntuación</w:t>
      </w:r>
      <w:r w:rsidRPr="001C05B1">
        <w:rPr>
          <w:rFonts w:ascii="Arial" w:hAnsi="Arial" w:cs="Arial"/>
          <w:sz w:val="20"/>
          <w:szCs w:val="20"/>
        </w:rPr>
        <w:t>&gt;</w:t>
      </w:r>
    </w:p>
    <w:p w14:paraId="4C2A7B24" w14:textId="77777777" w:rsidR="00575161" w:rsidRPr="001C05B1" w:rsidRDefault="7E6A4F87" w:rsidP="00270A31">
      <w:pPr>
        <w:numPr>
          <w:ilvl w:val="0"/>
          <w:numId w:val="78"/>
        </w:numPr>
        <w:tabs>
          <w:tab w:val="clear" w:pos="1287"/>
          <w:tab w:val="left" w:pos="709"/>
        </w:tabs>
        <w:spacing w:after="60"/>
        <w:ind w:left="1695" w:hanging="357"/>
        <w:jc w:val="both"/>
        <w:rPr>
          <w:rFonts w:ascii="Arial" w:hAnsi="Arial" w:cs="Arial"/>
          <w:sz w:val="20"/>
          <w:szCs w:val="20"/>
        </w:rPr>
      </w:pPr>
      <w:r w:rsidRPr="001C05B1">
        <w:rPr>
          <w:rFonts w:ascii="Arial" w:hAnsi="Arial" w:cs="Arial"/>
          <w:sz w:val="20"/>
          <w:szCs w:val="20"/>
        </w:rPr>
        <w:t xml:space="preserve">Se puntuarán los distintos criterios con los valores que marque la legislación al respecto o los convenios que se fije el centro para aquellos criterios que no tiene una puntuación numérica. </w:t>
      </w:r>
    </w:p>
    <w:p w14:paraId="7455F704" w14:textId="77777777" w:rsidR="00575161" w:rsidRPr="001C05B1" w:rsidRDefault="7E6A4F87" w:rsidP="00166592">
      <w:pPr>
        <w:tabs>
          <w:tab w:val="left" w:pos="709"/>
        </w:tabs>
        <w:spacing w:after="60"/>
        <w:ind w:left="1701"/>
        <w:jc w:val="both"/>
        <w:rPr>
          <w:rFonts w:ascii="Arial" w:hAnsi="Arial" w:cs="Arial"/>
          <w:b/>
          <w:bCs/>
          <w:sz w:val="20"/>
          <w:szCs w:val="20"/>
        </w:rPr>
      </w:pPr>
      <w:r w:rsidRPr="001C05B1">
        <w:rPr>
          <w:rFonts w:ascii="Arial" w:hAnsi="Arial" w:cs="Arial"/>
          <w:sz w:val="20"/>
          <w:szCs w:val="20"/>
        </w:rPr>
        <w:t xml:space="preserve">Por defecto, cuando se efectúa el listado de admitidos, excluidos y/o baremados, aparecerán las puntuaciones introducidas en los distintos criterios (columnas del listado) a excepción de aquellos criterios que sean del tipo Oculto. Si se deseara que en lugar de que aparezca la puntuación apareciera cualquier otro detalle que el usuario quisiera mostrar, se podrá fijar un texto corto en el campo </w:t>
      </w:r>
      <w:r w:rsidRPr="001C05B1">
        <w:rPr>
          <w:rFonts w:ascii="Arial" w:hAnsi="Arial" w:cs="Arial"/>
          <w:b/>
          <w:bCs/>
          <w:sz w:val="20"/>
          <w:szCs w:val="20"/>
        </w:rPr>
        <w:t>Detalle</w:t>
      </w:r>
      <w:r w:rsidRPr="001C05B1">
        <w:rPr>
          <w:rFonts w:ascii="Arial" w:hAnsi="Arial" w:cs="Arial"/>
          <w:sz w:val="20"/>
          <w:szCs w:val="20"/>
        </w:rPr>
        <w:t xml:space="preserve"> que puede mostrarse presionando la flecha a la derecha sobre la puntuación de un criterio. </w:t>
      </w:r>
    </w:p>
    <w:p w14:paraId="78C7E5F7" w14:textId="77777777" w:rsidR="00575161" w:rsidRPr="001C05B1" w:rsidRDefault="2E262F9D" w:rsidP="00166592">
      <w:pPr>
        <w:tabs>
          <w:tab w:val="left" w:pos="709"/>
        </w:tabs>
        <w:spacing w:after="60"/>
        <w:ind w:left="1701"/>
        <w:jc w:val="both"/>
        <w:rPr>
          <w:rFonts w:ascii="Arial" w:hAnsi="Arial" w:cs="Arial"/>
          <w:sz w:val="20"/>
          <w:szCs w:val="20"/>
        </w:rPr>
      </w:pPr>
      <w:r w:rsidRPr="001C05B1">
        <w:rPr>
          <w:rFonts w:ascii="Arial" w:hAnsi="Arial" w:cs="Arial"/>
          <w:sz w:val="20"/>
          <w:szCs w:val="20"/>
        </w:rPr>
        <w:t>En el caso de querer puntuar el criterio de renta</w:t>
      </w:r>
      <w:r w:rsidR="00907D45">
        <w:rPr>
          <w:rFonts w:ascii="Arial" w:hAnsi="Arial" w:cs="Arial"/>
          <w:sz w:val="20"/>
          <w:szCs w:val="20"/>
        </w:rPr>
        <w:t>s</w:t>
      </w:r>
      <w:r w:rsidRPr="001C05B1">
        <w:rPr>
          <w:rFonts w:ascii="Arial" w:hAnsi="Arial" w:cs="Arial"/>
          <w:sz w:val="20"/>
          <w:szCs w:val="20"/>
        </w:rPr>
        <w:t xml:space="preserve"> anuales de la unidad familiar o su renta per cápita, se podrá fijar el total de la renta y el nº de integrantes de la unidad familiar en los campos correspondientes de su ficha de admisión. Además se podrá tener definido el Salario Mínimo Interprofesional en </w:t>
      </w:r>
      <w:r w:rsidRPr="001C05B1">
        <w:rPr>
          <w:rFonts w:ascii="Arial" w:hAnsi="Arial" w:cs="Arial"/>
          <w:b/>
          <w:bCs/>
          <w:sz w:val="20"/>
          <w:szCs w:val="20"/>
        </w:rPr>
        <w:t xml:space="preserve">Configuraciones Varias </w:t>
      </w:r>
      <w:r w:rsidRPr="001C05B1">
        <w:rPr>
          <w:rFonts w:ascii="Arial" w:hAnsi="Arial" w:cs="Arial"/>
          <w:sz w:val="20"/>
          <w:szCs w:val="20"/>
        </w:rPr>
        <w:t xml:space="preserve">con la </w:t>
      </w:r>
      <w:r w:rsidRPr="001C05B1">
        <w:rPr>
          <w:rFonts w:ascii="Arial" w:hAnsi="Arial" w:cs="Arial"/>
          <w:i/>
          <w:iCs/>
          <w:sz w:val="20"/>
          <w:szCs w:val="20"/>
        </w:rPr>
        <w:t>clave</w:t>
      </w:r>
      <w:r w:rsidRPr="001C05B1">
        <w:rPr>
          <w:rFonts w:ascii="Arial" w:hAnsi="Arial" w:cs="Arial"/>
          <w:sz w:val="20"/>
          <w:szCs w:val="20"/>
        </w:rPr>
        <w:t xml:space="preserve"> SMI y la cantidad correspondiente al salario anual en el campo </w:t>
      </w:r>
      <w:r w:rsidRPr="001C05B1">
        <w:rPr>
          <w:rFonts w:ascii="Arial" w:hAnsi="Arial" w:cs="Arial"/>
          <w:i/>
          <w:iCs/>
          <w:sz w:val="20"/>
          <w:szCs w:val="20"/>
        </w:rPr>
        <w:t>valor</w:t>
      </w:r>
      <w:r w:rsidRPr="001C05B1">
        <w:rPr>
          <w:rFonts w:ascii="Arial" w:hAnsi="Arial" w:cs="Arial"/>
          <w:sz w:val="20"/>
          <w:szCs w:val="20"/>
        </w:rPr>
        <w:t>. Tendiendo estos valores definidos, la pantalla de valoración de criterios, presentará en su parte inferior los cálculos que ayudarán a valorar la puntuación de la renta y se dispondrá de un botón para asignar al criterio seleccionado la cuantía de la renta per cápita en caso de ser precisa para desempates.</w:t>
      </w:r>
    </w:p>
    <w:p w14:paraId="69521373" w14:textId="77777777" w:rsidR="00575161" w:rsidRPr="001C05B1" w:rsidRDefault="2E262F9D" w:rsidP="00270A31">
      <w:pPr>
        <w:numPr>
          <w:ilvl w:val="0"/>
          <w:numId w:val="78"/>
        </w:numPr>
        <w:tabs>
          <w:tab w:val="clear" w:pos="1287"/>
          <w:tab w:val="left" w:pos="709"/>
        </w:tabs>
        <w:spacing w:after="100"/>
        <w:ind w:left="1695" w:hanging="357"/>
        <w:jc w:val="both"/>
        <w:rPr>
          <w:rFonts w:ascii="Arial" w:hAnsi="Arial" w:cs="Arial"/>
          <w:sz w:val="20"/>
          <w:szCs w:val="20"/>
        </w:rPr>
      </w:pPr>
      <w:r w:rsidRPr="001C05B1">
        <w:rPr>
          <w:rFonts w:ascii="Arial" w:hAnsi="Arial" w:cs="Arial"/>
          <w:sz w:val="20"/>
          <w:szCs w:val="20"/>
        </w:rPr>
        <w:t>Si el alumno se acoge a alguna de las reservas a las que tiene derecho será preciso indicar cu</w:t>
      </w:r>
      <w:r w:rsidR="00907D45">
        <w:rPr>
          <w:rFonts w:ascii="Arial" w:hAnsi="Arial" w:cs="Arial"/>
          <w:sz w:val="20"/>
          <w:szCs w:val="20"/>
        </w:rPr>
        <w:t>á</w:t>
      </w:r>
      <w:r w:rsidRPr="001C05B1">
        <w:rPr>
          <w:rFonts w:ascii="Arial" w:hAnsi="Arial" w:cs="Arial"/>
          <w:sz w:val="20"/>
          <w:szCs w:val="20"/>
        </w:rPr>
        <w:t xml:space="preserve">l de ellas en el campo </w:t>
      </w:r>
      <w:r w:rsidRPr="001C05B1">
        <w:rPr>
          <w:rFonts w:ascii="Arial" w:hAnsi="Arial" w:cs="Arial"/>
          <w:b/>
          <w:bCs/>
          <w:sz w:val="20"/>
          <w:szCs w:val="20"/>
        </w:rPr>
        <w:t>Res</w:t>
      </w:r>
      <w:r w:rsidRPr="001C05B1">
        <w:rPr>
          <w:rFonts w:ascii="Arial" w:hAnsi="Arial" w:cs="Arial"/>
          <w:sz w:val="20"/>
          <w:szCs w:val="20"/>
        </w:rPr>
        <w:t>erva (campo más a la derecha y más abajo de la ficha de admisión). Como siempre se podrá introducir su clave si se conoce o se podrá presionar F5 o botón derecho para consultar las posibles y elegir la adecuada.</w:t>
      </w:r>
    </w:p>
    <w:p w14:paraId="76B44BE6" w14:textId="77777777" w:rsidR="00827A09" w:rsidRPr="001C05B1" w:rsidRDefault="7E6A4F87" w:rsidP="00270A31">
      <w:pPr>
        <w:numPr>
          <w:ilvl w:val="0"/>
          <w:numId w:val="78"/>
        </w:numPr>
        <w:tabs>
          <w:tab w:val="clear" w:pos="1287"/>
          <w:tab w:val="left" w:pos="709"/>
        </w:tabs>
        <w:spacing w:after="100"/>
        <w:ind w:left="1695" w:hanging="357"/>
        <w:jc w:val="both"/>
        <w:rPr>
          <w:rFonts w:ascii="Arial" w:hAnsi="Arial" w:cs="Arial"/>
          <w:sz w:val="20"/>
          <w:szCs w:val="20"/>
        </w:rPr>
      </w:pPr>
      <w:r w:rsidRPr="001C05B1">
        <w:rPr>
          <w:rFonts w:ascii="Arial" w:hAnsi="Arial" w:cs="Arial"/>
          <w:sz w:val="20"/>
          <w:szCs w:val="20"/>
        </w:rPr>
        <w:t xml:space="preserve">Cuando el alumno haya solicitado ser admitido en otros centros en caso de no obtener plaza en el que presenta la instancia se podrán registrar sus preferencias y prioridades de centros en la pantalla a la que se llega con el botón </w:t>
      </w:r>
      <w:r w:rsidRPr="001C05B1">
        <w:rPr>
          <w:rFonts w:ascii="Arial" w:hAnsi="Arial" w:cs="Arial"/>
          <w:b/>
          <w:bCs/>
          <w:sz w:val="20"/>
          <w:szCs w:val="20"/>
        </w:rPr>
        <w:t>&lt;Otros centros&gt;</w:t>
      </w:r>
      <w:r w:rsidRPr="001C05B1">
        <w:rPr>
          <w:rFonts w:ascii="Arial" w:hAnsi="Arial" w:cs="Arial"/>
          <w:sz w:val="20"/>
          <w:szCs w:val="20"/>
        </w:rPr>
        <w:t>. Se permitirá incluir las segundas opciones que manifiestan los alumnos, en el caso de no obtener plaza para la primera opción, para poder enviar la relación a la Comisión de Escolarización de F.P. Cada registro o “2ª opción” deberá incluir el código (8 dígitos)  del centro que se solicita, junto con el código (12 dígitos) del estudio que solicita en ese otro centro en el caso de no obtener plaza en el nuestro. También será imprescindible indicar un orden de prelación entre 1 y 4 que será asignado automáticamente a medida que se inserten segundas opciones.</w:t>
      </w:r>
    </w:p>
    <w:p w14:paraId="75CAC6F5" w14:textId="77777777" w:rsidR="00827A09" w:rsidRPr="001C05B1" w:rsidRDefault="003E03C5" w:rsidP="00166592">
      <w:pPr>
        <w:tabs>
          <w:tab w:val="left" w:pos="709"/>
        </w:tabs>
        <w:spacing w:after="100"/>
        <w:jc w:val="both"/>
        <w:rPr>
          <w:rFonts w:ascii="Arial" w:hAnsi="Arial" w:cs="Arial"/>
          <w:sz w:val="20"/>
          <w:szCs w:val="20"/>
        </w:rPr>
      </w:pPr>
      <w:r w:rsidRPr="001C05B1">
        <w:rPr>
          <w:rFonts w:ascii="Arial" w:hAnsi="Arial" w:cs="Arial"/>
          <w:noProof/>
          <w:sz w:val="20"/>
          <w:szCs w:val="20"/>
        </w:rPr>
        <w:lastRenderedPageBreak/>
        <w:drawing>
          <wp:inline distT="0" distB="0" distL="0" distR="0" wp14:anchorId="42DAD25D" wp14:editId="04F49ABF">
            <wp:extent cx="6049643" cy="3028950"/>
            <wp:effectExtent l="0" t="0" r="8255" b="0"/>
            <wp:docPr id="3477071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3">
                      <a:extLst>
                        <a:ext uri="{28A0092B-C50C-407E-A947-70E740481C1C}">
                          <a14:useLocalDpi xmlns:a14="http://schemas.microsoft.com/office/drawing/2010/main" val="0"/>
                        </a:ext>
                      </a:extLst>
                    </a:blip>
                    <a:stretch>
                      <a:fillRect/>
                    </a:stretch>
                  </pic:blipFill>
                  <pic:spPr>
                    <a:xfrm>
                      <a:off x="0" y="0"/>
                      <a:ext cx="6049643" cy="3028950"/>
                    </a:xfrm>
                    <a:prstGeom prst="rect">
                      <a:avLst/>
                    </a:prstGeom>
                  </pic:spPr>
                </pic:pic>
              </a:graphicData>
            </a:graphic>
          </wp:inline>
        </w:drawing>
      </w:r>
    </w:p>
    <w:p w14:paraId="5934EAAE" w14:textId="77777777" w:rsidR="00827A09" w:rsidRPr="001C05B1" w:rsidRDefault="7E6A4F87" w:rsidP="00166592">
      <w:pPr>
        <w:tabs>
          <w:tab w:val="left" w:pos="709"/>
        </w:tabs>
        <w:ind w:left="1695"/>
        <w:jc w:val="both"/>
        <w:rPr>
          <w:rFonts w:ascii="Arial" w:hAnsi="Arial" w:cs="Arial"/>
          <w:sz w:val="20"/>
          <w:szCs w:val="20"/>
        </w:rPr>
      </w:pPr>
      <w:r w:rsidRPr="001C05B1">
        <w:rPr>
          <w:rFonts w:ascii="Arial" w:hAnsi="Arial" w:cs="Arial"/>
          <w:sz w:val="20"/>
          <w:szCs w:val="20"/>
        </w:rPr>
        <w:t xml:space="preserve">Al añadir un registro se presentarán los centros con los que se tiene alguna  relación ya que normalmente serán esos los que hayan elegido los alumnos. En el caso de que el centro deseado no esté en ese repertorio, se abandonará esa pantalla y se presionará F5 o botón derecho en la celda del código a incluir y se presentarán todos los centros de la provincia o de cualquier otra si fuera necesario. En las celdas de la columna Estudio, se podrá presionar F5 o botón derecho para presentar todos los ciclos formativos del mismo grado que el que ha solicitado en primer lugar. </w:t>
      </w:r>
    </w:p>
    <w:p w14:paraId="08B1344F" w14:textId="77777777" w:rsidR="00827A09" w:rsidRPr="001C05B1" w:rsidRDefault="2E262F9D" w:rsidP="00166592">
      <w:pPr>
        <w:tabs>
          <w:tab w:val="left" w:pos="709"/>
        </w:tabs>
        <w:ind w:left="1695"/>
        <w:jc w:val="both"/>
        <w:rPr>
          <w:rFonts w:ascii="Arial" w:hAnsi="Arial" w:cs="Arial"/>
          <w:sz w:val="20"/>
          <w:szCs w:val="20"/>
        </w:rPr>
      </w:pPr>
      <w:r w:rsidRPr="001C05B1">
        <w:rPr>
          <w:rFonts w:ascii="Arial" w:hAnsi="Arial" w:cs="Arial"/>
          <w:sz w:val="20"/>
          <w:szCs w:val="20"/>
        </w:rPr>
        <w:t xml:space="preserve">Mediante el botón </w:t>
      </w:r>
      <w:r w:rsidRPr="001C05B1">
        <w:rPr>
          <w:rFonts w:ascii="Arial" w:hAnsi="Arial" w:cs="Arial"/>
          <w:b/>
          <w:bCs/>
          <w:sz w:val="20"/>
          <w:szCs w:val="20"/>
        </w:rPr>
        <w:t>&lt;</w:t>
      </w:r>
      <w:proofErr w:type="spellStart"/>
      <w:r w:rsidRPr="001C05B1">
        <w:rPr>
          <w:rFonts w:ascii="Arial" w:hAnsi="Arial" w:cs="Arial"/>
          <w:b/>
          <w:bCs/>
          <w:sz w:val="20"/>
          <w:szCs w:val="20"/>
        </w:rPr>
        <w:t>List</w:t>
      </w:r>
      <w:proofErr w:type="spellEnd"/>
      <w:r w:rsidRPr="001C05B1">
        <w:rPr>
          <w:rFonts w:ascii="Arial" w:hAnsi="Arial" w:cs="Arial"/>
          <w:b/>
          <w:bCs/>
          <w:sz w:val="20"/>
          <w:szCs w:val="20"/>
        </w:rPr>
        <w:t>. 2as opciones&gt;</w:t>
      </w:r>
      <w:r w:rsidRPr="001C05B1">
        <w:rPr>
          <w:rFonts w:ascii="Arial" w:hAnsi="Arial" w:cs="Arial"/>
          <w:sz w:val="20"/>
          <w:szCs w:val="20"/>
        </w:rPr>
        <w:t xml:space="preserve"> se obtendrá un listado de todo el alumnado que no haya sido admitido, es decir, que contenga N en el campo ADMITIDA, con los centros y estudios que haya solicitado en segundas opciones en el que se incorporará su nota media del baremo y se informará de si pertenece a algún tipo de reserva.</w:t>
      </w:r>
    </w:p>
    <w:p w14:paraId="2BD9938F" w14:textId="77777777" w:rsidR="00827A09" w:rsidRPr="001C05B1" w:rsidRDefault="7E6A4F87" w:rsidP="00166592">
      <w:pPr>
        <w:tabs>
          <w:tab w:val="left" w:pos="709"/>
        </w:tabs>
        <w:ind w:left="1695"/>
        <w:jc w:val="both"/>
        <w:rPr>
          <w:rFonts w:ascii="Arial" w:hAnsi="Arial" w:cs="Arial"/>
          <w:sz w:val="20"/>
          <w:szCs w:val="20"/>
        </w:rPr>
      </w:pPr>
      <w:r w:rsidRPr="001C05B1">
        <w:rPr>
          <w:rFonts w:ascii="Arial" w:hAnsi="Arial" w:cs="Arial"/>
          <w:sz w:val="20"/>
          <w:szCs w:val="20"/>
        </w:rPr>
        <w:t>Dado que puede resultar tedioso incluir las segundas opciones de todas las solicitudes, se recomienda realizar ese proceso una vez se haya baremado al alumnado y únicamente con el alumnado que haya resultado excluido o No admitido. De esta forma nos ahorraremos mucho trabajo e iremos exclusivamente al alumnado del que realmente necesitamos informar a la Comisión de Escolarización y que realmente va a salir en el listado.  No obstante, esto no afecta en absoluto al funcionamiento de la aplicación y cada centro puede operar como mejor le convenga introduciendo las segundas opciones a todas las solicitudes, sólo las No admitidas o ninguna.</w:t>
      </w:r>
    </w:p>
    <w:p w14:paraId="3F9BC13B" w14:textId="77777777" w:rsidR="00575161" w:rsidRPr="001C05B1" w:rsidRDefault="7E6A4F87" w:rsidP="00270A31">
      <w:pPr>
        <w:numPr>
          <w:ilvl w:val="0"/>
          <w:numId w:val="78"/>
        </w:numPr>
        <w:tabs>
          <w:tab w:val="clear" w:pos="1287"/>
          <w:tab w:val="left" w:pos="709"/>
        </w:tabs>
        <w:spacing w:after="100"/>
        <w:ind w:left="1695" w:hanging="357"/>
        <w:jc w:val="both"/>
        <w:rPr>
          <w:rFonts w:ascii="Arial" w:hAnsi="Arial" w:cs="Arial"/>
          <w:sz w:val="20"/>
          <w:szCs w:val="20"/>
        </w:rPr>
      </w:pPr>
      <w:r w:rsidRPr="001C05B1">
        <w:rPr>
          <w:rFonts w:ascii="Arial" w:hAnsi="Arial" w:cs="Arial"/>
          <w:sz w:val="20"/>
          <w:szCs w:val="20"/>
        </w:rPr>
        <w:t xml:space="preserve">En aquellas provincias en las que la comisión de escolarización precisa saber qué alumnos con reserva de plaza en un centro han solicitado plaza en otro y si la han obtenido o no, se podrá utilizar el campo Centro donde tiene reservada plaza para estos estudios y, posteriormente, utilizar el botón </w:t>
      </w:r>
      <w:r w:rsidRPr="001C05B1">
        <w:rPr>
          <w:rFonts w:ascii="Arial" w:hAnsi="Arial" w:cs="Arial"/>
          <w:b/>
          <w:bCs/>
          <w:sz w:val="20"/>
          <w:szCs w:val="20"/>
        </w:rPr>
        <w:t>&lt;L. No Adscritos&gt;</w:t>
      </w:r>
      <w:r w:rsidRPr="001C05B1">
        <w:rPr>
          <w:rFonts w:ascii="Arial" w:hAnsi="Arial" w:cs="Arial"/>
          <w:sz w:val="20"/>
          <w:szCs w:val="20"/>
        </w:rPr>
        <w:t xml:space="preserve"> para obtener los listados del alumnado admitido o no admitido con el centro donde tenía reservada la plaza.</w:t>
      </w:r>
    </w:p>
    <w:p w14:paraId="18F5E3EE" w14:textId="77777777" w:rsidR="00575161" w:rsidRPr="001C05B1" w:rsidRDefault="7E6A4F87" w:rsidP="00270A31">
      <w:pPr>
        <w:numPr>
          <w:ilvl w:val="0"/>
          <w:numId w:val="78"/>
        </w:numPr>
        <w:tabs>
          <w:tab w:val="clear" w:pos="1287"/>
          <w:tab w:val="left" w:pos="709"/>
        </w:tabs>
        <w:spacing w:after="100"/>
        <w:ind w:left="1695" w:hanging="357"/>
        <w:jc w:val="both"/>
        <w:rPr>
          <w:rFonts w:ascii="Arial" w:hAnsi="Arial" w:cs="Arial"/>
          <w:sz w:val="20"/>
          <w:szCs w:val="20"/>
        </w:rPr>
      </w:pPr>
      <w:r w:rsidRPr="001C05B1">
        <w:rPr>
          <w:rFonts w:ascii="Arial" w:hAnsi="Arial" w:cs="Arial"/>
          <w:sz w:val="20"/>
          <w:szCs w:val="20"/>
        </w:rPr>
        <w:t xml:space="preserve">Para las enseñanzas en las que el alumno puede solicitar en una misma instancia varios estudios distintos a cursar (Ciclos Formativos, distintos idiomas en las Escuelas de Idiomas, etc.) se ha creado el botón </w:t>
      </w:r>
      <w:r w:rsidRPr="001C05B1">
        <w:rPr>
          <w:rFonts w:ascii="Arial" w:hAnsi="Arial" w:cs="Arial"/>
          <w:b/>
          <w:bCs/>
          <w:sz w:val="20"/>
          <w:szCs w:val="20"/>
        </w:rPr>
        <w:t>&lt;Duplicar Solicitud&gt;</w:t>
      </w:r>
      <w:r w:rsidRPr="001C05B1">
        <w:rPr>
          <w:rFonts w:ascii="Arial" w:hAnsi="Arial" w:cs="Arial"/>
          <w:sz w:val="20"/>
          <w:szCs w:val="20"/>
        </w:rPr>
        <w:t xml:space="preserve"> que permitirá duplicar la ficha presente en pantalla para variar únicamente la clave de los estudios a cursar. De esta forma, tan sumamente cómoda, se darán de alta tantas peticiones de estudios distintos como se deseen. Incluso si los estudios son de la misma norma se duplicarán sus puntuaciones en los diferentes criterios con lo que sólo habrá que editarlos por si en alguno debe variar en algo.</w:t>
      </w:r>
    </w:p>
    <w:p w14:paraId="604C9ECA" w14:textId="77777777" w:rsidR="7E6A4F87" w:rsidRPr="008131D1" w:rsidRDefault="7E6A4F87" w:rsidP="00270A31">
      <w:pPr>
        <w:numPr>
          <w:ilvl w:val="0"/>
          <w:numId w:val="78"/>
        </w:numPr>
        <w:tabs>
          <w:tab w:val="clear" w:pos="1287"/>
          <w:tab w:val="left" w:pos="709"/>
        </w:tabs>
        <w:spacing w:after="100"/>
        <w:ind w:left="1695" w:hanging="357"/>
        <w:jc w:val="both"/>
        <w:rPr>
          <w:rFonts w:ascii="Arial" w:hAnsi="Arial" w:cs="Arial"/>
          <w:sz w:val="20"/>
          <w:szCs w:val="20"/>
          <w:highlight w:val="yellow"/>
        </w:rPr>
      </w:pPr>
      <w:r w:rsidRPr="008131D1">
        <w:rPr>
          <w:rFonts w:ascii="Arial" w:hAnsi="Arial" w:cs="Arial"/>
          <w:sz w:val="20"/>
          <w:szCs w:val="20"/>
          <w:highlight w:val="yellow"/>
        </w:rPr>
        <w:t>Las pautas a seguir para los Ciclos Formativos de Formación Profesional Básica se indican a continuación:</w:t>
      </w:r>
    </w:p>
    <w:p w14:paraId="4C12EEB0" w14:textId="77777777" w:rsidR="008131D1" w:rsidRPr="008131D1" w:rsidRDefault="7E6A4F87" w:rsidP="00270A31">
      <w:pPr>
        <w:pStyle w:val="Prrafodelista"/>
        <w:numPr>
          <w:ilvl w:val="2"/>
          <w:numId w:val="66"/>
        </w:numPr>
        <w:tabs>
          <w:tab w:val="left" w:pos="709"/>
        </w:tabs>
        <w:jc w:val="both"/>
        <w:rPr>
          <w:rFonts w:ascii="Arial" w:hAnsi="Arial" w:cs="Arial"/>
          <w:sz w:val="20"/>
          <w:szCs w:val="20"/>
          <w:highlight w:val="yellow"/>
        </w:rPr>
      </w:pPr>
      <w:r w:rsidRPr="008131D1">
        <w:rPr>
          <w:rFonts w:ascii="Arial" w:hAnsi="Arial" w:cs="Arial"/>
          <w:b/>
          <w:bCs/>
          <w:sz w:val="20"/>
          <w:szCs w:val="20"/>
          <w:highlight w:val="yellow"/>
        </w:rPr>
        <w:lastRenderedPageBreak/>
        <w:t xml:space="preserve"> Norma de admisión: </w:t>
      </w:r>
      <w:r w:rsidRPr="008131D1">
        <w:rPr>
          <w:rFonts w:ascii="Arial" w:hAnsi="Arial" w:cs="Arial"/>
          <w:sz w:val="20"/>
          <w:szCs w:val="20"/>
          <w:highlight w:val="yellow"/>
        </w:rPr>
        <w:t>Se asignará a los Ciclos de FP Básica la norma de admisión FPB</w:t>
      </w:r>
      <w:r w:rsidR="008131D1" w:rsidRPr="008131D1">
        <w:rPr>
          <w:rFonts w:ascii="Arial" w:hAnsi="Arial" w:cs="Arial"/>
          <w:sz w:val="20"/>
          <w:szCs w:val="20"/>
          <w:highlight w:val="yellow"/>
        </w:rPr>
        <w:t>.</w:t>
      </w:r>
    </w:p>
    <w:p w14:paraId="51A4E0F4" w14:textId="77777777" w:rsidR="7E6A4F87" w:rsidRPr="008131D1" w:rsidRDefault="008131D1" w:rsidP="00270A31">
      <w:pPr>
        <w:pStyle w:val="Prrafodelista"/>
        <w:numPr>
          <w:ilvl w:val="2"/>
          <w:numId w:val="66"/>
        </w:numPr>
        <w:tabs>
          <w:tab w:val="left" w:pos="709"/>
        </w:tabs>
        <w:jc w:val="both"/>
        <w:rPr>
          <w:rFonts w:ascii="Arial" w:hAnsi="Arial" w:cs="Arial"/>
          <w:sz w:val="20"/>
          <w:szCs w:val="20"/>
          <w:highlight w:val="yellow"/>
        </w:rPr>
      </w:pPr>
      <w:r w:rsidRPr="008131D1">
        <w:rPr>
          <w:rFonts w:ascii="Arial" w:hAnsi="Arial" w:cs="Arial"/>
          <w:b/>
          <w:bCs/>
          <w:sz w:val="20"/>
          <w:szCs w:val="20"/>
          <w:highlight w:val="yellow"/>
        </w:rPr>
        <w:t xml:space="preserve"> </w:t>
      </w:r>
      <w:r w:rsidR="7E6A4F87" w:rsidRPr="008131D1">
        <w:rPr>
          <w:rFonts w:ascii="Arial" w:hAnsi="Arial" w:cs="Arial"/>
          <w:b/>
          <w:bCs/>
          <w:i/>
          <w:iCs/>
          <w:sz w:val="20"/>
          <w:szCs w:val="20"/>
          <w:highlight w:val="yellow"/>
        </w:rPr>
        <w:t xml:space="preserve">Grabación de solicitudes de admisión y puntuación de los criterios de baremación </w:t>
      </w:r>
      <w:r w:rsidR="7E6A4F87" w:rsidRPr="008131D1">
        <w:rPr>
          <w:rFonts w:ascii="Arial" w:hAnsi="Arial" w:cs="Arial"/>
          <w:sz w:val="20"/>
          <w:szCs w:val="20"/>
          <w:highlight w:val="yellow"/>
        </w:rPr>
        <w:t>Las solicitudes se grabarán como para el resto de Ciclos Formativos, desde la opción Alumnado&gt;Preinscripción&gt;Solicitudes de Admisión.</w:t>
      </w:r>
    </w:p>
    <w:p w14:paraId="0304143D" w14:textId="77777777" w:rsidR="7E6A4F87" w:rsidRPr="008131D1" w:rsidRDefault="7E6A4F87" w:rsidP="00166592">
      <w:pPr>
        <w:tabs>
          <w:tab w:val="left" w:pos="709"/>
        </w:tabs>
        <w:ind w:left="2124"/>
        <w:jc w:val="both"/>
        <w:rPr>
          <w:rFonts w:ascii="Arial" w:hAnsi="Arial" w:cs="Arial"/>
          <w:sz w:val="20"/>
          <w:szCs w:val="20"/>
          <w:highlight w:val="yellow"/>
        </w:rPr>
      </w:pPr>
      <w:r w:rsidRPr="008131D1">
        <w:rPr>
          <w:rFonts w:ascii="Arial" w:hAnsi="Arial" w:cs="Arial"/>
          <w:sz w:val="20"/>
          <w:szCs w:val="20"/>
          <w:highlight w:val="yellow"/>
        </w:rPr>
        <w:t>Una vez cumplimentados y grabados los datos personales, se puntuará según los siguientes criterios prioritarios por el orden que se indica:</w:t>
      </w:r>
    </w:p>
    <w:p w14:paraId="6CB6928C" w14:textId="77777777" w:rsidR="7E6A4F87" w:rsidRPr="008131D1" w:rsidRDefault="7E6A4F87" w:rsidP="00166592">
      <w:pPr>
        <w:tabs>
          <w:tab w:val="left" w:pos="709"/>
        </w:tabs>
        <w:ind w:left="2124"/>
        <w:jc w:val="both"/>
        <w:rPr>
          <w:rFonts w:ascii="Arial" w:hAnsi="Arial" w:cs="Arial"/>
          <w:sz w:val="20"/>
          <w:szCs w:val="20"/>
          <w:highlight w:val="yellow"/>
        </w:rPr>
      </w:pPr>
      <w:r w:rsidRPr="008131D1">
        <w:rPr>
          <w:rFonts w:ascii="Arial" w:hAnsi="Arial" w:cs="Arial"/>
          <w:b/>
          <w:bCs/>
          <w:sz w:val="20"/>
          <w:szCs w:val="20"/>
          <w:highlight w:val="yellow"/>
        </w:rPr>
        <w:t>P1.- Zona de Influencia:</w:t>
      </w:r>
      <w:r w:rsidRPr="008131D1">
        <w:rPr>
          <w:rFonts w:ascii="Arial" w:hAnsi="Arial" w:cs="Arial"/>
          <w:sz w:val="20"/>
          <w:szCs w:val="20"/>
          <w:highlight w:val="yellow"/>
        </w:rPr>
        <w:t xml:space="preserve"> Se valorará con 1 a los alumnos que procedan de la Unidad Territorial de Admisión</w:t>
      </w:r>
    </w:p>
    <w:p w14:paraId="078534D9" w14:textId="77777777" w:rsidR="7E6A4F87" w:rsidRPr="008131D1" w:rsidRDefault="7E6A4F87" w:rsidP="00166592">
      <w:pPr>
        <w:tabs>
          <w:tab w:val="left" w:pos="709"/>
        </w:tabs>
        <w:ind w:left="2124"/>
        <w:jc w:val="both"/>
        <w:rPr>
          <w:rFonts w:ascii="Arial" w:hAnsi="Arial" w:cs="Arial"/>
          <w:sz w:val="20"/>
          <w:szCs w:val="20"/>
          <w:highlight w:val="yellow"/>
        </w:rPr>
      </w:pPr>
      <w:r w:rsidRPr="008131D1">
        <w:rPr>
          <w:rFonts w:ascii="Arial" w:hAnsi="Arial" w:cs="Arial"/>
          <w:b/>
          <w:bCs/>
          <w:sz w:val="20"/>
          <w:szCs w:val="20"/>
          <w:highlight w:val="yellow"/>
        </w:rPr>
        <w:t>P2.- Edad del alumno:</w:t>
      </w:r>
      <w:r w:rsidRPr="008131D1">
        <w:rPr>
          <w:rFonts w:ascii="Arial" w:hAnsi="Arial" w:cs="Arial"/>
          <w:sz w:val="20"/>
          <w:szCs w:val="20"/>
          <w:highlight w:val="yellow"/>
        </w:rPr>
        <w:t xml:space="preserve"> Se puntuará con los valores 15, 16 y 17, que corresponde a la edad del alumno con fecha a 31/12/2014. Es decir:</w:t>
      </w:r>
    </w:p>
    <w:p w14:paraId="61230E71" w14:textId="77777777" w:rsidR="7E6A4F87" w:rsidRPr="008131D1" w:rsidRDefault="7E6A4F87" w:rsidP="00166592">
      <w:pPr>
        <w:tabs>
          <w:tab w:val="left" w:pos="709"/>
        </w:tabs>
        <w:ind w:left="2832"/>
        <w:jc w:val="both"/>
        <w:rPr>
          <w:rFonts w:ascii="Arial" w:hAnsi="Arial" w:cs="Arial"/>
          <w:sz w:val="20"/>
          <w:szCs w:val="20"/>
          <w:highlight w:val="yellow"/>
        </w:rPr>
      </w:pPr>
      <w:r w:rsidRPr="008131D1">
        <w:rPr>
          <w:rFonts w:ascii="Arial" w:hAnsi="Arial" w:cs="Arial"/>
          <w:sz w:val="20"/>
          <w:szCs w:val="20"/>
          <w:highlight w:val="yellow"/>
        </w:rPr>
        <w:t>- Para alumnos nacidos en el año 1997: valor 17.</w:t>
      </w:r>
    </w:p>
    <w:p w14:paraId="1D26879D" w14:textId="77777777" w:rsidR="7E6A4F87" w:rsidRPr="008131D1" w:rsidRDefault="7E6A4F87" w:rsidP="00166592">
      <w:pPr>
        <w:tabs>
          <w:tab w:val="left" w:pos="709"/>
        </w:tabs>
        <w:ind w:left="2832"/>
        <w:jc w:val="both"/>
        <w:rPr>
          <w:rFonts w:ascii="Arial" w:hAnsi="Arial" w:cs="Arial"/>
          <w:sz w:val="20"/>
          <w:szCs w:val="20"/>
          <w:highlight w:val="yellow"/>
        </w:rPr>
      </w:pPr>
      <w:r w:rsidRPr="008131D1">
        <w:rPr>
          <w:rFonts w:ascii="Arial" w:hAnsi="Arial" w:cs="Arial"/>
          <w:sz w:val="20"/>
          <w:szCs w:val="20"/>
          <w:highlight w:val="yellow"/>
        </w:rPr>
        <w:t>- Para alumnos nacidos en el año 1998: valor 16.</w:t>
      </w:r>
    </w:p>
    <w:p w14:paraId="3576B9B3" w14:textId="77777777" w:rsidR="7E6A4F87" w:rsidRPr="008131D1" w:rsidRDefault="7E6A4F87" w:rsidP="00166592">
      <w:pPr>
        <w:tabs>
          <w:tab w:val="left" w:pos="709"/>
        </w:tabs>
        <w:ind w:left="2832"/>
        <w:jc w:val="both"/>
        <w:rPr>
          <w:rFonts w:ascii="Arial" w:hAnsi="Arial" w:cs="Arial"/>
          <w:sz w:val="20"/>
          <w:szCs w:val="20"/>
          <w:highlight w:val="yellow"/>
        </w:rPr>
      </w:pPr>
      <w:r w:rsidRPr="008131D1">
        <w:rPr>
          <w:rFonts w:ascii="Arial" w:hAnsi="Arial" w:cs="Arial"/>
          <w:sz w:val="20"/>
          <w:szCs w:val="20"/>
          <w:highlight w:val="yellow"/>
        </w:rPr>
        <w:t xml:space="preserve">- Para alumnos nacidos en el año 1999: valor 15. </w:t>
      </w:r>
    </w:p>
    <w:p w14:paraId="4F32779A" w14:textId="77777777" w:rsidR="7E6A4F87" w:rsidRPr="008131D1" w:rsidRDefault="7E6A4F87" w:rsidP="00166592">
      <w:pPr>
        <w:tabs>
          <w:tab w:val="left" w:pos="709"/>
        </w:tabs>
        <w:ind w:left="2832"/>
        <w:jc w:val="both"/>
        <w:rPr>
          <w:rFonts w:ascii="Arial" w:hAnsi="Arial" w:cs="Arial"/>
          <w:sz w:val="20"/>
          <w:szCs w:val="20"/>
          <w:highlight w:val="yellow"/>
        </w:rPr>
      </w:pPr>
      <w:r w:rsidRPr="008131D1">
        <w:rPr>
          <w:rFonts w:ascii="Arial" w:hAnsi="Arial" w:cs="Arial"/>
          <w:sz w:val="20"/>
          <w:szCs w:val="20"/>
          <w:highlight w:val="yellow"/>
        </w:rPr>
        <w:t>- Para el resto: no indicar ningún valor.</w:t>
      </w:r>
    </w:p>
    <w:p w14:paraId="2E94E1A8" w14:textId="77777777" w:rsidR="7E6A4F87" w:rsidRPr="008131D1" w:rsidRDefault="7E6A4F87" w:rsidP="00166592">
      <w:pPr>
        <w:tabs>
          <w:tab w:val="left" w:pos="709"/>
        </w:tabs>
        <w:ind w:left="2124"/>
        <w:jc w:val="both"/>
        <w:rPr>
          <w:rFonts w:ascii="Arial" w:hAnsi="Arial" w:cs="Arial"/>
          <w:sz w:val="20"/>
          <w:szCs w:val="20"/>
          <w:highlight w:val="yellow"/>
        </w:rPr>
      </w:pPr>
      <w:r w:rsidRPr="008131D1">
        <w:rPr>
          <w:rFonts w:ascii="Arial" w:hAnsi="Arial" w:cs="Arial"/>
          <w:b/>
          <w:bCs/>
          <w:sz w:val="20"/>
          <w:szCs w:val="20"/>
          <w:highlight w:val="yellow"/>
        </w:rPr>
        <w:t>P3.- Número de repeticiones en ESO y Primaria:</w:t>
      </w:r>
      <w:r w:rsidRPr="008131D1">
        <w:rPr>
          <w:rFonts w:ascii="Arial" w:hAnsi="Arial" w:cs="Arial"/>
          <w:sz w:val="20"/>
          <w:szCs w:val="20"/>
          <w:highlight w:val="yellow"/>
        </w:rPr>
        <w:t xml:space="preserve"> Se indicará el número de veces que ha repetido el alumno en las Enseñanzas Básicas (Primaria y ESO).</w:t>
      </w:r>
    </w:p>
    <w:p w14:paraId="4DFB1935" w14:textId="77777777" w:rsidR="7E6A4F87" w:rsidRPr="008131D1" w:rsidRDefault="008131D1" w:rsidP="00270A31">
      <w:pPr>
        <w:pStyle w:val="Prrafodelista"/>
        <w:numPr>
          <w:ilvl w:val="2"/>
          <w:numId w:val="66"/>
        </w:numPr>
        <w:tabs>
          <w:tab w:val="left" w:pos="709"/>
        </w:tabs>
        <w:jc w:val="both"/>
        <w:rPr>
          <w:rFonts w:ascii="Arial" w:hAnsi="Arial" w:cs="Arial"/>
          <w:b/>
          <w:bCs/>
          <w:sz w:val="20"/>
          <w:szCs w:val="20"/>
          <w:highlight w:val="yellow"/>
        </w:rPr>
      </w:pPr>
      <w:r w:rsidRPr="008131D1">
        <w:rPr>
          <w:rFonts w:ascii="Arial" w:hAnsi="Arial" w:cs="Arial"/>
          <w:b/>
          <w:bCs/>
          <w:sz w:val="20"/>
          <w:szCs w:val="20"/>
          <w:highlight w:val="yellow"/>
        </w:rPr>
        <w:t xml:space="preserve"> </w:t>
      </w:r>
      <w:r w:rsidR="7E6A4F87" w:rsidRPr="008131D1">
        <w:rPr>
          <w:rFonts w:ascii="Arial" w:hAnsi="Arial" w:cs="Arial"/>
          <w:b/>
          <w:bCs/>
          <w:sz w:val="20"/>
          <w:szCs w:val="20"/>
          <w:highlight w:val="yellow"/>
        </w:rPr>
        <w:t>Baremación y listados de admitidos y excluidos</w:t>
      </w:r>
    </w:p>
    <w:p w14:paraId="7944FD52" w14:textId="77777777" w:rsidR="7E6A4F87" w:rsidRPr="008131D1" w:rsidRDefault="7E6A4F87" w:rsidP="00166592">
      <w:pPr>
        <w:tabs>
          <w:tab w:val="left" w:pos="709"/>
        </w:tabs>
        <w:ind w:left="2124"/>
        <w:jc w:val="both"/>
        <w:rPr>
          <w:rFonts w:ascii="Arial" w:hAnsi="Arial" w:cs="Arial"/>
          <w:sz w:val="20"/>
          <w:szCs w:val="20"/>
          <w:highlight w:val="yellow"/>
        </w:rPr>
      </w:pPr>
      <w:r w:rsidRPr="008131D1">
        <w:rPr>
          <w:rFonts w:ascii="Arial" w:hAnsi="Arial" w:cs="Arial"/>
          <w:sz w:val="20"/>
          <w:szCs w:val="20"/>
          <w:highlight w:val="yellow"/>
        </w:rPr>
        <w:t xml:space="preserve">Los procedimientos para la baremación y los listados de admitidos es semejante al resto de ciclos formativos, con la siguiente salvedad: </w:t>
      </w:r>
    </w:p>
    <w:p w14:paraId="0B0416B3" w14:textId="77777777" w:rsidR="7E6A4F87" w:rsidRPr="001C05B1" w:rsidRDefault="5F33A01C" w:rsidP="00166592">
      <w:pPr>
        <w:tabs>
          <w:tab w:val="left" w:pos="709"/>
        </w:tabs>
        <w:ind w:left="1416"/>
        <w:jc w:val="both"/>
        <w:rPr>
          <w:rFonts w:ascii="Arial" w:hAnsi="Arial" w:cs="Arial"/>
          <w:sz w:val="20"/>
          <w:szCs w:val="20"/>
        </w:rPr>
      </w:pPr>
      <w:r w:rsidRPr="008131D1">
        <w:rPr>
          <w:rFonts w:ascii="Arial" w:hAnsi="Arial" w:cs="Arial"/>
          <w:sz w:val="20"/>
          <w:szCs w:val="20"/>
          <w:highlight w:val="yellow"/>
        </w:rPr>
        <w:t>Dado que el programa trabaja con distintos baremos de admisión (en FP grado Medio y Grado superior se utiliza una única letra por apellido: J y D y en el caso de la FP Básica son 2 letras por apellido: JO y EÑ) se deberá modificar el valor de la clave BOL2014 -Configuración/Configuraciones Varias- con el valor JD cuando se vaya a baremar FP de Grado Medio o Superior y con el valor JOEÑ cuando se trate de la FP Básica.</w:t>
      </w:r>
    </w:p>
    <w:p w14:paraId="3DDC5573" w14:textId="77777777" w:rsidR="5F33A01C" w:rsidRPr="008131D1" w:rsidRDefault="5F33A01C" w:rsidP="00270A31">
      <w:pPr>
        <w:numPr>
          <w:ilvl w:val="0"/>
          <w:numId w:val="78"/>
        </w:numPr>
        <w:tabs>
          <w:tab w:val="clear" w:pos="1287"/>
          <w:tab w:val="left" w:pos="709"/>
        </w:tabs>
        <w:spacing w:after="100"/>
        <w:ind w:left="1695" w:hanging="357"/>
        <w:jc w:val="both"/>
        <w:rPr>
          <w:rFonts w:ascii="Arial" w:hAnsi="Arial" w:cs="Arial"/>
          <w:sz w:val="20"/>
          <w:szCs w:val="20"/>
          <w:highlight w:val="green"/>
        </w:rPr>
      </w:pPr>
      <w:r w:rsidRPr="008131D1">
        <w:rPr>
          <w:rFonts w:ascii="Arial" w:hAnsi="Arial" w:cs="Arial"/>
          <w:sz w:val="20"/>
          <w:szCs w:val="20"/>
          <w:highlight w:val="green"/>
        </w:rPr>
        <w:t>Las pautas a seguir para los Ciclos Formativos de Formación Profesional Inicial se indican a continuación dado que se ha adaptado la aplicación a la ORDEN/347/2016, de 21 de abril que regula los procesos de admisión del alumnado de formación profesional inicial.</w:t>
      </w:r>
    </w:p>
    <w:p w14:paraId="5F7793F2" w14:textId="77777777" w:rsidR="5F33A01C" w:rsidRPr="001C05B1" w:rsidRDefault="5F33A01C" w:rsidP="008131D1">
      <w:pPr>
        <w:tabs>
          <w:tab w:val="left" w:pos="709"/>
        </w:tabs>
        <w:ind w:left="708" w:firstLine="993"/>
        <w:jc w:val="both"/>
        <w:rPr>
          <w:rFonts w:ascii="Arial" w:eastAsia="Arial" w:hAnsi="Arial" w:cs="Arial"/>
          <w:sz w:val="20"/>
          <w:szCs w:val="20"/>
          <w:highlight w:val="green"/>
        </w:rPr>
      </w:pPr>
      <w:r w:rsidRPr="001C05B1">
        <w:rPr>
          <w:rFonts w:ascii="Arial" w:eastAsia="Arial" w:hAnsi="Arial" w:cs="Arial"/>
          <w:b/>
          <w:bCs/>
          <w:sz w:val="20"/>
          <w:szCs w:val="20"/>
          <w:highlight w:val="green"/>
        </w:rPr>
        <w:t>Los aspectos más importantes que debe tener en cuenta son</w:t>
      </w:r>
      <w:r w:rsidRPr="001C05B1">
        <w:rPr>
          <w:rFonts w:ascii="Arial" w:eastAsia="Arial" w:hAnsi="Arial" w:cs="Arial"/>
          <w:sz w:val="20"/>
          <w:szCs w:val="20"/>
          <w:highlight w:val="green"/>
        </w:rPr>
        <w:t>:</w:t>
      </w:r>
    </w:p>
    <w:p w14:paraId="157DE21F" w14:textId="77777777" w:rsidR="5F33A01C" w:rsidRPr="001C05B1" w:rsidRDefault="5F33A01C" w:rsidP="00F44D9B">
      <w:pPr>
        <w:pStyle w:val="Prrafodelista"/>
        <w:numPr>
          <w:ilvl w:val="2"/>
          <w:numId w:val="15"/>
        </w:numPr>
        <w:tabs>
          <w:tab w:val="left" w:pos="709"/>
        </w:tabs>
        <w:jc w:val="both"/>
        <w:rPr>
          <w:rFonts w:ascii="Arial" w:hAnsi="Arial" w:cs="Arial"/>
          <w:sz w:val="20"/>
          <w:szCs w:val="20"/>
          <w:highlight w:val="green"/>
        </w:rPr>
      </w:pPr>
      <w:r w:rsidRPr="001C05B1">
        <w:rPr>
          <w:rFonts w:ascii="Arial" w:eastAsia="Arial" w:hAnsi="Arial" w:cs="Arial"/>
          <w:color w:val="000000" w:themeColor="text1"/>
          <w:sz w:val="20"/>
          <w:szCs w:val="20"/>
          <w:highlight w:val="green"/>
        </w:rPr>
        <w:t>Es imprescindible incluir una RESERVA en todos los alumnos, para que por una parte, la aplicación pueda presentar los criterios a baremar que le correspondan a la hora de establecer la “Puntuación”; y por otra, cada grupo aparezca en su relación correspondiente. Se podrá presionar F5 o botón derecho para consultar las posibles reservas existentes y elegir la adecuada.</w:t>
      </w:r>
    </w:p>
    <w:p w14:paraId="025F5A6A" w14:textId="77777777" w:rsidR="5F33A01C" w:rsidRPr="001C05B1" w:rsidRDefault="5F33A01C" w:rsidP="00F44D9B">
      <w:pPr>
        <w:pStyle w:val="Prrafodelista"/>
        <w:numPr>
          <w:ilvl w:val="2"/>
          <w:numId w:val="15"/>
        </w:numPr>
        <w:tabs>
          <w:tab w:val="left" w:pos="709"/>
        </w:tabs>
        <w:jc w:val="both"/>
        <w:rPr>
          <w:rFonts w:ascii="Arial" w:hAnsi="Arial" w:cs="Arial"/>
          <w:sz w:val="20"/>
          <w:szCs w:val="20"/>
          <w:highlight w:val="green"/>
        </w:rPr>
      </w:pPr>
      <w:r w:rsidRPr="001C05B1">
        <w:rPr>
          <w:rFonts w:ascii="Arial" w:eastAsia="Arial" w:hAnsi="Arial" w:cs="Arial"/>
          <w:color w:val="000000" w:themeColor="text1"/>
          <w:sz w:val="20"/>
          <w:szCs w:val="20"/>
          <w:highlight w:val="green"/>
        </w:rPr>
        <w:t xml:space="preserve">En el caso de estudios A Distancia, será importante fijar el turno </w:t>
      </w:r>
      <w:r w:rsidRPr="001C05B1">
        <w:rPr>
          <w:rFonts w:ascii="Arial" w:eastAsia="Arial" w:hAnsi="Arial" w:cs="Arial"/>
          <w:b/>
          <w:bCs/>
          <w:color w:val="000000" w:themeColor="text1"/>
          <w:sz w:val="20"/>
          <w:szCs w:val="20"/>
          <w:highlight w:val="green"/>
        </w:rPr>
        <w:t>A</w:t>
      </w:r>
      <w:r w:rsidRPr="001C05B1">
        <w:rPr>
          <w:rFonts w:ascii="Arial" w:eastAsia="Arial" w:hAnsi="Arial" w:cs="Arial"/>
          <w:color w:val="000000" w:themeColor="text1"/>
          <w:sz w:val="20"/>
          <w:szCs w:val="20"/>
          <w:highlight w:val="green"/>
        </w:rPr>
        <w:t xml:space="preserve"> para que la aplicación actúe en consecuencia, es decir, con el turno y la reserva será capaz de presentar los criterios adecuados para baremar. </w:t>
      </w:r>
    </w:p>
    <w:p w14:paraId="6DC71CBD" w14:textId="77777777" w:rsidR="5F33A01C" w:rsidRPr="001C05B1" w:rsidRDefault="5F33A01C" w:rsidP="00F44D9B">
      <w:pPr>
        <w:pStyle w:val="Prrafodelista"/>
        <w:numPr>
          <w:ilvl w:val="2"/>
          <w:numId w:val="15"/>
        </w:numPr>
        <w:tabs>
          <w:tab w:val="left" w:pos="709"/>
        </w:tabs>
        <w:jc w:val="both"/>
        <w:rPr>
          <w:rFonts w:ascii="Arial" w:hAnsi="Arial" w:cs="Arial"/>
          <w:sz w:val="20"/>
          <w:szCs w:val="20"/>
          <w:highlight w:val="green"/>
        </w:rPr>
      </w:pPr>
      <w:r w:rsidRPr="001C05B1">
        <w:rPr>
          <w:rFonts w:ascii="Arial" w:eastAsia="Arial" w:hAnsi="Arial" w:cs="Arial"/>
          <w:color w:val="000000" w:themeColor="text1"/>
          <w:sz w:val="20"/>
          <w:szCs w:val="20"/>
          <w:highlight w:val="green"/>
        </w:rPr>
        <w:t>A la hora de puntuar un criterio se podrá utilizar el doble clic para que fije el valor que le corresponda según el cuadro de la Orden de admisión.</w:t>
      </w:r>
    </w:p>
    <w:p w14:paraId="7BF57D04" w14:textId="77777777" w:rsidR="5F33A01C" w:rsidRPr="001C05B1" w:rsidRDefault="5F33A01C" w:rsidP="008131D1">
      <w:pPr>
        <w:tabs>
          <w:tab w:val="left" w:pos="709"/>
        </w:tabs>
        <w:ind w:left="708" w:firstLine="993"/>
        <w:jc w:val="both"/>
        <w:rPr>
          <w:rFonts w:ascii="Arial" w:eastAsia="Arial" w:hAnsi="Arial" w:cs="Arial"/>
          <w:sz w:val="20"/>
          <w:szCs w:val="20"/>
          <w:highlight w:val="green"/>
        </w:rPr>
      </w:pPr>
      <w:r w:rsidRPr="001C05B1">
        <w:rPr>
          <w:rFonts w:ascii="Arial" w:eastAsia="Arial" w:hAnsi="Arial" w:cs="Arial"/>
          <w:b/>
          <w:bCs/>
          <w:sz w:val="20"/>
          <w:szCs w:val="20"/>
          <w:highlight w:val="green"/>
        </w:rPr>
        <w:t>Los pasos a seguir en el proceso de admisión del alumnado son</w:t>
      </w:r>
      <w:r w:rsidRPr="001C05B1">
        <w:rPr>
          <w:rFonts w:ascii="Arial" w:eastAsia="Arial" w:hAnsi="Arial" w:cs="Arial"/>
          <w:sz w:val="20"/>
          <w:szCs w:val="20"/>
          <w:highlight w:val="green"/>
        </w:rPr>
        <w:t>:</w:t>
      </w:r>
    </w:p>
    <w:p w14:paraId="3DE13DCF" w14:textId="77777777" w:rsidR="5F33A01C" w:rsidRPr="0074503F" w:rsidRDefault="5F33A01C" w:rsidP="00270A31">
      <w:pPr>
        <w:pStyle w:val="Prrafodelista"/>
        <w:numPr>
          <w:ilvl w:val="0"/>
          <w:numId w:val="114"/>
        </w:numPr>
        <w:tabs>
          <w:tab w:val="left" w:pos="709"/>
        </w:tabs>
        <w:jc w:val="both"/>
        <w:rPr>
          <w:rFonts w:ascii="Arial" w:hAnsi="Arial" w:cs="Arial"/>
          <w:sz w:val="20"/>
          <w:szCs w:val="20"/>
          <w:highlight w:val="green"/>
        </w:rPr>
      </w:pPr>
      <w:r w:rsidRPr="0074503F">
        <w:rPr>
          <w:rFonts w:ascii="Arial" w:eastAsia="Arial" w:hAnsi="Arial" w:cs="Arial"/>
          <w:color w:val="000000" w:themeColor="text1"/>
          <w:sz w:val="20"/>
          <w:szCs w:val="20"/>
          <w:highlight w:val="green"/>
        </w:rPr>
        <w:t>Alumnado/Prescripción/Solicitudes de admisión</w:t>
      </w:r>
    </w:p>
    <w:p w14:paraId="66060428" w14:textId="77777777" w:rsidR="004143FA" w:rsidRPr="001C05B1" w:rsidRDefault="5F33A01C" w:rsidP="00716F81">
      <w:pPr>
        <w:tabs>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35C60915" wp14:editId="729DFC1B">
            <wp:extent cx="4149075" cy="1847850"/>
            <wp:effectExtent l="0" t="0" r="0" b="0"/>
            <wp:docPr id="12119959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4">
                      <a:extLst>
                        <a:ext uri="{28A0092B-C50C-407E-A947-70E740481C1C}">
                          <a14:useLocalDpi xmlns:a14="http://schemas.microsoft.com/office/drawing/2010/main" val="0"/>
                        </a:ext>
                      </a:extLst>
                    </a:blip>
                    <a:stretch>
                      <a:fillRect/>
                    </a:stretch>
                  </pic:blipFill>
                  <pic:spPr>
                    <a:xfrm>
                      <a:off x="0" y="0"/>
                      <a:ext cx="4149075" cy="1847850"/>
                    </a:xfrm>
                    <a:prstGeom prst="rect">
                      <a:avLst/>
                    </a:prstGeom>
                  </pic:spPr>
                </pic:pic>
              </a:graphicData>
            </a:graphic>
          </wp:inline>
        </w:drawing>
      </w:r>
    </w:p>
    <w:p w14:paraId="65FE55C9" w14:textId="77777777" w:rsidR="5F33A01C" w:rsidRPr="00805330" w:rsidRDefault="5F33A01C" w:rsidP="00270A31">
      <w:pPr>
        <w:pStyle w:val="Prrafodelista"/>
        <w:numPr>
          <w:ilvl w:val="0"/>
          <w:numId w:val="114"/>
        </w:numPr>
        <w:tabs>
          <w:tab w:val="left" w:pos="709"/>
        </w:tabs>
        <w:jc w:val="both"/>
        <w:rPr>
          <w:rFonts w:ascii="Arial" w:eastAsia="Times New Roman" w:hAnsi="Arial" w:cs="Arial"/>
          <w:color w:val="000000" w:themeColor="text1"/>
          <w:sz w:val="20"/>
          <w:szCs w:val="20"/>
          <w:highlight w:val="green"/>
        </w:rPr>
      </w:pPr>
      <w:r w:rsidRPr="001C05B1">
        <w:rPr>
          <w:rFonts w:ascii="Arial" w:eastAsia="Arial" w:hAnsi="Arial" w:cs="Arial"/>
          <w:color w:val="000000" w:themeColor="text1"/>
          <w:sz w:val="20"/>
          <w:szCs w:val="20"/>
          <w:highlight w:val="green"/>
        </w:rPr>
        <w:t xml:space="preserve">Completar las fichas indicando el ciclo que pide cada solicitante y el criterio de reserva. Una vez completada la ficha se accede a puntuación para rellenar en el campo valor, los puntos que tiene el solicitante en función de cada criterio. Según el nivel de ciclos (FP Básica, Grado Medio o Grado Superior) que solicite, aparecerán los criterios que indica la Orden que lo regula. </w:t>
      </w:r>
    </w:p>
    <w:p w14:paraId="1D0656FE" w14:textId="77777777" w:rsidR="00805330" w:rsidRPr="001C05B1" w:rsidRDefault="00805330" w:rsidP="00166592">
      <w:pPr>
        <w:pStyle w:val="Prrafodelista"/>
        <w:tabs>
          <w:tab w:val="left" w:pos="709"/>
        </w:tabs>
        <w:jc w:val="both"/>
        <w:rPr>
          <w:rFonts w:ascii="Arial" w:hAnsi="Arial" w:cs="Arial"/>
          <w:color w:val="000000" w:themeColor="text1"/>
          <w:sz w:val="20"/>
          <w:szCs w:val="20"/>
          <w:highlight w:val="green"/>
        </w:rPr>
      </w:pPr>
    </w:p>
    <w:p w14:paraId="5E02304D" w14:textId="77777777" w:rsidR="004143FA" w:rsidRPr="001C05B1" w:rsidRDefault="5F33A01C" w:rsidP="00716F81">
      <w:pPr>
        <w:tabs>
          <w:tab w:val="left" w:pos="709"/>
        </w:tabs>
        <w:ind w:left="1980"/>
        <w:rPr>
          <w:rFonts w:ascii="Arial" w:eastAsia="Arial" w:hAnsi="Arial" w:cs="Arial"/>
          <w:sz w:val="20"/>
          <w:szCs w:val="20"/>
        </w:rPr>
      </w:pPr>
      <w:r w:rsidRPr="001C05B1">
        <w:rPr>
          <w:rFonts w:ascii="Arial" w:eastAsia="Arial" w:hAnsi="Arial" w:cs="Arial"/>
          <w:sz w:val="20"/>
          <w:szCs w:val="20"/>
          <w:highlight w:val="green"/>
        </w:rPr>
        <w:t xml:space="preserve">   FP Básica:</w:t>
      </w:r>
    </w:p>
    <w:p w14:paraId="7B37605A" w14:textId="77777777" w:rsidR="004143FA" w:rsidRPr="001C05B1" w:rsidRDefault="5F33A01C" w:rsidP="00166592">
      <w:pPr>
        <w:tabs>
          <w:tab w:val="left" w:pos="709"/>
        </w:tabs>
        <w:rPr>
          <w:rFonts w:ascii="Arial" w:hAnsi="Arial" w:cs="Arial"/>
          <w:sz w:val="20"/>
          <w:szCs w:val="20"/>
        </w:rPr>
      </w:pPr>
      <w:r w:rsidRPr="001C05B1">
        <w:rPr>
          <w:rFonts w:ascii="Arial" w:hAnsi="Arial" w:cs="Arial"/>
          <w:noProof/>
          <w:sz w:val="20"/>
          <w:szCs w:val="20"/>
        </w:rPr>
        <w:drawing>
          <wp:inline distT="0" distB="0" distL="0" distR="0" wp14:anchorId="0DAAB7C7" wp14:editId="6C129B40">
            <wp:extent cx="5753098" cy="2162175"/>
            <wp:effectExtent l="0" t="0" r="0" b="0"/>
            <wp:docPr id="7670173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5">
                      <a:extLst>
                        <a:ext uri="{28A0092B-C50C-407E-A947-70E740481C1C}">
                          <a14:useLocalDpi xmlns:a14="http://schemas.microsoft.com/office/drawing/2010/main" val="0"/>
                        </a:ext>
                      </a:extLst>
                    </a:blip>
                    <a:stretch>
                      <a:fillRect/>
                    </a:stretch>
                  </pic:blipFill>
                  <pic:spPr>
                    <a:xfrm>
                      <a:off x="0" y="0"/>
                      <a:ext cx="5753098" cy="2162175"/>
                    </a:xfrm>
                    <a:prstGeom prst="rect">
                      <a:avLst/>
                    </a:prstGeom>
                  </pic:spPr>
                </pic:pic>
              </a:graphicData>
            </a:graphic>
          </wp:inline>
        </w:drawing>
      </w:r>
    </w:p>
    <w:p w14:paraId="45019D86" w14:textId="77777777" w:rsidR="004143FA" w:rsidRPr="00716F81" w:rsidRDefault="36F0F783" w:rsidP="00716F81">
      <w:pPr>
        <w:tabs>
          <w:tab w:val="left" w:pos="709"/>
        </w:tabs>
        <w:ind w:left="1980"/>
        <w:rPr>
          <w:rFonts w:ascii="Arial" w:eastAsia="Arial" w:hAnsi="Arial" w:cs="Arial"/>
          <w:sz w:val="20"/>
          <w:szCs w:val="20"/>
          <w:highlight w:val="green"/>
        </w:rPr>
      </w:pPr>
      <w:r w:rsidRPr="001C05B1">
        <w:rPr>
          <w:rFonts w:ascii="Arial" w:eastAsia="Arial" w:hAnsi="Arial" w:cs="Arial"/>
          <w:sz w:val="20"/>
          <w:szCs w:val="20"/>
          <w:highlight w:val="green"/>
        </w:rPr>
        <w:t xml:space="preserve">  Grado Medio</w:t>
      </w:r>
    </w:p>
    <w:p w14:paraId="394798F2" w14:textId="77777777" w:rsidR="5F33A01C" w:rsidRPr="001C05B1" w:rsidRDefault="5F33A01C" w:rsidP="00166592">
      <w:pPr>
        <w:tabs>
          <w:tab w:val="left" w:pos="709"/>
        </w:tabs>
        <w:rPr>
          <w:rFonts w:ascii="Arial" w:hAnsi="Arial" w:cs="Arial"/>
          <w:sz w:val="20"/>
          <w:szCs w:val="20"/>
        </w:rPr>
      </w:pPr>
      <w:r w:rsidRPr="001C05B1">
        <w:rPr>
          <w:rFonts w:ascii="Arial" w:hAnsi="Arial" w:cs="Arial"/>
          <w:noProof/>
          <w:sz w:val="20"/>
          <w:szCs w:val="20"/>
        </w:rPr>
        <w:drawing>
          <wp:inline distT="0" distB="0" distL="0" distR="0" wp14:anchorId="3BBA2F0B" wp14:editId="7C7C99C9">
            <wp:extent cx="5753098" cy="2133600"/>
            <wp:effectExtent l="0" t="0" r="0" b="0"/>
            <wp:docPr id="7863740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6">
                      <a:extLst>
                        <a:ext uri="{28A0092B-C50C-407E-A947-70E740481C1C}">
                          <a14:useLocalDpi xmlns:a14="http://schemas.microsoft.com/office/drawing/2010/main" val="0"/>
                        </a:ext>
                      </a:extLst>
                    </a:blip>
                    <a:stretch>
                      <a:fillRect/>
                    </a:stretch>
                  </pic:blipFill>
                  <pic:spPr>
                    <a:xfrm>
                      <a:off x="0" y="0"/>
                      <a:ext cx="5753098" cy="2133600"/>
                    </a:xfrm>
                    <a:prstGeom prst="rect">
                      <a:avLst/>
                    </a:prstGeom>
                  </pic:spPr>
                </pic:pic>
              </a:graphicData>
            </a:graphic>
          </wp:inline>
        </w:drawing>
      </w:r>
    </w:p>
    <w:p w14:paraId="3889A505" w14:textId="77777777" w:rsidR="004143FA" w:rsidRPr="001C05B1" w:rsidRDefault="004143FA" w:rsidP="00166592">
      <w:pPr>
        <w:tabs>
          <w:tab w:val="left" w:pos="709"/>
        </w:tabs>
        <w:rPr>
          <w:rFonts w:ascii="Arial" w:hAnsi="Arial" w:cs="Arial"/>
          <w:sz w:val="20"/>
          <w:szCs w:val="20"/>
        </w:rPr>
      </w:pPr>
    </w:p>
    <w:p w14:paraId="05B3C020" w14:textId="77777777" w:rsidR="004143FA" w:rsidRPr="00716F81" w:rsidRDefault="5F33A01C" w:rsidP="00CE2861">
      <w:pPr>
        <w:keepNext/>
        <w:tabs>
          <w:tab w:val="left" w:pos="709"/>
        </w:tabs>
        <w:ind w:left="1979"/>
        <w:rPr>
          <w:rFonts w:ascii="Arial" w:eastAsia="Arial" w:hAnsi="Arial" w:cs="Arial"/>
          <w:sz w:val="20"/>
          <w:szCs w:val="20"/>
          <w:highlight w:val="green"/>
        </w:rPr>
      </w:pPr>
      <w:r w:rsidRPr="001C05B1">
        <w:rPr>
          <w:rFonts w:ascii="Arial" w:eastAsia="Arial" w:hAnsi="Arial" w:cs="Arial"/>
          <w:sz w:val="20"/>
          <w:szCs w:val="20"/>
          <w:highlight w:val="green"/>
        </w:rPr>
        <w:lastRenderedPageBreak/>
        <w:t xml:space="preserve">  Grado Superior</w:t>
      </w:r>
    </w:p>
    <w:p w14:paraId="29079D35" w14:textId="77777777" w:rsidR="004143FA" w:rsidRPr="001C05B1" w:rsidRDefault="5F33A01C" w:rsidP="00166592">
      <w:pPr>
        <w:tabs>
          <w:tab w:val="left" w:pos="709"/>
        </w:tabs>
        <w:rPr>
          <w:rFonts w:ascii="Arial" w:hAnsi="Arial" w:cs="Arial"/>
          <w:sz w:val="20"/>
          <w:szCs w:val="20"/>
        </w:rPr>
      </w:pPr>
      <w:r w:rsidRPr="001C05B1">
        <w:rPr>
          <w:rFonts w:ascii="Arial" w:hAnsi="Arial" w:cs="Arial"/>
          <w:noProof/>
          <w:sz w:val="20"/>
          <w:szCs w:val="20"/>
        </w:rPr>
        <w:drawing>
          <wp:inline distT="0" distB="0" distL="0" distR="0" wp14:anchorId="4DEC1D35" wp14:editId="6C07B358">
            <wp:extent cx="5753098" cy="2152650"/>
            <wp:effectExtent l="0" t="0" r="0" b="0"/>
            <wp:docPr id="9352107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7">
                      <a:extLst>
                        <a:ext uri="{28A0092B-C50C-407E-A947-70E740481C1C}">
                          <a14:useLocalDpi xmlns:a14="http://schemas.microsoft.com/office/drawing/2010/main" val="0"/>
                        </a:ext>
                      </a:extLst>
                    </a:blip>
                    <a:stretch>
                      <a:fillRect/>
                    </a:stretch>
                  </pic:blipFill>
                  <pic:spPr>
                    <a:xfrm>
                      <a:off x="0" y="0"/>
                      <a:ext cx="5753098" cy="2152650"/>
                    </a:xfrm>
                    <a:prstGeom prst="rect">
                      <a:avLst/>
                    </a:prstGeom>
                  </pic:spPr>
                </pic:pic>
              </a:graphicData>
            </a:graphic>
          </wp:inline>
        </w:drawing>
      </w:r>
    </w:p>
    <w:p w14:paraId="254D4B07" w14:textId="77777777" w:rsidR="5F33A01C" w:rsidRPr="001C05B1" w:rsidRDefault="2E262F9D" w:rsidP="008131D1">
      <w:pPr>
        <w:tabs>
          <w:tab w:val="left" w:pos="709"/>
        </w:tabs>
        <w:ind w:left="1701"/>
        <w:rPr>
          <w:rFonts w:ascii="Arial" w:hAnsi="Arial" w:cs="Arial"/>
          <w:sz w:val="20"/>
          <w:szCs w:val="20"/>
          <w:highlight w:val="green"/>
        </w:rPr>
      </w:pPr>
      <w:r w:rsidRPr="001C05B1">
        <w:rPr>
          <w:rFonts w:ascii="Arial" w:eastAsia="Arial" w:hAnsi="Arial" w:cs="Arial"/>
          <w:b/>
          <w:bCs/>
          <w:sz w:val="20"/>
          <w:szCs w:val="20"/>
          <w:highlight w:val="green"/>
        </w:rPr>
        <w:t>Nota:</w:t>
      </w:r>
      <w:r w:rsidRPr="001C05B1">
        <w:rPr>
          <w:rFonts w:ascii="Arial" w:eastAsia="Arial" w:hAnsi="Arial" w:cs="Arial"/>
          <w:sz w:val="20"/>
          <w:szCs w:val="20"/>
          <w:highlight w:val="green"/>
        </w:rPr>
        <w:t xml:space="preserve"> para grado medio y grado superior, basta con hacer doble </w:t>
      </w:r>
      <w:proofErr w:type="spellStart"/>
      <w:r w:rsidRPr="001C05B1">
        <w:rPr>
          <w:rFonts w:ascii="Arial" w:eastAsia="Arial" w:hAnsi="Arial" w:cs="Arial"/>
          <w:sz w:val="20"/>
          <w:szCs w:val="20"/>
          <w:highlight w:val="green"/>
        </w:rPr>
        <w:t>click</w:t>
      </w:r>
      <w:proofErr w:type="spellEnd"/>
      <w:r w:rsidRPr="001C05B1">
        <w:rPr>
          <w:rFonts w:ascii="Arial" w:eastAsia="Arial" w:hAnsi="Arial" w:cs="Arial"/>
          <w:sz w:val="20"/>
          <w:szCs w:val="20"/>
          <w:highlight w:val="green"/>
        </w:rPr>
        <w:t xml:space="preserve"> en el criterio para que se establezca la puntuación.</w:t>
      </w:r>
    </w:p>
    <w:p w14:paraId="17A2DF9A" w14:textId="77777777" w:rsidR="5F33A01C" w:rsidRPr="001E1385" w:rsidRDefault="36F0F783" w:rsidP="00270A31">
      <w:pPr>
        <w:pStyle w:val="Prrafodelista"/>
        <w:numPr>
          <w:ilvl w:val="0"/>
          <w:numId w:val="114"/>
        </w:numPr>
        <w:tabs>
          <w:tab w:val="left" w:pos="709"/>
        </w:tabs>
        <w:jc w:val="both"/>
        <w:rPr>
          <w:rFonts w:ascii="Arial" w:hAnsi="Arial" w:cs="Arial"/>
          <w:sz w:val="20"/>
          <w:szCs w:val="20"/>
          <w:highlight w:val="green"/>
        </w:rPr>
      </w:pPr>
      <w:r w:rsidRPr="001E1385">
        <w:rPr>
          <w:rFonts w:ascii="Arial" w:eastAsia="Arial" w:hAnsi="Arial" w:cs="Arial"/>
          <w:sz w:val="20"/>
          <w:szCs w:val="20"/>
          <w:highlight w:val="green"/>
        </w:rPr>
        <w:t xml:space="preserve">Una vez completada la ficha y la puntuación de los criterios se llevará a cabo el proceso de ordenación de los candidatos. </w:t>
      </w:r>
    </w:p>
    <w:p w14:paraId="15C4F401" w14:textId="77777777" w:rsidR="5F33A01C" w:rsidRPr="001C05B1" w:rsidRDefault="2E262F9D" w:rsidP="00166592">
      <w:pPr>
        <w:tabs>
          <w:tab w:val="left" w:pos="709"/>
        </w:tabs>
        <w:ind w:left="2124"/>
        <w:jc w:val="both"/>
        <w:rPr>
          <w:rFonts w:ascii="Arial" w:eastAsia="Arial" w:hAnsi="Arial" w:cs="Arial"/>
          <w:sz w:val="20"/>
          <w:szCs w:val="20"/>
          <w:highlight w:val="green"/>
        </w:rPr>
      </w:pPr>
      <w:r w:rsidRPr="001C05B1">
        <w:rPr>
          <w:rFonts w:ascii="Arial" w:eastAsia="Arial" w:hAnsi="Arial" w:cs="Arial"/>
          <w:sz w:val="20"/>
          <w:szCs w:val="20"/>
          <w:highlight w:val="green"/>
        </w:rPr>
        <w:t xml:space="preserve">Útiles/Admisión </w:t>
      </w:r>
      <w:proofErr w:type="spellStart"/>
      <w:r w:rsidRPr="001C05B1">
        <w:rPr>
          <w:rFonts w:ascii="Arial" w:eastAsia="Arial" w:hAnsi="Arial" w:cs="Arial"/>
          <w:sz w:val="20"/>
          <w:szCs w:val="20"/>
          <w:highlight w:val="green"/>
        </w:rPr>
        <w:t>Aut</w:t>
      </w:r>
      <w:proofErr w:type="spellEnd"/>
      <w:r w:rsidRPr="001C05B1">
        <w:rPr>
          <w:rFonts w:ascii="Arial" w:eastAsia="Arial" w:hAnsi="Arial" w:cs="Arial"/>
          <w:sz w:val="20"/>
          <w:szCs w:val="20"/>
          <w:highlight w:val="green"/>
        </w:rPr>
        <w:t xml:space="preserve">. </w:t>
      </w:r>
      <w:proofErr w:type="gramStart"/>
      <w:r w:rsidRPr="001C05B1">
        <w:rPr>
          <w:rFonts w:ascii="Arial" w:eastAsia="Arial" w:hAnsi="Arial" w:cs="Arial"/>
          <w:sz w:val="20"/>
          <w:szCs w:val="20"/>
          <w:highlight w:val="green"/>
        </w:rPr>
        <w:t>de</w:t>
      </w:r>
      <w:proofErr w:type="gramEnd"/>
      <w:r w:rsidRPr="001C05B1">
        <w:rPr>
          <w:rFonts w:ascii="Arial" w:eastAsia="Arial" w:hAnsi="Arial" w:cs="Arial"/>
          <w:sz w:val="20"/>
          <w:szCs w:val="20"/>
          <w:highlight w:val="green"/>
        </w:rPr>
        <w:t xml:space="preserve"> Reservas o botón</w:t>
      </w:r>
      <w:r w:rsidRPr="001C05B1">
        <w:rPr>
          <w:rFonts w:ascii="Arial" w:eastAsia="Arial" w:hAnsi="Arial" w:cs="Arial"/>
          <w:color w:val="FF0000"/>
          <w:sz w:val="20"/>
          <w:szCs w:val="20"/>
          <w:highlight w:val="green"/>
        </w:rPr>
        <w:t xml:space="preserve"> </w:t>
      </w:r>
      <w:r w:rsidR="5F33A01C" w:rsidRPr="001C05B1">
        <w:rPr>
          <w:rFonts w:ascii="Arial" w:hAnsi="Arial" w:cs="Arial"/>
          <w:noProof/>
          <w:sz w:val="20"/>
          <w:szCs w:val="20"/>
          <w:highlight w:val="green"/>
        </w:rPr>
        <w:drawing>
          <wp:inline distT="0" distB="0" distL="0" distR="0" wp14:anchorId="5561208A" wp14:editId="2CDFAE2B">
            <wp:extent cx="266954" cy="283133"/>
            <wp:effectExtent l="0" t="0" r="0" b="3175"/>
            <wp:docPr id="16002898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8">
                      <a:extLst>
                        <a:ext uri="{28A0092B-C50C-407E-A947-70E740481C1C}">
                          <a14:useLocalDpi xmlns:a14="http://schemas.microsoft.com/office/drawing/2010/main" val="0"/>
                        </a:ext>
                      </a:extLst>
                    </a:blip>
                    <a:stretch>
                      <a:fillRect/>
                    </a:stretch>
                  </pic:blipFill>
                  <pic:spPr>
                    <a:xfrm>
                      <a:off x="0" y="0"/>
                      <a:ext cx="269141" cy="285453"/>
                    </a:xfrm>
                    <a:prstGeom prst="rect">
                      <a:avLst/>
                    </a:prstGeom>
                  </pic:spPr>
                </pic:pic>
              </a:graphicData>
            </a:graphic>
          </wp:inline>
        </w:drawing>
      </w:r>
      <w:r w:rsidRPr="001C05B1">
        <w:rPr>
          <w:rFonts w:ascii="Arial" w:eastAsia="Arial" w:hAnsi="Arial" w:cs="Arial"/>
          <w:color w:val="FF0000"/>
          <w:sz w:val="20"/>
          <w:szCs w:val="20"/>
          <w:highlight w:val="green"/>
        </w:rPr>
        <w:t xml:space="preserve"> </w:t>
      </w:r>
      <w:r w:rsidRPr="001C05B1">
        <w:rPr>
          <w:rFonts w:ascii="Arial" w:eastAsia="Arial" w:hAnsi="Arial" w:cs="Arial"/>
          <w:sz w:val="20"/>
          <w:szCs w:val="20"/>
          <w:highlight w:val="green"/>
        </w:rPr>
        <w:t>Elegir la reserva o criterio /Elegir el ciclo/Elegir el curso/Indicar si se desea o no un turno concreto/en caso de que sí, seleccionar el turno/Indicar el número de plazas de las que se dispone para esa reserva.</w:t>
      </w:r>
    </w:p>
    <w:p w14:paraId="17686DC7" w14:textId="77777777" w:rsidR="004143FA" w:rsidRPr="001C05B1" w:rsidRDefault="004143FA" w:rsidP="00166592">
      <w:pPr>
        <w:tabs>
          <w:tab w:val="left" w:pos="709"/>
        </w:tabs>
        <w:ind w:left="2124"/>
        <w:jc w:val="both"/>
        <w:rPr>
          <w:rFonts w:ascii="Arial" w:eastAsia="Arial" w:hAnsi="Arial" w:cs="Arial"/>
          <w:sz w:val="20"/>
          <w:szCs w:val="20"/>
          <w:highlight w:val="yellow"/>
        </w:rPr>
      </w:pPr>
    </w:p>
    <w:p w14:paraId="53BD644D" w14:textId="77777777" w:rsidR="2E262F9D" w:rsidRPr="001C05B1" w:rsidRDefault="2E262F9D"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624E52CB" wp14:editId="75021799">
            <wp:extent cx="5753098" cy="3562350"/>
            <wp:effectExtent l="0" t="0" r="0" b="0"/>
            <wp:docPr id="3438019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9">
                      <a:extLst>
                        <a:ext uri="{28A0092B-C50C-407E-A947-70E740481C1C}">
                          <a14:useLocalDpi xmlns:a14="http://schemas.microsoft.com/office/drawing/2010/main" val="0"/>
                        </a:ext>
                      </a:extLst>
                    </a:blip>
                    <a:stretch>
                      <a:fillRect/>
                    </a:stretch>
                  </pic:blipFill>
                  <pic:spPr>
                    <a:xfrm>
                      <a:off x="0" y="0"/>
                      <a:ext cx="5753098" cy="3562350"/>
                    </a:xfrm>
                    <a:prstGeom prst="rect">
                      <a:avLst/>
                    </a:prstGeom>
                  </pic:spPr>
                </pic:pic>
              </a:graphicData>
            </a:graphic>
          </wp:inline>
        </w:drawing>
      </w:r>
    </w:p>
    <w:p w14:paraId="5069F967" w14:textId="77777777" w:rsidR="5F33A01C" w:rsidRPr="001C05B1" w:rsidRDefault="36F0F783" w:rsidP="008131D1">
      <w:pPr>
        <w:tabs>
          <w:tab w:val="left" w:pos="709"/>
        </w:tabs>
        <w:ind w:left="2124"/>
        <w:jc w:val="both"/>
        <w:rPr>
          <w:rFonts w:ascii="Arial" w:eastAsia="Arial" w:hAnsi="Arial" w:cs="Arial"/>
          <w:sz w:val="20"/>
          <w:szCs w:val="20"/>
          <w:highlight w:val="green"/>
        </w:rPr>
      </w:pPr>
      <w:r w:rsidRPr="001C05B1">
        <w:rPr>
          <w:rFonts w:ascii="Arial" w:eastAsia="Arial" w:hAnsi="Arial" w:cs="Arial"/>
          <w:sz w:val="20"/>
          <w:szCs w:val="20"/>
          <w:highlight w:val="green"/>
        </w:rPr>
        <w:t xml:space="preserve">Ese proceder se seguirá para cada una de las reservas que se hayan fijado en cada uno de los ciclos en los que se quiera ordenar automáticamente las distintas solicitudes. </w:t>
      </w:r>
    </w:p>
    <w:p w14:paraId="4FCE3203" w14:textId="77777777" w:rsidR="5F33A01C" w:rsidRPr="001C05B1" w:rsidRDefault="2E262F9D" w:rsidP="008131D1">
      <w:pPr>
        <w:tabs>
          <w:tab w:val="left" w:pos="709"/>
        </w:tabs>
        <w:ind w:left="2124"/>
        <w:jc w:val="both"/>
        <w:rPr>
          <w:rFonts w:ascii="Arial" w:hAnsi="Arial" w:cs="Arial"/>
          <w:sz w:val="20"/>
          <w:szCs w:val="20"/>
          <w:highlight w:val="green"/>
        </w:rPr>
      </w:pPr>
      <w:r w:rsidRPr="001C05B1">
        <w:rPr>
          <w:rFonts w:ascii="Arial" w:eastAsia="Arial" w:hAnsi="Arial" w:cs="Arial"/>
          <w:sz w:val="20"/>
          <w:szCs w:val="20"/>
          <w:highlight w:val="green"/>
        </w:rPr>
        <w:t xml:space="preserve">Las solicitudes que no tengan ningún tipo de reserva asignada se las podrá ordenar con la opción </w:t>
      </w:r>
      <w:proofErr w:type="spellStart"/>
      <w:r w:rsidRPr="001C05B1">
        <w:rPr>
          <w:rFonts w:ascii="Arial" w:eastAsia="Arial" w:hAnsi="Arial" w:cs="Arial"/>
          <w:sz w:val="20"/>
          <w:szCs w:val="20"/>
          <w:highlight w:val="green"/>
        </w:rPr>
        <w:t>Utiles</w:t>
      </w:r>
      <w:proofErr w:type="spellEnd"/>
      <w:r w:rsidRPr="001C05B1">
        <w:rPr>
          <w:rFonts w:ascii="Arial" w:eastAsia="Arial" w:hAnsi="Arial" w:cs="Arial"/>
          <w:sz w:val="20"/>
          <w:szCs w:val="20"/>
          <w:highlight w:val="green"/>
        </w:rPr>
        <w:t xml:space="preserve">/Admisión Automática o botón </w:t>
      </w:r>
      <w:r w:rsidR="5F33A01C" w:rsidRPr="001C05B1">
        <w:rPr>
          <w:rFonts w:ascii="Arial" w:hAnsi="Arial" w:cs="Arial"/>
          <w:noProof/>
          <w:sz w:val="20"/>
          <w:szCs w:val="20"/>
          <w:highlight w:val="green"/>
        </w:rPr>
        <w:drawing>
          <wp:inline distT="0" distB="0" distL="0" distR="0" wp14:anchorId="52273F75" wp14:editId="23CBD975">
            <wp:extent cx="290745" cy="274131"/>
            <wp:effectExtent l="0" t="0" r="0" b="0"/>
            <wp:docPr id="12228369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0">
                      <a:extLst>
                        <a:ext uri="{28A0092B-C50C-407E-A947-70E740481C1C}">
                          <a14:useLocalDpi xmlns:a14="http://schemas.microsoft.com/office/drawing/2010/main" val="0"/>
                        </a:ext>
                      </a:extLst>
                    </a:blip>
                    <a:stretch>
                      <a:fillRect/>
                    </a:stretch>
                  </pic:blipFill>
                  <pic:spPr>
                    <a:xfrm>
                      <a:off x="0" y="0"/>
                      <a:ext cx="293577" cy="276802"/>
                    </a:xfrm>
                    <a:prstGeom prst="rect">
                      <a:avLst/>
                    </a:prstGeom>
                  </pic:spPr>
                </pic:pic>
              </a:graphicData>
            </a:graphic>
          </wp:inline>
        </w:drawing>
      </w:r>
      <w:r w:rsidRPr="001C05B1">
        <w:rPr>
          <w:rFonts w:ascii="Arial" w:eastAsia="Arial" w:hAnsi="Arial" w:cs="Arial"/>
          <w:sz w:val="20"/>
          <w:szCs w:val="20"/>
          <w:highlight w:val="green"/>
        </w:rPr>
        <w:t xml:space="preserve"> /Elegir el ciclo/Elegir el curso/Indicar si </w:t>
      </w:r>
      <w:r w:rsidRPr="001C05B1">
        <w:rPr>
          <w:rFonts w:ascii="Arial" w:eastAsia="Arial" w:hAnsi="Arial" w:cs="Arial"/>
          <w:sz w:val="20"/>
          <w:szCs w:val="20"/>
          <w:highlight w:val="green"/>
        </w:rPr>
        <w:lastRenderedPageBreak/>
        <w:t>se desea o no un turno concreto/en caso de que sí, seleccionar el turno/Indicar el número de plazas de las que se dispone.</w:t>
      </w:r>
    </w:p>
    <w:p w14:paraId="32C04338" w14:textId="77777777" w:rsidR="2E262F9D" w:rsidRPr="008131D1" w:rsidRDefault="2E262F9D" w:rsidP="00270A31">
      <w:pPr>
        <w:pStyle w:val="Prrafodelista"/>
        <w:numPr>
          <w:ilvl w:val="0"/>
          <w:numId w:val="114"/>
        </w:numPr>
        <w:tabs>
          <w:tab w:val="left" w:pos="709"/>
        </w:tabs>
        <w:jc w:val="both"/>
        <w:rPr>
          <w:rFonts w:ascii="Arial" w:eastAsia="Arial" w:hAnsi="Arial" w:cs="Arial"/>
          <w:sz w:val="20"/>
          <w:szCs w:val="20"/>
          <w:highlight w:val="green"/>
        </w:rPr>
      </w:pPr>
      <w:r w:rsidRPr="001E1385">
        <w:rPr>
          <w:rFonts w:ascii="Arial" w:eastAsia="Arial" w:hAnsi="Arial" w:cs="Arial"/>
          <w:sz w:val="20"/>
          <w:szCs w:val="20"/>
          <w:highlight w:val="green"/>
        </w:rPr>
        <w:t>Obtener los listados de admitidos.</w:t>
      </w:r>
    </w:p>
    <w:p w14:paraId="0016D4A8" w14:textId="77777777" w:rsidR="004143FA" w:rsidRPr="001C05B1" w:rsidRDefault="2E262F9D" w:rsidP="00716F81">
      <w:pPr>
        <w:tabs>
          <w:tab w:val="left" w:pos="709"/>
        </w:tabs>
        <w:ind w:left="2124"/>
        <w:jc w:val="both"/>
        <w:rPr>
          <w:rFonts w:ascii="Arial" w:eastAsia="Arial" w:hAnsi="Arial" w:cs="Arial"/>
          <w:sz w:val="20"/>
          <w:szCs w:val="20"/>
        </w:rPr>
      </w:pPr>
      <w:r w:rsidRPr="001C05B1">
        <w:rPr>
          <w:rFonts w:ascii="Arial" w:eastAsia="Arial" w:hAnsi="Arial" w:cs="Arial"/>
          <w:sz w:val="20"/>
          <w:szCs w:val="20"/>
          <w:highlight w:val="green"/>
        </w:rPr>
        <w:t xml:space="preserve">Útiles/Listas de admitidos o botón </w:t>
      </w:r>
      <w:r w:rsidRPr="001C05B1">
        <w:rPr>
          <w:rFonts w:ascii="Arial" w:hAnsi="Arial" w:cs="Arial"/>
          <w:noProof/>
          <w:sz w:val="20"/>
          <w:szCs w:val="20"/>
          <w:highlight w:val="green"/>
        </w:rPr>
        <w:drawing>
          <wp:inline distT="0" distB="0" distL="0" distR="0" wp14:anchorId="0AB1CD36" wp14:editId="4A015AF4">
            <wp:extent cx="276329" cy="289699"/>
            <wp:effectExtent l="0" t="0" r="0" b="0"/>
            <wp:docPr id="14463483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1">
                      <a:extLst>
                        <a:ext uri="{28A0092B-C50C-407E-A947-70E740481C1C}">
                          <a14:useLocalDpi xmlns:a14="http://schemas.microsoft.com/office/drawing/2010/main" val="0"/>
                        </a:ext>
                      </a:extLst>
                    </a:blip>
                    <a:stretch>
                      <a:fillRect/>
                    </a:stretch>
                  </pic:blipFill>
                  <pic:spPr>
                    <a:xfrm>
                      <a:off x="0" y="0"/>
                      <a:ext cx="280613" cy="294190"/>
                    </a:xfrm>
                    <a:prstGeom prst="rect">
                      <a:avLst/>
                    </a:prstGeom>
                  </pic:spPr>
                </pic:pic>
              </a:graphicData>
            </a:graphic>
          </wp:inline>
        </w:drawing>
      </w:r>
      <w:r w:rsidRPr="001C05B1">
        <w:rPr>
          <w:rFonts w:ascii="Arial" w:eastAsia="Arial" w:hAnsi="Arial" w:cs="Arial"/>
          <w:sz w:val="20"/>
          <w:szCs w:val="20"/>
          <w:highlight w:val="green"/>
        </w:rPr>
        <w:t>/Seleccionar el estudio, el curso y el turno (opcional)/Obtener el listado por orden alfabético o por orden de puntuación.</w:t>
      </w:r>
    </w:p>
    <w:p w14:paraId="1A3FAC43" w14:textId="77777777" w:rsidR="004143FA" w:rsidRPr="00716F81" w:rsidRDefault="2E262F9D" w:rsidP="00716F81">
      <w:pPr>
        <w:tabs>
          <w:tab w:val="left" w:pos="709"/>
        </w:tabs>
        <w:ind w:left="1416" w:firstLine="708"/>
        <w:jc w:val="both"/>
        <w:rPr>
          <w:rFonts w:ascii="Arial" w:hAnsi="Arial" w:cs="Arial"/>
          <w:sz w:val="20"/>
          <w:szCs w:val="20"/>
        </w:rPr>
      </w:pPr>
      <w:r w:rsidRPr="001C05B1">
        <w:rPr>
          <w:rFonts w:ascii="Arial" w:hAnsi="Arial" w:cs="Arial"/>
          <w:noProof/>
          <w:sz w:val="20"/>
          <w:szCs w:val="20"/>
        </w:rPr>
        <w:drawing>
          <wp:inline distT="0" distB="0" distL="0" distR="0" wp14:anchorId="7BB8CCAD" wp14:editId="1C0658AA">
            <wp:extent cx="4291994" cy="1797806"/>
            <wp:effectExtent l="0" t="0" r="0" b="0"/>
            <wp:docPr id="20652257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2">
                      <a:extLst>
                        <a:ext uri="{28A0092B-C50C-407E-A947-70E740481C1C}">
                          <a14:useLocalDpi xmlns:a14="http://schemas.microsoft.com/office/drawing/2010/main" val="0"/>
                        </a:ext>
                      </a:extLst>
                    </a:blip>
                    <a:stretch>
                      <a:fillRect/>
                    </a:stretch>
                  </pic:blipFill>
                  <pic:spPr>
                    <a:xfrm>
                      <a:off x="0" y="0"/>
                      <a:ext cx="4291994" cy="1797806"/>
                    </a:xfrm>
                    <a:prstGeom prst="rect">
                      <a:avLst/>
                    </a:prstGeom>
                  </pic:spPr>
                </pic:pic>
              </a:graphicData>
            </a:graphic>
          </wp:inline>
        </w:drawing>
      </w:r>
    </w:p>
    <w:p w14:paraId="5444F7AC" w14:textId="77777777" w:rsidR="004143FA" w:rsidRPr="001C05B1" w:rsidRDefault="2E262F9D" w:rsidP="008131D1">
      <w:pPr>
        <w:tabs>
          <w:tab w:val="left" w:pos="709"/>
        </w:tabs>
        <w:ind w:left="2124"/>
        <w:jc w:val="both"/>
        <w:rPr>
          <w:rFonts w:ascii="Arial" w:eastAsia="Arial" w:hAnsi="Arial" w:cs="Arial"/>
          <w:sz w:val="20"/>
          <w:szCs w:val="20"/>
        </w:rPr>
      </w:pPr>
      <w:r w:rsidRPr="001C05B1">
        <w:rPr>
          <w:rFonts w:ascii="Arial" w:eastAsia="Arial" w:hAnsi="Arial" w:cs="Arial"/>
          <w:sz w:val="20"/>
          <w:szCs w:val="20"/>
          <w:highlight w:val="green"/>
        </w:rPr>
        <w:t>Listado por orden alfabético: (al final del documento se indica el significado de los criterios de selección que están puntuados).</w:t>
      </w:r>
    </w:p>
    <w:p w14:paraId="2BBD94B2" w14:textId="77777777" w:rsidR="004143FA" w:rsidRPr="001C05B1" w:rsidRDefault="2E262F9D" w:rsidP="008131D1">
      <w:pPr>
        <w:tabs>
          <w:tab w:val="left" w:pos="709"/>
        </w:tabs>
        <w:ind w:left="1416" w:firstLine="708"/>
        <w:jc w:val="both"/>
        <w:rPr>
          <w:rFonts w:ascii="Arial" w:hAnsi="Arial" w:cs="Arial"/>
          <w:sz w:val="20"/>
          <w:szCs w:val="20"/>
        </w:rPr>
      </w:pPr>
      <w:r w:rsidRPr="001C05B1">
        <w:rPr>
          <w:rFonts w:ascii="Arial" w:hAnsi="Arial" w:cs="Arial"/>
          <w:noProof/>
          <w:sz w:val="20"/>
          <w:szCs w:val="20"/>
        </w:rPr>
        <w:drawing>
          <wp:inline distT="0" distB="0" distL="0" distR="0" wp14:anchorId="60BE182A" wp14:editId="33C57350">
            <wp:extent cx="4067379" cy="2505075"/>
            <wp:effectExtent l="0" t="0" r="0" b="0"/>
            <wp:docPr id="4537960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3">
                      <a:extLst>
                        <a:ext uri="{28A0092B-C50C-407E-A947-70E740481C1C}">
                          <a14:useLocalDpi xmlns:a14="http://schemas.microsoft.com/office/drawing/2010/main" val="0"/>
                        </a:ext>
                      </a:extLst>
                    </a:blip>
                    <a:stretch>
                      <a:fillRect/>
                    </a:stretch>
                  </pic:blipFill>
                  <pic:spPr>
                    <a:xfrm>
                      <a:off x="0" y="0"/>
                      <a:ext cx="4067379" cy="2505075"/>
                    </a:xfrm>
                    <a:prstGeom prst="rect">
                      <a:avLst/>
                    </a:prstGeom>
                  </pic:spPr>
                </pic:pic>
              </a:graphicData>
            </a:graphic>
          </wp:inline>
        </w:drawing>
      </w:r>
    </w:p>
    <w:p w14:paraId="029E0257" w14:textId="77777777" w:rsidR="004143FA" w:rsidRPr="001C05B1" w:rsidRDefault="2E262F9D" w:rsidP="00716F81">
      <w:pPr>
        <w:tabs>
          <w:tab w:val="left" w:pos="709"/>
        </w:tabs>
        <w:ind w:left="1416" w:firstLine="708"/>
        <w:jc w:val="both"/>
        <w:rPr>
          <w:rFonts w:ascii="Arial" w:eastAsia="Arial" w:hAnsi="Arial" w:cs="Arial"/>
          <w:sz w:val="20"/>
          <w:szCs w:val="20"/>
        </w:rPr>
      </w:pPr>
      <w:r w:rsidRPr="001C05B1">
        <w:rPr>
          <w:rFonts w:ascii="Arial" w:eastAsia="Arial" w:hAnsi="Arial" w:cs="Arial"/>
          <w:sz w:val="20"/>
          <w:szCs w:val="20"/>
          <w:highlight w:val="green"/>
        </w:rPr>
        <w:t>Listado por orden de puntuación:</w:t>
      </w:r>
    </w:p>
    <w:p w14:paraId="5854DE7F" w14:textId="77777777" w:rsidR="2E262F9D" w:rsidRPr="001C05B1" w:rsidRDefault="2E262F9D" w:rsidP="00166592">
      <w:pPr>
        <w:tabs>
          <w:tab w:val="left" w:pos="709"/>
        </w:tabs>
        <w:ind w:left="1416" w:firstLine="708"/>
        <w:jc w:val="both"/>
        <w:rPr>
          <w:rFonts w:ascii="Arial" w:hAnsi="Arial" w:cs="Arial"/>
          <w:sz w:val="20"/>
          <w:szCs w:val="20"/>
        </w:rPr>
      </w:pPr>
      <w:r w:rsidRPr="001C05B1">
        <w:rPr>
          <w:rFonts w:ascii="Arial" w:hAnsi="Arial" w:cs="Arial"/>
          <w:noProof/>
          <w:sz w:val="20"/>
          <w:szCs w:val="20"/>
        </w:rPr>
        <w:drawing>
          <wp:inline distT="0" distB="0" distL="0" distR="0" wp14:anchorId="2E536175" wp14:editId="4CA13F4E">
            <wp:extent cx="4035159" cy="1924050"/>
            <wp:effectExtent l="0" t="0" r="0" b="0"/>
            <wp:docPr id="19624720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4">
                      <a:extLst>
                        <a:ext uri="{28A0092B-C50C-407E-A947-70E740481C1C}">
                          <a14:useLocalDpi xmlns:a14="http://schemas.microsoft.com/office/drawing/2010/main" val="0"/>
                        </a:ext>
                      </a:extLst>
                    </a:blip>
                    <a:stretch>
                      <a:fillRect/>
                    </a:stretch>
                  </pic:blipFill>
                  <pic:spPr>
                    <a:xfrm>
                      <a:off x="0" y="0"/>
                      <a:ext cx="4035159" cy="1924050"/>
                    </a:xfrm>
                    <a:prstGeom prst="rect">
                      <a:avLst/>
                    </a:prstGeom>
                  </pic:spPr>
                </pic:pic>
              </a:graphicData>
            </a:graphic>
          </wp:inline>
        </w:drawing>
      </w:r>
    </w:p>
    <w:p w14:paraId="37588E24" w14:textId="77777777" w:rsidR="2E262F9D" w:rsidRPr="008131D1" w:rsidRDefault="2E262F9D" w:rsidP="008131D1">
      <w:pPr>
        <w:tabs>
          <w:tab w:val="left" w:pos="709"/>
        </w:tabs>
        <w:ind w:left="1701"/>
        <w:jc w:val="both"/>
        <w:rPr>
          <w:rFonts w:ascii="Arial" w:eastAsia="Arial" w:hAnsi="Arial" w:cs="Arial"/>
          <w:sz w:val="20"/>
          <w:szCs w:val="20"/>
          <w:highlight w:val="green"/>
        </w:rPr>
      </w:pPr>
      <w:r w:rsidRPr="001E1385">
        <w:rPr>
          <w:rFonts w:ascii="Arial" w:eastAsia="Arial" w:hAnsi="Arial" w:cs="Arial"/>
          <w:sz w:val="20"/>
          <w:szCs w:val="20"/>
          <w:highlight w:val="green"/>
        </w:rPr>
        <w:t xml:space="preserve">Cuando el alumno haya solicitado ser admitido en otros centros en caso de no obtener plaza en el que presenta la instancia se podrán registrar sus preferencias y prioridades de centros en la pantalla a la que se llega con el botón </w:t>
      </w:r>
      <w:r w:rsidRPr="008131D1">
        <w:rPr>
          <w:rFonts w:ascii="Arial" w:eastAsia="Arial" w:hAnsi="Arial" w:cs="Arial"/>
          <w:b/>
          <w:sz w:val="20"/>
          <w:szCs w:val="20"/>
          <w:highlight w:val="green"/>
        </w:rPr>
        <w:t>&lt;Otros centros&gt;</w:t>
      </w:r>
      <w:r w:rsidRPr="001E1385">
        <w:rPr>
          <w:rFonts w:ascii="Arial" w:eastAsia="Arial" w:hAnsi="Arial" w:cs="Arial"/>
          <w:sz w:val="20"/>
          <w:szCs w:val="20"/>
          <w:highlight w:val="green"/>
        </w:rPr>
        <w:t>.</w:t>
      </w:r>
    </w:p>
    <w:p w14:paraId="2CA7ADD4" w14:textId="77777777" w:rsidR="004143FA" w:rsidRPr="001C05B1" w:rsidRDefault="004143FA" w:rsidP="00166592">
      <w:pPr>
        <w:pStyle w:val="Prrafodelista"/>
        <w:tabs>
          <w:tab w:val="left" w:pos="709"/>
        </w:tabs>
        <w:ind w:left="2160"/>
        <w:jc w:val="both"/>
        <w:rPr>
          <w:rFonts w:ascii="Arial" w:hAnsi="Arial" w:cs="Arial"/>
          <w:sz w:val="20"/>
          <w:szCs w:val="20"/>
        </w:rPr>
      </w:pPr>
    </w:p>
    <w:p w14:paraId="314EE24A" w14:textId="77777777" w:rsidR="2E262F9D" w:rsidRPr="001C05B1" w:rsidRDefault="2E262F9D" w:rsidP="00166592">
      <w:pPr>
        <w:tabs>
          <w:tab w:val="left" w:pos="709"/>
        </w:tabs>
        <w:ind w:left="1416" w:firstLine="708"/>
        <w:jc w:val="both"/>
        <w:rPr>
          <w:rFonts w:ascii="Arial" w:hAnsi="Arial" w:cs="Arial"/>
          <w:sz w:val="20"/>
          <w:szCs w:val="20"/>
        </w:rPr>
      </w:pPr>
      <w:r w:rsidRPr="001C05B1">
        <w:rPr>
          <w:rFonts w:ascii="Arial" w:hAnsi="Arial" w:cs="Arial"/>
          <w:noProof/>
          <w:sz w:val="20"/>
          <w:szCs w:val="20"/>
        </w:rPr>
        <w:drawing>
          <wp:inline distT="0" distB="0" distL="0" distR="0" wp14:anchorId="21B0ADEC" wp14:editId="0C8FCEB0">
            <wp:extent cx="3182448" cy="1943100"/>
            <wp:effectExtent l="0" t="0" r="0" b="0"/>
            <wp:docPr id="7426005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5">
                      <a:extLst>
                        <a:ext uri="{28A0092B-C50C-407E-A947-70E740481C1C}">
                          <a14:useLocalDpi xmlns:a14="http://schemas.microsoft.com/office/drawing/2010/main" val="0"/>
                        </a:ext>
                      </a:extLst>
                    </a:blip>
                    <a:stretch>
                      <a:fillRect/>
                    </a:stretch>
                  </pic:blipFill>
                  <pic:spPr>
                    <a:xfrm>
                      <a:off x="0" y="0"/>
                      <a:ext cx="3182448" cy="1943100"/>
                    </a:xfrm>
                    <a:prstGeom prst="rect">
                      <a:avLst/>
                    </a:prstGeom>
                  </pic:spPr>
                </pic:pic>
              </a:graphicData>
            </a:graphic>
          </wp:inline>
        </w:drawing>
      </w:r>
    </w:p>
    <w:p w14:paraId="76614669" w14:textId="77777777" w:rsidR="004143FA" w:rsidRPr="001C05B1" w:rsidRDefault="004143FA" w:rsidP="00166592">
      <w:pPr>
        <w:tabs>
          <w:tab w:val="left" w:pos="709"/>
        </w:tabs>
        <w:ind w:left="1416" w:firstLine="708"/>
        <w:jc w:val="both"/>
        <w:rPr>
          <w:rFonts w:ascii="Arial" w:hAnsi="Arial" w:cs="Arial"/>
          <w:sz w:val="20"/>
          <w:szCs w:val="20"/>
        </w:rPr>
      </w:pPr>
    </w:p>
    <w:p w14:paraId="18B54362" w14:textId="77777777" w:rsidR="2E262F9D" w:rsidRPr="008131D1" w:rsidRDefault="2E262F9D" w:rsidP="00270A31">
      <w:pPr>
        <w:pStyle w:val="Prrafodelista"/>
        <w:numPr>
          <w:ilvl w:val="0"/>
          <w:numId w:val="114"/>
        </w:numPr>
        <w:tabs>
          <w:tab w:val="left" w:pos="709"/>
        </w:tabs>
        <w:jc w:val="both"/>
        <w:rPr>
          <w:rFonts w:ascii="Arial" w:eastAsia="Arial" w:hAnsi="Arial" w:cs="Arial"/>
          <w:sz w:val="20"/>
          <w:szCs w:val="20"/>
          <w:highlight w:val="green"/>
        </w:rPr>
      </w:pPr>
      <w:r w:rsidRPr="008131D1">
        <w:rPr>
          <w:rFonts w:ascii="Arial" w:eastAsia="Arial" w:hAnsi="Arial" w:cs="Arial"/>
          <w:sz w:val="20"/>
          <w:szCs w:val="20"/>
          <w:highlight w:val="green"/>
        </w:rPr>
        <w:t>Cuando una solicitud no es admitida en el centro de primera opción se puede obtener el listado de otros centros solicitados (si se han añadido a la solicitud) con las peticiones que se han hecho en los mismos a través de “</w:t>
      </w:r>
      <w:proofErr w:type="spellStart"/>
      <w:r w:rsidRPr="008131D1">
        <w:rPr>
          <w:rFonts w:ascii="Arial" w:eastAsia="Arial" w:hAnsi="Arial" w:cs="Arial"/>
          <w:sz w:val="20"/>
          <w:szCs w:val="20"/>
          <w:highlight w:val="green"/>
        </w:rPr>
        <w:t>List</w:t>
      </w:r>
      <w:proofErr w:type="spellEnd"/>
      <w:r w:rsidRPr="008131D1">
        <w:rPr>
          <w:rFonts w:ascii="Arial" w:eastAsia="Arial" w:hAnsi="Arial" w:cs="Arial"/>
          <w:sz w:val="20"/>
          <w:szCs w:val="20"/>
          <w:highlight w:val="green"/>
        </w:rPr>
        <w:t xml:space="preserve"> 2as opciones”.</w:t>
      </w:r>
    </w:p>
    <w:p w14:paraId="57590049" w14:textId="77777777" w:rsidR="004143FA" w:rsidRPr="001C05B1" w:rsidRDefault="2E262F9D" w:rsidP="0009213D">
      <w:pPr>
        <w:tabs>
          <w:tab w:val="left" w:pos="709"/>
        </w:tabs>
        <w:ind w:left="1416" w:firstLine="708"/>
        <w:jc w:val="both"/>
        <w:rPr>
          <w:rFonts w:ascii="Arial" w:hAnsi="Arial" w:cs="Arial"/>
          <w:sz w:val="20"/>
          <w:szCs w:val="20"/>
        </w:rPr>
      </w:pPr>
      <w:r w:rsidRPr="001C05B1">
        <w:rPr>
          <w:rFonts w:ascii="Arial" w:hAnsi="Arial" w:cs="Arial"/>
          <w:noProof/>
          <w:sz w:val="20"/>
          <w:szCs w:val="20"/>
        </w:rPr>
        <w:drawing>
          <wp:inline distT="0" distB="0" distL="0" distR="0" wp14:anchorId="6D48C0BD" wp14:editId="1857B903">
            <wp:extent cx="4265228" cy="819150"/>
            <wp:effectExtent l="0" t="0" r="0" b="0"/>
            <wp:docPr id="13728838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6">
                      <a:extLst>
                        <a:ext uri="{28A0092B-C50C-407E-A947-70E740481C1C}">
                          <a14:useLocalDpi xmlns:a14="http://schemas.microsoft.com/office/drawing/2010/main" val="0"/>
                        </a:ext>
                      </a:extLst>
                    </a:blip>
                    <a:stretch>
                      <a:fillRect/>
                    </a:stretch>
                  </pic:blipFill>
                  <pic:spPr>
                    <a:xfrm>
                      <a:off x="0" y="0"/>
                      <a:ext cx="4265228" cy="819150"/>
                    </a:xfrm>
                    <a:prstGeom prst="rect">
                      <a:avLst/>
                    </a:prstGeom>
                  </pic:spPr>
                </pic:pic>
              </a:graphicData>
            </a:graphic>
          </wp:inline>
        </w:drawing>
      </w:r>
    </w:p>
    <w:p w14:paraId="5BAFF427" w14:textId="77777777" w:rsidR="2E262F9D" w:rsidRPr="001C05B1" w:rsidRDefault="008131D1" w:rsidP="00166592">
      <w:pPr>
        <w:tabs>
          <w:tab w:val="left" w:pos="709"/>
        </w:tabs>
        <w:ind w:left="1077"/>
        <w:rPr>
          <w:rFonts w:ascii="Arial" w:hAnsi="Arial" w:cs="Arial"/>
          <w:sz w:val="20"/>
          <w:szCs w:val="20"/>
          <w:highlight w:val="green"/>
        </w:rPr>
      </w:pPr>
      <w:r>
        <w:rPr>
          <w:rFonts w:ascii="Arial" w:eastAsia="Arial" w:hAnsi="Arial" w:cs="Arial"/>
          <w:b/>
          <w:bCs/>
          <w:sz w:val="20"/>
          <w:szCs w:val="20"/>
          <w:highlight w:val="green"/>
        </w:rPr>
        <w:tab/>
      </w:r>
      <w:r w:rsidR="2E262F9D" w:rsidRPr="001C05B1">
        <w:rPr>
          <w:rFonts w:ascii="Arial" w:eastAsia="Arial" w:hAnsi="Arial" w:cs="Arial"/>
          <w:b/>
          <w:bCs/>
          <w:sz w:val="20"/>
          <w:szCs w:val="20"/>
          <w:highlight w:val="green"/>
        </w:rPr>
        <w:t>Notas importantes:</w:t>
      </w:r>
    </w:p>
    <w:p w14:paraId="4D541F51" w14:textId="77777777" w:rsidR="2E262F9D" w:rsidRPr="001C05B1" w:rsidRDefault="2E262F9D" w:rsidP="00F44D9B">
      <w:pPr>
        <w:pStyle w:val="Prrafodelista"/>
        <w:numPr>
          <w:ilvl w:val="0"/>
          <w:numId w:val="14"/>
        </w:numPr>
        <w:tabs>
          <w:tab w:val="left" w:pos="709"/>
        </w:tabs>
        <w:ind w:left="1721"/>
        <w:jc w:val="both"/>
        <w:rPr>
          <w:rFonts w:ascii="Arial" w:hAnsi="Arial" w:cs="Arial"/>
          <w:sz w:val="20"/>
          <w:szCs w:val="20"/>
          <w:highlight w:val="green"/>
        </w:rPr>
      </w:pPr>
      <w:r w:rsidRPr="001C05B1">
        <w:rPr>
          <w:rFonts w:ascii="Arial" w:eastAsia="Arial" w:hAnsi="Arial" w:cs="Arial"/>
          <w:color w:val="000000" w:themeColor="text1"/>
          <w:sz w:val="20"/>
          <w:szCs w:val="20"/>
          <w:highlight w:val="green"/>
        </w:rPr>
        <w:t>En FP Básica, la edad se puede introducir a mano o pulsando doble clic si se ha introducido la fecha de nacimiento en la ficha de la solicitud.</w:t>
      </w:r>
    </w:p>
    <w:p w14:paraId="64CF2CCB" w14:textId="77777777" w:rsidR="2E262F9D" w:rsidRPr="001C05B1" w:rsidRDefault="2E262F9D" w:rsidP="00F44D9B">
      <w:pPr>
        <w:pStyle w:val="Prrafodelista"/>
        <w:numPr>
          <w:ilvl w:val="0"/>
          <w:numId w:val="14"/>
        </w:numPr>
        <w:tabs>
          <w:tab w:val="left" w:pos="709"/>
        </w:tabs>
        <w:ind w:left="1721"/>
        <w:jc w:val="both"/>
        <w:rPr>
          <w:rFonts w:ascii="Arial" w:hAnsi="Arial" w:cs="Arial"/>
          <w:sz w:val="20"/>
          <w:szCs w:val="20"/>
          <w:highlight w:val="green"/>
        </w:rPr>
      </w:pPr>
      <w:r w:rsidRPr="001C05B1">
        <w:rPr>
          <w:rFonts w:ascii="Arial" w:eastAsia="Arial" w:hAnsi="Arial" w:cs="Arial"/>
          <w:color w:val="000000" w:themeColor="text1"/>
          <w:sz w:val="20"/>
          <w:szCs w:val="20"/>
          <w:highlight w:val="green"/>
        </w:rPr>
        <w:t>En F.P. Básica se puntúa:</w:t>
      </w:r>
    </w:p>
    <w:p w14:paraId="44C0C8E2" w14:textId="77777777" w:rsidR="2E262F9D" w:rsidRPr="001C05B1" w:rsidRDefault="2E262F9D" w:rsidP="00F44D9B">
      <w:pPr>
        <w:pStyle w:val="Prrafodelista"/>
        <w:numPr>
          <w:ilvl w:val="2"/>
          <w:numId w:val="13"/>
        </w:numPr>
        <w:tabs>
          <w:tab w:val="left" w:pos="709"/>
        </w:tabs>
        <w:jc w:val="both"/>
        <w:rPr>
          <w:rFonts w:ascii="Arial" w:hAnsi="Arial" w:cs="Arial"/>
          <w:sz w:val="20"/>
          <w:szCs w:val="20"/>
          <w:highlight w:val="green"/>
        </w:rPr>
      </w:pPr>
      <w:r w:rsidRPr="001C05B1">
        <w:rPr>
          <w:rFonts w:ascii="Arial" w:eastAsia="Arial" w:hAnsi="Arial" w:cs="Arial"/>
          <w:color w:val="000000" w:themeColor="text1"/>
          <w:sz w:val="20"/>
          <w:szCs w:val="20"/>
          <w:highlight w:val="green"/>
        </w:rPr>
        <w:t>0 o 1 si procede o no de las unidades territoriales del centro solicitad</w:t>
      </w:r>
      <w:r w:rsidR="001E1385">
        <w:rPr>
          <w:rFonts w:ascii="Arial" w:eastAsia="Arial" w:hAnsi="Arial" w:cs="Arial"/>
          <w:color w:val="000000" w:themeColor="text1"/>
          <w:sz w:val="20"/>
          <w:szCs w:val="20"/>
          <w:highlight w:val="green"/>
        </w:rPr>
        <w:t>o</w:t>
      </w:r>
    </w:p>
    <w:p w14:paraId="1B63011E" w14:textId="77777777" w:rsidR="2E262F9D" w:rsidRPr="001C05B1" w:rsidRDefault="2E262F9D" w:rsidP="00F44D9B">
      <w:pPr>
        <w:pStyle w:val="Prrafodelista"/>
        <w:numPr>
          <w:ilvl w:val="2"/>
          <w:numId w:val="13"/>
        </w:numPr>
        <w:tabs>
          <w:tab w:val="left" w:pos="709"/>
        </w:tabs>
        <w:jc w:val="both"/>
        <w:rPr>
          <w:rFonts w:ascii="Arial" w:hAnsi="Arial" w:cs="Arial"/>
          <w:sz w:val="20"/>
          <w:szCs w:val="20"/>
          <w:highlight w:val="green"/>
        </w:rPr>
      </w:pPr>
      <w:r w:rsidRPr="001C05B1">
        <w:rPr>
          <w:rFonts w:ascii="Arial" w:eastAsia="Arial" w:hAnsi="Arial" w:cs="Arial"/>
          <w:color w:val="000000" w:themeColor="text1"/>
          <w:sz w:val="20"/>
          <w:szCs w:val="20"/>
          <w:highlight w:val="green"/>
        </w:rPr>
        <w:t xml:space="preserve">Edad del solicitante </w:t>
      </w:r>
    </w:p>
    <w:p w14:paraId="7A7D73C2" w14:textId="77777777" w:rsidR="2E262F9D" w:rsidRPr="001C05B1" w:rsidRDefault="2E262F9D" w:rsidP="00F44D9B">
      <w:pPr>
        <w:pStyle w:val="Prrafodelista"/>
        <w:numPr>
          <w:ilvl w:val="2"/>
          <w:numId w:val="13"/>
        </w:numPr>
        <w:tabs>
          <w:tab w:val="left" w:pos="709"/>
        </w:tabs>
        <w:jc w:val="both"/>
        <w:rPr>
          <w:rFonts w:ascii="Arial" w:hAnsi="Arial" w:cs="Arial"/>
          <w:sz w:val="20"/>
          <w:szCs w:val="20"/>
          <w:highlight w:val="green"/>
        </w:rPr>
      </w:pPr>
      <w:r w:rsidRPr="001C05B1">
        <w:rPr>
          <w:rFonts w:ascii="Arial" w:eastAsia="Arial" w:hAnsi="Arial" w:cs="Arial"/>
          <w:color w:val="000000" w:themeColor="text1"/>
          <w:sz w:val="20"/>
          <w:szCs w:val="20"/>
          <w:highlight w:val="green"/>
        </w:rPr>
        <w:t xml:space="preserve">El nº de repeticiones que ha tenido en la ESO o en primaria. </w:t>
      </w:r>
    </w:p>
    <w:p w14:paraId="46EBAE26" w14:textId="77777777" w:rsidR="2E262F9D" w:rsidRPr="001C05B1" w:rsidRDefault="2E262F9D" w:rsidP="00F44D9B">
      <w:pPr>
        <w:pStyle w:val="Prrafodelista"/>
        <w:numPr>
          <w:ilvl w:val="2"/>
          <w:numId w:val="13"/>
        </w:numPr>
        <w:tabs>
          <w:tab w:val="left" w:pos="709"/>
        </w:tabs>
        <w:jc w:val="both"/>
        <w:rPr>
          <w:rFonts w:ascii="Arial" w:hAnsi="Arial" w:cs="Arial"/>
          <w:sz w:val="20"/>
          <w:szCs w:val="20"/>
          <w:highlight w:val="green"/>
        </w:rPr>
      </w:pPr>
      <w:r w:rsidRPr="001C05B1">
        <w:rPr>
          <w:rFonts w:ascii="Arial" w:eastAsia="Arial" w:hAnsi="Arial" w:cs="Arial"/>
          <w:color w:val="000000" w:themeColor="text1"/>
          <w:sz w:val="20"/>
          <w:szCs w:val="20"/>
          <w:highlight w:val="green"/>
        </w:rPr>
        <w:t xml:space="preserve">Para el caso de desempate se podrá poner un 1 en el apartado de familia numerosa normal y un 2 para la categoría especial.  </w:t>
      </w:r>
    </w:p>
    <w:p w14:paraId="548FBB44" w14:textId="77777777" w:rsidR="008131D1" w:rsidRPr="008131D1" w:rsidRDefault="2E262F9D" w:rsidP="00F44D9B">
      <w:pPr>
        <w:pStyle w:val="Prrafodelista"/>
        <w:numPr>
          <w:ilvl w:val="0"/>
          <w:numId w:val="14"/>
        </w:numPr>
        <w:tabs>
          <w:tab w:val="left" w:pos="709"/>
        </w:tabs>
        <w:ind w:left="1721"/>
        <w:jc w:val="both"/>
        <w:rPr>
          <w:rFonts w:ascii="Arial" w:hAnsi="Arial" w:cs="Arial"/>
          <w:sz w:val="20"/>
          <w:szCs w:val="20"/>
          <w:highlight w:val="green"/>
        </w:rPr>
      </w:pPr>
      <w:r w:rsidRPr="001C05B1">
        <w:rPr>
          <w:rFonts w:ascii="Arial" w:eastAsia="Arial" w:hAnsi="Arial" w:cs="Arial"/>
          <w:color w:val="000000" w:themeColor="text1"/>
          <w:sz w:val="20"/>
          <w:szCs w:val="20"/>
          <w:highlight w:val="green"/>
        </w:rPr>
        <w:t>En la admisión para ciclos formativos de grado medio y grado superior, haciendo doble clic en la celda VALOR de cada criterio que cumpla el solicitante la aplicación le asignará la puntuación correcta con arreglo a las tablas de los Anexos I y II de la Orden</w:t>
      </w:r>
      <w:r w:rsidR="001E1385">
        <w:rPr>
          <w:rFonts w:ascii="Arial" w:eastAsia="Arial" w:hAnsi="Arial" w:cs="Arial"/>
          <w:color w:val="000000" w:themeColor="text1"/>
          <w:sz w:val="20"/>
          <w:szCs w:val="20"/>
          <w:highlight w:val="green"/>
        </w:rPr>
        <w:t xml:space="preserve"> </w:t>
      </w:r>
      <w:r w:rsidRPr="001C05B1">
        <w:rPr>
          <w:rFonts w:ascii="Arial" w:eastAsia="Arial" w:hAnsi="Arial" w:cs="Arial"/>
          <w:color w:val="000000" w:themeColor="text1"/>
          <w:sz w:val="20"/>
          <w:szCs w:val="20"/>
          <w:highlight w:val="green"/>
        </w:rPr>
        <w:t>citada.</w:t>
      </w:r>
    </w:p>
    <w:p w14:paraId="0FEBFA1F" w14:textId="77777777" w:rsidR="2E262F9D" w:rsidRPr="001C05B1" w:rsidRDefault="2E262F9D" w:rsidP="008131D1">
      <w:pPr>
        <w:pStyle w:val="Prrafodelista"/>
        <w:tabs>
          <w:tab w:val="left" w:pos="709"/>
        </w:tabs>
        <w:ind w:left="1721"/>
        <w:jc w:val="both"/>
        <w:rPr>
          <w:rFonts w:ascii="Arial" w:hAnsi="Arial" w:cs="Arial"/>
          <w:sz w:val="20"/>
          <w:szCs w:val="20"/>
          <w:highlight w:val="green"/>
        </w:rPr>
      </w:pPr>
      <w:r w:rsidRPr="001C05B1">
        <w:rPr>
          <w:rFonts w:ascii="Arial" w:eastAsia="Arial" w:hAnsi="Arial" w:cs="Arial"/>
          <w:color w:val="000000" w:themeColor="text1"/>
          <w:sz w:val="20"/>
          <w:szCs w:val="20"/>
          <w:highlight w:val="green"/>
        </w:rPr>
        <w:t>Criterios como la media del expediente tendrá que introducirlos el usuario a mano. El total de la puntuación del solicitante se obtendrá sumando los valores asignados.</w:t>
      </w:r>
    </w:p>
    <w:p w14:paraId="160E3FA0" w14:textId="77777777" w:rsidR="2E262F9D" w:rsidRPr="001C05B1" w:rsidRDefault="2E262F9D" w:rsidP="00F44D9B">
      <w:pPr>
        <w:pStyle w:val="Prrafodelista"/>
        <w:numPr>
          <w:ilvl w:val="0"/>
          <w:numId w:val="14"/>
        </w:numPr>
        <w:tabs>
          <w:tab w:val="left" w:pos="709"/>
        </w:tabs>
        <w:ind w:left="1721"/>
        <w:jc w:val="both"/>
        <w:rPr>
          <w:rFonts w:ascii="Arial" w:hAnsi="Arial" w:cs="Arial"/>
          <w:sz w:val="20"/>
          <w:szCs w:val="20"/>
          <w:highlight w:val="green"/>
        </w:rPr>
      </w:pPr>
      <w:r w:rsidRPr="001C05B1">
        <w:rPr>
          <w:rFonts w:ascii="Arial" w:eastAsia="Arial" w:hAnsi="Arial" w:cs="Arial"/>
          <w:sz w:val="20"/>
          <w:szCs w:val="20"/>
          <w:highlight w:val="green"/>
        </w:rPr>
        <w:t>Según la Orden todas las solicitudes de grado medio y superior deberán estar asignadas a una reserva.  Para ello será preciso indicar a qué reserva pertenece cada solicitud en el campo Reserva.</w:t>
      </w:r>
    </w:p>
    <w:p w14:paraId="0C5B615A" w14:textId="77777777" w:rsidR="004143FA" w:rsidRPr="001C05B1" w:rsidRDefault="004143FA" w:rsidP="0009213D">
      <w:pPr>
        <w:pStyle w:val="Prrafodelista"/>
        <w:tabs>
          <w:tab w:val="left" w:pos="709"/>
        </w:tabs>
        <w:spacing w:after="0"/>
        <w:ind w:left="1721"/>
        <w:jc w:val="both"/>
        <w:rPr>
          <w:rFonts w:ascii="Arial" w:hAnsi="Arial" w:cs="Arial"/>
          <w:sz w:val="20"/>
          <w:szCs w:val="20"/>
        </w:rPr>
      </w:pPr>
    </w:p>
    <w:p w14:paraId="792F1AA2" w14:textId="77777777" w:rsidR="004143FA" w:rsidRPr="001C05B1" w:rsidRDefault="2E262F9D"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62A365BA" wp14:editId="05431138">
            <wp:extent cx="5753098" cy="1352550"/>
            <wp:effectExtent l="0" t="0" r="0" b="0"/>
            <wp:docPr id="8955185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7">
                      <a:extLst>
                        <a:ext uri="{28A0092B-C50C-407E-A947-70E740481C1C}">
                          <a14:useLocalDpi xmlns:a14="http://schemas.microsoft.com/office/drawing/2010/main" val="0"/>
                        </a:ext>
                      </a:extLst>
                    </a:blip>
                    <a:stretch>
                      <a:fillRect/>
                    </a:stretch>
                  </pic:blipFill>
                  <pic:spPr>
                    <a:xfrm>
                      <a:off x="0" y="0"/>
                      <a:ext cx="5753098" cy="1352550"/>
                    </a:xfrm>
                    <a:prstGeom prst="rect">
                      <a:avLst/>
                    </a:prstGeom>
                  </pic:spPr>
                </pic:pic>
              </a:graphicData>
            </a:graphic>
          </wp:inline>
        </w:drawing>
      </w:r>
    </w:p>
    <w:p w14:paraId="1BE02ED6" w14:textId="77777777" w:rsidR="2E262F9D" w:rsidRPr="001C05B1" w:rsidRDefault="2E262F9D" w:rsidP="00166592">
      <w:pPr>
        <w:tabs>
          <w:tab w:val="left" w:pos="709"/>
        </w:tabs>
        <w:ind w:left="1644"/>
        <w:jc w:val="both"/>
        <w:rPr>
          <w:rFonts w:ascii="Arial" w:eastAsia="Arial" w:hAnsi="Arial" w:cs="Arial"/>
          <w:sz w:val="20"/>
          <w:szCs w:val="20"/>
          <w:highlight w:val="green"/>
        </w:rPr>
      </w:pPr>
      <w:r w:rsidRPr="001C05B1">
        <w:rPr>
          <w:rFonts w:ascii="Arial" w:eastAsia="Arial" w:hAnsi="Arial" w:cs="Arial"/>
          <w:sz w:val="20"/>
          <w:szCs w:val="20"/>
          <w:highlight w:val="green"/>
        </w:rPr>
        <w:t xml:space="preserve">Si no se asigna ninguna reserva a la solicitud en los listados aparecerá como “Sin reserva asignada”. El programa incluye la opción “Reserva condiciones de acceso restantes” (R) para </w:t>
      </w:r>
      <w:r w:rsidRPr="001C05B1">
        <w:rPr>
          <w:rFonts w:ascii="Arial" w:eastAsia="Arial" w:hAnsi="Arial" w:cs="Arial"/>
          <w:sz w:val="20"/>
          <w:szCs w:val="20"/>
          <w:highlight w:val="green"/>
        </w:rPr>
        <w:lastRenderedPageBreak/>
        <w:t xml:space="preserve">los casos que no pertenezcan a ninguna reserva en concreto. En cuanto a la FP Básica podrá existir la </w:t>
      </w:r>
      <w:r w:rsidRPr="001C05B1">
        <w:rPr>
          <w:rFonts w:ascii="Arial" w:eastAsia="Arial" w:hAnsi="Arial" w:cs="Arial"/>
          <w:color w:val="000000" w:themeColor="text1"/>
          <w:sz w:val="20"/>
          <w:szCs w:val="20"/>
          <w:highlight w:val="green"/>
        </w:rPr>
        <w:t xml:space="preserve">reserva “necesidad específica de apoyo educativo” (Plazas de reserva) y el resto no deberá llevar asignada reserva </w:t>
      </w:r>
      <w:r w:rsidRPr="001C05B1">
        <w:rPr>
          <w:rFonts w:ascii="Arial" w:eastAsia="Arial" w:hAnsi="Arial" w:cs="Arial"/>
          <w:sz w:val="20"/>
          <w:szCs w:val="20"/>
          <w:highlight w:val="green"/>
        </w:rPr>
        <w:t>alguna (Plazas de acceso general).</w:t>
      </w:r>
    </w:p>
    <w:p w14:paraId="597FFDBE" w14:textId="77777777" w:rsidR="2E262F9D" w:rsidRPr="001C05B1" w:rsidRDefault="2E262F9D" w:rsidP="00F44D9B">
      <w:pPr>
        <w:pStyle w:val="Prrafodelista"/>
        <w:numPr>
          <w:ilvl w:val="0"/>
          <w:numId w:val="14"/>
        </w:numPr>
        <w:tabs>
          <w:tab w:val="left" w:pos="709"/>
        </w:tabs>
        <w:ind w:left="1721"/>
        <w:jc w:val="both"/>
        <w:rPr>
          <w:rFonts w:ascii="Arial" w:hAnsi="Arial" w:cs="Arial"/>
          <w:sz w:val="20"/>
          <w:szCs w:val="20"/>
          <w:highlight w:val="green"/>
        </w:rPr>
      </w:pPr>
      <w:r w:rsidRPr="001C05B1">
        <w:rPr>
          <w:rFonts w:ascii="Arial" w:eastAsia="Arial" w:hAnsi="Arial" w:cs="Arial"/>
          <w:color w:val="000000" w:themeColor="text1"/>
          <w:sz w:val="20"/>
          <w:szCs w:val="20"/>
          <w:highlight w:val="green"/>
        </w:rPr>
        <w:t>Las plazas asignadas a cada reserva, en función de las plazas de las que disponga cada ciclo, deberán ser introducidas manualmente según los porcentajes asignados a cada reserva para ordenar a los candidatos.</w:t>
      </w:r>
    </w:p>
    <w:p w14:paraId="62BDFC4D" w14:textId="77777777" w:rsidR="5F33A01C" w:rsidRPr="008131D1" w:rsidRDefault="2E262F9D" w:rsidP="00F44D9B">
      <w:pPr>
        <w:pStyle w:val="Prrafodelista"/>
        <w:numPr>
          <w:ilvl w:val="0"/>
          <w:numId w:val="14"/>
        </w:numPr>
        <w:tabs>
          <w:tab w:val="left" w:pos="709"/>
        </w:tabs>
        <w:ind w:left="1721"/>
        <w:jc w:val="both"/>
        <w:rPr>
          <w:rFonts w:ascii="Arial" w:hAnsi="Arial" w:cs="Arial"/>
          <w:sz w:val="20"/>
          <w:szCs w:val="20"/>
          <w:highlight w:val="green"/>
        </w:rPr>
      </w:pPr>
      <w:r w:rsidRPr="001C05B1">
        <w:rPr>
          <w:rFonts w:ascii="Arial" w:eastAsia="Arial" w:hAnsi="Arial" w:cs="Arial"/>
          <w:b/>
          <w:bCs/>
          <w:sz w:val="20"/>
          <w:szCs w:val="20"/>
          <w:highlight w:val="green"/>
        </w:rPr>
        <w:t>Importante</w:t>
      </w:r>
      <w:r w:rsidRPr="001C05B1">
        <w:rPr>
          <w:rFonts w:ascii="Arial" w:eastAsia="Arial" w:hAnsi="Arial" w:cs="Arial"/>
          <w:sz w:val="20"/>
          <w:szCs w:val="20"/>
          <w:highlight w:val="green"/>
        </w:rPr>
        <w:t>: El programa no valida las puntuaciones, por lo que hay que tener especial cuidado a la hora de completar el valor de cada criterio.</w:t>
      </w:r>
    </w:p>
    <w:p w14:paraId="3243336F" w14:textId="77777777" w:rsidR="00575161" w:rsidRPr="001C05B1" w:rsidRDefault="00575161" w:rsidP="00270A31">
      <w:pPr>
        <w:numPr>
          <w:ilvl w:val="0"/>
          <w:numId w:val="75"/>
        </w:numPr>
        <w:tabs>
          <w:tab w:val="clear" w:pos="1287"/>
          <w:tab w:val="left" w:pos="709"/>
        </w:tabs>
        <w:spacing w:after="60"/>
        <w:ind w:left="714" w:hanging="357"/>
        <w:jc w:val="both"/>
        <w:rPr>
          <w:rFonts w:ascii="Arial" w:hAnsi="Arial" w:cs="Arial"/>
          <w:sz w:val="20"/>
          <w:szCs w:val="20"/>
        </w:rPr>
      </w:pPr>
      <w:r w:rsidRPr="001C05B1">
        <w:rPr>
          <w:rFonts w:ascii="Arial" w:hAnsi="Arial" w:cs="Arial"/>
          <w:sz w:val="20"/>
          <w:szCs w:val="20"/>
        </w:rPr>
        <w:t xml:space="preserve">Una vez introducidos, en un determinado estudio, todas las peticiones de plaza y baremados todos los criterios en cada alumno, así como anotadas las reservas que se hubieran solicitado, se podrá proceder a la ordenación de todas ellas según las puntuaciones obtenidas. En primer lugar se deben ordenar, para admitir o rechazar, las instancias de cada una de las posibles reservas que hubiera para ese estudio y curso. Esta operación se realizará con el botón </w:t>
      </w:r>
      <w:r w:rsidRPr="001C05B1">
        <w:rPr>
          <w:rFonts w:ascii="Arial" w:hAnsi="Arial" w:cs="Arial"/>
          <w:sz w:val="20"/>
          <w:szCs w:val="20"/>
        </w:rPr>
        <w:object w:dxaOrig="495" w:dyaOrig="510" w14:anchorId="53236638">
          <v:shape id="_x0000_i1046" type="#_x0000_t75" style="width:14.45pt;height:14.45pt" o:ole="">
            <v:imagedata r:id="rId218" o:title=""/>
          </v:shape>
          <o:OLEObject Type="Embed" ProgID="PBrush" ShapeID="_x0000_i1046" DrawAspect="Content" ObjectID="_1622976052" r:id="rId219"/>
        </w:object>
      </w:r>
      <w:r w:rsidRPr="001C05B1">
        <w:rPr>
          <w:rFonts w:ascii="Arial" w:hAnsi="Arial" w:cs="Arial"/>
          <w:sz w:val="20"/>
          <w:szCs w:val="20"/>
        </w:rPr>
        <w:t xml:space="preserve"> y dará como resultado la asignación de un orden en todas las instancias sujetas a la reserva elegida con la asignación de admitida o excluida según el nº de plazas reservadas que serán solicitadas por la aplicación. El resto de instancias de ese estudios y curso sin reserva o con reserva distinta a la ordenada no entrará en ese primer proceso de ordenación y de admisión o rechazado de la plaza. Para ordenar las restantes instancias con otro tipo de reservas se volverá a aplicar el mismo botón hasta que todas las instancias con reservas queden ordenadas y, por consiguiente, admitidas o excluidas.</w:t>
      </w:r>
    </w:p>
    <w:p w14:paraId="06355577" w14:textId="77777777" w:rsidR="00575161" w:rsidRPr="001C05B1" w:rsidRDefault="00575161" w:rsidP="00166592">
      <w:pPr>
        <w:tabs>
          <w:tab w:val="left" w:pos="709"/>
        </w:tabs>
        <w:spacing w:after="60"/>
        <w:ind w:left="709"/>
        <w:jc w:val="both"/>
        <w:rPr>
          <w:rFonts w:ascii="Arial" w:hAnsi="Arial" w:cs="Arial"/>
          <w:sz w:val="20"/>
          <w:szCs w:val="20"/>
        </w:rPr>
      </w:pPr>
      <w:r w:rsidRPr="001C05B1">
        <w:rPr>
          <w:rFonts w:ascii="Arial" w:hAnsi="Arial" w:cs="Arial"/>
          <w:sz w:val="20"/>
          <w:szCs w:val="20"/>
        </w:rPr>
        <w:t>Después de que todas las solicitudes con reserva han sido ordenadas se procederá a la ordenación de todas las instancias sin reserva para lo cual se empleará el botón</w:t>
      </w:r>
      <w:proofErr w:type="gramStart"/>
      <w:r w:rsidRPr="001C05B1">
        <w:rPr>
          <w:rFonts w:ascii="Arial" w:hAnsi="Arial" w:cs="Arial"/>
          <w:sz w:val="20"/>
          <w:szCs w:val="20"/>
        </w:rPr>
        <w:t xml:space="preserve">: </w:t>
      </w:r>
      <w:r w:rsidRPr="001C05B1">
        <w:rPr>
          <w:rFonts w:ascii="Arial" w:hAnsi="Arial" w:cs="Arial"/>
          <w:sz w:val="20"/>
          <w:szCs w:val="20"/>
        </w:rPr>
        <w:object w:dxaOrig="450" w:dyaOrig="435" w14:anchorId="61DDA1BC">
          <v:shape id="_x0000_i1047" type="#_x0000_t75" style="width:14.45pt;height:14.45pt" o:ole="">
            <v:imagedata r:id="rId220" o:title=""/>
          </v:shape>
          <o:OLEObject Type="Embed" ProgID="PBrush" ShapeID="_x0000_i1047" DrawAspect="Content" ObjectID="_1622976053" r:id="rId221"/>
        </w:object>
      </w:r>
      <w:r w:rsidRPr="001C05B1">
        <w:rPr>
          <w:rFonts w:ascii="Arial" w:hAnsi="Arial" w:cs="Arial"/>
          <w:sz w:val="20"/>
          <w:szCs w:val="20"/>
        </w:rPr>
        <w:t>.</w:t>
      </w:r>
      <w:proofErr w:type="gramEnd"/>
      <w:r w:rsidRPr="001C05B1">
        <w:rPr>
          <w:rFonts w:ascii="Arial" w:hAnsi="Arial" w:cs="Arial"/>
          <w:sz w:val="20"/>
          <w:szCs w:val="20"/>
        </w:rPr>
        <w:t xml:space="preserve"> Ahora no se pedirá un tipo de reserva sino que simplemente se pedirá el nº de plazas que resten por asignar y el programa realizará el mismo proceso que anteriormente, es decir, asignará un nº de orden y el valor Si o No admitida  en los campos correspondientes.</w:t>
      </w:r>
    </w:p>
    <w:p w14:paraId="3C0CE54F" w14:textId="77777777" w:rsidR="00575161" w:rsidRPr="001C05B1" w:rsidRDefault="7E6A4F87" w:rsidP="00166592">
      <w:pPr>
        <w:tabs>
          <w:tab w:val="left" w:pos="709"/>
        </w:tabs>
        <w:spacing w:after="60"/>
        <w:ind w:left="709"/>
        <w:jc w:val="both"/>
        <w:rPr>
          <w:rFonts w:ascii="Arial" w:hAnsi="Arial" w:cs="Arial"/>
          <w:sz w:val="20"/>
          <w:szCs w:val="20"/>
        </w:rPr>
      </w:pPr>
      <w:r w:rsidRPr="001C05B1">
        <w:rPr>
          <w:rFonts w:ascii="Arial" w:hAnsi="Arial" w:cs="Arial"/>
          <w:sz w:val="20"/>
          <w:szCs w:val="20"/>
        </w:rPr>
        <w:t xml:space="preserve">El valor del campo “admitida” podrá dejarse en blanco en lugar de asignar S o N, con lo que el programa siempre considerará esa instancia como baremada, y así aparecerán catalogadas en los listados que se realicen. </w:t>
      </w:r>
    </w:p>
    <w:p w14:paraId="41D713FA" w14:textId="77777777" w:rsidR="00575161" w:rsidRPr="001C05B1" w:rsidRDefault="7E6A4F87" w:rsidP="00270A31">
      <w:pPr>
        <w:numPr>
          <w:ilvl w:val="0"/>
          <w:numId w:val="75"/>
        </w:numPr>
        <w:tabs>
          <w:tab w:val="clear" w:pos="1287"/>
          <w:tab w:val="left" w:pos="709"/>
        </w:tabs>
        <w:spacing w:after="60"/>
        <w:ind w:left="714" w:hanging="357"/>
        <w:jc w:val="both"/>
        <w:rPr>
          <w:rFonts w:ascii="Arial" w:hAnsi="Arial" w:cs="Arial"/>
          <w:sz w:val="20"/>
          <w:szCs w:val="20"/>
        </w:rPr>
      </w:pPr>
      <w:r w:rsidRPr="001C05B1">
        <w:rPr>
          <w:rFonts w:ascii="Arial" w:hAnsi="Arial" w:cs="Arial"/>
          <w:sz w:val="20"/>
          <w:szCs w:val="20"/>
        </w:rPr>
        <w:t xml:space="preserve">El valor del campo </w:t>
      </w:r>
      <w:r w:rsidRPr="001C05B1">
        <w:rPr>
          <w:rFonts w:ascii="Arial" w:hAnsi="Arial" w:cs="Arial"/>
          <w:b/>
          <w:bCs/>
          <w:sz w:val="20"/>
          <w:szCs w:val="20"/>
        </w:rPr>
        <w:t>Orden</w:t>
      </w:r>
      <w:r w:rsidRPr="001C05B1">
        <w:rPr>
          <w:rFonts w:ascii="Arial" w:hAnsi="Arial" w:cs="Arial"/>
          <w:sz w:val="20"/>
          <w:szCs w:val="20"/>
        </w:rPr>
        <w:t xml:space="preserve"> de la pantalla de datos de admisión será rellenado de forma automática con los botones antes mencionados, pero podrá ser también alterado manualmente por el usuario si así lo deseara, siempre que tenga en cuenta que ese valor será el que utilice la aplicación para la columna de los listados en los que aparecerá el orden final de la admisión o para la ordenación de los listados por puntuación.</w:t>
      </w:r>
    </w:p>
    <w:p w14:paraId="13792186" w14:textId="77777777" w:rsidR="00575161" w:rsidRPr="001C05B1" w:rsidRDefault="00575161" w:rsidP="00270A31">
      <w:pPr>
        <w:numPr>
          <w:ilvl w:val="0"/>
          <w:numId w:val="75"/>
        </w:numPr>
        <w:tabs>
          <w:tab w:val="clear" w:pos="1287"/>
          <w:tab w:val="left" w:pos="709"/>
        </w:tabs>
        <w:spacing w:after="60"/>
        <w:ind w:left="714" w:hanging="357"/>
        <w:jc w:val="both"/>
        <w:rPr>
          <w:rFonts w:ascii="Arial" w:hAnsi="Arial" w:cs="Arial"/>
          <w:sz w:val="20"/>
          <w:szCs w:val="20"/>
        </w:rPr>
      </w:pPr>
      <w:r w:rsidRPr="001C05B1">
        <w:rPr>
          <w:rFonts w:ascii="Arial" w:hAnsi="Arial" w:cs="Arial"/>
          <w:sz w:val="20"/>
          <w:szCs w:val="20"/>
        </w:rPr>
        <w:t xml:space="preserve">Siempre que sea necesario emitir certificaciones de reserva de plaza se podrá utilizar el botón: </w:t>
      </w:r>
      <w:r w:rsidRPr="001C05B1">
        <w:rPr>
          <w:rFonts w:ascii="Arial" w:hAnsi="Arial" w:cs="Arial"/>
          <w:sz w:val="20"/>
          <w:szCs w:val="20"/>
        </w:rPr>
        <w:object w:dxaOrig="495" w:dyaOrig="495" w14:anchorId="4A86912C">
          <v:shape id="_x0000_i1048" type="#_x0000_t75" style="width:14.45pt;height:14.45pt" o:ole="">
            <v:imagedata r:id="rId222" o:title=""/>
          </v:shape>
          <o:OLEObject Type="Embed" ProgID="PBrush" ShapeID="_x0000_i1048" DrawAspect="Content" ObjectID="_1622976054" r:id="rId223"/>
        </w:object>
      </w:r>
      <w:r w:rsidRPr="001C05B1">
        <w:rPr>
          <w:rFonts w:ascii="Arial" w:hAnsi="Arial" w:cs="Arial"/>
          <w:sz w:val="20"/>
          <w:szCs w:val="20"/>
        </w:rPr>
        <w:t xml:space="preserve"> y después de elegir el estudio y curso correspondiente se emitirán las certificaciones de aquellas solicitudes que posean un valor en el campo Reserva y que el campo Admitida no posea el valor </w:t>
      </w:r>
      <w:r w:rsidRPr="001C05B1">
        <w:rPr>
          <w:rFonts w:ascii="Arial" w:hAnsi="Arial" w:cs="Arial"/>
          <w:b/>
          <w:bCs/>
          <w:sz w:val="20"/>
          <w:szCs w:val="20"/>
        </w:rPr>
        <w:t>N</w:t>
      </w:r>
      <w:r w:rsidRPr="001C05B1">
        <w:rPr>
          <w:rFonts w:ascii="Arial" w:hAnsi="Arial" w:cs="Arial"/>
          <w:sz w:val="20"/>
          <w:szCs w:val="20"/>
        </w:rPr>
        <w:t xml:space="preserve">. También aparecerán en la relación todas las instancias del estudio y curso seleccionados que tengan el campo Admitida con el valor </w:t>
      </w:r>
      <w:r w:rsidRPr="001C05B1">
        <w:rPr>
          <w:rFonts w:ascii="Arial" w:hAnsi="Arial" w:cs="Arial"/>
          <w:b/>
          <w:bCs/>
          <w:sz w:val="20"/>
          <w:szCs w:val="20"/>
        </w:rPr>
        <w:t>S</w:t>
      </w:r>
      <w:r w:rsidRPr="001C05B1">
        <w:rPr>
          <w:rFonts w:ascii="Arial" w:hAnsi="Arial" w:cs="Arial"/>
          <w:sz w:val="20"/>
          <w:szCs w:val="20"/>
        </w:rPr>
        <w:t xml:space="preserve"> o </w:t>
      </w:r>
      <w:r w:rsidRPr="001C05B1">
        <w:rPr>
          <w:rFonts w:ascii="Arial" w:hAnsi="Arial" w:cs="Arial"/>
          <w:b/>
          <w:bCs/>
          <w:sz w:val="20"/>
          <w:szCs w:val="20"/>
        </w:rPr>
        <w:t>M</w:t>
      </w:r>
      <w:r w:rsidRPr="001C05B1">
        <w:rPr>
          <w:rFonts w:ascii="Arial" w:hAnsi="Arial" w:cs="Arial"/>
          <w:sz w:val="20"/>
          <w:szCs w:val="20"/>
        </w:rPr>
        <w:t xml:space="preserve"> (valor utilizado cuando la solicitud se ha convertido en matrícula). </w:t>
      </w:r>
    </w:p>
    <w:p w14:paraId="57921B88" w14:textId="77777777" w:rsidR="00575161" w:rsidRPr="001C05B1" w:rsidRDefault="00575161" w:rsidP="00270A31">
      <w:pPr>
        <w:numPr>
          <w:ilvl w:val="0"/>
          <w:numId w:val="75"/>
        </w:numPr>
        <w:tabs>
          <w:tab w:val="clear" w:pos="1287"/>
          <w:tab w:val="left" w:pos="709"/>
        </w:tabs>
        <w:spacing w:after="60"/>
        <w:ind w:left="714" w:hanging="357"/>
        <w:jc w:val="both"/>
        <w:rPr>
          <w:rFonts w:ascii="Arial" w:hAnsi="Arial" w:cs="Arial"/>
          <w:sz w:val="20"/>
          <w:szCs w:val="20"/>
        </w:rPr>
      </w:pPr>
      <w:r w:rsidRPr="001C05B1">
        <w:rPr>
          <w:rFonts w:ascii="Arial" w:hAnsi="Arial" w:cs="Arial"/>
          <w:sz w:val="20"/>
          <w:szCs w:val="20"/>
        </w:rPr>
        <w:t xml:space="preserve">Los listados de solicitudes, admitidos o excluidos se realizarán con el botón </w:t>
      </w:r>
      <w:r w:rsidRPr="001C05B1">
        <w:rPr>
          <w:rFonts w:ascii="Arial" w:hAnsi="Arial" w:cs="Arial"/>
          <w:sz w:val="20"/>
          <w:szCs w:val="20"/>
        </w:rPr>
        <w:object w:dxaOrig="495" w:dyaOrig="465" w14:anchorId="72EF8890">
          <v:shape id="_x0000_i1049" type="#_x0000_t75" style="width:14.45pt;height:14.45pt" o:ole="">
            <v:imagedata r:id="rId224" o:title=""/>
          </v:shape>
          <o:OLEObject Type="Embed" ProgID="PBrush" ShapeID="_x0000_i1049" DrawAspect="Content" ObjectID="_1622976055" r:id="rId225"/>
        </w:object>
      </w:r>
      <w:r w:rsidRPr="001C05B1">
        <w:rPr>
          <w:rFonts w:ascii="Arial" w:hAnsi="Arial" w:cs="Arial"/>
          <w:sz w:val="20"/>
          <w:szCs w:val="20"/>
        </w:rPr>
        <w:t xml:space="preserve"> y aparecerán agrupados por las distintas reservas si las hubiera. Estos listados llevarán un </w:t>
      </w:r>
      <w:proofErr w:type="spellStart"/>
      <w:r w:rsidRPr="001C05B1">
        <w:rPr>
          <w:rFonts w:ascii="Arial" w:hAnsi="Arial" w:cs="Arial"/>
          <w:sz w:val="20"/>
          <w:szCs w:val="20"/>
        </w:rPr>
        <w:t>pié</w:t>
      </w:r>
      <w:proofErr w:type="spellEnd"/>
      <w:r w:rsidRPr="001C05B1">
        <w:rPr>
          <w:rFonts w:ascii="Arial" w:hAnsi="Arial" w:cs="Arial"/>
          <w:sz w:val="20"/>
          <w:szCs w:val="20"/>
        </w:rPr>
        <w:t xml:space="preserve"> de página con una leyenda que explicará, con el texto configurado en cada criterio, cada uno de los apartados evaluados del alumnado que se presente en el listado. Las columnas aparecerán ordenadas de izquierda a derecha siguiendo el orden definido en la configuración de dichos criterios.</w:t>
      </w:r>
    </w:p>
    <w:p w14:paraId="0E6FEC9F" w14:textId="77777777" w:rsidR="00575161" w:rsidRPr="001C05B1" w:rsidRDefault="2E262F9D" w:rsidP="00270A31">
      <w:pPr>
        <w:numPr>
          <w:ilvl w:val="0"/>
          <w:numId w:val="75"/>
        </w:numPr>
        <w:tabs>
          <w:tab w:val="clear" w:pos="1287"/>
          <w:tab w:val="left" w:pos="709"/>
        </w:tabs>
        <w:spacing w:after="60"/>
        <w:ind w:left="714" w:hanging="357"/>
        <w:jc w:val="both"/>
        <w:rPr>
          <w:rFonts w:ascii="Arial" w:hAnsi="Arial" w:cs="Arial"/>
          <w:sz w:val="20"/>
          <w:szCs w:val="20"/>
        </w:rPr>
      </w:pPr>
      <w:r w:rsidRPr="001C05B1">
        <w:rPr>
          <w:rFonts w:ascii="Arial" w:hAnsi="Arial" w:cs="Arial"/>
          <w:sz w:val="20"/>
          <w:szCs w:val="20"/>
        </w:rPr>
        <w:t xml:space="preserve">Mediante el botón </w:t>
      </w:r>
      <w:r w:rsidRPr="001C05B1">
        <w:rPr>
          <w:rFonts w:ascii="Arial" w:hAnsi="Arial" w:cs="Arial"/>
          <w:b/>
          <w:bCs/>
          <w:sz w:val="20"/>
          <w:szCs w:val="20"/>
        </w:rPr>
        <w:t>&lt;Exportar&gt;</w:t>
      </w:r>
      <w:r w:rsidRPr="001C05B1">
        <w:rPr>
          <w:rFonts w:ascii="Arial" w:hAnsi="Arial" w:cs="Arial"/>
          <w:sz w:val="20"/>
          <w:szCs w:val="20"/>
        </w:rPr>
        <w:t xml:space="preserve"> se podrán exportar los datos de las distintas solicitudes en formato </w:t>
      </w:r>
      <w:proofErr w:type="spellStart"/>
      <w:r w:rsidRPr="001C05B1">
        <w:rPr>
          <w:rFonts w:ascii="Arial" w:hAnsi="Arial" w:cs="Arial"/>
          <w:sz w:val="20"/>
          <w:szCs w:val="20"/>
        </w:rPr>
        <w:t>dBase</w:t>
      </w:r>
      <w:proofErr w:type="spellEnd"/>
      <w:r w:rsidRPr="001C05B1">
        <w:rPr>
          <w:rFonts w:ascii="Arial" w:hAnsi="Arial" w:cs="Arial"/>
          <w:sz w:val="20"/>
          <w:szCs w:val="20"/>
        </w:rPr>
        <w:t xml:space="preserve"> para un tratamiento externo si fuera necesario por parte de cada dirección provincial. </w:t>
      </w:r>
    </w:p>
    <w:p w14:paraId="5AD2055E" w14:textId="77777777" w:rsidR="00575161" w:rsidRPr="001C05B1" w:rsidRDefault="7E6A4F87" w:rsidP="00270A31">
      <w:pPr>
        <w:numPr>
          <w:ilvl w:val="0"/>
          <w:numId w:val="75"/>
        </w:numPr>
        <w:tabs>
          <w:tab w:val="clear" w:pos="1287"/>
          <w:tab w:val="left" w:pos="709"/>
        </w:tabs>
        <w:spacing w:after="60"/>
        <w:ind w:left="714" w:hanging="357"/>
        <w:jc w:val="both"/>
        <w:rPr>
          <w:rFonts w:ascii="Arial" w:hAnsi="Arial" w:cs="Arial"/>
          <w:sz w:val="20"/>
          <w:szCs w:val="20"/>
        </w:rPr>
      </w:pPr>
      <w:r w:rsidRPr="001C05B1">
        <w:rPr>
          <w:rFonts w:ascii="Arial" w:hAnsi="Arial" w:cs="Arial"/>
          <w:sz w:val="20"/>
          <w:szCs w:val="20"/>
        </w:rPr>
        <w:t xml:space="preserve">Cuando existan enseñanzas en las que puedan existir plazos extraordinarios de admisión se deberán registrar desde la opción </w:t>
      </w:r>
      <w:r w:rsidRPr="001C05B1">
        <w:rPr>
          <w:rFonts w:ascii="Arial" w:hAnsi="Arial" w:cs="Arial"/>
          <w:b/>
          <w:bCs/>
          <w:sz w:val="20"/>
          <w:szCs w:val="20"/>
        </w:rPr>
        <w:t>\Alumnado\Preinscripción\Solicitudes en plazo Extraordinario</w:t>
      </w:r>
      <w:r w:rsidRPr="001C05B1">
        <w:rPr>
          <w:rFonts w:ascii="Arial" w:hAnsi="Arial" w:cs="Arial"/>
          <w:sz w:val="20"/>
          <w:szCs w:val="20"/>
        </w:rPr>
        <w:t xml:space="preserve">. El mecanismo para estos plazos es idéntico al del plazo ordinario con la única salvedad de que no interferirán las instancias de un plazo con las del otro. La única diferencia entre unas solicitudes y otras estriba en el campo </w:t>
      </w:r>
      <w:r w:rsidRPr="001C05B1">
        <w:rPr>
          <w:rFonts w:ascii="Arial" w:hAnsi="Arial" w:cs="Arial"/>
          <w:b/>
          <w:bCs/>
          <w:sz w:val="20"/>
          <w:szCs w:val="20"/>
        </w:rPr>
        <w:t>Convocatoria</w:t>
      </w:r>
      <w:r w:rsidRPr="001C05B1">
        <w:rPr>
          <w:rFonts w:ascii="Arial" w:hAnsi="Arial" w:cs="Arial"/>
          <w:sz w:val="20"/>
          <w:szCs w:val="20"/>
        </w:rPr>
        <w:t xml:space="preserve"> (junto al año académico de la solicitud): en el plazo ordinaria poseerá un 1 y en el </w:t>
      </w:r>
      <w:r w:rsidRPr="001C05B1">
        <w:rPr>
          <w:rFonts w:ascii="Arial" w:hAnsi="Arial" w:cs="Arial"/>
          <w:sz w:val="20"/>
          <w:szCs w:val="20"/>
        </w:rPr>
        <w:lastRenderedPageBreak/>
        <w:t>extraordinaria un 2. Es un campo editable y, en consecuencia, si fuera necesario, se podrá pasar una solicitud de un plazo a otro con el simple hecho de modificar ese dato.</w:t>
      </w:r>
    </w:p>
    <w:p w14:paraId="31066B9C" w14:textId="77777777" w:rsidR="00575161" w:rsidRPr="001C05B1" w:rsidRDefault="7E6A4F87" w:rsidP="00270A31">
      <w:pPr>
        <w:numPr>
          <w:ilvl w:val="0"/>
          <w:numId w:val="75"/>
        </w:numPr>
        <w:tabs>
          <w:tab w:val="clear" w:pos="1287"/>
          <w:tab w:val="left" w:pos="709"/>
        </w:tabs>
        <w:spacing w:after="60"/>
        <w:ind w:left="714" w:hanging="357"/>
        <w:jc w:val="both"/>
        <w:rPr>
          <w:rFonts w:ascii="Arial" w:hAnsi="Arial" w:cs="Arial"/>
          <w:sz w:val="20"/>
          <w:szCs w:val="20"/>
        </w:rPr>
      </w:pPr>
      <w:r w:rsidRPr="001C05B1">
        <w:rPr>
          <w:rFonts w:ascii="Arial" w:hAnsi="Arial" w:cs="Arial"/>
          <w:sz w:val="20"/>
          <w:szCs w:val="20"/>
        </w:rPr>
        <w:t xml:space="preserve">Los datos contenidos en las tablas </w:t>
      </w:r>
      <w:r w:rsidRPr="001C05B1">
        <w:rPr>
          <w:rFonts w:ascii="Arial" w:hAnsi="Arial" w:cs="Arial"/>
          <w:b/>
          <w:bCs/>
          <w:sz w:val="20"/>
          <w:szCs w:val="20"/>
        </w:rPr>
        <w:t>NORMAS, CRITERIOS y RESERVAS</w:t>
      </w:r>
      <w:r w:rsidRPr="001C05B1">
        <w:rPr>
          <w:rFonts w:ascii="Arial" w:hAnsi="Arial" w:cs="Arial"/>
          <w:sz w:val="20"/>
          <w:szCs w:val="20"/>
        </w:rPr>
        <w:t xml:space="preserve"> son los legislados por la Comunidad. </w:t>
      </w:r>
    </w:p>
    <w:p w14:paraId="7CDCD1DA" w14:textId="77777777" w:rsidR="00171FA5" w:rsidRPr="001C05B1" w:rsidRDefault="2E262F9D" w:rsidP="00270A31">
      <w:pPr>
        <w:numPr>
          <w:ilvl w:val="0"/>
          <w:numId w:val="75"/>
        </w:numPr>
        <w:tabs>
          <w:tab w:val="clear" w:pos="1287"/>
          <w:tab w:val="left" w:pos="709"/>
        </w:tabs>
        <w:spacing w:after="120"/>
        <w:ind w:left="714" w:hanging="357"/>
        <w:jc w:val="both"/>
        <w:rPr>
          <w:rFonts w:ascii="Arial" w:hAnsi="Arial" w:cs="Arial"/>
          <w:sz w:val="20"/>
          <w:szCs w:val="20"/>
        </w:rPr>
      </w:pPr>
      <w:r w:rsidRPr="001C05B1">
        <w:rPr>
          <w:rFonts w:ascii="Arial" w:hAnsi="Arial" w:cs="Arial"/>
          <w:sz w:val="20"/>
          <w:szCs w:val="20"/>
        </w:rPr>
        <w:t xml:space="preserve">Para poder dar cumplimiento a la orden EDU/540/2005, que desarrolla el proceso de admisión a los ciclos formativos de grado medio y superior, se deberá utilizar una nueva norma de admisión (CFM-Ciclos Formativos de Grado Medio) que deberá ser fijada en la pantalla de estudios en la columna Norma </w:t>
      </w:r>
      <w:proofErr w:type="spellStart"/>
      <w:r w:rsidRPr="001C05B1">
        <w:rPr>
          <w:rFonts w:ascii="Arial" w:hAnsi="Arial" w:cs="Arial"/>
          <w:sz w:val="20"/>
          <w:szCs w:val="20"/>
        </w:rPr>
        <w:t>Admis</w:t>
      </w:r>
      <w:proofErr w:type="spellEnd"/>
      <w:r w:rsidRPr="001C05B1">
        <w:rPr>
          <w:rFonts w:ascii="Arial" w:hAnsi="Arial" w:cs="Arial"/>
          <w:sz w:val="20"/>
          <w:szCs w:val="20"/>
        </w:rPr>
        <w:t>. con el nuevo valor CFM, a todos los ciclos de grado medio y, posteriormente  a cada una de las solicitudes de plaza aplicar los criterios de baremación siguientes:</w:t>
      </w:r>
    </w:p>
    <w:tbl>
      <w:tblPr>
        <w:tblW w:w="7381" w:type="dxa"/>
        <w:jc w:val="center"/>
        <w:tblCellMar>
          <w:left w:w="70" w:type="dxa"/>
          <w:right w:w="70" w:type="dxa"/>
        </w:tblCellMar>
        <w:tblLook w:val="0000" w:firstRow="0" w:lastRow="0" w:firstColumn="0" w:lastColumn="0" w:noHBand="0" w:noVBand="0"/>
      </w:tblPr>
      <w:tblGrid>
        <w:gridCol w:w="815"/>
        <w:gridCol w:w="4140"/>
        <w:gridCol w:w="563"/>
        <w:gridCol w:w="560"/>
        <w:gridCol w:w="729"/>
        <w:gridCol w:w="640"/>
      </w:tblGrid>
      <w:tr w:rsidR="00221930" w:rsidRPr="001C05B1" w14:paraId="157DFF62" w14:textId="77777777" w:rsidTr="2E262F9D">
        <w:trPr>
          <w:trHeight w:val="255"/>
          <w:jc w:val="center"/>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2CF42B" w14:textId="77777777" w:rsidR="00221930" w:rsidRPr="001C05B1" w:rsidRDefault="7E6A4F87" w:rsidP="0009213D">
            <w:pPr>
              <w:tabs>
                <w:tab w:val="left" w:pos="709"/>
              </w:tabs>
              <w:spacing w:after="0"/>
              <w:jc w:val="center"/>
              <w:rPr>
                <w:rFonts w:ascii="Arial" w:hAnsi="Arial" w:cs="Arial"/>
                <w:b/>
                <w:bCs/>
                <w:sz w:val="20"/>
                <w:szCs w:val="20"/>
              </w:rPr>
            </w:pPr>
            <w:r w:rsidRPr="001C05B1">
              <w:rPr>
                <w:rFonts w:ascii="Arial" w:hAnsi="Arial" w:cs="Arial"/>
                <w:b/>
                <w:bCs/>
                <w:sz w:val="20"/>
                <w:szCs w:val="20"/>
              </w:rPr>
              <w:t>Clave</w:t>
            </w:r>
          </w:p>
        </w:tc>
        <w:tc>
          <w:tcPr>
            <w:tcW w:w="4140" w:type="dxa"/>
            <w:tcBorders>
              <w:top w:val="single" w:sz="4" w:space="0" w:color="auto"/>
              <w:left w:val="nil"/>
              <w:bottom w:val="single" w:sz="4" w:space="0" w:color="auto"/>
              <w:right w:val="single" w:sz="4" w:space="0" w:color="auto"/>
            </w:tcBorders>
            <w:shd w:val="clear" w:color="auto" w:fill="auto"/>
            <w:noWrap/>
            <w:vAlign w:val="bottom"/>
          </w:tcPr>
          <w:p w14:paraId="1D364CB8" w14:textId="77777777" w:rsidR="00221930" w:rsidRPr="001C05B1" w:rsidRDefault="7E6A4F87" w:rsidP="0009213D">
            <w:pPr>
              <w:tabs>
                <w:tab w:val="left" w:pos="709"/>
              </w:tabs>
              <w:spacing w:after="0"/>
              <w:rPr>
                <w:rFonts w:ascii="Arial" w:hAnsi="Arial" w:cs="Arial"/>
                <w:b/>
                <w:bCs/>
                <w:sz w:val="20"/>
                <w:szCs w:val="20"/>
              </w:rPr>
            </w:pPr>
            <w:r w:rsidRPr="001C05B1">
              <w:rPr>
                <w:rFonts w:ascii="Arial" w:hAnsi="Arial" w:cs="Arial"/>
                <w:b/>
                <w:bCs/>
                <w:sz w:val="20"/>
                <w:szCs w:val="20"/>
              </w:rPr>
              <w:t>Texto</w:t>
            </w:r>
          </w:p>
        </w:tc>
        <w:tc>
          <w:tcPr>
            <w:tcW w:w="530" w:type="dxa"/>
            <w:tcBorders>
              <w:top w:val="single" w:sz="4" w:space="0" w:color="auto"/>
              <w:left w:val="nil"/>
              <w:bottom w:val="single" w:sz="4" w:space="0" w:color="auto"/>
              <w:right w:val="single" w:sz="4" w:space="0" w:color="auto"/>
            </w:tcBorders>
            <w:shd w:val="clear" w:color="auto" w:fill="auto"/>
            <w:noWrap/>
            <w:vAlign w:val="bottom"/>
          </w:tcPr>
          <w:p w14:paraId="7444BE67" w14:textId="77777777" w:rsidR="00221930" w:rsidRPr="001C05B1" w:rsidRDefault="7E6A4F87" w:rsidP="0009213D">
            <w:pPr>
              <w:tabs>
                <w:tab w:val="left" w:pos="709"/>
              </w:tabs>
              <w:spacing w:after="0"/>
              <w:jc w:val="center"/>
              <w:rPr>
                <w:rFonts w:ascii="Arial" w:hAnsi="Arial" w:cs="Arial"/>
                <w:b/>
                <w:bCs/>
                <w:sz w:val="20"/>
                <w:szCs w:val="20"/>
              </w:rPr>
            </w:pPr>
            <w:r w:rsidRPr="001C05B1">
              <w:rPr>
                <w:rFonts w:ascii="Arial" w:hAnsi="Arial" w:cs="Arial"/>
                <w:b/>
                <w:bCs/>
                <w:sz w:val="20"/>
                <w:szCs w:val="20"/>
              </w:rPr>
              <w:t>Tipo</w:t>
            </w:r>
          </w:p>
        </w:tc>
        <w:tc>
          <w:tcPr>
            <w:tcW w:w="560" w:type="dxa"/>
            <w:tcBorders>
              <w:top w:val="single" w:sz="4" w:space="0" w:color="auto"/>
              <w:left w:val="nil"/>
              <w:bottom w:val="single" w:sz="4" w:space="0" w:color="auto"/>
              <w:right w:val="single" w:sz="4" w:space="0" w:color="auto"/>
            </w:tcBorders>
            <w:shd w:val="clear" w:color="auto" w:fill="auto"/>
            <w:noWrap/>
            <w:vAlign w:val="bottom"/>
          </w:tcPr>
          <w:p w14:paraId="08AF36AE" w14:textId="77777777" w:rsidR="00221930" w:rsidRPr="001C05B1" w:rsidRDefault="2E262F9D" w:rsidP="0009213D">
            <w:pPr>
              <w:tabs>
                <w:tab w:val="left" w:pos="709"/>
              </w:tabs>
              <w:spacing w:after="0"/>
              <w:jc w:val="center"/>
              <w:rPr>
                <w:rFonts w:ascii="Arial" w:hAnsi="Arial" w:cs="Arial"/>
                <w:b/>
                <w:bCs/>
                <w:sz w:val="20"/>
                <w:szCs w:val="20"/>
              </w:rPr>
            </w:pPr>
            <w:proofErr w:type="spellStart"/>
            <w:r w:rsidRPr="001C05B1">
              <w:rPr>
                <w:rFonts w:ascii="Arial" w:hAnsi="Arial" w:cs="Arial"/>
                <w:b/>
                <w:bCs/>
                <w:sz w:val="20"/>
                <w:szCs w:val="20"/>
              </w:rPr>
              <w:t>Tot</w:t>
            </w:r>
            <w:proofErr w:type="spellEnd"/>
            <w:r w:rsidRPr="001C05B1">
              <w:rPr>
                <w:rFonts w:ascii="Arial" w:hAnsi="Arial" w:cs="Arial"/>
                <w:b/>
                <w:bCs/>
                <w:sz w:val="20"/>
                <w:szCs w:val="20"/>
              </w:rPr>
              <w:t>.</w:t>
            </w:r>
          </w:p>
        </w:tc>
        <w:tc>
          <w:tcPr>
            <w:tcW w:w="696" w:type="dxa"/>
            <w:tcBorders>
              <w:top w:val="single" w:sz="4" w:space="0" w:color="auto"/>
              <w:left w:val="nil"/>
              <w:bottom w:val="single" w:sz="4" w:space="0" w:color="auto"/>
              <w:right w:val="single" w:sz="4" w:space="0" w:color="auto"/>
            </w:tcBorders>
            <w:shd w:val="clear" w:color="auto" w:fill="auto"/>
            <w:noWrap/>
            <w:vAlign w:val="bottom"/>
          </w:tcPr>
          <w:p w14:paraId="403969B2" w14:textId="77777777" w:rsidR="00221930" w:rsidRPr="001C05B1" w:rsidRDefault="7E6A4F87" w:rsidP="0009213D">
            <w:pPr>
              <w:tabs>
                <w:tab w:val="left" w:pos="709"/>
              </w:tabs>
              <w:spacing w:after="0"/>
              <w:jc w:val="center"/>
              <w:rPr>
                <w:rFonts w:ascii="Arial" w:hAnsi="Arial" w:cs="Arial"/>
                <w:b/>
                <w:bCs/>
                <w:sz w:val="20"/>
                <w:szCs w:val="20"/>
              </w:rPr>
            </w:pPr>
            <w:r w:rsidRPr="001C05B1">
              <w:rPr>
                <w:rFonts w:ascii="Arial" w:hAnsi="Arial" w:cs="Arial"/>
                <w:b/>
                <w:bCs/>
                <w:sz w:val="20"/>
                <w:szCs w:val="20"/>
              </w:rPr>
              <w:t>Orden</w:t>
            </w:r>
          </w:p>
        </w:tc>
        <w:tc>
          <w:tcPr>
            <w:tcW w:w="640" w:type="dxa"/>
            <w:tcBorders>
              <w:top w:val="single" w:sz="4" w:space="0" w:color="auto"/>
              <w:left w:val="nil"/>
              <w:bottom w:val="single" w:sz="4" w:space="0" w:color="auto"/>
              <w:right w:val="single" w:sz="4" w:space="0" w:color="auto"/>
            </w:tcBorders>
            <w:shd w:val="clear" w:color="auto" w:fill="auto"/>
            <w:noWrap/>
            <w:vAlign w:val="bottom"/>
          </w:tcPr>
          <w:p w14:paraId="08C18AA6" w14:textId="77777777" w:rsidR="00221930" w:rsidRPr="001C05B1" w:rsidRDefault="2E262F9D" w:rsidP="0009213D">
            <w:pPr>
              <w:tabs>
                <w:tab w:val="left" w:pos="709"/>
              </w:tabs>
              <w:spacing w:after="0"/>
              <w:jc w:val="center"/>
              <w:rPr>
                <w:rFonts w:ascii="Arial" w:hAnsi="Arial" w:cs="Arial"/>
                <w:b/>
                <w:bCs/>
                <w:sz w:val="20"/>
                <w:szCs w:val="20"/>
              </w:rPr>
            </w:pPr>
            <w:proofErr w:type="spellStart"/>
            <w:r w:rsidRPr="001C05B1">
              <w:rPr>
                <w:rFonts w:ascii="Arial" w:hAnsi="Arial" w:cs="Arial"/>
                <w:b/>
                <w:bCs/>
                <w:sz w:val="20"/>
                <w:szCs w:val="20"/>
              </w:rPr>
              <w:t>Asc</w:t>
            </w:r>
            <w:proofErr w:type="spellEnd"/>
          </w:p>
        </w:tc>
      </w:tr>
      <w:tr w:rsidR="00221930" w:rsidRPr="001C05B1" w14:paraId="65D8210E" w14:textId="77777777" w:rsidTr="2E262F9D">
        <w:trPr>
          <w:trHeight w:val="255"/>
          <w:jc w:val="center"/>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DBFC70"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5A</w:t>
            </w:r>
          </w:p>
        </w:tc>
        <w:tc>
          <w:tcPr>
            <w:tcW w:w="4140" w:type="dxa"/>
            <w:tcBorders>
              <w:top w:val="single" w:sz="4" w:space="0" w:color="auto"/>
              <w:left w:val="nil"/>
              <w:bottom w:val="single" w:sz="4" w:space="0" w:color="auto"/>
              <w:right w:val="single" w:sz="4" w:space="0" w:color="auto"/>
            </w:tcBorders>
            <w:shd w:val="clear" w:color="auto" w:fill="auto"/>
            <w:noWrap/>
            <w:vAlign w:val="bottom"/>
          </w:tcPr>
          <w:p w14:paraId="55BCD9C1" w14:textId="77777777" w:rsidR="00221930"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Proximidad al domicilio</w:t>
            </w:r>
          </w:p>
        </w:tc>
        <w:tc>
          <w:tcPr>
            <w:tcW w:w="530" w:type="dxa"/>
            <w:tcBorders>
              <w:top w:val="single" w:sz="4" w:space="0" w:color="auto"/>
              <w:left w:val="nil"/>
              <w:bottom w:val="single" w:sz="4" w:space="0" w:color="auto"/>
              <w:right w:val="single" w:sz="4" w:space="0" w:color="auto"/>
            </w:tcBorders>
            <w:shd w:val="clear" w:color="auto" w:fill="auto"/>
            <w:noWrap/>
            <w:vAlign w:val="bottom"/>
          </w:tcPr>
          <w:p w14:paraId="37AAF844"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C</w:t>
            </w:r>
          </w:p>
        </w:tc>
        <w:tc>
          <w:tcPr>
            <w:tcW w:w="560" w:type="dxa"/>
            <w:tcBorders>
              <w:top w:val="single" w:sz="4" w:space="0" w:color="auto"/>
              <w:left w:val="nil"/>
              <w:bottom w:val="single" w:sz="4" w:space="0" w:color="auto"/>
              <w:right w:val="single" w:sz="4" w:space="0" w:color="auto"/>
            </w:tcBorders>
            <w:shd w:val="clear" w:color="auto" w:fill="auto"/>
            <w:noWrap/>
            <w:vAlign w:val="bottom"/>
          </w:tcPr>
          <w:p w14:paraId="066DDAA3"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S</w:t>
            </w:r>
          </w:p>
        </w:tc>
        <w:tc>
          <w:tcPr>
            <w:tcW w:w="696" w:type="dxa"/>
            <w:tcBorders>
              <w:top w:val="single" w:sz="4" w:space="0" w:color="auto"/>
              <w:left w:val="nil"/>
              <w:bottom w:val="single" w:sz="4" w:space="0" w:color="auto"/>
              <w:right w:val="single" w:sz="4" w:space="0" w:color="auto"/>
            </w:tcBorders>
            <w:shd w:val="clear" w:color="auto" w:fill="auto"/>
            <w:noWrap/>
            <w:vAlign w:val="bottom"/>
          </w:tcPr>
          <w:p w14:paraId="2322F001" w14:textId="77777777" w:rsidR="00221930" w:rsidRPr="001C05B1" w:rsidRDefault="2E262F9D" w:rsidP="0009213D">
            <w:pPr>
              <w:tabs>
                <w:tab w:val="left" w:pos="709"/>
              </w:tabs>
              <w:spacing w:after="0"/>
              <w:jc w:val="center"/>
              <w:rPr>
                <w:rFonts w:ascii="Arial" w:hAnsi="Arial" w:cs="Arial"/>
                <w:sz w:val="20"/>
                <w:szCs w:val="20"/>
              </w:rPr>
            </w:pPr>
            <w:r w:rsidRPr="001C05B1">
              <w:rPr>
                <w:rFonts w:ascii="Arial" w:hAnsi="Arial" w:cs="Arial"/>
                <w:sz w:val="20"/>
                <w:szCs w:val="20"/>
              </w:rPr>
              <w:t>0</w:t>
            </w:r>
          </w:p>
        </w:tc>
        <w:tc>
          <w:tcPr>
            <w:tcW w:w="640" w:type="dxa"/>
            <w:tcBorders>
              <w:top w:val="single" w:sz="4" w:space="0" w:color="auto"/>
              <w:left w:val="nil"/>
              <w:bottom w:val="single" w:sz="4" w:space="0" w:color="auto"/>
              <w:right w:val="single" w:sz="4" w:space="0" w:color="auto"/>
            </w:tcBorders>
            <w:shd w:val="clear" w:color="auto" w:fill="auto"/>
            <w:noWrap/>
            <w:vAlign w:val="bottom"/>
          </w:tcPr>
          <w:p w14:paraId="350C21BE"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r>
      <w:tr w:rsidR="00221930" w:rsidRPr="001C05B1" w14:paraId="2714465A" w14:textId="77777777" w:rsidTr="2E262F9D">
        <w:trPr>
          <w:trHeight w:val="255"/>
          <w:jc w:val="center"/>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B2F2B8"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5B</w:t>
            </w:r>
          </w:p>
        </w:tc>
        <w:tc>
          <w:tcPr>
            <w:tcW w:w="4140" w:type="dxa"/>
            <w:tcBorders>
              <w:top w:val="single" w:sz="4" w:space="0" w:color="auto"/>
              <w:left w:val="nil"/>
              <w:bottom w:val="single" w:sz="4" w:space="0" w:color="auto"/>
              <w:right w:val="single" w:sz="4" w:space="0" w:color="auto"/>
            </w:tcBorders>
            <w:shd w:val="clear" w:color="auto" w:fill="auto"/>
            <w:noWrap/>
            <w:vAlign w:val="bottom"/>
          </w:tcPr>
          <w:p w14:paraId="7A22D2BE" w14:textId="77777777" w:rsidR="00221930"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Hermanos en el centro</w:t>
            </w:r>
          </w:p>
        </w:tc>
        <w:tc>
          <w:tcPr>
            <w:tcW w:w="530" w:type="dxa"/>
            <w:tcBorders>
              <w:top w:val="single" w:sz="4" w:space="0" w:color="auto"/>
              <w:left w:val="nil"/>
              <w:bottom w:val="single" w:sz="4" w:space="0" w:color="auto"/>
              <w:right w:val="single" w:sz="4" w:space="0" w:color="auto"/>
            </w:tcBorders>
            <w:shd w:val="clear" w:color="auto" w:fill="auto"/>
            <w:noWrap/>
            <w:vAlign w:val="bottom"/>
          </w:tcPr>
          <w:p w14:paraId="32497ED0"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C</w:t>
            </w:r>
          </w:p>
        </w:tc>
        <w:tc>
          <w:tcPr>
            <w:tcW w:w="560" w:type="dxa"/>
            <w:tcBorders>
              <w:top w:val="single" w:sz="4" w:space="0" w:color="auto"/>
              <w:left w:val="nil"/>
              <w:bottom w:val="single" w:sz="4" w:space="0" w:color="auto"/>
              <w:right w:val="single" w:sz="4" w:space="0" w:color="auto"/>
            </w:tcBorders>
            <w:shd w:val="clear" w:color="auto" w:fill="auto"/>
            <w:noWrap/>
            <w:vAlign w:val="bottom"/>
          </w:tcPr>
          <w:p w14:paraId="1CF5E66A"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S</w:t>
            </w:r>
          </w:p>
        </w:tc>
        <w:tc>
          <w:tcPr>
            <w:tcW w:w="696" w:type="dxa"/>
            <w:tcBorders>
              <w:top w:val="single" w:sz="4" w:space="0" w:color="auto"/>
              <w:left w:val="nil"/>
              <w:bottom w:val="single" w:sz="4" w:space="0" w:color="auto"/>
              <w:right w:val="single" w:sz="4" w:space="0" w:color="auto"/>
            </w:tcBorders>
            <w:shd w:val="clear" w:color="auto" w:fill="auto"/>
            <w:noWrap/>
            <w:vAlign w:val="bottom"/>
          </w:tcPr>
          <w:p w14:paraId="7B7EFE02" w14:textId="77777777" w:rsidR="00221930" w:rsidRPr="001C05B1" w:rsidRDefault="2E262F9D" w:rsidP="0009213D">
            <w:pPr>
              <w:tabs>
                <w:tab w:val="left" w:pos="709"/>
              </w:tabs>
              <w:spacing w:after="0"/>
              <w:jc w:val="center"/>
              <w:rPr>
                <w:rFonts w:ascii="Arial" w:hAnsi="Arial" w:cs="Arial"/>
                <w:sz w:val="20"/>
                <w:szCs w:val="20"/>
              </w:rPr>
            </w:pPr>
            <w:r w:rsidRPr="001C05B1">
              <w:rPr>
                <w:rFonts w:ascii="Arial" w:hAnsi="Arial" w:cs="Arial"/>
                <w:sz w:val="20"/>
                <w:szCs w:val="20"/>
              </w:rPr>
              <w:t>0</w:t>
            </w:r>
          </w:p>
        </w:tc>
        <w:tc>
          <w:tcPr>
            <w:tcW w:w="640" w:type="dxa"/>
            <w:tcBorders>
              <w:top w:val="single" w:sz="4" w:space="0" w:color="auto"/>
              <w:left w:val="nil"/>
              <w:bottom w:val="single" w:sz="4" w:space="0" w:color="auto"/>
              <w:right w:val="single" w:sz="4" w:space="0" w:color="auto"/>
            </w:tcBorders>
            <w:shd w:val="clear" w:color="auto" w:fill="auto"/>
            <w:noWrap/>
            <w:vAlign w:val="bottom"/>
          </w:tcPr>
          <w:p w14:paraId="13F9A875"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r>
      <w:tr w:rsidR="00221930" w:rsidRPr="001C05B1" w14:paraId="03A1567B" w14:textId="77777777" w:rsidTr="2E262F9D">
        <w:trPr>
          <w:trHeight w:val="255"/>
          <w:jc w:val="center"/>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C4B46B"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5C</w:t>
            </w:r>
          </w:p>
        </w:tc>
        <w:tc>
          <w:tcPr>
            <w:tcW w:w="4140" w:type="dxa"/>
            <w:tcBorders>
              <w:top w:val="single" w:sz="4" w:space="0" w:color="auto"/>
              <w:left w:val="nil"/>
              <w:bottom w:val="single" w:sz="4" w:space="0" w:color="auto"/>
              <w:right w:val="single" w:sz="4" w:space="0" w:color="auto"/>
            </w:tcBorders>
            <w:shd w:val="clear" w:color="auto" w:fill="auto"/>
            <w:noWrap/>
            <w:vAlign w:val="bottom"/>
          </w:tcPr>
          <w:p w14:paraId="207F154D" w14:textId="77777777" w:rsidR="00221930"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Renta per cápita de la unidad familiar</w:t>
            </w:r>
          </w:p>
        </w:tc>
        <w:tc>
          <w:tcPr>
            <w:tcW w:w="530" w:type="dxa"/>
            <w:tcBorders>
              <w:top w:val="single" w:sz="4" w:space="0" w:color="auto"/>
              <w:left w:val="nil"/>
              <w:bottom w:val="single" w:sz="4" w:space="0" w:color="auto"/>
              <w:right w:val="single" w:sz="4" w:space="0" w:color="auto"/>
            </w:tcBorders>
            <w:shd w:val="clear" w:color="auto" w:fill="auto"/>
            <w:noWrap/>
            <w:vAlign w:val="bottom"/>
          </w:tcPr>
          <w:p w14:paraId="430505FE"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C</w:t>
            </w:r>
          </w:p>
        </w:tc>
        <w:tc>
          <w:tcPr>
            <w:tcW w:w="560" w:type="dxa"/>
            <w:tcBorders>
              <w:top w:val="single" w:sz="4" w:space="0" w:color="auto"/>
              <w:left w:val="nil"/>
              <w:bottom w:val="single" w:sz="4" w:space="0" w:color="auto"/>
              <w:right w:val="single" w:sz="4" w:space="0" w:color="auto"/>
            </w:tcBorders>
            <w:shd w:val="clear" w:color="auto" w:fill="auto"/>
            <w:noWrap/>
            <w:vAlign w:val="bottom"/>
          </w:tcPr>
          <w:p w14:paraId="1B999743"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S</w:t>
            </w:r>
          </w:p>
        </w:tc>
        <w:tc>
          <w:tcPr>
            <w:tcW w:w="696" w:type="dxa"/>
            <w:tcBorders>
              <w:top w:val="single" w:sz="4" w:space="0" w:color="auto"/>
              <w:left w:val="nil"/>
              <w:bottom w:val="single" w:sz="4" w:space="0" w:color="auto"/>
              <w:right w:val="single" w:sz="4" w:space="0" w:color="auto"/>
            </w:tcBorders>
            <w:shd w:val="clear" w:color="auto" w:fill="auto"/>
            <w:noWrap/>
            <w:vAlign w:val="bottom"/>
          </w:tcPr>
          <w:p w14:paraId="33113584" w14:textId="77777777" w:rsidR="00221930" w:rsidRPr="001C05B1" w:rsidRDefault="2E262F9D" w:rsidP="0009213D">
            <w:pPr>
              <w:tabs>
                <w:tab w:val="left" w:pos="709"/>
              </w:tabs>
              <w:spacing w:after="0"/>
              <w:jc w:val="center"/>
              <w:rPr>
                <w:rFonts w:ascii="Arial" w:hAnsi="Arial" w:cs="Arial"/>
                <w:sz w:val="20"/>
                <w:szCs w:val="20"/>
              </w:rPr>
            </w:pPr>
            <w:r w:rsidRPr="001C05B1">
              <w:rPr>
                <w:rFonts w:ascii="Arial" w:hAnsi="Arial" w:cs="Arial"/>
                <w:sz w:val="20"/>
                <w:szCs w:val="20"/>
              </w:rPr>
              <w:t>0</w:t>
            </w:r>
          </w:p>
        </w:tc>
        <w:tc>
          <w:tcPr>
            <w:tcW w:w="640" w:type="dxa"/>
            <w:tcBorders>
              <w:top w:val="single" w:sz="4" w:space="0" w:color="auto"/>
              <w:left w:val="nil"/>
              <w:bottom w:val="single" w:sz="4" w:space="0" w:color="auto"/>
              <w:right w:val="single" w:sz="4" w:space="0" w:color="auto"/>
            </w:tcBorders>
            <w:shd w:val="clear" w:color="auto" w:fill="auto"/>
            <w:noWrap/>
            <w:vAlign w:val="bottom"/>
          </w:tcPr>
          <w:p w14:paraId="0957B6BD"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r>
      <w:tr w:rsidR="00221930" w:rsidRPr="001C05B1" w14:paraId="52E20B5E" w14:textId="77777777" w:rsidTr="2E262F9D">
        <w:trPr>
          <w:trHeight w:val="255"/>
          <w:jc w:val="center"/>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4DFB34"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5D</w:t>
            </w:r>
          </w:p>
        </w:tc>
        <w:tc>
          <w:tcPr>
            <w:tcW w:w="4140" w:type="dxa"/>
            <w:tcBorders>
              <w:top w:val="single" w:sz="4" w:space="0" w:color="auto"/>
              <w:left w:val="nil"/>
              <w:bottom w:val="single" w:sz="4" w:space="0" w:color="auto"/>
              <w:right w:val="single" w:sz="4" w:space="0" w:color="auto"/>
            </w:tcBorders>
            <w:shd w:val="clear" w:color="auto" w:fill="auto"/>
            <w:noWrap/>
            <w:vAlign w:val="bottom"/>
          </w:tcPr>
          <w:p w14:paraId="06BCFB15" w14:textId="77777777" w:rsidR="00221930"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Discapacidad</w:t>
            </w:r>
          </w:p>
        </w:tc>
        <w:tc>
          <w:tcPr>
            <w:tcW w:w="530" w:type="dxa"/>
            <w:tcBorders>
              <w:top w:val="single" w:sz="4" w:space="0" w:color="auto"/>
              <w:left w:val="nil"/>
              <w:bottom w:val="single" w:sz="4" w:space="0" w:color="auto"/>
              <w:right w:val="single" w:sz="4" w:space="0" w:color="auto"/>
            </w:tcBorders>
            <w:shd w:val="clear" w:color="auto" w:fill="auto"/>
            <w:noWrap/>
            <w:vAlign w:val="bottom"/>
          </w:tcPr>
          <w:p w14:paraId="6843B7AD"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C</w:t>
            </w:r>
          </w:p>
        </w:tc>
        <w:tc>
          <w:tcPr>
            <w:tcW w:w="560" w:type="dxa"/>
            <w:tcBorders>
              <w:top w:val="single" w:sz="4" w:space="0" w:color="auto"/>
              <w:left w:val="nil"/>
              <w:bottom w:val="single" w:sz="4" w:space="0" w:color="auto"/>
              <w:right w:val="single" w:sz="4" w:space="0" w:color="auto"/>
            </w:tcBorders>
            <w:shd w:val="clear" w:color="auto" w:fill="auto"/>
            <w:noWrap/>
            <w:vAlign w:val="bottom"/>
          </w:tcPr>
          <w:p w14:paraId="395970B8"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S</w:t>
            </w:r>
          </w:p>
        </w:tc>
        <w:tc>
          <w:tcPr>
            <w:tcW w:w="696" w:type="dxa"/>
            <w:tcBorders>
              <w:top w:val="single" w:sz="4" w:space="0" w:color="auto"/>
              <w:left w:val="nil"/>
              <w:bottom w:val="single" w:sz="4" w:space="0" w:color="auto"/>
              <w:right w:val="single" w:sz="4" w:space="0" w:color="auto"/>
            </w:tcBorders>
            <w:shd w:val="clear" w:color="auto" w:fill="auto"/>
            <w:noWrap/>
            <w:vAlign w:val="bottom"/>
          </w:tcPr>
          <w:p w14:paraId="5531F93F" w14:textId="77777777" w:rsidR="00221930" w:rsidRPr="001C05B1" w:rsidRDefault="2E262F9D" w:rsidP="0009213D">
            <w:pPr>
              <w:tabs>
                <w:tab w:val="left" w:pos="709"/>
              </w:tabs>
              <w:spacing w:after="0"/>
              <w:jc w:val="center"/>
              <w:rPr>
                <w:rFonts w:ascii="Arial" w:hAnsi="Arial" w:cs="Arial"/>
                <w:sz w:val="20"/>
                <w:szCs w:val="20"/>
              </w:rPr>
            </w:pPr>
            <w:r w:rsidRPr="001C05B1">
              <w:rPr>
                <w:rFonts w:ascii="Arial" w:hAnsi="Arial" w:cs="Arial"/>
                <w:sz w:val="20"/>
                <w:szCs w:val="20"/>
              </w:rPr>
              <w:t>0</w:t>
            </w:r>
          </w:p>
        </w:tc>
        <w:tc>
          <w:tcPr>
            <w:tcW w:w="640" w:type="dxa"/>
            <w:tcBorders>
              <w:top w:val="single" w:sz="4" w:space="0" w:color="auto"/>
              <w:left w:val="nil"/>
              <w:bottom w:val="single" w:sz="4" w:space="0" w:color="auto"/>
              <w:right w:val="single" w:sz="4" w:space="0" w:color="auto"/>
            </w:tcBorders>
            <w:shd w:val="clear" w:color="auto" w:fill="auto"/>
            <w:noWrap/>
            <w:vAlign w:val="bottom"/>
          </w:tcPr>
          <w:p w14:paraId="05628F02"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r>
      <w:tr w:rsidR="00221930" w:rsidRPr="001C05B1" w14:paraId="54AF6688" w14:textId="77777777" w:rsidTr="2E262F9D">
        <w:trPr>
          <w:trHeight w:val="255"/>
          <w:jc w:val="center"/>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97408E"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5E</w:t>
            </w:r>
          </w:p>
        </w:tc>
        <w:tc>
          <w:tcPr>
            <w:tcW w:w="4140" w:type="dxa"/>
            <w:tcBorders>
              <w:top w:val="single" w:sz="4" w:space="0" w:color="auto"/>
              <w:left w:val="nil"/>
              <w:bottom w:val="single" w:sz="4" w:space="0" w:color="auto"/>
              <w:right w:val="single" w:sz="4" w:space="0" w:color="auto"/>
            </w:tcBorders>
            <w:shd w:val="clear" w:color="auto" w:fill="auto"/>
            <w:noWrap/>
            <w:vAlign w:val="bottom"/>
          </w:tcPr>
          <w:p w14:paraId="225A3844" w14:textId="77777777" w:rsidR="00221930"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Condición de familia numerosa</w:t>
            </w:r>
          </w:p>
        </w:tc>
        <w:tc>
          <w:tcPr>
            <w:tcW w:w="530" w:type="dxa"/>
            <w:tcBorders>
              <w:top w:val="single" w:sz="4" w:space="0" w:color="auto"/>
              <w:left w:val="nil"/>
              <w:bottom w:val="single" w:sz="4" w:space="0" w:color="auto"/>
              <w:right w:val="single" w:sz="4" w:space="0" w:color="auto"/>
            </w:tcBorders>
            <w:shd w:val="clear" w:color="auto" w:fill="auto"/>
            <w:noWrap/>
            <w:vAlign w:val="bottom"/>
          </w:tcPr>
          <w:p w14:paraId="28F8B1D3"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C</w:t>
            </w:r>
          </w:p>
        </w:tc>
        <w:tc>
          <w:tcPr>
            <w:tcW w:w="560" w:type="dxa"/>
            <w:tcBorders>
              <w:top w:val="single" w:sz="4" w:space="0" w:color="auto"/>
              <w:left w:val="nil"/>
              <w:bottom w:val="single" w:sz="4" w:space="0" w:color="auto"/>
              <w:right w:val="single" w:sz="4" w:space="0" w:color="auto"/>
            </w:tcBorders>
            <w:shd w:val="clear" w:color="auto" w:fill="auto"/>
            <w:noWrap/>
            <w:vAlign w:val="bottom"/>
          </w:tcPr>
          <w:p w14:paraId="38056E1E"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S</w:t>
            </w:r>
          </w:p>
        </w:tc>
        <w:tc>
          <w:tcPr>
            <w:tcW w:w="696" w:type="dxa"/>
            <w:tcBorders>
              <w:top w:val="single" w:sz="4" w:space="0" w:color="auto"/>
              <w:left w:val="nil"/>
              <w:bottom w:val="single" w:sz="4" w:space="0" w:color="auto"/>
              <w:right w:val="single" w:sz="4" w:space="0" w:color="auto"/>
            </w:tcBorders>
            <w:shd w:val="clear" w:color="auto" w:fill="auto"/>
            <w:noWrap/>
            <w:vAlign w:val="bottom"/>
          </w:tcPr>
          <w:p w14:paraId="0213FF8E" w14:textId="77777777" w:rsidR="00221930" w:rsidRPr="001C05B1" w:rsidRDefault="2E262F9D" w:rsidP="0009213D">
            <w:pPr>
              <w:tabs>
                <w:tab w:val="left" w:pos="709"/>
              </w:tabs>
              <w:spacing w:after="0"/>
              <w:jc w:val="center"/>
              <w:rPr>
                <w:rFonts w:ascii="Arial" w:hAnsi="Arial" w:cs="Arial"/>
                <w:sz w:val="20"/>
                <w:szCs w:val="20"/>
              </w:rPr>
            </w:pPr>
            <w:r w:rsidRPr="001C05B1">
              <w:rPr>
                <w:rFonts w:ascii="Arial" w:hAnsi="Arial" w:cs="Arial"/>
                <w:sz w:val="20"/>
                <w:szCs w:val="20"/>
              </w:rPr>
              <w:t>0</w:t>
            </w:r>
          </w:p>
        </w:tc>
        <w:tc>
          <w:tcPr>
            <w:tcW w:w="640" w:type="dxa"/>
            <w:tcBorders>
              <w:top w:val="single" w:sz="4" w:space="0" w:color="auto"/>
              <w:left w:val="nil"/>
              <w:bottom w:val="single" w:sz="4" w:space="0" w:color="auto"/>
              <w:right w:val="single" w:sz="4" w:space="0" w:color="auto"/>
            </w:tcBorders>
            <w:shd w:val="clear" w:color="auto" w:fill="auto"/>
            <w:noWrap/>
            <w:vAlign w:val="bottom"/>
          </w:tcPr>
          <w:p w14:paraId="3FA15983"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r>
      <w:tr w:rsidR="00221930" w:rsidRPr="001C05B1" w14:paraId="4A67AE96" w14:textId="77777777" w:rsidTr="2E262F9D">
        <w:trPr>
          <w:trHeight w:val="255"/>
          <w:jc w:val="center"/>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97F838"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5F</w:t>
            </w:r>
          </w:p>
        </w:tc>
        <w:tc>
          <w:tcPr>
            <w:tcW w:w="4140" w:type="dxa"/>
            <w:tcBorders>
              <w:top w:val="single" w:sz="4" w:space="0" w:color="auto"/>
              <w:left w:val="nil"/>
              <w:bottom w:val="single" w:sz="4" w:space="0" w:color="auto"/>
              <w:right w:val="single" w:sz="4" w:space="0" w:color="auto"/>
            </w:tcBorders>
            <w:shd w:val="clear" w:color="auto" w:fill="auto"/>
            <w:noWrap/>
            <w:vAlign w:val="bottom"/>
          </w:tcPr>
          <w:p w14:paraId="1269CB22" w14:textId="77777777" w:rsidR="00221930"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Enfermedad crónica</w:t>
            </w:r>
          </w:p>
        </w:tc>
        <w:tc>
          <w:tcPr>
            <w:tcW w:w="530" w:type="dxa"/>
            <w:tcBorders>
              <w:top w:val="single" w:sz="4" w:space="0" w:color="auto"/>
              <w:left w:val="nil"/>
              <w:bottom w:val="single" w:sz="4" w:space="0" w:color="auto"/>
              <w:right w:val="single" w:sz="4" w:space="0" w:color="auto"/>
            </w:tcBorders>
            <w:shd w:val="clear" w:color="auto" w:fill="auto"/>
            <w:noWrap/>
            <w:vAlign w:val="bottom"/>
          </w:tcPr>
          <w:p w14:paraId="31C6196B"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C</w:t>
            </w:r>
          </w:p>
        </w:tc>
        <w:tc>
          <w:tcPr>
            <w:tcW w:w="560" w:type="dxa"/>
            <w:tcBorders>
              <w:top w:val="single" w:sz="4" w:space="0" w:color="auto"/>
              <w:left w:val="nil"/>
              <w:bottom w:val="single" w:sz="4" w:space="0" w:color="auto"/>
              <w:right w:val="single" w:sz="4" w:space="0" w:color="auto"/>
            </w:tcBorders>
            <w:shd w:val="clear" w:color="auto" w:fill="auto"/>
            <w:noWrap/>
            <w:vAlign w:val="bottom"/>
          </w:tcPr>
          <w:p w14:paraId="0A78B048"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S</w:t>
            </w:r>
          </w:p>
        </w:tc>
        <w:tc>
          <w:tcPr>
            <w:tcW w:w="696" w:type="dxa"/>
            <w:tcBorders>
              <w:top w:val="single" w:sz="4" w:space="0" w:color="auto"/>
              <w:left w:val="nil"/>
              <w:bottom w:val="single" w:sz="4" w:space="0" w:color="auto"/>
              <w:right w:val="single" w:sz="4" w:space="0" w:color="auto"/>
            </w:tcBorders>
            <w:shd w:val="clear" w:color="auto" w:fill="auto"/>
            <w:noWrap/>
            <w:vAlign w:val="bottom"/>
          </w:tcPr>
          <w:p w14:paraId="370D6AA5" w14:textId="77777777" w:rsidR="00221930" w:rsidRPr="001C05B1" w:rsidRDefault="2E262F9D" w:rsidP="0009213D">
            <w:pPr>
              <w:tabs>
                <w:tab w:val="left" w:pos="709"/>
              </w:tabs>
              <w:spacing w:after="0"/>
              <w:jc w:val="center"/>
              <w:rPr>
                <w:rFonts w:ascii="Arial" w:hAnsi="Arial" w:cs="Arial"/>
                <w:sz w:val="20"/>
                <w:szCs w:val="20"/>
              </w:rPr>
            </w:pPr>
            <w:r w:rsidRPr="001C05B1">
              <w:rPr>
                <w:rFonts w:ascii="Arial" w:hAnsi="Arial" w:cs="Arial"/>
                <w:sz w:val="20"/>
                <w:szCs w:val="20"/>
              </w:rPr>
              <w:t>0</w:t>
            </w:r>
          </w:p>
        </w:tc>
        <w:tc>
          <w:tcPr>
            <w:tcW w:w="640" w:type="dxa"/>
            <w:tcBorders>
              <w:top w:val="single" w:sz="4" w:space="0" w:color="auto"/>
              <w:left w:val="nil"/>
              <w:bottom w:val="single" w:sz="4" w:space="0" w:color="auto"/>
              <w:right w:val="single" w:sz="4" w:space="0" w:color="auto"/>
            </w:tcBorders>
            <w:shd w:val="clear" w:color="auto" w:fill="auto"/>
            <w:noWrap/>
            <w:vAlign w:val="bottom"/>
          </w:tcPr>
          <w:p w14:paraId="15DC2D20"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r>
      <w:tr w:rsidR="00221930" w:rsidRPr="001C05B1" w14:paraId="651E4A08" w14:textId="77777777" w:rsidTr="2E262F9D">
        <w:trPr>
          <w:trHeight w:val="255"/>
          <w:jc w:val="center"/>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F1F0E3"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5G</w:t>
            </w:r>
          </w:p>
        </w:tc>
        <w:tc>
          <w:tcPr>
            <w:tcW w:w="4140" w:type="dxa"/>
            <w:tcBorders>
              <w:top w:val="single" w:sz="4" w:space="0" w:color="auto"/>
              <w:left w:val="nil"/>
              <w:bottom w:val="single" w:sz="4" w:space="0" w:color="auto"/>
              <w:right w:val="single" w:sz="4" w:space="0" w:color="auto"/>
            </w:tcBorders>
            <w:shd w:val="clear" w:color="auto" w:fill="auto"/>
            <w:noWrap/>
            <w:vAlign w:val="bottom"/>
          </w:tcPr>
          <w:p w14:paraId="3AA06207" w14:textId="77777777" w:rsidR="00221930"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Expediente académico</w:t>
            </w:r>
          </w:p>
        </w:tc>
        <w:tc>
          <w:tcPr>
            <w:tcW w:w="530" w:type="dxa"/>
            <w:tcBorders>
              <w:top w:val="single" w:sz="4" w:space="0" w:color="auto"/>
              <w:left w:val="nil"/>
              <w:bottom w:val="single" w:sz="4" w:space="0" w:color="auto"/>
              <w:right w:val="single" w:sz="4" w:space="0" w:color="auto"/>
            </w:tcBorders>
            <w:shd w:val="clear" w:color="auto" w:fill="auto"/>
            <w:noWrap/>
            <w:vAlign w:val="bottom"/>
          </w:tcPr>
          <w:p w14:paraId="4AFE18F0"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C</w:t>
            </w:r>
          </w:p>
        </w:tc>
        <w:tc>
          <w:tcPr>
            <w:tcW w:w="560" w:type="dxa"/>
            <w:tcBorders>
              <w:top w:val="single" w:sz="4" w:space="0" w:color="auto"/>
              <w:left w:val="nil"/>
              <w:bottom w:val="single" w:sz="4" w:space="0" w:color="auto"/>
              <w:right w:val="single" w:sz="4" w:space="0" w:color="auto"/>
            </w:tcBorders>
            <w:shd w:val="clear" w:color="auto" w:fill="auto"/>
            <w:noWrap/>
            <w:vAlign w:val="bottom"/>
          </w:tcPr>
          <w:p w14:paraId="214F8B61"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S</w:t>
            </w:r>
          </w:p>
        </w:tc>
        <w:tc>
          <w:tcPr>
            <w:tcW w:w="696" w:type="dxa"/>
            <w:tcBorders>
              <w:top w:val="single" w:sz="4" w:space="0" w:color="auto"/>
              <w:left w:val="nil"/>
              <w:bottom w:val="single" w:sz="4" w:space="0" w:color="auto"/>
              <w:right w:val="single" w:sz="4" w:space="0" w:color="auto"/>
            </w:tcBorders>
            <w:shd w:val="clear" w:color="auto" w:fill="auto"/>
            <w:noWrap/>
            <w:vAlign w:val="bottom"/>
          </w:tcPr>
          <w:p w14:paraId="05F7728E" w14:textId="77777777" w:rsidR="00221930" w:rsidRPr="001C05B1" w:rsidRDefault="2E262F9D" w:rsidP="0009213D">
            <w:pPr>
              <w:tabs>
                <w:tab w:val="left" w:pos="709"/>
              </w:tabs>
              <w:spacing w:after="0"/>
              <w:jc w:val="center"/>
              <w:rPr>
                <w:rFonts w:ascii="Arial" w:hAnsi="Arial" w:cs="Arial"/>
                <w:sz w:val="20"/>
                <w:szCs w:val="20"/>
              </w:rPr>
            </w:pPr>
            <w:r w:rsidRPr="001C05B1">
              <w:rPr>
                <w:rFonts w:ascii="Arial" w:hAnsi="Arial" w:cs="Arial"/>
                <w:sz w:val="20"/>
                <w:szCs w:val="20"/>
              </w:rPr>
              <w:t>0</w:t>
            </w:r>
          </w:p>
        </w:tc>
        <w:tc>
          <w:tcPr>
            <w:tcW w:w="640" w:type="dxa"/>
            <w:tcBorders>
              <w:top w:val="single" w:sz="4" w:space="0" w:color="auto"/>
              <w:left w:val="nil"/>
              <w:bottom w:val="single" w:sz="4" w:space="0" w:color="auto"/>
              <w:right w:val="single" w:sz="4" w:space="0" w:color="auto"/>
            </w:tcBorders>
            <w:shd w:val="clear" w:color="auto" w:fill="auto"/>
            <w:noWrap/>
            <w:vAlign w:val="bottom"/>
          </w:tcPr>
          <w:p w14:paraId="46B703C4"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r>
      <w:tr w:rsidR="00221930" w:rsidRPr="001C05B1" w14:paraId="2B00A371" w14:textId="77777777" w:rsidTr="2E262F9D">
        <w:trPr>
          <w:trHeight w:val="255"/>
          <w:jc w:val="center"/>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5C0C20"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5H</w:t>
            </w:r>
          </w:p>
        </w:tc>
        <w:tc>
          <w:tcPr>
            <w:tcW w:w="4140" w:type="dxa"/>
            <w:tcBorders>
              <w:top w:val="single" w:sz="4" w:space="0" w:color="auto"/>
              <w:left w:val="nil"/>
              <w:bottom w:val="single" w:sz="4" w:space="0" w:color="auto"/>
              <w:right w:val="single" w:sz="4" w:space="0" w:color="auto"/>
            </w:tcBorders>
            <w:shd w:val="clear" w:color="auto" w:fill="auto"/>
            <w:noWrap/>
            <w:vAlign w:val="bottom"/>
          </w:tcPr>
          <w:p w14:paraId="2B8772FB" w14:textId="77777777" w:rsidR="00221930"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Nota media del Expediente Académico</w:t>
            </w:r>
          </w:p>
        </w:tc>
        <w:tc>
          <w:tcPr>
            <w:tcW w:w="530" w:type="dxa"/>
            <w:tcBorders>
              <w:top w:val="single" w:sz="4" w:space="0" w:color="auto"/>
              <w:left w:val="nil"/>
              <w:bottom w:val="single" w:sz="4" w:space="0" w:color="auto"/>
              <w:right w:val="single" w:sz="4" w:space="0" w:color="auto"/>
            </w:tcBorders>
            <w:shd w:val="clear" w:color="auto" w:fill="auto"/>
            <w:noWrap/>
            <w:vAlign w:val="bottom"/>
          </w:tcPr>
          <w:p w14:paraId="61740529"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D</w:t>
            </w:r>
          </w:p>
        </w:tc>
        <w:tc>
          <w:tcPr>
            <w:tcW w:w="560" w:type="dxa"/>
            <w:tcBorders>
              <w:top w:val="single" w:sz="4" w:space="0" w:color="auto"/>
              <w:left w:val="nil"/>
              <w:bottom w:val="single" w:sz="4" w:space="0" w:color="auto"/>
              <w:right w:val="single" w:sz="4" w:space="0" w:color="auto"/>
            </w:tcBorders>
            <w:shd w:val="clear" w:color="auto" w:fill="auto"/>
            <w:noWrap/>
            <w:vAlign w:val="bottom"/>
          </w:tcPr>
          <w:p w14:paraId="2E2CB9BC"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c>
          <w:tcPr>
            <w:tcW w:w="696" w:type="dxa"/>
            <w:tcBorders>
              <w:top w:val="single" w:sz="4" w:space="0" w:color="auto"/>
              <w:left w:val="nil"/>
              <w:bottom w:val="single" w:sz="4" w:space="0" w:color="auto"/>
              <w:right w:val="single" w:sz="4" w:space="0" w:color="auto"/>
            </w:tcBorders>
            <w:shd w:val="clear" w:color="auto" w:fill="auto"/>
            <w:noWrap/>
            <w:vAlign w:val="bottom"/>
          </w:tcPr>
          <w:p w14:paraId="649841BE" w14:textId="77777777" w:rsidR="00221930" w:rsidRPr="001C05B1" w:rsidRDefault="2E262F9D" w:rsidP="0009213D">
            <w:pPr>
              <w:tabs>
                <w:tab w:val="left" w:pos="709"/>
              </w:tabs>
              <w:spacing w:after="0"/>
              <w:jc w:val="center"/>
              <w:rPr>
                <w:rFonts w:ascii="Arial" w:hAnsi="Arial" w:cs="Arial"/>
                <w:sz w:val="20"/>
                <w:szCs w:val="20"/>
              </w:rPr>
            </w:pPr>
            <w:r w:rsidRPr="001C05B1">
              <w:rPr>
                <w:rFonts w:ascii="Arial" w:hAnsi="Arial" w:cs="Arial"/>
                <w:sz w:val="20"/>
                <w:szCs w:val="20"/>
              </w:rPr>
              <w:t>1</w:t>
            </w:r>
          </w:p>
        </w:tc>
        <w:tc>
          <w:tcPr>
            <w:tcW w:w="640" w:type="dxa"/>
            <w:tcBorders>
              <w:top w:val="single" w:sz="4" w:space="0" w:color="auto"/>
              <w:left w:val="nil"/>
              <w:bottom w:val="single" w:sz="4" w:space="0" w:color="auto"/>
              <w:right w:val="single" w:sz="4" w:space="0" w:color="auto"/>
            </w:tcBorders>
            <w:shd w:val="clear" w:color="auto" w:fill="auto"/>
            <w:noWrap/>
            <w:vAlign w:val="bottom"/>
          </w:tcPr>
          <w:p w14:paraId="7FE981A3"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r>
      <w:tr w:rsidR="00221930" w:rsidRPr="001C05B1" w14:paraId="45D491FB" w14:textId="77777777" w:rsidTr="2E262F9D">
        <w:trPr>
          <w:trHeight w:val="255"/>
          <w:jc w:val="center"/>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C318CB"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6A</w:t>
            </w:r>
          </w:p>
        </w:tc>
        <w:tc>
          <w:tcPr>
            <w:tcW w:w="4140" w:type="dxa"/>
            <w:tcBorders>
              <w:top w:val="single" w:sz="4" w:space="0" w:color="auto"/>
              <w:left w:val="nil"/>
              <w:bottom w:val="single" w:sz="4" w:space="0" w:color="auto"/>
              <w:right w:val="single" w:sz="4" w:space="0" w:color="auto"/>
            </w:tcBorders>
            <w:shd w:val="clear" w:color="auto" w:fill="auto"/>
            <w:noWrap/>
            <w:vAlign w:val="bottom"/>
          </w:tcPr>
          <w:p w14:paraId="074316D4" w14:textId="77777777" w:rsidR="00221930" w:rsidRPr="001C05B1" w:rsidRDefault="2E262F9D" w:rsidP="0009213D">
            <w:pPr>
              <w:tabs>
                <w:tab w:val="left" w:pos="709"/>
              </w:tabs>
              <w:spacing w:after="0"/>
              <w:rPr>
                <w:rFonts w:ascii="Arial" w:hAnsi="Arial" w:cs="Arial"/>
                <w:sz w:val="20"/>
                <w:szCs w:val="20"/>
              </w:rPr>
            </w:pPr>
            <w:r w:rsidRPr="001C05B1">
              <w:rPr>
                <w:rFonts w:ascii="Arial" w:hAnsi="Arial" w:cs="Arial"/>
                <w:sz w:val="20"/>
                <w:szCs w:val="20"/>
              </w:rPr>
              <w:t xml:space="preserve">Superado PGS o </w:t>
            </w:r>
            <w:proofErr w:type="spellStart"/>
            <w:r w:rsidRPr="001C05B1">
              <w:rPr>
                <w:rFonts w:ascii="Arial" w:hAnsi="Arial" w:cs="Arial"/>
                <w:sz w:val="20"/>
                <w:szCs w:val="20"/>
              </w:rPr>
              <w:t>Prog</w:t>
            </w:r>
            <w:proofErr w:type="spellEnd"/>
            <w:r w:rsidRPr="001C05B1">
              <w:rPr>
                <w:rFonts w:ascii="Arial" w:hAnsi="Arial" w:cs="Arial"/>
                <w:sz w:val="20"/>
                <w:szCs w:val="20"/>
              </w:rPr>
              <w:t xml:space="preserve">. </w:t>
            </w:r>
            <w:proofErr w:type="spellStart"/>
            <w:r w:rsidRPr="001C05B1">
              <w:rPr>
                <w:rFonts w:ascii="Arial" w:hAnsi="Arial" w:cs="Arial"/>
                <w:sz w:val="20"/>
                <w:szCs w:val="20"/>
              </w:rPr>
              <w:t>Inic</w:t>
            </w:r>
            <w:proofErr w:type="spellEnd"/>
            <w:r w:rsidRPr="001C05B1">
              <w:rPr>
                <w:rFonts w:ascii="Arial" w:hAnsi="Arial" w:cs="Arial"/>
                <w:sz w:val="20"/>
                <w:szCs w:val="20"/>
              </w:rPr>
              <w:t>. Profesional</w:t>
            </w:r>
          </w:p>
        </w:tc>
        <w:tc>
          <w:tcPr>
            <w:tcW w:w="530" w:type="dxa"/>
            <w:tcBorders>
              <w:top w:val="single" w:sz="4" w:space="0" w:color="auto"/>
              <w:left w:val="nil"/>
              <w:bottom w:val="single" w:sz="4" w:space="0" w:color="auto"/>
              <w:right w:val="single" w:sz="4" w:space="0" w:color="auto"/>
            </w:tcBorders>
            <w:shd w:val="clear" w:color="auto" w:fill="auto"/>
            <w:noWrap/>
            <w:vAlign w:val="bottom"/>
          </w:tcPr>
          <w:p w14:paraId="79E7D876"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P</w:t>
            </w:r>
          </w:p>
        </w:tc>
        <w:tc>
          <w:tcPr>
            <w:tcW w:w="560" w:type="dxa"/>
            <w:tcBorders>
              <w:top w:val="single" w:sz="4" w:space="0" w:color="auto"/>
              <w:left w:val="nil"/>
              <w:bottom w:val="single" w:sz="4" w:space="0" w:color="auto"/>
              <w:right w:val="single" w:sz="4" w:space="0" w:color="auto"/>
            </w:tcBorders>
            <w:shd w:val="clear" w:color="auto" w:fill="auto"/>
            <w:noWrap/>
            <w:vAlign w:val="bottom"/>
          </w:tcPr>
          <w:p w14:paraId="321BDFF8"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c>
          <w:tcPr>
            <w:tcW w:w="696" w:type="dxa"/>
            <w:tcBorders>
              <w:top w:val="single" w:sz="4" w:space="0" w:color="auto"/>
              <w:left w:val="nil"/>
              <w:bottom w:val="single" w:sz="4" w:space="0" w:color="auto"/>
              <w:right w:val="single" w:sz="4" w:space="0" w:color="auto"/>
            </w:tcBorders>
            <w:shd w:val="clear" w:color="auto" w:fill="auto"/>
            <w:noWrap/>
            <w:vAlign w:val="bottom"/>
          </w:tcPr>
          <w:p w14:paraId="18F999B5" w14:textId="77777777" w:rsidR="00221930" w:rsidRPr="001C05B1" w:rsidRDefault="2E262F9D" w:rsidP="0009213D">
            <w:pPr>
              <w:tabs>
                <w:tab w:val="left" w:pos="709"/>
              </w:tabs>
              <w:spacing w:after="0"/>
              <w:jc w:val="center"/>
              <w:rPr>
                <w:rFonts w:ascii="Arial" w:hAnsi="Arial" w:cs="Arial"/>
                <w:sz w:val="20"/>
                <w:szCs w:val="20"/>
              </w:rPr>
            </w:pPr>
            <w:r w:rsidRPr="001C05B1">
              <w:rPr>
                <w:rFonts w:ascii="Arial" w:hAnsi="Arial" w:cs="Arial"/>
                <w:sz w:val="20"/>
                <w:szCs w:val="20"/>
              </w:rPr>
              <w:t>2</w:t>
            </w:r>
          </w:p>
        </w:tc>
        <w:tc>
          <w:tcPr>
            <w:tcW w:w="640" w:type="dxa"/>
            <w:tcBorders>
              <w:top w:val="single" w:sz="4" w:space="0" w:color="auto"/>
              <w:left w:val="nil"/>
              <w:bottom w:val="single" w:sz="4" w:space="0" w:color="auto"/>
              <w:right w:val="single" w:sz="4" w:space="0" w:color="auto"/>
            </w:tcBorders>
            <w:shd w:val="clear" w:color="auto" w:fill="auto"/>
            <w:noWrap/>
            <w:vAlign w:val="bottom"/>
          </w:tcPr>
          <w:p w14:paraId="0FA2F99F"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r>
      <w:tr w:rsidR="00221930" w:rsidRPr="001C05B1" w14:paraId="2697C65E" w14:textId="77777777" w:rsidTr="2E262F9D">
        <w:trPr>
          <w:trHeight w:val="255"/>
          <w:jc w:val="center"/>
        </w:trPr>
        <w:tc>
          <w:tcPr>
            <w:tcW w:w="81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C843FC"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6B</w:t>
            </w:r>
          </w:p>
        </w:tc>
        <w:tc>
          <w:tcPr>
            <w:tcW w:w="4140" w:type="dxa"/>
            <w:tcBorders>
              <w:top w:val="single" w:sz="4" w:space="0" w:color="auto"/>
              <w:left w:val="nil"/>
              <w:bottom w:val="single" w:sz="4" w:space="0" w:color="auto"/>
              <w:right w:val="single" w:sz="4" w:space="0" w:color="auto"/>
            </w:tcBorders>
            <w:shd w:val="clear" w:color="auto" w:fill="auto"/>
            <w:noWrap/>
            <w:vAlign w:val="bottom"/>
          </w:tcPr>
          <w:p w14:paraId="3A0249AE" w14:textId="77777777" w:rsidR="00221930"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Experiencia Laboral relacionada con el ciclo</w:t>
            </w:r>
          </w:p>
        </w:tc>
        <w:tc>
          <w:tcPr>
            <w:tcW w:w="530" w:type="dxa"/>
            <w:tcBorders>
              <w:top w:val="single" w:sz="4" w:space="0" w:color="auto"/>
              <w:left w:val="nil"/>
              <w:bottom w:val="single" w:sz="4" w:space="0" w:color="auto"/>
              <w:right w:val="single" w:sz="4" w:space="0" w:color="auto"/>
            </w:tcBorders>
            <w:shd w:val="clear" w:color="auto" w:fill="auto"/>
            <w:noWrap/>
            <w:vAlign w:val="bottom"/>
          </w:tcPr>
          <w:p w14:paraId="6F8861C3"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P</w:t>
            </w:r>
          </w:p>
        </w:tc>
        <w:tc>
          <w:tcPr>
            <w:tcW w:w="560" w:type="dxa"/>
            <w:tcBorders>
              <w:top w:val="single" w:sz="4" w:space="0" w:color="auto"/>
              <w:left w:val="nil"/>
              <w:bottom w:val="single" w:sz="4" w:space="0" w:color="auto"/>
              <w:right w:val="single" w:sz="4" w:space="0" w:color="auto"/>
            </w:tcBorders>
            <w:shd w:val="clear" w:color="auto" w:fill="auto"/>
            <w:noWrap/>
            <w:vAlign w:val="bottom"/>
          </w:tcPr>
          <w:p w14:paraId="29BCE874"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c>
          <w:tcPr>
            <w:tcW w:w="696" w:type="dxa"/>
            <w:tcBorders>
              <w:top w:val="single" w:sz="4" w:space="0" w:color="auto"/>
              <w:left w:val="nil"/>
              <w:bottom w:val="single" w:sz="4" w:space="0" w:color="auto"/>
              <w:right w:val="single" w:sz="4" w:space="0" w:color="auto"/>
            </w:tcBorders>
            <w:shd w:val="clear" w:color="auto" w:fill="auto"/>
            <w:noWrap/>
            <w:vAlign w:val="bottom"/>
          </w:tcPr>
          <w:p w14:paraId="5FCD5EC4" w14:textId="77777777" w:rsidR="00221930" w:rsidRPr="001C05B1" w:rsidRDefault="2E262F9D" w:rsidP="0009213D">
            <w:pPr>
              <w:tabs>
                <w:tab w:val="left" w:pos="709"/>
              </w:tabs>
              <w:spacing w:after="0"/>
              <w:jc w:val="center"/>
              <w:rPr>
                <w:rFonts w:ascii="Arial" w:hAnsi="Arial" w:cs="Arial"/>
                <w:sz w:val="20"/>
                <w:szCs w:val="20"/>
              </w:rPr>
            </w:pPr>
            <w:r w:rsidRPr="001C05B1">
              <w:rPr>
                <w:rFonts w:ascii="Arial" w:hAnsi="Arial" w:cs="Arial"/>
                <w:sz w:val="20"/>
                <w:szCs w:val="20"/>
              </w:rPr>
              <w:t>3</w:t>
            </w:r>
          </w:p>
        </w:tc>
        <w:tc>
          <w:tcPr>
            <w:tcW w:w="640" w:type="dxa"/>
            <w:tcBorders>
              <w:top w:val="single" w:sz="4" w:space="0" w:color="auto"/>
              <w:left w:val="nil"/>
              <w:bottom w:val="single" w:sz="4" w:space="0" w:color="auto"/>
              <w:right w:val="single" w:sz="4" w:space="0" w:color="auto"/>
            </w:tcBorders>
            <w:shd w:val="clear" w:color="auto" w:fill="auto"/>
            <w:noWrap/>
            <w:vAlign w:val="bottom"/>
          </w:tcPr>
          <w:p w14:paraId="0CC9CE0C" w14:textId="77777777" w:rsidR="00221930"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r>
    </w:tbl>
    <w:p w14:paraId="6933318A" w14:textId="77777777" w:rsidR="00171FA5" w:rsidRPr="001C05B1" w:rsidRDefault="7E6A4F87" w:rsidP="0009213D">
      <w:pPr>
        <w:tabs>
          <w:tab w:val="left" w:pos="709"/>
        </w:tabs>
        <w:spacing w:before="120"/>
        <w:ind w:left="709"/>
        <w:jc w:val="both"/>
        <w:rPr>
          <w:rFonts w:ascii="Arial" w:hAnsi="Arial" w:cs="Arial"/>
          <w:sz w:val="20"/>
          <w:szCs w:val="20"/>
        </w:rPr>
      </w:pPr>
      <w:r w:rsidRPr="001C05B1">
        <w:rPr>
          <w:rFonts w:ascii="Arial" w:hAnsi="Arial" w:cs="Arial"/>
          <w:sz w:val="20"/>
          <w:szCs w:val="20"/>
        </w:rPr>
        <w:t>Según la orden citada se aplicará en primer lugar la prioridad a los alumnos procedentes de centros adscritos y,  por consiguiente, a estos alumnos se les fijará el valor A (Alumnado procedente de Centros Adscritos) en el apartado Tipo de Reserva (Campo o casilla de la esquina inferior derecha de la pantalla).</w:t>
      </w:r>
    </w:p>
    <w:p w14:paraId="1DB508B3" w14:textId="77777777" w:rsidR="00171FA5" w:rsidRPr="001C05B1" w:rsidRDefault="7E6A4F87" w:rsidP="0009213D">
      <w:pPr>
        <w:tabs>
          <w:tab w:val="left" w:pos="709"/>
        </w:tabs>
        <w:ind w:left="709"/>
        <w:jc w:val="both"/>
        <w:rPr>
          <w:rFonts w:ascii="Arial" w:hAnsi="Arial" w:cs="Arial"/>
          <w:sz w:val="20"/>
          <w:szCs w:val="20"/>
        </w:rPr>
      </w:pPr>
      <w:r w:rsidRPr="001C05B1">
        <w:rPr>
          <w:rFonts w:ascii="Arial" w:hAnsi="Arial" w:cs="Arial"/>
          <w:sz w:val="20"/>
          <w:szCs w:val="20"/>
        </w:rPr>
        <w:t>Los criterios que pueden totalizar (desde 5A a 5G) se puntuarán con arreglo al baremo publicado en el ANEXO I de la citada orden. Se ha creado el criterio 5H para fijar la nota media del expediente del alumno con el fin de que en caso de empate se pueda dilucidar mediante este criterio que dicta la norma en su artículo 8 apartado 2.  Por tanto, no debe confundirse el criterio 5G (dedicado a fijar el valor 4, 3 o 2 si la media fue de sobresaliente, notable o bien, respectivamente, con el criterio 5H donde se fijará la media propiamente dicha y que solo se utilizará a efectos de desempate.</w:t>
      </w:r>
    </w:p>
    <w:p w14:paraId="6E2F436D" w14:textId="77777777" w:rsidR="00171FA5" w:rsidRPr="001C05B1" w:rsidRDefault="7E6A4F87" w:rsidP="0009213D">
      <w:pPr>
        <w:tabs>
          <w:tab w:val="left" w:pos="709"/>
        </w:tabs>
        <w:ind w:left="709"/>
        <w:jc w:val="both"/>
        <w:rPr>
          <w:rFonts w:ascii="Arial" w:hAnsi="Arial" w:cs="Arial"/>
          <w:sz w:val="20"/>
          <w:szCs w:val="20"/>
        </w:rPr>
      </w:pPr>
      <w:r w:rsidRPr="001C05B1">
        <w:rPr>
          <w:rFonts w:ascii="Arial" w:hAnsi="Arial" w:cs="Arial"/>
          <w:sz w:val="20"/>
          <w:szCs w:val="20"/>
        </w:rPr>
        <w:t>Si aun aplicando la nota media del expediente se mantuviera el empate, el programa utilizará la primera letra del primer apellidos del alumno y la primera letra del segundo apellido para resolver el empate aplicando el orden alfabético que marquen las letras que salgan en el sorteo que se celebré en la Consejería. Si el programa no encontrará segundo apellido en el alumno, utilizará la primera letra de los apellidos de la madre, por lo que este último dato deberá estar cumplimentado para resolver este tipo de casos si se pudieran producir.</w:t>
      </w:r>
    </w:p>
    <w:p w14:paraId="593E6AD4" w14:textId="77777777" w:rsidR="00171FA5" w:rsidRPr="001C05B1" w:rsidRDefault="2E262F9D" w:rsidP="0009213D">
      <w:pPr>
        <w:tabs>
          <w:tab w:val="left" w:pos="709"/>
        </w:tabs>
        <w:ind w:left="709"/>
        <w:jc w:val="both"/>
        <w:rPr>
          <w:rFonts w:ascii="Arial" w:hAnsi="Arial" w:cs="Arial"/>
          <w:sz w:val="20"/>
          <w:szCs w:val="20"/>
        </w:rPr>
      </w:pPr>
      <w:r w:rsidRPr="001C05B1">
        <w:rPr>
          <w:rFonts w:ascii="Arial" w:hAnsi="Arial" w:cs="Arial"/>
          <w:sz w:val="20"/>
          <w:szCs w:val="20"/>
        </w:rPr>
        <w:t xml:space="preserve">Con objeto de tener en cuenta en primer lugar la prioridad del alumnado procedente de centros adscritos,  se deberá comenzar la baremación automática con el botón </w:t>
      </w:r>
      <w:r w:rsidR="00171FA5" w:rsidRPr="001C05B1">
        <w:rPr>
          <w:rFonts w:ascii="Arial" w:hAnsi="Arial" w:cs="Arial"/>
          <w:noProof/>
          <w:sz w:val="20"/>
          <w:szCs w:val="20"/>
        </w:rPr>
        <w:drawing>
          <wp:inline distT="0" distB="0" distL="0" distR="0" wp14:anchorId="59F92218" wp14:editId="415960C0">
            <wp:extent cx="294640" cy="316230"/>
            <wp:effectExtent l="0" t="0" r="0" b="7620"/>
            <wp:docPr id="20041102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6">
                      <a:extLst>
                        <a:ext uri="{28A0092B-C50C-407E-A947-70E740481C1C}">
                          <a14:useLocalDpi xmlns:a14="http://schemas.microsoft.com/office/drawing/2010/main" val="0"/>
                        </a:ext>
                      </a:extLst>
                    </a:blip>
                    <a:stretch>
                      <a:fillRect/>
                    </a:stretch>
                  </pic:blipFill>
                  <pic:spPr>
                    <a:xfrm>
                      <a:off x="0" y="0"/>
                      <a:ext cx="294640" cy="316230"/>
                    </a:xfrm>
                    <a:prstGeom prst="rect">
                      <a:avLst/>
                    </a:prstGeom>
                  </pic:spPr>
                </pic:pic>
              </a:graphicData>
            </a:graphic>
          </wp:inline>
        </w:drawing>
      </w:r>
      <w:r w:rsidRPr="001C05B1">
        <w:rPr>
          <w:rFonts w:ascii="Arial" w:hAnsi="Arial" w:cs="Arial"/>
          <w:sz w:val="20"/>
          <w:szCs w:val="20"/>
        </w:rPr>
        <w:t xml:space="preserve"> eligiendo la primera de las reservas (A-Alumnado procedente de Centros Adscritos)  y, después de indicar estudio, curso y turno, se introducirá el nº total de plazas vacantes de las que dispone el centro.  Una vez finalizado ese proceso se realizará la baremación automática para el resto de reservas, por ejemplo la de P - Pruebas de Acceso a Ciclos Formativos, también, con el </w:t>
      </w:r>
      <w:proofErr w:type="gramStart"/>
      <w:r w:rsidRPr="001C05B1">
        <w:rPr>
          <w:rFonts w:ascii="Arial" w:hAnsi="Arial" w:cs="Arial"/>
          <w:sz w:val="20"/>
          <w:szCs w:val="20"/>
        </w:rPr>
        <w:t xml:space="preserve">botón </w:t>
      </w:r>
      <w:proofErr w:type="gramEnd"/>
      <w:r w:rsidR="00171FA5" w:rsidRPr="001C05B1">
        <w:rPr>
          <w:rFonts w:ascii="Arial" w:hAnsi="Arial" w:cs="Arial"/>
          <w:noProof/>
          <w:sz w:val="20"/>
          <w:szCs w:val="20"/>
        </w:rPr>
        <w:drawing>
          <wp:inline distT="0" distB="0" distL="0" distR="0" wp14:anchorId="63857E08" wp14:editId="5749866C">
            <wp:extent cx="294640" cy="316230"/>
            <wp:effectExtent l="0" t="0" r="0" b="7620"/>
            <wp:docPr id="7327340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6">
                      <a:extLst>
                        <a:ext uri="{28A0092B-C50C-407E-A947-70E740481C1C}">
                          <a14:useLocalDpi xmlns:a14="http://schemas.microsoft.com/office/drawing/2010/main" val="0"/>
                        </a:ext>
                      </a:extLst>
                    </a:blip>
                    <a:stretch>
                      <a:fillRect/>
                    </a:stretch>
                  </pic:blipFill>
                  <pic:spPr>
                    <a:xfrm>
                      <a:off x="0" y="0"/>
                      <a:ext cx="294640" cy="316230"/>
                    </a:xfrm>
                    <a:prstGeom prst="rect">
                      <a:avLst/>
                    </a:prstGeom>
                  </pic:spPr>
                </pic:pic>
              </a:graphicData>
            </a:graphic>
          </wp:inline>
        </w:drawing>
      </w:r>
      <w:r w:rsidRPr="001C05B1">
        <w:rPr>
          <w:rFonts w:ascii="Arial" w:hAnsi="Arial" w:cs="Arial"/>
          <w:sz w:val="20"/>
          <w:szCs w:val="20"/>
        </w:rPr>
        <w:t xml:space="preserve">. Cuando se finalice con todas las reservas se procesan las solicitudes que provengan de centros No adscritos con el </w:t>
      </w:r>
      <w:proofErr w:type="gramStart"/>
      <w:r w:rsidRPr="001C05B1">
        <w:rPr>
          <w:rFonts w:ascii="Arial" w:hAnsi="Arial" w:cs="Arial"/>
          <w:sz w:val="20"/>
          <w:szCs w:val="20"/>
        </w:rPr>
        <w:t xml:space="preserve">botón </w:t>
      </w:r>
      <w:proofErr w:type="gramEnd"/>
      <w:r w:rsidR="00171FA5" w:rsidRPr="001C05B1">
        <w:rPr>
          <w:rFonts w:ascii="Arial" w:hAnsi="Arial" w:cs="Arial"/>
          <w:noProof/>
          <w:sz w:val="20"/>
          <w:szCs w:val="20"/>
        </w:rPr>
        <w:drawing>
          <wp:inline distT="0" distB="0" distL="0" distR="0" wp14:anchorId="5F4D2513" wp14:editId="3690622A">
            <wp:extent cx="303530" cy="294640"/>
            <wp:effectExtent l="0" t="0" r="1270" b="0"/>
            <wp:docPr id="7222405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7">
                      <a:extLst>
                        <a:ext uri="{28A0092B-C50C-407E-A947-70E740481C1C}">
                          <a14:useLocalDpi xmlns:a14="http://schemas.microsoft.com/office/drawing/2010/main" val="0"/>
                        </a:ext>
                      </a:extLst>
                    </a:blip>
                    <a:stretch>
                      <a:fillRect/>
                    </a:stretch>
                  </pic:blipFill>
                  <pic:spPr>
                    <a:xfrm>
                      <a:off x="0" y="0"/>
                      <a:ext cx="303530" cy="294640"/>
                    </a:xfrm>
                    <a:prstGeom prst="rect">
                      <a:avLst/>
                    </a:prstGeom>
                  </pic:spPr>
                </pic:pic>
              </a:graphicData>
            </a:graphic>
          </wp:inline>
        </w:drawing>
      </w:r>
      <w:r w:rsidRPr="001C05B1">
        <w:rPr>
          <w:rFonts w:ascii="Arial" w:hAnsi="Arial" w:cs="Arial"/>
          <w:sz w:val="20"/>
          <w:szCs w:val="20"/>
        </w:rPr>
        <w:t>, con el que se finalizará la asignación de plazas, si es que quedara alguna vacante.</w:t>
      </w:r>
    </w:p>
    <w:p w14:paraId="0C70CE26" w14:textId="77777777" w:rsidR="00171FA5" w:rsidRPr="001C05B1" w:rsidRDefault="7E6A4F87" w:rsidP="0009213D">
      <w:pPr>
        <w:tabs>
          <w:tab w:val="left" w:pos="709"/>
        </w:tabs>
        <w:spacing w:after="120"/>
        <w:ind w:left="709"/>
        <w:jc w:val="both"/>
        <w:rPr>
          <w:rFonts w:ascii="Arial" w:hAnsi="Arial" w:cs="Arial"/>
          <w:sz w:val="20"/>
          <w:szCs w:val="20"/>
        </w:rPr>
      </w:pPr>
      <w:r w:rsidRPr="001C05B1">
        <w:rPr>
          <w:rFonts w:ascii="Arial" w:hAnsi="Arial" w:cs="Arial"/>
          <w:sz w:val="20"/>
          <w:szCs w:val="20"/>
        </w:rPr>
        <w:t>Respecto a los ciclos formativos de grado superior, la reserva para alumnos procedentes de centros adscritos deberá utilizarse de igual forma que con los Ciclos Formativos de Grado Medio, y aplicar para todas las solicitudes los siguientes  criterios:</w:t>
      </w:r>
    </w:p>
    <w:tbl>
      <w:tblPr>
        <w:tblW w:w="7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74"/>
        <w:gridCol w:w="4480"/>
        <w:gridCol w:w="563"/>
        <w:gridCol w:w="507"/>
        <w:gridCol w:w="729"/>
        <w:gridCol w:w="563"/>
      </w:tblGrid>
      <w:tr w:rsidR="00171FA5" w:rsidRPr="001C05B1" w14:paraId="3062BC9E" w14:textId="77777777" w:rsidTr="2E262F9D">
        <w:trPr>
          <w:trHeight w:val="255"/>
          <w:jc w:val="center"/>
        </w:trPr>
        <w:tc>
          <w:tcPr>
            <w:tcW w:w="652" w:type="dxa"/>
            <w:shd w:val="clear" w:color="auto" w:fill="auto"/>
            <w:noWrap/>
            <w:vAlign w:val="bottom"/>
          </w:tcPr>
          <w:p w14:paraId="2CB9426B" w14:textId="77777777" w:rsidR="00171FA5" w:rsidRPr="001C05B1" w:rsidRDefault="7E6A4F87" w:rsidP="0009213D">
            <w:pPr>
              <w:tabs>
                <w:tab w:val="left" w:pos="709"/>
              </w:tabs>
              <w:spacing w:after="0"/>
              <w:jc w:val="center"/>
              <w:rPr>
                <w:rFonts w:ascii="Arial" w:hAnsi="Arial" w:cs="Arial"/>
                <w:b/>
                <w:bCs/>
                <w:sz w:val="20"/>
                <w:szCs w:val="20"/>
              </w:rPr>
            </w:pPr>
            <w:r w:rsidRPr="001C05B1">
              <w:rPr>
                <w:rFonts w:ascii="Arial" w:hAnsi="Arial" w:cs="Arial"/>
                <w:b/>
                <w:bCs/>
                <w:sz w:val="20"/>
                <w:szCs w:val="20"/>
              </w:rPr>
              <w:lastRenderedPageBreak/>
              <w:t>Clave</w:t>
            </w:r>
          </w:p>
        </w:tc>
        <w:tc>
          <w:tcPr>
            <w:tcW w:w="4480" w:type="dxa"/>
            <w:shd w:val="clear" w:color="auto" w:fill="auto"/>
            <w:noWrap/>
            <w:vAlign w:val="bottom"/>
          </w:tcPr>
          <w:p w14:paraId="3C1CAB70" w14:textId="77777777" w:rsidR="00171FA5" w:rsidRPr="001C05B1" w:rsidRDefault="7E6A4F87" w:rsidP="0009213D">
            <w:pPr>
              <w:tabs>
                <w:tab w:val="left" w:pos="709"/>
              </w:tabs>
              <w:spacing w:after="0"/>
              <w:rPr>
                <w:rFonts w:ascii="Arial" w:hAnsi="Arial" w:cs="Arial"/>
                <w:b/>
                <w:bCs/>
                <w:sz w:val="20"/>
                <w:szCs w:val="20"/>
              </w:rPr>
            </w:pPr>
            <w:r w:rsidRPr="001C05B1">
              <w:rPr>
                <w:rFonts w:ascii="Arial" w:hAnsi="Arial" w:cs="Arial"/>
                <w:b/>
                <w:bCs/>
                <w:sz w:val="20"/>
                <w:szCs w:val="20"/>
              </w:rPr>
              <w:t>Texto</w:t>
            </w:r>
          </w:p>
        </w:tc>
        <w:tc>
          <w:tcPr>
            <w:tcW w:w="530" w:type="dxa"/>
            <w:shd w:val="clear" w:color="auto" w:fill="auto"/>
            <w:noWrap/>
            <w:vAlign w:val="bottom"/>
          </w:tcPr>
          <w:p w14:paraId="4A008FDD" w14:textId="77777777" w:rsidR="00171FA5" w:rsidRPr="001C05B1" w:rsidRDefault="7E6A4F87" w:rsidP="0009213D">
            <w:pPr>
              <w:tabs>
                <w:tab w:val="left" w:pos="709"/>
              </w:tabs>
              <w:spacing w:after="0"/>
              <w:jc w:val="center"/>
              <w:rPr>
                <w:rFonts w:ascii="Arial" w:hAnsi="Arial" w:cs="Arial"/>
                <w:b/>
                <w:bCs/>
                <w:sz w:val="20"/>
                <w:szCs w:val="20"/>
              </w:rPr>
            </w:pPr>
            <w:r w:rsidRPr="001C05B1">
              <w:rPr>
                <w:rFonts w:ascii="Arial" w:hAnsi="Arial" w:cs="Arial"/>
                <w:b/>
                <w:bCs/>
                <w:sz w:val="20"/>
                <w:szCs w:val="20"/>
              </w:rPr>
              <w:t>Tipo</w:t>
            </w:r>
          </w:p>
        </w:tc>
        <w:tc>
          <w:tcPr>
            <w:tcW w:w="485" w:type="dxa"/>
            <w:shd w:val="clear" w:color="auto" w:fill="auto"/>
            <w:noWrap/>
            <w:vAlign w:val="bottom"/>
          </w:tcPr>
          <w:p w14:paraId="034ECFCE" w14:textId="77777777" w:rsidR="00171FA5" w:rsidRPr="001C05B1" w:rsidRDefault="2E262F9D" w:rsidP="0009213D">
            <w:pPr>
              <w:tabs>
                <w:tab w:val="left" w:pos="709"/>
              </w:tabs>
              <w:spacing w:after="0"/>
              <w:jc w:val="center"/>
              <w:rPr>
                <w:rFonts w:ascii="Arial" w:hAnsi="Arial" w:cs="Arial"/>
                <w:b/>
                <w:bCs/>
                <w:sz w:val="20"/>
                <w:szCs w:val="20"/>
              </w:rPr>
            </w:pPr>
            <w:proofErr w:type="spellStart"/>
            <w:r w:rsidRPr="001C05B1">
              <w:rPr>
                <w:rFonts w:ascii="Arial" w:hAnsi="Arial" w:cs="Arial"/>
                <w:b/>
                <w:bCs/>
                <w:sz w:val="20"/>
                <w:szCs w:val="20"/>
              </w:rPr>
              <w:t>Tot</w:t>
            </w:r>
            <w:proofErr w:type="spellEnd"/>
            <w:r w:rsidRPr="001C05B1">
              <w:rPr>
                <w:rFonts w:ascii="Arial" w:hAnsi="Arial" w:cs="Arial"/>
                <w:b/>
                <w:bCs/>
                <w:sz w:val="20"/>
                <w:szCs w:val="20"/>
              </w:rPr>
              <w:t>.</w:t>
            </w:r>
          </w:p>
        </w:tc>
        <w:tc>
          <w:tcPr>
            <w:tcW w:w="696" w:type="dxa"/>
            <w:shd w:val="clear" w:color="auto" w:fill="auto"/>
            <w:noWrap/>
            <w:vAlign w:val="bottom"/>
          </w:tcPr>
          <w:p w14:paraId="3436CF13" w14:textId="77777777" w:rsidR="00171FA5" w:rsidRPr="001C05B1" w:rsidRDefault="7E6A4F87" w:rsidP="0009213D">
            <w:pPr>
              <w:tabs>
                <w:tab w:val="left" w:pos="709"/>
              </w:tabs>
              <w:spacing w:after="0"/>
              <w:jc w:val="center"/>
              <w:rPr>
                <w:rFonts w:ascii="Arial" w:hAnsi="Arial" w:cs="Arial"/>
                <w:b/>
                <w:bCs/>
                <w:sz w:val="20"/>
                <w:szCs w:val="20"/>
              </w:rPr>
            </w:pPr>
            <w:r w:rsidRPr="001C05B1">
              <w:rPr>
                <w:rFonts w:ascii="Arial" w:hAnsi="Arial" w:cs="Arial"/>
                <w:b/>
                <w:bCs/>
                <w:sz w:val="20"/>
                <w:szCs w:val="20"/>
              </w:rPr>
              <w:t>Orden</w:t>
            </w:r>
          </w:p>
        </w:tc>
        <w:tc>
          <w:tcPr>
            <w:tcW w:w="529" w:type="dxa"/>
            <w:shd w:val="clear" w:color="auto" w:fill="auto"/>
            <w:noWrap/>
            <w:vAlign w:val="bottom"/>
          </w:tcPr>
          <w:p w14:paraId="211DEFE3" w14:textId="77777777" w:rsidR="00171FA5" w:rsidRPr="001C05B1" w:rsidRDefault="2E262F9D" w:rsidP="0009213D">
            <w:pPr>
              <w:tabs>
                <w:tab w:val="left" w:pos="709"/>
              </w:tabs>
              <w:spacing w:after="0"/>
              <w:jc w:val="center"/>
              <w:rPr>
                <w:rFonts w:ascii="Arial" w:hAnsi="Arial" w:cs="Arial"/>
                <w:b/>
                <w:bCs/>
                <w:sz w:val="20"/>
                <w:szCs w:val="20"/>
              </w:rPr>
            </w:pPr>
            <w:proofErr w:type="spellStart"/>
            <w:r w:rsidRPr="001C05B1">
              <w:rPr>
                <w:rFonts w:ascii="Arial" w:hAnsi="Arial" w:cs="Arial"/>
                <w:b/>
                <w:bCs/>
                <w:sz w:val="20"/>
                <w:szCs w:val="20"/>
              </w:rPr>
              <w:t>Asc</w:t>
            </w:r>
            <w:proofErr w:type="spellEnd"/>
            <w:r w:rsidRPr="001C05B1">
              <w:rPr>
                <w:rFonts w:ascii="Arial" w:hAnsi="Arial" w:cs="Arial"/>
                <w:b/>
                <w:bCs/>
                <w:sz w:val="20"/>
                <w:szCs w:val="20"/>
              </w:rPr>
              <w:t>.</w:t>
            </w:r>
          </w:p>
        </w:tc>
      </w:tr>
      <w:tr w:rsidR="00171FA5" w:rsidRPr="001C05B1" w14:paraId="0EF918A4" w14:textId="77777777" w:rsidTr="2E262F9D">
        <w:trPr>
          <w:trHeight w:val="255"/>
          <w:jc w:val="center"/>
        </w:trPr>
        <w:tc>
          <w:tcPr>
            <w:tcW w:w="652" w:type="dxa"/>
            <w:shd w:val="clear" w:color="auto" w:fill="auto"/>
            <w:noWrap/>
            <w:vAlign w:val="bottom"/>
          </w:tcPr>
          <w:p w14:paraId="40CF0299"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3A</w:t>
            </w:r>
          </w:p>
        </w:tc>
        <w:tc>
          <w:tcPr>
            <w:tcW w:w="4480" w:type="dxa"/>
            <w:shd w:val="clear" w:color="auto" w:fill="auto"/>
            <w:noWrap/>
            <w:vAlign w:val="bottom"/>
          </w:tcPr>
          <w:p w14:paraId="0FF34056" w14:textId="77777777" w:rsidR="00171FA5"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Requisito académico</w:t>
            </w:r>
          </w:p>
        </w:tc>
        <w:tc>
          <w:tcPr>
            <w:tcW w:w="530" w:type="dxa"/>
            <w:shd w:val="clear" w:color="auto" w:fill="auto"/>
            <w:noWrap/>
            <w:vAlign w:val="bottom"/>
          </w:tcPr>
          <w:p w14:paraId="1B7BEF73"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P</w:t>
            </w:r>
          </w:p>
        </w:tc>
        <w:tc>
          <w:tcPr>
            <w:tcW w:w="485" w:type="dxa"/>
            <w:shd w:val="clear" w:color="auto" w:fill="auto"/>
            <w:noWrap/>
            <w:vAlign w:val="bottom"/>
          </w:tcPr>
          <w:p w14:paraId="4340D0EE"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c>
          <w:tcPr>
            <w:tcW w:w="696" w:type="dxa"/>
            <w:shd w:val="clear" w:color="auto" w:fill="auto"/>
            <w:noWrap/>
            <w:vAlign w:val="bottom"/>
          </w:tcPr>
          <w:p w14:paraId="56B20A0C" w14:textId="77777777" w:rsidR="00171FA5" w:rsidRPr="001C05B1" w:rsidRDefault="2E262F9D" w:rsidP="0009213D">
            <w:pPr>
              <w:tabs>
                <w:tab w:val="left" w:pos="709"/>
              </w:tabs>
              <w:spacing w:after="0"/>
              <w:jc w:val="center"/>
              <w:rPr>
                <w:rFonts w:ascii="Arial" w:hAnsi="Arial" w:cs="Arial"/>
                <w:sz w:val="20"/>
                <w:szCs w:val="20"/>
              </w:rPr>
            </w:pPr>
            <w:r w:rsidRPr="001C05B1">
              <w:rPr>
                <w:rFonts w:ascii="Arial" w:hAnsi="Arial" w:cs="Arial"/>
                <w:sz w:val="20"/>
                <w:szCs w:val="20"/>
              </w:rPr>
              <w:t>1</w:t>
            </w:r>
          </w:p>
        </w:tc>
        <w:tc>
          <w:tcPr>
            <w:tcW w:w="529" w:type="dxa"/>
            <w:shd w:val="clear" w:color="auto" w:fill="auto"/>
            <w:noWrap/>
            <w:vAlign w:val="bottom"/>
          </w:tcPr>
          <w:p w14:paraId="08AEAA35"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S</w:t>
            </w:r>
          </w:p>
        </w:tc>
      </w:tr>
      <w:tr w:rsidR="00171FA5" w:rsidRPr="001C05B1" w14:paraId="284DDC0C" w14:textId="77777777" w:rsidTr="2E262F9D">
        <w:trPr>
          <w:trHeight w:val="255"/>
          <w:jc w:val="center"/>
        </w:trPr>
        <w:tc>
          <w:tcPr>
            <w:tcW w:w="652" w:type="dxa"/>
            <w:shd w:val="clear" w:color="auto" w:fill="auto"/>
            <w:noWrap/>
            <w:vAlign w:val="bottom"/>
          </w:tcPr>
          <w:p w14:paraId="57C7C788"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3B</w:t>
            </w:r>
          </w:p>
        </w:tc>
        <w:tc>
          <w:tcPr>
            <w:tcW w:w="4480" w:type="dxa"/>
            <w:shd w:val="clear" w:color="auto" w:fill="auto"/>
            <w:noWrap/>
            <w:vAlign w:val="bottom"/>
          </w:tcPr>
          <w:p w14:paraId="2095EECD" w14:textId="77777777" w:rsidR="00171FA5"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Haber cursado la modalidad u opción idónea</w:t>
            </w:r>
          </w:p>
        </w:tc>
        <w:tc>
          <w:tcPr>
            <w:tcW w:w="530" w:type="dxa"/>
            <w:shd w:val="clear" w:color="auto" w:fill="auto"/>
            <w:noWrap/>
            <w:vAlign w:val="bottom"/>
          </w:tcPr>
          <w:p w14:paraId="4ACE758E"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C</w:t>
            </w:r>
          </w:p>
        </w:tc>
        <w:tc>
          <w:tcPr>
            <w:tcW w:w="485" w:type="dxa"/>
            <w:shd w:val="clear" w:color="auto" w:fill="auto"/>
            <w:noWrap/>
            <w:vAlign w:val="bottom"/>
          </w:tcPr>
          <w:p w14:paraId="4F5047ED"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c>
          <w:tcPr>
            <w:tcW w:w="696" w:type="dxa"/>
            <w:shd w:val="clear" w:color="auto" w:fill="auto"/>
            <w:noWrap/>
            <w:vAlign w:val="bottom"/>
          </w:tcPr>
          <w:p w14:paraId="0B778152" w14:textId="77777777" w:rsidR="00171FA5" w:rsidRPr="001C05B1" w:rsidRDefault="2E262F9D" w:rsidP="0009213D">
            <w:pPr>
              <w:tabs>
                <w:tab w:val="left" w:pos="709"/>
              </w:tabs>
              <w:spacing w:after="0"/>
              <w:jc w:val="center"/>
              <w:rPr>
                <w:rFonts w:ascii="Arial" w:hAnsi="Arial" w:cs="Arial"/>
                <w:sz w:val="20"/>
                <w:szCs w:val="20"/>
              </w:rPr>
            </w:pPr>
            <w:r w:rsidRPr="001C05B1">
              <w:rPr>
                <w:rFonts w:ascii="Arial" w:hAnsi="Arial" w:cs="Arial"/>
                <w:sz w:val="20"/>
                <w:szCs w:val="20"/>
              </w:rPr>
              <w:t>3</w:t>
            </w:r>
          </w:p>
        </w:tc>
        <w:tc>
          <w:tcPr>
            <w:tcW w:w="529" w:type="dxa"/>
            <w:shd w:val="clear" w:color="auto" w:fill="auto"/>
            <w:noWrap/>
            <w:vAlign w:val="bottom"/>
          </w:tcPr>
          <w:p w14:paraId="634862E8"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r>
      <w:tr w:rsidR="00171FA5" w:rsidRPr="001C05B1" w14:paraId="710F552B" w14:textId="77777777" w:rsidTr="2E262F9D">
        <w:trPr>
          <w:trHeight w:val="255"/>
          <w:jc w:val="center"/>
        </w:trPr>
        <w:tc>
          <w:tcPr>
            <w:tcW w:w="652" w:type="dxa"/>
            <w:shd w:val="clear" w:color="auto" w:fill="auto"/>
            <w:noWrap/>
            <w:vAlign w:val="bottom"/>
          </w:tcPr>
          <w:p w14:paraId="5C373217"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3C</w:t>
            </w:r>
          </w:p>
        </w:tc>
        <w:tc>
          <w:tcPr>
            <w:tcW w:w="4480" w:type="dxa"/>
            <w:shd w:val="clear" w:color="auto" w:fill="auto"/>
            <w:noWrap/>
            <w:vAlign w:val="bottom"/>
          </w:tcPr>
          <w:p w14:paraId="7B2A964A" w14:textId="77777777" w:rsidR="00171FA5"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Nota media del expediente académico</w:t>
            </w:r>
          </w:p>
        </w:tc>
        <w:tc>
          <w:tcPr>
            <w:tcW w:w="530" w:type="dxa"/>
            <w:shd w:val="clear" w:color="auto" w:fill="auto"/>
            <w:noWrap/>
            <w:vAlign w:val="bottom"/>
          </w:tcPr>
          <w:p w14:paraId="1E19BF87"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C</w:t>
            </w:r>
          </w:p>
        </w:tc>
        <w:tc>
          <w:tcPr>
            <w:tcW w:w="485" w:type="dxa"/>
            <w:shd w:val="clear" w:color="auto" w:fill="auto"/>
            <w:noWrap/>
            <w:vAlign w:val="bottom"/>
          </w:tcPr>
          <w:p w14:paraId="03B46EB0"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c>
          <w:tcPr>
            <w:tcW w:w="696" w:type="dxa"/>
            <w:shd w:val="clear" w:color="auto" w:fill="auto"/>
            <w:noWrap/>
            <w:vAlign w:val="bottom"/>
          </w:tcPr>
          <w:p w14:paraId="78941E47" w14:textId="77777777" w:rsidR="00171FA5" w:rsidRPr="001C05B1" w:rsidRDefault="2E262F9D" w:rsidP="0009213D">
            <w:pPr>
              <w:tabs>
                <w:tab w:val="left" w:pos="709"/>
              </w:tabs>
              <w:spacing w:after="0"/>
              <w:jc w:val="center"/>
              <w:rPr>
                <w:rFonts w:ascii="Arial" w:hAnsi="Arial" w:cs="Arial"/>
                <w:sz w:val="20"/>
                <w:szCs w:val="20"/>
              </w:rPr>
            </w:pPr>
            <w:r w:rsidRPr="001C05B1">
              <w:rPr>
                <w:rFonts w:ascii="Arial" w:hAnsi="Arial" w:cs="Arial"/>
                <w:sz w:val="20"/>
                <w:szCs w:val="20"/>
              </w:rPr>
              <w:t>5</w:t>
            </w:r>
          </w:p>
        </w:tc>
        <w:tc>
          <w:tcPr>
            <w:tcW w:w="529" w:type="dxa"/>
            <w:shd w:val="clear" w:color="auto" w:fill="auto"/>
            <w:noWrap/>
            <w:vAlign w:val="bottom"/>
          </w:tcPr>
          <w:p w14:paraId="5B3036B5"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r>
      <w:tr w:rsidR="00171FA5" w:rsidRPr="001C05B1" w14:paraId="1496BFD9" w14:textId="77777777" w:rsidTr="2E262F9D">
        <w:trPr>
          <w:trHeight w:val="255"/>
          <w:jc w:val="center"/>
        </w:trPr>
        <w:tc>
          <w:tcPr>
            <w:tcW w:w="652" w:type="dxa"/>
            <w:shd w:val="clear" w:color="auto" w:fill="auto"/>
            <w:noWrap/>
            <w:vAlign w:val="bottom"/>
          </w:tcPr>
          <w:p w14:paraId="3ACC26A4"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3D</w:t>
            </w:r>
          </w:p>
        </w:tc>
        <w:tc>
          <w:tcPr>
            <w:tcW w:w="4480" w:type="dxa"/>
            <w:shd w:val="clear" w:color="auto" w:fill="auto"/>
            <w:noWrap/>
            <w:vAlign w:val="bottom"/>
          </w:tcPr>
          <w:p w14:paraId="3C499D96" w14:textId="77777777" w:rsidR="00171FA5"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Haber cursado las materias optativas adecuadas</w:t>
            </w:r>
          </w:p>
        </w:tc>
        <w:tc>
          <w:tcPr>
            <w:tcW w:w="530" w:type="dxa"/>
            <w:shd w:val="clear" w:color="auto" w:fill="auto"/>
            <w:noWrap/>
            <w:vAlign w:val="bottom"/>
          </w:tcPr>
          <w:p w14:paraId="6BF20CBC"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C</w:t>
            </w:r>
          </w:p>
        </w:tc>
        <w:tc>
          <w:tcPr>
            <w:tcW w:w="485" w:type="dxa"/>
            <w:shd w:val="clear" w:color="auto" w:fill="auto"/>
            <w:noWrap/>
            <w:vAlign w:val="bottom"/>
          </w:tcPr>
          <w:p w14:paraId="7C942441"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c>
          <w:tcPr>
            <w:tcW w:w="696" w:type="dxa"/>
            <w:shd w:val="clear" w:color="auto" w:fill="auto"/>
            <w:noWrap/>
            <w:vAlign w:val="bottom"/>
          </w:tcPr>
          <w:p w14:paraId="2598DEE6" w14:textId="77777777" w:rsidR="00171FA5" w:rsidRPr="001C05B1" w:rsidRDefault="2E262F9D" w:rsidP="0009213D">
            <w:pPr>
              <w:tabs>
                <w:tab w:val="left" w:pos="709"/>
              </w:tabs>
              <w:spacing w:after="0"/>
              <w:jc w:val="center"/>
              <w:rPr>
                <w:rFonts w:ascii="Arial" w:hAnsi="Arial" w:cs="Arial"/>
                <w:sz w:val="20"/>
                <w:szCs w:val="20"/>
              </w:rPr>
            </w:pPr>
            <w:r w:rsidRPr="001C05B1">
              <w:rPr>
                <w:rFonts w:ascii="Arial" w:hAnsi="Arial" w:cs="Arial"/>
                <w:sz w:val="20"/>
                <w:szCs w:val="20"/>
              </w:rPr>
              <w:t>4</w:t>
            </w:r>
          </w:p>
        </w:tc>
        <w:tc>
          <w:tcPr>
            <w:tcW w:w="529" w:type="dxa"/>
            <w:shd w:val="clear" w:color="auto" w:fill="auto"/>
            <w:noWrap/>
            <w:vAlign w:val="bottom"/>
          </w:tcPr>
          <w:p w14:paraId="1F1FFF00"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r>
      <w:tr w:rsidR="00171FA5" w:rsidRPr="001C05B1" w14:paraId="323111B1" w14:textId="77777777" w:rsidTr="2E262F9D">
        <w:trPr>
          <w:trHeight w:val="255"/>
          <w:jc w:val="center"/>
        </w:trPr>
        <w:tc>
          <w:tcPr>
            <w:tcW w:w="652" w:type="dxa"/>
            <w:shd w:val="clear" w:color="auto" w:fill="auto"/>
            <w:noWrap/>
            <w:vAlign w:val="bottom"/>
          </w:tcPr>
          <w:p w14:paraId="3F45E9C9"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3G</w:t>
            </w:r>
          </w:p>
        </w:tc>
        <w:tc>
          <w:tcPr>
            <w:tcW w:w="4480" w:type="dxa"/>
            <w:shd w:val="clear" w:color="auto" w:fill="auto"/>
            <w:noWrap/>
            <w:vAlign w:val="bottom"/>
          </w:tcPr>
          <w:p w14:paraId="48F1E1C0" w14:textId="77777777" w:rsidR="00171FA5"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Estar en posesión del Título de Técnico</w:t>
            </w:r>
          </w:p>
        </w:tc>
        <w:tc>
          <w:tcPr>
            <w:tcW w:w="530" w:type="dxa"/>
            <w:shd w:val="clear" w:color="auto" w:fill="auto"/>
            <w:noWrap/>
            <w:vAlign w:val="bottom"/>
          </w:tcPr>
          <w:p w14:paraId="2E9242C5"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C</w:t>
            </w:r>
          </w:p>
        </w:tc>
        <w:tc>
          <w:tcPr>
            <w:tcW w:w="485" w:type="dxa"/>
            <w:shd w:val="clear" w:color="auto" w:fill="auto"/>
            <w:noWrap/>
            <w:vAlign w:val="bottom"/>
          </w:tcPr>
          <w:p w14:paraId="724AAF51"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c>
          <w:tcPr>
            <w:tcW w:w="696" w:type="dxa"/>
            <w:shd w:val="clear" w:color="auto" w:fill="auto"/>
            <w:noWrap/>
            <w:vAlign w:val="bottom"/>
          </w:tcPr>
          <w:p w14:paraId="7144751B" w14:textId="77777777" w:rsidR="00171FA5" w:rsidRPr="001C05B1" w:rsidRDefault="2E262F9D" w:rsidP="0009213D">
            <w:pPr>
              <w:tabs>
                <w:tab w:val="left" w:pos="709"/>
              </w:tabs>
              <w:spacing w:after="0"/>
              <w:jc w:val="center"/>
              <w:rPr>
                <w:rFonts w:ascii="Arial" w:hAnsi="Arial" w:cs="Arial"/>
                <w:sz w:val="20"/>
                <w:szCs w:val="20"/>
              </w:rPr>
            </w:pPr>
            <w:r w:rsidRPr="001C05B1">
              <w:rPr>
                <w:rFonts w:ascii="Arial" w:hAnsi="Arial" w:cs="Arial"/>
                <w:sz w:val="20"/>
                <w:szCs w:val="20"/>
              </w:rPr>
              <w:t>2</w:t>
            </w:r>
          </w:p>
        </w:tc>
        <w:tc>
          <w:tcPr>
            <w:tcW w:w="529" w:type="dxa"/>
            <w:shd w:val="clear" w:color="auto" w:fill="auto"/>
            <w:noWrap/>
            <w:vAlign w:val="bottom"/>
          </w:tcPr>
          <w:p w14:paraId="1F0A86BB"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r>
      <w:tr w:rsidR="00171FA5" w:rsidRPr="001C05B1" w14:paraId="54978449" w14:textId="77777777" w:rsidTr="2E262F9D">
        <w:trPr>
          <w:trHeight w:val="255"/>
          <w:jc w:val="center"/>
        </w:trPr>
        <w:tc>
          <w:tcPr>
            <w:tcW w:w="652" w:type="dxa"/>
            <w:shd w:val="clear" w:color="auto" w:fill="auto"/>
            <w:noWrap/>
            <w:vAlign w:val="bottom"/>
          </w:tcPr>
          <w:p w14:paraId="539622F1"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4A</w:t>
            </w:r>
          </w:p>
        </w:tc>
        <w:tc>
          <w:tcPr>
            <w:tcW w:w="4480" w:type="dxa"/>
            <w:shd w:val="clear" w:color="auto" w:fill="auto"/>
            <w:noWrap/>
            <w:vAlign w:val="bottom"/>
          </w:tcPr>
          <w:p w14:paraId="5FE56374" w14:textId="77777777" w:rsidR="00171FA5" w:rsidRPr="001C05B1" w:rsidRDefault="7E6A4F87" w:rsidP="0009213D">
            <w:pPr>
              <w:tabs>
                <w:tab w:val="left" w:pos="709"/>
              </w:tabs>
              <w:spacing w:after="0"/>
              <w:rPr>
                <w:rFonts w:ascii="Arial" w:hAnsi="Arial" w:cs="Arial"/>
                <w:sz w:val="20"/>
                <w:szCs w:val="20"/>
              </w:rPr>
            </w:pPr>
            <w:r w:rsidRPr="001C05B1">
              <w:rPr>
                <w:rFonts w:ascii="Arial" w:hAnsi="Arial" w:cs="Arial"/>
                <w:sz w:val="20"/>
                <w:szCs w:val="20"/>
              </w:rPr>
              <w:t>Experiencia laboral relacionada con el ciclo</w:t>
            </w:r>
          </w:p>
        </w:tc>
        <w:tc>
          <w:tcPr>
            <w:tcW w:w="530" w:type="dxa"/>
            <w:shd w:val="clear" w:color="auto" w:fill="auto"/>
            <w:noWrap/>
            <w:vAlign w:val="bottom"/>
          </w:tcPr>
          <w:p w14:paraId="530EFBC4"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P</w:t>
            </w:r>
          </w:p>
        </w:tc>
        <w:tc>
          <w:tcPr>
            <w:tcW w:w="485" w:type="dxa"/>
            <w:shd w:val="clear" w:color="auto" w:fill="auto"/>
            <w:noWrap/>
            <w:vAlign w:val="bottom"/>
          </w:tcPr>
          <w:p w14:paraId="2D4B1327"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c>
          <w:tcPr>
            <w:tcW w:w="696" w:type="dxa"/>
            <w:shd w:val="clear" w:color="auto" w:fill="auto"/>
            <w:noWrap/>
            <w:vAlign w:val="bottom"/>
          </w:tcPr>
          <w:p w14:paraId="29B4EA11" w14:textId="77777777" w:rsidR="00171FA5" w:rsidRPr="001C05B1" w:rsidRDefault="2E262F9D" w:rsidP="0009213D">
            <w:pPr>
              <w:tabs>
                <w:tab w:val="left" w:pos="709"/>
              </w:tabs>
              <w:spacing w:after="0"/>
              <w:jc w:val="center"/>
              <w:rPr>
                <w:rFonts w:ascii="Arial" w:hAnsi="Arial" w:cs="Arial"/>
                <w:sz w:val="20"/>
                <w:szCs w:val="20"/>
              </w:rPr>
            </w:pPr>
            <w:r w:rsidRPr="001C05B1">
              <w:rPr>
                <w:rFonts w:ascii="Arial" w:hAnsi="Arial" w:cs="Arial"/>
                <w:sz w:val="20"/>
                <w:szCs w:val="20"/>
              </w:rPr>
              <w:t>6</w:t>
            </w:r>
          </w:p>
        </w:tc>
        <w:tc>
          <w:tcPr>
            <w:tcW w:w="529" w:type="dxa"/>
            <w:shd w:val="clear" w:color="auto" w:fill="auto"/>
            <w:noWrap/>
            <w:vAlign w:val="bottom"/>
          </w:tcPr>
          <w:p w14:paraId="5ACEEC1F" w14:textId="77777777" w:rsidR="00171FA5" w:rsidRPr="001C05B1" w:rsidRDefault="7E6A4F87" w:rsidP="0009213D">
            <w:pPr>
              <w:tabs>
                <w:tab w:val="left" w:pos="709"/>
              </w:tabs>
              <w:spacing w:after="0"/>
              <w:jc w:val="center"/>
              <w:rPr>
                <w:rFonts w:ascii="Arial" w:hAnsi="Arial" w:cs="Arial"/>
                <w:sz w:val="20"/>
                <w:szCs w:val="20"/>
              </w:rPr>
            </w:pPr>
            <w:r w:rsidRPr="001C05B1">
              <w:rPr>
                <w:rFonts w:ascii="Arial" w:hAnsi="Arial" w:cs="Arial"/>
                <w:sz w:val="20"/>
                <w:szCs w:val="20"/>
              </w:rPr>
              <w:t>N</w:t>
            </w:r>
          </w:p>
        </w:tc>
      </w:tr>
    </w:tbl>
    <w:p w14:paraId="79643BBE" w14:textId="77777777" w:rsidR="00171FA5" w:rsidRPr="001C05B1" w:rsidRDefault="7E6A4F87" w:rsidP="0009213D">
      <w:pPr>
        <w:tabs>
          <w:tab w:val="left" w:pos="709"/>
        </w:tabs>
        <w:spacing w:before="120"/>
        <w:ind w:left="709"/>
        <w:jc w:val="both"/>
        <w:rPr>
          <w:rFonts w:ascii="Arial" w:hAnsi="Arial" w:cs="Arial"/>
          <w:sz w:val="20"/>
          <w:szCs w:val="20"/>
        </w:rPr>
      </w:pPr>
      <w:r w:rsidRPr="001C05B1">
        <w:rPr>
          <w:rFonts w:ascii="Arial" w:hAnsi="Arial" w:cs="Arial"/>
          <w:sz w:val="20"/>
          <w:szCs w:val="20"/>
        </w:rPr>
        <w:t>Todos los apartados, a excepción del 3A y 3C se deberían de calificar o puntuar con 1 o 0 dependiendo de si cumple con el requisito o no, respectivamente. El apartado 3A se puntuaría con 1, 2 o 3 si tiene el título de Bachiller, Técnico Superior o una titulación universitaria, respectivamente. Por último el apartado 3C se puntuaría con la nota media del expediente.</w:t>
      </w:r>
    </w:p>
    <w:p w14:paraId="1A0DA75D" w14:textId="77777777" w:rsidR="001C2ADE" w:rsidRPr="00716F81" w:rsidRDefault="7E6A4F87" w:rsidP="003A195C">
      <w:pPr>
        <w:pStyle w:val="Ttulo3"/>
      </w:pPr>
      <w:r w:rsidRPr="00716F81">
        <w:t>1.6.2 Proceso de admisión utilizando los ficheros</w:t>
      </w:r>
    </w:p>
    <w:p w14:paraId="74754852" w14:textId="77777777" w:rsidR="001C2ADE" w:rsidRPr="001C05B1" w:rsidRDefault="7E6A4F87" w:rsidP="008131D1">
      <w:pPr>
        <w:tabs>
          <w:tab w:val="left" w:pos="709"/>
        </w:tabs>
        <w:jc w:val="both"/>
        <w:rPr>
          <w:rFonts w:ascii="Arial" w:hAnsi="Arial" w:cs="Arial"/>
          <w:sz w:val="20"/>
          <w:szCs w:val="20"/>
        </w:rPr>
      </w:pPr>
      <w:r w:rsidRPr="001C05B1">
        <w:rPr>
          <w:rFonts w:ascii="Arial" w:hAnsi="Arial" w:cs="Arial"/>
          <w:sz w:val="20"/>
          <w:szCs w:val="20"/>
        </w:rPr>
        <w:t>Como indicábamos anteriormente, la Consejería lleva a cabo procesos de admisión, gestionados por aplicación web del que, posteriormente, se obtendrán unos ficheros que se utilizarán para integrarlos en la aplicación.</w:t>
      </w:r>
    </w:p>
    <w:p w14:paraId="635E5E91" w14:textId="77777777" w:rsidR="001C2ADE" w:rsidRPr="001C05B1" w:rsidRDefault="7E6A4F87" w:rsidP="008131D1">
      <w:pPr>
        <w:tabs>
          <w:tab w:val="left" w:pos="709"/>
        </w:tabs>
        <w:spacing w:after="60"/>
        <w:jc w:val="both"/>
        <w:rPr>
          <w:rFonts w:ascii="Arial" w:hAnsi="Arial" w:cs="Arial"/>
          <w:sz w:val="20"/>
          <w:szCs w:val="20"/>
        </w:rPr>
      </w:pPr>
      <w:r w:rsidRPr="001C05B1">
        <w:rPr>
          <w:rFonts w:ascii="Arial" w:hAnsi="Arial" w:cs="Arial"/>
          <w:sz w:val="20"/>
          <w:szCs w:val="20"/>
        </w:rPr>
        <w:t>En primer lugar deberemos colocarnos en el curso académico para el que estamos haciendo la admisión. Ese curso será el anterior al cual se van a matricular posteriormente al alumnado.</w:t>
      </w:r>
    </w:p>
    <w:p w14:paraId="1FBDC67C" w14:textId="77777777" w:rsidR="000747A0" w:rsidRPr="001C05B1" w:rsidRDefault="7E6A4F87" w:rsidP="008131D1">
      <w:pPr>
        <w:tabs>
          <w:tab w:val="left" w:pos="709"/>
        </w:tabs>
        <w:spacing w:after="60"/>
        <w:jc w:val="both"/>
        <w:rPr>
          <w:rFonts w:ascii="Arial" w:hAnsi="Arial" w:cs="Arial"/>
          <w:sz w:val="20"/>
          <w:szCs w:val="20"/>
        </w:rPr>
      </w:pPr>
      <w:r w:rsidRPr="001C05B1">
        <w:rPr>
          <w:rFonts w:ascii="Arial" w:hAnsi="Arial" w:cs="Arial"/>
          <w:sz w:val="20"/>
          <w:szCs w:val="20"/>
        </w:rPr>
        <w:t xml:space="preserve">Al acceder a la ventana del módulo mediante </w:t>
      </w:r>
      <w:r w:rsidRPr="001C05B1">
        <w:rPr>
          <w:rFonts w:ascii="Arial" w:hAnsi="Arial" w:cs="Arial"/>
          <w:b/>
          <w:bCs/>
          <w:sz w:val="20"/>
          <w:szCs w:val="20"/>
        </w:rPr>
        <w:t>\Alumnado\Preinscripción\Solicitudes de Admisión</w:t>
      </w:r>
      <w:r w:rsidRPr="001C05B1">
        <w:rPr>
          <w:rFonts w:ascii="Arial" w:hAnsi="Arial" w:cs="Arial"/>
          <w:sz w:val="20"/>
          <w:szCs w:val="20"/>
        </w:rPr>
        <w:t>, veremos una pantalla similar a la siguiente:</w:t>
      </w:r>
    </w:p>
    <w:p w14:paraId="1A499DFC" w14:textId="77777777" w:rsidR="000747A0" w:rsidRPr="001C05B1" w:rsidRDefault="000747A0" w:rsidP="0009213D">
      <w:pPr>
        <w:tabs>
          <w:tab w:val="left" w:pos="709"/>
        </w:tabs>
        <w:spacing w:after="0"/>
        <w:ind w:left="357"/>
        <w:jc w:val="center"/>
        <w:rPr>
          <w:rFonts w:ascii="Arial" w:hAnsi="Arial" w:cs="Arial"/>
          <w:sz w:val="20"/>
          <w:szCs w:val="20"/>
        </w:rPr>
      </w:pPr>
    </w:p>
    <w:p w14:paraId="5E7E3C41" w14:textId="77777777" w:rsidR="000747A0" w:rsidRPr="001C05B1" w:rsidRDefault="003E03C5" w:rsidP="00166592">
      <w:pPr>
        <w:tabs>
          <w:tab w:val="left" w:pos="709"/>
        </w:tabs>
        <w:spacing w:after="60"/>
        <w:ind w:left="357"/>
        <w:jc w:val="center"/>
        <w:rPr>
          <w:rFonts w:ascii="Arial" w:hAnsi="Arial" w:cs="Arial"/>
          <w:sz w:val="20"/>
          <w:szCs w:val="20"/>
        </w:rPr>
      </w:pPr>
      <w:r w:rsidRPr="001C05B1">
        <w:rPr>
          <w:rFonts w:ascii="Arial" w:hAnsi="Arial" w:cs="Arial"/>
          <w:noProof/>
          <w:sz w:val="20"/>
          <w:szCs w:val="20"/>
        </w:rPr>
        <w:drawing>
          <wp:inline distT="0" distB="0" distL="0" distR="0" wp14:anchorId="24A39590" wp14:editId="0FD393FE">
            <wp:extent cx="4133299" cy="3539723"/>
            <wp:effectExtent l="0" t="0" r="635" b="3810"/>
            <wp:docPr id="7240391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8">
                      <a:extLst>
                        <a:ext uri="{28A0092B-C50C-407E-A947-70E740481C1C}">
                          <a14:useLocalDpi xmlns:a14="http://schemas.microsoft.com/office/drawing/2010/main" val="0"/>
                        </a:ext>
                      </a:extLst>
                    </a:blip>
                    <a:stretch>
                      <a:fillRect/>
                    </a:stretch>
                  </pic:blipFill>
                  <pic:spPr>
                    <a:xfrm>
                      <a:off x="0" y="0"/>
                      <a:ext cx="4158452" cy="3561263"/>
                    </a:xfrm>
                    <a:prstGeom prst="rect">
                      <a:avLst/>
                    </a:prstGeom>
                  </pic:spPr>
                </pic:pic>
              </a:graphicData>
            </a:graphic>
          </wp:inline>
        </w:drawing>
      </w:r>
    </w:p>
    <w:p w14:paraId="6780C6A2" w14:textId="77777777" w:rsidR="000747A0" w:rsidRPr="001C05B1" w:rsidRDefault="2E262F9D" w:rsidP="008131D1">
      <w:pPr>
        <w:tabs>
          <w:tab w:val="left" w:pos="709"/>
        </w:tabs>
        <w:spacing w:after="60"/>
        <w:jc w:val="both"/>
        <w:rPr>
          <w:rFonts w:ascii="Arial" w:hAnsi="Arial" w:cs="Arial"/>
          <w:b/>
          <w:bCs/>
          <w:sz w:val="20"/>
          <w:szCs w:val="20"/>
        </w:rPr>
      </w:pPr>
      <w:r w:rsidRPr="001C05B1">
        <w:rPr>
          <w:rFonts w:ascii="Arial" w:hAnsi="Arial" w:cs="Arial"/>
          <w:sz w:val="20"/>
          <w:szCs w:val="20"/>
        </w:rPr>
        <w:t xml:space="preserve">Desde esta pantalla presionaremos el botón </w:t>
      </w:r>
      <w:r w:rsidR="000747A0" w:rsidRPr="001C05B1">
        <w:rPr>
          <w:rFonts w:ascii="Arial" w:hAnsi="Arial" w:cs="Arial"/>
          <w:noProof/>
          <w:sz w:val="20"/>
          <w:szCs w:val="20"/>
        </w:rPr>
        <w:drawing>
          <wp:inline distT="0" distB="0" distL="0" distR="0" wp14:anchorId="5C2BB510" wp14:editId="4B324BCF">
            <wp:extent cx="567690" cy="234315"/>
            <wp:effectExtent l="0" t="0" r="3810" b="0"/>
            <wp:docPr id="15988869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9">
                      <a:extLst>
                        <a:ext uri="{28A0092B-C50C-407E-A947-70E740481C1C}">
                          <a14:useLocalDpi xmlns:a14="http://schemas.microsoft.com/office/drawing/2010/main" val="0"/>
                        </a:ext>
                      </a:extLst>
                    </a:blip>
                    <a:stretch>
                      <a:fillRect/>
                    </a:stretch>
                  </pic:blipFill>
                  <pic:spPr>
                    <a:xfrm>
                      <a:off x="0" y="0"/>
                      <a:ext cx="567690" cy="234315"/>
                    </a:xfrm>
                    <a:prstGeom prst="rect">
                      <a:avLst/>
                    </a:prstGeom>
                  </pic:spPr>
                </pic:pic>
              </a:graphicData>
            </a:graphic>
          </wp:inline>
        </w:drawing>
      </w:r>
      <w:r w:rsidRPr="001C05B1">
        <w:rPr>
          <w:rFonts w:ascii="Arial" w:hAnsi="Arial" w:cs="Arial"/>
          <w:sz w:val="20"/>
          <w:szCs w:val="20"/>
        </w:rPr>
        <w:t xml:space="preserve"> y se abrirá una ventana para pedirnos la localización del fichero, que habitualmente llevará el nombre </w:t>
      </w:r>
      <w:r w:rsidRPr="001C05B1">
        <w:rPr>
          <w:rFonts w:ascii="Arial" w:hAnsi="Arial" w:cs="Arial"/>
          <w:b/>
          <w:bCs/>
          <w:sz w:val="20"/>
          <w:szCs w:val="20"/>
        </w:rPr>
        <w:t>“código_de_centro.txt”</w:t>
      </w:r>
    </w:p>
    <w:p w14:paraId="03F828E4" w14:textId="77777777" w:rsidR="000747A0" w:rsidRPr="001C05B1" w:rsidRDefault="003E03C5" w:rsidP="00166592">
      <w:pPr>
        <w:tabs>
          <w:tab w:val="left" w:pos="709"/>
        </w:tabs>
        <w:spacing w:after="60"/>
        <w:ind w:left="357"/>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267377EE" wp14:editId="7ABDE53C">
            <wp:extent cx="2812415" cy="1985010"/>
            <wp:effectExtent l="0" t="0" r="6985" b="0"/>
            <wp:docPr id="4655107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0">
                      <a:extLst>
                        <a:ext uri="{28A0092B-C50C-407E-A947-70E740481C1C}">
                          <a14:useLocalDpi xmlns:a14="http://schemas.microsoft.com/office/drawing/2010/main" val="0"/>
                        </a:ext>
                      </a:extLst>
                    </a:blip>
                    <a:stretch>
                      <a:fillRect/>
                    </a:stretch>
                  </pic:blipFill>
                  <pic:spPr>
                    <a:xfrm>
                      <a:off x="0" y="0"/>
                      <a:ext cx="2812415" cy="1985010"/>
                    </a:xfrm>
                    <a:prstGeom prst="rect">
                      <a:avLst/>
                    </a:prstGeom>
                  </pic:spPr>
                </pic:pic>
              </a:graphicData>
            </a:graphic>
          </wp:inline>
        </w:drawing>
      </w:r>
    </w:p>
    <w:p w14:paraId="49305463" w14:textId="77777777" w:rsidR="00F27851" w:rsidRPr="001C05B1" w:rsidRDefault="7E6A4F87" w:rsidP="008131D1">
      <w:pPr>
        <w:tabs>
          <w:tab w:val="left" w:pos="709"/>
        </w:tabs>
        <w:spacing w:after="60"/>
        <w:jc w:val="both"/>
        <w:rPr>
          <w:rFonts w:ascii="Arial" w:hAnsi="Arial" w:cs="Arial"/>
          <w:sz w:val="20"/>
          <w:szCs w:val="20"/>
        </w:rPr>
      </w:pPr>
      <w:r w:rsidRPr="001C05B1">
        <w:rPr>
          <w:rFonts w:ascii="Arial" w:hAnsi="Arial" w:cs="Arial"/>
          <w:sz w:val="20"/>
          <w:szCs w:val="20"/>
        </w:rPr>
        <w:t xml:space="preserve">Una vez buscado y tras pulsar el botón de </w:t>
      </w:r>
      <w:r w:rsidRPr="001C05B1">
        <w:rPr>
          <w:rFonts w:ascii="Arial" w:hAnsi="Arial" w:cs="Arial"/>
          <w:b/>
          <w:bCs/>
          <w:sz w:val="20"/>
          <w:szCs w:val="20"/>
        </w:rPr>
        <w:t>Aceptar</w:t>
      </w:r>
      <w:r w:rsidRPr="001C05B1">
        <w:rPr>
          <w:rFonts w:ascii="Arial" w:hAnsi="Arial" w:cs="Arial"/>
          <w:sz w:val="20"/>
          <w:szCs w:val="20"/>
        </w:rPr>
        <w:t>, la aplicación incorporará los datos y los veremos en nuestra pantalla.</w:t>
      </w:r>
    </w:p>
    <w:p w14:paraId="59E3D4A3" w14:textId="77777777" w:rsidR="00CE2861" w:rsidRPr="00CE2861" w:rsidRDefault="00CE2861" w:rsidP="00CE2861">
      <w:pPr>
        <w:pStyle w:val="Ttulo3"/>
      </w:pPr>
      <w:r>
        <w:t>1.6.3</w:t>
      </w:r>
      <w:r w:rsidRPr="00716F81">
        <w:t xml:space="preserve"> </w:t>
      </w:r>
      <w:r>
        <w:t>Matriculación de alumnos preinscritos</w:t>
      </w:r>
    </w:p>
    <w:p w14:paraId="5BA785BD" w14:textId="77777777" w:rsidR="00272DAF" w:rsidRPr="001C05B1" w:rsidRDefault="2E262F9D" w:rsidP="008131D1">
      <w:pPr>
        <w:tabs>
          <w:tab w:val="left" w:pos="709"/>
        </w:tabs>
        <w:spacing w:after="60"/>
        <w:jc w:val="both"/>
        <w:rPr>
          <w:rFonts w:ascii="Arial" w:hAnsi="Arial" w:cs="Arial"/>
          <w:sz w:val="20"/>
          <w:szCs w:val="20"/>
        </w:rPr>
      </w:pPr>
      <w:r w:rsidRPr="001C05B1">
        <w:rPr>
          <w:rFonts w:ascii="Arial" w:hAnsi="Arial" w:cs="Arial"/>
          <w:sz w:val="20"/>
          <w:szCs w:val="20"/>
        </w:rPr>
        <w:t xml:space="preserve">Después de comprobar que los datos son correctos y están completos, o de corregirlos y completarlos en caso necesario, podremos incorporarles como alumnos del centro utilizando el </w:t>
      </w:r>
      <w:proofErr w:type="gramStart"/>
      <w:r w:rsidRPr="001C05B1">
        <w:rPr>
          <w:rFonts w:ascii="Arial" w:hAnsi="Arial" w:cs="Arial"/>
          <w:sz w:val="20"/>
          <w:szCs w:val="20"/>
        </w:rPr>
        <w:t xml:space="preserve">botón </w:t>
      </w:r>
      <w:proofErr w:type="gramEnd"/>
      <w:r w:rsidR="00272DAF" w:rsidRPr="001C05B1">
        <w:rPr>
          <w:rFonts w:ascii="Arial" w:hAnsi="Arial" w:cs="Arial"/>
          <w:noProof/>
          <w:sz w:val="20"/>
          <w:szCs w:val="20"/>
        </w:rPr>
        <w:drawing>
          <wp:inline distT="0" distB="0" distL="0" distR="0" wp14:anchorId="0F47D681" wp14:editId="442DEC00">
            <wp:extent cx="277495" cy="316230"/>
            <wp:effectExtent l="0" t="0" r="8255" b="7620"/>
            <wp:docPr id="20228381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1">
                      <a:extLst>
                        <a:ext uri="{28A0092B-C50C-407E-A947-70E740481C1C}">
                          <a14:useLocalDpi xmlns:a14="http://schemas.microsoft.com/office/drawing/2010/main" val="0"/>
                        </a:ext>
                      </a:extLst>
                    </a:blip>
                    <a:stretch>
                      <a:fillRect/>
                    </a:stretch>
                  </pic:blipFill>
                  <pic:spPr>
                    <a:xfrm>
                      <a:off x="0" y="0"/>
                      <a:ext cx="277495" cy="316230"/>
                    </a:xfrm>
                    <a:prstGeom prst="rect">
                      <a:avLst/>
                    </a:prstGeom>
                  </pic:spPr>
                </pic:pic>
              </a:graphicData>
            </a:graphic>
          </wp:inline>
        </w:drawing>
      </w:r>
      <w:r w:rsidRPr="001C05B1">
        <w:rPr>
          <w:rFonts w:ascii="Arial" w:hAnsi="Arial" w:cs="Arial"/>
          <w:sz w:val="20"/>
          <w:szCs w:val="20"/>
        </w:rPr>
        <w:t>.</w:t>
      </w:r>
    </w:p>
    <w:p w14:paraId="7BC876D2" w14:textId="77777777" w:rsidR="00272DAF" w:rsidRDefault="7E6A4F87" w:rsidP="008131D1">
      <w:pPr>
        <w:tabs>
          <w:tab w:val="left" w:pos="709"/>
        </w:tabs>
        <w:spacing w:after="60"/>
        <w:jc w:val="both"/>
        <w:rPr>
          <w:rFonts w:ascii="Arial" w:hAnsi="Arial" w:cs="Arial"/>
          <w:sz w:val="20"/>
          <w:szCs w:val="20"/>
        </w:rPr>
      </w:pPr>
      <w:r w:rsidRPr="001C05B1">
        <w:rPr>
          <w:rFonts w:ascii="Arial" w:hAnsi="Arial" w:cs="Arial"/>
          <w:sz w:val="20"/>
          <w:szCs w:val="20"/>
        </w:rPr>
        <w:t>Tras varias preguntas de comprobación, se creará una ficha y una matrícula del alumno en el curso siguiente al que estemos trabajando. Además la aplicación nos preguntará si queremos terminar el proceso de matrícula con este alumno o continuar realizando el proceso de admisión con otro alumno.</w:t>
      </w:r>
    </w:p>
    <w:p w14:paraId="54AEE5CB" w14:textId="77777777" w:rsidR="00CE2861" w:rsidRPr="00001F94" w:rsidRDefault="00CE2861" w:rsidP="00CE2861">
      <w:pPr>
        <w:tabs>
          <w:tab w:val="left" w:pos="709"/>
        </w:tabs>
        <w:spacing w:after="60"/>
        <w:jc w:val="both"/>
        <w:rPr>
          <w:rFonts w:ascii="Arial" w:hAnsi="Arial" w:cs="Arial"/>
          <w:b/>
          <w:color w:val="002060"/>
          <w:sz w:val="20"/>
          <w:szCs w:val="20"/>
        </w:rPr>
      </w:pPr>
      <w:r w:rsidRPr="00001F94">
        <w:rPr>
          <w:rFonts w:ascii="Arial" w:hAnsi="Arial" w:cs="Arial"/>
          <w:b/>
          <w:color w:val="002060"/>
          <w:sz w:val="20"/>
          <w:szCs w:val="20"/>
        </w:rPr>
        <w:t xml:space="preserve">Comprobación de DNI/NIE </w:t>
      </w:r>
      <w:r w:rsidRPr="00001F94">
        <w:rPr>
          <w:rFonts w:ascii="Arial" w:hAnsi="Arial" w:cs="Arial"/>
          <w:i/>
          <w:color w:val="002060"/>
          <w:sz w:val="20"/>
          <w:szCs w:val="20"/>
        </w:rPr>
        <w:t>(ver 8.05):</w:t>
      </w:r>
      <w:r w:rsidRPr="00001F94">
        <w:rPr>
          <w:rFonts w:ascii="Arial" w:hAnsi="Arial" w:cs="Arial"/>
          <w:b/>
          <w:color w:val="002060"/>
          <w:sz w:val="20"/>
          <w:szCs w:val="20"/>
        </w:rPr>
        <w:t xml:space="preserve"> </w:t>
      </w:r>
    </w:p>
    <w:p w14:paraId="60FB523D" w14:textId="77777777" w:rsidR="00CE2861" w:rsidRPr="00001F94" w:rsidRDefault="00CE2861" w:rsidP="00CE2861">
      <w:pPr>
        <w:tabs>
          <w:tab w:val="left" w:pos="709"/>
        </w:tabs>
        <w:spacing w:after="60"/>
        <w:jc w:val="both"/>
        <w:rPr>
          <w:rFonts w:ascii="Arial" w:hAnsi="Arial" w:cs="Arial"/>
          <w:color w:val="002060"/>
          <w:sz w:val="20"/>
          <w:szCs w:val="20"/>
        </w:rPr>
      </w:pPr>
      <w:r w:rsidRPr="00001F94">
        <w:rPr>
          <w:rFonts w:ascii="Arial" w:hAnsi="Arial" w:cs="Arial"/>
          <w:color w:val="002060"/>
          <w:sz w:val="20"/>
          <w:szCs w:val="20"/>
        </w:rPr>
        <w:t>A la hora de transferir datos desde la pantalla de preinscripción para convertirlos en una matrícula, la aplicación comprobará si el DNI o NIE de esa ficha de preinscripción, está contenida en la tabla de ALUMNOS de forma que se permita advertir que ese alumno ya está en el historial del alumnado del centro y si permita actuar en consecuencia.</w:t>
      </w:r>
    </w:p>
    <w:p w14:paraId="2AC57CB0" w14:textId="77777777" w:rsidR="00CE2861" w:rsidRPr="00001F94" w:rsidRDefault="00CE2861" w:rsidP="00CE2861">
      <w:pPr>
        <w:tabs>
          <w:tab w:val="left" w:pos="709"/>
        </w:tabs>
        <w:spacing w:after="60"/>
        <w:jc w:val="both"/>
        <w:rPr>
          <w:rFonts w:ascii="Arial" w:hAnsi="Arial" w:cs="Arial"/>
          <w:color w:val="002060"/>
          <w:sz w:val="20"/>
          <w:szCs w:val="20"/>
        </w:rPr>
      </w:pPr>
    </w:p>
    <w:p w14:paraId="5186B13D" w14:textId="77777777" w:rsidR="00CE2861" w:rsidRPr="00001F94" w:rsidRDefault="00CE2861" w:rsidP="00CE2861">
      <w:pPr>
        <w:tabs>
          <w:tab w:val="left" w:pos="709"/>
        </w:tabs>
        <w:spacing w:after="60"/>
        <w:jc w:val="both"/>
        <w:rPr>
          <w:rFonts w:ascii="Arial" w:hAnsi="Arial" w:cs="Arial"/>
          <w:color w:val="002060"/>
          <w:sz w:val="20"/>
          <w:szCs w:val="20"/>
        </w:rPr>
      </w:pPr>
      <w:r w:rsidRPr="00001F94">
        <w:rPr>
          <w:rFonts w:ascii="Arial" w:hAnsi="Arial" w:cs="Arial"/>
          <w:noProof/>
          <w:color w:val="002060"/>
          <w:sz w:val="20"/>
          <w:szCs w:val="20"/>
        </w:rPr>
        <w:drawing>
          <wp:inline distT="0" distB="0" distL="0" distR="0" wp14:anchorId="385DB9F5" wp14:editId="7EB3D07B">
            <wp:extent cx="5761004" cy="2520778"/>
            <wp:effectExtent l="0" t="0" r="0" b="0"/>
            <wp:docPr id="1625489238" name="Imagen 162548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768474" cy="2524047"/>
                    </a:xfrm>
                    <a:prstGeom prst="rect">
                      <a:avLst/>
                    </a:prstGeom>
                  </pic:spPr>
                </pic:pic>
              </a:graphicData>
            </a:graphic>
          </wp:inline>
        </w:drawing>
      </w:r>
    </w:p>
    <w:p w14:paraId="6C57C439" w14:textId="77777777" w:rsidR="00CE2861" w:rsidRPr="00001F94" w:rsidRDefault="00CE2861" w:rsidP="00CE2861">
      <w:pPr>
        <w:tabs>
          <w:tab w:val="left" w:pos="709"/>
        </w:tabs>
        <w:spacing w:after="60"/>
        <w:jc w:val="both"/>
        <w:rPr>
          <w:rFonts w:ascii="Arial" w:hAnsi="Arial" w:cs="Arial"/>
          <w:color w:val="002060"/>
          <w:sz w:val="20"/>
          <w:szCs w:val="20"/>
        </w:rPr>
      </w:pPr>
    </w:p>
    <w:p w14:paraId="464EFEED" w14:textId="77777777" w:rsidR="008D3408" w:rsidRPr="00716F81" w:rsidRDefault="7E6A4F87" w:rsidP="003A195C">
      <w:pPr>
        <w:pStyle w:val="Ttulo2"/>
      </w:pPr>
      <w:r w:rsidRPr="00716F81">
        <w:t>1.7. PRUEBAS DE ACCESO</w:t>
      </w:r>
    </w:p>
    <w:p w14:paraId="598E963D" w14:textId="77777777" w:rsidR="00C74AD0" w:rsidRPr="001C05B1" w:rsidRDefault="7E6A4F87" w:rsidP="008131D1">
      <w:pPr>
        <w:tabs>
          <w:tab w:val="left" w:pos="709"/>
        </w:tabs>
        <w:jc w:val="both"/>
        <w:rPr>
          <w:rFonts w:ascii="Arial" w:hAnsi="Arial" w:cs="Arial"/>
          <w:b/>
          <w:bCs/>
          <w:sz w:val="20"/>
          <w:szCs w:val="20"/>
        </w:rPr>
      </w:pPr>
      <w:r w:rsidRPr="001C05B1">
        <w:rPr>
          <w:rFonts w:ascii="Arial" w:hAnsi="Arial" w:cs="Arial"/>
          <w:sz w:val="20"/>
          <w:szCs w:val="20"/>
        </w:rPr>
        <w:t>La gestión de todo lo referente a las Pruebas de Acceso a Ciclos Formativos y/o Enseñanzas Deportivas se realiza a través de la opción del menú principal de la aplicación \</w:t>
      </w:r>
      <w:r w:rsidRPr="001C05B1">
        <w:rPr>
          <w:rFonts w:ascii="Arial" w:hAnsi="Arial" w:cs="Arial"/>
          <w:b/>
          <w:bCs/>
          <w:sz w:val="20"/>
          <w:szCs w:val="20"/>
        </w:rPr>
        <w:t>Alumnado\Pruebas de acceso.</w:t>
      </w:r>
    </w:p>
    <w:p w14:paraId="7892EE87" w14:textId="77777777" w:rsidR="00C74AD0" w:rsidRPr="001C05B1" w:rsidRDefault="7E6A4F87" w:rsidP="008131D1">
      <w:pPr>
        <w:tabs>
          <w:tab w:val="left" w:pos="709"/>
        </w:tabs>
        <w:spacing w:after="60"/>
        <w:jc w:val="both"/>
        <w:rPr>
          <w:rFonts w:ascii="Arial" w:hAnsi="Arial" w:cs="Arial"/>
          <w:sz w:val="20"/>
          <w:szCs w:val="20"/>
        </w:rPr>
      </w:pPr>
      <w:r w:rsidRPr="001C05B1">
        <w:rPr>
          <w:rFonts w:ascii="Arial" w:hAnsi="Arial" w:cs="Arial"/>
          <w:sz w:val="20"/>
          <w:szCs w:val="20"/>
        </w:rPr>
        <w:t>La parte superior de la ventana tiene básicamente 5 partes bien diferenciadas y que se detallan a continuación:</w:t>
      </w:r>
    </w:p>
    <w:p w14:paraId="389AE349" w14:textId="77777777" w:rsidR="00C74AD0" w:rsidRPr="001C05B1" w:rsidRDefault="7E6A4F87" w:rsidP="00270A31">
      <w:pPr>
        <w:numPr>
          <w:ilvl w:val="0"/>
          <w:numId w:val="81"/>
        </w:numPr>
        <w:tabs>
          <w:tab w:val="clear" w:pos="720"/>
          <w:tab w:val="left" w:pos="709"/>
        </w:tabs>
        <w:ind w:left="717"/>
        <w:jc w:val="both"/>
        <w:rPr>
          <w:rFonts w:ascii="Arial" w:hAnsi="Arial" w:cs="Arial"/>
          <w:sz w:val="20"/>
          <w:szCs w:val="20"/>
        </w:rPr>
      </w:pPr>
      <w:r w:rsidRPr="001C05B1">
        <w:rPr>
          <w:rFonts w:ascii="Arial" w:hAnsi="Arial" w:cs="Arial"/>
          <w:b/>
          <w:bCs/>
          <w:sz w:val="20"/>
          <w:szCs w:val="20"/>
        </w:rPr>
        <w:t xml:space="preserve">Tipo de prueba: </w:t>
      </w:r>
      <w:r w:rsidRPr="001C05B1">
        <w:rPr>
          <w:rFonts w:ascii="Arial" w:hAnsi="Arial" w:cs="Arial"/>
          <w:sz w:val="20"/>
          <w:szCs w:val="20"/>
        </w:rPr>
        <w:t xml:space="preserve">Actualmente la aplicación gestiona 3 tipos de pruebas claramente distintas: </w:t>
      </w:r>
    </w:p>
    <w:p w14:paraId="08B9C18A" w14:textId="77777777" w:rsidR="37483542" w:rsidRPr="001C05B1" w:rsidRDefault="37483542" w:rsidP="00270A31">
      <w:pPr>
        <w:pStyle w:val="Prrafodelista"/>
        <w:numPr>
          <w:ilvl w:val="0"/>
          <w:numId w:val="80"/>
        </w:numPr>
        <w:tabs>
          <w:tab w:val="clear" w:pos="720"/>
          <w:tab w:val="left" w:pos="709"/>
        </w:tabs>
        <w:ind w:left="1074"/>
        <w:jc w:val="both"/>
        <w:rPr>
          <w:rFonts w:ascii="Arial" w:hAnsi="Arial" w:cs="Arial"/>
          <w:sz w:val="20"/>
          <w:szCs w:val="20"/>
        </w:rPr>
      </w:pPr>
      <w:r w:rsidRPr="001C05B1">
        <w:rPr>
          <w:rFonts w:ascii="Arial" w:eastAsia="Arial" w:hAnsi="Arial" w:cs="Arial"/>
          <w:i/>
          <w:iCs/>
          <w:sz w:val="20"/>
          <w:szCs w:val="20"/>
        </w:rPr>
        <w:lastRenderedPageBreak/>
        <w:t>Formación Profesional Inicial</w:t>
      </w:r>
      <w:r w:rsidRPr="001C05B1">
        <w:rPr>
          <w:rFonts w:ascii="Arial" w:eastAsia="Arial" w:hAnsi="Arial" w:cs="Arial"/>
          <w:sz w:val="20"/>
          <w:szCs w:val="20"/>
        </w:rPr>
        <w:t xml:space="preserve">: Se marcará esta opción para gestionar las pruebas de acceso a ciclos de Formación Profesional Inicial, tanto de grado medio como de superior. </w:t>
      </w:r>
      <w:r w:rsidRPr="001C05B1">
        <w:rPr>
          <w:rFonts w:ascii="Arial" w:eastAsia="Arial" w:hAnsi="Arial" w:cs="Arial"/>
          <w:sz w:val="20"/>
          <w:szCs w:val="20"/>
          <w:highlight w:val="green"/>
        </w:rPr>
        <w:t>Este último aspecto es importante destacarlo para no incluir estas pruebas en el tipo que se enumera a continuación.</w:t>
      </w:r>
    </w:p>
    <w:p w14:paraId="742420B8" w14:textId="77777777" w:rsidR="37483542" w:rsidRPr="001C05B1" w:rsidRDefault="37483542" w:rsidP="00270A31">
      <w:pPr>
        <w:pStyle w:val="Prrafodelista"/>
        <w:numPr>
          <w:ilvl w:val="0"/>
          <w:numId w:val="80"/>
        </w:numPr>
        <w:tabs>
          <w:tab w:val="clear" w:pos="720"/>
          <w:tab w:val="left" w:pos="709"/>
        </w:tabs>
        <w:spacing w:after="0"/>
        <w:ind w:left="1074"/>
        <w:jc w:val="both"/>
        <w:rPr>
          <w:rFonts w:ascii="Arial" w:hAnsi="Arial" w:cs="Arial"/>
          <w:sz w:val="20"/>
          <w:szCs w:val="20"/>
        </w:rPr>
      </w:pPr>
      <w:r w:rsidRPr="001C05B1">
        <w:rPr>
          <w:rFonts w:ascii="Arial" w:eastAsia="Arial" w:hAnsi="Arial" w:cs="Arial"/>
          <w:i/>
          <w:iCs/>
          <w:sz w:val="20"/>
          <w:szCs w:val="20"/>
        </w:rPr>
        <w:t>Enseñanzas y Formaciones Deportivas</w:t>
      </w:r>
      <w:r w:rsidRPr="001C05B1">
        <w:rPr>
          <w:rFonts w:ascii="Arial" w:eastAsia="Arial" w:hAnsi="Arial" w:cs="Arial"/>
          <w:sz w:val="20"/>
          <w:szCs w:val="20"/>
        </w:rPr>
        <w:t xml:space="preserve">: Esta opción se utilizará </w:t>
      </w:r>
      <w:r w:rsidRPr="001C05B1">
        <w:rPr>
          <w:rFonts w:ascii="Arial" w:eastAsia="Arial" w:hAnsi="Arial" w:cs="Arial"/>
          <w:b/>
          <w:bCs/>
          <w:i/>
          <w:iCs/>
          <w:sz w:val="20"/>
          <w:szCs w:val="20"/>
        </w:rPr>
        <w:t>exclusivamente</w:t>
      </w:r>
      <w:r w:rsidRPr="001C05B1">
        <w:rPr>
          <w:rFonts w:ascii="Arial" w:eastAsia="Arial" w:hAnsi="Arial" w:cs="Arial"/>
          <w:sz w:val="20"/>
          <w:szCs w:val="20"/>
        </w:rPr>
        <w:t xml:space="preserve"> para las pruebas de acceso a Enseñanzas Deportivas tanto las de Grado Medio o Formaciones Deportivas de Nivel I, como para las de Grado Superior o Formaciones Deportivas de Nivel III. </w:t>
      </w:r>
    </w:p>
    <w:p w14:paraId="0BFB9BDA" w14:textId="77777777" w:rsidR="37483542" w:rsidRPr="001C05B1" w:rsidRDefault="37483542" w:rsidP="00270A31">
      <w:pPr>
        <w:pStyle w:val="Prrafodelista"/>
        <w:numPr>
          <w:ilvl w:val="0"/>
          <w:numId w:val="80"/>
        </w:numPr>
        <w:tabs>
          <w:tab w:val="clear" w:pos="720"/>
          <w:tab w:val="left" w:pos="709"/>
        </w:tabs>
        <w:spacing w:after="60"/>
        <w:ind w:left="1074"/>
        <w:jc w:val="both"/>
        <w:rPr>
          <w:rFonts w:ascii="Arial" w:hAnsi="Arial" w:cs="Arial"/>
          <w:sz w:val="20"/>
          <w:szCs w:val="20"/>
          <w:highlight w:val="green"/>
        </w:rPr>
      </w:pPr>
      <w:r w:rsidRPr="001C05B1">
        <w:rPr>
          <w:rFonts w:ascii="Arial" w:eastAsia="Arial" w:hAnsi="Arial" w:cs="Arial"/>
          <w:i/>
          <w:iCs/>
          <w:sz w:val="20"/>
          <w:szCs w:val="20"/>
          <w:highlight w:val="green"/>
        </w:rPr>
        <w:t>Ciclos Formativos de Artes Plásticas y diseño</w:t>
      </w:r>
      <w:r w:rsidRPr="001C05B1">
        <w:rPr>
          <w:rFonts w:ascii="Arial" w:eastAsia="Arial" w:hAnsi="Arial" w:cs="Arial"/>
          <w:sz w:val="20"/>
          <w:szCs w:val="20"/>
          <w:highlight w:val="green"/>
        </w:rPr>
        <w:t>: Como su propio nombre indica, este tipo de pruebas son exclusivas para el acceso a las enseñanzas de específicas de ese tipo de centros.</w:t>
      </w:r>
    </w:p>
    <w:p w14:paraId="7BF690AE" w14:textId="77777777" w:rsidR="37483542" w:rsidRPr="00CA1B65" w:rsidRDefault="37483542" w:rsidP="00166592">
      <w:pPr>
        <w:tabs>
          <w:tab w:val="left" w:pos="709"/>
        </w:tabs>
        <w:spacing w:after="60"/>
        <w:ind w:left="708"/>
        <w:jc w:val="both"/>
        <w:rPr>
          <w:rFonts w:ascii="Arial" w:hAnsi="Arial" w:cs="Arial"/>
          <w:i/>
          <w:color w:val="002060"/>
          <w:sz w:val="20"/>
          <w:szCs w:val="20"/>
        </w:rPr>
      </w:pPr>
      <w:r w:rsidRPr="001C05B1">
        <w:rPr>
          <w:rFonts w:ascii="Arial" w:eastAsia="Arial" w:hAnsi="Arial" w:cs="Arial"/>
          <w:sz w:val="20"/>
          <w:szCs w:val="20"/>
          <w:highlight w:val="green"/>
        </w:rPr>
        <w:t>Las Pruebas de acceso a Ciclos formativos de Grado Medio y Superior de Formación Profesional del Sistema Educativo se han adaptado, a las enseñanzas deportivas y a las formaciones deportivas en periodo transitorio de acuerdo con la ORDEN EDU/232/2017, de 29 de  marzo por la que se convocan dichas pruebas.</w:t>
      </w:r>
      <w:r w:rsidR="00CA1B65">
        <w:rPr>
          <w:rFonts w:ascii="Arial" w:eastAsia="Arial" w:hAnsi="Arial" w:cs="Arial"/>
          <w:sz w:val="20"/>
          <w:szCs w:val="20"/>
        </w:rPr>
        <w:t xml:space="preserve"> </w:t>
      </w:r>
      <w:r w:rsidR="00CA1B65">
        <w:rPr>
          <w:rFonts w:ascii="Arial" w:eastAsia="Arial" w:hAnsi="Arial" w:cs="Arial"/>
          <w:i/>
          <w:color w:val="002060"/>
          <w:sz w:val="20"/>
          <w:szCs w:val="20"/>
        </w:rPr>
        <w:t>(Ver archivo “P_ACCESO.doc”)</w:t>
      </w:r>
    </w:p>
    <w:p w14:paraId="4BD1EB68" w14:textId="77777777" w:rsidR="37483542" w:rsidRPr="001C05B1" w:rsidRDefault="37483542" w:rsidP="00270A31">
      <w:pPr>
        <w:pStyle w:val="Prrafodelista"/>
        <w:numPr>
          <w:ilvl w:val="0"/>
          <w:numId w:val="81"/>
        </w:numPr>
        <w:tabs>
          <w:tab w:val="clear" w:pos="720"/>
          <w:tab w:val="left" w:pos="709"/>
        </w:tabs>
        <w:jc w:val="both"/>
        <w:rPr>
          <w:rFonts w:ascii="Arial" w:hAnsi="Arial" w:cs="Arial"/>
          <w:sz w:val="20"/>
          <w:szCs w:val="20"/>
        </w:rPr>
      </w:pPr>
      <w:r w:rsidRPr="001C05B1">
        <w:rPr>
          <w:rFonts w:ascii="Arial" w:eastAsia="Arial" w:hAnsi="Arial" w:cs="Arial"/>
          <w:b/>
          <w:bCs/>
          <w:sz w:val="20"/>
          <w:szCs w:val="20"/>
        </w:rPr>
        <w:t xml:space="preserve">Grado del Ciclo: </w:t>
      </w:r>
      <w:r w:rsidRPr="001C05B1">
        <w:rPr>
          <w:rFonts w:ascii="Arial" w:eastAsia="Arial" w:hAnsi="Arial" w:cs="Arial"/>
          <w:sz w:val="20"/>
          <w:szCs w:val="20"/>
        </w:rPr>
        <w:t xml:space="preserve">Servirá para matizar el Tipo de Prueba por el grado o nivel que se desea gestionar (Medio o Superior). La diferencia entre las pruebas de uno u otro grado son claramente diferentes por lo que habrá que prestar atención a la selección que realicemos en este apartado. Seleccionar el Grado Superior en la Formación Profesional Inicial obligará a elegir una de las 3 opciones a las que se pueden presentar los aspirantes en la parte específica de la prueba: OP1, OP2 y OP3 (1,2 y 3). </w:t>
      </w:r>
      <w:r w:rsidRPr="001C05B1">
        <w:rPr>
          <w:rFonts w:ascii="Arial" w:eastAsia="Arial" w:hAnsi="Arial" w:cs="Arial"/>
          <w:sz w:val="20"/>
          <w:szCs w:val="20"/>
          <w:highlight w:val="green"/>
        </w:rPr>
        <w:t>La elección del Tipo de Prueba de Enseñanzas y Formaciones Deportivas deberá llevar implícita la selección del Grado Superior dado que el acceso a las Enseñanzas Deportivas de Grado Medio son idénticas a las de la Formación Profesional Inicial.</w:t>
      </w:r>
      <w:r w:rsidRPr="001C05B1">
        <w:rPr>
          <w:rFonts w:ascii="Arial" w:eastAsia="Arial" w:hAnsi="Arial" w:cs="Arial"/>
          <w:sz w:val="20"/>
          <w:szCs w:val="20"/>
        </w:rPr>
        <w:t xml:space="preserve"> </w:t>
      </w:r>
    </w:p>
    <w:p w14:paraId="00693AF6" w14:textId="77777777" w:rsidR="00C74AD0" w:rsidRPr="001C05B1" w:rsidRDefault="7E6A4F87" w:rsidP="00166592">
      <w:pPr>
        <w:tabs>
          <w:tab w:val="left" w:pos="709"/>
        </w:tabs>
        <w:spacing w:after="60"/>
        <w:ind w:left="714"/>
        <w:jc w:val="both"/>
        <w:rPr>
          <w:rFonts w:ascii="Arial" w:hAnsi="Arial" w:cs="Arial"/>
          <w:sz w:val="20"/>
          <w:szCs w:val="20"/>
        </w:rPr>
      </w:pPr>
      <w:r w:rsidRPr="001C05B1">
        <w:rPr>
          <w:rFonts w:ascii="Arial" w:hAnsi="Arial" w:cs="Arial"/>
          <w:sz w:val="20"/>
          <w:szCs w:val="20"/>
        </w:rPr>
        <w:t xml:space="preserve">En el caso de  las </w:t>
      </w:r>
      <w:r w:rsidRPr="001C05B1">
        <w:rPr>
          <w:rFonts w:ascii="Arial" w:hAnsi="Arial" w:cs="Arial"/>
          <w:i/>
          <w:iCs/>
          <w:sz w:val="20"/>
          <w:szCs w:val="20"/>
        </w:rPr>
        <w:t xml:space="preserve">Pruebas Específicas para Escuelas de Artes, </w:t>
      </w:r>
      <w:r w:rsidRPr="001C05B1">
        <w:rPr>
          <w:rFonts w:ascii="Arial" w:hAnsi="Arial" w:cs="Arial"/>
          <w:sz w:val="20"/>
          <w:szCs w:val="20"/>
        </w:rPr>
        <w:t>si se elige el Grado Superior, habrá que elegir la Familia Profesional a la que va dirigida la Prueba de Acceso.</w:t>
      </w:r>
    </w:p>
    <w:p w14:paraId="2CA20D84" w14:textId="77777777" w:rsidR="00795AA5" w:rsidRPr="001C05B1" w:rsidRDefault="37483542" w:rsidP="00270A31">
      <w:pPr>
        <w:numPr>
          <w:ilvl w:val="0"/>
          <w:numId w:val="81"/>
        </w:numPr>
        <w:tabs>
          <w:tab w:val="clear" w:pos="720"/>
          <w:tab w:val="left" w:pos="709"/>
        </w:tabs>
        <w:ind w:left="717"/>
        <w:jc w:val="both"/>
        <w:rPr>
          <w:rFonts w:ascii="Arial" w:hAnsi="Arial" w:cs="Arial"/>
          <w:sz w:val="20"/>
          <w:szCs w:val="20"/>
        </w:rPr>
      </w:pPr>
      <w:r w:rsidRPr="001C05B1">
        <w:rPr>
          <w:rFonts w:ascii="Arial" w:hAnsi="Arial" w:cs="Arial"/>
          <w:b/>
          <w:bCs/>
          <w:sz w:val="20"/>
          <w:szCs w:val="20"/>
        </w:rPr>
        <w:t xml:space="preserve">Columnas mostradas: </w:t>
      </w:r>
      <w:r w:rsidRPr="001C05B1">
        <w:rPr>
          <w:rFonts w:ascii="Arial" w:hAnsi="Arial" w:cs="Arial"/>
          <w:sz w:val="20"/>
          <w:szCs w:val="20"/>
        </w:rPr>
        <w:t>La rejilla de datos donde se detallan los distintos datos a manejar para los aspirantes a superar las pruebas tiene múltiples columnas y con un significado diferente, según se trate de una tipo de prueba u otro. Igualmente, las distintas fases por las que debe discurrir la gestión de las pruebas, debe permitir presentar las columnas que se manejan en cada momento, por lo que se permitirá:</w:t>
      </w:r>
    </w:p>
    <w:p w14:paraId="5920C18C" w14:textId="77777777" w:rsidR="00795AA5" w:rsidRPr="001C05B1" w:rsidRDefault="7E6A4F87" w:rsidP="00270A31">
      <w:pPr>
        <w:numPr>
          <w:ilvl w:val="0"/>
          <w:numId w:val="82"/>
        </w:numPr>
        <w:tabs>
          <w:tab w:val="clear" w:pos="720"/>
          <w:tab w:val="left" w:pos="709"/>
          <w:tab w:val="num" w:pos="1077"/>
        </w:tabs>
        <w:ind w:left="1077"/>
        <w:jc w:val="both"/>
        <w:rPr>
          <w:rFonts w:ascii="Arial" w:hAnsi="Arial" w:cs="Arial"/>
          <w:sz w:val="20"/>
          <w:szCs w:val="20"/>
        </w:rPr>
      </w:pPr>
      <w:r w:rsidRPr="001C05B1">
        <w:rPr>
          <w:rFonts w:ascii="Arial" w:hAnsi="Arial" w:cs="Arial"/>
          <w:i/>
          <w:iCs/>
          <w:sz w:val="20"/>
          <w:szCs w:val="20"/>
        </w:rPr>
        <w:t>Mostrar Todas:</w:t>
      </w:r>
      <w:r w:rsidRPr="001C05B1">
        <w:rPr>
          <w:rFonts w:ascii="Arial" w:hAnsi="Arial" w:cs="Arial"/>
          <w:sz w:val="20"/>
          <w:szCs w:val="20"/>
        </w:rPr>
        <w:t xml:space="preserve"> Cuando se desee un control exhaustivo de todas y cada una de los datos que se gestiona de cada aspirante. Se podrá utilizar para cambiar a un alumno el tipo de prueba, el tipo de grado, la convocatoria, el tribunal, etc.…. una vez que estuviera definido anteriormente de otra forma y por cualquier cuestión se deseara cambiar. No es un modo de presentación de datos habitual ya que varias de las columnas visibles muestran datos según las preselecciones realizadas y no conviene modificarlas por error.</w:t>
      </w:r>
    </w:p>
    <w:p w14:paraId="39928FDC" w14:textId="77777777" w:rsidR="00795AA5" w:rsidRPr="001C05B1" w:rsidRDefault="7E6A4F87" w:rsidP="00270A31">
      <w:pPr>
        <w:numPr>
          <w:ilvl w:val="0"/>
          <w:numId w:val="82"/>
        </w:numPr>
        <w:tabs>
          <w:tab w:val="clear" w:pos="720"/>
          <w:tab w:val="left" w:pos="709"/>
          <w:tab w:val="num" w:pos="1077"/>
        </w:tabs>
        <w:ind w:left="1077"/>
        <w:jc w:val="both"/>
        <w:rPr>
          <w:rFonts w:ascii="Arial" w:hAnsi="Arial" w:cs="Arial"/>
          <w:sz w:val="20"/>
          <w:szCs w:val="20"/>
        </w:rPr>
      </w:pPr>
      <w:r w:rsidRPr="001C05B1">
        <w:rPr>
          <w:rFonts w:ascii="Arial" w:hAnsi="Arial" w:cs="Arial"/>
          <w:i/>
          <w:iCs/>
          <w:sz w:val="20"/>
          <w:szCs w:val="20"/>
        </w:rPr>
        <w:t>Mostrar Editar:</w:t>
      </w:r>
      <w:r w:rsidRPr="001C05B1">
        <w:rPr>
          <w:rFonts w:ascii="Arial" w:hAnsi="Arial" w:cs="Arial"/>
          <w:b/>
          <w:bCs/>
          <w:sz w:val="20"/>
          <w:szCs w:val="20"/>
        </w:rPr>
        <w:t xml:space="preserve">  </w:t>
      </w:r>
      <w:r w:rsidRPr="001C05B1">
        <w:rPr>
          <w:rFonts w:ascii="Arial" w:hAnsi="Arial" w:cs="Arial"/>
          <w:sz w:val="20"/>
          <w:szCs w:val="20"/>
        </w:rPr>
        <w:t>Será el modo de presentación de columnas más habitual cuando se esté dando de alta a los aspirantes, ya que presentará las columnas en las que hay que introducir información y ocultará las columnas que se rellenan de forma automática según las definiciones previas.</w:t>
      </w:r>
    </w:p>
    <w:p w14:paraId="3B0D7557" w14:textId="77777777" w:rsidR="00795AA5" w:rsidRPr="001C05B1" w:rsidRDefault="37483542" w:rsidP="00270A31">
      <w:pPr>
        <w:numPr>
          <w:ilvl w:val="0"/>
          <w:numId w:val="82"/>
        </w:numPr>
        <w:tabs>
          <w:tab w:val="clear" w:pos="720"/>
          <w:tab w:val="left" w:pos="709"/>
          <w:tab w:val="num" w:pos="1077"/>
        </w:tabs>
        <w:spacing w:after="60"/>
        <w:ind w:left="1071" w:hanging="357"/>
        <w:jc w:val="both"/>
        <w:rPr>
          <w:rFonts w:ascii="Arial" w:hAnsi="Arial" w:cs="Arial"/>
          <w:sz w:val="20"/>
          <w:szCs w:val="20"/>
        </w:rPr>
      </w:pPr>
      <w:r w:rsidRPr="001C05B1">
        <w:rPr>
          <w:rFonts w:ascii="Arial" w:hAnsi="Arial" w:cs="Arial"/>
          <w:i/>
          <w:iCs/>
          <w:sz w:val="20"/>
          <w:szCs w:val="20"/>
        </w:rPr>
        <w:t>Mostrar Calificar:</w:t>
      </w:r>
      <w:r w:rsidRPr="001C05B1">
        <w:rPr>
          <w:rFonts w:ascii="Arial" w:hAnsi="Arial" w:cs="Arial"/>
          <w:b/>
          <w:bCs/>
          <w:sz w:val="20"/>
          <w:szCs w:val="20"/>
        </w:rPr>
        <w:t xml:space="preserve"> </w:t>
      </w:r>
      <w:r w:rsidRPr="001C05B1">
        <w:rPr>
          <w:rFonts w:ascii="Arial" w:hAnsi="Arial" w:cs="Arial"/>
          <w:sz w:val="20"/>
          <w:szCs w:val="20"/>
        </w:rPr>
        <w:t>La fase de la gestión de las pruebas en la que se califica a los aspirantes cada una de las partes de la prueba no necesita presentar determinadas columna, que sí eran precisas a la hora de darle de alta. Por ello este modo de presentación sólo mostrará las columnas necesarias para calificar a los aspirantes.</w:t>
      </w:r>
    </w:p>
    <w:p w14:paraId="3ADC1DFE" w14:textId="77777777" w:rsidR="00C86CD0" w:rsidRPr="001C05B1" w:rsidRDefault="37483542" w:rsidP="00270A31">
      <w:pPr>
        <w:pStyle w:val="Prrafodelista"/>
        <w:numPr>
          <w:ilvl w:val="0"/>
          <w:numId w:val="81"/>
        </w:numPr>
        <w:tabs>
          <w:tab w:val="clear" w:pos="720"/>
          <w:tab w:val="left" w:pos="709"/>
        </w:tabs>
        <w:jc w:val="both"/>
        <w:rPr>
          <w:rFonts w:ascii="Arial" w:hAnsi="Arial" w:cs="Arial"/>
          <w:sz w:val="20"/>
          <w:szCs w:val="20"/>
        </w:rPr>
      </w:pPr>
      <w:r w:rsidRPr="001C05B1">
        <w:rPr>
          <w:rFonts w:ascii="Arial" w:eastAsia="Arial" w:hAnsi="Arial" w:cs="Arial"/>
          <w:b/>
          <w:bCs/>
          <w:sz w:val="20"/>
          <w:szCs w:val="20"/>
        </w:rPr>
        <w:t xml:space="preserve">Convocatoria: </w:t>
      </w:r>
      <w:r w:rsidRPr="001C05B1">
        <w:rPr>
          <w:rFonts w:ascii="Arial" w:eastAsia="Arial" w:hAnsi="Arial" w:cs="Arial"/>
          <w:sz w:val="20"/>
          <w:szCs w:val="20"/>
          <w:highlight w:val="green"/>
        </w:rPr>
        <w:t>Desde el curso 2011/2012 sólo existe la convocatoria de Junio (J) y se mantiene la estructura anterior para el tratamiento de históricos:</w:t>
      </w:r>
    </w:p>
    <w:p w14:paraId="079B043F" w14:textId="77777777" w:rsidR="001E1385" w:rsidRPr="00716F81" w:rsidRDefault="001E1385" w:rsidP="008131D1">
      <w:pPr>
        <w:tabs>
          <w:tab w:val="left" w:pos="709"/>
        </w:tabs>
        <w:ind w:left="708"/>
        <w:jc w:val="both"/>
        <w:rPr>
          <w:rFonts w:ascii="Arial" w:hAnsi="Arial" w:cs="Arial"/>
          <w:sz w:val="20"/>
          <w:szCs w:val="20"/>
        </w:rPr>
      </w:pPr>
      <w:r w:rsidRPr="001E1385">
        <w:rPr>
          <w:rFonts w:ascii="Arial" w:hAnsi="Arial" w:cs="Arial"/>
          <w:sz w:val="20"/>
          <w:szCs w:val="20"/>
          <w:highlight w:val="yellow"/>
        </w:rPr>
        <w:t xml:space="preserve">En las pruebas de Acceso a Ciclos Formativos de Artes Plásticas y Diseño existen dos convocatorias: Junio (J) y Septiembre (S), pudiéndose visualizar ambas convocatorias seleccionando la opción en cuestión. </w:t>
      </w:r>
    </w:p>
    <w:p w14:paraId="3D404BC9" w14:textId="77777777" w:rsidR="001E1385" w:rsidRDefault="001E1385" w:rsidP="00716F81">
      <w:pPr>
        <w:pStyle w:val="Prrafodelista"/>
        <w:tabs>
          <w:tab w:val="left" w:pos="709"/>
        </w:tabs>
        <w:jc w:val="center"/>
        <w:rPr>
          <w:rFonts w:ascii="Arial" w:hAnsi="Arial" w:cs="Arial"/>
          <w:sz w:val="20"/>
          <w:szCs w:val="20"/>
        </w:rPr>
      </w:pPr>
      <w:r w:rsidRPr="001C05B1">
        <w:rPr>
          <w:noProof/>
        </w:rPr>
        <w:lastRenderedPageBreak/>
        <w:drawing>
          <wp:inline distT="0" distB="0" distL="0" distR="0" wp14:anchorId="5732B069" wp14:editId="4EA6884E">
            <wp:extent cx="1295400" cy="971550"/>
            <wp:effectExtent l="0" t="0" r="0" b="0"/>
            <wp:docPr id="13803305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3">
                      <a:extLst>
                        <a:ext uri="{28A0092B-C50C-407E-A947-70E740481C1C}">
                          <a14:useLocalDpi xmlns:a14="http://schemas.microsoft.com/office/drawing/2010/main" val="0"/>
                        </a:ext>
                      </a:extLst>
                    </a:blip>
                    <a:stretch>
                      <a:fillRect/>
                    </a:stretch>
                  </pic:blipFill>
                  <pic:spPr>
                    <a:xfrm>
                      <a:off x="0" y="0"/>
                      <a:ext cx="1295400" cy="971550"/>
                    </a:xfrm>
                    <a:prstGeom prst="rect">
                      <a:avLst/>
                    </a:prstGeom>
                  </pic:spPr>
                </pic:pic>
              </a:graphicData>
            </a:graphic>
          </wp:inline>
        </w:drawing>
      </w:r>
    </w:p>
    <w:p w14:paraId="34AF3F72" w14:textId="77777777" w:rsidR="00C86CD0" w:rsidRPr="001C05B1" w:rsidRDefault="37483542" w:rsidP="00166592">
      <w:pPr>
        <w:tabs>
          <w:tab w:val="left" w:pos="709"/>
        </w:tabs>
        <w:ind w:left="714"/>
        <w:jc w:val="both"/>
        <w:rPr>
          <w:rFonts w:ascii="Arial" w:hAnsi="Arial" w:cs="Arial"/>
          <w:sz w:val="20"/>
          <w:szCs w:val="20"/>
        </w:rPr>
      </w:pPr>
      <w:r w:rsidRPr="001C05B1">
        <w:rPr>
          <w:rFonts w:ascii="Arial" w:hAnsi="Arial" w:cs="Arial"/>
          <w:sz w:val="20"/>
          <w:szCs w:val="20"/>
        </w:rPr>
        <w:t>Cuando exista la posibilidad de dos convocatorias diferentes por año académico, en esta zona se definirá a qué convocatoria se presentan los distintos aspirantes. Es especialmente importante definir la convocatoria (Junio o Septiembre) con la que se desea trabajar, pues la que se tenga definida servirá para la inscripción de los aspirantes, para la calificación de las pruebas, para la emisión de las actas de evaluación y sus correspondientes estadísticas, y para todo aquello en lo que la aplicación necesite determinar a qué convocatoria se refiere la acción a realizar. Seleccionar Ambas sólo tiene sentido para presentar a todos los aspirantes que se hayan presentado a las pruebas en un año concreto, independientemente de la convocatoria en la que lo hicieron y no deberá ser elegido como un modo normal de trabajo.</w:t>
      </w:r>
    </w:p>
    <w:p w14:paraId="6A0D54E8" w14:textId="77777777" w:rsidR="37483542" w:rsidRPr="001C05B1" w:rsidRDefault="00C86CD0" w:rsidP="00716F81">
      <w:pPr>
        <w:tabs>
          <w:tab w:val="left" w:pos="709"/>
        </w:tabs>
        <w:ind w:left="717"/>
        <w:jc w:val="both"/>
        <w:rPr>
          <w:rFonts w:ascii="Arial" w:hAnsi="Arial" w:cs="Arial"/>
          <w:sz w:val="20"/>
          <w:szCs w:val="20"/>
        </w:rPr>
      </w:pPr>
      <w:r w:rsidRPr="001C05B1">
        <w:rPr>
          <w:rFonts w:ascii="Arial" w:hAnsi="Arial" w:cs="Arial"/>
          <w:sz w:val="20"/>
          <w:szCs w:val="20"/>
        </w:rPr>
        <w:t>Con el fin de facilitar la tarea de inscripción de los aspirantes a la convocatoria de Septiembre</w:t>
      </w:r>
      <w:r w:rsidR="00C12E37" w:rsidRPr="001C05B1">
        <w:rPr>
          <w:rFonts w:ascii="Arial" w:hAnsi="Arial" w:cs="Arial"/>
          <w:sz w:val="20"/>
          <w:szCs w:val="20"/>
        </w:rPr>
        <w:t>,</w:t>
      </w:r>
      <w:r w:rsidRPr="001C05B1">
        <w:rPr>
          <w:rFonts w:ascii="Arial" w:hAnsi="Arial" w:cs="Arial"/>
          <w:sz w:val="20"/>
          <w:szCs w:val="20"/>
        </w:rPr>
        <w:t xml:space="preserve"> y dado que normalmente se han presentado previamente a la de Junio, en esa zona de la pantalla existe un botón con el texto </w:t>
      </w:r>
      <w:r w:rsidRPr="001C05B1">
        <w:rPr>
          <w:rFonts w:ascii="Arial" w:hAnsi="Arial" w:cs="Arial"/>
          <w:b/>
          <w:bCs/>
          <w:sz w:val="20"/>
          <w:szCs w:val="20"/>
        </w:rPr>
        <w:t>J</w:t>
      </w:r>
      <w:r w:rsidRPr="001C05B1">
        <w:rPr>
          <w:rFonts w:ascii="Arial" w:hAnsi="Arial" w:cs="Arial"/>
          <w:b/>
          <w:sz w:val="20"/>
          <w:szCs w:val="20"/>
        </w:rPr>
        <w:sym w:font="Wingdings" w:char="F0E0"/>
      </w:r>
      <w:r w:rsidRPr="001C05B1">
        <w:rPr>
          <w:rFonts w:ascii="Arial" w:hAnsi="Arial" w:cs="Arial"/>
          <w:b/>
          <w:bCs/>
          <w:sz w:val="20"/>
          <w:szCs w:val="20"/>
        </w:rPr>
        <w:t>S</w:t>
      </w:r>
      <w:r w:rsidR="00C12E37" w:rsidRPr="001C05B1">
        <w:rPr>
          <w:rFonts w:ascii="Arial" w:hAnsi="Arial" w:cs="Arial"/>
          <w:b/>
          <w:bCs/>
          <w:sz w:val="20"/>
          <w:szCs w:val="20"/>
        </w:rPr>
        <w:t>,</w:t>
      </w:r>
      <w:r w:rsidRPr="001C05B1">
        <w:rPr>
          <w:rFonts w:ascii="Arial" w:hAnsi="Arial" w:cs="Arial"/>
          <w:b/>
          <w:bCs/>
          <w:sz w:val="20"/>
          <w:szCs w:val="20"/>
        </w:rPr>
        <w:t xml:space="preserve"> </w:t>
      </w:r>
      <w:r w:rsidRPr="001C05B1">
        <w:rPr>
          <w:rFonts w:ascii="Arial" w:hAnsi="Arial" w:cs="Arial"/>
          <w:sz w:val="20"/>
          <w:szCs w:val="20"/>
        </w:rPr>
        <w:t xml:space="preserve">que servirá para inscribir de forma automática a todo el alumnado que se hubiera inscrito en Junio y que </w:t>
      </w:r>
      <w:r w:rsidR="00C12E37" w:rsidRPr="001C05B1">
        <w:rPr>
          <w:rFonts w:ascii="Arial" w:hAnsi="Arial" w:cs="Arial"/>
          <w:sz w:val="20"/>
          <w:szCs w:val="20"/>
        </w:rPr>
        <w:t xml:space="preserve">no </w:t>
      </w:r>
      <w:r w:rsidRPr="001C05B1">
        <w:rPr>
          <w:rFonts w:ascii="Arial" w:hAnsi="Arial" w:cs="Arial"/>
          <w:sz w:val="20"/>
          <w:szCs w:val="20"/>
        </w:rPr>
        <w:t>hubier</w:t>
      </w:r>
      <w:r w:rsidR="00C12E37" w:rsidRPr="001C05B1">
        <w:rPr>
          <w:rFonts w:ascii="Arial" w:hAnsi="Arial" w:cs="Arial"/>
          <w:sz w:val="20"/>
          <w:szCs w:val="20"/>
        </w:rPr>
        <w:t>a superado la prueba. I</w:t>
      </w:r>
      <w:r w:rsidRPr="001C05B1">
        <w:rPr>
          <w:rFonts w:ascii="Arial" w:hAnsi="Arial" w:cs="Arial"/>
          <w:sz w:val="20"/>
          <w:szCs w:val="20"/>
        </w:rPr>
        <w:t>ndicar que esta opción sólo tiene sentido realizarla en periodo de inscripción a la convocatoria de Septiembre y que siempre existirá la posibilidad de eliminar a un inscrito que se hubiera añadido de forma automática o de modificar los datos o calificaciones de alguno de ellos</w:t>
      </w:r>
      <w:r w:rsidR="00C12E37" w:rsidRPr="001C05B1">
        <w:rPr>
          <w:rFonts w:ascii="Arial" w:hAnsi="Arial" w:cs="Arial"/>
          <w:sz w:val="20"/>
          <w:szCs w:val="20"/>
        </w:rPr>
        <w:t>,</w:t>
      </w:r>
      <w:r w:rsidRPr="001C05B1">
        <w:rPr>
          <w:rFonts w:ascii="Arial" w:hAnsi="Arial" w:cs="Arial"/>
          <w:sz w:val="20"/>
          <w:szCs w:val="20"/>
        </w:rPr>
        <w:t xml:space="preserve"> que el proceso habrá fijado con arreglo a las que se obtuvieron en Junio.</w:t>
      </w:r>
    </w:p>
    <w:p w14:paraId="6A04D220" w14:textId="77777777" w:rsidR="00C12E37" w:rsidRPr="001C05B1" w:rsidRDefault="2E262F9D" w:rsidP="00270A31">
      <w:pPr>
        <w:numPr>
          <w:ilvl w:val="0"/>
          <w:numId w:val="81"/>
        </w:numPr>
        <w:tabs>
          <w:tab w:val="clear" w:pos="720"/>
          <w:tab w:val="left" w:pos="709"/>
        </w:tabs>
        <w:ind w:left="717"/>
        <w:jc w:val="both"/>
        <w:rPr>
          <w:rFonts w:ascii="Arial" w:hAnsi="Arial" w:cs="Arial"/>
          <w:sz w:val="20"/>
          <w:szCs w:val="20"/>
        </w:rPr>
      </w:pPr>
      <w:r w:rsidRPr="001C05B1">
        <w:rPr>
          <w:rFonts w:ascii="Arial" w:hAnsi="Arial" w:cs="Arial"/>
          <w:b/>
          <w:bCs/>
          <w:sz w:val="20"/>
          <w:szCs w:val="20"/>
        </w:rPr>
        <w:t xml:space="preserve">Tribunal: </w:t>
      </w:r>
      <w:r w:rsidRPr="001C05B1">
        <w:rPr>
          <w:rFonts w:ascii="Arial" w:hAnsi="Arial" w:cs="Arial"/>
          <w:sz w:val="20"/>
          <w:szCs w:val="20"/>
        </w:rPr>
        <w:t>Para aquellos centros en los que el nº de aspirantes a estas pruebas supere el límite establecido para una comisión existe el campo Tribunal, que podrá quedarse a blanco o nulo si no hubiera que tenerlo en cuenta, o podrá seleccionarse un número comprendido entre 1 y 9 para numerar los distintos tribunales o comisiones que puedan existir en las pruebas. El tribunal nº 1 en las pruebas a grado medio será totalmente independiente del tribunal nº 1 de las de grado superior, por lo que podrán tener denominaciones o numeraciones idénticas en ambos grados sin interferirse entre s</w:t>
      </w:r>
      <w:r w:rsidR="00010C68">
        <w:rPr>
          <w:rFonts w:ascii="Arial" w:hAnsi="Arial" w:cs="Arial"/>
          <w:sz w:val="20"/>
          <w:szCs w:val="20"/>
        </w:rPr>
        <w:t>í</w:t>
      </w:r>
      <w:r w:rsidRPr="001C05B1">
        <w:rPr>
          <w:rFonts w:ascii="Arial" w:hAnsi="Arial" w:cs="Arial"/>
          <w:sz w:val="20"/>
          <w:szCs w:val="20"/>
        </w:rPr>
        <w:t xml:space="preserve">. </w:t>
      </w:r>
    </w:p>
    <w:p w14:paraId="3A934CEA" w14:textId="77777777" w:rsidR="00C12E37" w:rsidRPr="001C05B1" w:rsidRDefault="7E6A4F87" w:rsidP="00166592">
      <w:pPr>
        <w:tabs>
          <w:tab w:val="left" w:pos="709"/>
        </w:tabs>
        <w:ind w:left="717"/>
        <w:jc w:val="both"/>
        <w:rPr>
          <w:rFonts w:ascii="Arial" w:hAnsi="Arial" w:cs="Arial"/>
          <w:sz w:val="20"/>
          <w:szCs w:val="20"/>
        </w:rPr>
      </w:pPr>
      <w:r w:rsidRPr="001C05B1">
        <w:rPr>
          <w:rFonts w:ascii="Arial" w:hAnsi="Arial" w:cs="Arial"/>
          <w:sz w:val="20"/>
          <w:szCs w:val="20"/>
        </w:rPr>
        <w:t>Cuando se genere el listado de admitidos o el acta de evaluación, la aplicación tendrá en cuenta el valor seleccionado en la caja de selección denominada Tribunal para presentar únicamente a los que pertenezcan a ese tribunal. Si ese valor está a blanco o nulo no se tendrá en cuenta el tribunal asignado a cada alumno en el listado correspondiente, aunque lo tengan asignado realmente.</w:t>
      </w:r>
    </w:p>
    <w:p w14:paraId="2427493D" w14:textId="77777777" w:rsidR="00C12E37" w:rsidRPr="001C05B1" w:rsidRDefault="7E6A4F87" w:rsidP="00166592">
      <w:pPr>
        <w:tabs>
          <w:tab w:val="left" w:pos="709"/>
        </w:tabs>
        <w:ind w:left="717"/>
        <w:jc w:val="both"/>
        <w:rPr>
          <w:rFonts w:ascii="Arial" w:hAnsi="Arial" w:cs="Arial"/>
          <w:sz w:val="20"/>
          <w:szCs w:val="20"/>
        </w:rPr>
      </w:pPr>
      <w:r w:rsidRPr="001C05B1">
        <w:rPr>
          <w:rFonts w:ascii="Arial" w:hAnsi="Arial" w:cs="Arial"/>
          <w:sz w:val="20"/>
          <w:szCs w:val="20"/>
        </w:rPr>
        <w:t xml:space="preserve">Si un mismo centro acoge varias comisiones de evaluación de las pruebas de acceso a ciclos formativos de grado medio, se deberá fijar, a cada inscrito, independientemente de los tribunales que posea, el número de comisión a la que pertenece dentro de la columna </w:t>
      </w:r>
      <w:r w:rsidRPr="001C05B1">
        <w:rPr>
          <w:rFonts w:ascii="Arial" w:hAnsi="Arial" w:cs="Arial"/>
          <w:b/>
          <w:bCs/>
          <w:sz w:val="20"/>
          <w:szCs w:val="20"/>
        </w:rPr>
        <w:t xml:space="preserve">Familia/Opción. </w:t>
      </w:r>
      <w:r w:rsidRPr="001C05B1">
        <w:rPr>
          <w:rFonts w:ascii="Arial" w:hAnsi="Arial" w:cs="Arial"/>
          <w:sz w:val="20"/>
          <w:szCs w:val="20"/>
        </w:rPr>
        <w:t xml:space="preserve">Las comisiones se numerarán de la 1 en adelante y la emisión de un acta o listado generará la de la comisión del inscrito seleccionado en el momento de su generación. </w:t>
      </w:r>
    </w:p>
    <w:p w14:paraId="6C040F7D" w14:textId="77777777" w:rsidR="00C12E37" w:rsidRPr="001C05B1" w:rsidRDefault="3A09D3A8" w:rsidP="00D15FFE">
      <w:pPr>
        <w:tabs>
          <w:tab w:val="left" w:pos="709"/>
        </w:tabs>
        <w:spacing w:after="60"/>
        <w:jc w:val="both"/>
        <w:rPr>
          <w:rFonts w:ascii="Arial" w:hAnsi="Arial" w:cs="Arial"/>
          <w:sz w:val="20"/>
          <w:szCs w:val="20"/>
        </w:rPr>
      </w:pPr>
      <w:r w:rsidRPr="001C05B1">
        <w:rPr>
          <w:rFonts w:ascii="Arial" w:hAnsi="Arial" w:cs="Arial"/>
          <w:sz w:val="20"/>
          <w:szCs w:val="20"/>
        </w:rPr>
        <w:t>En la rejilla de datos, en la que se detallarán los pormenores de cada aspirante en cada convocatoria, habrá una serie de columnas que tendrán su importancia en función del tipo de prueba.</w:t>
      </w:r>
    </w:p>
    <w:p w14:paraId="61319B8A" w14:textId="77777777" w:rsidR="3A09D3A8" w:rsidRPr="001C05B1" w:rsidRDefault="3A09D3A8" w:rsidP="00166592">
      <w:pPr>
        <w:tabs>
          <w:tab w:val="left" w:pos="709"/>
        </w:tabs>
        <w:ind w:firstLine="357"/>
        <w:jc w:val="both"/>
        <w:rPr>
          <w:rFonts w:ascii="Arial" w:hAnsi="Arial" w:cs="Arial"/>
          <w:sz w:val="20"/>
          <w:szCs w:val="20"/>
        </w:rPr>
      </w:pPr>
      <w:r w:rsidRPr="001C05B1">
        <w:rPr>
          <w:rFonts w:ascii="Arial" w:hAnsi="Arial" w:cs="Arial"/>
          <w:noProof/>
          <w:sz w:val="20"/>
          <w:szCs w:val="20"/>
        </w:rPr>
        <w:lastRenderedPageBreak/>
        <w:drawing>
          <wp:inline distT="0" distB="0" distL="0" distR="0" wp14:anchorId="76CE43AA" wp14:editId="3D1CE8A4">
            <wp:extent cx="5562739" cy="2505075"/>
            <wp:effectExtent l="0" t="0" r="0" b="0"/>
            <wp:docPr id="13230299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4">
                      <a:extLst>
                        <a:ext uri="{28A0092B-C50C-407E-A947-70E740481C1C}">
                          <a14:useLocalDpi xmlns:a14="http://schemas.microsoft.com/office/drawing/2010/main" val="0"/>
                        </a:ext>
                      </a:extLst>
                    </a:blip>
                    <a:stretch>
                      <a:fillRect/>
                    </a:stretch>
                  </pic:blipFill>
                  <pic:spPr>
                    <a:xfrm>
                      <a:off x="0" y="0"/>
                      <a:ext cx="5562739" cy="2505075"/>
                    </a:xfrm>
                    <a:prstGeom prst="rect">
                      <a:avLst/>
                    </a:prstGeom>
                  </pic:spPr>
                </pic:pic>
              </a:graphicData>
            </a:graphic>
          </wp:inline>
        </w:drawing>
      </w:r>
    </w:p>
    <w:p w14:paraId="13C86672" w14:textId="77777777" w:rsidR="3A09D3A8" w:rsidRPr="001C05B1" w:rsidRDefault="3A09D3A8" w:rsidP="00D15FFE">
      <w:pPr>
        <w:tabs>
          <w:tab w:val="left" w:pos="709"/>
        </w:tabs>
        <w:jc w:val="both"/>
        <w:rPr>
          <w:rFonts w:ascii="Arial" w:hAnsi="Arial" w:cs="Arial"/>
          <w:sz w:val="20"/>
          <w:szCs w:val="20"/>
        </w:rPr>
      </w:pPr>
      <w:r w:rsidRPr="001C05B1">
        <w:rPr>
          <w:rFonts w:ascii="Arial" w:eastAsia="Arial" w:hAnsi="Arial" w:cs="Arial"/>
          <w:sz w:val="20"/>
          <w:szCs w:val="20"/>
          <w:highlight w:val="yellow"/>
        </w:rPr>
        <w:t>El módulo de pruebas de acceso propaga la fecha de las pruebas una vez registrado el primer alumno. Una vez que la aplicación detecte un alumno en un tipo de pruebas, grado y convocatoria, todos los alumnos que se graben posteriormente con dichas características llevarán la misma fecha. Es importante que la primera vez que utilice el módulo ponga correctamente la fecha de la prueba correctamente. Los datos a grabar son los siguientes:</w:t>
      </w:r>
    </w:p>
    <w:p w14:paraId="1FB12704" w14:textId="77777777" w:rsidR="00C12E37" w:rsidRPr="001C05B1" w:rsidRDefault="37483542" w:rsidP="00270A31">
      <w:pPr>
        <w:numPr>
          <w:ilvl w:val="0"/>
          <w:numId w:val="83"/>
        </w:numPr>
        <w:tabs>
          <w:tab w:val="clear" w:pos="720"/>
          <w:tab w:val="left" w:pos="709"/>
          <w:tab w:val="num" w:pos="1077"/>
        </w:tabs>
        <w:spacing w:after="60"/>
        <w:ind w:left="1071" w:hanging="357"/>
        <w:jc w:val="both"/>
        <w:rPr>
          <w:rFonts w:ascii="Arial" w:hAnsi="Arial" w:cs="Arial"/>
          <w:sz w:val="20"/>
          <w:szCs w:val="20"/>
        </w:rPr>
      </w:pPr>
      <w:r w:rsidRPr="001C05B1">
        <w:rPr>
          <w:rFonts w:ascii="Arial" w:hAnsi="Arial" w:cs="Arial"/>
          <w:b/>
          <w:bCs/>
          <w:sz w:val="20"/>
          <w:szCs w:val="20"/>
        </w:rPr>
        <w:t>DNI, Apellidos y Nombre</w:t>
      </w:r>
      <w:r w:rsidRPr="001C05B1">
        <w:rPr>
          <w:rFonts w:ascii="Arial" w:hAnsi="Arial" w:cs="Arial"/>
          <w:sz w:val="20"/>
          <w:szCs w:val="20"/>
        </w:rPr>
        <w:t>: El campo DNI será un dato clave e imprescindible por el que la aplicación gestionará a cada aspirante, y siempre irá acompañado de los apellidos y nombre del aspirante. La letra del DNI será calculada automáticamente por lo que es aconsejable no introducirla y fijarse en la que nos presenta, por si nos hubiéramos equivocado en la introducción del número.</w:t>
      </w:r>
    </w:p>
    <w:p w14:paraId="7CD9E57F" w14:textId="77777777" w:rsidR="00C12E37" w:rsidRPr="001C05B1" w:rsidRDefault="37483542" w:rsidP="00270A31">
      <w:pPr>
        <w:numPr>
          <w:ilvl w:val="0"/>
          <w:numId w:val="83"/>
        </w:numPr>
        <w:tabs>
          <w:tab w:val="clear" w:pos="720"/>
          <w:tab w:val="left" w:pos="709"/>
          <w:tab w:val="num" w:pos="1077"/>
        </w:tabs>
        <w:ind w:left="1077"/>
        <w:jc w:val="both"/>
        <w:rPr>
          <w:rFonts w:ascii="Arial" w:hAnsi="Arial" w:cs="Arial"/>
          <w:sz w:val="20"/>
          <w:szCs w:val="20"/>
        </w:rPr>
      </w:pPr>
      <w:r w:rsidRPr="001C05B1">
        <w:rPr>
          <w:rFonts w:ascii="Arial" w:hAnsi="Arial" w:cs="Arial"/>
          <w:b/>
          <w:bCs/>
          <w:sz w:val="20"/>
          <w:szCs w:val="20"/>
        </w:rPr>
        <w:t xml:space="preserve">Materias de Examen: </w:t>
      </w:r>
      <w:r w:rsidRPr="001C05B1">
        <w:rPr>
          <w:rFonts w:ascii="Arial" w:hAnsi="Arial" w:cs="Arial"/>
          <w:sz w:val="20"/>
          <w:szCs w:val="20"/>
        </w:rPr>
        <w:t xml:space="preserve">Este campo será exclusivo para </w:t>
      </w:r>
      <w:r w:rsidRPr="001C05B1">
        <w:rPr>
          <w:rFonts w:ascii="Arial" w:hAnsi="Arial" w:cs="Arial"/>
          <w:b/>
          <w:bCs/>
          <w:sz w:val="20"/>
          <w:szCs w:val="20"/>
        </w:rPr>
        <w:t xml:space="preserve"> </w:t>
      </w:r>
      <w:r w:rsidRPr="001C05B1">
        <w:rPr>
          <w:rFonts w:ascii="Arial" w:hAnsi="Arial" w:cs="Arial"/>
          <w:sz w:val="20"/>
          <w:szCs w:val="20"/>
        </w:rPr>
        <w:t>el Grado Superior de las pruebas de acceso a Formación Profesional Inicial y será obligatorio para  aquellos aspirantes que no tengan exenta la parte específica de la prueba. En él se indicarán las dos materias por las que el aspirante opta a examinarse según la siguiente nomenclatura:</w:t>
      </w:r>
    </w:p>
    <w:p w14:paraId="4E99B8AE" w14:textId="77777777" w:rsidR="00C12E37" w:rsidRPr="001C05B1" w:rsidRDefault="7E6A4F87" w:rsidP="00270A31">
      <w:pPr>
        <w:numPr>
          <w:ilvl w:val="1"/>
          <w:numId w:val="83"/>
        </w:numPr>
        <w:tabs>
          <w:tab w:val="clear" w:pos="1440"/>
          <w:tab w:val="left" w:pos="709"/>
          <w:tab w:val="num" w:pos="1797"/>
        </w:tabs>
        <w:spacing w:before="60" w:after="60"/>
        <w:ind w:left="1797" w:hanging="357"/>
        <w:jc w:val="both"/>
        <w:rPr>
          <w:rFonts w:ascii="Arial" w:hAnsi="Arial" w:cs="Arial"/>
          <w:sz w:val="20"/>
          <w:szCs w:val="20"/>
        </w:rPr>
      </w:pPr>
      <w:r w:rsidRPr="001C05B1">
        <w:rPr>
          <w:rFonts w:ascii="Arial" w:hAnsi="Arial" w:cs="Arial"/>
          <w:sz w:val="20"/>
          <w:szCs w:val="20"/>
        </w:rPr>
        <w:t>ECO -&gt; Economía de la Empresa (OP1)</w:t>
      </w:r>
    </w:p>
    <w:p w14:paraId="2EBAA893" w14:textId="77777777" w:rsidR="00C12E37" w:rsidRPr="001C05B1" w:rsidRDefault="7E6A4F87" w:rsidP="00270A31">
      <w:pPr>
        <w:numPr>
          <w:ilvl w:val="1"/>
          <w:numId w:val="83"/>
        </w:numPr>
        <w:tabs>
          <w:tab w:val="clear" w:pos="1440"/>
          <w:tab w:val="left" w:pos="709"/>
          <w:tab w:val="num" w:pos="1797"/>
        </w:tabs>
        <w:spacing w:before="60" w:after="60"/>
        <w:ind w:left="1797" w:hanging="357"/>
        <w:jc w:val="both"/>
        <w:rPr>
          <w:rFonts w:ascii="Arial" w:hAnsi="Arial" w:cs="Arial"/>
          <w:sz w:val="20"/>
          <w:szCs w:val="20"/>
        </w:rPr>
      </w:pPr>
      <w:r w:rsidRPr="001C05B1">
        <w:rPr>
          <w:rFonts w:ascii="Arial" w:hAnsi="Arial" w:cs="Arial"/>
          <w:sz w:val="20"/>
          <w:szCs w:val="20"/>
        </w:rPr>
        <w:t>GEO -&gt; Geografía (OP1)</w:t>
      </w:r>
    </w:p>
    <w:p w14:paraId="02474250" w14:textId="77777777" w:rsidR="00C12E37" w:rsidRPr="001C05B1" w:rsidRDefault="7E6A4F87" w:rsidP="00270A31">
      <w:pPr>
        <w:numPr>
          <w:ilvl w:val="1"/>
          <w:numId w:val="83"/>
        </w:numPr>
        <w:tabs>
          <w:tab w:val="clear" w:pos="1440"/>
          <w:tab w:val="left" w:pos="709"/>
          <w:tab w:val="num" w:pos="1797"/>
        </w:tabs>
        <w:spacing w:before="60" w:after="60"/>
        <w:ind w:left="1797" w:hanging="357"/>
        <w:jc w:val="both"/>
        <w:rPr>
          <w:rFonts w:ascii="Arial" w:hAnsi="Arial" w:cs="Arial"/>
          <w:sz w:val="20"/>
          <w:szCs w:val="20"/>
        </w:rPr>
      </w:pPr>
      <w:r w:rsidRPr="001C05B1">
        <w:rPr>
          <w:rFonts w:ascii="Arial" w:hAnsi="Arial" w:cs="Arial"/>
          <w:sz w:val="20"/>
          <w:szCs w:val="20"/>
        </w:rPr>
        <w:t>HIS -&gt; Historia del Arte (OP1)</w:t>
      </w:r>
    </w:p>
    <w:p w14:paraId="30491801" w14:textId="77777777" w:rsidR="00C12E37" w:rsidRPr="001C05B1" w:rsidRDefault="7E6A4F87" w:rsidP="00270A31">
      <w:pPr>
        <w:numPr>
          <w:ilvl w:val="1"/>
          <w:numId w:val="83"/>
        </w:numPr>
        <w:tabs>
          <w:tab w:val="clear" w:pos="1440"/>
          <w:tab w:val="left" w:pos="709"/>
          <w:tab w:val="num" w:pos="1797"/>
        </w:tabs>
        <w:spacing w:before="60" w:after="60"/>
        <w:ind w:left="1797" w:hanging="357"/>
        <w:jc w:val="both"/>
        <w:rPr>
          <w:rFonts w:ascii="Arial" w:hAnsi="Arial" w:cs="Arial"/>
          <w:sz w:val="20"/>
          <w:szCs w:val="20"/>
        </w:rPr>
      </w:pPr>
      <w:r w:rsidRPr="001C05B1">
        <w:rPr>
          <w:rFonts w:ascii="Arial" w:hAnsi="Arial" w:cs="Arial"/>
          <w:sz w:val="20"/>
          <w:szCs w:val="20"/>
        </w:rPr>
        <w:t>DIB -&gt; Dibujo Técnico (OP2)</w:t>
      </w:r>
    </w:p>
    <w:p w14:paraId="038602CF" w14:textId="77777777" w:rsidR="00C12E37" w:rsidRPr="001C05B1" w:rsidRDefault="7E6A4F87" w:rsidP="00270A31">
      <w:pPr>
        <w:numPr>
          <w:ilvl w:val="1"/>
          <w:numId w:val="83"/>
        </w:numPr>
        <w:tabs>
          <w:tab w:val="clear" w:pos="1440"/>
          <w:tab w:val="left" w:pos="709"/>
          <w:tab w:val="num" w:pos="1797"/>
        </w:tabs>
        <w:spacing w:before="60" w:after="60"/>
        <w:ind w:left="1797" w:hanging="357"/>
        <w:jc w:val="both"/>
        <w:rPr>
          <w:rFonts w:ascii="Arial" w:hAnsi="Arial" w:cs="Arial"/>
          <w:sz w:val="20"/>
          <w:szCs w:val="20"/>
        </w:rPr>
      </w:pPr>
      <w:r w:rsidRPr="001C05B1">
        <w:rPr>
          <w:rFonts w:ascii="Arial" w:hAnsi="Arial" w:cs="Arial"/>
          <w:sz w:val="20"/>
          <w:szCs w:val="20"/>
        </w:rPr>
        <w:t>TEC -&gt; Tecnología Industrial (OP2)</w:t>
      </w:r>
    </w:p>
    <w:p w14:paraId="7F447AC8" w14:textId="77777777" w:rsidR="00C12E37" w:rsidRPr="001C05B1" w:rsidRDefault="7E6A4F87" w:rsidP="00270A31">
      <w:pPr>
        <w:numPr>
          <w:ilvl w:val="1"/>
          <w:numId w:val="83"/>
        </w:numPr>
        <w:tabs>
          <w:tab w:val="clear" w:pos="1440"/>
          <w:tab w:val="left" w:pos="709"/>
          <w:tab w:val="num" w:pos="1797"/>
        </w:tabs>
        <w:spacing w:before="60" w:after="60"/>
        <w:ind w:left="1797" w:hanging="357"/>
        <w:jc w:val="both"/>
        <w:rPr>
          <w:rFonts w:ascii="Arial" w:hAnsi="Arial" w:cs="Arial"/>
          <w:sz w:val="20"/>
          <w:szCs w:val="20"/>
        </w:rPr>
      </w:pPr>
      <w:r w:rsidRPr="001C05B1">
        <w:rPr>
          <w:rFonts w:ascii="Arial" w:hAnsi="Arial" w:cs="Arial"/>
          <w:sz w:val="20"/>
          <w:szCs w:val="20"/>
        </w:rPr>
        <w:t>FIS -&gt; Física (OP2)</w:t>
      </w:r>
    </w:p>
    <w:p w14:paraId="2EF75F32" w14:textId="77777777" w:rsidR="00C12E37" w:rsidRPr="001C05B1" w:rsidRDefault="7E6A4F87" w:rsidP="00270A31">
      <w:pPr>
        <w:numPr>
          <w:ilvl w:val="1"/>
          <w:numId w:val="83"/>
        </w:numPr>
        <w:tabs>
          <w:tab w:val="clear" w:pos="1440"/>
          <w:tab w:val="left" w:pos="709"/>
          <w:tab w:val="num" w:pos="1797"/>
        </w:tabs>
        <w:spacing w:before="60" w:after="60"/>
        <w:ind w:left="1797" w:hanging="357"/>
        <w:jc w:val="both"/>
        <w:rPr>
          <w:rFonts w:ascii="Arial" w:hAnsi="Arial" w:cs="Arial"/>
          <w:sz w:val="20"/>
          <w:szCs w:val="20"/>
        </w:rPr>
      </w:pPr>
      <w:r w:rsidRPr="001C05B1">
        <w:rPr>
          <w:rFonts w:ascii="Arial" w:hAnsi="Arial" w:cs="Arial"/>
          <w:sz w:val="20"/>
          <w:szCs w:val="20"/>
        </w:rPr>
        <w:t>QUI -&gt; Química (OP3)</w:t>
      </w:r>
    </w:p>
    <w:p w14:paraId="3CD29AB3" w14:textId="77777777" w:rsidR="00C12E37" w:rsidRPr="001C05B1" w:rsidRDefault="7E6A4F87" w:rsidP="00270A31">
      <w:pPr>
        <w:numPr>
          <w:ilvl w:val="1"/>
          <w:numId w:val="83"/>
        </w:numPr>
        <w:tabs>
          <w:tab w:val="clear" w:pos="1440"/>
          <w:tab w:val="left" w:pos="709"/>
          <w:tab w:val="num" w:pos="1797"/>
        </w:tabs>
        <w:spacing w:before="60" w:after="60"/>
        <w:ind w:left="1797" w:hanging="357"/>
        <w:jc w:val="both"/>
        <w:rPr>
          <w:rFonts w:ascii="Arial" w:hAnsi="Arial" w:cs="Arial"/>
          <w:sz w:val="20"/>
          <w:szCs w:val="20"/>
        </w:rPr>
      </w:pPr>
      <w:r w:rsidRPr="001C05B1">
        <w:rPr>
          <w:rFonts w:ascii="Arial" w:hAnsi="Arial" w:cs="Arial"/>
          <w:sz w:val="20"/>
          <w:szCs w:val="20"/>
        </w:rPr>
        <w:t>BIO -&gt; Biología (OP3)</w:t>
      </w:r>
    </w:p>
    <w:p w14:paraId="38F1C2A7" w14:textId="77777777" w:rsidR="37483542" w:rsidRPr="00D15FFE" w:rsidRDefault="37483542" w:rsidP="00270A31">
      <w:pPr>
        <w:pStyle w:val="Prrafodelista"/>
        <w:numPr>
          <w:ilvl w:val="1"/>
          <w:numId w:val="83"/>
        </w:numPr>
        <w:tabs>
          <w:tab w:val="left" w:pos="709"/>
        </w:tabs>
        <w:spacing w:before="60" w:after="60"/>
        <w:ind w:left="1794" w:hanging="357"/>
        <w:jc w:val="both"/>
        <w:rPr>
          <w:rFonts w:ascii="Arial" w:hAnsi="Arial" w:cs="Arial"/>
          <w:sz w:val="20"/>
          <w:szCs w:val="20"/>
          <w:highlight w:val="green"/>
        </w:rPr>
      </w:pPr>
      <w:r w:rsidRPr="00D15FFE">
        <w:rPr>
          <w:rFonts w:ascii="Arial" w:eastAsia="Arial" w:hAnsi="Arial" w:cs="Arial"/>
          <w:sz w:val="20"/>
          <w:szCs w:val="20"/>
          <w:highlight w:val="green"/>
        </w:rPr>
        <w:t>CTM -&gt; Ciencias de la Tierra y Medioambientales  (OP3) (</w:t>
      </w:r>
      <w:r w:rsidRPr="00D15FFE">
        <w:rPr>
          <w:rFonts w:ascii="Arial" w:eastAsia="Arial" w:hAnsi="Arial" w:cs="Arial"/>
          <w:color w:val="FF0000"/>
          <w:sz w:val="20"/>
          <w:szCs w:val="20"/>
          <w:highlight w:val="green"/>
        </w:rPr>
        <w:t>sustituye a EDU -&gt; Educación Física desde 2016</w:t>
      </w:r>
      <w:r w:rsidRPr="00D15FFE">
        <w:rPr>
          <w:rFonts w:ascii="Arial" w:eastAsia="Arial" w:hAnsi="Arial" w:cs="Arial"/>
          <w:sz w:val="20"/>
          <w:szCs w:val="20"/>
          <w:highlight w:val="green"/>
        </w:rPr>
        <w:t>)</w:t>
      </w:r>
    </w:p>
    <w:p w14:paraId="5134E3D8" w14:textId="77777777" w:rsidR="37483542" w:rsidRPr="001C05B1" w:rsidRDefault="37483542" w:rsidP="00166592">
      <w:pPr>
        <w:tabs>
          <w:tab w:val="left" w:pos="709"/>
        </w:tabs>
        <w:spacing w:after="60"/>
        <w:jc w:val="both"/>
        <w:rPr>
          <w:rFonts w:ascii="Arial" w:hAnsi="Arial" w:cs="Arial"/>
          <w:sz w:val="20"/>
          <w:szCs w:val="20"/>
          <w:highlight w:val="yellow"/>
        </w:rPr>
      </w:pPr>
      <w:r w:rsidRPr="001C05B1">
        <w:rPr>
          <w:rFonts w:ascii="Arial" w:hAnsi="Arial" w:cs="Arial"/>
          <w:sz w:val="20"/>
          <w:szCs w:val="20"/>
        </w:rPr>
        <w:t xml:space="preserve">El usuario, a la hora de inscribir al aspirante, elegirá una pareja de materias de las distintas presentadas. Si por ejemplo elije ECO-HIS indicará que el alumno ha elegido las materias de Economía de la Empresa e Historia del Arte. Esas siglas aparecerán en el acta para indicar a qué materia se refiere cada una de las calificaciones de los ejercicios de la parte Específica. </w:t>
      </w:r>
      <w:r w:rsidRPr="001C05B1">
        <w:rPr>
          <w:rFonts w:ascii="Arial" w:hAnsi="Arial" w:cs="Arial"/>
          <w:sz w:val="20"/>
          <w:szCs w:val="20"/>
          <w:highlight w:val="yellow"/>
        </w:rPr>
        <w:t>En las pruebas de Acceso a Ciclos Formativos de Artes Plásticas y Diseño, se dejará vacío.</w:t>
      </w:r>
    </w:p>
    <w:p w14:paraId="4B29042E" w14:textId="77777777" w:rsidR="00C12E37" w:rsidRPr="001C05B1" w:rsidRDefault="37483542" w:rsidP="00270A31">
      <w:pPr>
        <w:numPr>
          <w:ilvl w:val="0"/>
          <w:numId w:val="83"/>
        </w:numPr>
        <w:tabs>
          <w:tab w:val="clear" w:pos="720"/>
          <w:tab w:val="left" w:pos="709"/>
          <w:tab w:val="num" w:pos="1077"/>
        </w:tabs>
        <w:ind w:left="1077"/>
        <w:jc w:val="both"/>
        <w:rPr>
          <w:rFonts w:ascii="Arial" w:hAnsi="Arial" w:cs="Arial"/>
          <w:b/>
          <w:bCs/>
          <w:sz w:val="20"/>
          <w:szCs w:val="20"/>
        </w:rPr>
      </w:pPr>
      <w:r w:rsidRPr="001C05B1">
        <w:rPr>
          <w:rFonts w:ascii="Arial" w:hAnsi="Arial" w:cs="Arial"/>
          <w:b/>
          <w:bCs/>
          <w:sz w:val="20"/>
          <w:szCs w:val="20"/>
        </w:rPr>
        <w:t xml:space="preserve">Estudios Superados: </w:t>
      </w:r>
      <w:r w:rsidRPr="001C05B1">
        <w:rPr>
          <w:rFonts w:ascii="Arial" w:hAnsi="Arial" w:cs="Arial"/>
          <w:sz w:val="20"/>
          <w:szCs w:val="20"/>
        </w:rPr>
        <w:t>A efectos estadísticos, fundamentalmente, es necesario saber el nivel de estudios con el que los aspirantes acceden a la prueba y, por ello, este campo deberá contener obligatoriamente uno de estos valores:</w:t>
      </w:r>
    </w:p>
    <w:p w14:paraId="061D3E81" w14:textId="77777777" w:rsidR="00C12E37" w:rsidRPr="001C05B1" w:rsidRDefault="00C12E37" w:rsidP="00270A31">
      <w:pPr>
        <w:numPr>
          <w:ilvl w:val="1"/>
          <w:numId w:val="83"/>
        </w:numPr>
        <w:tabs>
          <w:tab w:val="clear" w:pos="1440"/>
          <w:tab w:val="left" w:pos="709"/>
          <w:tab w:val="num" w:pos="1797"/>
        </w:tabs>
        <w:spacing w:before="60" w:afterLines="60" w:after="144"/>
        <w:ind w:left="1797"/>
        <w:jc w:val="both"/>
        <w:rPr>
          <w:rFonts w:ascii="Arial" w:hAnsi="Arial" w:cs="Arial"/>
          <w:sz w:val="20"/>
          <w:szCs w:val="20"/>
        </w:rPr>
      </w:pPr>
      <w:r w:rsidRPr="001C05B1">
        <w:rPr>
          <w:rFonts w:ascii="Arial" w:hAnsi="Arial" w:cs="Arial"/>
          <w:sz w:val="20"/>
          <w:szCs w:val="20"/>
        </w:rPr>
        <w:t>ESO1: Primero de  ESO</w:t>
      </w:r>
    </w:p>
    <w:p w14:paraId="3F24466F" w14:textId="77777777" w:rsidR="00C12E37" w:rsidRPr="001C05B1" w:rsidRDefault="00C12E37" w:rsidP="00270A31">
      <w:pPr>
        <w:numPr>
          <w:ilvl w:val="1"/>
          <w:numId w:val="83"/>
        </w:numPr>
        <w:tabs>
          <w:tab w:val="clear" w:pos="1440"/>
          <w:tab w:val="left" w:pos="709"/>
          <w:tab w:val="num" w:pos="1797"/>
        </w:tabs>
        <w:spacing w:before="60" w:afterLines="60" w:after="144"/>
        <w:ind w:left="1797"/>
        <w:jc w:val="both"/>
        <w:rPr>
          <w:rFonts w:ascii="Arial" w:hAnsi="Arial" w:cs="Arial"/>
          <w:sz w:val="20"/>
          <w:szCs w:val="20"/>
        </w:rPr>
      </w:pPr>
      <w:r w:rsidRPr="001C05B1">
        <w:rPr>
          <w:rFonts w:ascii="Arial" w:hAnsi="Arial" w:cs="Arial"/>
          <w:sz w:val="20"/>
          <w:szCs w:val="20"/>
        </w:rPr>
        <w:t>ESO2: Segundo de ESO</w:t>
      </w:r>
    </w:p>
    <w:p w14:paraId="5714F5BF" w14:textId="77777777" w:rsidR="00C12E37" w:rsidRPr="001C05B1" w:rsidRDefault="00C12E37" w:rsidP="00270A31">
      <w:pPr>
        <w:numPr>
          <w:ilvl w:val="1"/>
          <w:numId w:val="83"/>
        </w:numPr>
        <w:tabs>
          <w:tab w:val="clear" w:pos="1440"/>
          <w:tab w:val="left" w:pos="709"/>
          <w:tab w:val="num" w:pos="1797"/>
        </w:tabs>
        <w:spacing w:before="60" w:afterLines="60" w:after="144"/>
        <w:ind w:left="1797"/>
        <w:jc w:val="both"/>
        <w:rPr>
          <w:rFonts w:ascii="Arial" w:hAnsi="Arial" w:cs="Arial"/>
          <w:sz w:val="20"/>
          <w:szCs w:val="20"/>
        </w:rPr>
      </w:pPr>
      <w:r w:rsidRPr="001C05B1">
        <w:rPr>
          <w:rFonts w:ascii="Arial" w:hAnsi="Arial" w:cs="Arial"/>
          <w:sz w:val="20"/>
          <w:szCs w:val="20"/>
        </w:rPr>
        <w:t>ESO3: Tercero de  ESO</w:t>
      </w:r>
    </w:p>
    <w:p w14:paraId="069B1363" w14:textId="77777777" w:rsidR="00C12E37" w:rsidRPr="001C05B1" w:rsidRDefault="00C12E37" w:rsidP="00270A31">
      <w:pPr>
        <w:numPr>
          <w:ilvl w:val="1"/>
          <w:numId w:val="83"/>
        </w:numPr>
        <w:tabs>
          <w:tab w:val="clear" w:pos="1440"/>
          <w:tab w:val="left" w:pos="709"/>
          <w:tab w:val="num" w:pos="1797"/>
        </w:tabs>
        <w:spacing w:before="60" w:afterLines="60" w:after="144"/>
        <w:ind w:left="1797"/>
        <w:jc w:val="both"/>
        <w:rPr>
          <w:rFonts w:ascii="Arial" w:hAnsi="Arial" w:cs="Arial"/>
          <w:sz w:val="20"/>
          <w:szCs w:val="20"/>
        </w:rPr>
      </w:pPr>
      <w:r w:rsidRPr="001C05B1">
        <w:rPr>
          <w:rFonts w:ascii="Arial" w:hAnsi="Arial" w:cs="Arial"/>
          <w:sz w:val="20"/>
          <w:szCs w:val="20"/>
        </w:rPr>
        <w:lastRenderedPageBreak/>
        <w:t>ESO4: Cuarto de ESO</w:t>
      </w:r>
    </w:p>
    <w:p w14:paraId="5768D940" w14:textId="77777777" w:rsidR="00C12E37" w:rsidRPr="001C05B1" w:rsidRDefault="00C12E37" w:rsidP="00270A31">
      <w:pPr>
        <w:pStyle w:val="Prrafodelista"/>
        <w:numPr>
          <w:ilvl w:val="1"/>
          <w:numId w:val="83"/>
        </w:numPr>
        <w:tabs>
          <w:tab w:val="clear" w:pos="1440"/>
          <w:tab w:val="left" w:pos="709"/>
          <w:tab w:val="num" w:pos="1797"/>
        </w:tabs>
        <w:spacing w:before="60" w:afterLines="60" w:after="144"/>
        <w:ind w:left="1794"/>
        <w:jc w:val="both"/>
        <w:rPr>
          <w:rFonts w:ascii="Arial" w:hAnsi="Arial" w:cs="Arial"/>
          <w:sz w:val="20"/>
          <w:szCs w:val="20"/>
        </w:rPr>
      </w:pPr>
      <w:r w:rsidRPr="001C05B1">
        <w:rPr>
          <w:rFonts w:ascii="Arial" w:hAnsi="Arial" w:cs="Arial"/>
          <w:sz w:val="20"/>
          <w:szCs w:val="20"/>
        </w:rPr>
        <w:t xml:space="preserve">PCPI: Programa de Cualificación Profesional Inicial. </w:t>
      </w:r>
      <w:r w:rsidR="37483542" w:rsidRPr="001C05B1">
        <w:rPr>
          <w:rFonts w:ascii="Arial" w:eastAsia="Arial" w:hAnsi="Arial" w:cs="Arial"/>
          <w:sz w:val="20"/>
          <w:szCs w:val="20"/>
          <w:highlight w:val="yellow"/>
        </w:rPr>
        <w:t>Desactivado a partir de la prueba de 2016.</w:t>
      </w:r>
    </w:p>
    <w:p w14:paraId="170AFE47" w14:textId="77777777" w:rsidR="00C12E37" w:rsidRPr="001C05B1" w:rsidRDefault="00C12E37" w:rsidP="00270A31">
      <w:pPr>
        <w:numPr>
          <w:ilvl w:val="1"/>
          <w:numId w:val="83"/>
        </w:numPr>
        <w:tabs>
          <w:tab w:val="clear" w:pos="1440"/>
          <w:tab w:val="left" w:pos="709"/>
          <w:tab w:val="num" w:pos="1797"/>
        </w:tabs>
        <w:spacing w:before="60" w:afterLines="60" w:after="144"/>
        <w:ind w:left="1797"/>
        <w:jc w:val="both"/>
        <w:rPr>
          <w:rFonts w:ascii="Arial" w:hAnsi="Arial" w:cs="Arial"/>
          <w:sz w:val="20"/>
          <w:szCs w:val="20"/>
        </w:rPr>
      </w:pPr>
      <w:r w:rsidRPr="001C05B1">
        <w:rPr>
          <w:rFonts w:ascii="Arial" w:hAnsi="Arial" w:cs="Arial"/>
          <w:sz w:val="20"/>
          <w:szCs w:val="20"/>
        </w:rPr>
        <w:t>PGS: Programa de Garantía Social</w:t>
      </w:r>
    </w:p>
    <w:p w14:paraId="428938C5" w14:textId="77777777" w:rsidR="00C12E37" w:rsidRPr="001C05B1" w:rsidRDefault="00C12E37" w:rsidP="00270A31">
      <w:pPr>
        <w:numPr>
          <w:ilvl w:val="1"/>
          <w:numId w:val="83"/>
        </w:numPr>
        <w:tabs>
          <w:tab w:val="clear" w:pos="1440"/>
          <w:tab w:val="left" w:pos="709"/>
          <w:tab w:val="num" w:pos="1797"/>
        </w:tabs>
        <w:spacing w:before="60" w:afterLines="60" w:after="144"/>
        <w:ind w:left="1797"/>
        <w:jc w:val="both"/>
        <w:rPr>
          <w:rFonts w:ascii="Arial" w:hAnsi="Arial" w:cs="Arial"/>
          <w:sz w:val="20"/>
          <w:szCs w:val="20"/>
        </w:rPr>
      </w:pPr>
      <w:r w:rsidRPr="001C05B1">
        <w:rPr>
          <w:rFonts w:ascii="Arial" w:hAnsi="Arial" w:cs="Arial"/>
          <w:sz w:val="20"/>
          <w:szCs w:val="20"/>
        </w:rPr>
        <w:t>BAC1: Primero de Bachillerato</w:t>
      </w:r>
    </w:p>
    <w:p w14:paraId="09C09709" w14:textId="77777777" w:rsidR="00C12E37" w:rsidRPr="001C05B1" w:rsidRDefault="00C12E37" w:rsidP="00270A31">
      <w:pPr>
        <w:numPr>
          <w:ilvl w:val="1"/>
          <w:numId w:val="83"/>
        </w:numPr>
        <w:tabs>
          <w:tab w:val="clear" w:pos="1440"/>
          <w:tab w:val="left" w:pos="709"/>
          <w:tab w:val="num" w:pos="1797"/>
        </w:tabs>
        <w:spacing w:before="60" w:afterLines="60" w:after="144"/>
        <w:ind w:left="1797"/>
        <w:jc w:val="both"/>
        <w:rPr>
          <w:rFonts w:ascii="Arial" w:hAnsi="Arial" w:cs="Arial"/>
          <w:sz w:val="20"/>
          <w:szCs w:val="20"/>
        </w:rPr>
      </w:pPr>
      <w:r w:rsidRPr="001C05B1">
        <w:rPr>
          <w:rFonts w:ascii="Arial" w:hAnsi="Arial" w:cs="Arial"/>
          <w:sz w:val="20"/>
          <w:szCs w:val="20"/>
        </w:rPr>
        <w:t xml:space="preserve">CFGM: Técnico (Ciclo Formativo de Grado Medio). </w:t>
      </w:r>
      <w:r w:rsidRPr="001C05B1">
        <w:rPr>
          <w:rFonts w:ascii="Arial" w:hAnsi="Arial" w:cs="Arial"/>
          <w:sz w:val="20"/>
          <w:szCs w:val="20"/>
          <w:highlight w:val="green"/>
        </w:rPr>
        <w:t>Desactivado a partir de la prueba de 2016</w:t>
      </w:r>
    </w:p>
    <w:p w14:paraId="0DBCBE66" w14:textId="77777777" w:rsidR="00C12E37" w:rsidRPr="001C05B1" w:rsidRDefault="00C12E37" w:rsidP="00270A31">
      <w:pPr>
        <w:numPr>
          <w:ilvl w:val="1"/>
          <w:numId w:val="83"/>
        </w:numPr>
        <w:tabs>
          <w:tab w:val="clear" w:pos="1440"/>
          <w:tab w:val="left" w:pos="709"/>
          <w:tab w:val="num" w:pos="1797"/>
        </w:tabs>
        <w:spacing w:before="60" w:afterLines="60" w:after="144"/>
        <w:ind w:left="1791" w:hanging="357"/>
        <w:jc w:val="both"/>
        <w:rPr>
          <w:rFonts w:ascii="Arial" w:hAnsi="Arial" w:cs="Arial"/>
          <w:sz w:val="20"/>
          <w:szCs w:val="20"/>
        </w:rPr>
      </w:pPr>
      <w:r w:rsidRPr="001C05B1">
        <w:rPr>
          <w:rFonts w:ascii="Arial" w:hAnsi="Arial" w:cs="Arial"/>
          <w:sz w:val="20"/>
          <w:szCs w:val="20"/>
        </w:rPr>
        <w:t xml:space="preserve">OTROS: Otros estudios </w:t>
      </w:r>
    </w:p>
    <w:p w14:paraId="2941859C" w14:textId="77777777" w:rsidR="37483542" w:rsidRPr="001C05B1" w:rsidRDefault="37483542" w:rsidP="00270A31">
      <w:pPr>
        <w:pStyle w:val="Prrafodelista"/>
        <w:numPr>
          <w:ilvl w:val="0"/>
          <w:numId w:val="83"/>
        </w:numPr>
        <w:tabs>
          <w:tab w:val="clear" w:pos="720"/>
          <w:tab w:val="left" w:pos="709"/>
        </w:tabs>
        <w:spacing w:after="60"/>
        <w:ind w:left="1074"/>
        <w:jc w:val="both"/>
        <w:rPr>
          <w:rFonts w:ascii="Arial" w:hAnsi="Arial" w:cs="Arial"/>
          <w:color w:val="000000" w:themeColor="text1"/>
          <w:sz w:val="20"/>
          <w:szCs w:val="20"/>
        </w:rPr>
      </w:pPr>
      <w:r w:rsidRPr="001C05B1">
        <w:rPr>
          <w:rFonts w:ascii="Arial" w:eastAsia="Arial" w:hAnsi="Arial" w:cs="Arial"/>
          <w:b/>
          <w:bCs/>
          <w:color w:val="000000" w:themeColor="text1"/>
          <w:sz w:val="20"/>
          <w:szCs w:val="20"/>
          <w:highlight w:val="yellow"/>
        </w:rPr>
        <w:t>Nivel de PCPI</w:t>
      </w:r>
      <w:r w:rsidRPr="001C05B1">
        <w:rPr>
          <w:rFonts w:ascii="Arial" w:eastAsia="Arial" w:hAnsi="Arial" w:cs="Arial"/>
          <w:color w:val="000000" w:themeColor="text1"/>
          <w:sz w:val="20"/>
          <w:szCs w:val="20"/>
          <w:highlight w:val="yellow"/>
        </w:rPr>
        <w:t xml:space="preserve">: </w:t>
      </w:r>
      <w:r w:rsidRPr="001C05B1">
        <w:rPr>
          <w:rFonts w:ascii="Arial" w:hAnsi="Arial" w:cs="Arial"/>
          <w:sz w:val="20"/>
          <w:szCs w:val="20"/>
        </w:rPr>
        <w:t xml:space="preserve">Se graba si el alumnos ha realizado un PCPI y de qué nivel, para las estadísticas de las Pruebas de Acceso a CFGM o a Enseñanzas Deportivas de Grado Medio o Formaciones Deportivas de Nivel I. </w:t>
      </w:r>
      <w:r w:rsidRPr="001C05B1">
        <w:rPr>
          <w:rFonts w:ascii="Arial" w:eastAsia="Arial" w:hAnsi="Arial" w:cs="Arial"/>
          <w:color w:val="000000" w:themeColor="text1"/>
          <w:sz w:val="20"/>
          <w:szCs w:val="20"/>
          <w:highlight w:val="yellow"/>
        </w:rPr>
        <w:t>Para las pruebas de acceso a grado medio, y a efectos estadísticos, es necesario saber el nivel de PCPI realizado por el alumnado matriculado. Dicho nivel se reflejará poniendo 1 o 2, cuando proceda. A partir del curso 2012/2013 no se tendrá en cuenta la nota obtenida por el alumno en un PCPI de nivel 2 en la calificación de la prueba</w:t>
      </w:r>
    </w:p>
    <w:p w14:paraId="61F84DF1" w14:textId="77777777" w:rsidR="37483542" w:rsidRPr="001C05B1" w:rsidRDefault="37483542" w:rsidP="00270A31">
      <w:pPr>
        <w:numPr>
          <w:ilvl w:val="0"/>
          <w:numId w:val="83"/>
        </w:numPr>
        <w:tabs>
          <w:tab w:val="clear" w:pos="720"/>
          <w:tab w:val="left" w:pos="709"/>
        </w:tabs>
        <w:ind w:left="1074"/>
        <w:jc w:val="both"/>
        <w:rPr>
          <w:rFonts w:ascii="Arial" w:hAnsi="Arial" w:cs="Arial"/>
          <w:b/>
          <w:bCs/>
          <w:sz w:val="20"/>
          <w:szCs w:val="20"/>
        </w:rPr>
      </w:pPr>
      <w:r w:rsidRPr="001C05B1">
        <w:rPr>
          <w:rFonts w:ascii="Arial" w:eastAsia="Arial" w:hAnsi="Arial" w:cs="Arial"/>
          <w:b/>
          <w:bCs/>
          <w:color w:val="000000" w:themeColor="text1"/>
          <w:sz w:val="20"/>
          <w:szCs w:val="20"/>
          <w:highlight w:val="yellow"/>
        </w:rPr>
        <w:t>Curso prepara</w:t>
      </w:r>
      <w:r w:rsidRPr="001C05B1">
        <w:rPr>
          <w:rFonts w:ascii="Arial" w:eastAsia="Arial" w:hAnsi="Arial" w:cs="Arial"/>
          <w:color w:val="000000" w:themeColor="text1"/>
          <w:sz w:val="20"/>
          <w:szCs w:val="20"/>
          <w:highlight w:val="yellow"/>
        </w:rPr>
        <w:t>: Para las pruebas de acceso a grado superior, y a efectos estadísticos, es necesario saber si el alumnado ha realizado el curso preparatorio de las pruebas. Se indicará con S cuando sea así. A partir del curso 2012/2013 no se tendrá en cuenta la nota obtenida por el alumno en el curso preparatorio en la calificación de la prueba.</w:t>
      </w:r>
    </w:p>
    <w:p w14:paraId="30F195E6" w14:textId="77777777" w:rsidR="37483542" w:rsidRPr="001C05B1" w:rsidRDefault="5F59E8AA" w:rsidP="00270A31">
      <w:pPr>
        <w:pStyle w:val="Prrafodelista"/>
        <w:numPr>
          <w:ilvl w:val="0"/>
          <w:numId w:val="83"/>
        </w:numPr>
        <w:tabs>
          <w:tab w:val="clear" w:pos="720"/>
        </w:tabs>
        <w:spacing w:after="60"/>
        <w:ind w:left="1134"/>
        <w:jc w:val="both"/>
        <w:rPr>
          <w:rFonts w:ascii="Arial" w:hAnsi="Arial" w:cs="Arial"/>
          <w:sz w:val="20"/>
          <w:szCs w:val="20"/>
          <w:highlight w:val="yellow"/>
        </w:rPr>
      </w:pPr>
      <w:r w:rsidRPr="001C05B1">
        <w:rPr>
          <w:rFonts w:ascii="Arial" w:eastAsia="Arial" w:hAnsi="Arial" w:cs="Arial"/>
          <w:b/>
          <w:bCs/>
          <w:sz w:val="20"/>
          <w:szCs w:val="20"/>
        </w:rPr>
        <w:t xml:space="preserve">Ejercicios de la primera parte de la prueba: </w:t>
      </w:r>
      <w:r w:rsidRPr="001C05B1">
        <w:rPr>
          <w:rFonts w:ascii="Arial" w:eastAsia="Arial" w:hAnsi="Arial" w:cs="Arial"/>
          <w:sz w:val="20"/>
          <w:szCs w:val="20"/>
        </w:rPr>
        <w:t xml:space="preserve"> Las pruebas de acceso a Grado Superior, ya sea de Formación Profesional Inicial en su parte común o de Enseñanzas Deportivas como única parte de la prueba, constará de tres ejercicios: Lengua Española, Matemáticas e Idioma </w:t>
      </w:r>
      <w:r w:rsidRPr="001C05B1">
        <w:rPr>
          <w:rFonts w:ascii="Arial" w:eastAsia="Arial" w:hAnsi="Arial" w:cs="Arial"/>
          <w:sz w:val="20"/>
          <w:szCs w:val="20"/>
          <w:highlight w:val="yellow"/>
        </w:rPr>
        <w:t>y cada una de ellos deberá tener una calificación comprendida entre 0 y 10.</w:t>
      </w:r>
      <w:r w:rsidRPr="001C05B1">
        <w:rPr>
          <w:rFonts w:ascii="Arial" w:eastAsia="Arial" w:hAnsi="Arial" w:cs="Arial"/>
          <w:sz w:val="20"/>
          <w:szCs w:val="20"/>
        </w:rPr>
        <w:t xml:space="preserve"> </w:t>
      </w:r>
      <w:r w:rsidRPr="001C05B1">
        <w:rPr>
          <w:rFonts w:ascii="Arial" w:hAnsi="Arial" w:cs="Arial"/>
          <w:sz w:val="20"/>
          <w:szCs w:val="20"/>
          <w:highlight w:val="yellow"/>
        </w:rPr>
        <w:t xml:space="preserve">En las pruebas de Acceso a Ciclos Formativos de Artes Plásticas y Diseño, esta parte </w:t>
      </w:r>
      <w:r w:rsidRPr="001C05B1">
        <w:rPr>
          <w:rFonts w:ascii="Arial" w:eastAsia="Arial" w:hAnsi="Arial" w:cs="Arial"/>
          <w:color w:val="000000" w:themeColor="text1"/>
          <w:sz w:val="20"/>
          <w:szCs w:val="20"/>
        </w:rPr>
        <w:t>c</w:t>
      </w:r>
      <w:r w:rsidRPr="001C05B1">
        <w:rPr>
          <w:rFonts w:ascii="Arial" w:eastAsia="Arial" w:hAnsi="Arial" w:cs="Arial"/>
          <w:color w:val="000000" w:themeColor="text1"/>
          <w:sz w:val="20"/>
          <w:szCs w:val="20"/>
          <w:highlight w:val="yellow"/>
        </w:rPr>
        <w:t>onsiste en la realización de la prueba general que dependiendo de la familia profesional puede constar de 1, 2 o 3 ejercicios. Debido a que no en todos los ciclos el número de pruebas de la parte general es el mismo, el programa considera solo las casillas que contengan una nota, las que están en blanco no las considera.</w:t>
      </w:r>
    </w:p>
    <w:p w14:paraId="055CE733" w14:textId="77777777" w:rsidR="00C12E37" w:rsidRPr="000E665F" w:rsidRDefault="37483542" w:rsidP="00270A31">
      <w:pPr>
        <w:pStyle w:val="Prrafodelista"/>
        <w:numPr>
          <w:ilvl w:val="0"/>
          <w:numId w:val="83"/>
        </w:numPr>
        <w:tabs>
          <w:tab w:val="clear" w:pos="720"/>
          <w:tab w:val="num" w:pos="1077"/>
        </w:tabs>
        <w:spacing w:after="60"/>
        <w:ind w:left="1134"/>
        <w:jc w:val="both"/>
        <w:rPr>
          <w:rFonts w:ascii="Arial" w:hAnsi="Arial" w:cs="Arial"/>
          <w:sz w:val="20"/>
          <w:szCs w:val="20"/>
        </w:rPr>
      </w:pPr>
      <w:r w:rsidRPr="001C05B1">
        <w:rPr>
          <w:rFonts w:ascii="Arial" w:hAnsi="Arial" w:cs="Arial"/>
          <w:b/>
          <w:bCs/>
          <w:sz w:val="20"/>
          <w:szCs w:val="20"/>
        </w:rPr>
        <w:t xml:space="preserve">Calificación de la primera parte de la prueba: </w:t>
      </w:r>
      <w:r w:rsidRPr="001C05B1">
        <w:rPr>
          <w:rFonts w:ascii="Arial" w:hAnsi="Arial" w:cs="Arial"/>
          <w:sz w:val="20"/>
          <w:szCs w:val="20"/>
        </w:rPr>
        <w:t>Las pruebas de Formación Profesional Inicial constarán de dos partes, independientemente de los exámenes de que conste cada una; y en este campo se fijará la calificación de la primera parte de la prueba expresada con dos decimales. Esta calificación podrá ser calculada de forma automática  si es media aritmética de ejercicios calificados anteriormente. En el caso de las Enseñanzas Deportivas de Grado Superior este campo será la única nota de la prueba y figurará como NO APTO si alguno de los tres ejercicios calificados previamente estuviera calificado con un valor inferior a 4.</w:t>
      </w:r>
      <w:r w:rsidRPr="001C05B1">
        <w:rPr>
          <w:rFonts w:ascii="Arial" w:hAnsi="Arial" w:cs="Arial"/>
          <w:sz w:val="20"/>
          <w:szCs w:val="20"/>
          <w:highlight w:val="yellow"/>
        </w:rPr>
        <w:t>En las pruebas de Acceso a Ciclos Formativos de Artes Plásticas y Diseño l</w:t>
      </w:r>
      <w:r w:rsidRPr="001C05B1">
        <w:rPr>
          <w:rFonts w:ascii="Arial" w:eastAsia="Arial" w:hAnsi="Arial" w:cs="Arial"/>
          <w:color w:val="000000" w:themeColor="text1"/>
          <w:sz w:val="20"/>
          <w:szCs w:val="20"/>
          <w:highlight w:val="yellow"/>
        </w:rPr>
        <w:t xml:space="preserve">a calificación de la primera prueba o prueba general es Apto/No apto, excepto en la familia de Artes Aplicadas de la Escultura. Se considera Apto cuando la nota de todos los ejercicios que la forman es igual o superior a 5. </w:t>
      </w:r>
      <w:r w:rsidRPr="001C05B1">
        <w:rPr>
          <w:rFonts w:ascii="Arial" w:hAnsi="Arial" w:cs="Arial"/>
          <w:sz w:val="20"/>
          <w:szCs w:val="20"/>
          <w:highlight w:val="yellow"/>
        </w:rPr>
        <w:t>En la familia de Artes Aplicadas de la Escultura solo tiene un ejercicio en la prueba general y su nota sí hay que tenerla en cuenta para la media. Dicha nota se debe indicar en la casilla de Global general</w:t>
      </w:r>
    </w:p>
    <w:p w14:paraId="3E5C053E" w14:textId="77777777" w:rsidR="37483542" w:rsidRPr="001C05B1" w:rsidRDefault="37483542" w:rsidP="00270A31">
      <w:pPr>
        <w:pStyle w:val="Prrafodelista"/>
        <w:numPr>
          <w:ilvl w:val="0"/>
          <w:numId w:val="83"/>
        </w:numPr>
        <w:tabs>
          <w:tab w:val="clear" w:pos="720"/>
          <w:tab w:val="left" w:pos="1134"/>
        </w:tabs>
        <w:spacing w:after="60" w:line="259" w:lineRule="auto"/>
        <w:ind w:left="1134"/>
        <w:jc w:val="both"/>
        <w:rPr>
          <w:rFonts w:ascii="Arial" w:hAnsi="Arial" w:cs="Arial"/>
          <w:sz w:val="20"/>
          <w:szCs w:val="20"/>
        </w:rPr>
      </w:pPr>
      <w:r w:rsidRPr="001C05B1">
        <w:rPr>
          <w:rFonts w:ascii="Arial" w:hAnsi="Arial" w:cs="Arial"/>
          <w:b/>
          <w:bCs/>
          <w:sz w:val="20"/>
          <w:szCs w:val="20"/>
        </w:rPr>
        <w:t>Ejercicios de la segunda parte de la prueba</w:t>
      </w:r>
      <w:r w:rsidRPr="001C05B1">
        <w:rPr>
          <w:rFonts w:ascii="Arial" w:hAnsi="Arial" w:cs="Arial"/>
          <w:sz w:val="20"/>
          <w:szCs w:val="20"/>
        </w:rPr>
        <w:t>: Las Pruebas de Grado Superior de F.P. Inicial tienen una segunda parte específica que consta de dos exámenes o pruebas de las dos materias que ha elegido el alumno en el apartado enunciado anteriormente. En estos dos campos se detallarán las calificaciones expresadas con un entero de 0 a 10 que ha obtenido cada aspirante.</w:t>
      </w:r>
    </w:p>
    <w:p w14:paraId="4641F837" w14:textId="77777777" w:rsidR="37483542" w:rsidRPr="001C05B1" w:rsidRDefault="37483542" w:rsidP="00270A31">
      <w:pPr>
        <w:pStyle w:val="Prrafodelista"/>
        <w:numPr>
          <w:ilvl w:val="0"/>
          <w:numId w:val="83"/>
        </w:numPr>
        <w:tabs>
          <w:tab w:val="clear" w:pos="720"/>
          <w:tab w:val="left" w:pos="1134"/>
        </w:tabs>
        <w:spacing w:after="60" w:line="259" w:lineRule="auto"/>
        <w:ind w:left="1134"/>
        <w:jc w:val="both"/>
        <w:rPr>
          <w:rFonts w:ascii="Arial" w:hAnsi="Arial" w:cs="Arial"/>
          <w:sz w:val="20"/>
          <w:szCs w:val="20"/>
        </w:rPr>
      </w:pPr>
      <w:r w:rsidRPr="001C05B1">
        <w:rPr>
          <w:rFonts w:ascii="Arial" w:hAnsi="Arial" w:cs="Arial"/>
          <w:b/>
          <w:bCs/>
          <w:sz w:val="20"/>
          <w:szCs w:val="20"/>
        </w:rPr>
        <w:t xml:space="preserve">Calificación de la segunda parte de la prueba: </w:t>
      </w:r>
      <w:r w:rsidRPr="001C05B1">
        <w:rPr>
          <w:rFonts w:ascii="Arial" w:hAnsi="Arial" w:cs="Arial"/>
          <w:sz w:val="20"/>
          <w:szCs w:val="20"/>
        </w:rPr>
        <w:t xml:space="preserve">En este campo se detallarán las calificaciones que los aspirantes han obtenido en la segunda parte de las pruebas, y al igual que la calificación de la 1ª parte, se expresarán con dos decimales. Si esa parte es media aritmética de ejercicios calificados previamente, se calculará automáticamente. </w:t>
      </w:r>
      <w:r w:rsidRPr="001C05B1">
        <w:rPr>
          <w:rFonts w:ascii="Arial" w:eastAsia="Arial" w:hAnsi="Arial" w:cs="Arial"/>
          <w:sz w:val="20"/>
          <w:szCs w:val="20"/>
          <w:highlight w:val="yellow"/>
        </w:rPr>
        <w:t>Para Ciclos Formativos de Artes Plásticas y Diseño, la Nota Global Específica es la media de los ejercicios de la prueba específica o segunda parte de la prueba. Dicha media se halla siempre que la nota de todos los ejercicios que la forman sea igual o superior a 5. La Nota Global Específica se expresará con dos decimales.</w:t>
      </w:r>
    </w:p>
    <w:p w14:paraId="31A560F4" w14:textId="77777777" w:rsidR="37483542" w:rsidRPr="001C05B1" w:rsidRDefault="37483542" w:rsidP="00FC6921">
      <w:pPr>
        <w:tabs>
          <w:tab w:val="left" w:pos="1134"/>
        </w:tabs>
        <w:spacing w:after="60" w:line="259" w:lineRule="auto"/>
        <w:ind w:left="1134"/>
        <w:jc w:val="both"/>
        <w:rPr>
          <w:rFonts w:ascii="Arial" w:eastAsia="Arial" w:hAnsi="Arial" w:cs="Arial"/>
          <w:sz w:val="20"/>
          <w:szCs w:val="20"/>
          <w:highlight w:val="yellow"/>
        </w:rPr>
      </w:pPr>
    </w:p>
    <w:p w14:paraId="72F0B16D" w14:textId="77777777" w:rsidR="37483542" w:rsidRPr="001C05B1" w:rsidRDefault="37483542" w:rsidP="00270A31">
      <w:pPr>
        <w:pStyle w:val="Prrafodelista"/>
        <w:numPr>
          <w:ilvl w:val="0"/>
          <w:numId w:val="83"/>
        </w:numPr>
        <w:tabs>
          <w:tab w:val="clear" w:pos="720"/>
          <w:tab w:val="left" w:pos="1134"/>
        </w:tabs>
        <w:spacing w:after="60" w:line="259" w:lineRule="auto"/>
        <w:ind w:left="1134"/>
        <w:jc w:val="both"/>
        <w:rPr>
          <w:rFonts w:ascii="Arial" w:hAnsi="Arial" w:cs="Arial"/>
          <w:sz w:val="20"/>
          <w:szCs w:val="20"/>
          <w:highlight w:val="yellow"/>
        </w:rPr>
      </w:pPr>
      <w:r w:rsidRPr="001C05B1">
        <w:rPr>
          <w:rFonts w:ascii="Arial" w:eastAsia="Arial" w:hAnsi="Arial" w:cs="Arial"/>
          <w:b/>
          <w:bCs/>
          <w:sz w:val="20"/>
          <w:szCs w:val="20"/>
          <w:highlight w:val="yellow"/>
        </w:rPr>
        <w:t>NOTA FINAL EN CICLOS  FORMATIVOS DE ARTES PLÁSTICAS Y DISEÑO</w:t>
      </w:r>
      <w:r w:rsidRPr="001C05B1">
        <w:rPr>
          <w:rFonts w:ascii="Arial" w:eastAsia="Arial" w:hAnsi="Arial" w:cs="Arial"/>
          <w:sz w:val="20"/>
          <w:szCs w:val="20"/>
          <w:highlight w:val="yellow"/>
        </w:rPr>
        <w:t xml:space="preserve">: </w:t>
      </w:r>
      <w:r w:rsidRPr="001C05B1">
        <w:rPr>
          <w:rFonts w:ascii="Arial" w:eastAsia="Arial" w:hAnsi="Arial" w:cs="Arial"/>
          <w:color w:val="000000" w:themeColor="text1"/>
          <w:sz w:val="20"/>
          <w:szCs w:val="20"/>
          <w:highlight w:val="yellow"/>
        </w:rPr>
        <w:t>Contendrá la calificación final de la prueba de acceso que haya realizado el aspirante expresada con un entero y dos decimales.</w:t>
      </w:r>
      <w:r w:rsidRPr="001C05B1">
        <w:rPr>
          <w:rFonts w:ascii="Arial" w:eastAsia="Arial" w:hAnsi="Arial" w:cs="Arial"/>
          <w:color w:val="FF0000"/>
          <w:sz w:val="20"/>
          <w:szCs w:val="20"/>
        </w:rPr>
        <w:t xml:space="preserve"> </w:t>
      </w:r>
    </w:p>
    <w:p w14:paraId="6AA257C5" w14:textId="77777777" w:rsidR="37483542" w:rsidRPr="001C05B1" w:rsidRDefault="37483542" w:rsidP="00FC6921">
      <w:pPr>
        <w:tabs>
          <w:tab w:val="left" w:pos="1134"/>
        </w:tabs>
        <w:ind w:left="1134"/>
        <w:jc w:val="both"/>
        <w:rPr>
          <w:rFonts w:ascii="Arial" w:eastAsia="Arial" w:hAnsi="Arial" w:cs="Arial"/>
          <w:sz w:val="20"/>
          <w:szCs w:val="20"/>
          <w:highlight w:val="yellow"/>
        </w:rPr>
      </w:pPr>
      <w:r w:rsidRPr="001C05B1">
        <w:rPr>
          <w:rFonts w:ascii="Arial" w:eastAsia="Arial" w:hAnsi="Arial" w:cs="Arial"/>
          <w:sz w:val="20"/>
          <w:szCs w:val="20"/>
          <w:highlight w:val="yellow"/>
        </w:rPr>
        <w:lastRenderedPageBreak/>
        <w:t>La calificación final de la prueba (NOTA FINAL), salvo la excepción de la familia Artes Aplicadas a la Escultura, será la media aritmética de la nota de los ejercicios de la prueba específica con dos cifras decimales.</w:t>
      </w:r>
    </w:p>
    <w:p w14:paraId="2E5ACA55" w14:textId="77777777" w:rsidR="37483542" w:rsidRPr="00716F81" w:rsidRDefault="37483542" w:rsidP="00FC6921">
      <w:pPr>
        <w:tabs>
          <w:tab w:val="left" w:pos="1134"/>
        </w:tabs>
        <w:ind w:left="1134"/>
        <w:jc w:val="both"/>
        <w:rPr>
          <w:rFonts w:ascii="Arial" w:eastAsia="Arial" w:hAnsi="Arial" w:cs="Arial"/>
          <w:sz w:val="20"/>
          <w:szCs w:val="20"/>
        </w:rPr>
      </w:pPr>
      <w:r w:rsidRPr="001C05B1">
        <w:rPr>
          <w:rFonts w:ascii="Arial" w:eastAsia="Arial" w:hAnsi="Arial" w:cs="Arial"/>
          <w:sz w:val="20"/>
          <w:szCs w:val="20"/>
          <w:highlight w:val="yellow"/>
        </w:rPr>
        <w:t>En el caso de la familia de Artes Aplicadas de la Escultura la media se hace con las cuatro notas, la de la prueba general y las tres de la específica.</w:t>
      </w:r>
      <w:r w:rsidRPr="001C05B1">
        <w:rPr>
          <w:rFonts w:ascii="Arial" w:eastAsia="Arial" w:hAnsi="Arial" w:cs="Arial"/>
          <w:sz w:val="20"/>
          <w:szCs w:val="20"/>
        </w:rPr>
        <w:t xml:space="preserve"> </w:t>
      </w:r>
    </w:p>
    <w:p w14:paraId="2C986899" w14:textId="77777777" w:rsidR="37483542" w:rsidRPr="001C05B1" w:rsidRDefault="37483542" w:rsidP="00270A31">
      <w:pPr>
        <w:pStyle w:val="Prrafodelista"/>
        <w:numPr>
          <w:ilvl w:val="0"/>
          <w:numId w:val="49"/>
        </w:numPr>
        <w:tabs>
          <w:tab w:val="left" w:pos="1134"/>
        </w:tabs>
        <w:ind w:left="1134"/>
        <w:jc w:val="both"/>
        <w:rPr>
          <w:rFonts w:ascii="Arial" w:hAnsi="Arial" w:cs="Arial"/>
          <w:sz w:val="20"/>
          <w:szCs w:val="20"/>
        </w:rPr>
      </w:pPr>
      <w:r w:rsidRPr="001C05B1">
        <w:rPr>
          <w:rFonts w:ascii="Arial" w:hAnsi="Arial" w:cs="Arial"/>
          <w:sz w:val="20"/>
          <w:szCs w:val="20"/>
          <w:highlight w:val="yellow"/>
        </w:rPr>
        <w:t>Excepto en la familia de Artes Aplicadas de la Escultura, la calificación final de la prueba general del resto de las familias es Apto/No apto (no tiene nota). Se considera Apto cuando la nota de todos los ejercicios que la forman es igual o superior a 5. En la prueba específica la Nota Global Específica es la media de los ejercicios de la prueba específica, dicha media se halla siempre que la nota de todos los ejercicios que la forman sea igual o superior a 5.</w:t>
      </w:r>
    </w:p>
    <w:p w14:paraId="1A32C11C" w14:textId="77777777" w:rsidR="37483542" w:rsidRPr="001C05B1" w:rsidRDefault="37483542" w:rsidP="00FC6921">
      <w:pPr>
        <w:tabs>
          <w:tab w:val="left" w:pos="1134"/>
        </w:tabs>
        <w:ind w:left="1134"/>
        <w:jc w:val="both"/>
        <w:rPr>
          <w:rFonts w:ascii="Arial" w:hAnsi="Arial" w:cs="Arial"/>
          <w:sz w:val="20"/>
          <w:szCs w:val="20"/>
        </w:rPr>
      </w:pPr>
      <w:r w:rsidRPr="001C05B1">
        <w:rPr>
          <w:rFonts w:ascii="Arial" w:hAnsi="Arial" w:cs="Arial"/>
          <w:sz w:val="20"/>
          <w:szCs w:val="20"/>
          <w:highlight w:val="yellow"/>
        </w:rPr>
        <w:t xml:space="preserve">En la familia de </w:t>
      </w:r>
      <w:r w:rsidRPr="001C05B1">
        <w:rPr>
          <w:rFonts w:ascii="Arial" w:hAnsi="Arial" w:cs="Arial"/>
          <w:b/>
          <w:bCs/>
          <w:sz w:val="20"/>
          <w:szCs w:val="20"/>
          <w:highlight w:val="yellow"/>
        </w:rPr>
        <w:t>artes aplicadas de la escultura</w:t>
      </w:r>
      <w:r w:rsidRPr="001C05B1">
        <w:rPr>
          <w:rFonts w:ascii="Arial" w:hAnsi="Arial" w:cs="Arial"/>
          <w:sz w:val="20"/>
          <w:szCs w:val="20"/>
          <w:highlight w:val="yellow"/>
        </w:rPr>
        <w:t xml:space="preserve"> solo hay un ejercicio en la prueba general y su nota hay que tenerla en cuenta para la media. (La media se hace con las cuatro notas, la de la prueba general y las tres de la específica). En este caso la nota de la prueba general hay que ponerla en Global general para que el programa la tenga en cuenta para la nota final.</w:t>
      </w:r>
    </w:p>
    <w:p w14:paraId="70DF735C" w14:textId="77777777" w:rsidR="37483542" w:rsidRPr="00716F81" w:rsidRDefault="37483542" w:rsidP="00FC6921">
      <w:pPr>
        <w:ind w:left="142"/>
        <w:jc w:val="both"/>
        <w:rPr>
          <w:rFonts w:ascii="Arial" w:hAnsi="Arial" w:cs="Arial"/>
          <w:sz w:val="20"/>
          <w:szCs w:val="20"/>
        </w:rPr>
      </w:pPr>
      <w:r w:rsidRPr="001C05B1">
        <w:rPr>
          <w:rFonts w:ascii="Arial" w:hAnsi="Arial" w:cs="Arial"/>
          <w:noProof/>
          <w:sz w:val="20"/>
          <w:szCs w:val="20"/>
        </w:rPr>
        <w:drawing>
          <wp:inline distT="0" distB="0" distL="0" distR="0" wp14:anchorId="2B8EC657" wp14:editId="352533F0">
            <wp:extent cx="5753098" cy="1781175"/>
            <wp:effectExtent l="0" t="0" r="0" b="0"/>
            <wp:docPr id="10452746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5">
                      <a:extLst>
                        <a:ext uri="{28A0092B-C50C-407E-A947-70E740481C1C}">
                          <a14:useLocalDpi xmlns:a14="http://schemas.microsoft.com/office/drawing/2010/main" val="0"/>
                        </a:ext>
                      </a:extLst>
                    </a:blip>
                    <a:stretch>
                      <a:fillRect/>
                    </a:stretch>
                  </pic:blipFill>
                  <pic:spPr>
                    <a:xfrm>
                      <a:off x="0" y="0"/>
                      <a:ext cx="5753098" cy="1781175"/>
                    </a:xfrm>
                    <a:prstGeom prst="rect">
                      <a:avLst/>
                    </a:prstGeom>
                  </pic:spPr>
                </pic:pic>
              </a:graphicData>
            </a:graphic>
          </wp:inline>
        </w:drawing>
      </w:r>
    </w:p>
    <w:p w14:paraId="406028D8" w14:textId="77777777" w:rsidR="37483542" w:rsidRPr="001C05B1" w:rsidRDefault="2E262F9D" w:rsidP="00FC6921">
      <w:pPr>
        <w:tabs>
          <w:tab w:val="left" w:pos="1134"/>
        </w:tabs>
        <w:ind w:left="1134"/>
        <w:jc w:val="both"/>
        <w:rPr>
          <w:rFonts w:ascii="Arial" w:hAnsi="Arial" w:cs="Arial"/>
          <w:sz w:val="20"/>
          <w:szCs w:val="20"/>
        </w:rPr>
      </w:pPr>
      <w:r w:rsidRPr="001C05B1">
        <w:rPr>
          <w:rFonts w:ascii="Arial" w:hAnsi="Arial" w:cs="Arial"/>
          <w:sz w:val="20"/>
          <w:szCs w:val="20"/>
          <w:highlight w:val="yellow"/>
        </w:rPr>
        <w:t>Si la calificación de la prueba general es No Apto, el alumno, no se pueden presentar a la prueba específica.</w:t>
      </w:r>
      <w:r w:rsidR="00DB44FC">
        <w:rPr>
          <w:rFonts w:ascii="Arial" w:hAnsi="Arial" w:cs="Arial"/>
          <w:sz w:val="20"/>
          <w:szCs w:val="20"/>
          <w:highlight w:val="yellow"/>
        </w:rPr>
        <w:t xml:space="preserve"> </w:t>
      </w:r>
      <w:r w:rsidRPr="001C05B1">
        <w:rPr>
          <w:rFonts w:ascii="Arial" w:hAnsi="Arial" w:cs="Arial"/>
          <w:sz w:val="20"/>
          <w:szCs w:val="20"/>
          <w:highlight w:val="yellow"/>
        </w:rPr>
        <w:t>Si un alumno solo se debe presentar a la prueba específica solo se deben rellenar los datos correspondientes a esta prueba.</w:t>
      </w:r>
    </w:p>
    <w:p w14:paraId="2277AC15" w14:textId="77777777" w:rsidR="37483542" w:rsidRPr="00D15FFE" w:rsidRDefault="37483542" w:rsidP="00FC6921">
      <w:pPr>
        <w:tabs>
          <w:tab w:val="left" w:pos="1134"/>
        </w:tabs>
        <w:ind w:left="1134"/>
        <w:jc w:val="both"/>
        <w:rPr>
          <w:rFonts w:ascii="Arial" w:hAnsi="Arial" w:cs="Arial"/>
          <w:sz w:val="20"/>
          <w:szCs w:val="20"/>
        </w:rPr>
      </w:pPr>
      <w:r w:rsidRPr="001C05B1">
        <w:rPr>
          <w:rFonts w:ascii="Arial" w:hAnsi="Arial" w:cs="Arial"/>
          <w:sz w:val="20"/>
          <w:szCs w:val="20"/>
          <w:highlight w:val="yellow"/>
        </w:rPr>
        <w:t>Debido a que no en todos los ciclos el número de pruebas de la parte general es el mismo, el programa considera solo las casillas que contengan una nota, las que están en blanco no las considera.</w:t>
      </w:r>
    </w:p>
    <w:p w14:paraId="10C01BF1" w14:textId="77777777" w:rsidR="00C12E37" w:rsidRPr="00226B06" w:rsidRDefault="5F33A01C" w:rsidP="00270A31">
      <w:pPr>
        <w:numPr>
          <w:ilvl w:val="0"/>
          <w:numId w:val="83"/>
        </w:numPr>
        <w:tabs>
          <w:tab w:val="clear" w:pos="720"/>
          <w:tab w:val="left" w:pos="709"/>
          <w:tab w:val="num" w:pos="1077"/>
        </w:tabs>
        <w:spacing w:after="60"/>
        <w:ind w:left="1071" w:hanging="357"/>
        <w:jc w:val="both"/>
        <w:rPr>
          <w:rFonts w:ascii="Arial" w:hAnsi="Arial" w:cs="Arial"/>
          <w:sz w:val="20"/>
          <w:szCs w:val="20"/>
        </w:rPr>
      </w:pPr>
      <w:r w:rsidRPr="00226B06">
        <w:rPr>
          <w:rFonts w:ascii="Arial" w:hAnsi="Arial" w:cs="Arial"/>
          <w:b/>
          <w:bCs/>
          <w:sz w:val="20"/>
          <w:szCs w:val="20"/>
        </w:rPr>
        <w:t>Nota Final Técnico Deportivo</w:t>
      </w:r>
      <w:r w:rsidRPr="00226B06">
        <w:rPr>
          <w:rFonts w:ascii="Arial" w:hAnsi="Arial" w:cs="Arial"/>
          <w:sz w:val="20"/>
          <w:szCs w:val="20"/>
        </w:rPr>
        <w:t xml:space="preserve">: En el acceso a Enseñanzas Deportivas de Grado Superior, en este campo, se fijará la nota final obtenida en las enseñanzas de Técnico Deportivo. Este dato hará media aritmética con el valor introducido en </w:t>
      </w:r>
      <w:r w:rsidRPr="00226B06">
        <w:rPr>
          <w:rFonts w:ascii="Arial" w:hAnsi="Arial" w:cs="Arial"/>
          <w:b/>
          <w:bCs/>
          <w:sz w:val="20"/>
          <w:szCs w:val="20"/>
        </w:rPr>
        <w:t xml:space="preserve">Calificación de la primera parte de la prueba </w:t>
      </w:r>
      <w:r w:rsidRPr="00226B06">
        <w:rPr>
          <w:rFonts w:ascii="Arial" w:hAnsi="Arial" w:cs="Arial"/>
          <w:sz w:val="20"/>
          <w:szCs w:val="20"/>
        </w:rPr>
        <w:t xml:space="preserve"> para obtener la nota final de la prueba.  El introducir un valor en este campo o dejarlo vacío servirá para diferenciar si el aspirante realiza la prueba para acceder a Enseñanzas Deportivas de Grado Superior o a Formaciones Deportivas de nivel III, respectivamente.</w:t>
      </w:r>
    </w:p>
    <w:p w14:paraId="7C77CF76" w14:textId="77777777" w:rsidR="00C12E37" w:rsidRPr="00226B06" w:rsidRDefault="37483542" w:rsidP="00270A31">
      <w:pPr>
        <w:numPr>
          <w:ilvl w:val="0"/>
          <w:numId w:val="83"/>
        </w:numPr>
        <w:tabs>
          <w:tab w:val="clear" w:pos="720"/>
          <w:tab w:val="left" w:pos="709"/>
          <w:tab w:val="num" w:pos="1077"/>
        </w:tabs>
        <w:spacing w:after="60"/>
        <w:ind w:left="1071" w:hanging="357"/>
        <w:jc w:val="both"/>
        <w:rPr>
          <w:rFonts w:ascii="Arial" w:hAnsi="Arial" w:cs="Arial"/>
          <w:sz w:val="20"/>
          <w:szCs w:val="20"/>
        </w:rPr>
      </w:pPr>
      <w:r w:rsidRPr="00226B06">
        <w:rPr>
          <w:rFonts w:ascii="Arial" w:hAnsi="Arial" w:cs="Arial"/>
          <w:b/>
          <w:bCs/>
          <w:sz w:val="20"/>
          <w:szCs w:val="20"/>
        </w:rPr>
        <w:t xml:space="preserve">Calificación de la tercera parte de la prueba: </w:t>
      </w:r>
      <w:r w:rsidRPr="00226B06">
        <w:rPr>
          <w:rFonts w:ascii="Arial" w:hAnsi="Arial" w:cs="Arial"/>
          <w:sz w:val="20"/>
          <w:szCs w:val="20"/>
        </w:rPr>
        <w:t>Este campo es exclusivo para las pruebas específicas de las escuelas de Artes y contendrá la calificación que el aspirante haya obtenido en la tercera de las partes de que consta la prueba.</w:t>
      </w:r>
    </w:p>
    <w:p w14:paraId="74AB3309" w14:textId="77777777" w:rsidR="00C12E37" w:rsidRPr="00226B06" w:rsidRDefault="37483542" w:rsidP="00270A31">
      <w:pPr>
        <w:numPr>
          <w:ilvl w:val="0"/>
          <w:numId w:val="83"/>
        </w:numPr>
        <w:tabs>
          <w:tab w:val="clear" w:pos="720"/>
          <w:tab w:val="left" w:pos="709"/>
          <w:tab w:val="num" w:pos="1077"/>
        </w:tabs>
        <w:ind w:left="1077"/>
        <w:jc w:val="both"/>
        <w:rPr>
          <w:rFonts w:ascii="Arial" w:hAnsi="Arial" w:cs="Arial"/>
          <w:sz w:val="20"/>
          <w:szCs w:val="20"/>
        </w:rPr>
      </w:pPr>
      <w:r w:rsidRPr="00226B06">
        <w:rPr>
          <w:rFonts w:ascii="Arial" w:hAnsi="Arial" w:cs="Arial"/>
          <w:b/>
          <w:bCs/>
          <w:sz w:val="20"/>
          <w:szCs w:val="20"/>
        </w:rPr>
        <w:t>NOTA FINAL</w:t>
      </w:r>
      <w:r w:rsidRPr="00226B06">
        <w:rPr>
          <w:rFonts w:ascii="Arial" w:hAnsi="Arial" w:cs="Arial"/>
          <w:sz w:val="20"/>
          <w:szCs w:val="20"/>
        </w:rPr>
        <w:t>: Contendrá</w:t>
      </w:r>
      <w:r w:rsidRPr="00226B06">
        <w:rPr>
          <w:rFonts w:ascii="Arial" w:hAnsi="Arial" w:cs="Arial"/>
          <w:b/>
          <w:bCs/>
          <w:sz w:val="20"/>
          <w:szCs w:val="20"/>
        </w:rPr>
        <w:t xml:space="preserve"> l</w:t>
      </w:r>
      <w:r w:rsidRPr="00226B06">
        <w:rPr>
          <w:rFonts w:ascii="Arial" w:hAnsi="Arial" w:cs="Arial"/>
          <w:sz w:val="20"/>
          <w:szCs w:val="20"/>
        </w:rPr>
        <w:t>a calificación final de la prueba de acceso que haya realizado el aspirante expresada con un entero y dos decimales. En el caso de la F.P. Inicial y/o Enseñanzas Deportivas de Grado Medio se calculará con la media aritmética de las calificaciones contenidas en la parte primera y segunda de la prueba (si ambas superan los 4 puntos).</w:t>
      </w:r>
    </w:p>
    <w:p w14:paraId="0C32E1B3" w14:textId="77777777" w:rsidR="37483542" w:rsidRPr="00226B06" w:rsidRDefault="37483542" w:rsidP="00166592">
      <w:pPr>
        <w:tabs>
          <w:tab w:val="left" w:pos="709"/>
        </w:tabs>
        <w:spacing w:after="60"/>
        <w:ind w:left="1077"/>
        <w:jc w:val="both"/>
        <w:rPr>
          <w:rFonts w:ascii="Arial" w:hAnsi="Arial" w:cs="Arial"/>
          <w:sz w:val="20"/>
          <w:szCs w:val="20"/>
        </w:rPr>
      </w:pPr>
      <w:r w:rsidRPr="00226B06">
        <w:rPr>
          <w:rFonts w:ascii="Arial" w:hAnsi="Arial" w:cs="Arial"/>
          <w:sz w:val="20"/>
          <w:szCs w:val="20"/>
        </w:rPr>
        <w:t>En el caso de las Enseñanzas Deportivas de Grado Superior contendrá la media aritmética entre la calificación de la primera parte de la prueba y la nota final de Técnico Deportivo o, simplemente, la calificación de la primera parte de la prueba si no tuviera calificación en el campo de nota final Técnico Deportivo.</w:t>
      </w:r>
    </w:p>
    <w:p w14:paraId="3A413BF6" w14:textId="77777777" w:rsidR="37483542" w:rsidRPr="00226B06" w:rsidRDefault="37483542" w:rsidP="000E665F">
      <w:pPr>
        <w:tabs>
          <w:tab w:val="left" w:pos="709"/>
        </w:tabs>
        <w:spacing w:after="0"/>
        <w:ind w:left="1077"/>
        <w:jc w:val="both"/>
        <w:rPr>
          <w:rFonts w:ascii="Arial" w:hAnsi="Arial" w:cs="Arial"/>
          <w:sz w:val="20"/>
          <w:szCs w:val="20"/>
        </w:rPr>
      </w:pPr>
    </w:p>
    <w:p w14:paraId="47F09D2F" w14:textId="77777777" w:rsidR="00C12E37" w:rsidRPr="00226B06" w:rsidRDefault="37483542" w:rsidP="00166592">
      <w:pPr>
        <w:tabs>
          <w:tab w:val="left" w:pos="709"/>
        </w:tabs>
        <w:ind w:left="1077"/>
        <w:jc w:val="both"/>
        <w:rPr>
          <w:rFonts w:ascii="Arial" w:hAnsi="Arial" w:cs="Arial"/>
          <w:sz w:val="20"/>
          <w:szCs w:val="20"/>
        </w:rPr>
      </w:pPr>
      <w:r w:rsidRPr="00226B06">
        <w:rPr>
          <w:rFonts w:ascii="Arial" w:hAnsi="Arial" w:cs="Arial"/>
          <w:sz w:val="20"/>
          <w:szCs w:val="20"/>
        </w:rPr>
        <w:lastRenderedPageBreak/>
        <w:t>Todos los campos o columnas dedicadas a las calificaciones pueden ser editados manualmente aunque algunas de ellas puedan ser resultado de un dato calculado entre varias. Se recomienda que esas columnas con valores calculados no se modifiquen manualmente a no ser que el dato que se desee fijar no se corresponda con el que da por defecto la aplicación. Siempre es aconsejable modificar los valores individuales o elementales no calculados para que la aplicación produzca los resultados calculados de forma automática y así evitar cualquier error de cálculo.</w:t>
      </w:r>
    </w:p>
    <w:p w14:paraId="5CB85D5F" w14:textId="77777777" w:rsidR="00C12E37" w:rsidRPr="001C05B1" w:rsidRDefault="37483542" w:rsidP="00166592">
      <w:pPr>
        <w:tabs>
          <w:tab w:val="left" w:pos="709"/>
        </w:tabs>
        <w:ind w:left="1077"/>
        <w:jc w:val="both"/>
        <w:rPr>
          <w:rFonts w:ascii="Arial" w:hAnsi="Arial" w:cs="Arial"/>
          <w:sz w:val="20"/>
          <w:szCs w:val="20"/>
        </w:rPr>
      </w:pPr>
      <w:r w:rsidRPr="001C05B1">
        <w:rPr>
          <w:rFonts w:ascii="Arial" w:hAnsi="Arial" w:cs="Arial"/>
          <w:sz w:val="20"/>
          <w:szCs w:val="20"/>
        </w:rPr>
        <w:t xml:space="preserve">Tanto en las pruebas de Ciclos de grado Medio, como en las de grado Superior, cuando un de las dos partes de la prueba esté exenta y dicha exención pueda tener una correspondencia numérica, se fijará el texto </w:t>
      </w:r>
      <w:proofErr w:type="gramStart"/>
      <w:r w:rsidRPr="001C05B1">
        <w:rPr>
          <w:rFonts w:ascii="Arial" w:hAnsi="Arial" w:cs="Arial"/>
          <w:sz w:val="20"/>
          <w:szCs w:val="20"/>
        </w:rPr>
        <w:t>EX(</w:t>
      </w:r>
      <w:proofErr w:type="gramEnd"/>
      <w:r w:rsidRPr="001C05B1">
        <w:rPr>
          <w:rFonts w:ascii="Arial" w:hAnsi="Arial" w:cs="Arial"/>
          <w:sz w:val="20"/>
          <w:szCs w:val="20"/>
        </w:rPr>
        <w:t>nota), siendo nota un valor numérico con o sin decimales, por ejemplo: EX(5,6), EX(7,82) o EX(9). Si el programa encuentra esa calificación utilizará el valor numérico para el cálculo de la media final correspondiente. Si sólo se introduce EX, al no tener valor numérico, no entrará en media y la calificación final coincidirá con la calificación de la otra prueba no exenta. Sólo en el caso de que las dos partes estén exentas, se fijará la calificación EX en la calificación Final.</w:t>
      </w:r>
    </w:p>
    <w:p w14:paraId="027E037F" w14:textId="77777777" w:rsidR="00C12E37" w:rsidRPr="001C05B1" w:rsidRDefault="37483542" w:rsidP="00FC6921">
      <w:pPr>
        <w:tabs>
          <w:tab w:val="left" w:pos="709"/>
        </w:tabs>
        <w:ind w:left="1077"/>
        <w:jc w:val="both"/>
        <w:rPr>
          <w:rFonts w:ascii="Arial" w:hAnsi="Arial" w:cs="Arial"/>
          <w:sz w:val="20"/>
          <w:szCs w:val="20"/>
        </w:rPr>
      </w:pPr>
      <w:r w:rsidRPr="001C05B1">
        <w:rPr>
          <w:rFonts w:ascii="Arial" w:hAnsi="Arial" w:cs="Arial"/>
          <w:sz w:val="20"/>
          <w:szCs w:val="20"/>
        </w:rPr>
        <w:t>Cuando el aspirante no se presente a alguno de los ejercicios o partes de que conste la prueba, la calificación correspondiente a ese ejercicio o parte se fijará con el texto NP. Si la aplicación necesita hacer media aritmética para obtener una calificación global y se encuentra con una calificación NP, producirá siempre como resultado de la media el valor NP, ya sea en una media parcial o final.</w:t>
      </w:r>
    </w:p>
    <w:p w14:paraId="44C51955" w14:textId="77777777" w:rsidR="00C12E37" w:rsidRPr="001C05B1" w:rsidRDefault="7E6A4F87" w:rsidP="00FC6921">
      <w:pPr>
        <w:tabs>
          <w:tab w:val="left" w:pos="709"/>
        </w:tabs>
        <w:spacing w:after="60"/>
        <w:jc w:val="both"/>
        <w:rPr>
          <w:rFonts w:ascii="Arial" w:hAnsi="Arial" w:cs="Arial"/>
          <w:sz w:val="20"/>
          <w:szCs w:val="20"/>
        </w:rPr>
      </w:pPr>
      <w:r w:rsidRPr="001C05B1">
        <w:rPr>
          <w:rFonts w:ascii="Arial" w:hAnsi="Arial" w:cs="Arial"/>
          <w:sz w:val="20"/>
          <w:szCs w:val="20"/>
        </w:rPr>
        <w:t>La parte inferior de la pantalla que gestiona las pruebas de acceso se dedica a las acciones siguientes:</w:t>
      </w:r>
    </w:p>
    <w:p w14:paraId="014DC3B5" w14:textId="77777777" w:rsidR="00C12E37" w:rsidRPr="001C05B1" w:rsidRDefault="2E262F9D" w:rsidP="00270A31">
      <w:pPr>
        <w:numPr>
          <w:ilvl w:val="0"/>
          <w:numId w:val="84"/>
        </w:numPr>
        <w:tabs>
          <w:tab w:val="clear" w:pos="526"/>
        </w:tabs>
        <w:spacing w:after="60"/>
        <w:ind w:left="709" w:hanging="357"/>
        <w:jc w:val="both"/>
        <w:rPr>
          <w:rFonts w:ascii="Arial" w:hAnsi="Arial" w:cs="Arial"/>
          <w:b/>
          <w:bCs/>
          <w:sz w:val="20"/>
          <w:szCs w:val="20"/>
        </w:rPr>
      </w:pPr>
      <w:r w:rsidRPr="001C05B1">
        <w:rPr>
          <w:rFonts w:ascii="Arial" w:hAnsi="Arial" w:cs="Arial"/>
          <w:b/>
          <w:bCs/>
          <w:sz w:val="20"/>
          <w:szCs w:val="20"/>
        </w:rPr>
        <w:t xml:space="preserve">Borrar: </w:t>
      </w:r>
      <w:r w:rsidRPr="001C05B1">
        <w:rPr>
          <w:rFonts w:ascii="Arial" w:hAnsi="Arial" w:cs="Arial"/>
          <w:sz w:val="20"/>
          <w:szCs w:val="20"/>
        </w:rPr>
        <w:t>Servirá, al igual que la tecla &lt;</w:t>
      </w:r>
      <w:proofErr w:type="spellStart"/>
      <w:r w:rsidRPr="001C05B1">
        <w:rPr>
          <w:rFonts w:ascii="Arial" w:hAnsi="Arial" w:cs="Arial"/>
          <w:sz w:val="20"/>
          <w:szCs w:val="20"/>
        </w:rPr>
        <w:t>Supr</w:t>
      </w:r>
      <w:proofErr w:type="spellEnd"/>
      <w:r w:rsidRPr="001C05B1">
        <w:rPr>
          <w:rFonts w:ascii="Arial" w:hAnsi="Arial" w:cs="Arial"/>
          <w:sz w:val="20"/>
          <w:szCs w:val="20"/>
        </w:rPr>
        <w:t>&gt;,  para eliminar a un aspirante en la convocatoria y año seleccionado. El proceso es irreversible por lo que sólo debe utilizarse en los casos que realmente se desee eliminar a un aspirante en la convocatoria que se tenga definida.</w:t>
      </w:r>
    </w:p>
    <w:p w14:paraId="083AD9DA" w14:textId="77777777" w:rsidR="00C12E37" w:rsidRPr="001C05B1" w:rsidRDefault="2E262F9D" w:rsidP="00270A31">
      <w:pPr>
        <w:numPr>
          <w:ilvl w:val="0"/>
          <w:numId w:val="84"/>
        </w:numPr>
        <w:tabs>
          <w:tab w:val="clear" w:pos="526"/>
        </w:tabs>
        <w:spacing w:after="60"/>
        <w:ind w:left="709" w:hanging="357"/>
        <w:jc w:val="both"/>
        <w:rPr>
          <w:rFonts w:ascii="Arial" w:hAnsi="Arial" w:cs="Arial"/>
          <w:b/>
          <w:bCs/>
          <w:sz w:val="20"/>
          <w:szCs w:val="20"/>
        </w:rPr>
      </w:pPr>
      <w:r w:rsidRPr="001C05B1">
        <w:rPr>
          <w:rFonts w:ascii="Arial" w:hAnsi="Arial" w:cs="Arial"/>
          <w:b/>
          <w:bCs/>
          <w:sz w:val="20"/>
          <w:szCs w:val="20"/>
        </w:rPr>
        <w:t xml:space="preserve">Añadir: </w:t>
      </w:r>
      <w:r w:rsidRPr="001C05B1">
        <w:rPr>
          <w:rFonts w:ascii="Arial" w:hAnsi="Arial" w:cs="Arial"/>
          <w:sz w:val="20"/>
          <w:szCs w:val="20"/>
        </w:rPr>
        <w:t>Con este botón o con la tecla &lt;</w:t>
      </w:r>
      <w:proofErr w:type="spellStart"/>
      <w:r w:rsidRPr="001C05B1">
        <w:rPr>
          <w:rFonts w:ascii="Arial" w:hAnsi="Arial" w:cs="Arial"/>
          <w:sz w:val="20"/>
          <w:szCs w:val="20"/>
        </w:rPr>
        <w:t>Insert</w:t>
      </w:r>
      <w:proofErr w:type="spellEnd"/>
      <w:r w:rsidRPr="001C05B1">
        <w:rPr>
          <w:rFonts w:ascii="Arial" w:hAnsi="Arial" w:cs="Arial"/>
          <w:sz w:val="20"/>
          <w:szCs w:val="20"/>
        </w:rPr>
        <w:t xml:space="preserve">&gt; se creará un nuevo aspirante en el tipo de prueba, grado, convocatoria y tribunal definido en la parte superior de la pantalla. </w:t>
      </w:r>
    </w:p>
    <w:p w14:paraId="5C223318" w14:textId="77777777" w:rsidR="00C12E37" w:rsidRPr="001C05B1" w:rsidRDefault="7E6A4F87" w:rsidP="00270A31">
      <w:pPr>
        <w:numPr>
          <w:ilvl w:val="0"/>
          <w:numId w:val="84"/>
        </w:numPr>
        <w:tabs>
          <w:tab w:val="clear" w:pos="526"/>
        </w:tabs>
        <w:spacing w:after="60"/>
        <w:ind w:left="709" w:hanging="357"/>
        <w:jc w:val="both"/>
        <w:rPr>
          <w:rFonts w:ascii="Arial" w:hAnsi="Arial" w:cs="Arial"/>
          <w:b/>
          <w:bCs/>
          <w:sz w:val="20"/>
          <w:szCs w:val="20"/>
        </w:rPr>
      </w:pPr>
      <w:r w:rsidRPr="001C05B1">
        <w:rPr>
          <w:rFonts w:ascii="Arial" w:hAnsi="Arial" w:cs="Arial"/>
          <w:b/>
          <w:bCs/>
          <w:sz w:val="20"/>
          <w:szCs w:val="20"/>
        </w:rPr>
        <w:t xml:space="preserve">Ficha Alumno: </w:t>
      </w:r>
      <w:r w:rsidRPr="001C05B1">
        <w:rPr>
          <w:rFonts w:ascii="Arial" w:hAnsi="Arial" w:cs="Arial"/>
          <w:sz w:val="20"/>
          <w:szCs w:val="20"/>
        </w:rPr>
        <w:t>Este botón servirá para acceder a los datos personales y académicos de un aspirante si es o ha sido alumno del centro. No dará resultado alguno si el DNI del alumno seleccionado antes de presionar el botón, no estuviera registrado en los datos personales del alumnado general del centro.</w:t>
      </w:r>
    </w:p>
    <w:p w14:paraId="19346DE3" w14:textId="77777777" w:rsidR="00C12E37" w:rsidRPr="001C05B1" w:rsidRDefault="7E6A4F87" w:rsidP="00270A31">
      <w:pPr>
        <w:numPr>
          <w:ilvl w:val="0"/>
          <w:numId w:val="84"/>
        </w:numPr>
        <w:tabs>
          <w:tab w:val="clear" w:pos="526"/>
        </w:tabs>
        <w:spacing w:after="60"/>
        <w:ind w:left="709" w:hanging="357"/>
        <w:jc w:val="both"/>
        <w:rPr>
          <w:rFonts w:ascii="Arial" w:hAnsi="Arial" w:cs="Arial"/>
          <w:b/>
          <w:bCs/>
          <w:sz w:val="20"/>
          <w:szCs w:val="20"/>
        </w:rPr>
      </w:pPr>
      <w:r w:rsidRPr="001C05B1">
        <w:rPr>
          <w:rFonts w:ascii="Arial" w:hAnsi="Arial" w:cs="Arial"/>
          <w:b/>
          <w:bCs/>
          <w:sz w:val="20"/>
          <w:szCs w:val="20"/>
        </w:rPr>
        <w:t>Listados:</w:t>
      </w:r>
      <w:r w:rsidRPr="001C05B1">
        <w:rPr>
          <w:rFonts w:ascii="Arial" w:hAnsi="Arial" w:cs="Arial"/>
          <w:sz w:val="20"/>
          <w:szCs w:val="20"/>
        </w:rPr>
        <w:t xml:space="preserve"> Con este botón podremos generar las listas del alumnado inscrito agrupados por tipo de prueba, grado, convocatoria y tribunal que tengamos seleccionado en el momento de presionar ese botón.</w:t>
      </w:r>
    </w:p>
    <w:p w14:paraId="4302D3AD" w14:textId="77777777" w:rsidR="7E6A4F87" w:rsidRPr="001C05B1" w:rsidRDefault="7E6A4F87" w:rsidP="00166592">
      <w:pPr>
        <w:tabs>
          <w:tab w:val="left" w:pos="709"/>
        </w:tabs>
        <w:spacing w:after="60"/>
        <w:ind w:left="708"/>
        <w:jc w:val="both"/>
        <w:rPr>
          <w:rFonts w:ascii="Arial" w:hAnsi="Arial" w:cs="Arial"/>
          <w:sz w:val="20"/>
          <w:szCs w:val="20"/>
        </w:rPr>
      </w:pPr>
      <w:r w:rsidRPr="001C05B1">
        <w:rPr>
          <w:rFonts w:ascii="Arial" w:hAnsi="Arial" w:cs="Arial"/>
          <w:sz w:val="20"/>
          <w:szCs w:val="20"/>
          <w:highlight w:val="yellow"/>
        </w:rPr>
        <w:t>Pruebas Libres de FP: Permite emitir un listado de admitidos y excluidos sin datos personales (sin DNI) para las pruebas libres para la obtención de título de Técnico y Técnico Superior. El listado se obtiene seleccionando tipo de matrícula L en la opción Listados&gt;Listas de alumnado matriculado&gt;.</w:t>
      </w:r>
    </w:p>
    <w:p w14:paraId="10A29B68" w14:textId="77777777" w:rsidR="7E6A4F87" w:rsidRPr="00483D65" w:rsidRDefault="7E6A4F87" w:rsidP="00D15FFE">
      <w:pPr>
        <w:tabs>
          <w:tab w:val="left" w:pos="709"/>
        </w:tabs>
        <w:ind w:left="708"/>
        <w:jc w:val="both"/>
        <w:rPr>
          <w:rFonts w:ascii="Arial" w:hAnsi="Arial" w:cs="Arial"/>
          <w:color w:val="002060"/>
          <w:sz w:val="20"/>
          <w:szCs w:val="20"/>
        </w:rPr>
      </w:pPr>
      <w:r w:rsidRPr="00483D65">
        <w:rPr>
          <w:rFonts w:ascii="Arial" w:eastAsia="Arial" w:hAnsi="Arial" w:cs="Arial"/>
          <w:b/>
          <w:color w:val="002060"/>
          <w:sz w:val="20"/>
          <w:szCs w:val="20"/>
        </w:rPr>
        <w:t>Procedimiento para la gestión de las pruebas para la obtención de los títulos de Técnico y Técnico Superior de Ciclos Forma</w:t>
      </w:r>
      <w:r w:rsidR="005438DB" w:rsidRPr="00483D65">
        <w:rPr>
          <w:rFonts w:ascii="Arial" w:eastAsia="Arial" w:hAnsi="Arial" w:cs="Arial"/>
          <w:b/>
          <w:color w:val="002060"/>
          <w:sz w:val="20"/>
          <w:szCs w:val="20"/>
        </w:rPr>
        <w:t>tivos de  Formación Profesional</w:t>
      </w:r>
      <w:r w:rsidRPr="00483D65">
        <w:rPr>
          <w:rFonts w:ascii="Arial" w:eastAsia="Arial" w:hAnsi="Arial" w:cs="Arial"/>
          <w:color w:val="002060"/>
          <w:sz w:val="20"/>
          <w:szCs w:val="20"/>
        </w:rPr>
        <w:t>:</w:t>
      </w:r>
      <w:r w:rsidR="005438DB" w:rsidRPr="00483D65">
        <w:rPr>
          <w:rFonts w:ascii="Arial" w:eastAsia="Arial" w:hAnsi="Arial" w:cs="Arial"/>
          <w:color w:val="002060"/>
          <w:sz w:val="20"/>
          <w:szCs w:val="20"/>
        </w:rPr>
        <w:t xml:space="preserve"> </w:t>
      </w:r>
      <w:r w:rsidR="005438DB" w:rsidRPr="00483D65">
        <w:rPr>
          <w:rFonts w:ascii="Arial" w:eastAsia="Arial" w:hAnsi="Arial" w:cs="Arial"/>
          <w:b/>
          <w:color w:val="002060"/>
          <w:sz w:val="20"/>
          <w:szCs w:val="20"/>
        </w:rPr>
        <w:t>ver archivo “</w:t>
      </w:r>
      <w:proofErr w:type="spellStart"/>
      <w:r w:rsidR="005438DB" w:rsidRPr="00483D65">
        <w:rPr>
          <w:rFonts w:ascii="Arial" w:eastAsia="Arial" w:hAnsi="Arial" w:cs="Arial"/>
          <w:b/>
          <w:i/>
          <w:color w:val="002060"/>
          <w:sz w:val="20"/>
          <w:szCs w:val="20"/>
        </w:rPr>
        <w:t>LibresFP</w:t>
      </w:r>
      <w:proofErr w:type="spellEnd"/>
      <w:r w:rsidR="005438DB" w:rsidRPr="00483D65">
        <w:rPr>
          <w:rFonts w:ascii="Arial" w:eastAsia="Arial" w:hAnsi="Arial" w:cs="Arial"/>
          <w:b/>
          <w:i/>
          <w:color w:val="002060"/>
          <w:sz w:val="20"/>
          <w:szCs w:val="20"/>
        </w:rPr>
        <w:t xml:space="preserve">” </w:t>
      </w:r>
      <w:r w:rsidR="005438DB" w:rsidRPr="00483D65">
        <w:rPr>
          <w:rFonts w:ascii="Arial" w:eastAsia="Arial" w:hAnsi="Arial" w:cs="Arial"/>
          <w:b/>
          <w:color w:val="002060"/>
          <w:sz w:val="20"/>
          <w:szCs w:val="20"/>
        </w:rPr>
        <w:t>en la carpeta DOC</w:t>
      </w:r>
      <w:r w:rsidR="005438DB" w:rsidRPr="00483D65">
        <w:rPr>
          <w:rFonts w:ascii="Arial" w:eastAsia="Arial" w:hAnsi="Arial" w:cs="Arial"/>
          <w:color w:val="002060"/>
          <w:sz w:val="20"/>
          <w:szCs w:val="20"/>
        </w:rPr>
        <w:t>.</w:t>
      </w:r>
    </w:p>
    <w:p w14:paraId="1C2B6B40" w14:textId="77777777" w:rsidR="37483542" w:rsidRPr="00552C1F" w:rsidRDefault="37483542" w:rsidP="00270A31">
      <w:pPr>
        <w:pStyle w:val="Prrafodelista"/>
        <w:numPr>
          <w:ilvl w:val="0"/>
          <w:numId w:val="84"/>
        </w:numPr>
        <w:tabs>
          <w:tab w:val="clear" w:pos="526"/>
        </w:tabs>
        <w:spacing w:after="60"/>
        <w:ind w:left="709"/>
        <w:jc w:val="both"/>
        <w:rPr>
          <w:rFonts w:ascii="Arial" w:hAnsi="Arial" w:cs="Arial"/>
          <w:sz w:val="20"/>
          <w:szCs w:val="20"/>
        </w:rPr>
      </w:pPr>
      <w:r w:rsidRPr="001C05B1">
        <w:rPr>
          <w:rFonts w:ascii="Arial" w:hAnsi="Arial" w:cs="Arial"/>
          <w:b/>
          <w:bCs/>
          <w:sz w:val="20"/>
          <w:szCs w:val="20"/>
        </w:rPr>
        <w:t>Actas de calificaciones:</w:t>
      </w:r>
      <w:r w:rsidRPr="001C05B1">
        <w:rPr>
          <w:rFonts w:ascii="Arial" w:hAnsi="Arial" w:cs="Arial"/>
          <w:sz w:val="20"/>
          <w:szCs w:val="20"/>
        </w:rPr>
        <w:t xml:space="preserve"> Dependiendo del tipo de prueba seleccionada, su grado y convocatoria, la aplicación generará el acta de calificaciones de los aspirantes que cumplan con el criterio de selección. En el caso del acceso a ciclos de F.P. Inicial de Grado Superior será preciso tener seleccionada una opción de la prueba (1,2 o 3). </w:t>
      </w:r>
      <w:r w:rsidRPr="001C05B1">
        <w:rPr>
          <w:rFonts w:ascii="Arial" w:hAnsi="Arial" w:cs="Arial"/>
          <w:sz w:val="20"/>
          <w:szCs w:val="20"/>
          <w:highlight w:val="yellow"/>
        </w:rPr>
        <w:t xml:space="preserve">Para el Acceso a los Ciclos Formativos de Artes Plásticas y Diseño, </w:t>
      </w:r>
      <w:r w:rsidR="00226B06">
        <w:rPr>
          <w:rFonts w:ascii="Arial" w:eastAsia="Arial" w:hAnsi="Arial" w:cs="Arial"/>
          <w:color w:val="000000" w:themeColor="text1"/>
          <w:sz w:val="20"/>
          <w:szCs w:val="20"/>
          <w:highlight w:val="yellow"/>
        </w:rPr>
        <w:t>l</w:t>
      </w:r>
      <w:r w:rsidRPr="001C05B1">
        <w:rPr>
          <w:rFonts w:ascii="Arial" w:eastAsia="Arial" w:hAnsi="Arial" w:cs="Arial"/>
          <w:color w:val="000000" w:themeColor="text1"/>
          <w:sz w:val="20"/>
          <w:szCs w:val="20"/>
          <w:highlight w:val="yellow"/>
        </w:rPr>
        <w:t>os alumnos que se presentan a la prueba general tienen acceso a la específica una vez que hayan aprobado la general por lo que se debe sacar un acta al finalizar la prueba general en la que sale solo la nota (APTO/NO APTO) de esta prueba. Posteriormente, al finalizar la específica se obtendrá un acta con los resultados de la prueba general, de la específica y la media (NOTA FINAL).</w:t>
      </w:r>
      <w:r w:rsidRPr="001C05B1">
        <w:rPr>
          <w:rFonts w:ascii="Arial" w:eastAsia="Arial" w:hAnsi="Arial" w:cs="Arial"/>
          <w:color w:val="000000" w:themeColor="text1"/>
          <w:sz w:val="20"/>
          <w:szCs w:val="20"/>
        </w:rPr>
        <w:t xml:space="preserve"> </w:t>
      </w:r>
    </w:p>
    <w:p w14:paraId="33D28B4B" w14:textId="77777777" w:rsidR="00552C1F" w:rsidRDefault="00552C1F" w:rsidP="00552C1F">
      <w:pPr>
        <w:spacing w:after="0" w:line="240" w:lineRule="auto"/>
        <w:ind w:left="708"/>
        <w:jc w:val="both"/>
        <w:rPr>
          <w:noProof/>
          <w:color w:val="385623" w:themeColor="accent6" w:themeShade="80"/>
        </w:rPr>
      </w:pPr>
    </w:p>
    <w:p w14:paraId="08B3100D" w14:textId="77777777" w:rsidR="00552C1F" w:rsidRPr="00483D65" w:rsidRDefault="00483D65" w:rsidP="00552C1F">
      <w:pPr>
        <w:spacing w:after="0" w:line="240" w:lineRule="auto"/>
        <w:ind w:left="708"/>
        <w:jc w:val="both"/>
        <w:rPr>
          <w:noProof/>
          <w:color w:val="002060"/>
        </w:rPr>
      </w:pPr>
      <w:r w:rsidRPr="00483D65">
        <w:rPr>
          <w:noProof/>
          <w:color w:val="002060"/>
        </w:rPr>
        <w:t xml:space="preserve">A partir de la </w:t>
      </w:r>
      <w:r w:rsidR="00552C1F" w:rsidRPr="00483D65">
        <w:rPr>
          <w:noProof/>
          <w:color w:val="002060"/>
        </w:rPr>
        <w:t>ver</w:t>
      </w:r>
      <w:r w:rsidRPr="00483D65">
        <w:rPr>
          <w:noProof/>
          <w:color w:val="002060"/>
        </w:rPr>
        <w:t>sión</w:t>
      </w:r>
      <w:r w:rsidR="00552C1F" w:rsidRPr="00483D65">
        <w:rPr>
          <w:noProof/>
          <w:color w:val="002060"/>
        </w:rPr>
        <w:t xml:space="preserve"> 8.05</w:t>
      </w:r>
      <w:r w:rsidRPr="00483D65">
        <w:rPr>
          <w:noProof/>
          <w:color w:val="002060"/>
        </w:rPr>
        <w:t>,</w:t>
      </w:r>
      <w:r w:rsidR="00552C1F" w:rsidRPr="00483D65">
        <w:rPr>
          <w:noProof/>
          <w:color w:val="002060"/>
        </w:rPr>
        <w:t xml:space="preserve"> </w:t>
      </w:r>
      <w:r w:rsidRPr="00483D65">
        <w:rPr>
          <w:noProof/>
          <w:color w:val="002060"/>
        </w:rPr>
        <w:t>e</w:t>
      </w:r>
      <w:r w:rsidR="00552C1F" w:rsidRPr="00483D65">
        <w:rPr>
          <w:noProof/>
          <w:color w:val="002060"/>
        </w:rPr>
        <w:t>n virtud de la Orden EDU/410/2018 de 13 de abril por la que se regulan las pruebas de acceso, la admisión y la matriculación en las enseñanzas profesionales de artes plásticas y diseño impartidas en la Comunidad de Castilla y León, se deben emitir dos actas de calificación de acuerdo con el Anexo III (general) y Anexo IV (específica).</w:t>
      </w:r>
    </w:p>
    <w:p w14:paraId="092BDBCD" w14:textId="77777777" w:rsidR="00552C1F" w:rsidRPr="00483D65" w:rsidRDefault="00552C1F" w:rsidP="00552C1F">
      <w:pPr>
        <w:spacing w:after="0" w:line="240" w:lineRule="auto"/>
        <w:ind w:left="708"/>
        <w:jc w:val="both"/>
        <w:rPr>
          <w:noProof/>
          <w:color w:val="002060"/>
        </w:rPr>
      </w:pPr>
      <w:r w:rsidRPr="00483D65">
        <w:rPr>
          <w:noProof/>
          <w:color w:val="002060"/>
        </w:rPr>
        <w:t>En las Enseñanzas  Artísticas Superiores, al emitir el acta de calificaciones de las pruebas de acceso, aparece el siguiente mensaje:</w:t>
      </w:r>
    </w:p>
    <w:p w14:paraId="37EFA3E3" w14:textId="77777777" w:rsidR="00552C1F" w:rsidRPr="00483D65" w:rsidRDefault="00552C1F" w:rsidP="00552C1F">
      <w:pPr>
        <w:spacing w:after="0" w:line="240" w:lineRule="auto"/>
        <w:ind w:left="708"/>
        <w:jc w:val="center"/>
        <w:rPr>
          <w:color w:val="002060"/>
          <w:lang w:eastAsia="en-US"/>
        </w:rPr>
      </w:pPr>
      <w:r w:rsidRPr="00483D65">
        <w:rPr>
          <w:noProof/>
          <w:color w:val="002060"/>
        </w:rPr>
        <w:lastRenderedPageBreak/>
        <w:drawing>
          <wp:inline distT="0" distB="0" distL="0" distR="0" wp14:anchorId="1B665CC1" wp14:editId="41011541">
            <wp:extent cx="2273643" cy="1573481"/>
            <wp:effectExtent l="0" t="0" r="0" b="8255"/>
            <wp:docPr id="1625489229" name="Imagen 1625489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2285609" cy="1581762"/>
                    </a:xfrm>
                    <a:prstGeom prst="rect">
                      <a:avLst/>
                    </a:prstGeom>
                  </pic:spPr>
                </pic:pic>
              </a:graphicData>
            </a:graphic>
          </wp:inline>
        </w:drawing>
      </w:r>
    </w:p>
    <w:p w14:paraId="1531D9DA" w14:textId="77777777" w:rsidR="00552C1F" w:rsidRPr="00483D65" w:rsidRDefault="00552C1F" w:rsidP="00552C1F">
      <w:pPr>
        <w:spacing w:after="0" w:line="240" w:lineRule="auto"/>
        <w:ind w:left="708" w:firstLine="708"/>
        <w:rPr>
          <w:color w:val="002060"/>
          <w:lang w:eastAsia="en-US"/>
        </w:rPr>
      </w:pPr>
      <w:r w:rsidRPr="00483D65">
        <w:rPr>
          <w:color w:val="002060"/>
          <w:lang w:eastAsia="en-US"/>
        </w:rPr>
        <w:t>a) Si la respuesta es “Si”, emite el acta general (Anexo III).</w:t>
      </w:r>
    </w:p>
    <w:p w14:paraId="41C6AC2A" w14:textId="77777777" w:rsidR="00552C1F" w:rsidRPr="00483D65" w:rsidRDefault="00552C1F" w:rsidP="00552C1F">
      <w:pPr>
        <w:spacing w:after="0" w:line="240" w:lineRule="auto"/>
        <w:ind w:left="708"/>
        <w:jc w:val="center"/>
        <w:rPr>
          <w:color w:val="002060"/>
          <w:lang w:eastAsia="en-US"/>
        </w:rPr>
      </w:pPr>
      <w:r w:rsidRPr="00483D65">
        <w:rPr>
          <w:noProof/>
          <w:color w:val="002060"/>
        </w:rPr>
        <w:drawing>
          <wp:inline distT="0" distB="0" distL="0" distR="0" wp14:anchorId="619940D8" wp14:editId="4F597D54">
            <wp:extent cx="2792628" cy="3708179"/>
            <wp:effectExtent l="0" t="0" r="8255" b="6985"/>
            <wp:docPr id="1625489230" name="Imagen 1625489230" descr="cid:image002.png@01D41ED6.592B1F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41ED6.592B1FA0"/>
                    <pic:cNvPicPr>
                      <a:picLocks noChangeAspect="1" noChangeArrowheads="1"/>
                    </pic:cNvPicPr>
                  </pic:nvPicPr>
                  <pic:blipFill>
                    <a:blip r:embed="rId237" r:link="rId238">
                      <a:extLst>
                        <a:ext uri="{28A0092B-C50C-407E-A947-70E740481C1C}">
                          <a14:useLocalDpi xmlns:a14="http://schemas.microsoft.com/office/drawing/2010/main" val="0"/>
                        </a:ext>
                      </a:extLst>
                    </a:blip>
                    <a:srcRect/>
                    <a:stretch>
                      <a:fillRect/>
                    </a:stretch>
                  </pic:blipFill>
                  <pic:spPr bwMode="auto">
                    <a:xfrm>
                      <a:off x="0" y="0"/>
                      <a:ext cx="2801048" cy="3719359"/>
                    </a:xfrm>
                    <a:prstGeom prst="rect">
                      <a:avLst/>
                    </a:prstGeom>
                    <a:noFill/>
                    <a:ln>
                      <a:noFill/>
                    </a:ln>
                  </pic:spPr>
                </pic:pic>
              </a:graphicData>
            </a:graphic>
          </wp:inline>
        </w:drawing>
      </w:r>
    </w:p>
    <w:p w14:paraId="2DC44586" w14:textId="77777777" w:rsidR="00552C1F" w:rsidRPr="00483D65" w:rsidRDefault="00552C1F" w:rsidP="00552C1F">
      <w:pPr>
        <w:spacing w:after="0" w:line="240" w:lineRule="auto"/>
        <w:ind w:left="708"/>
        <w:rPr>
          <w:color w:val="002060"/>
          <w:lang w:eastAsia="en-US"/>
        </w:rPr>
      </w:pPr>
    </w:p>
    <w:p w14:paraId="73A58435" w14:textId="77777777" w:rsidR="00552C1F" w:rsidRPr="00483D65" w:rsidRDefault="00552C1F" w:rsidP="00552C1F">
      <w:pPr>
        <w:spacing w:after="0" w:line="240" w:lineRule="auto"/>
        <w:ind w:left="708" w:firstLine="708"/>
        <w:jc w:val="center"/>
        <w:rPr>
          <w:color w:val="002060"/>
          <w:lang w:eastAsia="en-US"/>
        </w:rPr>
      </w:pPr>
      <w:r w:rsidRPr="00483D65">
        <w:rPr>
          <w:color w:val="002060"/>
          <w:lang w:eastAsia="en-US"/>
        </w:rPr>
        <w:t>b) Si la respuesta es “No”, emite el acta específica (Anexo IV)</w:t>
      </w:r>
      <w:r w:rsidRPr="00483D65">
        <w:rPr>
          <w:noProof/>
          <w:color w:val="002060"/>
        </w:rPr>
        <w:drawing>
          <wp:inline distT="0" distB="0" distL="0" distR="0" wp14:anchorId="3729D7B5" wp14:editId="5B450C93">
            <wp:extent cx="2916195" cy="3765951"/>
            <wp:effectExtent l="0" t="0" r="0" b="6350"/>
            <wp:docPr id="1625489231" name="Imagen 1625489231" descr="cid:image003.png@01D41ED6.592B1F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3.png@01D41ED6.592B1FA0"/>
                    <pic:cNvPicPr>
                      <a:picLocks noChangeAspect="1" noChangeArrowheads="1"/>
                    </pic:cNvPicPr>
                  </pic:nvPicPr>
                  <pic:blipFill>
                    <a:blip r:embed="rId239" r:link="rId240">
                      <a:extLst>
                        <a:ext uri="{28A0092B-C50C-407E-A947-70E740481C1C}">
                          <a14:useLocalDpi xmlns:a14="http://schemas.microsoft.com/office/drawing/2010/main" val="0"/>
                        </a:ext>
                      </a:extLst>
                    </a:blip>
                    <a:srcRect/>
                    <a:stretch>
                      <a:fillRect/>
                    </a:stretch>
                  </pic:blipFill>
                  <pic:spPr bwMode="auto">
                    <a:xfrm>
                      <a:off x="0" y="0"/>
                      <a:ext cx="2949688" cy="3809204"/>
                    </a:xfrm>
                    <a:prstGeom prst="rect">
                      <a:avLst/>
                    </a:prstGeom>
                    <a:noFill/>
                    <a:ln>
                      <a:noFill/>
                    </a:ln>
                  </pic:spPr>
                </pic:pic>
              </a:graphicData>
            </a:graphic>
          </wp:inline>
        </w:drawing>
      </w:r>
    </w:p>
    <w:p w14:paraId="4FFCBC07" w14:textId="77777777" w:rsidR="00552C1F" w:rsidRPr="00483D65" w:rsidRDefault="00552C1F" w:rsidP="00552C1F">
      <w:pPr>
        <w:spacing w:after="0" w:line="240" w:lineRule="auto"/>
        <w:ind w:left="708"/>
        <w:rPr>
          <w:color w:val="002060"/>
        </w:rPr>
      </w:pPr>
    </w:p>
    <w:p w14:paraId="5FF6DB55" w14:textId="77777777" w:rsidR="00552C1F" w:rsidRPr="00483D65" w:rsidRDefault="00552C1F" w:rsidP="00552C1F">
      <w:pPr>
        <w:spacing w:after="0" w:line="240" w:lineRule="auto"/>
        <w:ind w:left="708"/>
        <w:rPr>
          <w:color w:val="002060"/>
        </w:rPr>
      </w:pPr>
      <w:r w:rsidRPr="00483D65">
        <w:rPr>
          <w:color w:val="002060"/>
        </w:rPr>
        <w:t xml:space="preserve">En cumplimiento del artículo 9 de la citada Orden, en dichos documentos los aspirantes se identificarán con el nombre, dos apellidos y las cuatro últimas cifras del DNI.  </w:t>
      </w:r>
    </w:p>
    <w:p w14:paraId="1728B4D0" w14:textId="77777777" w:rsidR="00552C1F" w:rsidRPr="00552C1F" w:rsidRDefault="00552C1F" w:rsidP="00552C1F">
      <w:pPr>
        <w:spacing w:after="60"/>
        <w:jc w:val="both"/>
        <w:rPr>
          <w:rFonts w:ascii="Arial" w:hAnsi="Arial" w:cs="Arial"/>
          <w:sz w:val="20"/>
          <w:szCs w:val="20"/>
        </w:rPr>
      </w:pPr>
    </w:p>
    <w:p w14:paraId="1EBF333B" w14:textId="77777777" w:rsidR="00C12E37" w:rsidRPr="001C05B1" w:rsidRDefault="37483542" w:rsidP="00270A31">
      <w:pPr>
        <w:numPr>
          <w:ilvl w:val="0"/>
          <w:numId w:val="84"/>
        </w:numPr>
        <w:tabs>
          <w:tab w:val="clear" w:pos="526"/>
        </w:tabs>
        <w:spacing w:after="60"/>
        <w:ind w:left="709" w:hanging="357"/>
        <w:jc w:val="both"/>
        <w:rPr>
          <w:rFonts w:ascii="Arial" w:hAnsi="Arial" w:cs="Arial"/>
          <w:b/>
          <w:bCs/>
          <w:sz w:val="20"/>
          <w:szCs w:val="20"/>
        </w:rPr>
      </w:pPr>
      <w:r w:rsidRPr="001C05B1">
        <w:rPr>
          <w:rFonts w:ascii="Arial" w:hAnsi="Arial" w:cs="Arial"/>
          <w:b/>
          <w:bCs/>
          <w:sz w:val="20"/>
          <w:szCs w:val="20"/>
        </w:rPr>
        <w:t>Estadísticas:</w:t>
      </w:r>
      <w:r w:rsidRPr="001C05B1">
        <w:rPr>
          <w:rFonts w:ascii="Arial" w:hAnsi="Arial" w:cs="Arial"/>
          <w:sz w:val="20"/>
          <w:szCs w:val="20"/>
        </w:rPr>
        <w:t xml:space="preserve"> Una vez emitidas las actas de evaluación en un determinado tipo de prueba y en una determinada convocatoria, se pueden emitir las estadísticas correspondientes  para cuya elaboración será muy importante que todos los aspirantes tengan definidos correctamente los estudios que tienen superados a la hora de acceder a estas pruebas, tal y como se mencionó anteriormente. </w:t>
      </w:r>
      <w:r w:rsidRPr="001C05B1">
        <w:rPr>
          <w:rFonts w:ascii="Arial" w:hAnsi="Arial" w:cs="Arial"/>
          <w:sz w:val="20"/>
          <w:szCs w:val="20"/>
          <w:highlight w:val="yellow"/>
        </w:rPr>
        <w:t>Para Ciclos de Artes Plásticas y Diseño está desactivada la estadística.</w:t>
      </w:r>
    </w:p>
    <w:p w14:paraId="773DF678" w14:textId="77777777" w:rsidR="00C12E37" w:rsidRPr="001C05B1" w:rsidRDefault="7E6A4F87" w:rsidP="00270A31">
      <w:pPr>
        <w:numPr>
          <w:ilvl w:val="0"/>
          <w:numId w:val="84"/>
        </w:numPr>
        <w:tabs>
          <w:tab w:val="clear" w:pos="526"/>
        </w:tabs>
        <w:spacing w:after="60"/>
        <w:ind w:left="709" w:hanging="357"/>
        <w:jc w:val="both"/>
        <w:rPr>
          <w:rFonts w:ascii="Arial" w:hAnsi="Arial" w:cs="Arial"/>
          <w:sz w:val="20"/>
          <w:szCs w:val="20"/>
        </w:rPr>
      </w:pPr>
      <w:r w:rsidRPr="001C05B1">
        <w:rPr>
          <w:rFonts w:ascii="Arial" w:hAnsi="Arial" w:cs="Arial"/>
          <w:b/>
          <w:bCs/>
          <w:sz w:val="20"/>
          <w:szCs w:val="20"/>
        </w:rPr>
        <w:t xml:space="preserve">Certificaciones: </w:t>
      </w:r>
      <w:r w:rsidRPr="001C05B1">
        <w:rPr>
          <w:rFonts w:ascii="Arial" w:hAnsi="Arial" w:cs="Arial"/>
          <w:sz w:val="20"/>
          <w:szCs w:val="20"/>
        </w:rPr>
        <w:t>Al presionar ese botón se generará una certificación de superación total de la prueba o una certificación parcial de la parte superada, si ese fuera el caso, del aspirante que se tenga seleccionado en ese momento. En cualquier otra circunstancia (no tuvieran nada superado) informará de la imposibilidad de generar el certificado correspondiente.</w:t>
      </w:r>
    </w:p>
    <w:p w14:paraId="48BCC016" w14:textId="77777777" w:rsidR="00C12E37" w:rsidRPr="001C05B1" w:rsidRDefault="7E6A4F87" w:rsidP="00270A31">
      <w:pPr>
        <w:numPr>
          <w:ilvl w:val="0"/>
          <w:numId w:val="84"/>
        </w:numPr>
        <w:tabs>
          <w:tab w:val="clear" w:pos="526"/>
        </w:tabs>
        <w:ind w:left="709"/>
        <w:jc w:val="both"/>
        <w:rPr>
          <w:rFonts w:ascii="Arial" w:hAnsi="Arial" w:cs="Arial"/>
          <w:sz w:val="20"/>
          <w:szCs w:val="20"/>
        </w:rPr>
      </w:pPr>
      <w:r w:rsidRPr="001C05B1">
        <w:rPr>
          <w:rFonts w:ascii="Arial" w:hAnsi="Arial" w:cs="Arial"/>
          <w:b/>
          <w:bCs/>
          <w:sz w:val="20"/>
          <w:szCs w:val="20"/>
        </w:rPr>
        <w:t xml:space="preserve">Salir: </w:t>
      </w:r>
      <w:r w:rsidRPr="001C05B1">
        <w:rPr>
          <w:rFonts w:ascii="Arial" w:hAnsi="Arial" w:cs="Arial"/>
          <w:sz w:val="20"/>
          <w:szCs w:val="20"/>
        </w:rPr>
        <w:t xml:space="preserve">Servirá para abandonar la gestión de las pruebas de acceso y retornar la menú principal de la aplicación. </w:t>
      </w:r>
    </w:p>
    <w:p w14:paraId="58112AF3" w14:textId="77777777" w:rsidR="00955525" w:rsidRPr="00716F81" w:rsidRDefault="7E6A4F87" w:rsidP="003A195C">
      <w:pPr>
        <w:pStyle w:val="Ttulo2"/>
      </w:pPr>
      <w:r w:rsidRPr="00716F81">
        <w:t>1.8. SOLICITUDES Y/O PROPUESTAS DE TÍTULOS</w:t>
      </w:r>
    </w:p>
    <w:p w14:paraId="16D6B0C8" w14:textId="77777777" w:rsidR="0013640E" w:rsidRPr="001C05B1" w:rsidRDefault="7E6A4F87" w:rsidP="00FC6921">
      <w:pPr>
        <w:tabs>
          <w:tab w:val="left" w:pos="709"/>
        </w:tabs>
        <w:jc w:val="both"/>
        <w:rPr>
          <w:rFonts w:ascii="Arial" w:hAnsi="Arial" w:cs="Arial"/>
          <w:sz w:val="20"/>
          <w:szCs w:val="20"/>
        </w:rPr>
      </w:pPr>
      <w:r w:rsidRPr="001C05B1">
        <w:rPr>
          <w:rFonts w:ascii="Arial" w:hAnsi="Arial" w:cs="Arial"/>
          <w:sz w:val="20"/>
          <w:szCs w:val="20"/>
        </w:rPr>
        <w:t>Esta opción o tarea es muy útil para controlar las peticiones de títulos que realiza el alumnado del centro y proponerlas a las autoridades educativas.</w:t>
      </w:r>
    </w:p>
    <w:p w14:paraId="4AB3288C" w14:textId="77777777" w:rsidR="0013640E" w:rsidRPr="001C05B1" w:rsidRDefault="7E6A4F87" w:rsidP="00FC6921">
      <w:pPr>
        <w:tabs>
          <w:tab w:val="left" w:pos="709"/>
        </w:tabs>
        <w:jc w:val="both"/>
        <w:rPr>
          <w:rFonts w:ascii="Arial" w:hAnsi="Arial" w:cs="Arial"/>
          <w:sz w:val="20"/>
          <w:szCs w:val="20"/>
        </w:rPr>
      </w:pPr>
      <w:r w:rsidRPr="001C05B1">
        <w:rPr>
          <w:rFonts w:ascii="Arial" w:hAnsi="Arial" w:cs="Arial"/>
          <w:sz w:val="20"/>
          <w:szCs w:val="20"/>
        </w:rPr>
        <w:t>Para que este proceso sea lo más automático posible, el programa permite archivar y mantener todas estas peticiones o propuestas para cada uno de los estudios finalizados por el alumnado y emitir las propuestas en un disco o en papel impreso.</w:t>
      </w:r>
    </w:p>
    <w:p w14:paraId="22F6043E" w14:textId="77777777" w:rsidR="0013640E" w:rsidRPr="001C05B1" w:rsidRDefault="7E6A4F87" w:rsidP="00FC6921">
      <w:pPr>
        <w:tabs>
          <w:tab w:val="left" w:pos="709"/>
        </w:tabs>
        <w:jc w:val="both"/>
        <w:rPr>
          <w:rFonts w:ascii="Arial" w:hAnsi="Arial" w:cs="Arial"/>
          <w:sz w:val="20"/>
          <w:szCs w:val="20"/>
        </w:rPr>
      </w:pPr>
      <w:r w:rsidRPr="001C05B1">
        <w:rPr>
          <w:rFonts w:ascii="Arial" w:hAnsi="Arial" w:cs="Arial"/>
          <w:sz w:val="20"/>
          <w:szCs w:val="20"/>
        </w:rPr>
        <w:t>Estas propuestas pueden añadirse de una en una, según se van solicitando por el alumnado, o crearlas en bloque, con todos los alumnos que hayan concluido un determinado estudio. El programa sabe que un alumno ha concluido un estudio determinado si tiene una calificación S en la promoción del último de los cursos de que constan esos estudios.</w:t>
      </w:r>
    </w:p>
    <w:p w14:paraId="02A81C39" w14:textId="77777777" w:rsidR="0013640E" w:rsidRPr="001C05B1" w:rsidRDefault="2E262F9D" w:rsidP="00FC6921">
      <w:pPr>
        <w:tabs>
          <w:tab w:val="left" w:pos="709"/>
        </w:tabs>
        <w:jc w:val="both"/>
        <w:rPr>
          <w:rFonts w:ascii="Arial" w:hAnsi="Arial" w:cs="Arial"/>
          <w:sz w:val="20"/>
          <w:szCs w:val="20"/>
        </w:rPr>
      </w:pPr>
      <w:r w:rsidRPr="001C05B1">
        <w:rPr>
          <w:rFonts w:ascii="Arial" w:hAnsi="Arial" w:cs="Arial"/>
          <w:sz w:val="20"/>
          <w:szCs w:val="20"/>
        </w:rPr>
        <w:t xml:space="preserve">Las propuestas de títulos podrán ser remitidas directamente a la Dirección Provincial a través del botón </w:t>
      </w:r>
      <w:r w:rsidRPr="001C05B1">
        <w:rPr>
          <w:rFonts w:ascii="Arial" w:hAnsi="Arial" w:cs="Arial"/>
          <w:i/>
          <w:iCs/>
          <w:sz w:val="20"/>
          <w:szCs w:val="20"/>
        </w:rPr>
        <w:t xml:space="preserve">Exportar a D.P. </w:t>
      </w:r>
      <w:r w:rsidRPr="001C05B1">
        <w:rPr>
          <w:rFonts w:ascii="Arial" w:hAnsi="Arial" w:cs="Arial"/>
          <w:sz w:val="20"/>
          <w:szCs w:val="20"/>
        </w:rPr>
        <w:t xml:space="preserve"> Esta opción verificará, campo a campo y propuesta a propuesta, la validez de los datos introducidos y grabará, en el lugar que se indique, el número de propuestas que se deseen. En este punto es importante mencionar que el C.P.D. exige que la tabla de caracteres con la que se esté trabajando en Windows sea la nº 850 para poder interpretar todos los caracteres especiales de forma uniforme.</w:t>
      </w:r>
    </w:p>
    <w:p w14:paraId="056F1C17" w14:textId="77777777" w:rsidR="0013640E" w:rsidRDefault="3A09D3A8" w:rsidP="00FC6921">
      <w:pPr>
        <w:tabs>
          <w:tab w:val="left" w:pos="709"/>
        </w:tabs>
        <w:jc w:val="both"/>
        <w:rPr>
          <w:rFonts w:ascii="Arial" w:hAnsi="Arial" w:cs="Arial"/>
          <w:sz w:val="20"/>
          <w:szCs w:val="20"/>
        </w:rPr>
      </w:pPr>
      <w:r w:rsidRPr="001C05B1">
        <w:rPr>
          <w:rFonts w:ascii="Arial" w:hAnsi="Arial" w:cs="Arial"/>
          <w:sz w:val="20"/>
          <w:szCs w:val="20"/>
        </w:rPr>
        <w:t>Antes de proceder a dar de alta propuestas se deberán de tener bien configurados los estudios del centro, para lo que, como ya veremos, tendremos una ayuda por parte del propio programa.</w:t>
      </w:r>
    </w:p>
    <w:p w14:paraId="5012A05C" w14:textId="447DFF88" w:rsidR="001C08F0" w:rsidRPr="001C08F0" w:rsidRDefault="003137D9" w:rsidP="001C08F0">
      <w:pPr>
        <w:pStyle w:val="Ttulo3"/>
        <w:rPr>
          <w:i/>
          <w:color w:val="002060"/>
          <w:sz w:val="22"/>
          <w:szCs w:val="22"/>
        </w:rPr>
      </w:pPr>
      <w:r>
        <w:rPr>
          <w:color w:val="002060"/>
          <w:sz w:val="22"/>
          <w:szCs w:val="22"/>
        </w:rPr>
        <w:t>Carta personalizada</w:t>
      </w:r>
      <w:r w:rsidR="005473A9" w:rsidRPr="001C08F0">
        <w:rPr>
          <w:color w:val="002060"/>
          <w:sz w:val="22"/>
          <w:szCs w:val="22"/>
        </w:rPr>
        <w:t xml:space="preserve"> </w:t>
      </w:r>
      <w:r w:rsidR="001733B6">
        <w:rPr>
          <w:color w:val="002060"/>
          <w:sz w:val="22"/>
          <w:szCs w:val="22"/>
        </w:rPr>
        <w:t>para recogida</w:t>
      </w:r>
      <w:r w:rsidR="005473A9" w:rsidRPr="001C08F0">
        <w:rPr>
          <w:color w:val="002060"/>
          <w:sz w:val="22"/>
          <w:szCs w:val="22"/>
        </w:rPr>
        <w:t xml:space="preserve"> de</w:t>
      </w:r>
      <w:r w:rsidR="001733B6">
        <w:rPr>
          <w:color w:val="002060"/>
          <w:sz w:val="22"/>
          <w:szCs w:val="22"/>
        </w:rPr>
        <w:t>l</w:t>
      </w:r>
      <w:r w:rsidR="005473A9" w:rsidRPr="001C08F0">
        <w:rPr>
          <w:color w:val="002060"/>
          <w:sz w:val="22"/>
          <w:szCs w:val="22"/>
        </w:rPr>
        <w:t xml:space="preserve"> título</w:t>
      </w:r>
      <w:r w:rsidR="005473A9" w:rsidRPr="001C08F0">
        <w:rPr>
          <w:i/>
          <w:color w:val="002060"/>
          <w:sz w:val="22"/>
          <w:szCs w:val="22"/>
        </w:rPr>
        <w:t xml:space="preserve"> </w:t>
      </w:r>
    </w:p>
    <w:p w14:paraId="7E872A67" w14:textId="77777777" w:rsidR="005473A9" w:rsidRPr="001C08F0" w:rsidRDefault="001C08F0" w:rsidP="005473A9">
      <w:pPr>
        <w:tabs>
          <w:tab w:val="left" w:pos="709"/>
        </w:tabs>
        <w:spacing w:after="60" w:line="240" w:lineRule="auto"/>
        <w:jc w:val="both"/>
        <w:rPr>
          <w:rFonts w:ascii="Arial" w:hAnsi="Arial" w:cs="Arial"/>
          <w:i/>
          <w:color w:val="002060"/>
          <w:sz w:val="20"/>
          <w:szCs w:val="20"/>
        </w:rPr>
      </w:pPr>
      <w:r w:rsidRPr="001C08F0">
        <w:rPr>
          <w:rFonts w:ascii="Arial" w:hAnsi="Arial" w:cs="Arial"/>
          <w:i/>
          <w:color w:val="002060"/>
          <w:sz w:val="20"/>
          <w:szCs w:val="20"/>
        </w:rPr>
        <w:t>(</w:t>
      </w:r>
      <w:r w:rsidR="00F8739C">
        <w:rPr>
          <w:rFonts w:ascii="Arial" w:hAnsi="Arial" w:cs="Arial"/>
          <w:i/>
          <w:color w:val="002060"/>
          <w:sz w:val="20"/>
          <w:szCs w:val="20"/>
        </w:rPr>
        <w:t>A partir de la v</w:t>
      </w:r>
      <w:r w:rsidR="005473A9" w:rsidRPr="001C08F0">
        <w:rPr>
          <w:rFonts w:ascii="Arial" w:hAnsi="Arial" w:cs="Arial"/>
          <w:i/>
          <w:color w:val="002060"/>
          <w:sz w:val="20"/>
          <w:szCs w:val="20"/>
        </w:rPr>
        <w:t>er</w:t>
      </w:r>
      <w:r w:rsidRPr="001C08F0">
        <w:rPr>
          <w:rFonts w:ascii="Arial" w:hAnsi="Arial" w:cs="Arial"/>
          <w:i/>
          <w:color w:val="002060"/>
          <w:sz w:val="20"/>
          <w:szCs w:val="20"/>
        </w:rPr>
        <w:t>sión</w:t>
      </w:r>
      <w:r w:rsidR="00F8739C">
        <w:rPr>
          <w:rFonts w:ascii="Arial" w:hAnsi="Arial" w:cs="Arial"/>
          <w:i/>
          <w:color w:val="002060"/>
          <w:sz w:val="20"/>
          <w:szCs w:val="20"/>
        </w:rPr>
        <w:t xml:space="preserve"> 8.05</w:t>
      </w:r>
      <w:r w:rsidR="005473A9" w:rsidRPr="001C08F0">
        <w:rPr>
          <w:rFonts w:ascii="Arial" w:hAnsi="Arial" w:cs="Arial"/>
          <w:i/>
          <w:color w:val="002060"/>
          <w:sz w:val="20"/>
          <w:szCs w:val="20"/>
        </w:rPr>
        <w:t>)</w:t>
      </w:r>
    </w:p>
    <w:p w14:paraId="038D33B4" w14:textId="77777777" w:rsidR="005473A9" w:rsidRPr="001C08F0" w:rsidRDefault="005473A9" w:rsidP="005473A9">
      <w:pPr>
        <w:tabs>
          <w:tab w:val="left" w:pos="709"/>
        </w:tabs>
        <w:spacing w:after="60" w:line="240" w:lineRule="auto"/>
        <w:jc w:val="both"/>
        <w:rPr>
          <w:rFonts w:ascii="Arial" w:hAnsi="Arial" w:cs="Arial"/>
          <w:color w:val="002060"/>
          <w:sz w:val="20"/>
          <w:szCs w:val="20"/>
        </w:rPr>
      </w:pPr>
      <w:r w:rsidRPr="001C08F0">
        <w:rPr>
          <w:rFonts w:ascii="Arial" w:hAnsi="Arial" w:cs="Arial"/>
          <w:color w:val="002060"/>
          <w:sz w:val="20"/>
          <w:szCs w:val="20"/>
        </w:rPr>
        <w:t>IES2000 emitirá una carta personalizada a cada alumno de una propuesta de títulos determinada, informando de que el centro ya ha recibido su título y que puede pasar a recogerlo cuando lo desee. Para ello hay que pulsar el botón con la etiqueta “</w:t>
      </w:r>
      <w:proofErr w:type="spellStart"/>
      <w:r w:rsidRPr="001C08F0">
        <w:rPr>
          <w:rFonts w:ascii="Arial" w:hAnsi="Arial" w:cs="Arial"/>
          <w:color w:val="002060"/>
          <w:sz w:val="20"/>
          <w:szCs w:val="20"/>
        </w:rPr>
        <w:t>List</w:t>
      </w:r>
      <w:proofErr w:type="spellEnd"/>
      <w:r w:rsidRPr="001C08F0">
        <w:rPr>
          <w:rFonts w:ascii="Arial" w:hAnsi="Arial" w:cs="Arial"/>
          <w:color w:val="002060"/>
          <w:sz w:val="20"/>
          <w:szCs w:val="20"/>
        </w:rPr>
        <w:t>. Recogida”</w:t>
      </w:r>
      <w:r w:rsidR="001733B6">
        <w:rPr>
          <w:rFonts w:ascii="Arial" w:hAnsi="Arial" w:cs="Arial"/>
          <w:color w:val="002060"/>
          <w:sz w:val="20"/>
          <w:szCs w:val="20"/>
        </w:rPr>
        <w:t xml:space="preserve"> y se generará la carta personalizada</w:t>
      </w:r>
      <w:r w:rsidRPr="001C08F0">
        <w:rPr>
          <w:rFonts w:ascii="Arial" w:hAnsi="Arial" w:cs="Arial"/>
          <w:color w:val="002060"/>
          <w:sz w:val="20"/>
          <w:szCs w:val="20"/>
        </w:rPr>
        <w:t xml:space="preserve">. </w:t>
      </w:r>
    </w:p>
    <w:p w14:paraId="34959D4B" w14:textId="77777777" w:rsidR="005473A9" w:rsidRPr="001C08F0" w:rsidRDefault="005473A9" w:rsidP="005473A9">
      <w:pPr>
        <w:tabs>
          <w:tab w:val="left" w:pos="709"/>
        </w:tabs>
        <w:spacing w:after="60" w:line="240" w:lineRule="auto"/>
        <w:jc w:val="center"/>
        <w:rPr>
          <w:rFonts w:ascii="Arial" w:hAnsi="Arial" w:cs="Arial"/>
          <w:color w:val="002060"/>
          <w:sz w:val="20"/>
          <w:szCs w:val="20"/>
        </w:rPr>
      </w:pPr>
      <w:r w:rsidRPr="001C08F0">
        <w:rPr>
          <w:rFonts w:ascii="Arial" w:hAnsi="Arial" w:cs="Arial"/>
          <w:noProof/>
          <w:color w:val="002060"/>
          <w:sz w:val="20"/>
          <w:szCs w:val="20"/>
        </w:rPr>
        <w:lastRenderedPageBreak/>
        <w:drawing>
          <wp:inline distT="0" distB="0" distL="0" distR="0" wp14:anchorId="258D8FA9" wp14:editId="42CD07BB">
            <wp:extent cx="3137376" cy="2553729"/>
            <wp:effectExtent l="0" t="0" r="6350" b="0"/>
            <wp:docPr id="1625489240" name="Imagen 162548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167784" cy="2578480"/>
                    </a:xfrm>
                    <a:prstGeom prst="rect">
                      <a:avLst/>
                    </a:prstGeom>
                  </pic:spPr>
                </pic:pic>
              </a:graphicData>
            </a:graphic>
          </wp:inline>
        </w:drawing>
      </w:r>
    </w:p>
    <w:p w14:paraId="7BD58BA2" w14:textId="77777777" w:rsidR="005473A9" w:rsidRPr="001C08F0" w:rsidRDefault="005473A9" w:rsidP="005473A9">
      <w:pPr>
        <w:tabs>
          <w:tab w:val="left" w:pos="709"/>
        </w:tabs>
        <w:spacing w:after="60" w:line="240" w:lineRule="auto"/>
        <w:jc w:val="both"/>
        <w:rPr>
          <w:rFonts w:ascii="Arial" w:hAnsi="Arial" w:cs="Arial"/>
          <w:color w:val="002060"/>
          <w:sz w:val="20"/>
          <w:szCs w:val="20"/>
        </w:rPr>
      </w:pPr>
    </w:p>
    <w:p w14:paraId="4357A966" w14:textId="77777777" w:rsidR="005473A9" w:rsidRPr="001C05B1" w:rsidRDefault="005473A9" w:rsidP="00FC6921">
      <w:pPr>
        <w:tabs>
          <w:tab w:val="left" w:pos="709"/>
        </w:tabs>
        <w:jc w:val="both"/>
        <w:rPr>
          <w:rFonts w:ascii="Arial" w:hAnsi="Arial" w:cs="Arial"/>
          <w:sz w:val="20"/>
          <w:szCs w:val="20"/>
        </w:rPr>
      </w:pPr>
    </w:p>
    <w:p w14:paraId="4D540714" w14:textId="77777777" w:rsidR="3A09D3A8" w:rsidRPr="001C05B1" w:rsidRDefault="3A09D3A8" w:rsidP="00FC6921">
      <w:pPr>
        <w:tabs>
          <w:tab w:val="left" w:pos="709"/>
        </w:tabs>
        <w:jc w:val="both"/>
        <w:rPr>
          <w:rFonts w:ascii="Arial" w:hAnsi="Arial" w:cs="Arial"/>
          <w:sz w:val="20"/>
          <w:szCs w:val="20"/>
        </w:rPr>
      </w:pPr>
      <w:r w:rsidRPr="001C05B1">
        <w:rPr>
          <w:rFonts w:ascii="Arial" w:eastAsia="Arial" w:hAnsi="Arial" w:cs="Arial"/>
          <w:sz w:val="20"/>
          <w:szCs w:val="20"/>
          <w:highlight w:val="green"/>
        </w:rPr>
        <w:t>Dentro de la propuesta de título se ha incluido el campo Documento Duplicado para especificar si cuando se solicita un duplicado se trata del título, del SET o de ambos. Recuerde que toda la información nueva debe registrarse previamente a emitir el SET.</w:t>
      </w:r>
    </w:p>
    <w:p w14:paraId="44690661" w14:textId="77777777" w:rsidR="3A09D3A8" w:rsidRPr="001C05B1" w:rsidRDefault="3A09D3A8" w:rsidP="00166592">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4273C5B7" wp14:editId="60F423DA">
            <wp:extent cx="3803962" cy="2305050"/>
            <wp:effectExtent l="0" t="0" r="0" b="0"/>
            <wp:docPr id="981073355"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2">
                      <a:extLst>
                        <a:ext uri="{28A0092B-C50C-407E-A947-70E740481C1C}">
                          <a14:useLocalDpi xmlns:a14="http://schemas.microsoft.com/office/drawing/2010/main" val="0"/>
                        </a:ext>
                      </a:extLst>
                    </a:blip>
                    <a:stretch>
                      <a:fillRect/>
                    </a:stretch>
                  </pic:blipFill>
                  <pic:spPr>
                    <a:xfrm>
                      <a:off x="0" y="0"/>
                      <a:ext cx="3803962" cy="2305050"/>
                    </a:xfrm>
                    <a:prstGeom prst="rect">
                      <a:avLst/>
                    </a:prstGeom>
                  </pic:spPr>
                </pic:pic>
              </a:graphicData>
            </a:graphic>
          </wp:inline>
        </w:drawing>
      </w:r>
    </w:p>
    <w:p w14:paraId="3FE1C7FE" w14:textId="77777777" w:rsidR="0013640E" w:rsidRPr="001C05B1" w:rsidRDefault="550F6179" w:rsidP="00FC6921">
      <w:pPr>
        <w:tabs>
          <w:tab w:val="left" w:pos="709"/>
        </w:tabs>
        <w:jc w:val="both"/>
        <w:rPr>
          <w:rFonts w:ascii="Arial" w:eastAsia="Arial" w:hAnsi="Arial" w:cs="Arial"/>
          <w:b/>
          <w:bCs/>
          <w:sz w:val="20"/>
          <w:szCs w:val="20"/>
          <w:highlight w:val="green"/>
        </w:rPr>
      </w:pPr>
      <w:r w:rsidRPr="001C05B1">
        <w:rPr>
          <w:rFonts w:ascii="Arial" w:eastAsia="Arial" w:hAnsi="Arial" w:cs="Arial"/>
          <w:b/>
          <w:bCs/>
          <w:sz w:val="20"/>
          <w:szCs w:val="20"/>
          <w:highlight w:val="green"/>
        </w:rPr>
        <w:t>PROCEDIMIENTO DE OBTENCIÓN DEL SET EN IES2000:</w:t>
      </w:r>
    </w:p>
    <w:p w14:paraId="4BF1B27D" w14:textId="77777777" w:rsidR="0013640E" w:rsidRPr="001C05B1" w:rsidRDefault="550F6179" w:rsidP="00FC6921">
      <w:pPr>
        <w:tabs>
          <w:tab w:val="left" w:pos="709"/>
        </w:tabs>
        <w:jc w:val="both"/>
        <w:rPr>
          <w:rFonts w:ascii="Arial" w:eastAsia="Arial" w:hAnsi="Arial" w:cs="Arial"/>
          <w:sz w:val="20"/>
          <w:szCs w:val="20"/>
          <w:highlight w:val="green"/>
        </w:rPr>
      </w:pPr>
      <w:r w:rsidRPr="001C05B1">
        <w:rPr>
          <w:rFonts w:ascii="Arial" w:eastAsia="Arial" w:hAnsi="Arial" w:cs="Arial"/>
          <w:sz w:val="20"/>
          <w:szCs w:val="20"/>
          <w:highlight w:val="green"/>
        </w:rPr>
        <w:t>El Real Decreto 197/2015, de 23 de marzo, modifica el Real Decreto 1850/2009, de 4 de diciembre, sobre expedición de títulos académicos y profesionales correspondientes a las enseñanzas establecidas por la Ley Orgánica 2/2006, de 3 de mayo, de Educación.</w:t>
      </w:r>
    </w:p>
    <w:p w14:paraId="5994C335" w14:textId="77777777" w:rsidR="0013640E" w:rsidRPr="001C05B1" w:rsidRDefault="550F6179" w:rsidP="00FC6921">
      <w:pPr>
        <w:tabs>
          <w:tab w:val="left" w:pos="709"/>
        </w:tabs>
        <w:jc w:val="both"/>
        <w:rPr>
          <w:rFonts w:ascii="Arial" w:eastAsia="Arial" w:hAnsi="Arial" w:cs="Arial"/>
          <w:sz w:val="20"/>
          <w:szCs w:val="20"/>
          <w:highlight w:val="green"/>
        </w:rPr>
      </w:pPr>
      <w:r w:rsidRPr="001C05B1">
        <w:rPr>
          <w:rFonts w:ascii="Arial" w:eastAsia="Arial" w:hAnsi="Arial" w:cs="Arial"/>
          <w:sz w:val="20"/>
          <w:szCs w:val="20"/>
          <w:highlight w:val="green"/>
        </w:rPr>
        <w:t>En él se establecen las condiciones y el procedimiento por el que las Administraciones educativas podrán expedir, en su caso, junto con los títulos académicos y profesionales correspondientes a las enseñanzas establecidas por la Ley Orgánica 2/2006, de 3 de mayo, el Suplemento Europeo al Título, con el fin de promover la movilidad de titulados en el espacio europeo de educación superior.»</w:t>
      </w:r>
    </w:p>
    <w:p w14:paraId="7AD75875" w14:textId="77777777" w:rsidR="0013640E" w:rsidRPr="001C05B1" w:rsidRDefault="550F6179" w:rsidP="00FC6921">
      <w:pPr>
        <w:tabs>
          <w:tab w:val="left" w:pos="709"/>
        </w:tabs>
        <w:jc w:val="both"/>
        <w:rPr>
          <w:rFonts w:ascii="Arial" w:eastAsia="Arial" w:hAnsi="Arial" w:cs="Arial"/>
          <w:sz w:val="20"/>
          <w:szCs w:val="20"/>
          <w:highlight w:val="green"/>
        </w:rPr>
      </w:pPr>
      <w:r w:rsidRPr="001C05B1">
        <w:rPr>
          <w:rFonts w:ascii="Arial" w:eastAsia="Arial" w:hAnsi="Arial" w:cs="Arial"/>
          <w:sz w:val="20"/>
          <w:szCs w:val="20"/>
          <w:highlight w:val="green"/>
        </w:rPr>
        <w:t>En el SET, entre otros datos, debe constar toda la información del alumno relativa a las materias que ha cursado incluidos los Créditos y/o Erasmus Transferidos y/o Reconocidos que tenga por haber cursado algún Programa Europeo o algún otro tipo de programa así como el reconocimiento de créditos por la realización de otro tipo de actividades.</w:t>
      </w:r>
    </w:p>
    <w:p w14:paraId="6B734B94" w14:textId="77777777" w:rsidR="0013640E" w:rsidRPr="001C05B1" w:rsidRDefault="550F6179" w:rsidP="00FC6921">
      <w:pPr>
        <w:tabs>
          <w:tab w:val="left" w:pos="709"/>
        </w:tabs>
        <w:jc w:val="both"/>
        <w:rPr>
          <w:rFonts w:ascii="Arial" w:eastAsia="Arial" w:hAnsi="Arial" w:cs="Arial"/>
          <w:sz w:val="20"/>
          <w:szCs w:val="20"/>
          <w:highlight w:val="green"/>
        </w:rPr>
      </w:pPr>
      <w:r w:rsidRPr="001C05B1">
        <w:rPr>
          <w:rFonts w:ascii="Arial" w:eastAsia="Arial" w:hAnsi="Arial" w:cs="Arial"/>
          <w:sz w:val="20"/>
          <w:szCs w:val="20"/>
          <w:highlight w:val="green"/>
        </w:rPr>
        <w:t>Con respecto a la transferencia y reconocimiento de créditos nos podemos encontrar con los siguientes casos:</w:t>
      </w:r>
    </w:p>
    <w:p w14:paraId="2FD8FF3E" w14:textId="77777777" w:rsidR="0013640E" w:rsidRPr="001C05B1" w:rsidRDefault="550F6179" w:rsidP="00166592">
      <w:pPr>
        <w:tabs>
          <w:tab w:val="left" w:pos="709"/>
        </w:tabs>
        <w:ind w:left="709"/>
        <w:jc w:val="both"/>
        <w:rPr>
          <w:rFonts w:ascii="Arial" w:eastAsia="Arial" w:hAnsi="Arial" w:cs="Arial"/>
          <w:sz w:val="20"/>
          <w:szCs w:val="20"/>
          <w:highlight w:val="green"/>
        </w:rPr>
      </w:pPr>
      <w:r w:rsidRPr="001C05B1">
        <w:rPr>
          <w:rFonts w:ascii="Arial" w:eastAsia="Arial" w:hAnsi="Arial" w:cs="Arial"/>
          <w:sz w:val="20"/>
          <w:szCs w:val="20"/>
          <w:highlight w:val="green"/>
        </w:rPr>
        <w:t xml:space="preserve">- </w:t>
      </w:r>
      <w:r w:rsidRPr="001C05B1">
        <w:rPr>
          <w:rFonts w:ascii="Arial" w:eastAsia="Arial" w:hAnsi="Arial" w:cs="Arial"/>
          <w:b/>
          <w:bCs/>
          <w:sz w:val="20"/>
          <w:szCs w:val="20"/>
          <w:highlight w:val="green"/>
        </w:rPr>
        <w:t>Créditos/Erasmus Transferidos</w:t>
      </w:r>
      <w:r w:rsidRPr="001C05B1">
        <w:rPr>
          <w:rFonts w:ascii="Arial" w:eastAsia="Arial" w:hAnsi="Arial" w:cs="Arial"/>
          <w:sz w:val="20"/>
          <w:szCs w:val="20"/>
          <w:highlight w:val="green"/>
        </w:rPr>
        <w:t>: Son créditos cursados por el alumno, como máximo 30, que no se incluyen dentro de los 240 créditos de los estudios artísticos superiores y que no se tienen en cuenta a la hora de establecer las notas medias.</w:t>
      </w:r>
    </w:p>
    <w:p w14:paraId="7A29160C" w14:textId="77777777" w:rsidR="0013640E" w:rsidRPr="001C05B1" w:rsidRDefault="550F6179" w:rsidP="00166592">
      <w:pPr>
        <w:tabs>
          <w:tab w:val="left" w:pos="709"/>
        </w:tabs>
        <w:ind w:left="709"/>
        <w:jc w:val="both"/>
        <w:rPr>
          <w:rFonts w:ascii="Arial" w:eastAsia="Arial" w:hAnsi="Arial" w:cs="Arial"/>
          <w:sz w:val="20"/>
          <w:szCs w:val="20"/>
          <w:highlight w:val="green"/>
        </w:rPr>
      </w:pPr>
      <w:r w:rsidRPr="001C05B1">
        <w:rPr>
          <w:rFonts w:ascii="Arial" w:eastAsia="Arial" w:hAnsi="Arial" w:cs="Arial"/>
          <w:sz w:val="20"/>
          <w:szCs w:val="20"/>
          <w:highlight w:val="green"/>
        </w:rPr>
        <w:lastRenderedPageBreak/>
        <w:t xml:space="preserve">- </w:t>
      </w:r>
      <w:r w:rsidRPr="001C05B1">
        <w:rPr>
          <w:rFonts w:ascii="Arial" w:eastAsia="Arial" w:hAnsi="Arial" w:cs="Arial"/>
          <w:b/>
          <w:bCs/>
          <w:sz w:val="20"/>
          <w:szCs w:val="20"/>
          <w:highlight w:val="green"/>
        </w:rPr>
        <w:t>Créditos/Erasmus Reconocidos</w:t>
      </w:r>
      <w:r w:rsidRPr="001C05B1">
        <w:rPr>
          <w:rFonts w:ascii="Arial" w:eastAsia="Arial" w:hAnsi="Arial" w:cs="Arial"/>
          <w:sz w:val="20"/>
          <w:szCs w:val="20"/>
          <w:highlight w:val="green"/>
        </w:rPr>
        <w:t>: Son créditos que tienen su equivalencia con materias del plan de estudios por lo que se incluyen dentro de los 240 créditos de los estudios artísticos superiores y que entran en las notas medias. La equivalencia de las materias de créditos reconocidos con las materias del plan de estudios correspondientes se puede hacer en la relación uno a uno (una asignatura reconocida por otra), uno a n (una asignatura reconoce varias materias del plan), n a uno (varias asignaturas reconocen una materias)  varias a varias (varias materias externas reconocen varias materias del plan). Para que la materia del plan esté reconocida deben estar aprobadas todas las asignaturas que la reconocen.</w:t>
      </w:r>
    </w:p>
    <w:p w14:paraId="7B06BA49" w14:textId="77777777" w:rsidR="00642DC3" w:rsidRPr="00716F81" w:rsidRDefault="3A09D3A8" w:rsidP="00716F81">
      <w:pPr>
        <w:tabs>
          <w:tab w:val="left" w:pos="709"/>
        </w:tabs>
        <w:ind w:left="709"/>
        <w:jc w:val="both"/>
        <w:rPr>
          <w:rFonts w:ascii="Arial" w:eastAsia="Arial" w:hAnsi="Arial" w:cs="Arial"/>
        </w:rPr>
      </w:pPr>
      <w:r w:rsidRPr="001C05B1">
        <w:rPr>
          <w:rFonts w:ascii="Arial" w:eastAsia="Arial" w:hAnsi="Arial" w:cs="Arial"/>
          <w:sz w:val="20"/>
          <w:szCs w:val="20"/>
          <w:highlight w:val="green"/>
        </w:rPr>
        <w:t xml:space="preserve">- </w:t>
      </w:r>
      <w:r w:rsidRPr="001C05B1">
        <w:rPr>
          <w:rFonts w:ascii="Arial" w:eastAsia="Arial" w:hAnsi="Arial" w:cs="Arial"/>
          <w:b/>
          <w:bCs/>
          <w:sz w:val="20"/>
          <w:szCs w:val="20"/>
          <w:highlight w:val="green"/>
        </w:rPr>
        <w:t>Reconocimiento de créditos por la realización de otras actividades</w:t>
      </w:r>
      <w:r w:rsidRPr="001C05B1">
        <w:rPr>
          <w:rFonts w:ascii="Arial" w:eastAsia="Arial" w:hAnsi="Arial" w:cs="Arial"/>
          <w:sz w:val="20"/>
          <w:szCs w:val="20"/>
          <w:highlight w:val="green"/>
        </w:rPr>
        <w:t>: Es un caso particular de Créditos Reconocidos. La equivalencia se realizará con la materia del plan de estudios “Actividades culturales, deportivas, de representación o solidarias” (ACDR). Los créditos sí forman parte de los 240 créditos de los estudios artísticos superiores y su calificación será APTO. Se matricula al alumno de esta materia del plan y se indica el número de créditos reconocidos que tiene hasta un máximo de 6.</w:t>
      </w:r>
    </w:p>
    <w:p w14:paraId="74539910" w14:textId="77777777" w:rsidR="0013640E" w:rsidRPr="00716F81" w:rsidRDefault="0013640E" w:rsidP="00716F81">
      <w:pPr>
        <w:tabs>
          <w:tab w:val="left" w:pos="709"/>
        </w:tabs>
        <w:ind w:left="708" w:firstLine="708"/>
        <w:jc w:val="both"/>
        <w:rPr>
          <w:rFonts w:ascii="Arial" w:hAnsi="Arial" w:cs="Arial"/>
          <w:sz w:val="20"/>
          <w:szCs w:val="20"/>
        </w:rPr>
      </w:pPr>
      <w:r w:rsidRPr="001C05B1">
        <w:rPr>
          <w:rFonts w:ascii="Arial" w:hAnsi="Arial" w:cs="Arial"/>
          <w:noProof/>
          <w:sz w:val="20"/>
          <w:szCs w:val="20"/>
        </w:rPr>
        <w:drawing>
          <wp:inline distT="0" distB="0" distL="0" distR="0" wp14:anchorId="38C536A1" wp14:editId="7B9C57BC">
            <wp:extent cx="4332580" cy="581025"/>
            <wp:effectExtent l="0" t="0" r="0" b="0"/>
            <wp:docPr id="2681508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3">
                      <a:extLst>
                        <a:ext uri="{28A0092B-C50C-407E-A947-70E740481C1C}">
                          <a14:useLocalDpi xmlns:a14="http://schemas.microsoft.com/office/drawing/2010/main" val="0"/>
                        </a:ext>
                      </a:extLst>
                    </a:blip>
                    <a:stretch>
                      <a:fillRect/>
                    </a:stretch>
                  </pic:blipFill>
                  <pic:spPr>
                    <a:xfrm>
                      <a:off x="0" y="0"/>
                      <a:ext cx="4332580" cy="581025"/>
                    </a:xfrm>
                    <a:prstGeom prst="rect">
                      <a:avLst/>
                    </a:prstGeom>
                  </pic:spPr>
                </pic:pic>
              </a:graphicData>
            </a:graphic>
          </wp:inline>
        </w:drawing>
      </w:r>
    </w:p>
    <w:p w14:paraId="4133F43B" w14:textId="77777777" w:rsidR="0013640E" w:rsidRPr="00FC6921" w:rsidRDefault="550F6179" w:rsidP="00FC6921">
      <w:pPr>
        <w:tabs>
          <w:tab w:val="left" w:pos="709"/>
        </w:tabs>
        <w:jc w:val="both"/>
        <w:rPr>
          <w:rFonts w:ascii="Arial" w:eastAsia="Arial" w:hAnsi="Arial" w:cs="Arial"/>
          <w:sz w:val="20"/>
          <w:szCs w:val="20"/>
          <w:highlight w:val="green"/>
        </w:rPr>
      </w:pPr>
      <w:r w:rsidRPr="00FC6921">
        <w:rPr>
          <w:rFonts w:ascii="Arial" w:eastAsia="Arial" w:hAnsi="Arial" w:cs="Arial"/>
          <w:sz w:val="20"/>
          <w:szCs w:val="20"/>
          <w:highlight w:val="green"/>
        </w:rPr>
        <w:t>El SET se emitirá para todos aquellos alumnos que soliciten o hayan solicitado el título de cualquier estudio artístico superior.</w:t>
      </w:r>
    </w:p>
    <w:p w14:paraId="49C5E955" w14:textId="77777777" w:rsidR="0013640E" w:rsidRPr="00FC6921" w:rsidRDefault="550F6179" w:rsidP="00270A31">
      <w:pPr>
        <w:pStyle w:val="Prrafodelista"/>
        <w:numPr>
          <w:ilvl w:val="0"/>
          <w:numId w:val="123"/>
        </w:numPr>
        <w:tabs>
          <w:tab w:val="left" w:pos="709"/>
        </w:tabs>
        <w:jc w:val="both"/>
        <w:rPr>
          <w:rFonts w:ascii="Arial" w:eastAsia="Arial" w:hAnsi="Arial" w:cs="Arial"/>
          <w:sz w:val="20"/>
          <w:szCs w:val="20"/>
        </w:rPr>
      </w:pPr>
      <w:r w:rsidRPr="00FC6921">
        <w:rPr>
          <w:rFonts w:ascii="Arial" w:eastAsia="Arial" w:hAnsi="Arial" w:cs="Arial"/>
          <w:sz w:val="20"/>
          <w:szCs w:val="20"/>
          <w:highlight w:val="green"/>
        </w:rPr>
        <w:t>Se introduce la propuesta de títulos como se ha hecho hasta la fecha: Alumnado/Solicitud y/o propuesta de Título.</w:t>
      </w:r>
    </w:p>
    <w:p w14:paraId="5A7E0CF2" w14:textId="77777777" w:rsidR="00642DC3" w:rsidRPr="00FC6921" w:rsidRDefault="00642DC3" w:rsidP="00166592">
      <w:pPr>
        <w:pStyle w:val="Prrafodelista"/>
        <w:tabs>
          <w:tab w:val="left" w:pos="709"/>
        </w:tabs>
        <w:ind w:left="2880"/>
        <w:jc w:val="both"/>
        <w:rPr>
          <w:rFonts w:ascii="Arial" w:eastAsia="Arial" w:hAnsi="Arial" w:cs="Arial"/>
          <w:sz w:val="20"/>
          <w:szCs w:val="20"/>
        </w:rPr>
      </w:pPr>
    </w:p>
    <w:p w14:paraId="60FA6563" w14:textId="77777777" w:rsidR="00642DC3" w:rsidRPr="00FC6921" w:rsidRDefault="0013640E" w:rsidP="000B7AEC">
      <w:pPr>
        <w:tabs>
          <w:tab w:val="left" w:pos="709"/>
        </w:tabs>
        <w:jc w:val="center"/>
        <w:rPr>
          <w:rFonts w:ascii="Arial" w:hAnsi="Arial" w:cs="Arial"/>
          <w:sz w:val="20"/>
          <w:szCs w:val="20"/>
        </w:rPr>
      </w:pPr>
      <w:r w:rsidRPr="00FC6921">
        <w:rPr>
          <w:rFonts w:ascii="Arial" w:hAnsi="Arial" w:cs="Arial"/>
          <w:noProof/>
          <w:sz w:val="20"/>
          <w:szCs w:val="20"/>
        </w:rPr>
        <w:drawing>
          <wp:inline distT="0" distB="0" distL="0" distR="0" wp14:anchorId="6CDD1C3C" wp14:editId="2127F2A9">
            <wp:extent cx="4137399" cy="2616700"/>
            <wp:effectExtent l="0" t="0" r="0" b="0"/>
            <wp:docPr id="11803557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4">
                      <a:extLst>
                        <a:ext uri="{28A0092B-C50C-407E-A947-70E740481C1C}">
                          <a14:useLocalDpi xmlns:a14="http://schemas.microsoft.com/office/drawing/2010/main" val="0"/>
                        </a:ext>
                      </a:extLst>
                    </a:blip>
                    <a:stretch>
                      <a:fillRect/>
                    </a:stretch>
                  </pic:blipFill>
                  <pic:spPr>
                    <a:xfrm>
                      <a:off x="0" y="0"/>
                      <a:ext cx="4137399" cy="2616700"/>
                    </a:xfrm>
                    <a:prstGeom prst="rect">
                      <a:avLst/>
                    </a:prstGeom>
                  </pic:spPr>
                </pic:pic>
              </a:graphicData>
            </a:graphic>
          </wp:inline>
        </w:drawing>
      </w:r>
    </w:p>
    <w:p w14:paraId="4469F009" w14:textId="77777777" w:rsidR="0013640E" w:rsidRPr="00FC6921" w:rsidRDefault="2E262F9D" w:rsidP="00270A31">
      <w:pPr>
        <w:pStyle w:val="Prrafodelista"/>
        <w:numPr>
          <w:ilvl w:val="0"/>
          <w:numId w:val="123"/>
        </w:numPr>
        <w:tabs>
          <w:tab w:val="left" w:pos="709"/>
        </w:tabs>
        <w:jc w:val="both"/>
        <w:rPr>
          <w:rFonts w:ascii="Arial" w:eastAsia="Arial" w:hAnsi="Arial" w:cs="Arial"/>
          <w:sz w:val="20"/>
          <w:szCs w:val="20"/>
          <w:highlight w:val="green"/>
        </w:rPr>
      </w:pPr>
      <w:r w:rsidRPr="00FC6921">
        <w:rPr>
          <w:rFonts w:ascii="Arial" w:eastAsia="Arial" w:hAnsi="Arial" w:cs="Arial"/>
          <w:sz w:val="20"/>
          <w:szCs w:val="20"/>
          <w:highlight w:val="green"/>
        </w:rPr>
        <w:t>Una vez completada la propuesta se extrae el listado LOE/</w:t>
      </w:r>
      <w:proofErr w:type="gramStart"/>
      <w:r w:rsidRPr="00FC6921">
        <w:rPr>
          <w:rFonts w:ascii="Arial" w:eastAsia="Arial" w:hAnsi="Arial" w:cs="Arial"/>
          <w:sz w:val="20"/>
          <w:szCs w:val="20"/>
          <w:highlight w:val="green"/>
        </w:rPr>
        <w:t xml:space="preserve">LOMCE </w:t>
      </w:r>
      <w:proofErr w:type="gramEnd"/>
      <w:r w:rsidR="0013640E" w:rsidRPr="00FC6921">
        <w:rPr>
          <w:rFonts w:ascii="Arial" w:eastAsia="Arial" w:hAnsi="Arial" w:cs="Arial"/>
          <w:noProof/>
          <w:sz w:val="20"/>
          <w:szCs w:val="20"/>
          <w:highlight w:val="green"/>
        </w:rPr>
        <w:drawing>
          <wp:inline distT="0" distB="0" distL="0" distR="0" wp14:anchorId="68069D4D" wp14:editId="1687649C">
            <wp:extent cx="1178413" cy="244231"/>
            <wp:effectExtent l="0" t="0" r="0" b="0"/>
            <wp:docPr id="4402748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5">
                      <a:extLst>
                        <a:ext uri="{28A0092B-C50C-407E-A947-70E740481C1C}">
                          <a14:useLocalDpi xmlns:a14="http://schemas.microsoft.com/office/drawing/2010/main" val="0"/>
                        </a:ext>
                      </a:extLst>
                    </a:blip>
                    <a:stretch>
                      <a:fillRect/>
                    </a:stretch>
                  </pic:blipFill>
                  <pic:spPr>
                    <a:xfrm>
                      <a:off x="0" y="0"/>
                      <a:ext cx="1178413" cy="244231"/>
                    </a:xfrm>
                    <a:prstGeom prst="rect">
                      <a:avLst/>
                    </a:prstGeom>
                  </pic:spPr>
                </pic:pic>
              </a:graphicData>
            </a:graphic>
          </wp:inline>
        </w:drawing>
      </w:r>
      <w:r w:rsidRPr="00FC6921">
        <w:rPr>
          <w:rFonts w:ascii="Arial" w:eastAsia="Arial" w:hAnsi="Arial" w:cs="Arial"/>
          <w:sz w:val="20"/>
          <w:szCs w:val="20"/>
          <w:highlight w:val="green"/>
        </w:rPr>
        <w:t>.</w:t>
      </w:r>
    </w:p>
    <w:p w14:paraId="77E15A55" w14:textId="77777777" w:rsidR="0013640E" w:rsidRPr="00FC6921" w:rsidRDefault="550F6179" w:rsidP="00270A31">
      <w:pPr>
        <w:pStyle w:val="Prrafodelista"/>
        <w:numPr>
          <w:ilvl w:val="0"/>
          <w:numId w:val="123"/>
        </w:numPr>
        <w:tabs>
          <w:tab w:val="left" w:pos="709"/>
        </w:tabs>
        <w:jc w:val="both"/>
        <w:rPr>
          <w:rFonts w:ascii="Arial" w:eastAsia="Arial" w:hAnsi="Arial" w:cs="Arial"/>
          <w:sz w:val="20"/>
          <w:szCs w:val="20"/>
          <w:highlight w:val="green"/>
        </w:rPr>
      </w:pPr>
      <w:r w:rsidRPr="00FC6921">
        <w:rPr>
          <w:rFonts w:ascii="Arial" w:eastAsia="Arial" w:hAnsi="Arial" w:cs="Arial"/>
          <w:sz w:val="20"/>
          <w:szCs w:val="20"/>
          <w:highlight w:val="green"/>
        </w:rPr>
        <w:t>Posteriormente se pulsa Exportar a D.P. En los Estudios Artísticos Superiores se generará un informe de SET por cada alumno de la propuesta con los datos del alumno, las materias que ha cursado y la información referente a las mismas.</w:t>
      </w:r>
    </w:p>
    <w:p w14:paraId="1AC5CDBE" w14:textId="77777777" w:rsidR="00642DC3" w:rsidRPr="00FC6921" w:rsidRDefault="0013640E" w:rsidP="00166592">
      <w:pPr>
        <w:tabs>
          <w:tab w:val="left" w:pos="709"/>
        </w:tabs>
        <w:jc w:val="both"/>
        <w:rPr>
          <w:rFonts w:ascii="Arial" w:hAnsi="Arial" w:cs="Arial"/>
        </w:rPr>
      </w:pPr>
      <w:r w:rsidRPr="001C05B1">
        <w:rPr>
          <w:rFonts w:ascii="Arial" w:hAnsi="Arial" w:cs="Arial"/>
          <w:noProof/>
          <w:sz w:val="20"/>
          <w:szCs w:val="20"/>
        </w:rPr>
        <w:lastRenderedPageBreak/>
        <w:drawing>
          <wp:inline distT="0" distB="0" distL="0" distR="0" wp14:anchorId="3620F6B3" wp14:editId="327B1DC5">
            <wp:extent cx="5753098" cy="6677026"/>
            <wp:effectExtent l="0" t="0" r="0" b="0"/>
            <wp:docPr id="1193022082"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6">
                      <a:extLst>
                        <a:ext uri="{28A0092B-C50C-407E-A947-70E740481C1C}">
                          <a14:useLocalDpi xmlns:a14="http://schemas.microsoft.com/office/drawing/2010/main" val="0"/>
                        </a:ext>
                      </a:extLst>
                    </a:blip>
                    <a:stretch>
                      <a:fillRect/>
                    </a:stretch>
                  </pic:blipFill>
                  <pic:spPr>
                    <a:xfrm>
                      <a:off x="0" y="0"/>
                      <a:ext cx="5753098" cy="6677026"/>
                    </a:xfrm>
                    <a:prstGeom prst="rect">
                      <a:avLst/>
                    </a:prstGeom>
                  </pic:spPr>
                </pic:pic>
              </a:graphicData>
            </a:graphic>
          </wp:inline>
        </w:drawing>
      </w:r>
    </w:p>
    <w:p w14:paraId="525076E8" w14:textId="77777777" w:rsidR="0013640E" w:rsidRPr="001C05B1" w:rsidRDefault="3A09D3A8" w:rsidP="00270A31">
      <w:pPr>
        <w:pStyle w:val="Prrafodelista"/>
        <w:numPr>
          <w:ilvl w:val="0"/>
          <w:numId w:val="123"/>
        </w:numPr>
        <w:tabs>
          <w:tab w:val="left" w:pos="709"/>
        </w:tabs>
        <w:jc w:val="both"/>
        <w:rPr>
          <w:rFonts w:ascii="Arial" w:eastAsia="Arial" w:hAnsi="Arial" w:cs="Arial"/>
          <w:sz w:val="20"/>
          <w:szCs w:val="20"/>
          <w:highlight w:val="green"/>
        </w:rPr>
      </w:pPr>
      <w:r w:rsidRPr="001C05B1">
        <w:rPr>
          <w:rFonts w:ascii="Arial" w:eastAsia="Arial" w:hAnsi="Arial" w:cs="Arial"/>
          <w:sz w:val="20"/>
          <w:szCs w:val="20"/>
          <w:highlight w:val="green"/>
        </w:rPr>
        <w:t>Al pulsar Exportar a D.P se generan a su vez dos ficheros:</w:t>
      </w:r>
    </w:p>
    <w:p w14:paraId="77AECB1A" w14:textId="77777777" w:rsidR="0013640E" w:rsidRPr="001C05B1" w:rsidRDefault="2E262F9D" w:rsidP="00FC6921">
      <w:pPr>
        <w:tabs>
          <w:tab w:val="left" w:pos="709"/>
        </w:tabs>
        <w:ind w:left="708"/>
        <w:jc w:val="both"/>
        <w:rPr>
          <w:rFonts w:ascii="Arial" w:eastAsia="Arial" w:hAnsi="Arial" w:cs="Arial"/>
          <w:sz w:val="20"/>
          <w:szCs w:val="20"/>
          <w:highlight w:val="green"/>
        </w:rPr>
      </w:pPr>
      <w:r w:rsidRPr="001C05B1">
        <w:rPr>
          <w:rFonts w:ascii="Arial" w:eastAsia="Arial" w:hAnsi="Arial" w:cs="Arial"/>
          <w:sz w:val="20"/>
          <w:szCs w:val="20"/>
          <w:highlight w:val="green"/>
        </w:rPr>
        <w:t xml:space="preserve">- Uno cuyo nombre es el código del centro y que contiene la información relativa a la propuesta de título. </w:t>
      </w:r>
      <w:proofErr w:type="spellStart"/>
      <w:r w:rsidRPr="001C05B1">
        <w:rPr>
          <w:rFonts w:ascii="Arial" w:eastAsia="Arial" w:hAnsi="Arial" w:cs="Arial"/>
          <w:sz w:val="20"/>
          <w:szCs w:val="20"/>
          <w:highlight w:val="green"/>
        </w:rPr>
        <w:t>Ej</w:t>
      </w:r>
      <w:proofErr w:type="spellEnd"/>
      <w:r w:rsidRPr="001C05B1">
        <w:rPr>
          <w:rFonts w:ascii="Arial" w:eastAsia="Arial" w:hAnsi="Arial" w:cs="Arial"/>
          <w:sz w:val="20"/>
          <w:szCs w:val="20"/>
          <w:highlight w:val="green"/>
        </w:rPr>
        <w:t>: 49006433.DAT</w:t>
      </w:r>
    </w:p>
    <w:p w14:paraId="02E3A3FF" w14:textId="77777777" w:rsidR="0013640E" w:rsidRPr="001C05B1" w:rsidRDefault="2E262F9D" w:rsidP="00FC6921">
      <w:pPr>
        <w:tabs>
          <w:tab w:val="left" w:pos="709"/>
        </w:tabs>
        <w:ind w:left="708"/>
        <w:jc w:val="both"/>
        <w:rPr>
          <w:rFonts w:ascii="Arial" w:eastAsia="Arial" w:hAnsi="Arial" w:cs="Arial"/>
          <w:sz w:val="20"/>
          <w:szCs w:val="20"/>
          <w:highlight w:val="green"/>
        </w:rPr>
      </w:pPr>
      <w:r w:rsidRPr="001C05B1">
        <w:rPr>
          <w:rFonts w:ascii="Arial" w:eastAsia="Arial" w:hAnsi="Arial" w:cs="Arial"/>
          <w:sz w:val="20"/>
          <w:szCs w:val="20"/>
          <w:highlight w:val="green"/>
        </w:rPr>
        <w:t xml:space="preserve">- Otro cuyo nombre es el código de centro pero sustituyendo el tercer carácter por una S y que contiene la información relativa al SET. </w:t>
      </w:r>
      <w:proofErr w:type="spellStart"/>
      <w:r w:rsidRPr="001C05B1">
        <w:rPr>
          <w:rFonts w:ascii="Arial" w:eastAsia="Arial" w:hAnsi="Arial" w:cs="Arial"/>
          <w:sz w:val="20"/>
          <w:szCs w:val="20"/>
          <w:highlight w:val="green"/>
        </w:rPr>
        <w:t>Ej</w:t>
      </w:r>
      <w:proofErr w:type="spellEnd"/>
      <w:r w:rsidRPr="001C05B1">
        <w:rPr>
          <w:rFonts w:ascii="Arial" w:eastAsia="Arial" w:hAnsi="Arial" w:cs="Arial"/>
          <w:sz w:val="20"/>
          <w:szCs w:val="20"/>
          <w:highlight w:val="green"/>
        </w:rPr>
        <w:t>: 49S06433.DAT</w:t>
      </w:r>
    </w:p>
    <w:p w14:paraId="127F04BE" w14:textId="77777777" w:rsidR="0013640E" w:rsidRPr="001C05B1" w:rsidRDefault="00FC6921" w:rsidP="00FC6921">
      <w:pPr>
        <w:tabs>
          <w:tab w:val="left" w:pos="709"/>
        </w:tabs>
        <w:jc w:val="both"/>
        <w:rPr>
          <w:rFonts w:ascii="Arial" w:eastAsia="Arial" w:hAnsi="Arial" w:cs="Arial"/>
          <w:sz w:val="20"/>
          <w:szCs w:val="20"/>
          <w:highlight w:val="green"/>
        </w:rPr>
      </w:pPr>
      <w:r>
        <w:rPr>
          <w:rFonts w:ascii="Arial" w:eastAsia="Arial" w:hAnsi="Arial" w:cs="Arial"/>
          <w:sz w:val="20"/>
          <w:szCs w:val="20"/>
          <w:highlight w:val="green"/>
        </w:rPr>
        <w:tab/>
      </w:r>
      <w:r w:rsidR="3A09D3A8" w:rsidRPr="001C05B1">
        <w:rPr>
          <w:rFonts w:ascii="Arial" w:eastAsia="Arial" w:hAnsi="Arial" w:cs="Arial"/>
          <w:sz w:val="20"/>
          <w:szCs w:val="20"/>
          <w:highlight w:val="green"/>
        </w:rPr>
        <w:t>Dicha información se ordenará de la siguiente manera:</w:t>
      </w:r>
    </w:p>
    <w:p w14:paraId="56D4E862" w14:textId="77777777" w:rsidR="0013640E" w:rsidRPr="001C05B1" w:rsidRDefault="550F6179" w:rsidP="00270A31">
      <w:pPr>
        <w:pStyle w:val="Prrafodelista"/>
        <w:numPr>
          <w:ilvl w:val="0"/>
          <w:numId w:val="34"/>
        </w:numPr>
        <w:tabs>
          <w:tab w:val="left" w:pos="709"/>
        </w:tabs>
        <w:jc w:val="both"/>
        <w:rPr>
          <w:rFonts w:ascii="Arial" w:hAnsi="Arial" w:cs="Arial"/>
          <w:sz w:val="20"/>
          <w:szCs w:val="20"/>
          <w:highlight w:val="green"/>
        </w:rPr>
      </w:pPr>
      <w:r w:rsidRPr="001C05B1">
        <w:rPr>
          <w:rFonts w:ascii="Arial" w:eastAsia="Arial" w:hAnsi="Arial" w:cs="Arial"/>
          <w:sz w:val="20"/>
          <w:szCs w:val="20"/>
          <w:highlight w:val="green"/>
        </w:rPr>
        <w:t>Datos del alumno 1 y las materias que haya cursado</w:t>
      </w:r>
    </w:p>
    <w:p w14:paraId="6AE284B5" w14:textId="77777777" w:rsidR="0013640E" w:rsidRPr="001C05B1" w:rsidRDefault="550F6179" w:rsidP="00270A31">
      <w:pPr>
        <w:pStyle w:val="Prrafodelista"/>
        <w:numPr>
          <w:ilvl w:val="0"/>
          <w:numId w:val="34"/>
        </w:numPr>
        <w:tabs>
          <w:tab w:val="left" w:pos="709"/>
        </w:tabs>
        <w:jc w:val="both"/>
        <w:rPr>
          <w:rFonts w:ascii="Arial" w:hAnsi="Arial" w:cs="Arial"/>
          <w:sz w:val="20"/>
          <w:szCs w:val="20"/>
          <w:highlight w:val="green"/>
        </w:rPr>
      </w:pPr>
      <w:r w:rsidRPr="001C05B1">
        <w:rPr>
          <w:rFonts w:ascii="Arial" w:eastAsia="Arial" w:hAnsi="Arial" w:cs="Arial"/>
          <w:sz w:val="20"/>
          <w:szCs w:val="20"/>
          <w:highlight w:val="green"/>
        </w:rPr>
        <w:t>Datos del alumno 2 y las materias que haya cursado, etc.</w:t>
      </w:r>
    </w:p>
    <w:p w14:paraId="342D4C27" w14:textId="77777777" w:rsidR="0013640E" w:rsidRPr="001C05B1" w:rsidRDefault="0013640E" w:rsidP="00166592">
      <w:pPr>
        <w:tabs>
          <w:tab w:val="left" w:pos="709"/>
        </w:tabs>
        <w:ind w:left="2124" w:firstLine="708"/>
        <w:jc w:val="both"/>
        <w:rPr>
          <w:rFonts w:ascii="Arial" w:hAnsi="Arial" w:cs="Arial"/>
          <w:sz w:val="20"/>
          <w:szCs w:val="20"/>
          <w:highlight w:val="green"/>
        </w:rPr>
      </w:pPr>
      <w:r w:rsidRPr="001C05B1">
        <w:rPr>
          <w:rFonts w:ascii="Arial" w:hAnsi="Arial" w:cs="Arial"/>
          <w:noProof/>
          <w:sz w:val="20"/>
          <w:szCs w:val="20"/>
          <w:highlight w:val="green"/>
        </w:rPr>
        <w:drawing>
          <wp:inline distT="0" distB="0" distL="0" distR="0" wp14:anchorId="743BBF1A" wp14:editId="1E091B4A">
            <wp:extent cx="1043909" cy="428625"/>
            <wp:effectExtent l="0" t="0" r="0" b="0"/>
            <wp:docPr id="19558173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7">
                      <a:extLst>
                        <a:ext uri="{28A0092B-C50C-407E-A947-70E740481C1C}">
                          <a14:useLocalDpi xmlns:a14="http://schemas.microsoft.com/office/drawing/2010/main" val="0"/>
                        </a:ext>
                      </a:extLst>
                    </a:blip>
                    <a:stretch>
                      <a:fillRect/>
                    </a:stretch>
                  </pic:blipFill>
                  <pic:spPr>
                    <a:xfrm>
                      <a:off x="0" y="0"/>
                      <a:ext cx="1043909" cy="428625"/>
                    </a:xfrm>
                    <a:prstGeom prst="rect">
                      <a:avLst/>
                    </a:prstGeom>
                  </pic:spPr>
                </pic:pic>
              </a:graphicData>
            </a:graphic>
          </wp:inline>
        </w:drawing>
      </w:r>
    </w:p>
    <w:p w14:paraId="6CF6FA8B" w14:textId="77777777" w:rsidR="0013640E" w:rsidRPr="001C05B1" w:rsidRDefault="550F6179" w:rsidP="00270A31">
      <w:pPr>
        <w:pStyle w:val="Prrafodelista"/>
        <w:numPr>
          <w:ilvl w:val="0"/>
          <w:numId w:val="123"/>
        </w:numPr>
        <w:tabs>
          <w:tab w:val="left" w:pos="709"/>
        </w:tabs>
        <w:jc w:val="both"/>
        <w:rPr>
          <w:rFonts w:ascii="Arial" w:eastAsia="Arial" w:hAnsi="Arial" w:cs="Arial"/>
          <w:sz w:val="20"/>
          <w:szCs w:val="20"/>
          <w:highlight w:val="green"/>
        </w:rPr>
      </w:pPr>
      <w:r w:rsidRPr="001C05B1">
        <w:rPr>
          <w:rFonts w:ascii="Arial" w:eastAsia="Arial" w:hAnsi="Arial" w:cs="Arial"/>
          <w:sz w:val="20"/>
          <w:szCs w:val="20"/>
          <w:highlight w:val="green"/>
        </w:rPr>
        <w:lastRenderedPageBreak/>
        <w:t>Tratamiento de históricos: El SET debe acompañar a todas las propuestas de títulos presentes o pasadas que se hayan generado de Estudios Artísticos Superiores. En caso de propuestas de años anteriores se debe entrar en las propuestas generadas de estos estudios en cada año y repetir el proceso explicado anteriormente: generar el Listado LOE</w:t>
      </w:r>
      <w:r w:rsidR="002066E2">
        <w:rPr>
          <w:rFonts w:ascii="Arial" w:eastAsia="Arial" w:hAnsi="Arial" w:cs="Arial"/>
          <w:sz w:val="20"/>
          <w:szCs w:val="20"/>
          <w:highlight w:val="green"/>
        </w:rPr>
        <w:t>/LOMCE</w:t>
      </w:r>
      <w:r w:rsidRPr="001C05B1">
        <w:rPr>
          <w:rFonts w:ascii="Arial" w:eastAsia="Arial" w:hAnsi="Arial" w:cs="Arial"/>
          <w:sz w:val="20"/>
          <w:szCs w:val="20"/>
          <w:highlight w:val="green"/>
        </w:rPr>
        <w:t xml:space="preserve"> y generar los informes y los ficheros que se exportan a la Dirección Provincial.</w:t>
      </w:r>
    </w:p>
    <w:p w14:paraId="68F70CBD" w14:textId="77777777" w:rsidR="0013640E" w:rsidRPr="001C05B1" w:rsidRDefault="550F6179" w:rsidP="00166592">
      <w:pPr>
        <w:tabs>
          <w:tab w:val="left" w:pos="709"/>
        </w:tabs>
        <w:ind w:left="708"/>
        <w:jc w:val="both"/>
        <w:rPr>
          <w:rFonts w:ascii="Arial" w:eastAsia="Arial" w:hAnsi="Arial" w:cs="Arial"/>
          <w:sz w:val="20"/>
          <w:szCs w:val="20"/>
          <w:highlight w:val="green"/>
        </w:rPr>
      </w:pPr>
      <w:r w:rsidRPr="001C05B1">
        <w:rPr>
          <w:rFonts w:ascii="Arial" w:eastAsia="Arial" w:hAnsi="Arial" w:cs="Arial"/>
          <w:sz w:val="20"/>
          <w:szCs w:val="20"/>
          <w:highlight w:val="green"/>
        </w:rPr>
        <w:t>Los SET emitidos en las propuestas actuales y los históricos desde el 13 de abril de 2015 (fecha de la publicación del Real Decreto) llevarán la misma fecha que la propuesta de título y los SET emitidos anteriormente a esta fecha saldrán con fecha de 14/04/2015.</w:t>
      </w:r>
    </w:p>
    <w:p w14:paraId="5CE5E126" w14:textId="77777777" w:rsidR="0013640E" w:rsidRPr="001C05B1" w:rsidRDefault="550F6179" w:rsidP="00270A31">
      <w:pPr>
        <w:pStyle w:val="Prrafodelista"/>
        <w:numPr>
          <w:ilvl w:val="0"/>
          <w:numId w:val="123"/>
        </w:numPr>
        <w:tabs>
          <w:tab w:val="left" w:pos="709"/>
        </w:tabs>
        <w:jc w:val="both"/>
        <w:rPr>
          <w:rFonts w:ascii="Arial" w:eastAsia="Arial" w:hAnsi="Arial" w:cs="Arial"/>
          <w:sz w:val="20"/>
          <w:szCs w:val="20"/>
          <w:highlight w:val="green"/>
        </w:rPr>
      </w:pPr>
      <w:r w:rsidRPr="001C05B1">
        <w:rPr>
          <w:rFonts w:ascii="Arial" w:eastAsia="Arial" w:hAnsi="Arial" w:cs="Arial"/>
          <w:sz w:val="20"/>
          <w:szCs w:val="20"/>
          <w:highlight w:val="green"/>
        </w:rPr>
        <w:t>El procedimiento de envío de ficheros a las Direcciones Provinciales será el siguiente:</w:t>
      </w:r>
    </w:p>
    <w:p w14:paraId="7A4FD7AB" w14:textId="77777777" w:rsidR="0013640E" w:rsidRPr="001C05B1" w:rsidRDefault="00FC6921" w:rsidP="00FC6921">
      <w:pPr>
        <w:tabs>
          <w:tab w:val="left" w:pos="709"/>
        </w:tabs>
        <w:jc w:val="both"/>
        <w:rPr>
          <w:rFonts w:ascii="Arial" w:eastAsia="Arial" w:hAnsi="Arial" w:cs="Arial"/>
          <w:sz w:val="20"/>
          <w:szCs w:val="20"/>
          <w:highlight w:val="green"/>
        </w:rPr>
      </w:pPr>
      <w:r>
        <w:rPr>
          <w:rFonts w:ascii="Arial" w:eastAsia="Arial" w:hAnsi="Arial" w:cs="Arial"/>
          <w:sz w:val="20"/>
          <w:szCs w:val="20"/>
          <w:highlight w:val="green"/>
        </w:rPr>
        <w:tab/>
      </w:r>
      <w:r w:rsidR="550F6179" w:rsidRPr="001C05B1">
        <w:rPr>
          <w:rFonts w:ascii="Arial" w:eastAsia="Arial" w:hAnsi="Arial" w:cs="Arial"/>
          <w:sz w:val="20"/>
          <w:szCs w:val="20"/>
          <w:highlight w:val="green"/>
        </w:rPr>
        <w:t>- En las propuestas actuales se enviará:</w:t>
      </w:r>
    </w:p>
    <w:p w14:paraId="624B3723" w14:textId="77777777" w:rsidR="0013640E" w:rsidRPr="001C05B1" w:rsidRDefault="550F6179" w:rsidP="00270A31">
      <w:pPr>
        <w:pStyle w:val="Prrafodelista"/>
        <w:numPr>
          <w:ilvl w:val="2"/>
          <w:numId w:val="33"/>
        </w:numPr>
        <w:tabs>
          <w:tab w:val="left" w:pos="709"/>
        </w:tabs>
        <w:ind w:left="1701"/>
        <w:jc w:val="both"/>
        <w:rPr>
          <w:rFonts w:ascii="Arial" w:hAnsi="Arial" w:cs="Arial"/>
          <w:sz w:val="20"/>
          <w:szCs w:val="20"/>
          <w:highlight w:val="green"/>
        </w:rPr>
      </w:pPr>
      <w:r w:rsidRPr="001C05B1">
        <w:rPr>
          <w:rFonts w:ascii="Arial" w:eastAsia="Arial" w:hAnsi="Arial" w:cs="Arial"/>
          <w:sz w:val="20"/>
          <w:szCs w:val="20"/>
          <w:highlight w:val="green"/>
        </w:rPr>
        <w:t>En papel, el listado LOE</w:t>
      </w:r>
      <w:r w:rsidR="002066E2">
        <w:rPr>
          <w:rFonts w:ascii="Arial" w:eastAsia="Arial" w:hAnsi="Arial" w:cs="Arial"/>
          <w:sz w:val="20"/>
          <w:szCs w:val="20"/>
          <w:highlight w:val="green"/>
        </w:rPr>
        <w:t>/LOMCE</w:t>
      </w:r>
      <w:r w:rsidRPr="001C05B1">
        <w:rPr>
          <w:rFonts w:ascii="Arial" w:eastAsia="Arial" w:hAnsi="Arial" w:cs="Arial"/>
          <w:sz w:val="20"/>
          <w:szCs w:val="20"/>
          <w:highlight w:val="green"/>
        </w:rPr>
        <w:t xml:space="preserve"> obtenido de cada propuesta grapado.</w:t>
      </w:r>
    </w:p>
    <w:p w14:paraId="3033A974" w14:textId="77777777" w:rsidR="0013640E" w:rsidRPr="001C05B1" w:rsidRDefault="550F6179" w:rsidP="00270A31">
      <w:pPr>
        <w:pStyle w:val="Prrafodelista"/>
        <w:numPr>
          <w:ilvl w:val="2"/>
          <w:numId w:val="33"/>
        </w:numPr>
        <w:tabs>
          <w:tab w:val="left" w:pos="709"/>
        </w:tabs>
        <w:ind w:left="1701"/>
        <w:jc w:val="both"/>
        <w:rPr>
          <w:rFonts w:ascii="Arial" w:hAnsi="Arial" w:cs="Arial"/>
          <w:sz w:val="20"/>
          <w:szCs w:val="20"/>
          <w:highlight w:val="green"/>
        </w:rPr>
      </w:pPr>
      <w:r w:rsidRPr="001C05B1">
        <w:rPr>
          <w:rFonts w:ascii="Arial" w:eastAsia="Arial" w:hAnsi="Arial" w:cs="Arial"/>
          <w:sz w:val="20"/>
          <w:szCs w:val="20"/>
          <w:highlight w:val="green"/>
        </w:rPr>
        <w:t>Los ficheros digitales de la propuesta y del SET.</w:t>
      </w:r>
    </w:p>
    <w:p w14:paraId="4EB96306" w14:textId="77777777" w:rsidR="0013640E" w:rsidRPr="001C05B1" w:rsidRDefault="550F6179" w:rsidP="00FC6921">
      <w:pPr>
        <w:tabs>
          <w:tab w:val="left" w:pos="709"/>
        </w:tabs>
        <w:ind w:left="709"/>
        <w:jc w:val="both"/>
        <w:rPr>
          <w:rFonts w:ascii="Arial" w:eastAsia="Arial" w:hAnsi="Arial" w:cs="Arial"/>
          <w:sz w:val="20"/>
          <w:szCs w:val="20"/>
          <w:highlight w:val="green"/>
        </w:rPr>
      </w:pPr>
      <w:r w:rsidRPr="001C05B1">
        <w:rPr>
          <w:rFonts w:ascii="Arial" w:eastAsia="Arial" w:hAnsi="Arial" w:cs="Arial"/>
          <w:sz w:val="20"/>
          <w:szCs w:val="20"/>
          <w:highlight w:val="green"/>
        </w:rPr>
        <w:t>- En el caso de históricos, de propuestas de título ya enviadas a las Direcciones Provinciales, la aplicación generará los dos ficheros, el de título y el de SET, pero a la D.P solo habrá que enviar el del SET.</w:t>
      </w:r>
    </w:p>
    <w:p w14:paraId="519C5245" w14:textId="77777777" w:rsidR="0013640E" w:rsidRPr="001C05B1" w:rsidRDefault="550F6179" w:rsidP="00FC6921">
      <w:pPr>
        <w:tabs>
          <w:tab w:val="left" w:pos="709"/>
        </w:tabs>
        <w:ind w:left="709"/>
        <w:jc w:val="both"/>
        <w:rPr>
          <w:rFonts w:ascii="Arial" w:eastAsia="Arial" w:hAnsi="Arial" w:cs="Arial"/>
          <w:sz w:val="20"/>
          <w:szCs w:val="20"/>
          <w:highlight w:val="green"/>
        </w:rPr>
      </w:pPr>
      <w:r w:rsidRPr="001C05B1">
        <w:rPr>
          <w:rFonts w:ascii="Arial" w:eastAsia="Arial" w:hAnsi="Arial" w:cs="Arial"/>
          <w:sz w:val="20"/>
          <w:szCs w:val="20"/>
          <w:highlight w:val="green"/>
        </w:rPr>
        <w:t>- En el caso de duplicados se pueden mezclar registros que pidan duplicados del título con registros que pidan duplicados de SET con registros que pidan duplicados de los dos. El programa diferenciará qué duplicado se está pidiendo y lo incluirá en el fichero correspondiente.</w:t>
      </w:r>
    </w:p>
    <w:p w14:paraId="4914638F" w14:textId="77777777" w:rsidR="0013640E" w:rsidRPr="00716F81" w:rsidRDefault="3A09D3A8" w:rsidP="00FC6921">
      <w:pPr>
        <w:tabs>
          <w:tab w:val="left" w:pos="709"/>
        </w:tabs>
        <w:ind w:left="709"/>
        <w:jc w:val="both"/>
        <w:rPr>
          <w:rFonts w:ascii="Arial" w:eastAsia="Arial" w:hAnsi="Arial" w:cs="Arial"/>
          <w:sz w:val="20"/>
          <w:szCs w:val="20"/>
        </w:rPr>
      </w:pPr>
      <w:r w:rsidRPr="001C05B1">
        <w:rPr>
          <w:rFonts w:ascii="Arial" w:eastAsia="Arial" w:hAnsi="Arial" w:cs="Arial"/>
          <w:sz w:val="20"/>
          <w:szCs w:val="20"/>
          <w:highlight w:val="green"/>
        </w:rPr>
        <w:t>Si el duplicado solo fuera de título o de SET, a la D.P solo habría que enviar el fichero correspondiente, es decir, el del título si son duplicados de título o el de SET si son duplicados de SET.</w:t>
      </w:r>
    </w:p>
    <w:p w14:paraId="06F2178D" w14:textId="77777777" w:rsidR="0013640E" w:rsidRPr="001C05B1" w:rsidRDefault="7E6A4F87" w:rsidP="005E6AF2">
      <w:pPr>
        <w:tabs>
          <w:tab w:val="left" w:pos="709"/>
        </w:tabs>
        <w:jc w:val="both"/>
        <w:rPr>
          <w:rFonts w:ascii="Arial" w:hAnsi="Arial" w:cs="Arial"/>
          <w:sz w:val="20"/>
          <w:szCs w:val="20"/>
        </w:rPr>
      </w:pPr>
      <w:r w:rsidRPr="001C05B1">
        <w:rPr>
          <w:rFonts w:ascii="Arial" w:hAnsi="Arial" w:cs="Arial"/>
          <w:sz w:val="20"/>
          <w:szCs w:val="20"/>
        </w:rPr>
        <w:t>Para añadir cada propuesta al fichero se deberán realizar los siguientes pasos:</w:t>
      </w:r>
    </w:p>
    <w:p w14:paraId="5BB05B69" w14:textId="77777777" w:rsidR="55DE11E0" w:rsidRPr="001C05B1" w:rsidRDefault="2E262F9D" w:rsidP="00270A31">
      <w:pPr>
        <w:pStyle w:val="Listaconvietas1"/>
        <w:numPr>
          <w:ilvl w:val="0"/>
          <w:numId w:val="124"/>
        </w:numPr>
      </w:pPr>
      <w:r w:rsidRPr="001C05B1">
        <w:t xml:space="preserve">Seleccionar el nº de propuesta en el que se incluirá al alumno/a. Una propuesta contendrá varios alumnos/as del mismo tipo de estudios (No se deberán mezclar en una misma propuesta estudios LOGSE con LGE o con </w:t>
      </w:r>
      <w:r w:rsidR="002066E2">
        <w:t>LOE/LOMCE</w:t>
      </w:r>
      <w:r w:rsidRPr="001C05B1">
        <w:t xml:space="preserve">). </w:t>
      </w:r>
    </w:p>
    <w:p w14:paraId="649E914E" w14:textId="77777777" w:rsidR="55DE11E0" w:rsidRPr="00642DC3" w:rsidRDefault="2E262F9D" w:rsidP="00270A31">
      <w:pPr>
        <w:pStyle w:val="Listaconvietas1"/>
        <w:numPr>
          <w:ilvl w:val="0"/>
          <w:numId w:val="124"/>
        </w:numPr>
        <w:rPr>
          <w:highlight w:val="green"/>
          <w:lang w:val="es-ES_tradnl"/>
        </w:rPr>
      </w:pPr>
      <w:r w:rsidRPr="001C05B1">
        <w:rPr>
          <w:highlight w:val="green"/>
        </w:rPr>
        <w:t>La fecha de la propuesta se grabará de acuerdo con el valor que figure en el campo “</w:t>
      </w:r>
      <w:proofErr w:type="spellStart"/>
      <w:r w:rsidRPr="001C05B1">
        <w:rPr>
          <w:highlight w:val="green"/>
        </w:rPr>
        <w:t>F.Envío</w:t>
      </w:r>
      <w:proofErr w:type="spellEnd"/>
      <w:r w:rsidRPr="001C05B1">
        <w:rPr>
          <w:highlight w:val="green"/>
        </w:rPr>
        <w:t>” de la pantalla del interface de propuestas de título. Este valor se cumplimenta automáticamente con la fecha del sistema pero puede ser cambiada con el valor que se desee. Se ha modificado el fichero de títulos para que se incluyan en el fichero que se envía a las Direcciones Provinciales la fecha de la propuesta.</w:t>
      </w:r>
    </w:p>
    <w:p w14:paraId="3572E399" w14:textId="77777777" w:rsidR="00642DC3" w:rsidRPr="001C05B1" w:rsidRDefault="00642DC3" w:rsidP="00C6092A">
      <w:pPr>
        <w:pStyle w:val="Listaconvietas1"/>
        <w:rPr>
          <w:highlight w:val="green"/>
        </w:rPr>
      </w:pPr>
    </w:p>
    <w:p w14:paraId="6CEB15CE" w14:textId="77777777" w:rsidR="00642DC3" w:rsidRPr="005E6AF2" w:rsidRDefault="55DE11E0" w:rsidP="005E6AF2">
      <w:pPr>
        <w:tabs>
          <w:tab w:val="left" w:pos="709"/>
        </w:tabs>
        <w:ind w:left="360" w:firstLine="708"/>
        <w:rPr>
          <w:rFonts w:ascii="Arial" w:hAnsi="Arial" w:cs="Arial"/>
        </w:rPr>
      </w:pPr>
      <w:r w:rsidRPr="001C05B1">
        <w:rPr>
          <w:rFonts w:ascii="Arial" w:hAnsi="Arial" w:cs="Arial"/>
          <w:noProof/>
          <w:sz w:val="20"/>
          <w:szCs w:val="20"/>
        </w:rPr>
        <w:lastRenderedPageBreak/>
        <w:drawing>
          <wp:inline distT="0" distB="0" distL="0" distR="0" wp14:anchorId="32970073" wp14:editId="3D3479E3">
            <wp:extent cx="4770398" cy="3972700"/>
            <wp:effectExtent l="0" t="0" r="0" b="0"/>
            <wp:docPr id="17481155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8">
                      <a:extLst>
                        <a:ext uri="{28A0092B-C50C-407E-A947-70E740481C1C}">
                          <a14:useLocalDpi xmlns:a14="http://schemas.microsoft.com/office/drawing/2010/main" val="0"/>
                        </a:ext>
                      </a:extLst>
                    </a:blip>
                    <a:stretch>
                      <a:fillRect/>
                    </a:stretch>
                  </pic:blipFill>
                  <pic:spPr>
                    <a:xfrm>
                      <a:off x="0" y="0"/>
                      <a:ext cx="4770398" cy="3972700"/>
                    </a:xfrm>
                    <a:prstGeom prst="rect">
                      <a:avLst/>
                    </a:prstGeom>
                  </pic:spPr>
                </pic:pic>
              </a:graphicData>
            </a:graphic>
          </wp:inline>
        </w:drawing>
      </w:r>
    </w:p>
    <w:p w14:paraId="1D9A3E06" w14:textId="77777777" w:rsidR="0013640E" w:rsidRPr="001C05B1" w:rsidRDefault="7E6A4F87" w:rsidP="00270A31">
      <w:pPr>
        <w:pStyle w:val="Listaconvietas1"/>
        <w:numPr>
          <w:ilvl w:val="0"/>
          <w:numId w:val="125"/>
        </w:numPr>
      </w:pPr>
      <w:r w:rsidRPr="001C05B1">
        <w:t xml:space="preserve">Todas las propuestas tendrán un </w:t>
      </w:r>
      <w:r w:rsidRPr="001C05B1">
        <w:rPr>
          <w:b/>
          <w:bCs/>
        </w:rPr>
        <w:t>Código de Unidad de Trámite</w:t>
      </w:r>
      <w:r w:rsidRPr="001C05B1">
        <w:t xml:space="preserve"> que gestionará los títulos. El primer dígito es el órgano (2 = Dirección Provincial) los dos siguientes el código de la Provincia. Este código es siempre el mismo para cada centro y se fijará en configuraciones varias con clave UTRAMITE.</w:t>
      </w:r>
    </w:p>
    <w:p w14:paraId="079AA092" w14:textId="77777777" w:rsidR="0013640E" w:rsidRPr="001C05B1" w:rsidRDefault="7E6A4F87" w:rsidP="00270A31">
      <w:pPr>
        <w:pStyle w:val="Listaconvietas1"/>
        <w:numPr>
          <w:ilvl w:val="0"/>
          <w:numId w:val="125"/>
        </w:numPr>
      </w:pPr>
      <w:r w:rsidRPr="001C05B1">
        <w:t>Presionar el botón &lt;</w:t>
      </w:r>
      <w:r w:rsidRPr="001C05B1">
        <w:rPr>
          <w:b/>
          <w:bCs/>
        </w:rPr>
        <w:t>Añadir</w:t>
      </w:r>
      <w:r w:rsidRPr="001C05B1">
        <w:t>&gt; y elegir al alumno/a. La aplicación presentará los estudios que ha realizado y se seleccionará el que vaya a ser utilizado para la propuesta. La aplicación rellenará casi todos los campos pero habrá que tener en cuenta el significado de cada uno de ellos:</w:t>
      </w:r>
    </w:p>
    <w:p w14:paraId="5356E74B" w14:textId="77777777" w:rsidR="0013640E" w:rsidRPr="001C05B1" w:rsidRDefault="2E262F9D" w:rsidP="00270A31">
      <w:pPr>
        <w:pStyle w:val="Listaconvietas1"/>
        <w:numPr>
          <w:ilvl w:val="0"/>
          <w:numId w:val="125"/>
        </w:numPr>
      </w:pPr>
      <w:r w:rsidRPr="001C05B1">
        <w:t xml:space="preserve">Si se trata de propuestas de un centro adscrito el </w:t>
      </w:r>
      <w:r w:rsidRPr="001C05B1">
        <w:rPr>
          <w:b/>
          <w:bCs/>
          <w:i/>
          <w:iCs/>
        </w:rPr>
        <w:t>nº de expediente</w:t>
      </w:r>
      <w:r w:rsidRPr="001C05B1">
        <w:t xml:space="preserve"> deberá poseer el valor </w:t>
      </w:r>
      <w:r w:rsidRPr="001C05B1">
        <w:rPr>
          <w:b/>
          <w:bCs/>
        </w:rPr>
        <w:t xml:space="preserve">-1, </w:t>
      </w:r>
      <w:r w:rsidRPr="001C05B1">
        <w:t>y se rellenarán todos los datos manualmente, ya que la aplicación no posee ninguna información. Este es el motivo por el cual muchos de los datos de la propuesta se encuentran repetidos en la ficha del alumno/a.</w:t>
      </w:r>
    </w:p>
    <w:p w14:paraId="265BD8E8" w14:textId="77777777" w:rsidR="0013640E" w:rsidRPr="001C05B1" w:rsidRDefault="7E6A4F87" w:rsidP="00270A31">
      <w:pPr>
        <w:pStyle w:val="Listaconvietas1"/>
        <w:numPr>
          <w:ilvl w:val="0"/>
          <w:numId w:val="125"/>
        </w:numPr>
      </w:pPr>
      <w:r w:rsidRPr="001C05B1">
        <w:t>Según normas de C.P.D. los</w:t>
      </w:r>
      <w:r w:rsidRPr="001C05B1">
        <w:rPr>
          <w:b/>
          <w:bCs/>
          <w:i/>
          <w:iCs/>
        </w:rPr>
        <w:t xml:space="preserve"> apellidos y el nombre</w:t>
      </w:r>
      <w:r w:rsidRPr="001C05B1">
        <w:t xml:space="preserve"> deben comenzar con Mayúsculas y el resto a minúsculas, y las partículas de unión entre estos datos deberán ir exclusivamente al final del Primer Apellido y del Nombre. Por ejemplo: </w:t>
      </w:r>
      <w:r w:rsidRPr="001C05B1">
        <w:rPr>
          <w:i/>
          <w:iCs/>
        </w:rPr>
        <w:t>María de los Ángeles de la Roca y de los Ríos Grandes</w:t>
      </w:r>
      <w:r w:rsidRPr="001C05B1">
        <w:t xml:space="preserve"> deberá quedar como:</w:t>
      </w:r>
    </w:p>
    <w:p w14:paraId="654C02B4" w14:textId="77777777" w:rsidR="0013640E" w:rsidRPr="001C05B1" w:rsidRDefault="0013640E" w:rsidP="000B7AEC">
      <w:pPr>
        <w:tabs>
          <w:tab w:val="left" w:pos="709"/>
        </w:tabs>
        <w:spacing w:after="0"/>
        <w:ind w:left="2767" w:hanging="283"/>
        <w:jc w:val="both"/>
        <w:rPr>
          <w:rFonts w:ascii="Arial" w:hAnsi="Arial" w:cs="Arial"/>
          <w:i/>
          <w:iCs/>
          <w:sz w:val="20"/>
          <w:szCs w:val="20"/>
        </w:rPr>
      </w:pPr>
      <w:r w:rsidRPr="001C05B1">
        <w:rPr>
          <w:rFonts w:ascii="Arial" w:hAnsi="Arial" w:cs="Arial"/>
          <w:sz w:val="20"/>
          <w:szCs w:val="20"/>
        </w:rPr>
        <w:tab/>
        <w:t xml:space="preserve">Primer apellido:     </w:t>
      </w:r>
      <w:r w:rsidRPr="001C05B1">
        <w:rPr>
          <w:rFonts w:ascii="Arial" w:hAnsi="Arial" w:cs="Arial"/>
          <w:i/>
          <w:iCs/>
          <w:sz w:val="20"/>
          <w:szCs w:val="20"/>
        </w:rPr>
        <w:t xml:space="preserve"> Roca y de los</w:t>
      </w:r>
    </w:p>
    <w:p w14:paraId="319611FA" w14:textId="77777777" w:rsidR="0013640E" w:rsidRPr="001C05B1" w:rsidRDefault="0013640E" w:rsidP="000B7AEC">
      <w:pPr>
        <w:tabs>
          <w:tab w:val="left" w:pos="709"/>
        </w:tabs>
        <w:spacing w:after="0"/>
        <w:ind w:left="2767" w:hanging="283"/>
        <w:jc w:val="both"/>
        <w:rPr>
          <w:rFonts w:ascii="Arial" w:hAnsi="Arial" w:cs="Arial"/>
          <w:i/>
          <w:iCs/>
          <w:sz w:val="20"/>
          <w:szCs w:val="20"/>
        </w:rPr>
      </w:pPr>
      <w:r w:rsidRPr="001C05B1">
        <w:rPr>
          <w:rFonts w:ascii="Arial" w:hAnsi="Arial" w:cs="Arial"/>
          <w:sz w:val="20"/>
          <w:szCs w:val="20"/>
        </w:rPr>
        <w:tab/>
        <w:t>Segundo Apellido</w:t>
      </w:r>
      <w:proofErr w:type="gramStart"/>
      <w:r w:rsidRPr="001C05B1">
        <w:rPr>
          <w:rFonts w:ascii="Arial" w:hAnsi="Arial" w:cs="Arial"/>
          <w:sz w:val="20"/>
          <w:szCs w:val="20"/>
        </w:rPr>
        <w:t xml:space="preserve">:  </w:t>
      </w:r>
      <w:r w:rsidRPr="001C05B1">
        <w:rPr>
          <w:rFonts w:ascii="Arial" w:hAnsi="Arial" w:cs="Arial"/>
          <w:i/>
          <w:iCs/>
          <w:sz w:val="20"/>
          <w:szCs w:val="20"/>
        </w:rPr>
        <w:t>Ríos</w:t>
      </w:r>
      <w:proofErr w:type="gramEnd"/>
      <w:r w:rsidRPr="001C05B1">
        <w:rPr>
          <w:rFonts w:ascii="Arial" w:hAnsi="Arial" w:cs="Arial"/>
          <w:i/>
          <w:iCs/>
          <w:sz w:val="20"/>
          <w:szCs w:val="20"/>
        </w:rPr>
        <w:t xml:space="preserve"> Grandes</w:t>
      </w:r>
    </w:p>
    <w:p w14:paraId="78961E97" w14:textId="77777777" w:rsidR="0013640E" w:rsidRDefault="0013640E" w:rsidP="000B7AEC">
      <w:pPr>
        <w:tabs>
          <w:tab w:val="left" w:pos="709"/>
        </w:tabs>
        <w:spacing w:after="0"/>
        <w:ind w:left="2767" w:hanging="283"/>
        <w:jc w:val="both"/>
        <w:rPr>
          <w:rFonts w:ascii="Arial" w:hAnsi="Arial" w:cs="Arial"/>
          <w:i/>
          <w:iCs/>
        </w:rPr>
      </w:pPr>
      <w:r w:rsidRPr="001C05B1">
        <w:rPr>
          <w:rFonts w:ascii="Arial" w:hAnsi="Arial" w:cs="Arial"/>
          <w:sz w:val="20"/>
          <w:szCs w:val="20"/>
        </w:rPr>
        <w:tab/>
        <w:t>Nombre:</w:t>
      </w:r>
      <w:r w:rsidRPr="001C05B1">
        <w:rPr>
          <w:rFonts w:ascii="Arial" w:hAnsi="Arial" w:cs="Arial"/>
          <w:sz w:val="20"/>
          <w:szCs w:val="20"/>
        </w:rPr>
        <w:tab/>
        <w:t xml:space="preserve">     </w:t>
      </w:r>
      <w:r w:rsidRPr="001C05B1">
        <w:rPr>
          <w:rFonts w:ascii="Arial" w:hAnsi="Arial" w:cs="Arial"/>
          <w:i/>
          <w:iCs/>
          <w:sz w:val="20"/>
          <w:szCs w:val="20"/>
        </w:rPr>
        <w:t xml:space="preserve"> </w:t>
      </w:r>
      <w:r w:rsidRPr="001C05B1">
        <w:rPr>
          <w:rFonts w:ascii="Arial" w:hAnsi="Arial" w:cs="Arial"/>
          <w:i/>
          <w:sz w:val="20"/>
          <w:szCs w:val="20"/>
        </w:rPr>
        <w:tab/>
      </w:r>
      <w:r w:rsidR="000B7AEC">
        <w:rPr>
          <w:rFonts w:ascii="Arial" w:hAnsi="Arial" w:cs="Arial"/>
          <w:i/>
          <w:sz w:val="20"/>
          <w:szCs w:val="20"/>
        </w:rPr>
        <w:t xml:space="preserve">     </w:t>
      </w:r>
      <w:r w:rsidRPr="001C05B1">
        <w:rPr>
          <w:rFonts w:ascii="Arial" w:hAnsi="Arial" w:cs="Arial"/>
          <w:i/>
          <w:iCs/>
          <w:sz w:val="20"/>
          <w:szCs w:val="20"/>
        </w:rPr>
        <w:t>María de los Ángeles de la</w:t>
      </w:r>
    </w:p>
    <w:p w14:paraId="66518E39" w14:textId="77777777" w:rsidR="00642DC3" w:rsidRPr="001C05B1" w:rsidRDefault="00642DC3" w:rsidP="00166592">
      <w:pPr>
        <w:tabs>
          <w:tab w:val="left" w:pos="709"/>
        </w:tabs>
        <w:ind w:left="2767" w:hanging="283"/>
        <w:jc w:val="both"/>
        <w:rPr>
          <w:rFonts w:ascii="Arial" w:hAnsi="Arial" w:cs="Arial"/>
          <w:i/>
          <w:iCs/>
          <w:sz w:val="20"/>
          <w:szCs w:val="20"/>
        </w:rPr>
      </w:pPr>
    </w:p>
    <w:p w14:paraId="1C78D059" w14:textId="77777777" w:rsidR="0013640E" w:rsidRPr="001C05B1" w:rsidRDefault="37483542" w:rsidP="005E6AF2">
      <w:pPr>
        <w:tabs>
          <w:tab w:val="left" w:pos="709"/>
        </w:tabs>
        <w:jc w:val="both"/>
        <w:rPr>
          <w:rFonts w:ascii="Arial" w:hAnsi="Arial" w:cs="Arial"/>
          <w:sz w:val="20"/>
          <w:szCs w:val="20"/>
        </w:rPr>
      </w:pPr>
      <w:r w:rsidRPr="001C05B1">
        <w:rPr>
          <w:rFonts w:ascii="Arial" w:hAnsi="Arial" w:cs="Arial"/>
          <w:sz w:val="20"/>
          <w:szCs w:val="20"/>
        </w:rPr>
        <w:t>La aplicación parte los apellidos siempre por el último espacio en blanco, por lo que habrá que revisar estos datos para que reflejen exactamente las normas dadas anteriormente. Se prestará especial cuidado en las letras acentuadas.</w:t>
      </w:r>
    </w:p>
    <w:p w14:paraId="44D14E52" w14:textId="77777777" w:rsidR="37483542" w:rsidRPr="001C05B1" w:rsidRDefault="2E262F9D" w:rsidP="005E6AF2">
      <w:pPr>
        <w:tabs>
          <w:tab w:val="left" w:pos="709"/>
        </w:tabs>
        <w:jc w:val="both"/>
        <w:rPr>
          <w:rFonts w:ascii="Arial" w:hAnsi="Arial" w:cs="Arial"/>
          <w:sz w:val="20"/>
          <w:szCs w:val="20"/>
        </w:rPr>
      </w:pPr>
      <w:r w:rsidRPr="001C05B1">
        <w:rPr>
          <w:rFonts w:ascii="Arial" w:hAnsi="Arial" w:cs="Arial"/>
          <w:sz w:val="20"/>
          <w:szCs w:val="20"/>
          <w:highlight w:val="yellow"/>
        </w:rPr>
        <w:t xml:space="preserve">Se ha modificado el formato de los nombre para adaptarlos a </w:t>
      </w:r>
      <w:proofErr w:type="spellStart"/>
      <w:r w:rsidRPr="001C05B1">
        <w:rPr>
          <w:rFonts w:ascii="Arial" w:hAnsi="Arial" w:cs="Arial"/>
          <w:sz w:val="20"/>
          <w:szCs w:val="20"/>
          <w:highlight w:val="yellow"/>
        </w:rPr>
        <w:t>Stilus</w:t>
      </w:r>
      <w:proofErr w:type="spellEnd"/>
      <w:r w:rsidRPr="001C05B1">
        <w:rPr>
          <w:rFonts w:ascii="Arial" w:hAnsi="Arial" w:cs="Arial"/>
          <w:sz w:val="20"/>
          <w:szCs w:val="20"/>
          <w:highlight w:val="yellow"/>
        </w:rPr>
        <w:t xml:space="preserve"> y a Títulos. Esta adaptación consiste en la colocación de las partículas que unen algunos nombres y algunos apellidos de manera que con el formato </w:t>
      </w:r>
      <w:proofErr w:type="spellStart"/>
      <w:r w:rsidRPr="001C05B1">
        <w:rPr>
          <w:rFonts w:ascii="Arial" w:hAnsi="Arial" w:cs="Arial"/>
          <w:sz w:val="20"/>
          <w:szCs w:val="20"/>
          <w:highlight w:val="yellow"/>
        </w:rPr>
        <w:t>Stilus</w:t>
      </w:r>
      <w:proofErr w:type="spellEnd"/>
      <w:r w:rsidRPr="001C05B1">
        <w:rPr>
          <w:rFonts w:ascii="Arial" w:hAnsi="Arial" w:cs="Arial"/>
          <w:sz w:val="20"/>
          <w:szCs w:val="20"/>
          <w:highlight w:val="yellow"/>
        </w:rPr>
        <w:t xml:space="preserve"> la partícula irá delante del primer o segundo apellido según corresponda (</w:t>
      </w:r>
      <w:proofErr w:type="spellStart"/>
      <w:r w:rsidRPr="001C05B1">
        <w:rPr>
          <w:rFonts w:ascii="Arial" w:hAnsi="Arial" w:cs="Arial"/>
          <w:sz w:val="20"/>
          <w:szCs w:val="20"/>
          <w:highlight w:val="yellow"/>
        </w:rPr>
        <w:t>Ej</w:t>
      </w:r>
      <w:proofErr w:type="spellEnd"/>
      <w:r w:rsidRPr="001C05B1">
        <w:rPr>
          <w:rFonts w:ascii="Arial" w:hAnsi="Arial" w:cs="Arial"/>
          <w:sz w:val="20"/>
          <w:szCs w:val="20"/>
          <w:highlight w:val="yellow"/>
        </w:rPr>
        <w:t>: Juan/del Olmo/de los Montes), y con el formato de títulos las partículas irán detrás del nombre o del primer apellido según corresponda (</w:t>
      </w:r>
      <w:proofErr w:type="spellStart"/>
      <w:r w:rsidRPr="001C05B1">
        <w:rPr>
          <w:rFonts w:ascii="Arial" w:hAnsi="Arial" w:cs="Arial"/>
          <w:sz w:val="20"/>
          <w:szCs w:val="20"/>
          <w:highlight w:val="yellow"/>
        </w:rPr>
        <w:t>Ej</w:t>
      </w:r>
      <w:proofErr w:type="spellEnd"/>
      <w:r w:rsidRPr="001C05B1">
        <w:rPr>
          <w:rFonts w:ascii="Arial" w:hAnsi="Arial" w:cs="Arial"/>
          <w:sz w:val="20"/>
          <w:szCs w:val="20"/>
          <w:highlight w:val="yellow"/>
        </w:rPr>
        <w:t>: Juan del/ Olmo de los/ M</w:t>
      </w:r>
      <w:r w:rsidRPr="001C05B1">
        <w:rPr>
          <w:rFonts w:ascii="Arial" w:hAnsi="Arial" w:cs="Arial"/>
          <w:sz w:val="20"/>
          <w:szCs w:val="20"/>
        </w:rPr>
        <w:t>ontes).</w:t>
      </w:r>
    </w:p>
    <w:p w14:paraId="0F3A7248" w14:textId="77777777" w:rsidR="0013640E" w:rsidRPr="001C05B1" w:rsidRDefault="2E262F9D" w:rsidP="00270A31">
      <w:pPr>
        <w:pStyle w:val="Listaconvietas1"/>
        <w:numPr>
          <w:ilvl w:val="0"/>
          <w:numId w:val="126"/>
        </w:numPr>
      </w:pPr>
      <w:r w:rsidRPr="001C05B1">
        <w:lastRenderedPageBreak/>
        <w:t xml:space="preserve">El </w:t>
      </w:r>
      <w:r w:rsidRPr="001C05B1">
        <w:rPr>
          <w:b/>
          <w:bCs/>
        </w:rPr>
        <w:t>nº de D.N.I. o Pasaporte</w:t>
      </w:r>
      <w:r w:rsidRPr="001C05B1">
        <w:t xml:space="preserve"> es obligatorio. Sólo en el caso de que el nivel de estudios  fuera 3 podría quedar vacío.</w:t>
      </w:r>
    </w:p>
    <w:p w14:paraId="1E854AB0" w14:textId="77777777" w:rsidR="0013640E" w:rsidRPr="001C05B1" w:rsidRDefault="2E262F9D" w:rsidP="00270A31">
      <w:pPr>
        <w:pStyle w:val="Listaconvietas1"/>
        <w:numPr>
          <w:ilvl w:val="0"/>
          <w:numId w:val="126"/>
        </w:numPr>
      </w:pPr>
      <w:r w:rsidRPr="001C05B1">
        <w:t xml:space="preserve">El dato </w:t>
      </w:r>
      <w:r w:rsidRPr="001C05B1">
        <w:rPr>
          <w:b/>
          <w:bCs/>
        </w:rPr>
        <w:t>Tipo identificación</w:t>
      </w:r>
      <w:r w:rsidRPr="001C05B1">
        <w:t xml:space="preserve"> deberá poseer el valor </w:t>
      </w:r>
      <w:r w:rsidRPr="001C05B1">
        <w:rPr>
          <w:b/>
          <w:bCs/>
        </w:rPr>
        <w:t>1</w:t>
      </w:r>
      <w:r w:rsidRPr="001C05B1">
        <w:t xml:space="preserve"> si el nº de identificación se refiere a un DNI, si el valor </w:t>
      </w:r>
      <w:r w:rsidRPr="001C05B1">
        <w:rPr>
          <w:b/>
          <w:bCs/>
        </w:rPr>
        <w:t xml:space="preserve">2 </w:t>
      </w:r>
      <w:r w:rsidRPr="001C05B1">
        <w:t xml:space="preserve">si es un nº de pasaporte y </w:t>
      </w:r>
      <w:r w:rsidRPr="001C05B1">
        <w:rPr>
          <w:b/>
          <w:bCs/>
        </w:rPr>
        <w:t>3</w:t>
      </w:r>
      <w:r w:rsidRPr="001C05B1">
        <w:t xml:space="preserve"> si se trata de otro documento.</w:t>
      </w:r>
    </w:p>
    <w:p w14:paraId="6DD30CE0" w14:textId="77777777" w:rsidR="0013640E" w:rsidRPr="001C05B1" w:rsidRDefault="7E6A4F87" w:rsidP="00270A31">
      <w:pPr>
        <w:pStyle w:val="Listaconvietas1"/>
        <w:numPr>
          <w:ilvl w:val="0"/>
          <w:numId w:val="126"/>
        </w:numPr>
      </w:pPr>
      <w:r w:rsidRPr="001C05B1">
        <w:t xml:space="preserve">El </w:t>
      </w:r>
      <w:r w:rsidRPr="001C05B1">
        <w:rPr>
          <w:b/>
          <w:bCs/>
        </w:rPr>
        <w:t>Sexo</w:t>
      </w:r>
      <w:r w:rsidRPr="001C05B1">
        <w:t xml:space="preserve"> será </w:t>
      </w:r>
      <w:r w:rsidRPr="001C05B1">
        <w:rPr>
          <w:b/>
          <w:bCs/>
        </w:rPr>
        <w:t>1</w:t>
      </w:r>
      <w:r w:rsidRPr="001C05B1">
        <w:t xml:space="preserve"> para los hombres y </w:t>
      </w:r>
      <w:r w:rsidRPr="001C05B1">
        <w:rPr>
          <w:b/>
          <w:bCs/>
        </w:rPr>
        <w:t>2</w:t>
      </w:r>
      <w:r w:rsidRPr="001C05B1">
        <w:t xml:space="preserve"> para las mujeres. Se rellenará automáticamente desde la ficha del alumno (V = 1 y M = 2).</w:t>
      </w:r>
    </w:p>
    <w:p w14:paraId="4BDA848A" w14:textId="77777777" w:rsidR="0013640E" w:rsidRPr="001C05B1" w:rsidRDefault="2E262F9D" w:rsidP="00270A31">
      <w:pPr>
        <w:pStyle w:val="Listaconvietas1"/>
        <w:numPr>
          <w:ilvl w:val="0"/>
          <w:numId w:val="126"/>
        </w:numPr>
      </w:pPr>
      <w:r w:rsidRPr="001C05B1">
        <w:t xml:space="preserve">El </w:t>
      </w:r>
      <w:r w:rsidRPr="001C05B1">
        <w:rPr>
          <w:b/>
          <w:bCs/>
        </w:rPr>
        <w:t>Código de Estudios</w:t>
      </w:r>
      <w:r w:rsidRPr="001C05B1">
        <w:t xml:space="preserve"> será el código utilizado en la aplicación para identificar esos estudios. Si es un alumno de un centro adscrito (nº de expediente a -1) podrá quedar vacío.</w:t>
      </w:r>
    </w:p>
    <w:p w14:paraId="5A2C813F" w14:textId="77777777" w:rsidR="0013640E" w:rsidRPr="001C05B1" w:rsidRDefault="7E6A4F87" w:rsidP="00270A31">
      <w:pPr>
        <w:pStyle w:val="Listaconvietas1"/>
        <w:numPr>
          <w:ilvl w:val="0"/>
          <w:numId w:val="126"/>
        </w:numPr>
      </w:pPr>
      <w:r w:rsidRPr="001C05B1">
        <w:t xml:space="preserve">El </w:t>
      </w:r>
      <w:r w:rsidRPr="001C05B1">
        <w:rPr>
          <w:b/>
          <w:bCs/>
        </w:rPr>
        <w:t>código de nivel</w:t>
      </w:r>
      <w:r w:rsidRPr="001C05B1">
        <w:t xml:space="preserve"> figurará con un valor según de los estudios de que se trate, y se rellenará automáticamente si se han configurado adecuadamente los estudios del centro.</w:t>
      </w:r>
    </w:p>
    <w:p w14:paraId="38AF4058" w14:textId="77777777" w:rsidR="0013640E" w:rsidRPr="001C05B1" w:rsidRDefault="7E6A4F87" w:rsidP="00270A31">
      <w:pPr>
        <w:pStyle w:val="Listaconvietas1"/>
        <w:numPr>
          <w:ilvl w:val="0"/>
          <w:numId w:val="126"/>
        </w:numPr>
      </w:pPr>
      <w:r w:rsidRPr="001C05B1">
        <w:t xml:space="preserve">Los </w:t>
      </w:r>
      <w:r w:rsidRPr="001C05B1">
        <w:rPr>
          <w:b/>
          <w:bCs/>
        </w:rPr>
        <w:t>tipos de estudios</w:t>
      </w:r>
      <w:r w:rsidRPr="001C05B1">
        <w:t xml:space="preserve"> serán </w:t>
      </w:r>
      <w:r w:rsidRPr="001C05B1">
        <w:rPr>
          <w:b/>
          <w:bCs/>
        </w:rPr>
        <w:t>4</w:t>
      </w:r>
      <w:r w:rsidRPr="001C05B1">
        <w:t xml:space="preserve"> para la </w:t>
      </w:r>
      <w:r w:rsidR="002066E2">
        <w:t>LOE/LOMCE</w:t>
      </w:r>
      <w:r w:rsidRPr="001C05B1">
        <w:t xml:space="preserve">; </w:t>
      </w:r>
      <w:r w:rsidRPr="001C05B1">
        <w:rPr>
          <w:b/>
          <w:bCs/>
        </w:rPr>
        <w:t>2</w:t>
      </w:r>
      <w:r w:rsidRPr="001C05B1">
        <w:t xml:space="preserve"> para LOGSE y </w:t>
      </w:r>
      <w:r w:rsidRPr="001C05B1">
        <w:rPr>
          <w:b/>
          <w:bCs/>
        </w:rPr>
        <w:t>1</w:t>
      </w:r>
      <w:r w:rsidRPr="001C05B1">
        <w:t xml:space="preserve"> para LGE (Se rellenarán automáticamente si los estudios contienen ese dato).</w:t>
      </w:r>
    </w:p>
    <w:p w14:paraId="7806DC5B" w14:textId="77777777" w:rsidR="00C41B9A" w:rsidRPr="001C05B1" w:rsidRDefault="7E6A4F87" w:rsidP="00270A31">
      <w:pPr>
        <w:pStyle w:val="Listaconvietas1"/>
        <w:numPr>
          <w:ilvl w:val="0"/>
          <w:numId w:val="126"/>
        </w:numPr>
      </w:pPr>
      <w:r w:rsidRPr="001C05B1">
        <w:t xml:space="preserve">El </w:t>
      </w:r>
      <w:r w:rsidRPr="001C05B1">
        <w:rPr>
          <w:b/>
          <w:bCs/>
          <w:i/>
          <w:iCs/>
        </w:rPr>
        <w:t>Tipo de documento</w:t>
      </w:r>
      <w:r w:rsidRPr="001C05B1">
        <w:rPr>
          <w:b/>
          <w:bCs/>
        </w:rPr>
        <w:t xml:space="preserve"> </w:t>
      </w:r>
      <w:r w:rsidRPr="001C05B1">
        <w:t xml:space="preserve">contendrá un </w:t>
      </w:r>
      <w:r w:rsidRPr="001C05B1">
        <w:rPr>
          <w:b/>
          <w:bCs/>
        </w:rPr>
        <w:t>1</w:t>
      </w:r>
      <w:r w:rsidRPr="001C05B1">
        <w:t xml:space="preserve"> para certificados y un </w:t>
      </w:r>
      <w:r w:rsidRPr="001C05B1">
        <w:rPr>
          <w:b/>
          <w:bCs/>
        </w:rPr>
        <w:t>2</w:t>
      </w:r>
      <w:r w:rsidRPr="001C05B1">
        <w:t xml:space="preserve"> para títulos, éste último caso es el más común.</w:t>
      </w:r>
    </w:p>
    <w:p w14:paraId="2682837A" w14:textId="77777777" w:rsidR="00C41B9A" w:rsidRPr="001C05B1" w:rsidRDefault="7E6A4F87" w:rsidP="00270A31">
      <w:pPr>
        <w:pStyle w:val="Listaconvietas1"/>
        <w:numPr>
          <w:ilvl w:val="0"/>
          <w:numId w:val="126"/>
        </w:numPr>
      </w:pPr>
      <w:r w:rsidRPr="001C05B1">
        <w:t xml:space="preserve">El </w:t>
      </w:r>
      <w:r w:rsidRPr="001C05B1">
        <w:rPr>
          <w:b/>
          <w:bCs/>
          <w:i/>
          <w:iCs/>
        </w:rPr>
        <w:t>Código de provincia de Nacimiento</w:t>
      </w:r>
      <w:r w:rsidRPr="001C05B1">
        <w:t xml:space="preserve"> deberá figurar siempre que el país de nacimiento sea España (</w:t>
      </w:r>
      <w:r w:rsidRPr="001C05B1">
        <w:rPr>
          <w:b/>
          <w:bCs/>
        </w:rPr>
        <w:t>E</w:t>
      </w:r>
      <w:r w:rsidRPr="001C05B1">
        <w:t>).</w:t>
      </w:r>
    </w:p>
    <w:p w14:paraId="1B7BE494" w14:textId="77777777" w:rsidR="00C41B9A" w:rsidRPr="001C05B1" w:rsidRDefault="7E6A4F87" w:rsidP="00270A31">
      <w:pPr>
        <w:pStyle w:val="Listaconvietas1"/>
        <w:numPr>
          <w:ilvl w:val="0"/>
          <w:numId w:val="126"/>
        </w:numPr>
      </w:pPr>
      <w:r w:rsidRPr="001C05B1">
        <w:t xml:space="preserve">El </w:t>
      </w:r>
      <w:r w:rsidRPr="001C05B1">
        <w:rPr>
          <w:b/>
          <w:bCs/>
          <w:i/>
          <w:iCs/>
        </w:rPr>
        <w:t>Código de municipio de nacimiento</w:t>
      </w:r>
      <w:r w:rsidRPr="001C05B1">
        <w:t xml:space="preserve"> no es obligatorio aunque se recomienda su utilización. Si se indica se deberá utilizar el código del Instituto Nacional de Estadística.</w:t>
      </w:r>
    </w:p>
    <w:p w14:paraId="5C227DDF" w14:textId="77777777" w:rsidR="00C41B9A" w:rsidRPr="001C05B1" w:rsidRDefault="7E6A4F87" w:rsidP="00270A31">
      <w:pPr>
        <w:pStyle w:val="Listaconvietas1"/>
        <w:numPr>
          <w:ilvl w:val="0"/>
          <w:numId w:val="126"/>
        </w:numPr>
      </w:pPr>
      <w:r w:rsidRPr="001C05B1">
        <w:t xml:space="preserve">El </w:t>
      </w:r>
      <w:r w:rsidRPr="001C05B1">
        <w:rPr>
          <w:b/>
          <w:bCs/>
          <w:i/>
          <w:iCs/>
        </w:rPr>
        <w:t>Municipio de Nacimiento</w:t>
      </w:r>
      <w:r w:rsidRPr="001C05B1">
        <w:t xml:space="preserve"> será obligatorio si no se dispone del código anterior (INE) y deberá comenzar con Mayúsculas.</w:t>
      </w:r>
    </w:p>
    <w:p w14:paraId="5976A8F3" w14:textId="77777777" w:rsidR="0013640E" w:rsidRPr="001C05B1" w:rsidRDefault="7E6A4F87" w:rsidP="00270A31">
      <w:pPr>
        <w:pStyle w:val="Listaconvietas1"/>
        <w:numPr>
          <w:ilvl w:val="0"/>
          <w:numId w:val="126"/>
        </w:numPr>
      </w:pPr>
      <w:r w:rsidRPr="001C05B1">
        <w:t xml:space="preserve">El </w:t>
      </w:r>
      <w:r w:rsidRPr="001C05B1">
        <w:rPr>
          <w:b/>
          <w:bCs/>
          <w:i/>
          <w:iCs/>
        </w:rPr>
        <w:t xml:space="preserve">País de Nacimiento </w:t>
      </w:r>
      <w:r w:rsidRPr="001C05B1">
        <w:t xml:space="preserve">deberá ser </w:t>
      </w:r>
      <w:r w:rsidRPr="001C05B1">
        <w:rPr>
          <w:b/>
          <w:bCs/>
        </w:rPr>
        <w:t xml:space="preserve">E </w:t>
      </w:r>
      <w:r w:rsidRPr="001C05B1">
        <w:t xml:space="preserve">si es España y un código de país válido si no lo es. (con F5 o </w:t>
      </w:r>
      <w:r w:rsidRPr="001C05B1">
        <w:rPr>
          <w:i/>
          <w:iCs/>
        </w:rPr>
        <w:t>clic-derecho</w:t>
      </w:r>
      <w:r w:rsidRPr="001C05B1">
        <w:t xml:space="preserve"> se consultan). </w:t>
      </w:r>
    </w:p>
    <w:p w14:paraId="182CC73C" w14:textId="77777777" w:rsidR="00C41B9A" w:rsidRPr="001C05B1" w:rsidRDefault="7E6A4F87" w:rsidP="00270A31">
      <w:pPr>
        <w:pStyle w:val="Listaconvietas1"/>
        <w:numPr>
          <w:ilvl w:val="0"/>
          <w:numId w:val="126"/>
        </w:numPr>
      </w:pPr>
      <w:r w:rsidRPr="001C05B1">
        <w:t xml:space="preserve">El </w:t>
      </w:r>
      <w:r w:rsidRPr="001C05B1">
        <w:rPr>
          <w:b/>
          <w:bCs/>
        </w:rPr>
        <w:t>Año de Fin de Estudios</w:t>
      </w:r>
      <w:r w:rsidRPr="001C05B1">
        <w:t xml:space="preserve"> y el </w:t>
      </w:r>
      <w:r w:rsidRPr="001C05B1">
        <w:rPr>
          <w:b/>
          <w:bCs/>
        </w:rPr>
        <w:t>Mes de Fin de Estudios</w:t>
      </w:r>
      <w:r w:rsidRPr="001C05B1">
        <w:t xml:space="preserve"> los rellenará la aplicación si tenemos rellenas las fechas de Evaluación ordinaria y extraordinaria de cada grupo.</w:t>
      </w:r>
    </w:p>
    <w:p w14:paraId="10F0B1D3" w14:textId="77777777" w:rsidR="00C41B9A" w:rsidRPr="001C05B1" w:rsidRDefault="7E6A4F87" w:rsidP="00270A31">
      <w:pPr>
        <w:pStyle w:val="Listaconvietas1"/>
        <w:numPr>
          <w:ilvl w:val="0"/>
          <w:numId w:val="126"/>
        </w:numPr>
      </w:pPr>
      <w:r w:rsidRPr="001C05B1">
        <w:t xml:space="preserve">La </w:t>
      </w:r>
      <w:r w:rsidRPr="001C05B1">
        <w:rPr>
          <w:b/>
          <w:bCs/>
          <w:i/>
          <w:iCs/>
        </w:rPr>
        <w:t>calificación</w:t>
      </w:r>
      <w:r w:rsidRPr="001C05B1">
        <w:t xml:space="preserve"> se rellenará sólo para aquellos estudios que los requieran. Y será rellenada por la aplicación si se ha configurado adecuadamente (ver más adelante en el manual).</w:t>
      </w:r>
    </w:p>
    <w:p w14:paraId="44AA8C1A" w14:textId="77777777" w:rsidR="00C41B9A" w:rsidRPr="001C05B1" w:rsidRDefault="7E6A4F87" w:rsidP="00270A31">
      <w:pPr>
        <w:pStyle w:val="Listaconvietas1"/>
        <w:numPr>
          <w:ilvl w:val="0"/>
          <w:numId w:val="126"/>
        </w:numPr>
      </w:pPr>
      <w:r w:rsidRPr="001C05B1">
        <w:t xml:space="preserve">El </w:t>
      </w:r>
      <w:r w:rsidRPr="001C05B1">
        <w:rPr>
          <w:b/>
          <w:bCs/>
          <w:i/>
          <w:iCs/>
        </w:rPr>
        <w:t xml:space="preserve">Código de estudios o Modalidad </w:t>
      </w:r>
      <w:r w:rsidRPr="001C05B1">
        <w:t xml:space="preserve"> se deberá haber configurado tal y como se explicará más adelante y entonces la aplicación lo rellenará automáticamente. </w:t>
      </w:r>
    </w:p>
    <w:p w14:paraId="4D4E1D9E" w14:textId="77777777" w:rsidR="000418CC" w:rsidRPr="001C05B1" w:rsidRDefault="7E6A4F87" w:rsidP="00270A31">
      <w:pPr>
        <w:pStyle w:val="Listaconvietas1"/>
        <w:numPr>
          <w:ilvl w:val="0"/>
          <w:numId w:val="126"/>
        </w:numPr>
      </w:pPr>
      <w:r w:rsidRPr="001C05B1">
        <w:t xml:space="preserve">La </w:t>
      </w:r>
      <w:r w:rsidRPr="001C05B1">
        <w:rPr>
          <w:b/>
          <w:bCs/>
          <w:i/>
          <w:iCs/>
        </w:rPr>
        <w:t>Fecha de Pago de derechos</w:t>
      </w:r>
      <w:r w:rsidRPr="001C05B1">
        <w:t xml:space="preserve"> será obligatoria en estudios LOE</w:t>
      </w:r>
      <w:r w:rsidR="002066E2">
        <w:t>/LOMCE</w:t>
      </w:r>
      <w:r w:rsidRPr="001C05B1">
        <w:t xml:space="preserve"> y LOGSE.</w:t>
      </w:r>
    </w:p>
    <w:p w14:paraId="2A273BE7" w14:textId="77777777" w:rsidR="000418CC" w:rsidRPr="001C05B1" w:rsidRDefault="2E262F9D" w:rsidP="00270A31">
      <w:pPr>
        <w:pStyle w:val="Listaconvietas1"/>
        <w:numPr>
          <w:ilvl w:val="0"/>
          <w:numId w:val="126"/>
        </w:numPr>
      </w:pPr>
      <w:r w:rsidRPr="001C05B1">
        <w:t xml:space="preserve">Si lo que se solicita es un </w:t>
      </w:r>
      <w:r w:rsidRPr="001C05B1">
        <w:rPr>
          <w:b/>
          <w:bCs/>
        </w:rPr>
        <w:t>duplicado</w:t>
      </w:r>
      <w:r w:rsidRPr="001C05B1">
        <w:t xml:space="preserve">, podremos indicarlo rellenando los campos </w:t>
      </w:r>
      <w:r w:rsidRPr="001C05B1">
        <w:rPr>
          <w:b/>
          <w:bCs/>
        </w:rPr>
        <w:t>Causa duplicidad</w:t>
      </w:r>
      <w:r w:rsidRPr="001C05B1">
        <w:t xml:space="preserve"> (pulsando F5 o botón derecho tendremos una ayuda para rellenar este campo), </w:t>
      </w:r>
      <w:r w:rsidRPr="001C05B1">
        <w:rPr>
          <w:b/>
          <w:bCs/>
        </w:rPr>
        <w:t>Nº de registro del original</w:t>
      </w:r>
      <w:r w:rsidRPr="001C05B1">
        <w:t xml:space="preserve"> y </w:t>
      </w:r>
      <w:r w:rsidRPr="001C05B1">
        <w:rPr>
          <w:b/>
          <w:bCs/>
        </w:rPr>
        <w:t>Nº de Título.</w:t>
      </w:r>
    </w:p>
    <w:p w14:paraId="3B0079AB" w14:textId="77777777" w:rsidR="001D0B8F" w:rsidRPr="001C05B1" w:rsidRDefault="2E262F9D" w:rsidP="00270A31">
      <w:pPr>
        <w:pStyle w:val="Listaconvietas1"/>
        <w:numPr>
          <w:ilvl w:val="0"/>
          <w:numId w:val="126"/>
        </w:numPr>
      </w:pPr>
      <w:r w:rsidRPr="001C05B1">
        <w:rPr>
          <w:b/>
          <w:bCs/>
          <w:i/>
          <w:iCs/>
        </w:rPr>
        <w:t>Centro finalizó</w:t>
      </w:r>
      <w:r w:rsidRPr="001C05B1">
        <w:rPr>
          <w:i/>
          <w:iCs/>
        </w:rPr>
        <w:t>:</w:t>
      </w:r>
      <w:r w:rsidRPr="001C05B1">
        <w:t xml:space="preserve"> Las propuestas de títulos ahora podrán llevar el centro donde se finalizó los estudios de forma individual, para cada alumno, en lugar de hacerlo de forma global para cada propuesta. El campo </w:t>
      </w:r>
      <w:proofErr w:type="spellStart"/>
      <w:r w:rsidRPr="001C05B1">
        <w:rPr>
          <w:b/>
          <w:bCs/>
        </w:rPr>
        <w:t>Cod</w:t>
      </w:r>
      <w:proofErr w:type="spellEnd"/>
      <w:r w:rsidRPr="001C05B1">
        <w:rPr>
          <w:b/>
          <w:bCs/>
        </w:rPr>
        <w:t xml:space="preserve"> Centro, </w:t>
      </w:r>
      <w:r w:rsidRPr="001C05B1">
        <w:t xml:space="preserve">dentro de la pantalla de propuestas,  se rellenará automáticamente con el centro de final de estudios del primer alumno que encuentre en la propuesta seleccionada. Si no hubiera ninguno en la propuesta se rellenará con el código del centro propio (el código de nuestro centro). Este valor servirá para inicializar ese dato de cada alumno cada vez que se añada uno nuevo. Siempre es posible modificarlo cuando sea preciso en la columna o campo: </w:t>
      </w:r>
      <w:r w:rsidRPr="001C05B1">
        <w:rPr>
          <w:i/>
          <w:iCs/>
        </w:rPr>
        <w:t xml:space="preserve">Centro </w:t>
      </w:r>
      <w:proofErr w:type="spellStart"/>
      <w:r w:rsidRPr="001C05B1">
        <w:rPr>
          <w:i/>
          <w:iCs/>
        </w:rPr>
        <w:t>Finaliz</w:t>
      </w:r>
      <w:proofErr w:type="spellEnd"/>
      <w:r w:rsidRPr="001C05B1">
        <w:rPr>
          <w:i/>
          <w:iCs/>
        </w:rPr>
        <w:t>.</w:t>
      </w:r>
    </w:p>
    <w:p w14:paraId="4C59A68D" w14:textId="77777777" w:rsidR="001D0B8F" w:rsidRPr="001C05B1" w:rsidRDefault="7E6A4F87" w:rsidP="00270A31">
      <w:pPr>
        <w:pStyle w:val="Listaconvietas1"/>
        <w:numPr>
          <w:ilvl w:val="0"/>
          <w:numId w:val="126"/>
        </w:numPr>
      </w:pPr>
      <w:r w:rsidRPr="001C05B1">
        <w:lastRenderedPageBreak/>
        <w:t xml:space="preserve">El </w:t>
      </w:r>
      <w:r w:rsidRPr="001C05B1">
        <w:rPr>
          <w:b/>
          <w:bCs/>
        </w:rPr>
        <w:t>Código de Identificación Escolar</w:t>
      </w:r>
      <w:r w:rsidRPr="001C05B1">
        <w:t xml:space="preserve"> es el código que asigna a cada alumno la Consejería de Educación para su identificación de forma única.</w:t>
      </w:r>
    </w:p>
    <w:p w14:paraId="51F6E008" w14:textId="77777777" w:rsidR="0013640E" w:rsidRPr="001C05B1" w:rsidRDefault="7E6A4F87" w:rsidP="00C6092A">
      <w:pPr>
        <w:pStyle w:val="Listaconvietas"/>
      </w:pPr>
      <w:r w:rsidRPr="001C05B1">
        <w:t>Los listados de propuestas pueden realizarse en tres modelos distintos:</w:t>
      </w:r>
    </w:p>
    <w:p w14:paraId="74C0B114" w14:textId="77777777" w:rsidR="37483542" w:rsidRPr="00716F81" w:rsidRDefault="2E262F9D" w:rsidP="00C6092A">
      <w:pPr>
        <w:pStyle w:val="Listaconvietas"/>
        <w:rPr>
          <w:b/>
          <w:bCs/>
        </w:rPr>
      </w:pPr>
      <w:r w:rsidRPr="001C05B1">
        <w:rPr>
          <w:b/>
          <w:bCs/>
        </w:rPr>
        <w:t>Listados LOE/LOMCE</w:t>
      </w:r>
      <w:r w:rsidR="00642DC3">
        <w:t>:</w:t>
      </w:r>
      <w:r w:rsidRPr="001C05B1">
        <w:t xml:space="preserve"> Al presionar este botón, la aplicación se recorrerá todas las propuestas con el nº de propuesta activo y emitirá un listado con todas aquellas que posean el valor </w:t>
      </w:r>
      <w:r w:rsidRPr="001C05B1">
        <w:rPr>
          <w:b/>
          <w:bCs/>
        </w:rPr>
        <w:t>4</w:t>
      </w:r>
      <w:r w:rsidRPr="001C05B1">
        <w:t xml:space="preserve"> en el campo </w:t>
      </w:r>
      <w:r w:rsidRPr="001C05B1">
        <w:rPr>
          <w:i/>
          <w:iCs/>
        </w:rPr>
        <w:t>Tipo de estudios</w:t>
      </w:r>
      <w:r w:rsidRPr="001C05B1">
        <w:rPr>
          <w:b/>
          <w:bCs/>
          <w:i/>
          <w:iCs/>
        </w:rPr>
        <w:t>.</w:t>
      </w:r>
    </w:p>
    <w:p w14:paraId="24F6BDB2" w14:textId="77777777" w:rsidR="00642DC3" w:rsidRPr="005E6AF2" w:rsidRDefault="37483542" w:rsidP="005E6AF2">
      <w:pPr>
        <w:tabs>
          <w:tab w:val="left" w:pos="709"/>
        </w:tabs>
        <w:jc w:val="both"/>
        <w:rPr>
          <w:rFonts w:ascii="Arial" w:eastAsia="Arial" w:hAnsi="Arial" w:cs="Arial"/>
          <w:sz w:val="20"/>
          <w:szCs w:val="20"/>
        </w:rPr>
      </w:pPr>
      <w:r w:rsidRPr="005E6AF2">
        <w:rPr>
          <w:rFonts w:ascii="Arial" w:eastAsia="Arial" w:hAnsi="Arial" w:cs="Arial"/>
          <w:sz w:val="20"/>
          <w:szCs w:val="20"/>
          <w:highlight w:val="green"/>
        </w:rPr>
        <w:t>La versión 8.00 ha implementado las condiciones para la obtención de títulos de la ESO y Bachillerato según las indicaciones relativas a las condiciones para la obtención de los títulos de graduado en educación secundaria obligatoria y de bachiller que la D.G de Política Educativa Escolar ha remitido a las Direcciones Provinciales:</w:t>
      </w:r>
    </w:p>
    <w:p w14:paraId="626830D4" w14:textId="77777777" w:rsidR="37483542" w:rsidRPr="005E6AF2" w:rsidRDefault="00642DC3" w:rsidP="00166592">
      <w:pPr>
        <w:tabs>
          <w:tab w:val="left" w:pos="709"/>
        </w:tabs>
        <w:jc w:val="both"/>
        <w:rPr>
          <w:rFonts w:ascii="Arial" w:eastAsia="Arial" w:hAnsi="Arial" w:cs="Arial"/>
          <w:b/>
          <w:bCs/>
          <w:sz w:val="20"/>
          <w:szCs w:val="20"/>
          <w:highlight w:val="green"/>
        </w:rPr>
      </w:pPr>
      <w:r w:rsidRPr="005E6AF2">
        <w:rPr>
          <w:rFonts w:ascii="Arial" w:eastAsia="Arial" w:hAnsi="Arial" w:cs="Arial"/>
          <w:b/>
          <w:bCs/>
          <w:highlight w:val="green"/>
        </w:rPr>
        <w:t>T</w:t>
      </w:r>
      <w:r w:rsidR="37483542" w:rsidRPr="005E6AF2">
        <w:rPr>
          <w:rFonts w:ascii="Arial" w:eastAsia="Arial" w:hAnsi="Arial" w:cs="Arial"/>
          <w:b/>
          <w:bCs/>
          <w:sz w:val="20"/>
          <w:szCs w:val="20"/>
          <w:highlight w:val="green"/>
        </w:rPr>
        <w:t>ítulos de Graduado en ESO:</w:t>
      </w:r>
    </w:p>
    <w:p w14:paraId="768DFE97" w14:textId="77777777" w:rsidR="37483542" w:rsidRPr="005E6AF2" w:rsidRDefault="37483542" w:rsidP="00166592">
      <w:pPr>
        <w:tabs>
          <w:tab w:val="left" w:pos="709"/>
        </w:tabs>
        <w:jc w:val="both"/>
        <w:rPr>
          <w:rFonts w:ascii="Arial" w:eastAsia="Arial" w:hAnsi="Arial" w:cs="Arial"/>
          <w:sz w:val="20"/>
          <w:szCs w:val="20"/>
          <w:highlight w:val="green"/>
        </w:rPr>
      </w:pPr>
      <w:r w:rsidRPr="005E6AF2">
        <w:rPr>
          <w:rFonts w:ascii="Arial" w:eastAsia="Arial" w:hAnsi="Arial" w:cs="Arial"/>
          <w:sz w:val="20"/>
          <w:szCs w:val="20"/>
          <w:highlight w:val="green"/>
        </w:rPr>
        <w:t>Con la versión, para el Título de Graduado en ESO regulado por el Real Decreto Ley 5/2016, se ha incluido:</w:t>
      </w:r>
    </w:p>
    <w:p w14:paraId="4D1BBD6A" w14:textId="77777777" w:rsidR="37483542" w:rsidRPr="005E6AF2" w:rsidRDefault="37483542" w:rsidP="00270A31">
      <w:pPr>
        <w:pStyle w:val="Prrafodelista"/>
        <w:numPr>
          <w:ilvl w:val="0"/>
          <w:numId w:val="54"/>
        </w:numPr>
        <w:tabs>
          <w:tab w:val="left" w:pos="709"/>
        </w:tabs>
        <w:jc w:val="both"/>
        <w:rPr>
          <w:rFonts w:ascii="Arial" w:hAnsi="Arial" w:cs="Arial"/>
          <w:sz w:val="20"/>
          <w:szCs w:val="20"/>
          <w:highlight w:val="green"/>
        </w:rPr>
      </w:pPr>
      <w:r w:rsidRPr="005E6AF2">
        <w:rPr>
          <w:rFonts w:ascii="Arial" w:eastAsia="Arial" w:hAnsi="Arial" w:cs="Arial"/>
          <w:color w:val="000000" w:themeColor="text1"/>
          <w:sz w:val="20"/>
          <w:szCs w:val="20"/>
          <w:highlight w:val="green"/>
        </w:rPr>
        <w:t xml:space="preserve">Para el estudio ESO, el código de título </w:t>
      </w:r>
      <w:r w:rsidRPr="005E6AF2">
        <w:rPr>
          <w:rFonts w:ascii="Arial" w:eastAsia="Arial" w:hAnsi="Arial" w:cs="Arial"/>
          <w:b/>
          <w:bCs/>
          <w:color w:val="000000" w:themeColor="text1"/>
          <w:sz w:val="20"/>
          <w:szCs w:val="20"/>
          <w:highlight w:val="green"/>
        </w:rPr>
        <w:t>00010400301</w:t>
      </w:r>
      <w:r w:rsidRPr="005E6AF2">
        <w:rPr>
          <w:rFonts w:ascii="Arial" w:eastAsia="Arial" w:hAnsi="Arial" w:cs="Arial"/>
          <w:color w:val="000000" w:themeColor="text1"/>
          <w:sz w:val="20"/>
          <w:szCs w:val="20"/>
          <w:highlight w:val="green"/>
        </w:rPr>
        <w:t>.</w:t>
      </w:r>
    </w:p>
    <w:p w14:paraId="3B9A2664" w14:textId="77777777" w:rsidR="00642DC3" w:rsidRPr="005E6AF2" w:rsidRDefault="37483542" w:rsidP="00270A31">
      <w:pPr>
        <w:pStyle w:val="Prrafodelista"/>
        <w:numPr>
          <w:ilvl w:val="0"/>
          <w:numId w:val="54"/>
        </w:numPr>
        <w:tabs>
          <w:tab w:val="left" w:pos="709"/>
        </w:tabs>
        <w:jc w:val="both"/>
        <w:rPr>
          <w:rFonts w:ascii="Arial" w:eastAsia="Arial" w:hAnsi="Arial" w:cs="Arial"/>
          <w:bCs/>
          <w:color w:val="000000" w:themeColor="text1"/>
          <w:highlight w:val="green"/>
        </w:rPr>
      </w:pPr>
      <w:r w:rsidRPr="005E6AF2">
        <w:rPr>
          <w:rFonts w:ascii="Arial" w:eastAsia="Arial" w:hAnsi="Arial" w:cs="Arial"/>
          <w:color w:val="000000" w:themeColor="text1"/>
          <w:sz w:val="20"/>
          <w:szCs w:val="20"/>
          <w:highlight w:val="green"/>
        </w:rPr>
        <w:t xml:space="preserve">Para el alumnado de Ciclos Formativos de Formación Profesional Básica que obtiene el título </w:t>
      </w:r>
      <w:r w:rsidR="00716F81" w:rsidRPr="005E6AF2">
        <w:rPr>
          <w:rFonts w:ascii="Arial" w:eastAsia="Arial" w:hAnsi="Arial" w:cs="Arial"/>
          <w:color w:val="000000" w:themeColor="text1"/>
          <w:sz w:val="20"/>
          <w:szCs w:val="20"/>
          <w:highlight w:val="green"/>
        </w:rPr>
        <w:t xml:space="preserve"> </w:t>
      </w:r>
      <w:r w:rsidRPr="005E6AF2">
        <w:rPr>
          <w:rFonts w:ascii="Arial" w:eastAsia="Arial" w:hAnsi="Arial" w:cs="Arial"/>
          <w:color w:val="000000" w:themeColor="text1"/>
          <w:sz w:val="20"/>
          <w:szCs w:val="20"/>
          <w:highlight w:val="green"/>
        </w:rPr>
        <w:t>de graduado en ESO, se ha adaptado el módulo de títulos para que en l</w:t>
      </w:r>
      <w:r w:rsidR="00642DC3" w:rsidRPr="005E6AF2">
        <w:rPr>
          <w:rFonts w:ascii="Arial" w:eastAsia="Arial" w:hAnsi="Arial" w:cs="Arial"/>
          <w:color w:val="000000" w:themeColor="text1"/>
          <w:highlight w:val="green"/>
        </w:rPr>
        <w:t xml:space="preserve">a propuesta asigne el código de </w:t>
      </w:r>
      <w:r w:rsidRPr="005E6AF2">
        <w:rPr>
          <w:rFonts w:ascii="Arial" w:eastAsia="Arial" w:hAnsi="Arial" w:cs="Arial"/>
          <w:color w:val="000000" w:themeColor="text1"/>
          <w:sz w:val="20"/>
          <w:szCs w:val="20"/>
          <w:highlight w:val="green"/>
        </w:rPr>
        <w:t xml:space="preserve">título </w:t>
      </w:r>
      <w:r w:rsidRPr="005E6AF2">
        <w:rPr>
          <w:rFonts w:ascii="Arial" w:eastAsia="Arial" w:hAnsi="Arial" w:cs="Arial"/>
          <w:bCs/>
          <w:color w:val="000000" w:themeColor="text1"/>
          <w:sz w:val="20"/>
          <w:szCs w:val="20"/>
          <w:highlight w:val="green"/>
        </w:rPr>
        <w:t>00910400301.</w:t>
      </w:r>
    </w:p>
    <w:p w14:paraId="607FE054" w14:textId="77777777" w:rsidR="37483542" w:rsidRPr="005E6AF2" w:rsidRDefault="37483542" w:rsidP="00166592">
      <w:pPr>
        <w:tabs>
          <w:tab w:val="left" w:pos="709"/>
        </w:tabs>
        <w:jc w:val="both"/>
        <w:rPr>
          <w:rFonts w:ascii="Arial" w:hAnsi="Arial" w:cs="Arial"/>
          <w:sz w:val="20"/>
          <w:szCs w:val="20"/>
          <w:highlight w:val="green"/>
        </w:rPr>
      </w:pPr>
      <w:r w:rsidRPr="005E6AF2">
        <w:rPr>
          <w:rFonts w:ascii="Arial" w:eastAsia="Arial" w:hAnsi="Arial" w:cs="Arial"/>
          <w:bCs/>
          <w:color w:val="000000" w:themeColor="text1"/>
          <w:sz w:val="20"/>
          <w:szCs w:val="20"/>
          <w:highlight w:val="green"/>
        </w:rPr>
        <w:t>Se ha adaptado el módulo de títulos para que en la propuesta también se importe la media del expediente.</w:t>
      </w:r>
      <w:r w:rsidRPr="005E6AF2">
        <w:rPr>
          <w:rFonts w:ascii="Arial" w:hAnsi="Arial" w:cs="Arial"/>
          <w:sz w:val="20"/>
          <w:szCs w:val="20"/>
          <w:highlight w:val="green"/>
        </w:rPr>
        <w:br/>
      </w:r>
    </w:p>
    <w:p w14:paraId="4430FFEC" w14:textId="77777777" w:rsidR="00642DC3" w:rsidRPr="005E6AF2" w:rsidRDefault="37483542" w:rsidP="00166592">
      <w:pPr>
        <w:tabs>
          <w:tab w:val="left" w:pos="709"/>
        </w:tabs>
        <w:jc w:val="both"/>
        <w:rPr>
          <w:rFonts w:ascii="Arial" w:hAnsi="Arial" w:cs="Arial"/>
          <w:highlight w:val="green"/>
        </w:rPr>
      </w:pPr>
      <w:r w:rsidRPr="005E6AF2">
        <w:rPr>
          <w:rFonts w:ascii="Arial" w:eastAsia="Arial" w:hAnsi="Arial" w:cs="Arial"/>
          <w:b/>
          <w:bCs/>
          <w:color w:val="000000" w:themeColor="text1"/>
          <w:sz w:val="20"/>
          <w:szCs w:val="20"/>
          <w:highlight w:val="green"/>
        </w:rPr>
        <w:t>Títulos de bachillerato</w:t>
      </w:r>
      <w:r w:rsidR="00642DC3" w:rsidRPr="005E6AF2">
        <w:rPr>
          <w:rFonts w:ascii="Arial" w:eastAsia="Arial" w:hAnsi="Arial" w:cs="Arial"/>
          <w:b/>
          <w:bCs/>
          <w:color w:val="000000" w:themeColor="text1"/>
          <w:highlight w:val="green"/>
        </w:rPr>
        <w:t>:</w:t>
      </w:r>
    </w:p>
    <w:p w14:paraId="417FB3CC" w14:textId="77777777" w:rsidR="37483542" w:rsidRPr="005E6AF2" w:rsidRDefault="37483542" w:rsidP="00166592">
      <w:pPr>
        <w:tabs>
          <w:tab w:val="left" w:pos="709"/>
        </w:tabs>
        <w:jc w:val="both"/>
        <w:rPr>
          <w:rFonts w:ascii="Arial" w:eastAsia="Arial" w:hAnsi="Arial" w:cs="Arial"/>
          <w:bCs/>
          <w:color w:val="000000" w:themeColor="text1"/>
          <w:sz w:val="20"/>
          <w:szCs w:val="20"/>
          <w:highlight w:val="green"/>
        </w:rPr>
      </w:pPr>
      <w:r w:rsidRPr="005E6AF2">
        <w:rPr>
          <w:rFonts w:ascii="Arial" w:eastAsia="Arial" w:hAnsi="Arial" w:cs="Arial"/>
          <w:bCs/>
          <w:color w:val="000000" w:themeColor="text1"/>
          <w:sz w:val="20"/>
          <w:szCs w:val="20"/>
          <w:highlight w:val="green"/>
        </w:rPr>
        <w:t>En las versiones anteriores ya estaban codificados los títulos de Bachillerato. En esta versión se ha modificado el tipo de estudio a 4, según indicaciones del Ministerio, por lo que la generación de la propuesta debe hacerse como se ha hecho hasta ahora desde el botón “Listado LOE</w:t>
      </w:r>
      <w:r w:rsidR="002066E2">
        <w:rPr>
          <w:rFonts w:ascii="Arial" w:eastAsia="Arial" w:hAnsi="Arial" w:cs="Arial"/>
          <w:bCs/>
          <w:color w:val="000000" w:themeColor="text1"/>
          <w:sz w:val="20"/>
          <w:szCs w:val="20"/>
          <w:highlight w:val="green"/>
        </w:rPr>
        <w:t>/LOMCE</w:t>
      </w:r>
      <w:r w:rsidRPr="005E6AF2">
        <w:rPr>
          <w:rFonts w:ascii="Arial" w:eastAsia="Arial" w:hAnsi="Arial" w:cs="Arial"/>
          <w:bCs/>
          <w:color w:val="000000" w:themeColor="text1"/>
          <w:sz w:val="20"/>
          <w:szCs w:val="20"/>
          <w:highlight w:val="green"/>
        </w:rPr>
        <w:t>”, en concreto:</w:t>
      </w:r>
    </w:p>
    <w:p w14:paraId="4852568C" w14:textId="77777777" w:rsidR="37483542" w:rsidRPr="005E6AF2" w:rsidRDefault="37483542" w:rsidP="00270A31">
      <w:pPr>
        <w:pStyle w:val="Prrafodelista"/>
        <w:numPr>
          <w:ilvl w:val="1"/>
          <w:numId w:val="53"/>
        </w:numPr>
        <w:tabs>
          <w:tab w:val="left" w:pos="709"/>
        </w:tabs>
        <w:jc w:val="both"/>
        <w:rPr>
          <w:rFonts w:ascii="Arial" w:hAnsi="Arial" w:cs="Arial"/>
          <w:sz w:val="20"/>
          <w:szCs w:val="20"/>
          <w:highlight w:val="green"/>
        </w:rPr>
      </w:pPr>
      <w:r w:rsidRPr="005E6AF2">
        <w:rPr>
          <w:rFonts w:ascii="Arial" w:eastAsia="Arial" w:hAnsi="Arial" w:cs="Arial"/>
          <w:color w:val="000000" w:themeColor="text1"/>
          <w:sz w:val="20"/>
          <w:szCs w:val="20"/>
          <w:highlight w:val="green"/>
        </w:rPr>
        <w:t xml:space="preserve">Matrícula BCI/BCIN el código de título </w:t>
      </w:r>
      <w:r w:rsidRPr="005E6AF2">
        <w:rPr>
          <w:rFonts w:ascii="Arial" w:eastAsia="Arial" w:hAnsi="Arial" w:cs="Arial"/>
          <w:bCs/>
          <w:color w:val="000000" w:themeColor="text1"/>
          <w:sz w:val="20"/>
          <w:szCs w:val="20"/>
          <w:highlight w:val="green"/>
        </w:rPr>
        <w:t>00</w:t>
      </w:r>
      <w:r w:rsidRPr="005E6AF2">
        <w:rPr>
          <w:rFonts w:ascii="Arial" w:eastAsia="Arial" w:hAnsi="Arial" w:cs="Arial"/>
          <w:bCs/>
          <w:color w:val="FF0000"/>
          <w:sz w:val="20"/>
          <w:szCs w:val="20"/>
          <w:highlight w:val="green"/>
        </w:rPr>
        <w:t>0</w:t>
      </w:r>
      <w:r w:rsidRPr="005E6AF2">
        <w:rPr>
          <w:rFonts w:ascii="Arial" w:eastAsia="Arial" w:hAnsi="Arial" w:cs="Arial"/>
          <w:bCs/>
          <w:color w:val="000000" w:themeColor="text1"/>
          <w:sz w:val="20"/>
          <w:szCs w:val="20"/>
          <w:highlight w:val="green"/>
        </w:rPr>
        <w:t>10800101</w:t>
      </w:r>
      <w:r w:rsidRPr="005E6AF2">
        <w:rPr>
          <w:rFonts w:ascii="Arial" w:eastAsia="Arial" w:hAnsi="Arial" w:cs="Arial"/>
          <w:color w:val="000000" w:themeColor="text1"/>
          <w:sz w:val="20"/>
          <w:szCs w:val="20"/>
          <w:highlight w:val="green"/>
        </w:rPr>
        <w:t>.</w:t>
      </w:r>
    </w:p>
    <w:p w14:paraId="6A0AF97A" w14:textId="77777777" w:rsidR="37483542" w:rsidRPr="005E6AF2" w:rsidRDefault="37483542" w:rsidP="00270A31">
      <w:pPr>
        <w:pStyle w:val="Prrafodelista"/>
        <w:numPr>
          <w:ilvl w:val="1"/>
          <w:numId w:val="53"/>
        </w:numPr>
        <w:tabs>
          <w:tab w:val="left" w:pos="709"/>
        </w:tabs>
        <w:jc w:val="both"/>
        <w:rPr>
          <w:rFonts w:ascii="Arial" w:hAnsi="Arial" w:cs="Arial"/>
          <w:sz w:val="20"/>
          <w:szCs w:val="20"/>
          <w:highlight w:val="green"/>
        </w:rPr>
      </w:pPr>
      <w:r w:rsidRPr="005E6AF2">
        <w:rPr>
          <w:rFonts w:ascii="Arial" w:eastAsia="Arial" w:hAnsi="Arial" w:cs="Arial"/>
          <w:color w:val="000000" w:themeColor="text1"/>
          <w:sz w:val="20"/>
          <w:szCs w:val="20"/>
          <w:highlight w:val="green"/>
        </w:rPr>
        <w:t xml:space="preserve">Matrícula BHC/BHCN el código de título </w:t>
      </w:r>
      <w:r w:rsidRPr="005E6AF2">
        <w:rPr>
          <w:rFonts w:ascii="Arial" w:eastAsia="Arial" w:hAnsi="Arial" w:cs="Arial"/>
          <w:bCs/>
          <w:color w:val="000000" w:themeColor="text1"/>
          <w:sz w:val="20"/>
          <w:szCs w:val="20"/>
          <w:highlight w:val="green"/>
        </w:rPr>
        <w:t>00</w:t>
      </w:r>
      <w:r w:rsidRPr="005E6AF2">
        <w:rPr>
          <w:rFonts w:ascii="Arial" w:eastAsia="Arial" w:hAnsi="Arial" w:cs="Arial"/>
          <w:bCs/>
          <w:color w:val="FF0000"/>
          <w:sz w:val="20"/>
          <w:szCs w:val="20"/>
          <w:highlight w:val="green"/>
        </w:rPr>
        <w:t>0</w:t>
      </w:r>
      <w:r w:rsidRPr="005E6AF2">
        <w:rPr>
          <w:rFonts w:ascii="Arial" w:eastAsia="Arial" w:hAnsi="Arial" w:cs="Arial"/>
          <w:bCs/>
          <w:color w:val="000000" w:themeColor="text1"/>
          <w:sz w:val="20"/>
          <w:szCs w:val="20"/>
          <w:highlight w:val="green"/>
        </w:rPr>
        <w:t>10800102</w:t>
      </w:r>
      <w:r w:rsidRPr="005E6AF2">
        <w:rPr>
          <w:rFonts w:ascii="Arial" w:eastAsia="Arial" w:hAnsi="Arial" w:cs="Arial"/>
          <w:color w:val="000000" w:themeColor="text1"/>
          <w:sz w:val="20"/>
          <w:szCs w:val="20"/>
          <w:highlight w:val="green"/>
        </w:rPr>
        <w:t>.</w:t>
      </w:r>
    </w:p>
    <w:p w14:paraId="06F0D959" w14:textId="77777777" w:rsidR="37483542" w:rsidRPr="005E6AF2" w:rsidRDefault="37483542" w:rsidP="00270A31">
      <w:pPr>
        <w:pStyle w:val="Prrafodelista"/>
        <w:numPr>
          <w:ilvl w:val="1"/>
          <w:numId w:val="53"/>
        </w:numPr>
        <w:tabs>
          <w:tab w:val="left" w:pos="709"/>
        </w:tabs>
        <w:jc w:val="both"/>
        <w:rPr>
          <w:rFonts w:ascii="Arial" w:hAnsi="Arial" w:cs="Arial"/>
          <w:sz w:val="20"/>
          <w:szCs w:val="20"/>
          <w:highlight w:val="green"/>
        </w:rPr>
      </w:pPr>
      <w:r w:rsidRPr="005E6AF2">
        <w:rPr>
          <w:rFonts w:ascii="Arial" w:eastAsia="Arial" w:hAnsi="Arial" w:cs="Arial"/>
          <w:color w:val="000000" w:themeColor="text1"/>
          <w:sz w:val="20"/>
          <w:szCs w:val="20"/>
          <w:highlight w:val="green"/>
        </w:rPr>
        <w:t xml:space="preserve">Matrícula BRT/BRTN el código de título </w:t>
      </w:r>
      <w:r w:rsidRPr="005E6AF2">
        <w:rPr>
          <w:rFonts w:ascii="Arial" w:eastAsia="Arial" w:hAnsi="Arial" w:cs="Arial"/>
          <w:bCs/>
          <w:color w:val="000000" w:themeColor="text1"/>
          <w:sz w:val="20"/>
          <w:szCs w:val="20"/>
          <w:highlight w:val="green"/>
        </w:rPr>
        <w:t>00</w:t>
      </w:r>
      <w:r w:rsidRPr="005E6AF2">
        <w:rPr>
          <w:rFonts w:ascii="Arial" w:eastAsia="Arial" w:hAnsi="Arial" w:cs="Arial"/>
          <w:bCs/>
          <w:color w:val="FF0000"/>
          <w:sz w:val="20"/>
          <w:szCs w:val="20"/>
          <w:highlight w:val="green"/>
        </w:rPr>
        <w:t>0</w:t>
      </w:r>
      <w:r w:rsidRPr="005E6AF2">
        <w:rPr>
          <w:rFonts w:ascii="Arial" w:eastAsia="Arial" w:hAnsi="Arial" w:cs="Arial"/>
          <w:bCs/>
          <w:color w:val="000000" w:themeColor="text1"/>
          <w:sz w:val="20"/>
          <w:szCs w:val="20"/>
          <w:highlight w:val="green"/>
        </w:rPr>
        <w:t>10800103</w:t>
      </w:r>
      <w:r w:rsidRPr="005E6AF2">
        <w:rPr>
          <w:rFonts w:ascii="Arial" w:eastAsia="Arial" w:hAnsi="Arial" w:cs="Arial"/>
          <w:color w:val="000000" w:themeColor="text1"/>
          <w:sz w:val="20"/>
          <w:szCs w:val="20"/>
          <w:highlight w:val="green"/>
        </w:rPr>
        <w:t>.</w:t>
      </w:r>
    </w:p>
    <w:p w14:paraId="7E75FCD0" w14:textId="77777777" w:rsidR="00642DC3" w:rsidRPr="00642DC3" w:rsidRDefault="00642DC3" w:rsidP="00166592">
      <w:pPr>
        <w:tabs>
          <w:tab w:val="left" w:pos="709"/>
        </w:tabs>
        <w:jc w:val="both"/>
        <w:rPr>
          <w:rFonts w:ascii="Arial" w:hAnsi="Arial" w:cs="Arial"/>
        </w:rPr>
      </w:pPr>
    </w:p>
    <w:p w14:paraId="044090AD" w14:textId="77777777" w:rsidR="37483542" w:rsidRPr="005E6AF2" w:rsidRDefault="37483542" w:rsidP="00166592">
      <w:pPr>
        <w:tabs>
          <w:tab w:val="left" w:pos="709"/>
        </w:tabs>
        <w:jc w:val="both"/>
        <w:rPr>
          <w:rFonts w:ascii="Arial" w:eastAsia="Arial" w:hAnsi="Arial" w:cs="Arial"/>
          <w:color w:val="000000" w:themeColor="text1"/>
          <w:sz w:val="20"/>
          <w:szCs w:val="20"/>
          <w:highlight w:val="green"/>
        </w:rPr>
      </w:pPr>
      <w:r w:rsidRPr="005E6AF2">
        <w:rPr>
          <w:rFonts w:ascii="Arial" w:eastAsia="Arial" w:hAnsi="Arial" w:cs="Arial"/>
          <w:color w:val="000000" w:themeColor="text1"/>
          <w:sz w:val="20"/>
          <w:szCs w:val="20"/>
          <w:highlight w:val="green"/>
        </w:rPr>
        <w:t>Se ha modificado el módulo de títulos para que los alumnos con Itinerario ARE (Grado Profesional de Música o Danza) y TFP (Técnico o Técnico Superior de FP), genere las propuestas de título siguientes:</w:t>
      </w:r>
    </w:p>
    <w:p w14:paraId="4D9D2A10" w14:textId="77777777" w:rsidR="37483542" w:rsidRPr="005E6AF2" w:rsidRDefault="37483542" w:rsidP="00270A31">
      <w:pPr>
        <w:pStyle w:val="Prrafodelista"/>
        <w:numPr>
          <w:ilvl w:val="1"/>
          <w:numId w:val="53"/>
        </w:numPr>
        <w:tabs>
          <w:tab w:val="left" w:pos="709"/>
        </w:tabs>
        <w:jc w:val="both"/>
        <w:rPr>
          <w:rFonts w:ascii="Arial" w:hAnsi="Arial" w:cs="Arial"/>
          <w:sz w:val="20"/>
          <w:szCs w:val="20"/>
          <w:highlight w:val="green"/>
        </w:rPr>
      </w:pPr>
      <w:r w:rsidRPr="005E6AF2">
        <w:rPr>
          <w:rFonts w:ascii="Arial" w:eastAsia="Arial" w:hAnsi="Arial" w:cs="Arial"/>
          <w:color w:val="000000" w:themeColor="text1"/>
          <w:sz w:val="20"/>
          <w:szCs w:val="20"/>
          <w:highlight w:val="green"/>
        </w:rPr>
        <w:t xml:space="preserve">Matrícula BCI/BCIN e Itinerario ARE o TFP, el código de título </w:t>
      </w:r>
      <w:r w:rsidRPr="005E6AF2">
        <w:rPr>
          <w:rFonts w:ascii="Arial" w:eastAsia="Arial" w:hAnsi="Arial" w:cs="Arial"/>
          <w:bCs/>
          <w:color w:val="000000" w:themeColor="text1"/>
          <w:sz w:val="20"/>
          <w:szCs w:val="20"/>
          <w:highlight w:val="green"/>
        </w:rPr>
        <w:t>00</w:t>
      </w:r>
      <w:r w:rsidRPr="005E6AF2">
        <w:rPr>
          <w:rFonts w:ascii="Arial" w:eastAsia="Arial" w:hAnsi="Arial" w:cs="Arial"/>
          <w:bCs/>
          <w:color w:val="FF0000"/>
          <w:sz w:val="20"/>
          <w:szCs w:val="20"/>
          <w:highlight w:val="green"/>
        </w:rPr>
        <w:t>9</w:t>
      </w:r>
      <w:r w:rsidRPr="005E6AF2">
        <w:rPr>
          <w:rFonts w:ascii="Arial" w:eastAsia="Arial" w:hAnsi="Arial" w:cs="Arial"/>
          <w:bCs/>
          <w:color w:val="000000" w:themeColor="text1"/>
          <w:sz w:val="20"/>
          <w:szCs w:val="20"/>
          <w:highlight w:val="green"/>
        </w:rPr>
        <w:t>10800101</w:t>
      </w:r>
      <w:r w:rsidRPr="005E6AF2">
        <w:rPr>
          <w:rFonts w:ascii="Arial" w:eastAsia="Arial" w:hAnsi="Arial" w:cs="Arial"/>
          <w:color w:val="000000" w:themeColor="text1"/>
          <w:sz w:val="20"/>
          <w:szCs w:val="20"/>
          <w:highlight w:val="green"/>
        </w:rPr>
        <w:t>.</w:t>
      </w:r>
    </w:p>
    <w:p w14:paraId="77E78E21" w14:textId="77777777" w:rsidR="37483542" w:rsidRPr="005E6AF2" w:rsidRDefault="37483542" w:rsidP="00270A31">
      <w:pPr>
        <w:pStyle w:val="Prrafodelista"/>
        <w:numPr>
          <w:ilvl w:val="1"/>
          <w:numId w:val="53"/>
        </w:numPr>
        <w:tabs>
          <w:tab w:val="left" w:pos="709"/>
        </w:tabs>
        <w:jc w:val="both"/>
        <w:rPr>
          <w:rFonts w:ascii="Arial" w:hAnsi="Arial" w:cs="Arial"/>
          <w:sz w:val="20"/>
          <w:szCs w:val="20"/>
          <w:highlight w:val="green"/>
        </w:rPr>
      </w:pPr>
      <w:r w:rsidRPr="005E6AF2">
        <w:rPr>
          <w:rFonts w:ascii="Arial" w:eastAsia="Arial" w:hAnsi="Arial" w:cs="Arial"/>
          <w:color w:val="000000" w:themeColor="text1"/>
          <w:sz w:val="20"/>
          <w:szCs w:val="20"/>
          <w:highlight w:val="green"/>
        </w:rPr>
        <w:t xml:space="preserve">Matrícula BHC/BHCN e Itinerario ARE o TFP, el código de título </w:t>
      </w:r>
      <w:r w:rsidRPr="005E6AF2">
        <w:rPr>
          <w:rFonts w:ascii="Arial" w:eastAsia="Arial" w:hAnsi="Arial" w:cs="Arial"/>
          <w:bCs/>
          <w:color w:val="000000" w:themeColor="text1"/>
          <w:sz w:val="20"/>
          <w:szCs w:val="20"/>
          <w:highlight w:val="green"/>
        </w:rPr>
        <w:t>00</w:t>
      </w:r>
      <w:r w:rsidRPr="005E6AF2">
        <w:rPr>
          <w:rFonts w:ascii="Arial" w:eastAsia="Arial" w:hAnsi="Arial" w:cs="Arial"/>
          <w:bCs/>
          <w:color w:val="FF0000"/>
          <w:sz w:val="20"/>
          <w:szCs w:val="20"/>
          <w:highlight w:val="green"/>
        </w:rPr>
        <w:t>9</w:t>
      </w:r>
      <w:r w:rsidRPr="005E6AF2">
        <w:rPr>
          <w:rFonts w:ascii="Arial" w:eastAsia="Arial" w:hAnsi="Arial" w:cs="Arial"/>
          <w:bCs/>
          <w:color w:val="000000" w:themeColor="text1"/>
          <w:sz w:val="20"/>
          <w:szCs w:val="20"/>
          <w:highlight w:val="green"/>
        </w:rPr>
        <w:t>10800102</w:t>
      </w:r>
      <w:r w:rsidRPr="005E6AF2">
        <w:rPr>
          <w:rFonts w:ascii="Arial" w:eastAsia="Arial" w:hAnsi="Arial" w:cs="Arial"/>
          <w:color w:val="000000" w:themeColor="text1"/>
          <w:sz w:val="20"/>
          <w:szCs w:val="20"/>
          <w:highlight w:val="green"/>
        </w:rPr>
        <w:t>.</w:t>
      </w:r>
    </w:p>
    <w:p w14:paraId="20254EA7" w14:textId="77777777" w:rsidR="37483542" w:rsidRPr="005E6AF2" w:rsidRDefault="37483542" w:rsidP="00270A31">
      <w:pPr>
        <w:pStyle w:val="Prrafodelista"/>
        <w:numPr>
          <w:ilvl w:val="1"/>
          <w:numId w:val="53"/>
        </w:numPr>
        <w:tabs>
          <w:tab w:val="left" w:pos="709"/>
        </w:tabs>
        <w:jc w:val="both"/>
        <w:rPr>
          <w:rFonts w:ascii="Arial" w:hAnsi="Arial" w:cs="Arial"/>
          <w:sz w:val="20"/>
          <w:szCs w:val="20"/>
          <w:highlight w:val="green"/>
        </w:rPr>
      </w:pPr>
      <w:r w:rsidRPr="005E6AF2">
        <w:rPr>
          <w:rFonts w:ascii="Arial" w:eastAsia="Arial" w:hAnsi="Arial" w:cs="Arial"/>
          <w:sz w:val="20"/>
          <w:szCs w:val="20"/>
          <w:highlight w:val="green"/>
        </w:rPr>
        <w:t xml:space="preserve">Matrícula BRT/BRTN e Itinerario ARE o TFP, el código de título </w:t>
      </w:r>
      <w:r w:rsidRPr="005E6AF2">
        <w:rPr>
          <w:rFonts w:ascii="Arial" w:eastAsia="Arial" w:hAnsi="Arial" w:cs="Arial"/>
          <w:bCs/>
          <w:sz w:val="20"/>
          <w:szCs w:val="20"/>
          <w:highlight w:val="green"/>
        </w:rPr>
        <w:t>00</w:t>
      </w:r>
      <w:r w:rsidRPr="005E6AF2">
        <w:rPr>
          <w:rFonts w:ascii="Arial" w:eastAsia="Arial" w:hAnsi="Arial" w:cs="Arial"/>
          <w:bCs/>
          <w:color w:val="FF0000"/>
          <w:sz w:val="20"/>
          <w:szCs w:val="20"/>
          <w:highlight w:val="green"/>
        </w:rPr>
        <w:t>9</w:t>
      </w:r>
      <w:r w:rsidRPr="005E6AF2">
        <w:rPr>
          <w:rFonts w:ascii="Arial" w:eastAsia="Arial" w:hAnsi="Arial" w:cs="Arial"/>
          <w:bCs/>
          <w:sz w:val="20"/>
          <w:szCs w:val="20"/>
          <w:highlight w:val="green"/>
        </w:rPr>
        <w:t>10800103</w:t>
      </w:r>
      <w:r w:rsidRPr="005E6AF2">
        <w:rPr>
          <w:rFonts w:ascii="Arial" w:eastAsia="Arial" w:hAnsi="Arial" w:cs="Arial"/>
          <w:sz w:val="20"/>
          <w:szCs w:val="20"/>
          <w:highlight w:val="green"/>
        </w:rPr>
        <w:t>.</w:t>
      </w:r>
    </w:p>
    <w:p w14:paraId="304432C3" w14:textId="77777777" w:rsidR="55DE11E0" w:rsidRPr="005E6AF2" w:rsidRDefault="55DE11E0" w:rsidP="00166592">
      <w:pPr>
        <w:tabs>
          <w:tab w:val="left" w:pos="709"/>
        </w:tabs>
        <w:jc w:val="both"/>
        <w:rPr>
          <w:rFonts w:ascii="Arial" w:eastAsia="Arial" w:hAnsi="Arial" w:cs="Arial"/>
          <w:sz w:val="20"/>
          <w:szCs w:val="20"/>
          <w:highlight w:val="green"/>
        </w:rPr>
      </w:pPr>
      <w:r w:rsidRPr="005E6AF2">
        <w:rPr>
          <w:rFonts w:ascii="Arial" w:eastAsia="Arial" w:hAnsi="Arial" w:cs="Arial"/>
          <w:sz w:val="20"/>
          <w:szCs w:val="20"/>
          <w:highlight w:val="green"/>
        </w:rPr>
        <w:t>Desde el parche de la versión 8.00c se ha modificado el documento escrito y el fichero de títulos que se envía a las Direcciones Provinciales con las propuestas de títulos de Bachillerato, Educación Secundaria Obligatoria y FP Básica.</w:t>
      </w:r>
    </w:p>
    <w:p w14:paraId="453D6F4F" w14:textId="77777777" w:rsidR="55DE11E0" w:rsidRPr="001C05B1" w:rsidRDefault="55DE11E0" w:rsidP="00C6092A">
      <w:pPr>
        <w:pStyle w:val="Listaconvietas"/>
      </w:pPr>
      <w:r w:rsidRPr="005E6AF2">
        <w:rPr>
          <w:highlight w:val="green"/>
        </w:rPr>
        <w:t>En el documento escrito se ha añadido en el título de la propuesta la normativa que modifica la anterior y se añade la aclaración en CERTIFICA de “LOE modificado por LOMCE”.</w:t>
      </w:r>
    </w:p>
    <w:p w14:paraId="10FDAA0E" w14:textId="77777777" w:rsidR="55DE11E0" w:rsidRPr="001C05B1" w:rsidRDefault="55DE11E0" w:rsidP="00C6092A">
      <w:pPr>
        <w:pStyle w:val="Listaconvietas"/>
      </w:pPr>
      <w:r w:rsidRPr="001C05B1">
        <w:rPr>
          <w:noProof/>
        </w:rPr>
        <w:lastRenderedPageBreak/>
        <w:drawing>
          <wp:inline distT="0" distB="0" distL="0" distR="0" wp14:anchorId="7330A141" wp14:editId="1252A0D3">
            <wp:extent cx="5753098" cy="2657475"/>
            <wp:effectExtent l="0" t="0" r="0" b="0"/>
            <wp:docPr id="12408308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9">
                      <a:extLst>
                        <a:ext uri="{28A0092B-C50C-407E-A947-70E740481C1C}">
                          <a14:useLocalDpi xmlns:a14="http://schemas.microsoft.com/office/drawing/2010/main" val="0"/>
                        </a:ext>
                      </a:extLst>
                    </a:blip>
                    <a:stretch>
                      <a:fillRect/>
                    </a:stretch>
                  </pic:blipFill>
                  <pic:spPr>
                    <a:xfrm>
                      <a:off x="0" y="0"/>
                      <a:ext cx="5753098" cy="2657475"/>
                    </a:xfrm>
                    <a:prstGeom prst="rect">
                      <a:avLst/>
                    </a:prstGeom>
                  </pic:spPr>
                </pic:pic>
              </a:graphicData>
            </a:graphic>
          </wp:inline>
        </w:drawing>
      </w:r>
    </w:p>
    <w:p w14:paraId="3A0A8392" w14:textId="77777777" w:rsidR="55DE11E0" w:rsidRPr="001C05B1" w:rsidRDefault="55DE11E0" w:rsidP="00C6092A">
      <w:pPr>
        <w:pStyle w:val="Listaconvietas"/>
      </w:pPr>
      <w:r w:rsidRPr="005E6AF2">
        <w:rPr>
          <w:highlight w:val="green"/>
        </w:rPr>
        <w:t>Se ha modificado el fichero de títulos que se envía a las direcciones provinciales para incluir en el año 2017 las medias de los alumnos titulados en los estudios de FP Básica, ESO de FP Básica y ESO.</w:t>
      </w:r>
    </w:p>
    <w:p w14:paraId="1E51DB6C" w14:textId="77777777" w:rsidR="0013640E" w:rsidRPr="001C05B1" w:rsidRDefault="2E262F9D" w:rsidP="00C6092A">
      <w:pPr>
        <w:pStyle w:val="Listaconvietas"/>
      </w:pPr>
      <w:r w:rsidRPr="001C05B1">
        <w:rPr>
          <w:b/>
          <w:bCs/>
        </w:rPr>
        <w:t>Listados LOGSE</w:t>
      </w:r>
      <w:r w:rsidRPr="001C05B1">
        <w:t xml:space="preserve">: Al presionar este botón, la aplicación se recorrerá todas las propuestas con el nº de propuesta activo y emitirá un listado con todas aquellas que posean el valor </w:t>
      </w:r>
      <w:r w:rsidRPr="001C05B1">
        <w:rPr>
          <w:b/>
          <w:bCs/>
        </w:rPr>
        <w:t>2</w:t>
      </w:r>
      <w:r w:rsidRPr="001C05B1">
        <w:t xml:space="preserve"> en el campo </w:t>
      </w:r>
      <w:r w:rsidRPr="001C05B1">
        <w:rPr>
          <w:i/>
          <w:iCs/>
        </w:rPr>
        <w:t>Tipo de estudios</w:t>
      </w:r>
      <w:r w:rsidRPr="001C05B1">
        <w:rPr>
          <w:b/>
          <w:bCs/>
          <w:i/>
          <w:iCs/>
        </w:rPr>
        <w:t xml:space="preserve">. </w:t>
      </w:r>
    </w:p>
    <w:p w14:paraId="2FB25248" w14:textId="77777777" w:rsidR="0013640E" w:rsidRPr="001C05B1" w:rsidRDefault="7E6A4F87" w:rsidP="00C6092A">
      <w:pPr>
        <w:pStyle w:val="Listaconvietas"/>
      </w:pPr>
      <w:r w:rsidRPr="001C05B1">
        <w:rPr>
          <w:b/>
          <w:bCs/>
        </w:rPr>
        <w:t>Listados LGE</w:t>
      </w:r>
      <w:r w:rsidRPr="001C05B1">
        <w:t xml:space="preserve">: Aquellas propuestas que contengan un </w:t>
      </w:r>
      <w:r w:rsidRPr="001C05B1">
        <w:rPr>
          <w:b/>
          <w:bCs/>
        </w:rPr>
        <w:t xml:space="preserve">1 </w:t>
      </w:r>
      <w:r w:rsidRPr="001C05B1">
        <w:t xml:space="preserve">en el campo </w:t>
      </w:r>
      <w:r w:rsidRPr="001C05B1">
        <w:rPr>
          <w:i/>
          <w:iCs/>
        </w:rPr>
        <w:t>Tipo de Estudios</w:t>
      </w:r>
      <w:r w:rsidRPr="001C05B1">
        <w:t xml:space="preserve"> aparecerán al presionar este botón. </w:t>
      </w:r>
    </w:p>
    <w:p w14:paraId="58D78F3E" w14:textId="77777777" w:rsidR="0013640E"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Para cada uno de los listados LOE</w:t>
      </w:r>
      <w:r w:rsidR="00611F7D">
        <w:rPr>
          <w:rFonts w:ascii="Arial" w:hAnsi="Arial" w:cs="Arial"/>
          <w:sz w:val="20"/>
          <w:szCs w:val="20"/>
        </w:rPr>
        <w:t>/LOMCE</w:t>
      </w:r>
      <w:r w:rsidRPr="001C05B1">
        <w:rPr>
          <w:rFonts w:ascii="Arial" w:hAnsi="Arial" w:cs="Arial"/>
          <w:sz w:val="20"/>
          <w:szCs w:val="20"/>
        </w:rPr>
        <w:t xml:space="preserve">, LOGSE o LGE las propuestas aparecerán agrupadas por el </w:t>
      </w:r>
      <w:r w:rsidRPr="001C05B1">
        <w:rPr>
          <w:rFonts w:ascii="Arial" w:hAnsi="Arial" w:cs="Arial"/>
          <w:i/>
          <w:iCs/>
          <w:sz w:val="20"/>
          <w:szCs w:val="20"/>
        </w:rPr>
        <w:t>código de Nivel de Estudios</w:t>
      </w:r>
      <w:r w:rsidRPr="001C05B1">
        <w:rPr>
          <w:rFonts w:ascii="Arial" w:hAnsi="Arial" w:cs="Arial"/>
          <w:sz w:val="20"/>
          <w:szCs w:val="20"/>
        </w:rPr>
        <w:t xml:space="preserve"> y se comenzará una página nueva para cada nivel de estudios dentro de la misma propuesta.</w:t>
      </w:r>
    </w:p>
    <w:p w14:paraId="18CC7893" w14:textId="77777777" w:rsidR="0013640E"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También se permite realizar un listado </w:t>
      </w:r>
      <w:r w:rsidRPr="001C05B1">
        <w:rPr>
          <w:rFonts w:ascii="Arial" w:hAnsi="Arial" w:cs="Arial"/>
          <w:i/>
          <w:iCs/>
          <w:sz w:val="20"/>
          <w:szCs w:val="20"/>
        </w:rPr>
        <w:t xml:space="preserve">resumen </w:t>
      </w:r>
      <w:r w:rsidRPr="001C05B1">
        <w:rPr>
          <w:rFonts w:ascii="Arial" w:hAnsi="Arial" w:cs="Arial"/>
          <w:sz w:val="20"/>
          <w:szCs w:val="20"/>
        </w:rPr>
        <w:t>de las solicitudes de título entre dos fechas dadas, teniendo en cuenta para ellos la fecha de pago de derechos, para llevar un registro escrito de tales peticiones.</w:t>
      </w:r>
    </w:p>
    <w:p w14:paraId="2975EB8A" w14:textId="77777777" w:rsidR="0013640E"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Cuando la aplicación elabora una certificación de calificaciones de unos estudios, comprueba si solicitó el título correspondiente, y si es así, aparece en la certificación tal petición.</w:t>
      </w:r>
    </w:p>
    <w:p w14:paraId="3B7D84E8" w14:textId="77777777" w:rsidR="00E07F79" w:rsidRPr="001C05B1" w:rsidRDefault="55DE11E0" w:rsidP="00270A31">
      <w:pPr>
        <w:pStyle w:val="Advertencias"/>
        <w:numPr>
          <w:ilvl w:val="0"/>
          <w:numId w:val="95"/>
        </w:numPr>
        <w:tabs>
          <w:tab w:val="clear" w:pos="720"/>
          <w:tab w:val="left" w:pos="709"/>
        </w:tabs>
        <w:rPr>
          <w:rFonts w:cs="Arial"/>
          <w:sz w:val="20"/>
          <w:szCs w:val="20"/>
        </w:rPr>
      </w:pPr>
      <w:r w:rsidRPr="001C05B1">
        <w:rPr>
          <w:rFonts w:cs="Arial"/>
          <w:sz w:val="20"/>
          <w:szCs w:val="20"/>
        </w:rPr>
        <w:t>Para los alumnos de Ciclos Formativos de Formación Profesional Inicial que titulan en evaluación excepcional, se ha dejado en blanco la fecha de propuesta (habrá que rellenarla manualmente) para evitar errores.</w:t>
      </w:r>
    </w:p>
    <w:p w14:paraId="26CF91C1" w14:textId="77777777" w:rsidR="55DE11E0" w:rsidRPr="001C05B1" w:rsidRDefault="55DE11E0" w:rsidP="005E6AF2">
      <w:pPr>
        <w:tabs>
          <w:tab w:val="left" w:pos="709"/>
        </w:tabs>
        <w:jc w:val="both"/>
        <w:rPr>
          <w:rFonts w:ascii="Arial" w:hAnsi="Arial" w:cs="Arial"/>
          <w:sz w:val="20"/>
          <w:szCs w:val="20"/>
        </w:rPr>
      </w:pPr>
      <w:r w:rsidRPr="001C05B1">
        <w:rPr>
          <w:rFonts w:ascii="Arial" w:hAnsi="Arial" w:cs="Arial"/>
          <w:sz w:val="20"/>
          <w:szCs w:val="20"/>
        </w:rPr>
        <w:t>Se ha adaptado el módulo para poder realizar propuesta de Títulos de Enseñanzas Deportivas de Centros Deportivos adscritos a los IES.</w:t>
      </w:r>
    </w:p>
    <w:p w14:paraId="12315298" w14:textId="77777777" w:rsidR="55DE11E0" w:rsidRPr="00642DC3" w:rsidRDefault="55DE11E0" w:rsidP="00166592">
      <w:pPr>
        <w:tabs>
          <w:tab w:val="left" w:pos="709"/>
        </w:tabs>
        <w:jc w:val="both"/>
        <w:rPr>
          <w:rFonts w:ascii="Arial" w:hAnsi="Arial" w:cs="Arial"/>
          <w:sz w:val="20"/>
          <w:szCs w:val="20"/>
        </w:rPr>
      </w:pPr>
      <w:r w:rsidRPr="00642DC3">
        <w:rPr>
          <w:rFonts w:ascii="Arial" w:hAnsi="Arial" w:cs="Arial"/>
          <w:sz w:val="20"/>
          <w:szCs w:val="20"/>
          <w:highlight w:val="yellow"/>
        </w:rPr>
        <w:t xml:space="preserve">Se ha incluido un desplegable de nivel de título, de forma que para las Enseñanzas Técnico-Deportivas LOGSE (tipo estudios 2) </w:t>
      </w:r>
      <w:r w:rsidRPr="00642DC3">
        <w:rPr>
          <w:rFonts w:ascii="Arial" w:hAnsi="Arial" w:cs="Arial"/>
          <w:bCs/>
          <w:sz w:val="20"/>
          <w:szCs w:val="20"/>
          <w:highlight w:val="yellow"/>
        </w:rPr>
        <w:t>se les asign</w:t>
      </w:r>
      <w:r w:rsidR="00716F81">
        <w:rPr>
          <w:rFonts w:ascii="Arial" w:hAnsi="Arial" w:cs="Arial"/>
          <w:bCs/>
          <w:sz w:val="20"/>
          <w:szCs w:val="20"/>
          <w:highlight w:val="yellow"/>
        </w:rPr>
        <w:t>e</w:t>
      </w:r>
      <w:r w:rsidRPr="00642DC3">
        <w:rPr>
          <w:rFonts w:ascii="Arial" w:hAnsi="Arial" w:cs="Arial"/>
          <w:bCs/>
          <w:sz w:val="20"/>
          <w:szCs w:val="20"/>
          <w:highlight w:val="yellow"/>
        </w:rPr>
        <w:t xml:space="preserve"> el nivel 15 o el 16, dependiendo que sea técnico de nivel medio o superior. Para Enseñanzas Deportivas LOE (tipo estudio 4) se ha creado el nivel 20</w:t>
      </w:r>
      <w:r w:rsidRPr="00642DC3">
        <w:rPr>
          <w:rFonts w:ascii="Arial" w:hAnsi="Arial" w:cs="Arial"/>
          <w:bCs/>
          <w:sz w:val="20"/>
          <w:szCs w:val="20"/>
        </w:rPr>
        <w:t>.</w:t>
      </w:r>
    </w:p>
    <w:p w14:paraId="774AF2BF" w14:textId="77777777" w:rsidR="00642DC3" w:rsidRDefault="55DE11E0" w:rsidP="005E6AF2">
      <w:pPr>
        <w:tabs>
          <w:tab w:val="left" w:pos="709"/>
        </w:tabs>
        <w:jc w:val="center"/>
        <w:rPr>
          <w:rFonts w:ascii="Arial" w:hAnsi="Arial" w:cs="Arial"/>
        </w:rPr>
      </w:pPr>
      <w:r w:rsidRPr="001C05B1">
        <w:rPr>
          <w:rFonts w:ascii="Arial" w:hAnsi="Arial" w:cs="Arial"/>
          <w:noProof/>
          <w:sz w:val="20"/>
          <w:szCs w:val="20"/>
        </w:rPr>
        <w:lastRenderedPageBreak/>
        <w:drawing>
          <wp:inline distT="0" distB="0" distL="0" distR="0" wp14:anchorId="34F5CCFF" wp14:editId="1DCA3B2D">
            <wp:extent cx="4913194" cy="4604089"/>
            <wp:effectExtent l="0" t="0" r="1905" b="6350"/>
            <wp:docPr id="15623000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0">
                      <a:extLst>
                        <a:ext uri="{28A0092B-C50C-407E-A947-70E740481C1C}">
                          <a14:useLocalDpi xmlns:a14="http://schemas.microsoft.com/office/drawing/2010/main" val="0"/>
                        </a:ext>
                      </a:extLst>
                    </a:blip>
                    <a:stretch>
                      <a:fillRect/>
                    </a:stretch>
                  </pic:blipFill>
                  <pic:spPr>
                    <a:xfrm>
                      <a:off x="0" y="0"/>
                      <a:ext cx="4920031" cy="4610495"/>
                    </a:xfrm>
                    <a:prstGeom prst="rect">
                      <a:avLst/>
                    </a:prstGeom>
                  </pic:spPr>
                </pic:pic>
              </a:graphicData>
            </a:graphic>
          </wp:inline>
        </w:drawing>
      </w:r>
    </w:p>
    <w:p w14:paraId="50A37B32" w14:textId="77777777" w:rsidR="55DE11E0" w:rsidRPr="001C05B1" w:rsidRDefault="2E262F9D" w:rsidP="00166592">
      <w:pPr>
        <w:tabs>
          <w:tab w:val="left" w:pos="709"/>
        </w:tabs>
        <w:rPr>
          <w:rFonts w:ascii="Arial" w:hAnsi="Arial" w:cs="Arial"/>
          <w:sz w:val="20"/>
          <w:szCs w:val="20"/>
        </w:rPr>
      </w:pPr>
      <w:r w:rsidRPr="001C05B1">
        <w:rPr>
          <w:rFonts w:ascii="Arial" w:hAnsi="Arial" w:cs="Arial"/>
          <w:sz w:val="20"/>
          <w:szCs w:val="20"/>
        </w:rPr>
        <w:t>La relación de Enseñanzas Deportivas creadas hasta la fecha es:</w:t>
      </w:r>
    </w:p>
    <w:p w14:paraId="7A292896" w14:textId="77777777" w:rsidR="005E6AF2" w:rsidRDefault="37483542" w:rsidP="005E6AF2">
      <w:pPr>
        <w:pStyle w:val="Advertencias"/>
        <w:rPr>
          <w:rFonts w:cs="Arial"/>
          <w:i w:val="0"/>
          <w:color w:val="000000" w:themeColor="text1"/>
          <w:sz w:val="20"/>
          <w:szCs w:val="20"/>
          <w:highlight w:val="yellow"/>
        </w:rPr>
      </w:pPr>
      <w:r w:rsidRPr="001C05B1">
        <w:rPr>
          <w:rFonts w:cs="Arial"/>
          <w:noProof/>
          <w:sz w:val="20"/>
          <w:szCs w:val="20"/>
        </w:rPr>
        <w:lastRenderedPageBreak/>
        <w:drawing>
          <wp:inline distT="0" distB="0" distL="0" distR="0" wp14:anchorId="004B03D5" wp14:editId="2FE68C34">
            <wp:extent cx="5753098" cy="6800850"/>
            <wp:effectExtent l="0" t="0" r="0" b="0"/>
            <wp:docPr id="9315902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1">
                      <a:extLst>
                        <a:ext uri="{28A0092B-C50C-407E-A947-70E740481C1C}">
                          <a14:useLocalDpi xmlns:a14="http://schemas.microsoft.com/office/drawing/2010/main" val="0"/>
                        </a:ext>
                      </a:extLst>
                    </a:blip>
                    <a:stretch>
                      <a:fillRect/>
                    </a:stretch>
                  </pic:blipFill>
                  <pic:spPr>
                    <a:xfrm>
                      <a:off x="0" y="0"/>
                      <a:ext cx="5753098" cy="6800850"/>
                    </a:xfrm>
                    <a:prstGeom prst="rect">
                      <a:avLst/>
                    </a:prstGeom>
                  </pic:spPr>
                </pic:pic>
              </a:graphicData>
            </a:graphic>
          </wp:inline>
        </w:drawing>
      </w:r>
    </w:p>
    <w:p w14:paraId="1FBE8D1B" w14:textId="77777777" w:rsidR="00716F81" w:rsidRDefault="2E262F9D" w:rsidP="005E6AF2">
      <w:pPr>
        <w:pStyle w:val="Advertencias"/>
        <w:ind w:left="708"/>
        <w:rPr>
          <w:rFonts w:cs="Arial"/>
          <w:sz w:val="20"/>
          <w:szCs w:val="20"/>
        </w:rPr>
      </w:pPr>
      <w:r w:rsidRPr="001C05B1">
        <w:rPr>
          <w:rFonts w:cs="Arial"/>
          <w:i w:val="0"/>
          <w:color w:val="000000" w:themeColor="text1"/>
          <w:sz w:val="20"/>
          <w:szCs w:val="20"/>
          <w:highlight w:val="yellow"/>
        </w:rPr>
        <w:t>Títulos de Bachiller para Técnicos de FP: Se han añadido los títulos de Bachiller para Técnicos de Formación Profesional. Según la Ley 2/2011, de 4 de marzo, de Economía Sostenible, en su disposición final vigésimo cuarta, otorgó a quienes estuvieran ya en posesión del título de Técnico en Formación Profesional la posibilidad de obtener el título de Bachiller mediante la</w:t>
      </w:r>
      <w:r w:rsidRPr="00E27EB7">
        <w:rPr>
          <w:rFonts w:cs="Arial"/>
          <w:i w:val="0"/>
          <w:color w:val="000000" w:themeColor="text1"/>
          <w:sz w:val="20"/>
          <w:szCs w:val="20"/>
          <w:highlight w:val="yellow"/>
        </w:rPr>
        <w:t xml:space="preserve"> superación</w:t>
      </w:r>
      <w:r w:rsidR="00E27EB7" w:rsidRPr="00E27EB7">
        <w:rPr>
          <w:rFonts w:cs="Arial"/>
          <w:i w:val="0"/>
          <w:color w:val="000000" w:themeColor="text1"/>
          <w:szCs w:val="20"/>
          <w:highlight w:val="yellow"/>
        </w:rPr>
        <w:t xml:space="preserve"> </w:t>
      </w:r>
      <w:r w:rsidRPr="00E27EB7">
        <w:rPr>
          <w:rFonts w:cs="Arial"/>
          <w:i w:val="0"/>
          <w:color w:val="000000" w:themeColor="text1"/>
          <w:sz w:val="20"/>
          <w:szCs w:val="20"/>
          <w:highlight w:val="yellow"/>
        </w:rPr>
        <w:t>de las asignaturas establecidas por el</w:t>
      </w:r>
      <w:r w:rsidR="00642DC3" w:rsidRPr="00E27EB7">
        <w:rPr>
          <w:rFonts w:cs="Arial"/>
          <w:i w:val="0"/>
          <w:color w:val="000000" w:themeColor="text1"/>
          <w:szCs w:val="20"/>
          <w:highlight w:val="yellow"/>
        </w:rPr>
        <w:t xml:space="preserve"> </w:t>
      </w:r>
      <w:r w:rsidRPr="00E27EB7">
        <w:rPr>
          <w:rFonts w:cs="Arial"/>
          <w:i w:val="0"/>
          <w:color w:val="000000" w:themeColor="text1"/>
          <w:sz w:val="20"/>
          <w:szCs w:val="20"/>
          <w:highlight w:val="yellow"/>
        </w:rPr>
        <w:t>gobierno.</w:t>
      </w:r>
    </w:p>
    <w:p w14:paraId="27119C22" w14:textId="77777777" w:rsidR="37483542" w:rsidRPr="00716F81" w:rsidRDefault="2E262F9D" w:rsidP="00716F81">
      <w:pPr>
        <w:pStyle w:val="Advertencias"/>
        <w:tabs>
          <w:tab w:val="left" w:pos="709"/>
        </w:tabs>
        <w:ind w:left="714"/>
        <w:rPr>
          <w:rFonts w:cs="Arial"/>
          <w:sz w:val="20"/>
          <w:szCs w:val="20"/>
        </w:rPr>
      </w:pPr>
      <w:r w:rsidRPr="00716F81">
        <w:rPr>
          <w:rFonts w:cs="Arial"/>
          <w:i w:val="0"/>
          <w:color w:val="000000" w:themeColor="text1"/>
          <w:sz w:val="20"/>
          <w:szCs w:val="20"/>
          <w:highlight w:val="yellow"/>
        </w:rPr>
        <w:t>Para que la aplicación realice correctamente los procedimientos necesarios, se debe matricular al alumno de las asignaturas comunes de bachillerato y en el itinerario “Técnico de Formación profesional (TFP)”</w:t>
      </w:r>
    </w:p>
    <w:p w14:paraId="2191599E" w14:textId="77777777" w:rsidR="37483542" w:rsidRPr="001C05B1" w:rsidRDefault="37483542" w:rsidP="005E6AF2">
      <w:pPr>
        <w:pStyle w:val="Advertencias"/>
        <w:tabs>
          <w:tab w:val="left" w:pos="709"/>
        </w:tabs>
        <w:jc w:val="center"/>
        <w:rPr>
          <w:rFonts w:cs="Arial"/>
          <w:sz w:val="20"/>
          <w:szCs w:val="20"/>
        </w:rPr>
      </w:pPr>
      <w:r w:rsidRPr="001C05B1">
        <w:rPr>
          <w:rFonts w:cs="Arial"/>
          <w:noProof/>
          <w:sz w:val="20"/>
          <w:szCs w:val="20"/>
        </w:rPr>
        <w:lastRenderedPageBreak/>
        <w:drawing>
          <wp:inline distT="0" distB="0" distL="0" distR="0" wp14:anchorId="28B9D197" wp14:editId="204E7B68">
            <wp:extent cx="2686050" cy="2162175"/>
            <wp:effectExtent l="0" t="0" r="0" b="0"/>
            <wp:docPr id="46672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2">
                      <a:extLst>
                        <a:ext uri="{28A0092B-C50C-407E-A947-70E740481C1C}">
                          <a14:useLocalDpi xmlns:a14="http://schemas.microsoft.com/office/drawing/2010/main" val="0"/>
                        </a:ext>
                      </a:extLst>
                    </a:blip>
                    <a:stretch>
                      <a:fillRect/>
                    </a:stretch>
                  </pic:blipFill>
                  <pic:spPr>
                    <a:xfrm>
                      <a:off x="0" y="0"/>
                      <a:ext cx="2686050" cy="2162175"/>
                    </a:xfrm>
                    <a:prstGeom prst="rect">
                      <a:avLst/>
                    </a:prstGeom>
                  </pic:spPr>
                </pic:pic>
              </a:graphicData>
            </a:graphic>
          </wp:inline>
        </w:drawing>
      </w:r>
    </w:p>
    <w:p w14:paraId="04BF07C4" w14:textId="77777777" w:rsidR="37483542" w:rsidRPr="001C05B1" w:rsidRDefault="37483542" w:rsidP="005E6AF2">
      <w:pPr>
        <w:pStyle w:val="Advertencias"/>
        <w:tabs>
          <w:tab w:val="left" w:pos="709"/>
        </w:tabs>
        <w:ind w:left="708"/>
        <w:rPr>
          <w:rFonts w:cs="Arial"/>
          <w:sz w:val="20"/>
          <w:szCs w:val="20"/>
        </w:rPr>
      </w:pPr>
      <w:r w:rsidRPr="001C05B1">
        <w:rPr>
          <w:rFonts w:eastAsia="Arial" w:cs="Arial"/>
          <w:i w:val="0"/>
          <w:sz w:val="20"/>
          <w:szCs w:val="20"/>
          <w:highlight w:val="yellow"/>
        </w:rPr>
        <w:t>Una vez superada las materias comunes de 1º y 2º de Bachillerato, la aplicación calculará la media exclusivamente con las calificaciones obtenidas en dichas materias, según establece la Resolución del Ministerio sobre títulos y al realizar la propuesta de título se le asignará el código que corresponde a este tipo de títul</w:t>
      </w:r>
      <w:r w:rsidRPr="00226B06">
        <w:rPr>
          <w:rFonts w:cs="Arial"/>
          <w:i w:val="0"/>
          <w:sz w:val="20"/>
          <w:szCs w:val="20"/>
        </w:rPr>
        <w:t>o</w:t>
      </w:r>
      <w:r w:rsidRPr="001C05B1">
        <w:rPr>
          <w:rFonts w:cs="Arial"/>
          <w:sz w:val="20"/>
          <w:szCs w:val="20"/>
        </w:rPr>
        <w:t xml:space="preserve">. </w:t>
      </w:r>
    </w:p>
    <w:p w14:paraId="7673E5AE" w14:textId="77777777" w:rsidR="00E27EB7" w:rsidRDefault="37483542" w:rsidP="005E6AF2">
      <w:pPr>
        <w:tabs>
          <w:tab w:val="left" w:pos="709"/>
        </w:tabs>
        <w:jc w:val="center"/>
        <w:rPr>
          <w:rFonts w:ascii="Arial" w:hAnsi="Arial" w:cs="Arial"/>
        </w:rPr>
      </w:pPr>
      <w:r w:rsidRPr="001C05B1">
        <w:rPr>
          <w:rFonts w:ascii="Arial" w:hAnsi="Arial" w:cs="Arial"/>
          <w:noProof/>
          <w:sz w:val="20"/>
          <w:szCs w:val="20"/>
        </w:rPr>
        <w:drawing>
          <wp:inline distT="0" distB="0" distL="0" distR="0" wp14:anchorId="28602CAE" wp14:editId="1AEF5503">
            <wp:extent cx="5104263" cy="1554941"/>
            <wp:effectExtent l="0" t="0" r="1270" b="7620"/>
            <wp:docPr id="9932236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3">
                      <a:extLst>
                        <a:ext uri="{28A0092B-C50C-407E-A947-70E740481C1C}">
                          <a14:useLocalDpi xmlns:a14="http://schemas.microsoft.com/office/drawing/2010/main" val="0"/>
                        </a:ext>
                      </a:extLst>
                    </a:blip>
                    <a:stretch>
                      <a:fillRect/>
                    </a:stretch>
                  </pic:blipFill>
                  <pic:spPr>
                    <a:xfrm>
                      <a:off x="0" y="0"/>
                      <a:ext cx="5127895" cy="1562140"/>
                    </a:xfrm>
                    <a:prstGeom prst="rect">
                      <a:avLst/>
                    </a:prstGeom>
                  </pic:spPr>
                </pic:pic>
              </a:graphicData>
            </a:graphic>
          </wp:inline>
        </w:drawing>
      </w:r>
    </w:p>
    <w:p w14:paraId="602FF17B" w14:textId="77777777" w:rsidR="37483542" w:rsidRPr="001C05B1" w:rsidRDefault="2E262F9D" w:rsidP="00166592">
      <w:pPr>
        <w:tabs>
          <w:tab w:val="left" w:pos="709"/>
        </w:tabs>
        <w:rPr>
          <w:rFonts w:ascii="Arial" w:hAnsi="Arial" w:cs="Arial"/>
          <w:sz w:val="20"/>
          <w:szCs w:val="20"/>
        </w:rPr>
      </w:pPr>
      <w:r w:rsidRPr="001C05B1">
        <w:rPr>
          <w:rFonts w:ascii="Arial" w:hAnsi="Arial" w:cs="Arial"/>
          <w:sz w:val="20"/>
          <w:szCs w:val="20"/>
        </w:rPr>
        <w:t>Además para diligenciar los documentos de evaluación (Historial y Expediente del alumno) se deberá registrar, en el módulo de diligencias, el valor TPF.</w:t>
      </w:r>
    </w:p>
    <w:p w14:paraId="041D98D7" w14:textId="77777777" w:rsidR="00E27EB7" w:rsidRDefault="00E27EB7" w:rsidP="00166592">
      <w:pPr>
        <w:tabs>
          <w:tab w:val="left" w:pos="709"/>
        </w:tabs>
        <w:rPr>
          <w:rFonts w:ascii="Arial" w:eastAsia="Calibri" w:hAnsi="Arial" w:cs="Arial"/>
          <w:b/>
          <w:bCs/>
          <w:highlight w:val="yellow"/>
        </w:rPr>
      </w:pPr>
    </w:p>
    <w:p w14:paraId="7112A9E5" w14:textId="77777777" w:rsidR="00E27EB7" w:rsidRDefault="5F33A01C" w:rsidP="00166592">
      <w:pPr>
        <w:tabs>
          <w:tab w:val="left" w:pos="709"/>
        </w:tabs>
        <w:rPr>
          <w:rFonts w:ascii="Arial" w:eastAsia="Calibri" w:hAnsi="Arial" w:cs="Arial"/>
          <w:b/>
          <w:bCs/>
          <w:highlight w:val="yellow"/>
        </w:rPr>
      </w:pPr>
      <w:r w:rsidRPr="001C05B1">
        <w:rPr>
          <w:rFonts w:ascii="Arial" w:eastAsia="Calibri" w:hAnsi="Arial" w:cs="Arial"/>
          <w:b/>
          <w:bCs/>
          <w:sz w:val="20"/>
          <w:szCs w:val="20"/>
          <w:highlight w:val="yellow"/>
        </w:rPr>
        <w:t xml:space="preserve">DOBLE TITULACIÓN DE FPBÁSICA (TÍTULO PROFESIONAL BÁSICO Y ESO): </w:t>
      </w:r>
    </w:p>
    <w:p w14:paraId="7C6F642F" w14:textId="77777777" w:rsidR="5F33A01C" w:rsidRPr="001C05B1" w:rsidRDefault="5F33A01C" w:rsidP="005E6AF2">
      <w:pPr>
        <w:tabs>
          <w:tab w:val="left" w:pos="709"/>
        </w:tabs>
        <w:jc w:val="both"/>
        <w:rPr>
          <w:rFonts w:ascii="Arial" w:hAnsi="Arial" w:cs="Arial"/>
          <w:sz w:val="20"/>
          <w:szCs w:val="20"/>
        </w:rPr>
      </w:pPr>
      <w:r w:rsidRPr="001C05B1">
        <w:rPr>
          <w:rFonts w:ascii="Arial" w:eastAsia="Calibri" w:hAnsi="Arial" w:cs="Arial"/>
          <w:sz w:val="20"/>
          <w:szCs w:val="20"/>
          <w:highlight w:val="yellow"/>
        </w:rPr>
        <w:t>Según la Disposición transitoria única del Real Decreto 1058/2015, de 20 de noviembre, para el alumnado que obtiene el título de FPB en los años académicos 2015/2016 y 2016/2017, el equipo evaluador puede hacer también la propuesta de título de Graduado en ESO.</w:t>
      </w:r>
    </w:p>
    <w:p w14:paraId="3CB539DD" w14:textId="77777777" w:rsidR="00716F81" w:rsidRDefault="5F33A01C" w:rsidP="005E6AF2">
      <w:pPr>
        <w:tabs>
          <w:tab w:val="left" w:pos="709"/>
        </w:tabs>
        <w:jc w:val="both"/>
        <w:rPr>
          <w:rFonts w:ascii="Arial" w:hAnsi="Arial" w:cs="Arial"/>
          <w:color w:val="000000" w:themeColor="text1"/>
          <w:sz w:val="20"/>
          <w:szCs w:val="20"/>
        </w:rPr>
      </w:pPr>
      <w:r w:rsidRPr="001C05B1">
        <w:rPr>
          <w:rFonts w:ascii="Arial" w:eastAsia="Calibri" w:hAnsi="Arial" w:cs="Arial"/>
          <w:sz w:val="20"/>
          <w:szCs w:val="20"/>
        </w:rPr>
        <w:t xml:space="preserve"> </w:t>
      </w:r>
      <w:r w:rsidRPr="001C05B1">
        <w:rPr>
          <w:rFonts w:ascii="Arial" w:hAnsi="Arial" w:cs="Arial"/>
          <w:color w:val="000000" w:themeColor="text1"/>
          <w:sz w:val="20"/>
          <w:szCs w:val="20"/>
          <w:highlight w:val="yellow"/>
        </w:rPr>
        <w:t>A todos aquellos alumnos que la junta evaluadora les otorgue el título de Educación Secundaria Obligatoria</w:t>
      </w:r>
      <w:r w:rsidR="00E27EB7">
        <w:rPr>
          <w:rFonts w:ascii="Arial" w:hAnsi="Arial" w:cs="Arial"/>
          <w:color w:val="000000" w:themeColor="text1"/>
          <w:highlight w:val="yellow"/>
        </w:rPr>
        <w:t xml:space="preserve"> </w:t>
      </w:r>
      <w:r w:rsidRPr="001C05B1">
        <w:rPr>
          <w:rFonts w:ascii="Arial" w:hAnsi="Arial" w:cs="Arial"/>
          <w:color w:val="000000" w:themeColor="text1"/>
          <w:sz w:val="20"/>
          <w:szCs w:val="20"/>
          <w:highlight w:val="yellow"/>
        </w:rPr>
        <w:t>habrá que añadirles la diligencia ESO</w:t>
      </w:r>
    </w:p>
    <w:p w14:paraId="0FCA8708" w14:textId="77777777" w:rsidR="00E27EB7" w:rsidRDefault="5F33A01C" w:rsidP="00166592">
      <w:pPr>
        <w:tabs>
          <w:tab w:val="left" w:pos="709"/>
        </w:tabs>
        <w:jc w:val="both"/>
        <w:rPr>
          <w:rFonts w:ascii="Arial" w:hAnsi="Arial" w:cs="Arial"/>
          <w:color w:val="000000" w:themeColor="text1"/>
        </w:rPr>
      </w:pPr>
      <w:r w:rsidRPr="001C05B1">
        <w:rPr>
          <w:rFonts w:ascii="Arial" w:hAnsi="Arial" w:cs="Arial"/>
          <w:sz w:val="20"/>
          <w:szCs w:val="20"/>
        </w:rPr>
        <w:br/>
      </w:r>
      <w:r w:rsidRPr="001C05B1">
        <w:rPr>
          <w:rFonts w:ascii="Arial" w:hAnsi="Arial" w:cs="Arial"/>
          <w:color w:val="000000" w:themeColor="text1"/>
          <w:sz w:val="20"/>
          <w:szCs w:val="20"/>
        </w:rPr>
        <w:t>Ficha de matrícula del alumno/Diligencias/Añadir/ESO (Botón derecho del ratón)</w:t>
      </w:r>
    </w:p>
    <w:p w14:paraId="29D6B04F" w14:textId="77777777" w:rsidR="5F33A01C" w:rsidRPr="001C05B1" w:rsidRDefault="5F33A01C" w:rsidP="00166592">
      <w:pPr>
        <w:tabs>
          <w:tab w:val="left" w:pos="709"/>
        </w:tabs>
        <w:jc w:val="both"/>
        <w:rPr>
          <w:rFonts w:ascii="Arial" w:hAnsi="Arial" w:cs="Arial"/>
          <w:sz w:val="20"/>
          <w:szCs w:val="20"/>
        </w:rPr>
      </w:pPr>
      <w:r w:rsidRPr="001C05B1">
        <w:rPr>
          <w:rFonts w:ascii="Arial" w:hAnsi="Arial" w:cs="Arial"/>
          <w:color w:val="000000" w:themeColor="text1"/>
          <w:sz w:val="20"/>
          <w:szCs w:val="20"/>
        </w:rPr>
        <w:t xml:space="preserve"> </w:t>
      </w:r>
    </w:p>
    <w:p w14:paraId="5AB7C0C5" w14:textId="77777777" w:rsidR="00E27EB7" w:rsidRDefault="5F33A01C" w:rsidP="00166592">
      <w:pPr>
        <w:tabs>
          <w:tab w:val="left" w:pos="709"/>
        </w:tabs>
        <w:spacing w:after="160" w:line="259" w:lineRule="auto"/>
        <w:jc w:val="both"/>
        <w:rPr>
          <w:rFonts w:ascii="Arial" w:hAnsi="Arial" w:cs="Arial"/>
        </w:rPr>
      </w:pPr>
      <w:r w:rsidRPr="001C05B1">
        <w:rPr>
          <w:rFonts w:ascii="Arial" w:hAnsi="Arial" w:cs="Arial"/>
          <w:noProof/>
          <w:sz w:val="20"/>
          <w:szCs w:val="20"/>
        </w:rPr>
        <w:lastRenderedPageBreak/>
        <w:drawing>
          <wp:inline distT="0" distB="0" distL="0" distR="0" wp14:anchorId="7F920D95" wp14:editId="13B0ABA2">
            <wp:extent cx="5753098" cy="2114550"/>
            <wp:effectExtent l="0" t="0" r="0" b="0"/>
            <wp:docPr id="20527889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4">
                      <a:extLst>
                        <a:ext uri="{28A0092B-C50C-407E-A947-70E740481C1C}">
                          <a14:useLocalDpi xmlns:a14="http://schemas.microsoft.com/office/drawing/2010/main" val="0"/>
                        </a:ext>
                      </a:extLst>
                    </a:blip>
                    <a:stretch>
                      <a:fillRect/>
                    </a:stretch>
                  </pic:blipFill>
                  <pic:spPr>
                    <a:xfrm>
                      <a:off x="0" y="0"/>
                      <a:ext cx="5753098" cy="2114550"/>
                    </a:xfrm>
                    <a:prstGeom prst="rect">
                      <a:avLst/>
                    </a:prstGeom>
                  </pic:spPr>
                </pic:pic>
              </a:graphicData>
            </a:graphic>
          </wp:inline>
        </w:drawing>
      </w:r>
    </w:p>
    <w:p w14:paraId="37EB4FF8" w14:textId="77777777" w:rsidR="5F33A01C" w:rsidRPr="001C05B1" w:rsidRDefault="2E262F9D" w:rsidP="00166592">
      <w:pPr>
        <w:tabs>
          <w:tab w:val="left" w:pos="709"/>
        </w:tabs>
        <w:spacing w:after="160" w:line="259" w:lineRule="auto"/>
        <w:jc w:val="both"/>
        <w:rPr>
          <w:rFonts w:ascii="Arial" w:hAnsi="Arial" w:cs="Arial"/>
          <w:sz w:val="20"/>
          <w:szCs w:val="20"/>
        </w:rPr>
      </w:pPr>
      <w:r w:rsidRPr="001C05B1">
        <w:rPr>
          <w:rFonts w:ascii="Arial" w:hAnsi="Arial" w:cs="Arial"/>
          <w:sz w:val="20"/>
          <w:szCs w:val="20"/>
        </w:rPr>
        <w:t>De esta forma se indicará la obtención del título de educación secundaria obligatoria en:</w:t>
      </w:r>
    </w:p>
    <w:p w14:paraId="57C98F1B" w14:textId="77777777" w:rsidR="5F33A01C" w:rsidRPr="001C05B1" w:rsidRDefault="36F0F783" w:rsidP="00270A31">
      <w:pPr>
        <w:pStyle w:val="Prrafodelista"/>
        <w:numPr>
          <w:ilvl w:val="0"/>
          <w:numId w:val="45"/>
        </w:numPr>
        <w:tabs>
          <w:tab w:val="left" w:pos="709"/>
        </w:tabs>
        <w:spacing w:after="160" w:line="259" w:lineRule="auto"/>
        <w:jc w:val="both"/>
        <w:rPr>
          <w:rFonts w:ascii="Arial" w:hAnsi="Arial" w:cs="Arial"/>
          <w:sz w:val="20"/>
          <w:szCs w:val="20"/>
        </w:rPr>
      </w:pPr>
      <w:r w:rsidRPr="001C05B1">
        <w:rPr>
          <w:rFonts w:ascii="Arial" w:hAnsi="Arial" w:cs="Arial"/>
          <w:sz w:val="20"/>
          <w:szCs w:val="20"/>
        </w:rPr>
        <w:t>el acta:</w:t>
      </w:r>
    </w:p>
    <w:p w14:paraId="55B33694" w14:textId="77777777" w:rsidR="00E27EB7" w:rsidRDefault="5F33A01C" w:rsidP="00166592">
      <w:pPr>
        <w:pStyle w:val="Prrafodelista"/>
        <w:tabs>
          <w:tab w:val="left" w:pos="709"/>
        </w:tabs>
        <w:jc w:val="both"/>
        <w:rPr>
          <w:rFonts w:ascii="Arial" w:eastAsia="Arial" w:hAnsi="Arial" w:cs="Arial"/>
          <w:color w:val="000000" w:themeColor="text1"/>
          <w:sz w:val="20"/>
          <w:szCs w:val="20"/>
          <w:highlight w:val="yellow"/>
        </w:rPr>
      </w:pPr>
      <w:r w:rsidRPr="001C05B1">
        <w:rPr>
          <w:rFonts w:ascii="Arial" w:hAnsi="Arial" w:cs="Arial"/>
          <w:noProof/>
          <w:sz w:val="20"/>
          <w:szCs w:val="20"/>
        </w:rPr>
        <w:drawing>
          <wp:inline distT="0" distB="0" distL="0" distR="0" wp14:anchorId="3840E1C1" wp14:editId="14B7A30D">
            <wp:extent cx="5753098" cy="3600450"/>
            <wp:effectExtent l="0" t="0" r="0" b="0"/>
            <wp:docPr id="10352048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5">
                      <a:extLst>
                        <a:ext uri="{28A0092B-C50C-407E-A947-70E740481C1C}">
                          <a14:useLocalDpi xmlns:a14="http://schemas.microsoft.com/office/drawing/2010/main" val="0"/>
                        </a:ext>
                      </a:extLst>
                    </a:blip>
                    <a:stretch>
                      <a:fillRect/>
                    </a:stretch>
                  </pic:blipFill>
                  <pic:spPr>
                    <a:xfrm>
                      <a:off x="0" y="0"/>
                      <a:ext cx="5753098" cy="3600450"/>
                    </a:xfrm>
                    <a:prstGeom prst="rect">
                      <a:avLst/>
                    </a:prstGeom>
                  </pic:spPr>
                </pic:pic>
              </a:graphicData>
            </a:graphic>
          </wp:inline>
        </w:drawing>
      </w:r>
    </w:p>
    <w:p w14:paraId="4455F193" w14:textId="77777777" w:rsidR="00E27EB7" w:rsidRDefault="00E27EB7" w:rsidP="00166592">
      <w:pPr>
        <w:pStyle w:val="Prrafodelista"/>
        <w:tabs>
          <w:tab w:val="left" w:pos="709"/>
        </w:tabs>
        <w:jc w:val="both"/>
        <w:rPr>
          <w:rFonts w:ascii="Arial" w:eastAsia="Arial" w:hAnsi="Arial" w:cs="Arial"/>
          <w:color w:val="000000" w:themeColor="text1"/>
          <w:sz w:val="20"/>
          <w:szCs w:val="20"/>
          <w:highlight w:val="yellow"/>
        </w:rPr>
      </w:pPr>
    </w:p>
    <w:p w14:paraId="02CBE7C1" w14:textId="77777777" w:rsidR="00DE1A45" w:rsidRDefault="2E262F9D" w:rsidP="00DE1A45">
      <w:pPr>
        <w:pStyle w:val="Prrafodelista"/>
        <w:tabs>
          <w:tab w:val="left" w:pos="709"/>
        </w:tabs>
        <w:jc w:val="both"/>
        <w:rPr>
          <w:rFonts w:ascii="Arial" w:eastAsia="Arial" w:hAnsi="Arial" w:cs="Arial"/>
          <w:color w:val="000000" w:themeColor="text1"/>
          <w:sz w:val="20"/>
          <w:szCs w:val="20"/>
        </w:rPr>
      </w:pPr>
      <w:r w:rsidRPr="001C05B1">
        <w:rPr>
          <w:rFonts w:ascii="Arial" w:eastAsia="Arial" w:hAnsi="Arial" w:cs="Arial"/>
          <w:color w:val="000000" w:themeColor="text1"/>
          <w:sz w:val="20"/>
          <w:szCs w:val="20"/>
          <w:highlight w:val="yellow"/>
        </w:rPr>
        <w:t>En la certificación académica y el detalle del expediente de los alumnos que hayan sido propuestos para la obtención de ambos títulos se añadirá la leyenda:</w:t>
      </w:r>
    </w:p>
    <w:p w14:paraId="1C2776EB" w14:textId="77777777" w:rsidR="00DE1A45" w:rsidRPr="00DE1A45" w:rsidRDefault="00DE1A45" w:rsidP="00DE1A45">
      <w:pPr>
        <w:pStyle w:val="Prrafodelista"/>
        <w:tabs>
          <w:tab w:val="left" w:pos="709"/>
        </w:tabs>
        <w:spacing w:line="240" w:lineRule="auto"/>
        <w:jc w:val="both"/>
        <w:rPr>
          <w:rFonts w:ascii="Arial" w:eastAsia="Arial" w:hAnsi="Arial" w:cs="Arial"/>
          <w:color w:val="000000" w:themeColor="text1"/>
          <w:sz w:val="20"/>
          <w:szCs w:val="20"/>
        </w:rPr>
      </w:pPr>
    </w:p>
    <w:p w14:paraId="2B373C98" w14:textId="77777777" w:rsidR="00DE1A45" w:rsidRDefault="00DE1A45" w:rsidP="00DE1A45">
      <w:pPr>
        <w:pStyle w:val="Prrafodelista"/>
        <w:tabs>
          <w:tab w:val="left" w:pos="709"/>
        </w:tabs>
        <w:spacing w:line="240" w:lineRule="auto"/>
        <w:jc w:val="both"/>
        <w:rPr>
          <w:rFonts w:ascii="Calibri" w:eastAsiaTheme="minorHAnsi" w:hAnsi="Calibri" w:cs="Times New Roman"/>
          <w:sz w:val="22"/>
          <w:szCs w:val="22"/>
        </w:rPr>
      </w:pPr>
      <w:r>
        <w:rPr>
          <w:rFonts w:ascii="Calibri" w:eastAsiaTheme="minorHAnsi" w:hAnsi="Calibri" w:cs="Times New Roman"/>
          <w:sz w:val="22"/>
          <w:szCs w:val="22"/>
        </w:rPr>
        <w:t>“</w:t>
      </w:r>
      <w:r w:rsidRPr="00DE1A45">
        <w:rPr>
          <w:rFonts w:ascii="Calibri" w:eastAsiaTheme="minorHAnsi" w:hAnsi="Calibri" w:cs="Times New Roman"/>
          <w:sz w:val="22"/>
          <w:szCs w:val="22"/>
        </w:rPr>
        <w:t>En aplicación del Real Decreto-ley 5/2016 de 9 de diciembre, que prorroga lo establecido en la Disposición transitoria única del Real Decreto 1058/2015 de 20 de noviembre, se realiza la propuesta de expedición del Título de Graduado en Educación Secundaria Obligatoria</w:t>
      </w:r>
      <w:r>
        <w:rPr>
          <w:rFonts w:ascii="Calibri" w:eastAsiaTheme="minorHAnsi" w:hAnsi="Calibri" w:cs="Times New Roman"/>
          <w:sz w:val="22"/>
          <w:szCs w:val="22"/>
        </w:rPr>
        <w:t>”</w:t>
      </w:r>
    </w:p>
    <w:p w14:paraId="15342E60" w14:textId="77777777" w:rsidR="00DE1A45" w:rsidRPr="00DE1A45" w:rsidRDefault="00DE1A45" w:rsidP="00DE1A45">
      <w:pPr>
        <w:pStyle w:val="Prrafodelista"/>
        <w:tabs>
          <w:tab w:val="left" w:pos="709"/>
        </w:tabs>
        <w:spacing w:line="240" w:lineRule="auto"/>
        <w:jc w:val="both"/>
        <w:rPr>
          <w:rFonts w:ascii="Calibri" w:eastAsiaTheme="minorHAnsi" w:hAnsi="Calibri" w:cs="Times New Roman"/>
          <w:sz w:val="22"/>
          <w:szCs w:val="22"/>
        </w:rPr>
      </w:pPr>
    </w:p>
    <w:p w14:paraId="2EC01AD2" w14:textId="77777777" w:rsidR="5F33A01C" w:rsidRPr="001C05B1" w:rsidRDefault="5F33A01C" w:rsidP="00166592">
      <w:pPr>
        <w:tabs>
          <w:tab w:val="left" w:pos="709"/>
        </w:tabs>
        <w:ind w:firstLine="708"/>
        <w:jc w:val="both"/>
        <w:rPr>
          <w:rFonts w:ascii="Arial" w:eastAsia="Arial" w:hAnsi="Arial" w:cs="Arial"/>
          <w:b/>
          <w:bCs/>
          <w:sz w:val="20"/>
          <w:szCs w:val="20"/>
          <w:highlight w:val="yellow"/>
        </w:rPr>
      </w:pPr>
      <w:r w:rsidRPr="001C05B1">
        <w:rPr>
          <w:rFonts w:ascii="Arial" w:eastAsia="Arial" w:hAnsi="Arial" w:cs="Arial"/>
          <w:b/>
          <w:bCs/>
          <w:sz w:val="20"/>
          <w:szCs w:val="20"/>
          <w:highlight w:val="yellow"/>
        </w:rPr>
        <w:t>PROPUESTA DE TÍTULOS:</w:t>
      </w:r>
    </w:p>
    <w:p w14:paraId="51F6D64B" w14:textId="04967DC8" w:rsidR="5F33A01C" w:rsidRPr="00C164F1" w:rsidRDefault="5F33A01C" w:rsidP="00C164F1">
      <w:pPr>
        <w:pStyle w:val="Prrafodelista"/>
        <w:numPr>
          <w:ilvl w:val="0"/>
          <w:numId w:val="16"/>
        </w:numPr>
        <w:tabs>
          <w:tab w:val="left" w:pos="709"/>
        </w:tabs>
        <w:jc w:val="both"/>
        <w:rPr>
          <w:rFonts w:ascii="Arial" w:hAnsi="Arial" w:cs="Arial"/>
          <w:sz w:val="20"/>
          <w:szCs w:val="20"/>
        </w:rPr>
      </w:pPr>
      <w:r w:rsidRPr="001C05B1">
        <w:rPr>
          <w:rFonts w:ascii="Arial" w:eastAsia="Arial" w:hAnsi="Arial" w:cs="Arial"/>
          <w:color w:val="000000" w:themeColor="text1"/>
          <w:sz w:val="20"/>
          <w:szCs w:val="20"/>
          <w:highlight w:val="yellow"/>
        </w:rPr>
        <w:t>Se ha adaptado la aplicación para realizar las Propuestas del alumnado que supera un Ciclos de Formación Profesional Básica (Título Profesional Básico). Estos alumnos no están sujetos al pago de tasas, por lo que las propuestas se harán de oficio por el Centro Educativo.</w:t>
      </w:r>
      <w:r w:rsidRPr="001C05B1">
        <w:rPr>
          <w:rFonts w:ascii="Arial" w:hAnsi="Arial" w:cs="Arial"/>
          <w:sz w:val="20"/>
          <w:szCs w:val="20"/>
        </w:rPr>
        <w:br/>
      </w:r>
      <w:r w:rsidRPr="001C05B1">
        <w:rPr>
          <w:rFonts w:ascii="Arial" w:hAnsi="Arial" w:cs="Arial"/>
          <w:sz w:val="20"/>
          <w:szCs w:val="20"/>
        </w:rPr>
        <w:br/>
      </w:r>
      <w:r w:rsidRPr="001C05B1">
        <w:rPr>
          <w:rFonts w:ascii="Arial" w:eastAsia="Arial" w:hAnsi="Arial" w:cs="Arial"/>
          <w:color w:val="000000" w:themeColor="text1"/>
          <w:sz w:val="20"/>
          <w:szCs w:val="20"/>
          <w:highlight w:val="yellow"/>
        </w:rPr>
        <w:t>La propuesta de título se hará como en el resto de estudios, se puede hacer de forma individualizada (botón &lt;añadir&gt;) o con los alumnos promocionados (botón &lt;añadir promocionados&gt;). En una misma propuesta se pueden incluir todos los alumnos que titulan de todos los Ciclos Formativos de Formación Profesional Básica que imparte su centro.</w:t>
      </w:r>
    </w:p>
    <w:p w14:paraId="5E803711" w14:textId="77777777" w:rsidR="5F33A01C" w:rsidRPr="001C05B1" w:rsidRDefault="2E262F9D" w:rsidP="00F44D9B">
      <w:pPr>
        <w:pStyle w:val="Prrafodelista"/>
        <w:numPr>
          <w:ilvl w:val="0"/>
          <w:numId w:val="16"/>
        </w:numPr>
        <w:tabs>
          <w:tab w:val="left" w:pos="709"/>
        </w:tabs>
        <w:jc w:val="both"/>
        <w:rPr>
          <w:rFonts w:ascii="Arial" w:hAnsi="Arial" w:cs="Arial"/>
          <w:sz w:val="20"/>
          <w:szCs w:val="20"/>
        </w:rPr>
      </w:pPr>
      <w:r w:rsidRPr="001C05B1">
        <w:rPr>
          <w:rFonts w:ascii="Arial" w:eastAsia="Arial" w:hAnsi="Arial" w:cs="Arial"/>
          <w:color w:val="000000" w:themeColor="text1"/>
          <w:sz w:val="20"/>
          <w:szCs w:val="20"/>
          <w:highlight w:val="yellow"/>
        </w:rPr>
        <w:lastRenderedPageBreak/>
        <w:t>Al realizar la propuesta del título Profesional Básico, si el alumno tiene la diligencia de obtención del Graduado en ESO, previa consulta, la aplicación realizará una nueva propuesta de título de Graduado en ESO. Nota: Si realiza una propuesta de título con 3 Ciclos Formativos de Formación Profesional Básica, la aplicación generará 3 propuestas de título de Graduado en Secundaria, una por cada Ciclo, estas tres últimas se podrán unificar, manteniendo una de ellas y posicionándose sobre 2 restante, y utilizando en botón &lt;cambiar nº propuesta&gt;, pasarlas a la fijada</w:t>
      </w:r>
      <w:r w:rsidRPr="001C05B1">
        <w:rPr>
          <w:rFonts w:ascii="Arial" w:eastAsia="Calibri" w:hAnsi="Arial" w:cs="Arial"/>
          <w:color w:val="000000" w:themeColor="text1"/>
          <w:sz w:val="20"/>
          <w:szCs w:val="20"/>
          <w:highlight w:val="yellow"/>
        </w:rPr>
        <w:t>.</w:t>
      </w:r>
    </w:p>
    <w:p w14:paraId="5EB89DE8" w14:textId="77777777" w:rsidR="5F33A01C" w:rsidRPr="001C05B1" w:rsidRDefault="005E6AF2" w:rsidP="005E6AF2">
      <w:pPr>
        <w:tabs>
          <w:tab w:val="left" w:pos="709"/>
        </w:tabs>
        <w:jc w:val="center"/>
        <w:rPr>
          <w:rFonts w:ascii="Arial" w:hAnsi="Arial" w:cs="Arial"/>
          <w:sz w:val="20"/>
          <w:szCs w:val="20"/>
        </w:rPr>
      </w:pPr>
      <w:r>
        <w:rPr>
          <w:rFonts w:ascii="Arial" w:hAnsi="Arial" w:cs="Arial"/>
          <w:noProof/>
        </w:rPr>
        <w:drawing>
          <wp:inline distT="0" distB="0" distL="0" distR="0" wp14:anchorId="2D314BFD" wp14:editId="042E26D8">
            <wp:extent cx="4019266" cy="2660285"/>
            <wp:effectExtent l="0" t="0" r="635" b="6985"/>
            <wp:docPr id="75957452" name="Imagen 7595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027176" cy="2665521"/>
                    </a:xfrm>
                    <a:prstGeom prst="rect">
                      <a:avLst/>
                    </a:prstGeom>
                    <a:noFill/>
                    <a:ln>
                      <a:noFill/>
                    </a:ln>
                  </pic:spPr>
                </pic:pic>
              </a:graphicData>
            </a:graphic>
          </wp:inline>
        </w:drawing>
      </w:r>
    </w:p>
    <w:p w14:paraId="4F89DE11" w14:textId="77777777" w:rsidR="00716F81" w:rsidRPr="00716F81" w:rsidRDefault="5F33A01C" w:rsidP="00F44D9B">
      <w:pPr>
        <w:pStyle w:val="Prrafodelista"/>
        <w:numPr>
          <w:ilvl w:val="0"/>
          <w:numId w:val="16"/>
        </w:numPr>
        <w:tabs>
          <w:tab w:val="left" w:pos="709"/>
        </w:tabs>
        <w:jc w:val="both"/>
        <w:rPr>
          <w:rFonts w:ascii="Arial" w:eastAsia="Times New Roman" w:hAnsi="Arial" w:cs="Arial"/>
          <w:color w:val="000000" w:themeColor="text1"/>
          <w:sz w:val="20"/>
          <w:szCs w:val="20"/>
        </w:rPr>
      </w:pPr>
      <w:r w:rsidRPr="001C05B1">
        <w:rPr>
          <w:rFonts w:ascii="Arial" w:eastAsia="Arial" w:hAnsi="Arial" w:cs="Arial"/>
          <w:color w:val="000000" w:themeColor="text1"/>
          <w:sz w:val="20"/>
          <w:szCs w:val="20"/>
          <w:highlight w:val="yellow"/>
        </w:rPr>
        <w:t xml:space="preserve">En el artículo 44.1 de la LOMCE, se establece que: “Además, las personas mayores de 22 años que tengan acreditadas las unidades de competencia profesional incluidas en un título profesional básico, bien a través de certificados de profesionalidad de nivel 1 o por el procedimiento de evaluación y acreditación establecido, recibirán de las Administraciones educativas el título Profesional Básico”. </w:t>
      </w:r>
    </w:p>
    <w:p w14:paraId="6825D2FF" w14:textId="77777777" w:rsidR="37483542" w:rsidRPr="00E27EB7" w:rsidRDefault="37483542" w:rsidP="00716F81">
      <w:pPr>
        <w:pStyle w:val="Prrafodelista"/>
        <w:tabs>
          <w:tab w:val="left" w:pos="709"/>
        </w:tabs>
        <w:jc w:val="both"/>
        <w:rPr>
          <w:rFonts w:ascii="Arial" w:eastAsia="Times New Roman" w:hAnsi="Arial" w:cs="Arial"/>
          <w:color w:val="000000" w:themeColor="text1"/>
          <w:sz w:val="20"/>
          <w:szCs w:val="20"/>
        </w:rPr>
      </w:pPr>
      <w:r w:rsidRPr="001C05B1">
        <w:rPr>
          <w:rFonts w:ascii="Arial" w:hAnsi="Arial" w:cs="Arial"/>
          <w:sz w:val="20"/>
          <w:szCs w:val="20"/>
        </w:rPr>
        <w:br/>
      </w:r>
      <w:r w:rsidR="5F33A01C" w:rsidRPr="001C05B1">
        <w:rPr>
          <w:rFonts w:ascii="Arial" w:eastAsia="Arial" w:hAnsi="Arial" w:cs="Arial"/>
          <w:color w:val="000000" w:themeColor="text1"/>
          <w:sz w:val="20"/>
          <w:szCs w:val="20"/>
          <w:highlight w:val="yellow"/>
        </w:rPr>
        <w:t>Para realizar este tipo de propuestas, registraremos al alumnado con dichos requisitos con número de expediente negativo, nivel 14 y le asignaremos en Modalidad el código del título que corresponde</w:t>
      </w:r>
    </w:p>
    <w:p w14:paraId="7D62D461" w14:textId="77777777" w:rsidR="00E27EB7" w:rsidRPr="001C05B1" w:rsidRDefault="00E27EB7" w:rsidP="00166592">
      <w:pPr>
        <w:pStyle w:val="Prrafodelista"/>
        <w:tabs>
          <w:tab w:val="left" w:pos="709"/>
        </w:tabs>
        <w:jc w:val="both"/>
        <w:rPr>
          <w:rFonts w:ascii="Arial" w:hAnsi="Arial" w:cs="Arial"/>
          <w:color w:val="000000" w:themeColor="text1"/>
          <w:sz w:val="20"/>
          <w:szCs w:val="20"/>
        </w:rPr>
      </w:pPr>
    </w:p>
    <w:p w14:paraId="078B034E" w14:textId="77777777" w:rsidR="00E27EB7" w:rsidRPr="00716F81" w:rsidRDefault="37483542" w:rsidP="00716F81">
      <w:pPr>
        <w:tabs>
          <w:tab w:val="left" w:pos="709"/>
        </w:tabs>
        <w:ind w:left="360"/>
        <w:jc w:val="center"/>
        <w:rPr>
          <w:rFonts w:ascii="Arial" w:hAnsi="Arial" w:cs="Arial"/>
          <w:sz w:val="20"/>
          <w:szCs w:val="20"/>
        </w:rPr>
      </w:pPr>
      <w:r w:rsidRPr="001C05B1">
        <w:rPr>
          <w:rFonts w:ascii="Arial" w:hAnsi="Arial" w:cs="Arial"/>
          <w:noProof/>
          <w:sz w:val="20"/>
          <w:szCs w:val="20"/>
        </w:rPr>
        <w:drawing>
          <wp:inline distT="0" distB="0" distL="0" distR="0" wp14:anchorId="29884FA1" wp14:editId="2143A746">
            <wp:extent cx="4714875" cy="3714750"/>
            <wp:effectExtent l="0" t="0" r="0" b="0"/>
            <wp:docPr id="13094650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7">
                      <a:extLst>
                        <a:ext uri="{28A0092B-C50C-407E-A947-70E740481C1C}">
                          <a14:useLocalDpi xmlns:a14="http://schemas.microsoft.com/office/drawing/2010/main" val="0"/>
                        </a:ext>
                      </a:extLst>
                    </a:blip>
                    <a:stretch>
                      <a:fillRect/>
                    </a:stretch>
                  </pic:blipFill>
                  <pic:spPr>
                    <a:xfrm>
                      <a:off x="0" y="0"/>
                      <a:ext cx="4714875" cy="3714750"/>
                    </a:xfrm>
                    <a:prstGeom prst="rect">
                      <a:avLst/>
                    </a:prstGeom>
                  </pic:spPr>
                </pic:pic>
              </a:graphicData>
            </a:graphic>
          </wp:inline>
        </w:drawing>
      </w:r>
    </w:p>
    <w:p w14:paraId="725BC434" w14:textId="77777777" w:rsidR="37483542" w:rsidRPr="001C05B1" w:rsidRDefault="5F33A01C" w:rsidP="00166592">
      <w:pPr>
        <w:tabs>
          <w:tab w:val="left" w:pos="709"/>
        </w:tabs>
        <w:ind w:left="360"/>
        <w:jc w:val="both"/>
        <w:rPr>
          <w:rFonts w:ascii="Arial" w:eastAsia="Arial" w:hAnsi="Arial" w:cs="Arial"/>
          <w:sz w:val="20"/>
          <w:szCs w:val="20"/>
          <w:highlight w:val="yellow"/>
        </w:rPr>
      </w:pPr>
      <w:r w:rsidRPr="001C05B1">
        <w:rPr>
          <w:rFonts w:ascii="Arial" w:eastAsia="Arial" w:hAnsi="Arial" w:cs="Arial"/>
          <w:sz w:val="20"/>
          <w:szCs w:val="20"/>
          <w:highlight w:val="yellow"/>
        </w:rPr>
        <w:lastRenderedPageBreak/>
        <w:t>A diferencia de la propuesta de título Profesional Básico por superación de un ciclo de FPB, estas propuestas no llevan media.</w:t>
      </w:r>
    </w:p>
    <w:p w14:paraId="0E1005D1" w14:textId="77777777" w:rsidR="00E27EB7" w:rsidRDefault="5F33A01C" w:rsidP="00270A31">
      <w:pPr>
        <w:pStyle w:val="Prrafodelista"/>
        <w:numPr>
          <w:ilvl w:val="0"/>
          <w:numId w:val="45"/>
        </w:numPr>
        <w:tabs>
          <w:tab w:val="left" w:pos="709"/>
        </w:tabs>
        <w:jc w:val="both"/>
        <w:rPr>
          <w:rFonts w:ascii="Arial" w:hAnsi="Arial" w:cs="Arial"/>
          <w:sz w:val="20"/>
          <w:szCs w:val="20"/>
        </w:rPr>
      </w:pPr>
      <w:r w:rsidRPr="00E27EB7">
        <w:rPr>
          <w:rFonts w:ascii="Arial" w:hAnsi="Arial" w:cs="Arial"/>
          <w:bCs/>
          <w:color w:val="000000" w:themeColor="text1"/>
          <w:sz w:val="20"/>
          <w:szCs w:val="20"/>
        </w:rPr>
        <w:t>Título de Bachiller con Estudios Profesionales y materias comunes</w:t>
      </w:r>
      <w:r w:rsidR="00E27EB7">
        <w:rPr>
          <w:rFonts w:ascii="Arial" w:hAnsi="Arial" w:cs="Arial"/>
          <w:bCs/>
          <w:color w:val="000000" w:themeColor="text1"/>
          <w:sz w:val="20"/>
          <w:szCs w:val="20"/>
        </w:rPr>
        <w:t>:</w:t>
      </w:r>
    </w:p>
    <w:p w14:paraId="7AFAF57D" w14:textId="77777777" w:rsidR="00EC463B" w:rsidRDefault="5F33A01C" w:rsidP="00166592">
      <w:pPr>
        <w:tabs>
          <w:tab w:val="left" w:pos="709"/>
        </w:tabs>
        <w:ind w:left="360"/>
        <w:jc w:val="both"/>
        <w:rPr>
          <w:rFonts w:ascii="Arial" w:hAnsi="Arial" w:cs="Arial"/>
          <w:bCs/>
          <w:color w:val="000000" w:themeColor="text1"/>
          <w:sz w:val="20"/>
          <w:szCs w:val="20"/>
        </w:rPr>
      </w:pPr>
      <w:r w:rsidRPr="00E27EB7">
        <w:rPr>
          <w:rFonts w:ascii="Arial" w:hAnsi="Arial" w:cs="Arial"/>
          <w:bCs/>
          <w:color w:val="000000" w:themeColor="text1"/>
          <w:sz w:val="20"/>
          <w:szCs w:val="20"/>
        </w:rPr>
        <w:t>Los alumnos que simultanean Estudios Profesionales de Música o Danza y realizan las materias comunes de Bachillerato, deben registrarse con el itinerario ARE. Una vez que el alumno haya finalizado 2º de bachillerato, al realizar el proceso de promoción, promocionará como el resto de las modalidades pero sin nota media ya que la nota media se deberá calcular con las calificaciones de las materias comunes de 1º y 2º y las materias de 5º y 6º de los Estudios Profesionales.</w:t>
      </w:r>
    </w:p>
    <w:p w14:paraId="4B5416F6" w14:textId="77777777" w:rsidR="003E416C" w:rsidRPr="00716F81" w:rsidRDefault="7E6A4F87" w:rsidP="003A195C">
      <w:pPr>
        <w:pStyle w:val="Ttulo2"/>
      </w:pPr>
      <w:r w:rsidRPr="00716F81">
        <w:t>1.9. CERTIFICACIONES</w:t>
      </w:r>
    </w:p>
    <w:p w14:paraId="33A5B309" w14:textId="77777777" w:rsidR="37483542" w:rsidRPr="001C05B1" w:rsidRDefault="37483542" w:rsidP="005E6AF2">
      <w:pPr>
        <w:tabs>
          <w:tab w:val="left" w:pos="709"/>
        </w:tabs>
        <w:spacing w:after="60"/>
        <w:jc w:val="both"/>
        <w:rPr>
          <w:rFonts w:ascii="Arial" w:hAnsi="Arial" w:cs="Arial"/>
          <w:sz w:val="20"/>
          <w:szCs w:val="20"/>
        </w:rPr>
      </w:pPr>
      <w:r w:rsidRPr="001C05B1">
        <w:rPr>
          <w:rFonts w:ascii="Arial" w:hAnsi="Arial" w:cs="Arial"/>
          <w:sz w:val="20"/>
          <w:szCs w:val="20"/>
        </w:rPr>
        <w:t>La aplicación incluye distintos tipos de certificaciones que se han ido adaptando a las diferentes situaciones y leyes surgidas. Cada una de ellas se puede utilizar con una finalidad, y hay alguna de ellas que se adaptan a certificaciones oficiales que se deberán expedir a los alumnos en determinados estudio.</w:t>
      </w:r>
    </w:p>
    <w:p w14:paraId="492506DD" w14:textId="77777777" w:rsidR="37483542" w:rsidRPr="001C05B1" w:rsidRDefault="37483542" w:rsidP="00166592">
      <w:pPr>
        <w:tabs>
          <w:tab w:val="left" w:pos="709"/>
        </w:tabs>
        <w:spacing w:after="60"/>
        <w:ind w:left="357"/>
        <w:jc w:val="both"/>
        <w:rPr>
          <w:rFonts w:ascii="Arial" w:hAnsi="Arial" w:cs="Arial"/>
          <w:sz w:val="20"/>
          <w:szCs w:val="20"/>
        </w:rPr>
      </w:pPr>
    </w:p>
    <w:p w14:paraId="583260FF" w14:textId="77777777" w:rsidR="37483542" w:rsidRPr="005E6AF2" w:rsidRDefault="2E262F9D" w:rsidP="00270A31">
      <w:pPr>
        <w:pStyle w:val="Prrafodelista"/>
        <w:numPr>
          <w:ilvl w:val="1"/>
          <w:numId w:val="48"/>
        </w:numPr>
        <w:tabs>
          <w:tab w:val="left" w:pos="709"/>
        </w:tabs>
        <w:ind w:left="993"/>
        <w:jc w:val="both"/>
        <w:rPr>
          <w:rFonts w:ascii="Arial" w:hAnsi="Arial" w:cs="Arial"/>
          <w:color w:val="000000" w:themeColor="text1"/>
          <w:sz w:val="20"/>
          <w:szCs w:val="20"/>
          <w:highlight w:val="green"/>
        </w:rPr>
      </w:pPr>
      <w:r w:rsidRPr="005E6AF2">
        <w:rPr>
          <w:rFonts w:ascii="Arial" w:eastAsia="Arial" w:hAnsi="Arial" w:cs="Arial"/>
          <w:b/>
          <w:bCs/>
          <w:color w:val="000000" w:themeColor="text1"/>
          <w:sz w:val="20"/>
          <w:szCs w:val="20"/>
          <w:highlight w:val="green"/>
        </w:rPr>
        <w:t xml:space="preserve">Para las Enseñanzas Artísticas Superiores se ha mejorado el SET (Suplemento Europeo al título) y la certificación en el </w:t>
      </w:r>
      <w:proofErr w:type="spellStart"/>
      <w:r w:rsidRPr="005E6AF2">
        <w:rPr>
          <w:rFonts w:ascii="Arial" w:eastAsia="Arial" w:hAnsi="Arial" w:cs="Arial"/>
          <w:b/>
          <w:bCs/>
          <w:color w:val="000000" w:themeColor="text1"/>
          <w:sz w:val="20"/>
          <w:szCs w:val="20"/>
          <w:highlight w:val="green"/>
        </w:rPr>
        <w:t>parchever</w:t>
      </w:r>
      <w:proofErr w:type="spellEnd"/>
      <w:r w:rsidRPr="005E6AF2">
        <w:rPr>
          <w:rFonts w:ascii="Arial" w:eastAsia="Arial" w:hAnsi="Arial" w:cs="Arial"/>
          <w:b/>
          <w:bCs/>
          <w:color w:val="000000" w:themeColor="text1"/>
          <w:sz w:val="20"/>
          <w:szCs w:val="20"/>
          <w:highlight w:val="green"/>
        </w:rPr>
        <w:t xml:space="preserve"> 7.99c:</w:t>
      </w:r>
    </w:p>
    <w:p w14:paraId="5E80943E" w14:textId="77777777" w:rsidR="37483542" w:rsidRPr="005E6AF2" w:rsidRDefault="37483542" w:rsidP="00270A31">
      <w:pPr>
        <w:pStyle w:val="Prrafodelista"/>
        <w:numPr>
          <w:ilvl w:val="2"/>
          <w:numId w:val="47"/>
        </w:numPr>
        <w:tabs>
          <w:tab w:val="left" w:pos="709"/>
        </w:tabs>
        <w:ind w:left="1418"/>
        <w:jc w:val="both"/>
        <w:rPr>
          <w:rFonts w:ascii="Arial" w:hAnsi="Arial" w:cs="Arial"/>
          <w:color w:val="000000" w:themeColor="text1"/>
          <w:sz w:val="20"/>
          <w:szCs w:val="20"/>
          <w:highlight w:val="green"/>
        </w:rPr>
      </w:pPr>
      <w:r w:rsidRPr="005E6AF2">
        <w:rPr>
          <w:rFonts w:ascii="Arial" w:eastAsia="Arial" w:hAnsi="Arial" w:cs="Arial"/>
          <w:color w:val="000000" w:themeColor="text1"/>
          <w:sz w:val="20"/>
          <w:szCs w:val="20"/>
          <w:highlight w:val="green"/>
        </w:rPr>
        <w:t>Modificación de los cuadros explicativos de los diferentes programas que puede haber cursado el alumno de manera que:</w:t>
      </w:r>
    </w:p>
    <w:p w14:paraId="49F7ACEC" w14:textId="77777777" w:rsidR="37483542" w:rsidRPr="005E6AF2" w:rsidRDefault="37483542" w:rsidP="00270A31">
      <w:pPr>
        <w:pStyle w:val="Prrafodelista"/>
        <w:numPr>
          <w:ilvl w:val="2"/>
          <w:numId w:val="46"/>
        </w:numPr>
        <w:tabs>
          <w:tab w:val="left" w:pos="709"/>
        </w:tabs>
        <w:jc w:val="both"/>
        <w:rPr>
          <w:rFonts w:ascii="Arial" w:hAnsi="Arial" w:cs="Arial"/>
          <w:sz w:val="20"/>
          <w:szCs w:val="20"/>
          <w:highlight w:val="green"/>
        </w:rPr>
      </w:pPr>
      <w:r w:rsidRPr="005E6AF2">
        <w:rPr>
          <w:rFonts w:ascii="Arial" w:eastAsia="Arial" w:hAnsi="Arial" w:cs="Arial"/>
          <w:color w:val="000000" w:themeColor="text1"/>
          <w:sz w:val="20"/>
          <w:szCs w:val="20"/>
          <w:highlight w:val="green"/>
        </w:rPr>
        <w:t>Al programa Z (Transferencia créditos E. Superiores) le corresponde el título:</w:t>
      </w:r>
      <w:r w:rsidRPr="005E6AF2">
        <w:rPr>
          <w:rFonts w:ascii="Arial" w:hAnsi="Arial" w:cs="Arial"/>
          <w:sz w:val="20"/>
          <w:szCs w:val="20"/>
          <w:highlight w:val="green"/>
        </w:rPr>
        <w:br/>
      </w:r>
      <w:r w:rsidRPr="005E6AF2">
        <w:rPr>
          <w:rFonts w:ascii="Arial" w:hAnsi="Arial" w:cs="Arial"/>
          <w:sz w:val="20"/>
          <w:szCs w:val="20"/>
          <w:highlight w:val="green"/>
        </w:rPr>
        <w:br/>
      </w:r>
      <w:r w:rsidRPr="005E6AF2">
        <w:rPr>
          <w:rFonts w:ascii="Arial" w:eastAsia="Arial" w:hAnsi="Arial" w:cs="Arial"/>
          <w:color w:val="000000" w:themeColor="text1"/>
          <w:sz w:val="20"/>
          <w:szCs w:val="20"/>
          <w:highlight w:val="green"/>
        </w:rPr>
        <w:t>‘** Transferencia de créditos por asignaturas de Educación Superior'</w:t>
      </w:r>
    </w:p>
    <w:p w14:paraId="131A5610" w14:textId="77777777" w:rsidR="37483542" w:rsidRPr="005E6AF2" w:rsidRDefault="37483542" w:rsidP="00270A31">
      <w:pPr>
        <w:pStyle w:val="Prrafodelista"/>
        <w:numPr>
          <w:ilvl w:val="2"/>
          <w:numId w:val="46"/>
        </w:numPr>
        <w:tabs>
          <w:tab w:val="left" w:pos="709"/>
        </w:tabs>
        <w:jc w:val="both"/>
        <w:rPr>
          <w:rFonts w:ascii="Arial" w:hAnsi="Arial" w:cs="Arial"/>
          <w:sz w:val="20"/>
          <w:szCs w:val="20"/>
          <w:highlight w:val="green"/>
        </w:rPr>
      </w:pPr>
      <w:r w:rsidRPr="005E6AF2">
        <w:rPr>
          <w:rFonts w:ascii="Arial" w:eastAsia="Arial" w:hAnsi="Arial" w:cs="Arial"/>
          <w:color w:val="000000" w:themeColor="text1"/>
          <w:sz w:val="20"/>
          <w:szCs w:val="20"/>
          <w:highlight w:val="green"/>
        </w:rPr>
        <w:t>Al programa R (Reconocimiento Créditos Ed. Superior) le corresponde el título:</w:t>
      </w:r>
      <w:r w:rsidRPr="005E6AF2">
        <w:rPr>
          <w:rFonts w:ascii="Arial" w:hAnsi="Arial" w:cs="Arial"/>
          <w:sz w:val="20"/>
          <w:szCs w:val="20"/>
          <w:highlight w:val="green"/>
        </w:rPr>
        <w:br/>
      </w:r>
      <w:r w:rsidRPr="005E6AF2">
        <w:rPr>
          <w:rFonts w:ascii="Arial" w:hAnsi="Arial" w:cs="Arial"/>
          <w:sz w:val="20"/>
          <w:szCs w:val="20"/>
          <w:highlight w:val="green"/>
        </w:rPr>
        <w:br/>
      </w:r>
      <w:r w:rsidRPr="005E6AF2">
        <w:rPr>
          <w:rFonts w:ascii="Arial" w:eastAsia="Arial" w:hAnsi="Arial" w:cs="Arial"/>
          <w:color w:val="000000" w:themeColor="text1"/>
          <w:sz w:val="20"/>
          <w:szCs w:val="20"/>
          <w:highlight w:val="green"/>
        </w:rPr>
        <w:t xml:space="preserve">'Reconocimiento de créditos por asignaturas de Educación Superior' </w:t>
      </w:r>
    </w:p>
    <w:p w14:paraId="09F3418E" w14:textId="77777777" w:rsidR="37483542" w:rsidRPr="005E6AF2" w:rsidRDefault="37483542" w:rsidP="00270A31">
      <w:pPr>
        <w:pStyle w:val="Prrafodelista"/>
        <w:numPr>
          <w:ilvl w:val="2"/>
          <w:numId w:val="46"/>
        </w:numPr>
        <w:tabs>
          <w:tab w:val="left" w:pos="709"/>
        </w:tabs>
        <w:jc w:val="both"/>
        <w:rPr>
          <w:rFonts w:ascii="Arial" w:hAnsi="Arial" w:cs="Arial"/>
          <w:sz w:val="20"/>
          <w:szCs w:val="20"/>
          <w:highlight w:val="green"/>
        </w:rPr>
      </w:pPr>
      <w:r w:rsidRPr="005E6AF2">
        <w:rPr>
          <w:rFonts w:ascii="Arial" w:eastAsia="Arial" w:hAnsi="Arial" w:cs="Arial"/>
          <w:color w:val="000000" w:themeColor="text1"/>
          <w:sz w:val="20"/>
          <w:szCs w:val="20"/>
          <w:highlight w:val="green"/>
        </w:rPr>
        <w:t>Al resto de programas (S, E…) les corresponde el título:</w:t>
      </w:r>
      <w:r w:rsidRPr="005E6AF2">
        <w:rPr>
          <w:rFonts w:ascii="Arial" w:hAnsi="Arial" w:cs="Arial"/>
          <w:sz w:val="20"/>
          <w:szCs w:val="20"/>
          <w:highlight w:val="green"/>
        </w:rPr>
        <w:br/>
      </w:r>
      <w:r w:rsidRPr="005E6AF2">
        <w:rPr>
          <w:rFonts w:ascii="Arial" w:hAnsi="Arial" w:cs="Arial"/>
          <w:sz w:val="20"/>
          <w:szCs w:val="20"/>
          <w:highlight w:val="green"/>
        </w:rPr>
        <w:br/>
      </w:r>
      <w:r w:rsidRPr="005E6AF2">
        <w:rPr>
          <w:rFonts w:ascii="Arial" w:eastAsia="Arial" w:hAnsi="Arial" w:cs="Arial"/>
          <w:color w:val="000000" w:themeColor="text1"/>
          <w:sz w:val="20"/>
          <w:szCs w:val="20"/>
          <w:highlight w:val="green"/>
        </w:rPr>
        <w:t>'*Materias cursadas en Programas Europeos'.</w:t>
      </w:r>
    </w:p>
    <w:p w14:paraId="65E099C6" w14:textId="77777777" w:rsidR="37483542" w:rsidRPr="005E6AF2" w:rsidRDefault="37483542" w:rsidP="00270A31">
      <w:pPr>
        <w:pStyle w:val="Prrafodelista"/>
        <w:numPr>
          <w:ilvl w:val="2"/>
          <w:numId w:val="46"/>
        </w:numPr>
        <w:tabs>
          <w:tab w:val="left" w:pos="709"/>
        </w:tabs>
        <w:jc w:val="both"/>
        <w:rPr>
          <w:rFonts w:ascii="Arial" w:eastAsia="Arial" w:hAnsi="Arial" w:cs="Arial"/>
          <w:color w:val="000000" w:themeColor="text1"/>
          <w:sz w:val="20"/>
          <w:szCs w:val="20"/>
          <w:highlight w:val="green"/>
        </w:rPr>
      </w:pPr>
      <w:r w:rsidRPr="005E6AF2">
        <w:rPr>
          <w:rFonts w:ascii="Arial" w:eastAsia="Arial" w:hAnsi="Arial" w:cs="Arial"/>
          <w:color w:val="000000" w:themeColor="text1"/>
          <w:sz w:val="20"/>
          <w:szCs w:val="20"/>
          <w:highlight w:val="green"/>
        </w:rPr>
        <w:t>Cuando el programa es Z o R se pone “Programa: OTROS”.</w:t>
      </w:r>
    </w:p>
    <w:p w14:paraId="1A840929" w14:textId="77777777" w:rsidR="37483542" w:rsidRPr="005E6AF2" w:rsidRDefault="37483542" w:rsidP="00270A31">
      <w:pPr>
        <w:pStyle w:val="Prrafodelista"/>
        <w:numPr>
          <w:ilvl w:val="2"/>
          <w:numId w:val="46"/>
        </w:numPr>
        <w:tabs>
          <w:tab w:val="left" w:pos="709"/>
        </w:tabs>
        <w:jc w:val="both"/>
        <w:rPr>
          <w:rFonts w:ascii="Arial" w:eastAsia="Arial" w:hAnsi="Arial" w:cs="Arial"/>
          <w:color w:val="000000" w:themeColor="text1"/>
          <w:sz w:val="20"/>
          <w:szCs w:val="20"/>
          <w:highlight w:val="green"/>
        </w:rPr>
      </w:pPr>
      <w:r w:rsidRPr="005E6AF2">
        <w:rPr>
          <w:rFonts w:ascii="Arial" w:eastAsia="Arial" w:hAnsi="Arial" w:cs="Arial"/>
          <w:color w:val="000000" w:themeColor="text1"/>
          <w:sz w:val="20"/>
          <w:szCs w:val="20"/>
          <w:highlight w:val="green"/>
        </w:rPr>
        <w:t>En todos los programas no se pinte el curso, y se sustituye el año académico por Periodo.</w:t>
      </w:r>
    </w:p>
    <w:p w14:paraId="137C9B82" w14:textId="77777777" w:rsidR="37483542" w:rsidRPr="005E6AF2" w:rsidRDefault="37483542" w:rsidP="00270A31">
      <w:pPr>
        <w:pStyle w:val="Prrafodelista"/>
        <w:numPr>
          <w:ilvl w:val="2"/>
          <w:numId w:val="46"/>
        </w:numPr>
        <w:tabs>
          <w:tab w:val="left" w:pos="709"/>
        </w:tabs>
        <w:jc w:val="both"/>
        <w:rPr>
          <w:rFonts w:ascii="Arial" w:eastAsia="Arial" w:hAnsi="Arial" w:cs="Arial"/>
          <w:color w:val="000000" w:themeColor="text1"/>
          <w:sz w:val="20"/>
          <w:szCs w:val="20"/>
          <w:highlight w:val="green"/>
        </w:rPr>
      </w:pPr>
      <w:r w:rsidRPr="005E6AF2">
        <w:rPr>
          <w:rFonts w:ascii="Arial" w:eastAsia="Arial" w:hAnsi="Arial" w:cs="Arial"/>
          <w:color w:val="000000" w:themeColor="text1"/>
          <w:sz w:val="20"/>
          <w:szCs w:val="20"/>
          <w:highlight w:val="green"/>
        </w:rPr>
        <w:t>Se sustituya en el campo “Duración de curso” 1S por S.</w:t>
      </w:r>
    </w:p>
    <w:p w14:paraId="2C2B8720" w14:textId="77777777" w:rsidR="37483542" w:rsidRPr="001C05B1" w:rsidRDefault="37483542" w:rsidP="00166592">
      <w:pPr>
        <w:tabs>
          <w:tab w:val="left" w:pos="709"/>
        </w:tabs>
        <w:ind w:left="708" w:firstLine="708"/>
        <w:jc w:val="both"/>
        <w:rPr>
          <w:rFonts w:ascii="Arial" w:eastAsia="Arial" w:hAnsi="Arial" w:cs="Arial"/>
          <w:sz w:val="20"/>
          <w:szCs w:val="20"/>
        </w:rPr>
      </w:pPr>
      <w:r w:rsidRPr="005E6AF2">
        <w:rPr>
          <w:rFonts w:ascii="Arial" w:eastAsia="Arial" w:hAnsi="Arial" w:cs="Arial"/>
          <w:sz w:val="20"/>
          <w:szCs w:val="20"/>
          <w:highlight w:val="green"/>
        </w:rPr>
        <w:t>Ejemplos:</w:t>
      </w:r>
    </w:p>
    <w:p w14:paraId="31CD0C16" w14:textId="77777777" w:rsidR="00E27EB7" w:rsidRPr="005E6AF2" w:rsidRDefault="37483542" w:rsidP="005E6AF2">
      <w:pPr>
        <w:tabs>
          <w:tab w:val="left" w:pos="709"/>
        </w:tabs>
        <w:ind w:left="360" w:firstLine="708"/>
        <w:jc w:val="both"/>
        <w:rPr>
          <w:rFonts w:ascii="Arial" w:hAnsi="Arial" w:cs="Arial"/>
          <w:sz w:val="20"/>
          <w:szCs w:val="20"/>
        </w:rPr>
      </w:pPr>
      <w:r w:rsidRPr="001C05B1">
        <w:rPr>
          <w:rFonts w:ascii="Arial" w:hAnsi="Arial" w:cs="Arial"/>
          <w:noProof/>
          <w:sz w:val="20"/>
          <w:szCs w:val="20"/>
        </w:rPr>
        <w:drawing>
          <wp:inline distT="0" distB="0" distL="0" distR="0" wp14:anchorId="63C9C702" wp14:editId="767E9197">
            <wp:extent cx="4976864" cy="2430753"/>
            <wp:effectExtent l="0" t="0" r="0" b="0"/>
            <wp:docPr id="3854879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8">
                      <a:extLst>
                        <a:ext uri="{28A0092B-C50C-407E-A947-70E740481C1C}">
                          <a14:useLocalDpi xmlns:a14="http://schemas.microsoft.com/office/drawing/2010/main" val="0"/>
                        </a:ext>
                      </a:extLst>
                    </a:blip>
                    <a:stretch>
                      <a:fillRect/>
                    </a:stretch>
                  </pic:blipFill>
                  <pic:spPr>
                    <a:xfrm>
                      <a:off x="0" y="0"/>
                      <a:ext cx="4976864" cy="2430753"/>
                    </a:xfrm>
                    <a:prstGeom prst="rect">
                      <a:avLst/>
                    </a:prstGeom>
                  </pic:spPr>
                </pic:pic>
              </a:graphicData>
            </a:graphic>
          </wp:inline>
        </w:drawing>
      </w:r>
    </w:p>
    <w:p w14:paraId="28AB56F9" w14:textId="77777777" w:rsidR="550F6179" w:rsidRPr="005E6AF2" w:rsidRDefault="550F6179" w:rsidP="00166592">
      <w:pPr>
        <w:tabs>
          <w:tab w:val="left" w:pos="709"/>
        </w:tabs>
        <w:ind w:left="708" w:firstLine="708"/>
        <w:jc w:val="both"/>
        <w:rPr>
          <w:rFonts w:ascii="Arial" w:eastAsia="Arial" w:hAnsi="Arial" w:cs="Arial"/>
          <w:sz w:val="20"/>
          <w:szCs w:val="20"/>
          <w:highlight w:val="green"/>
        </w:rPr>
      </w:pPr>
      <w:r w:rsidRPr="005E6AF2">
        <w:rPr>
          <w:rFonts w:ascii="Arial" w:eastAsia="Arial" w:hAnsi="Arial" w:cs="Arial"/>
          <w:sz w:val="20"/>
          <w:szCs w:val="20"/>
          <w:highlight w:val="green"/>
        </w:rPr>
        <w:t>En la certificación aparecerá:</w:t>
      </w:r>
    </w:p>
    <w:p w14:paraId="4EF6C3AA" w14:textId="77777777" w:rsidR="550F6179" w:rsidRPr="005E6AF2" w:rsidRDefault="550F6179" w:rsidP="00166592">
      <w:pPr>
        <w:tabs>
          <w:tab w:val="left" w:pos="709"/>
        </w:tabs>
        <w:ind w:left="1416" w:firstLine="708"/>
        <w:jc w:val="both"/>
        <w:rPr>
          <w:rFonts w:ascii="Arial" w:eastAsia="Arial" w:hAnsi="Arial" w:cs="Arial"/>
          <w:sz w:val="20"/>
          <w:szCs w:val="20"/>
          <w:highlight w:val="green"/>
        </w:rPr>
      </w:pPr>
      <w:r w:rsidRPr="005E6AF2">
        <w:rPr>
          <w:rFonts w:ascii="Arial" w:eastAsia="Arial" w:hAnsi="Arial" w:cs="Arial"/>
          <w:sz w:val="20"/>
          <w:szCs w:val="20"/>
          <w:highlight w:val="green"/>
        </w:rPr>
        <w:t>- Los créditos reconocidos CR (Nota).</w:t>
      </w:r>
    </w:p>
    <w:p w14:paraId="1C522686" w14:textId="77777777" w:rsidR="550F6179" w:rsidRPr="005E6AF2" w:rsidRDefault="550F6179" w:rsidP="00166592">
      <w:pPr>
        <w:tabs>
          <w:tab w:val="left" w:pos="709"/>
        </w:tabs>
        <w:ind w:left="2124"/>
        <w:jc w:val="both"/>
        <w:rPr>
          <w:rFonts w:ascii="Arial" w:eastAsia="Arial" w:hAnsi="Arial" w:cs="Arial"/>
          <w:sz w:val="20"/>
          <w:szCs w:val="20"/>
          <w:highlight w:val="green"/>
        </w:rPr>
      </w:pPr>
      <w:r w:rsidRPr="005E6AF2">
        <w:rPr>
          <w:rFonts w:ascii="Arial" w:eastAsia="Arial" w:hAnsi="Arial" w:cs="Arial"/>
          <w:sz w:val="20"/>
          <w:szCs w:val="20"/>
          <w:highlight w:val="green"/>
        </w:rPr>
        <w:lastRenderedPageBreak/>
        <w:t>- Los Erasmus Reconocidos *CR</w:t>
      </w:r>
      <w:r w:rsidR="00DC3DF1" w:rsidRPr="005E6AF2">
        <w:rPr>
          <w:rFonts w:ascii="Arial" w:eastAsia="Arial" w:hAnsi="Arial" w:cs="Arial"/>
          <w:sz w:val="20"/>
          <w:szCs w:val="20"/>
          <w:highlight w:val="green"/>
        </w:rPr>
        <w:t xml:space="preserve"> </w:t>
      </w:r>
      <w:r w:rsidRPr="005E6AF2">
        <w:rPr>
          <w:rFonts w:ascii="Arial" w:eastAsia="Arial" w:hAnsi="Arial" w:cs="Arial"/>
          <w:sz w:val="20"/>
          <w:szCs w:val="20"/>
          <w:highlight w:val="green"/>
        </w:rPr>
        <w:t>(Nota): el * hace referencia al recuadro de “Materias Cursadas en Programas Europeos” mediante el que se proporciona la información sobre las materias originales que han dado lugar al reconocimiento de Erasmus.</w:t>
      </w:r>
    </w:p>
    <w:p w14:paraId="307A9612" w14:textId="77777777" w:rsidR="550F6179" w:rsidRDefault="550F6179" w:rsidP="00166592">
      <w:pPr>
        <w:tabs>
          <w:tab w:val="left" w:pos="709"/>
        </w:tabs>
        <w:ind w:left="2124"/>
        <w:jc w:val="both"/>
        <w:rPr>
          <w:rFonts w:ascii="Arial" w:eastAsia="Arial" w:hAnsi="Arial" w:cs="Arial"/>
        </w:rPr>
      </w:pPr>
      <w:r w:rsidRPr="005E6AF2">
        <w:rPr>
          <w:rFonts w:ascii="Arial" w:eastAsia="Arial" w:hAnsi="Arial" w:cs="Arial"/>
          <w:sz w:val="20"/>
          <w:szCs w:val="20"/>
          <w:highlight w:val="green"/>
        </w:rPr>
        <w:t>- Los Créditos o Erasmus Transferidos se incluyen en la materia CTES “Transferencia de Créditos E.S.” que aparecerá con la calificación ** CT. El ** hace referencia, en un recuadro posterior “Transferencia de Créditos por Asignaturas de Enseñanzas Superiores”, a las materias originales que  se han transferido con la información relativa a las mismas.</w:t>
      </w:r>
    </w:p>
    <w:p w14:paraId="7FD8715F" w14:textId="77777777" w:rsidR="00E27EB7" w:rsidRPr="001C05B1" w:rsidRDefault="00E27EB7" w:rsidP="00166592">
      <w:pPr>
        <w:tabs>
          <w:tab w:val="left" w:pos="709"/>
        </w:tabs>
        <w:ind w:left="2124"/>
        <w:jc w:val="both"/>
        <w:rPr>
          <w:rFonts w:ascii="Arial" w:eastAsia="Arial" w:hAnsi="Arial" w:cs="Arial"/>
          <w:sz w:val="20"/>
          <w:szCs w:val="20"/>
        </w:rPr>
      </w:pPr>
    </w:p>
    <w:p w14:paraId="6BDFDFC2" w14:textId="77777777" w:rsidR="550F6179" w:rsidRPr="001C05B1" w:rsidRDefault="550F6179" w:rsidP="00166592">
      <w:pPr>
        <w:tabs>
          <w:tab w:val="left" w:pos="709"/>
        </w:tabs>
        <w:ind w:firstLine="708"/>
        <w:jc w:val="both"/>
        <w:rPr>
          <w:rFonts w:ascii="Arial" w:hAnsi="Arial" w:cs="Arial"/>
          <w:sz w:val="20"/>
          <w:szCs w:val="20"/>
        </w:rPr>
      </w:pPr>
      <w:r w:rsidRPr="001C05B1">
        <w:rPr>
          <w:rFonts w:ascii="Arial" w:hAnsi="Arial" w:cs="Arial"/>
          <w:noProof/>
          <w:sz w:val="20"/>
          <w:szCs w:val="20"/>
        </w:rPr>
        <w:drawing>
          <wp:inline distT="0" distB="0" distL="0" distR="0" wp14:anchorId="30088E68" wp14:editId="4A186037">
            <wp:extent cx="5314223" cy="4856708"/>
            <wp:effectExtent l="0" t="0" r="0" b="0"/>
            <wp:docPr id="4833629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9">
                      <a:extLst>
                        <a:ext uri="{28A0092B-C50C-407E-A947-70E740481C1C}">
                          <a14:useLocalDpi xmlns:a14="http://schemas.microsoft.com/office/drawing/2010/main" val="0"/>
                        </a:ext>
                      </a:extLst>
                    </a:blip>
                    <a:stretch>
                      <a:fillRect/>
                    </a:stretch>
                  </pic:blipFill>
                  <pic:spPr>
                    <a:xfrm>
                      <a:off x="0" y="0"/>
                      <a:ext cx="5314223" cy="4856708"/>
                    </a:xfrm>
                    <a:prstGeom prst="rect">
                      <a:avLst/>
                    </a:prstGeom>
                  </pic:spPr>
                </pic:pic>
              </a:graphicData>
            </a:graphic>
          </wp:inline>
        </w:drawing>
      </w:r>
    </w:p>
    <w:p w14:paraId="2D34494D" w14:textId="77777777" w:rsidR="550F6179" w:rsidRPr="001C05B1" w:rsidRDefault="550F6179" w:rsidP="00166592">
      <w:pPr>
        <w:tabs>
          <w:tab w:val="left" w:pos="709"/>
        </w:tabs>
        <w:ind w:left="1247"/>
        <w:jc w:val="both"/>
        <w:rPr>
          <w:rFonts w:ascii="Arial" w:eastAsia="Arial" w:hAnsi="Arial" w:cs="Arial"/>
          <w:sz w:val="20"/>
          <w:szCs w:val="20"/>
        </w:rPr>
      </w:pPr>
      <w:r w:rsidRPr="005E6AF2">
        <w:rPr>
          <w:rFonts w:ascii="Arial" w:eastAsia="Arial" w:hAnsi="Arial" w:cs="Arial"/>
          <w:sz w:val="20"/>
          <w:szCs w:val="20"/>
          <w:highlight w:val="green"/>
        </w:rPr>
        <w:t xml:space="preserve">Para los Créditos Reconocidos por Estudios de Educación Superior que no sean programas Europeos (Títulos de técnico superior, diplomado o licenciado, o Asignaturas/Módulos realizadas en Educación Superior, incluido grados), además de registrarse con la anotación </w:t>
      </w:r>
      <w:r w:rsidRPr="005E6AF2">
        <w:rPr>
          <w:rFonts w:ascii="Arial" w:eastAsia="Arial" w:hAnsi="Arial" w:cs="Arial"/>
          <w:b/>
          <w:bCs/>
          <w:sz w:val="20"/>
          <w:szCs w:val="20"/>
          <w:highlight w:val="green"/>
        </w:rPr>
        <w:t xml:space="preserve">D </w:t>
      </w:r>
      <w:r w:rsidRPr="005E6AF2">
        <w:rPr>
          <w:rFonts w:ascii="Arial" w:eastAsia="Arial" w:hAnsi="Arial" w:cs="Arial"/>
          <w:sz w:val="20"/>
          <w:szCs w:val="20"/>
          <w:highlight w:val="green"/>
        </w:rPr>
        <w:t>en las asignaturas del plan en las que está matriculado el alumno, se debe indicar desde el apartado P. Europeo con el programa “R”  (Reconocimiento créditos de Educación Superior) el centro, el periodo y las asignaturas que permiten el reconocimiento en la resolución que se establece a tal efecto. En la certificación académica aparecerán de la siguiente manera:</w:t>
      </w:r>
    </w:p>
    <w:p w14:paraId="41F9AE5E" w14:textId="77777777" w:rsidR="00E27EB7" w:rsidRPr="00716F81" w:rsidRDefault="550F6179" w:rsidP="00716F81">
      <w:pPr>
        <w:tabs>
          <w:tab w:val="left" w:pos="709"/>
        </w:tabs>
        <w:ind w:firstLine="708"/>
        <w:jc w:val="both"/>
        <w:rPr>
          <w:rFonts w:ascii="Arial" w:hAnsi="Arial" w:cs="Arial"/>
          <w:sz w:val="20"/>
          <w:szCs w:val="20"/>
        </w:rPr>
      </w:pPr>
      <w:r w:rsidRPr="001C05B1">
        <w:rPr>
          <w:rFonts w:ascii="Arial" w:hAnsi="Arial" w:cs="Arial"/>
          <w:noProof/>
          <w:sz w:val="20"/>
          <w:szCs w:val="20"/>
        </w:rPr>
        <w:lastRenderedPageBreak/>
        <w:drawing>
          <wp:inline distT="0" distB="0" distL="0" distR="0" wp14:anchorId="0CEB3F60" wp14:editId="2F8B9E04">
            <wp:extent cx="5346675" cy="3956894"/>
            <wp:effectExtent l="0" t="0" r="0" b="0"/>
            <wp:docPr id="6472811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0">
                      <a:extLst>
                        <a:ext uri="{28A0092B-C50C-407E-A947-70E740481C1C}">
                          <a14:useLocalDpi xmlns:a14="http://schemas.microsoft.com/office/drawing/2010/main" val="0"/>
                        </a:ext>
                      </a:extLst>
                    </a:blip>
                    <a:stretch>
                      <a:fillRect/>
                    </a:stretch>
                  </pic:blipFill>
                  <pic:spPr>
                    <a:xfrm>
                      <a:off x="0" y="0"/>
                      <a:ext cx="5346675" cy="3956894"/>
                    </a:xfrm>
                    <a:prstGeom prst="rect">
                      <a:avLst/>
                    </a:prstGeom>
                  </pic:spPr>
                </pic:pic>
              </a:graphicData>
            </a:graphic>
          </wp:inline>
        </w:drawing>
      </w:r>
    </w:p>
    <w:p w14:paraId="40E62D41" w14:textId="77777777" w:rsidR="00E27EB7" w:rsidRPr="00716F81" w:rsidRDefault="2E262F9D" w:rsidP="00716F81">
      <w:pPr>
        <w:tabs>
          <w:tab w:val="left" w:pos="709"/>
        </w:tabs>
        <w:ind w:left="1247"/>
        <w:jc w:val="both"/>
        <w:rPr>
          <w:rFonts w:ascii="Arial" w:eastAsia="Calibri" w:hAnsi="Arial" w:cs="Arial"/>
        </w:rPr>
      </w:pPr>
      <w:r w:rsidRPr="005E6AF2">
        <w:rPr>
          <w:rFonts w:ascii="Arial" w:eastAsia="Calibri" w:hAnsi="Arial" w:cs="Arial"/>
          <w:sz w:val="20"/>
          <w:szCs w:val="20"/>
          <w:highlight w:val="green"/>
        </w:rPr>
        <w:t xml:space="preserve">Los Erasmus Reconocidos (anotación E en la asignatura del plan), además de identificarlos en la interface de materias cursadas por el alumnos e indicar el número de créditos transferidos, se deben incluir en el apartado de </w:t>
      </w:r>
      <w:proofErr w:type="spellStart"/>
      <w:r w:rsidRPr="005E6AF2">
        <w:rPr>
          <w:rFonts w:ascii="Arial" w:eastAsia="Calibri" w:hAnsi="Arial" w:cs="Arial"/>
          <w:sz w:val="20"/>
          <w:szCs w:val="20"/>
          <w:highlight w:val="green"/>
        </w:rPr>
        <w:t>P.Europeo</w:t>
      </w:r>
      <w:proofErr w:type="spellEnd"/>
      <w:r w:rsidRPr="005E6AF2">
        <w:rPr>
          <w:rFonts w:ascii="Arial" w:eastAsia="Calibri" w:hAnsi="Arial" w:cs="Arial"/>
          <w:sz w:val="20"/>
          <w:szCs w:val="20"/>
          <w:highlight w:val="green"/>
        </w:rPr>
        <w:t xml:space="preserve"> en los tipos de programa “S” (Erasmus +, Estudios Superiores). En la certificación:</w:t>
      </w:r>
    </w:p>
    <w:p w14:paraId="00F03A6D" w14:textId="77777777" w:rsidR="00E27EB7" w:rsidRPr="00716F81" w:rsidRDefault="550F6179" w:rsidP="00716F81">
      <w:pPr>
        <w:tabs>
          <w:tab w:val="left" w:pos="709"/>
        </w:tabs>
        <w:ind w:firstLine="708"/>
        <w:jc w:val="both"/>
        <w:rPr>
          <w:rFonts w:ascii="Arial" w:hAnsi="Arial" w:cs="Arial"/>
          <w:sz w:val="20"/>
          <w:szCs w:val="20"/>
        </w:rPr>
      </w:pPr>
      <w:r w:rsidRPr="001C05B1">
        <w:rPr>
          <w:rFonts w:ascii="Arial" w:hAnsi="Arial" w:cs="Arial"/>
          <w:noProof/>
          <w:sz w:val="20"/>
          <w:szCs w:val="20"/>
        </w:rPr>
        <w:drawing>
          <wp:inline distT="0" distB="0" distL="0" distR="0" wp14:anchorId="316EAB3F" wp14:editId="3E25214D">
            <wp:extent cx="5371469" cy="1956495"/>
            <wp:effectExtent l="0" t="0" r="0" b="0"/>
            <wp:docPr id="12326521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1">
                      <a:extLst>
                        <a:ext uri="{28A0092B-C50C-407E-A947-70E740481C1C}">
                          <a14:useLocalDpi xmlns:a14="http://schemas.microsoft.com/office/drawing/2010/main" val="0"/>
                        </a:ext>
                      </a:extLst>
                    </a:blip>
                    <a:stretch>
                      <a:fillRect/>
                    </a:stretch>
                  </pic:blipFill>
                  <pic:spPr>
                    <a:xfrm>
                      <a:off x="0" y="0"/>
                      <a:ext cx="5371469" cy="1956495"/>
                    </a:xfrm>
                    <a:prstGeom prst="rect">
                      <a:avLst/>
                    </a:prstGeom>
                  </pic:spPr>
                </pic:pic>
              </a:graphicData>
            </a:graphic>
          </wp:inline>
        </w:drawing>
      </w:r>
    </w:p>
    <w:p w14:paraId="7E6BAAE9" w14:textId="77777777" w:rsidR="550F6179" w:rsidRDefault="550F6179" w:rsidP="00166592">
      <w:pPr>
        <w:tabs>
          <w:tab w:val="left" w:pos="709"/>
        </w:tabs>
        <w:ind w:left="1247"/>
        <w:jc w:val="both"/>
        <w:rPr>
          <w:rFonts w:ascii="Arial" w:eastAsia="Arial" w:hAnsi="Arial" w:cs="Arial"/>
        </w:rPr>
      </w:pPr>
      <w:r w:rsidRPr="005E6AF2">
        <w:rPr>
          <w:rFonts w:ascii="Arial" w:eastAsia="Arial" w:hAnsi="Arial" w:cs="Arial"/>
          <w:sz w:val="20"/>
          <w:szCs w:val="20"/>
          <w:highlight w:val="yellow"/>
        </w:rPr>
        <w:t xml:space="preserve">Los Créditos y Erasmus Transferidos, como en los casos anteriores se identifican en la interface de materias cursadas por </w:t>
      </w:r>
      <w:r w:rsidR="00716F81" w:rsidRPr="005E6AF2">
        <w:rPr>
          <w:rFonts w:ascii="Arial" w:eastAsia="Arial" w:hAnsi="Arial" w:cs="Arial"/>
          <w:sz w:val="20"/>
          <w:szCs w:val="20"/>
          <w:highlight w:val="yellow"/>
        </w:rPr>
        <w:t>los</w:t>
      </w:r>
      <w:r w:rsidRPr="005E6AF2">
        <w:rPr>
          <w:rFonts w:ascii="Arial" w:eastAsia="Arial" w:hAnsi="Arial" w:cs="Arial"/>
          <w:sz w:val="20"/>
          <w:szCs w:val="20"/>
          <w:highlight w:val="yellow"/>
        </w:rPr>
        <w:t xml:space="preserve"> alumnos, y posteriormente se deben incluir en el apartado de P. Europeo en el tipo de programa “Z”. En la Certificación Académica aparecerá de la siguiente manera</w:t>
      </w:r>
    </w:p>
    <w:p w14:paraId="6930E822" w14:textId="77777777" w:rsidR="00E27EB7" w:rsidRPr="001C05B1" w:rsidRDefault="00E27EB7" w:rsidP="00166592">
      <w:pPr>
        <w:tabs>
          <w:tab w:val="left" w:pos="709"/>
        </w:tabs>
        <w:ind w:left="1247"/>
        <w:jc w:val="both"/>
        <w:rPr>
          <w:rFonts w:ascii="Arial" w:hAnsi="Arial" w:cs="Arial"/>
          <w:sz w:val="20"/>
          <w:szCs w:val="20"/>
        </w:rPr>
      </w:pPr>
    </w:p>
    <w:p w14:paraId="20E36DAB" w14:textId="77777777" w:rsidR="550F6179" w:rsidRPr="001C05B1" w:rsidRDefault="550F6179" w:rsidP="00166592">
      <w:pPr>
        <w:tabs>
          <w:tab w:val="left" w:pos="709"/>
        </w:tabs>
        <w:ind w:firstLine="708"/>
        <w:jc w:val="both"/>
        <w:rPr>
          <w:rFonts w:ascii="Arial" w:hAnsi="Arial" w:cs="Arial"/>
          <w:sz w:val="20"/>
          <w:szCs w:val="20"/>
        </w:rPr>
      </w:pPr>
      <w:r w:rsidRPr="001C05B1">
        <w:rPr>
          <w:rFonts w:ascii="Arial" w:hAnsi="Arial" w:cs="Arial"/>
          <w:noProof/>
          <w:sz w:val="20"/>
          <w:szCs w:val="20"/>
        </w:rPr>
        <w:drawing>
          <wp:inline distT="0" distB="0" distL="0" distR="0" wp14:anchorId="6EA77514" wp14:editId="0537BCB5">
            <wp:extent cx="5323765" cy="1163472"/>
            <wp:effectExtent l="0" t="0" r="0" b="0"/>
            <wp:docPr id="8213125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2">
                      <a:extLst>
                        <a:ext uri="{28A0092B-C50C-407E-A947-70E740481C1C}">
                          <a14:useLocalDpi xmlns:a14="http://schemas.microsoft.com/office/drawing/2010/main" val="0"/>
                        </a:ext>
                      </a:extLst>
                    </a:blip>
                    <a:stretch>
                      <a:fillRect/>
                    </a:stretch>
                  </pic:blipFill>
                  <pic:spPr>
                    <a:xfrm>
                      <a:off x="0" y="0"/>
                      <a:ext cx="5323765" cy="1163472"/>
                    </a:xfrm>
                    <a:prstGeom prst="rect">
                      <a:avLst/>
                    </a:prstGeom>
                  </pic:spPr>
                </pic:pic>
              </a:graphicData>
            </a:graphic>
          </wp:inline>
        </w:drawing>
      </w:r>
    </w:p>
    <w:p w14:paraId="3A2D7133" w14:textId="77777777" w:rsidR="3A09D3A8" w:rsidRPr="001C05B1" w:rsidRDefault="3A09D3A8" w:rsidP="00166592">
      <w:pPr>
        <w:tabs>
          <w:tab w:val="left" w:pos="709"/>
        </w:tabs>
        <w:ind w:left="360"/>
        <w:jc w:val="both"/>
        <w:rPr>
          <w:rFonts w:ascii="Arial" w:hAnsi="Arial" w:cs="Arial"/>
          <w:sz w:val="20"/>
          <w:szCs w:val="20"/>
        </w:rPr>
      </w:pPr>
      <w:r w:rsidRPr="001C05B1">
        <w:rPr>
          <w:rFonts w:ascii="Arial" w:hAnsi="Arial" w:cs="Arial"/>
          <w:sz w:val="20"/>
          <w:szCs w:val="20"/>
          <w:highlight w:val="yellow"/>
        </w:rPr>
        <w:lastRenderedPageBreak/>
        <w:t>Se ha adaptado el IES2000 a las modificaciones de los programas europeos que ya han entrado en vigor en este curso (2014/15) en los estudios artísticos superiores.</w:t>
      </w:r>
      <w:r w:rsidRPr="001C05B1">
        <w:rPr>
          <w:rFonts w:ascii="Arial" w:hAnsi="Arial" w:cs="Arial"/>
          <w:sz w:val="20"/>
          <w:szCs w:val="20"/>
        </w:rPr>
        <w:t xml:space="preserve"> </w:t>
      </w:r>
    </w:p>
    <w:p w14:paraId="6AB7819C" w14:textId="77777777" w:rsidR="3A09D3A8" w:rsidRPr="001C05B1" w:rsidRDefault="3A09D3A8" w:rsidP="00716F81">
      <w:pPr>
        <w:tabs>
          <w:tab w:val="left" w:pos="709"/>
        </w:tabs>
        <w:ind w:left="360"/>
        <w:jc w:val="both"/>
        <w:rPr>
          <w:rFonts w:ascii="Arial" w:hAnsi="Arial" w:cs="Arial"/>
          <w:sz w:val="20"/>
          <w:szCs w:val="20"/>
        </w:rPr>
      </w:pPr>
      <w:r w:rsidRPr="001C05B1">
        <w:rPr>
          <w:rFonts w:ascii="Arial" w:hAnsi="Arial" w:cs="Arial"/>
          <w:sz w:val="20"/>
          <w:szCs w:val="20"/>
          <w:highlight w:val="yellow"/>
        </w:rPr>
        <w:t>La modificación consiste en que el Erasmus ha pasado a ser Erasmus + de manera que:</w:t>
      </w:r>
    </w:p>
    <w:p w14:paraId="32D85219" w14:textId="77777777" w:rsidR="00E27EB7" w:rsidRDefault="3A09D3A8" w:rsidP="00166592">
      <w:pPr>
        <w:tabs>
          <w:tab w:val="left" w:pos="709"/>
        </w:tabs>
        <w:jc w:val="both"/>
        <w:rPr>
          <w:rFonts w:ascii="Arial" w:hAnsi="Arial" w:cs="Arial"/>
        </w:rPr>
      </w:pPr>
      <w:r w:rsidRPr="001C05B1">
        <w:rPr>
          <w:rFonts w:ascii="Arial" w:hAnsi="Arial" w:cs="Arial"/>
          <w:noProof/>
          <w:sz w:val="20"/>
          <w:szCs w:val="20"/>
        </w:rPr>
        <w:drawing>
          <wp:inline distT="0" distB="0" distL="0" distR="0" wp14:anchorId="1DA4F02F" wp14:editId="4616F19D">
            <wp:extent cx="5753098" cy="2371725"/>
            <wp:effectExtent l="0" t="0" r="0" b="0"/>
            <wp:docPr id="8662432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3">
                      <a:extLst>
                        <a:ext uri="{28A0092B-C50C-407E-A947-70E740481C1C}">
                          <a14:useLocalDpi xmlns:a14="http://schemas.microsoft.com/office/drawing/2010/main" val="0"/>
                        </a:ext>
                      </a:extLst>
                    </a:blip>
                    <a:stretch>
                      <a:fillRect/>
                    </a:stretch>
                  </pic:blipFill>
                  <pic:spPr>
                    <a:xfrm>
                      <a:off x="0" y="0"/>
                      <a:ext cx="5753098" cy="2371725"/>
                    </a:xfrm>
                    <a:prstGeom prst="rect">
                      <a:avLst/>
                    </a:prstGeom>
                  </pic:spPr>
                </pic:pic>
              </a:graphicData>
            </a:graphic>
          </wp:inline>
        </w:drawing>
      </w:r>
    </w:p>
    <w:p w14:paraId="5E0FF833" w14:textId="77777777" w:rsidR="3A09D3A8" w:rsidRPr="001C05B1" w:rsidRDefault="2E262F9D" w:rsidP="00166592">
      <w:pPr>
        <w:tabs>
          <w:tab w:val="left" w:pos="709"/>
        </w:tabs>
        <w:jc w:val="both"/>
        <w:rPr>
          <w:rFonts w:ascii="Arial" w:eastAsia="Arial" w:hAnsi="Arial" w:cs="Arial"/>
          <w:sz w:val="20"/>
          <w:szCs w:val="20"/>
          <w:highlight w:val="yellow"/>
        </w:rPr>
      </w:pPr>
      <w:r w:rsidRPr="001C05B1">
        <w:rPr>
          <w:rFonts w:ascii="Arial" w:hAnsi="Arial" w:cs="Arial"/>
          <w:sz w:val="20"/>
          <w:szCs w:val="20"/>
        </w:rPr>
        <w:t xml:space="preserve">-  </w:t>
      </w:r>
      <w:r w:rsidRPr="001C05B1">
        <w:rPr>
          <w:rFonts w:ascii="Arial" w:eastAsia="Arial" w:hAnsi="Arial" w:cs="Arial"/>
          <w:sz w:val="20"/>
          <w:szCs w:val="20"/>
          <w:highlight w:val="yellow"/>
        </w:rPr>
        <w:t>A partir del año 2014 (incluido) se cambian por las siguientes opciones:</w:t>
      </w:r>
    </w:p>
    <w:p w14:paraId="3D0B6A10" w14:textId="77777777" w:rsidR="3A09D3A8" w:rsidRPr="001C05B1" w:rsidRDefault="3A09D3A8" w:rsidP="00166592">
      <w:pPr>
        <w:tabs>
          <w:tab w:val="left" w:pos="709"/>
        </w:tabs>
        <w:ind w:left="1068" w:firstLine="348"/>
        <w:jc w:val="both"/>
        <w:rPr>
          <w:rFonts w:ascii="Arial" w:eastAsia="Arial" w:hAnsi="Arial" w:cs="Arial"/>
          <w:sz w:val="20"/>
          <w:szCs w:val="20"/>
        </w:rPr>
      </w:pPr>
      <w:r w:rsidRPr="001C05B1">
        <w:rPr>
          <w:rFonts w:ascii="Arial" w:eastAsia="Arial" w:hAnsi="Arial" w:cs="Arial"/>
          <w:b/>
          <w:bCs/>
          <w:sz w:val="20"/>
          <w:szCs w:val="20"/>
          <w:highlight w:val="yellow"/>
        </w:rPr>
        <w:t>S</w:t>
      </w:r>
      <w:r w:rsidRPr="001C05B1">
        <w:rPr>
          <w:rFonts w:ascii="Arial" w:eastAsia="Arial" w:hAnsi="Arial" w:cs="Arial"/>
          <w:sz w:val="20"/>
          <w:szCs w:val="20"/>
          <w:highlight w:val="yellow"/>
        </w:rPr>
        <w:t>: ERASMUS+, KA1 Educación Superior</w:t>
      </w:r>
      <w:r w:rsidRPr="001C05B1">
        <w:rPr>
          <w:rFonts w:ascii="Arial" w:eastAsia="Arial" w:hAnsi="Arial" w:cs="Arial"/>
          <w:sz w:val="20"/>
          <w:szCs w:val="20"/>
        </w:rPr>
        <w:t xml:space="preserve"> </w:t>
      </w:r>
    </w:p>
    <w:p w14:paraId="77A68A37" w14:textId="77777777" w:rsidR="3A09D3A8" w:rsidRPr="001C05B1" w:rsidRDefault="3A09D3A8" w:rsidP="00166592">
      <w:pPr>
        <w:tabs>
          <w:tab w:val="left" w:pos="709"/>
        </w:tabs>
        <w:ind w:left="720" w:firstLine="696"/>
        <w:jc w:val="both"/>
        <w:rPr>
          <w:rFonts w:ascii="Arial" w:eastAsia="Arial" w:hAnsi="Arial" w:cs="Arial"/>
          <w:sz w:val="20"/>
          <w:szCs w:val="20"/>
          <w:highlight w:val="yellow"/>
        </w:rPr>
      </w:pPr>
      <w:r w:rsidRPr="001C05B1">
        <w:rPr>
          <w:rFonts w:ascii="Arial" w:eastAsia="Arial" w:hAnsi="Arial" w:cs="Arial"/>
          <w:b/>
          <w:bCs/>
          <w:sz w:val="20"/>
          <w:szCs w:val="20"/>
          <w:highlight w:val="yellow"/>
        </w:rPr>
        <w:t>F</w:t>
      </w:r>
      <w:r w:rsidRPr="001C05B1">
        <w:rPr>
          <w:rFonts w:ascii="Arial" w:eastAsia="Arial" w:hAnsi="Arial" w:cs="Arial"/>
          <w:sz w:val="20"/>
          <w:szCs w:val="20"/>
          <w:highlight w:val="yellow"/>
        </w:rPr>
        <w:t>: ERASMUS+, KA1 Formación Profesional Grado Medio</w:t>
      </w:r>
    </w:p>
    <w:p w14:paraId="3B43433D" w14:textId="77777777" w:rsidR="3A09D3A8" w:rsidRPr="001C05B1" w:rsidRDefault="3A09D3A8" w:rsidP="00166592">
      <w:pPr>
        <w:tabs>
          <w:tab w:val="left" w:pos="709"/>
        </w:tabs>
        <w:ind w:left="1068" w:firstLine="348"/>
        <w:jc w:val="both"/>
        <w:rPr>
          <w:rFonts w:ascii="Arial" w:eastAsia="Arial" w:hAnsi="Arial" w:cs="Arial"/>
          <w:sz w:val="20"/>
          <w:szCs w:val="20"/>
          <w:highlight w:val="yellow"/>
        </w:rPr>
      </w:pPr>
      <w:r w:rsidRPr="001C05B1">
        <w:rPr>
          <w:rFonts w:ascii="Arial" w:eastAsia="Arial" w:hAnsi="Arial" w:cs="Arial"/>
          <w:b/>
          <w:bCs/>
          <w:sz w:val="20"/>
          <w:szCs w:val="20"/>
          <w:highlight w:val="yellow"/>
        </w:rPr>
        <w:t>A</w:t>
      </w:r>
      <w:r w:rsidRPr="001C05B1">
        <w:rPr>
          <w:rFonts w:ascii="Arial" w:eastAsia="Arial" w:hAnsi="Arial" w:cs="Arial"/>
          <w:sz w:val="20"/>
          <w:szCs w:val="20"/>
          <w:highlight w:val="yellow"/>
        </w:rPr>
        <w:t>: ERASMUS+, KA1 Educación de Adultos</w:t>
      </w:r>
    </w:p>
    <w:p w14:paraId="6CFAFD14" w14:textId="77777777" w:rsidR="3A09D3A8" w:rsidRPr="00CC51BC" w:rsidRDefault="3A09D3A8" w:rsidP="00CC51BC">
      <w:pPr>
        <w:tabs>
          <w:tab w:val="left" w:pos="709"/>
        </w:tabs>
        <w:ind w:left="720" w:firstLine="696"/>
        <w:jc w:val="both"/>
        <w:rPr>
          <w:rFonts w:ascii="Arial" w:eastAsia="Arial" w:hAnsi="Arial" w:cs="Arial"/>
          <w:sz w:val="20"/>
          <w:szCs w:val="20"/>
        </w:rPr>
      </w:pPr>
      <w:r w:rsidRPr="001C05B1">
        <w:rPr>
          <w:rFonts w:ascii="Arial" w:eastAsia="Arial" w:hAnsi="Arial" w:cs="Arial"/>
          <w:b/>
          <w:bCs/>
          <w:sz w:val="20"/>
          <w:szCs w:val="20"/>
          <w:highlight w:val="yellow"/>
        </w:rPr>
        <w:t>P:</w:t>
      </w:r>
      <w:r w:rsidRPr="001C05B1">
        <w:rPr>
          <w:rFonts w:ascii="Arial" w:eastAsia="Arial" w:hAnsi="Arial" w:cs="Arial"/>
          <w:sz w:val="20"/>
          <w:szCs w:val="20"/>
          <w:highlight w:val="yellow"/>
        </w:rPr>
        <w:t xml:space="preserve"> ERASMUS+, KA1 Educación Escola</w:t>
      </w:r>
      <w:r w:rsidRPr="001C05B1">
        <w:rPr>
          <w:rFonts w:ascii="Arial" w:eastAsia="Arial" w:hAnsi="Arial" w:cs="Arial"/>
          <w:sz w:val="20"/>
          <w:szCs w:val="20"/>
        </w:rPr>
        <w:t>r</w:t>
      </w:r>
    </w:p>
    <w:p w14:paraId="0CE19BC3" w14:textId="77777777" w:rsidR="00E27EB7" w:rsidRDefault="3A09D3A8" w:rsidP="00166592">
      <w:pPr>
        <w:tabs>
          <w:tab w:val="left" w:pos="709"/>
        </w:tabs>
        <w:jc w:val="both"/>
        <w:rPr>
          <w:rFonts w:ascii="Arial" w:hAnsi="Arial" w:cs="Arial"/>
          <w:highlight w:val="yellow"/>
        </w:rPr>
      </w:pPr>
      <w:r w:rsidRPr="001C05B1">
        <w:rPr>
          <w:rFonts w:ascii="Arial" w:hAnsi="Arial" w:cs="Arial"/>
          <w:noProof/>
          <w:sz w:val="20"/>
          <w:szCs w:val="20"/>
        </w:rPr>
        <w:drawing>
          <wp:inline distT="0" distB="0" distL="0" distR="0" wp14:anchorId="7FD6BDA2" wp14:editId="343D111C">
            <wp:extent cx="5753098" cy="2390775"/>
            <wp:effectExtent l="0" t="0" r="0" b="0"/>
            <wp:docPr id="1335526518"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4">
                      <a:extLst>
                        <a:ext uri="{28A0092B-C50C-407E-A947-70E740481C1C}">
                          <a14:useLocalDpi xmlns:a14="http://schemas.microsoft.com/office/drawing/2010/main" val="0"/>
                        </a:ext>
                      </a:extLst>
                    </a:blip>
                    <a:stretch>
                      <a:fillRect/>
                    </a:stretch>
                  </pic:blipFill>
                  <pic:spPr>
                    <a:xfrm>
                      <a:off x="0" y="0"/>
                      <a:ext cx="5753098" cy="2390775"/>
                    </a:xfrm>
                    <a:prstGeom prst="rect">
                      <a:avLst/>
                    </a:prstGeom>
                  </pic:spPr>
                </pic:pic>
              </a:graphicData>
            </a:graphic>
          </wp:inline>
        </w:drawing>
      </w:r>
    </w:p>
    <w:p w14:paraId="010CDE7E" w14:textId="77777777" w:rsidR="3A09D3A8" w:rsidRPr="001C05B1" w:rsidRDefault="2E262F9D" w:rsidP="00166592">
      <w:pPr>
        <w:tabs>
          <w:tab w:val="left" w:pos="709"/>
        </w:tabs>
        <w:jc w:val="both"/>
        <w:rPr>
          <w:rFonts w:ascii="Arial" w:hAnsi="Arial" w:cs="Arial"/>
          <w:sz w:val="20"/>
          <w:szCs w:val="20"/>
        </w:rPr>
      </w:pPr>
      <w:r w:rsidRPr="001C05B1">
        <w:rPr>
          <w:rFonts w:ascii="Arial" w:hAnsi="Arial" w:cs="Arial"/>
          <w:sz w:val="20"/>
          <w:szCs w:val="20"/>
          <w:highlight w:val="yellow"/>
        </w:rPr>
        <w:t>En los informes correspondientes a la certificación académica y al detalle del expediente, en el apartado Materias Cursadas en Programas Europeos, y a partir del año 2014 (incluido), se modifica el literal P.A.P: ERASMUS por los correspondientes a las anotaciones utilizadas al añadir el tipo de programa que ha cursado el alumno (S, F, A, P).</w:t>
      </w:r>
      <w:r w:rsidRPr="001C05B1">
        <w:rPr>
          <w:rFonts w:ascii="Arial" w:hAnsi="Arial" w:cs="Arial"/>
          <w:sz w:val="20"/>
          <w:szCs w:val="20"/>
        </w:rPr>
        <w:t xml:space="preserve"> </w:t>
      </w:r>
    </w:p>
    <w:p w14:paraId="63966B72" w14:textId="77777777" w:rsidR="00DC3DF1" w:rsidRDefault="3A09D3A8" w:rsidP="00166592">
      <w:pPr>
        <w:tabs>
          <w:tab w:val="left" w:pos="709"/>
        </w:tabs>
        <w:spacing w:after="160" w:line="259" w:lineRule="auto"/>
        <w:jc w:val="both"/>
        <w:rPr>
          <w:rFonts w:ascii="Arial" w:hAnsi="Arial" w:cs="Arial"/>
          <w:sz w:val="20"/>
          <w:szCs w:val="20"/>
        </w:rPr>
      </w:pPr>
      <w:r w:rsidRPr="001C05B1">
        <w:rPr>
          <w:rFonts w:ascii="Arial" w:hAnsi="Arial" w:cs="Arial"/>
          <w:noProof/>
          <w:sz w:val="20"/>
          <w:szCs w:val="20"/>
        </w:rPr>
        <w:lastRenderedPageBreak/>
        <w:drawing>
          <wp:inline distT="0" distB="0" distL="0" distR="0" wp14:anchorId="72CA06B8" wp14:editId="11A75BB3">
            <wp:extent cx="5753098" cy="2466975"/>
            <wp:effectExtent l="0" t="0" r="0" b="0"/>
            <wp:docPr id="811623262"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5">
                      <a:extLst>
                        <a:ext uri="{28A0092B-C50C-407E-A947-70E740481C1C}">
                          <a14:useLocalDpi xmlns:a14="http://schemas.microsoft.com/office/drawing/2010/main" val="0"/>
                        </a:ext>
                      </a:extLst>
                    </a:blip>
                    <a:stretch>
                      <a:fillRect/>
                    </a:stretch>
                  </pic:blipFill>
                  <pic:spPr>
                    <a:xfrm>
                      <a:off x="0" y="0"/>
                      <a:ext cx="5753098" cy="2466975"/>
                    </a:xfrm>
                    <a:prstGeom prst="rect">
                      <a:avLst/>
                    </a:prstGeom>
                  </pic:spPr>
                </pic:pic>
              </a:graphicData>
            </a:graphic>
          </wp:inline>
        </w:drawing>
      </w:r>
    </w:p>
    <w:p w14:paraId="6FE576E4" w14:textId="77777777" w:rsidR="3A09D3A8" w:rsidRPr="001C05B1" w:rsidRDefault="2E262F9D" w:rsidP="00166592">
      <w:pPr>
        <w:tabs>
          <w:tab w:val="left" w:pos="709"/>
        </w:tabs>
        <w:spacing w:after="160" w:line="259" w:lineRule="auto"/>
        <w:jc w:val="both"/>
        <w:rPr>
          <w:rFonts w:ascii="Arial" w:hAnsi="Arial" w:cs="Arial"/>
          <w:sz w:val="20"/>
          <w:szCs w:val="20"/>
        </w:rPr>
      </w:pPr>
      <w:r w:rsidRPr="001C05B1">
        <w:rPr>
          <w:rFonts w:ascii="Arial" w:hAnsi="Arial" w:cs="Arial"/>
          <w:sz w:val="20"/>
          <w:szCs w:val="20"/>
        </w:rPr>
        <w:t>EJEMPLO DE CERTIFICACIÓN ACADÉMICA</w:t>
      </w:r>
    </w:p>
    <w:p w14:paraId="23536548" w14:textId="77777777" w:rsidR="00E27EB7" w:rsidRDefault="3A09D3A8" w:rsidP="00166592">
      <w:pPr>
        <w:tabs>
          <w:tab w:val="left" w:pos="709"/>
        </w:tabs>
        <w:jc w:val="both"/>
        <w:rPr>
          <w:rFonts w:ascii="Arial" w:hAnsi="Arial" w:cs="Arial"/>
          <w:highlight w:val="yellow"/>
        </w:rPr>
      </w:pPr>
      <w:r w:rsidRPr="001C05B1">
        <w:rPr>
          <w:rFonts w:ascii="Arial" w:hAnsi="Arial" w:cs="Arial"/>
          <w:noProof/>
          <w:sz w:val="20"/>
          <w:szCs w:val="20"/>
        </w:rPr>
        <w:drawing>
          <wp:inline distT="0" distB="0" distL="0" distR="0" wp14:anchorId="4453C7B9" wp14:editId="2BFAFF67">
            <wp:extent cx="5753098" cy="3009900"/>
            <wp:effectExtent l="0" t="0" r="0" b="0"/>
            <wp:docPr id="19319575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6">
                      <a:extLst>
                        <a:ext uri="{28A0092B-C50C-407E-A947-70E740481C1C}">
                          <a14:useLocalDpi xmlns:a14="http://schemas.microsoft.com/office/drawing/2010/main" val="0"/>
                        </a:ext>
                      </a:extLst>
                    </a:blip>
                    <a:stretch>
                      <a:fillRect/>
                    </a:stretch>
                  </pic:blipFill>
                  <pic:spPr>
                    <a:xfrm>
                      <a:off x="0" y="0"/>
                      <a:ext cx="5753098" cy="3009900"/>
                    </a:xfrm>
                    <a:prstGeom prst="rect">
                      <a:avLst/>
                    </a:prstGeom>
                  </pic:spPr>
                </pic:pic>
              </a:graphicData>
            </a:graphic>
          </wp:inline>
        </w:drawing>
      </w:r>
    </w:p>
    <w:p w14:paraId="271AE1F2" w14:textId="77777777" w:rsidR="00E27EB7" w:rsidRDefault="00E27EB7" w:rsidP="00166592">
      <w:pPr>
        <w:tabs>
          <w:tab w:val="left" w:pos="709"/>
        </w:tabs>
        <w:jc w:val="both"/>
        <w:rPr>
          <w:rFonts w:ascii="Arial" w:hAnsi="Arial" w:cs="Arial"/>
          <w:highlight w:val="yellow"/>
        </w:rPr>
      </w:pPr>
    </w:p>
    <w:p w14:paraId="766B66CF" w14:textId="77777777" w:rsidR="00E27EB7" w:rsidRPr="00716F81" w:rsidRDefault="2E262F9D" w:rsidP="00166592">
      <w:pPr>
        <w:tabs>
          <w:tab w:val="left" w:pos="709"/>
        </w:tabs>
        <w:jc w:val="both"/>
        <w:rPr>
          <w:rFonts w:ascii="Arial" w:hAnsi="Arial" w:cs="Arial"/>
          <w:sz w:val="20"/>
          <w:szCs w:val="20"/>
        </w:rPr>
      </w:pPr>
      <w:r w:rsidRPr="001C05B1">
        <w:rPr>
          <w:rFonts w:ascii="Arial" w:hAnsi="Arial" w:cs="Arial"/>
          <w:sz w:val="20"/>
          <w:szCs w:val="20"/>
          <w:highlight w:val="yellow"/>
        </w:rPr>
        <w:t>-  En el nuevo programa europeo ya no hay que incluir valores en la columna “ECTS Nivel” (donde aparecen las calificaciones con letras A, B, C…),  por lo que los centros deben dejar este campo en blanco y en el informe aparecerá un guion</w:t>
      </w:r>
      <w:r w:rsidRPr="001C05B1">
        <w:rPr>
          <w:rFonts w:ascii="Arial" w:hAnsi="Arial" w:cs="Arial"/>
          <w:sz w:val="20"/>
          <w:szCs w:val="20"/>
        </w:rPr>
        <w:t>.</w:t>
      </w:r>
    </w:p>
    <w:p w14:paraId="55A8B28C" w14:textId="77777777" w:rsidR="005E6AF2" w:rsidRDefault="2E262F9D" w:rsidP="00CC51BC">
      <w:pPr>
        <w:tabs>
          <w:tab w:val="left" w:pos="709"/>
        </w:tabs>
        <w:spacing w:line="240" w:lineRule="atLeast"/>
        <w:jc w:val="both"/>
        <w:rPr>
          <w:highlight w:val="yellow"/>
        </w:rPr>
      </w:pPr>
      <w:r w:rsidRPr="001C05B1">
        <w:rPr>
          <w:rFonts w:ascii="Arial" w:hAnsi="Arial" w:cs="Arial"/>
          <w:color w:val="000000" w:themeColor="text1"/>
          <w:sz w:val="20"/>
          <w:szCs w:val="20"/>
          <w:highlight w:val="yellow"/>
        </w:rPr>
        <w:t>Asignación de créditos ECTS a los ciclos formativos de FP y ciclos formati</w:t>
      </w:r>
      <w:r w:rsidR="00E27EB7">
        <w:rPr>
          <w:rFonts w:ascii="Arial" w:hAnsi="Arial" w:cs="Arial"/>
          <w:color w:val="000000" w:themeColor="text1"/>
          <w:highlight w:val="yellow"/>
        </w:rPr>
        <w:t xml:space="preserve">vos de Artes Plásticas y </w:t>
      </w:r>
      <w:r w:rsidR="00CC51BC">
        <w:rPr>
          <w:rFonts w:ascii="Arial" w:hAnsi="Arial" w:cs="Arial"/>
          <w:color w:val="000000" w:themeColor="text1"/>
          <w:highlight w:val="yellow"/>
        </w:rPr>
        <w:t xml:space="preserve"> </w:t>
      </w:r>
      <w:r w:rsidR="00E27EB7" w:rsidRPr="00240B02">
        <w:rPr>
          <w:rFonts w:ascii="Arial" w:hAnsi="Arial" w:cs="Arial"/>
          <w:sz w:val="20"/>
          <w:szCs w:val="20"/>
          <w:highlight w:val="yellow"/>
        </w:rPr>
        <w:t xml:space="preserve">Diseño </w:t>
      </w:r>
      <w:r w:rsidRPr="00240B02">
        <w:rPr>
          <w:rFonts w:ascii="Arial" w:hAnsi="Arial" w:cs="Arial"/>
          <w:sz w:val="20"/>
          <w:szCs w:val="20"/>
          <w:highlight w:val="yellow"/>
        </w:rPr>
        <w:t>de grado superior LOE.</w:t>
      </w:r>
      <w:r w:rsidRPr="00E27EB7">
        <w:rPr>
          <w:highlight w:val="yellow"/>
        </w:rPr>
        <w:t xml:space="preserve"> </w:t>
      </w:r>
    </w:p>
    <w:p w14:paraId="15AFA0C2" w14:textId="77777777" w:rsidR="00716F81" w:rsidRPr="005E6AF2" w:rsidRDefault="2E262F9D" w:rsidP="00CC51BC">
      <w:pPr>
        <w:tabs>
          <w:tab w:val="left" w:pos="709"/>
        </w:tabs>
        <w:spacing w:line="240" w:lineRule="atLeast"/>
        <w:jc w:val="both"/>
        <w:rPr>
          <w:highlight w:val="yellow"/>
        </w:rPr>
      </w:pPr>
      <w:r w:rsidRPr="00E27EB7">
        <w:rPr>
          <w:rFonts w:ascii="Arial" w:hAnsi="Arial" w:cs="Arial"/>
          <w:color w:val="000000" w:themeColor="text1"/>
          <w:sz w:val="20"/>
          <w:szCs w:val="20"/>
          <w:highlight w:val="yellow"/>
        </w:rPr>
        <w:t>Se ha modificado el detalle del expediente y en las certificaciones académicas de los ciclos de grado superior, de manera que a continuación del nombre del módulo figurará el número de créditos ECTS de</w:t>
      </w:r>
      <w:r w:rsidR="00E27EB7" w:rsidRPr="00E27EB7">
        <w:rPr>
          <w:rFonts w:ascii="Arial" w:hAnsi="Arial" w:cs="Arial"/>
          <w:color w:val="000000" w:themeColor="text1"/>
        </w:rPr>
        <w:t xml:space="preserve"> este</w:t>
      </w:r>
    </w:p>
    <w:p w14:paraId="3D8AB838" w14:textId="77777777" w:rsidR="5F59E8AA" w:rsidRPr="00E27EB7" w:rsidRDefault="5F59E8AA" w:rsidP="00226B06">
      <w:pPr>
        <w:tabs>
          <w:tab w:val="left" w:pos="709"/>
        </w:tabs>
        <w:spacing w:line="240" w:lineRule="atLeast"/>
        <w:rPr>
          <w:rFonts w:ascii="Arial" w:hAnsi="Arial" w:cs="Arial"/>
          <w:color w:val="000000" w:themeColor="text1"/>
          <w:sz w:val="20"/>
          <w:szCs w:val="20"/>
          <w:highlight w:val="yellow"/>
        </w:rPr>
      </w:pPr>
      <w:r w:rsidRPr="00E27EB7">
        <w:rPr>
          <w:rFonts w:ascii="Arial" w:hAnsi="Arial" w:cs="Arial"/>
          <w:sz w:val="20"/>
          <w:szCs w:val="20"/>
        </w:rPr>
        <w:br/>
      </w:r>
      <w:proofErr w:type="spellStart"/>
      <w:r w:rsidR="2E262F9D" w:rsidRPr="00E27EB7">
        <w:rPr>
          <w:rFonts w:ascii="Arial" w:hAnsi="Arial" w:cs="Arial"/>
          <w:color w:val="000000" w:themeColor="text1"/>
          <w:sz w:val="20"/>
          <w:szCs w:val="20"/>
          <w:highlight w:val="yellow"/>
        </w:rPr>
        <w:t>Ej</w:t>
      </w:r>
      <w:proofErr w:type="spellEnd"/>
      <w:r w:rsidR="2E262F9D" w:rsidRPr="00E27EB7">
        <w:rPr>
          <w:rFonts w:ascii="Arial" w:hAnsi="Arial" w:cs="Arial"/>
          <w:color w:val="000000" w:themeColor="text1"/>
          <w:sz w:val="20"/>
          <w:szCs w:val="20"/>
          <w:highlight w:val="yellow"/>
        </w:rPr>
        <w:t>: Detalle del expediente</w:t>
      </w:r>
    </w:p>
    <w:p w14:paraId="4AE5B7AF" w14:textId="77777777" w:rsidR="5F59E8AA" w:rsidRPr="001C05B1" w:rsidRDefault="5F59E8AA" w:rsidP="00166592">
      <w:pPr>
        <w:tabs>
          <w:tab w:val="left" w:pos="709"/>
        </w:tabs>
        <w:jc w:val="both"/>
        <w:rPr>
          <w:rFonts w:ascii="Arial" w:hAnsi="Arial" w:cs="Arial"/>
          <w:sz w:val="20"/>
          <w:szCs w:val="20"/>
        </w:rPr>
      </w:pPr>
      <w:r w:rsidRPr="001C05B1">
        <w:rPr>
          <w:rFonts w:ascii="Arial" w:hAnsi="Arial" w:cs="Arial"/>
          <w:noProof/>
          <w:sz w:val="20"/>
          <w:szCs w:val="20"/>
        </w:rPr>
        <w:lastRenderedPageBreak/>
        <w:drawing>
          <wp:inline distT="0" distB="0" distL="0" distR="0" wp14:anchorId="36B8AFE8" wp14:editId="70D44547">
            <wp:extent cx="5581648" cy="4972050"/>
            <wp:effectExtent l="0" t="0" r="0" b="0"/>
            <wp:docPr id="14768141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7">
                      <a:extLst>
                        <a:ext uri="{28A0092B-C50C-407E-A947-70E740481C1C}">
                          <a14:useLocalDpi xmlns:a14="http://schemas.microsoft.com/office/drawing/2010/main" val="0"/>
                        </a:ext>
                      </a:extLst>
                    </a:blip>
                    <a:stretch>
                      <a:fillRect/>
                    </a:stretch>
                  </pic:blipFill>
                  <pic:spPr>
                    <a:xfrm>
                      <a:off x="0" y="0"/>
                      <a:ext cx="5581648" cy="4972050"/>
                    </a:xfrm>
                    <a:prstGeom prst="rect">
                      <a:avLst/>
                    </a:prstGeom>
                  </pic:spPr>
                </pic:pic>
              </a:graphicData>
            </a:graphic>
          </wp:inline>
        </w:drawing>
      </w:r>
    </w:p>
    <w:p w14:paraId="3955E093" w14:textId="77777777" w:rsidR="5F59E8AA" w:rsidRPr="001C05B1" w:rsidRDefault="5F59E8AA"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2DC41BFA" wp14:editId="7A78C030">
            <wp:extent cx="5753098" cy="3057525"/>
            <wp:effectExtent l="0" t="0" r="0" b="0"/>
            <wp:docPr id="5144381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8">
                      <a:extLst>
                        <a:ext uri="{28A0092B-C50C-407E-A947-70E740481C1C}">
                          <a14:useLocalDpi xmlns:a14="http://schemas.microsoft.com/office/drawing/2010/main" val="0"/>
                        </a:ext>
                      </a:extLst>
                    </a:blip>
                    <a:stretch>
                      <a:fillRect/>
                    </a:stretch>
                  </pic:blipFill>
                  <pic:spPr>
                    <a:xfrm>
                      <a:off x="0" y="0"/>
                      <a:ext cx="5753098" cy="3057525"/>
                    </a:xfrm>
                    <a:prstGeom prst="rect">
                      <a:avLst/>
                    </a:prstGeom>
                  </pic:spPr>
                </pic:pic>
              </a:graphicData>
            </a:graphic>
          </wp:inline>
        </w:drawing>
      </w:r>
    </w:p>
    <w:p w14:paraId="5C58FC17" w14:textId="77777777" w:rsidR="001E7A08" w:rsidRPr="001C05B1" w:rsidRDefault="001E7A08" w:rsidP="001E7A08">
      <w:pPr>
        <w:tabs>
          <w:tab w:val="left" w:pos="709"/>
        </w:tabs>
        <w:jc w:val="both"/>
        <w:rPr>
          <w:rFonts w:ascii="Arial" w:hAnsi="Arial" w:cs="Arial"/>
          <w:sz w:val="20"/>
          <w:szCs w:val="20"/>
        </w:rPr>
      </w:pPr>
      <w:r w:rsidRPr="001C05B1">
        <w:rPr>
          <w:rFonts w:ascii="Arial" w:eastAsia="Arial" w:hAnsi="Arial" w:cs="Arial"/>
          <w:b/>
          <w:bCs/>
          <w:sz w:val="20"/>
          <w:szCs w:val="20"/>
          <w:highlight w:val="yellow"/>
          <w:u w:val="single"/>
        </w:rPr>
        <w:t>E</w:t>
      </w:r>
      <w:r w:rsidRPr="001C05B1">
        <w:rPr>
          <w:rFonts w:ascii="Arial" w:eastAsia="Arial" w:hAnsi="Arial" w:cs="Arial"/>
          <w:b/>
          <w:bCs/>
          <w:sz w:val="20"/>
          <w:szCs w:val="20"/>
          <w:highlight w:val="yellow"/>
        </w:rPr>
        <w:t xml:space="preserve">DUCACIÓN SECUNDARIA OBLIGATORIA. </w:t>
      </w:r>
      <w:r w:rsidRPr="001C05B1">
        <w:rPr>
          <w:rFonts w:ascii="Arial" w:eastAsia="Arial" w:hAnsi="Arial" w:cs="Arial"/>
          <w:b/>
          <w:bCs/>
          <w:color w:val="000000" w:themeColor="text1"/>
          <w:sz w:val="20"/>
          <w:szCs w:val="20"/>
          <w:highlight w:val="yellow"/>
        </w:rPr>
        <w:t>EXPEDIENTE ACADÉMICO</w:t>
      </w:r>
      <w:r w:rsidRPr="001C05B1">
        <w:rPr>
          <w:rFonts w:ascii="Arial" w:hAnsi="Arial" w:cs="Arial"/>
          <w:b/>
          <w:bCs/>
          <w:color w:val="000000" w:themeColor="text1"/>
          <w:sz w:val="20"/>
          <w:szCs w:val="20"/>
          <w:highlight w:val="yellow"/>
        </w:rPr>
        <w:t>:</w:t>
      </w:r>
    </w:p>
    <w:p w14:paraId="7E7E4C24" w14:textId="77777777" w:rsidR="001E7A08" w:rsidRPr="001C05B1" w:rsidRDefault="001E7A08" w:rsidP="00F44D9B">
      <w:pPr>
        <w:pStyle w:val="Prrafodelista"/>
        <w:numPr>
          <w:ilvl w:val="0"/>
          <w:numId w:val="20"/>
        </w:numPr>
        <w:tabs>
          <w:tab w:val="left" w:pos="709"/>
        </w:tabs>
        <w:jc w:val="both"/>
        <w:rPr>
          <w:rFonts w:ascii="Arial" w:hAnsi="Arial" w:cs="Arial"/>
          <w:sz w:val="20"/>
          <w:szCs w:val="20"/>
        </w:rPr>
      </w:pPr>
      <w:r w:rsidRPr="001C05B1">
        <w:rPr>
          <w:rFonts w:ascii="Arial" w:hAnsi="Arial" w:cs="Arial"/>
          <w:color w:val="000000" w:themeColor="text1"/>
          <w:sz w:val="20"/>
          <w:szCs w:val="20"/>
          <w:highlight w:val="yellow"/>
        </w:rPr>
        <w:t>Según la RESOLUCIÓN de 15 de febrero de 2016 como norma general, el expediente académico debe estar grabado en la aplicación académica y no es necesaria su impresión.</w:t>
      </w:r>
    </w:p>
    <w:p w14:paraId="7A5E7CC0" w14:textId="77777777" w:rsidR="001E7A08" w:rsidRPr="001C05B1" w:rsidRDefault="001E7A08" w:rsidP="00F44D9B">
      <w:pPr>
        <w:pStyle w:val="Prrafodelista"/>
        <w:numPr>
          <w:ilvl w:val="0"/>
          <w:numId w:val="20"/>
        </w:numPr>
        <w:tabs>
          <w:tab w:val="left" w:pos="709"/>
        </w:tabs>
        <w:jc w:val="both"/>
        <w:rPr>
          <w:rFonts w:ascii="Arial" w:hAnsi="Arial" w:cs="Arial"/>
          <w:sz w:val="20"/>
          <w:szCs w:val="20"/>
        </w:rPr>
      </w:pPr>
      <w:r w:rsidRPr="001C05B1">
        <w:rPr>
          <w:rFonts w:ascii="Arial" w:eastAsia="Calibri" w:hAnsi="Arial" w:cs="Arial"/>
          <w:color w:val="000000" w:themeColor="text1"/>
          <w:sz w:val="20"/>
          <w:szCs w:val="20"/>
          <w:highlight w:val="yellow"/>
        </w:rPr>
        <w:t xml:space="preserve">Los cierres de los expedientes académicos se hará según los anexos </w:t>
      </w:r>
      <w:proofErr w:type="spellStart"/>
      <w:r w:rsidRPr="001C05B1">
        <w:rPr>
          <w:rFonts w:ascii="Arial" w:eastAsia="Calibri" w:hAnsi="Arial" w:cs="Arial"/>
          <w:color w:val="000000" w:themeColor="text1"/>
          <w:sz w:val="20"/>
          <w:szCs w:val="20"/>
          <w:highlight w:val="yellow"/>
        </w:rPr>
        <w:t>I.a</w:t>
      </w:r>
      <w:proofErr w:type="spellEnd"/>
      <w:r w:rsidRPr="001C05B1">
        <w:rPr>
          <w:rFonts w:ascii="Arial" w:eastAsia="Calibri" w:hAnsi="Arial" w:cs="Arial"/>
          <w:color w:val="000000" w:themeColor="text1"/>
          <w:sz w:val="20"/>
          <w:szCs w:val="20"/>
          <w:highlight w:val="yellow"/>
        </w:rPr>
        <w:t xml:space="preserve"> y </w:t>
      </w:r>
      <w:proofErr w:type="spellStart"/>
      <w:r w:rsidRPr="001C05B1">
        <w:rPr>
          <w:rFonts w:ascii="Arial" w:eastAsia="Calibri" w:hAnsi="Arial" w:cs="Arial"/>
          <w:color w:val="000000" w:themeColor="text1"/>
          <w:sz w:val="20"/>
          <w:szCs w:val="20"/>
          <w:highlight w:val="yellow"/>
        </w:rPr>
        <w:t>I.b</w:t>
      </w:r>
      <w:proofErr w:type="spellEnd"/>
      <w:r w:rsidRPr="001C05B1">
        <w:rPr>
          <w:rFonts w:ascii="Arial" w:eastAsia="Calibri" w:hAnsi="Arial" w:cs="Arial"/>
          <w:color w:val="000000" w:themeColor="text1"/>
          <w:sz w:val="20"/>
          <w:szCs w:val="20"/>
          <w:highlight w:val="yellow"/>
        </w:rPr>
        <w:t xml:space="preserve"> de dicha resolución. La utilización de uno u otro anexo depende del curso y año académico en que se haga dicho cierre. El </w:t>
      </w:r>
      <w:r w:rsidRPr="001C05B1">
        <w:rPr>
          <w:rFonts w:ascii="Arial" w:eastAsia="Arial" w:hAnsi="Arial" w:cs="Arial"/>
          <w:color w:val="000000" w:themeColor="text1"/>
          <w:sz w:val="20"/>
          <w:szCs w:val="20"/>
          <w:highlight w:val="yellow"/>
        </w:rPr>
        <w:t>expediente</w:t>
      </w:r>
      <w:r w:rsidRPr="001C05B1">
        <w:rPr>
          <w:rFonts w:ascii="Arial" w:eastAsia="Calibri" w:hAnsi="Arial" w:cs="Arial"/>
          <w:color w:val="000000" w:themeColor="text1"/>
          <w:sz w:val="20"/>
          <w:szCs w:val="20"/>
          <w:highlight w:val="yellow"/>
        </w:rPr>
        <w:t xml:space="preserve"> cerrado se unirá al nuevo expediente académico.</w:t>
      </w:r>
    </w:p>
    <w:p w14:paraId="313B9265" w14:textId="77777777" w:rsidR="001E7A08" w:rsidRPr="001C05B1" w:rsidRDefault="001E7A08" w:rsidP="00F44D9B">
      <w:pPr>
        <w:pStyle w:val="Prrafodelista"/>
        <w:numPr>
          <w:ilvl w:val="0"/>
          <w:numId w:val="20"/>
        </w:numPr>
        <w:tabs>
          <w:tab w:val="left" w:pos="709"/>
        </w:tabs>
        <w:jc w:val="both"/>
        <w:rPr>
          <w:rFonts w:ascii="Arial" w:hAnsi="Arial" w:cs="Arial"/>
          <w:sz w:val="20"/>
          <w:szCs w:val="20"/>
        </w:rPr>
      </w:pPr>
      <w:r w:rsidRPr="001C05B1">
        <w:rPr>
          <w:rFonts w:ascii="Arial" w:eastAsia="Calibri" w:hAnsi="Arial" w:cs="Arial"/>
          <w:color w:val="000000" w:themeColor="text1"/>
          <w:sz w:val="20"/>
          <w:szCs w:val="20"/>
          <w:highlight w:val="yellow"/>
        </w:rPr>
        <w:lastRenderedPageBreak/>
        <w:t xml:space="preserve">La </w:t>
      </w:r>
      <w:r w:rsidRPr="001C05B1">
        <w:rPr>
          <w:rFonts w:ascii="Arial" w:eastAsia="Calibri" w:hAnsi="Arial" w:cs="Arial"/>
          <w:b/>
          <w:bCs/>
          <w:color w:val="000000" w:themeColor="text1"/>
          <w:sz w:val="20"/>
          <w:szCs w:val="20"/>
          <w:highlight w:val="yellow"/>
        </w:rPr>
        <w:t>portada del expediente</w:t>
      </w:r>
      <w:r w:rsidRPr="001C05B1">
        <w:rPr>
          <w:rFonts w:ascii="Arial" w:eastAsia="Calibri" w:hAnsi="Arial" w:cs="Arial"/>
          <w:color w:val="000000" w:themeColor="text1"/>
          <w:sz w:val="20"/>
          <w:szCs w:val="20"/>
          <w:highlight w:val="yellow"/>
        </w:rPr>
        <w:t xml:space="preserve"> la emitirá el programa LOMCE o LOE, según lo que corresponda, con las diligencias de cierre pertinentes en cada caso.</w:t>
      </w:r>
    </w:p>
    <w:p w14:paraId="51FE7B8F" w14:textId="77777777" w:rsidR="001E7A08" w:rsidRPr="001C05B1" w:rsidRDefault="001E7A08" w:rsidP="00F44D9B">
      <w:pPr>
        <w:pStyle w:val="Prrafodelista"/>
        <w:numPr>
          <w:ilvl w:val="0"/>
          <w:numId w:val="20"/>
        </w:numPr>
        <w:tabs>
          <w:tab w:val="left" w:pos="709"/>
        </w:tabs>
        <w:jc w:val="both"/>
        <w:rPr>
          <w:rFonts w:ascii="Arial" w:hAnsi="Arial" w:cs="Arial"/>
          <w:sz w:val="20"/>
          <w:szCs w:val="20"/>
        </w:rPr>
      </w:pPr>
      <w:r w:rsidRPr="001C05B1">
        <w:rPr>
          <w:rFonts w:ascii="Arial" w:eastAsia="Calibri" w:hAnsi="Arial" w:cs="Arial"/>
          <w:b/>
          <w:bCs/>
          <w:color w:val="000000" w:themeColor="text1"/>
          <w:sz w:val="20"/>
          <w:szCs w:val="20"/>
          <w:highlight w:val="yellow"/>
        </w:rPr>
        <w:t>IMPORTANTE</w:t>
      </w:r>
      <w:r w:rsidRPr="001C05B1">
        <w:rPr>
          <w:rFonts w:ascii="Arial" w:eastAsia="Calibri" w:hAnsi="Arial" w:cs="Arial"/>
          <w:color w:val="000000" w:themeColor="text1"/>
          <w:sz w:val="20"/>
          <w:szCs w:val="20"/>
          <w:highlight w:val="yellow"/>
        </w:rPr>
        <w:t xml:space="preserve">: El </w:t>
      </w:r>
      <w:r w:rsidRPr="001C05B1">
        <w:rPr>
          <w:rFonts w:ascii="Arial" w:eastAsia="Calibri" w:hAnsi="Arial" w:cs="Arial"/>
          <w:b/>
          <w:bCs/>
          <w:color w:val="000000" w:themeColor="text1"/>
          <w:sz w:val="20"/>
          <w:szCs w:val="20"/>
          <w:highlight w:val="yellow"/>
        </w:rPr>
        <w:t>detalle del expediente</w:t>
      </w:r>
      <w:r w:rsidRPr="001C05B1">
        <w:rPr>
          <w:rFonts w:ascii="Arial" w:eastAsia="Calibri" w:hAnsi="Arial" w:cs="Arial"/>
          <w:color w:val="000000" w:themeColor="text1"/>
          <w:sz w:val="20"/>
          <w:szCs w:val="20"/>
          <w:highlight w:val="yellow"/>
        </w:rPr>
        <w:t xml:space="preserve"> dependerá del modelo de fichero de expediente que se fije en la configuración correspondiente, es decir:</w:t>
      </w:r>
    </w:p>
    <w:p w14:paraId="5AE5F8AE" w14:textId="77777777" w:rsidR="001E7A08" w:rsidRPr="001C05B1" w:rsidRDefault="001E7A08" w:rsidP="00F44D9B">
      <w:pPr>
        <w:pStyle w:val="Prrafodelista"/>
        <w:numPr>
          <w:ilvl w:val="1"/>
          <w:numId w:val="20"/>
        </w:numPr>
        <w:tabs>
          <w:tab w:val="left" w:pos="709"/>
        </w:tabs>
        <w:rPr>
          <w:rFonts w:ascii="Arial" w:hAnsi="Arial" w:cs="Arial"/>
          <w:sz w:val="20"/>
          <w:szCs w:val="20"/>
        </w:rPr>
      </w:pPr>
      <w:r w:rsidRPr="001C05B1">
        <w:rPr>
          <w:rFonts w:ascii="Arial" w:eastAsia="Calibri" w:hAnsi="Arial" w:cs="Arial"/>
          <w:color w:val="000000" w:themeColor="text1"/>
          <w:sz w:val="20"/>
          <w:szCs w:val="20"/>
          <w:highlight w:val="yellow"/>
        </w:rPr>
        <w:t>En el año académico 15/16, en los cursos 1º y 3º de ESO y 3º de PMAR estará fijado el modelo de fichero de expediente EXPELOM y en los cursos 2º y 4º de ESO dejar el modelo EXPELOE.</w:t>
      </w:r>
    </w:p>
    <w:p w14:paraId="0DA5DB8C" w14:textId="77777777" w:rsidR="001E7A08" w:rsidRPr="001C05B1" w:rsidRDefault="001E7A08" w:rsidP="00F44D9B">
      <w:pPr>
        <w:pStyle w:val="Prrafodelista"/>
        <w:numPr>
          <w:ilvl w:val="1"/>
          <w:numId w:val="20"/>
        </w:numPr>
        <w:tabs>
          <w:tab w:val="left" w:pos="709"/>
        </w:tabs>
        <w:rPr>
          <w:rFonts w:ascii="Arial" w:hAnsi="Arial" w:cs="Arial"/>
          <w:sz w:val="20"/>
          <w:szCs w:val="20"/>
        </w:rPr>
      </w:pPr>
      <w:r w:rsidRPr="001C05B1">
        <w:rPr>
          <w:rFonts w:ascii="Arial" w:eastAsia="Calibri" w:hAnsi="Arial" w:cs="Arial"/>
          <w:color w:val="000000" w:themeColor="text1"/>
          <w:sz w:val="20"/>
          <w:szCs w:val="20"/>
          <w:highlight w:val="yellow"/>
        </w:rPr>
        <w:t>En el año académico 16/17 estará configurado el modelo EXPELOM en todos los cursos.</w:t>
      </w:r>
    </w:p>
    <w:p w14:paraId="24748F76" w14:textId="77777777" w:rsidR="001E7A08" w:rsidRPr="001C05B1" w:rsidRDefault="001E7A08" w:rsidP="001E7A08">
      <w:pPr>
        <w:tabs>
          <w:tab w:val="left" w:pos="709"/>
        </w:tabs>
        <w:rPr>
          <w:rFonts w:ascii="Arial" w:hAnsi="Arial" w:cs="Arial"/>
          <w:sz w:val="20"/>
          <w:szCs w:val="20"/>
        </w:rPr>
      </w:pPr>
      <w:r w:rsidRPr="001C05B1">
        <w:rPr>
          <w:rFonts w:ascii="Arial" w:eastAsia="Calibri" w:hAnsi="Arial" w:cs="Arial"/>
          <w:sz w:val="20"/>
          <w:szCs w:val="20"/>
          <w:highlight w:val="yellow"/>
        </w:rPr>
        <w:t xml:space="preserve">Si hubiera que sacar un expediente de un alumno en un curso anterior al 15/16 el modelo de fichero de expediente deber ser EXPELOE. Una vez obtenido el expediente correspondiente se debe volver a </w:t>
      </w:r>
      <w:r w:rsidRPr="001C05B1">
        <w:rPr>
          <w:rFonts w:ascii="Arial" w:hAnsi="Arial" w:cs="Arial"/>
          <w:sz w:val="20"/>
          <w:szCs w:val="20"/>
        </w:rPr>
        <w:t xml:space="preserve">La configuración será: </w:t>
      </w:r>
    </w:p>
    <w:p w14:paraId="7C882CCF" w14:textId="77777777" w:rsidR="001E7A08" w:rsidRPr="001C05B1" w:rsidRDefault="001E7A08" w:rsidP="001E7A08">
      <w:pPr>
        <w:tabs>
          <w:tab w:val="left" w:pos="709"/>
        </w:tabs>
        <w:rPr>
          <w:rFonts w:ascii="Arial" w:hAnsi="Arial" w:cs="Arial"/>
          <w:sz w:val="20"/>
          <w:szCs w:val="20"/>
        </w:rPr>
      </w:pPr>
      <w:r w:rsidRPr="001C05B1">
        <w:rPr>
          <w:rFonts w:ascii="Arial" w:hAnsi="Arial" w:cs="Arial"/>
          <w:sz w:val="20"/>
          <w:szCs w:val="20"/>
        </w:rPr>
        <w:t xml:space="preserve">Estudios/ESO (PMAR)/Plan de estudios/Fichero de expediente EXPELOM en 1º - 3º ESO y PMAR de 3º. </w:t>
      </w:r>
      <w:r w:rsidRPr="001C05B1">
        <w:rPr>
          <w:rFonts w:ascii="Arial" w:eastAsia="Calibri" w:hAnsi="Arial" w:cs="Arial"/>
          <w:sz w:val="20"/>
          <w:szCs w:val="20"/>
          <w:highlight w:val="yellow"/>
        </w:rPr>
        <w:t>Configurar el modelo de fichero de expediente EXPELOM según convenga.</w:t>
      </w:r>
    </w:p>
    <w:p w14:paraId="12C42424" w14:textId="77777777" w:rsidR="001E7A08" w:rsidRPr="001C05B1" w:rsidRDefault="001E7A08" w:rsidP="001E7A08">
      <w:pPr>
        <w:tabs>
          <w:tab w:val="left" w:pos="709"/>
        </w:tabs>
        <w:rPr>
          <w:rFonts w:ascii="Arial" w:hAnsi="Arial" w:cs="Arial"/>
          <w:sz w:val="20"/>
          <w:szCs w:val="20"/>
        </w:rPr>
      </w:pPr>
      <w:r w:rsidRPr="001C05B1">
        <w:rPr>
          <w:rFonts w:ascii="Arial" w:hAnsi="Arial" w:cs="Arial"/>
          <w:noProof/>
          <w:sz w:val="20"/>
          <w:szCs w:val="20"/>
        </w:rPr>
        <w:drawing>
          <wp:inline distT="0" distB="0" distL="0" distR="0" wp14:anchorId="55681181" wp14:editId="147476FB">
            <wp:extent cx="5753098" cy="3571875"/>
            <wp:effectExtent l="0" t="0" r="0" b="0"/>
            <wp:docPr id="346287802"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9">
                      <a:extLst>
                        <a:ext uri="{28A0092B-C50C-407E-A947-70E740481C1C}">
                          <a14:useLocalDpi xmlns:a14="http://schemas.microsoft.com/office/drawing/2010/main" val="0"/>
                        </a:ext>
                      </a:extLst>
                    </a:blip>
                    <a:stretch>
                      <a:fillRect/>
                    </a:stretch>
                  </pic:blipFill>
                  <pic:spPr>
                    <a:xfrm>
                      <a:off x="0" y="0"/>
                      <a:ext cx="5753098" cy="3571875"/>
                    </a:xfrm>
                    <a:prstGeom prst="rect">
                      <a:avLst/>
                    </a:prstGeom>
                  </pic:spPr>
                </pic:pic>
              </a:graphicData>
            </a:graphic>
          </wp:inline>
        </w:drawing>
      </w:r>
    </w:p>
    <w:p w14:paraId="55CD96E3" w14:textId="77777777" w:rsidR="001E7A08" w:rsidRPr="001C05B1" w:rsidRDefault="001E7A08" w:rsidP="00F44D9B">
      <w:pPr>
        <w:pStyle w:val="Prrafodelista"/>
        <w:numPr>
          <w:ilvl w:val="0"/>
          <w:numId w:val="19"/>
        </w:numPr>
        <w:tabs>
          <w:tab w:val="left" w:pos="709"/>
        </w:tabs>
        <w:jc w:val="both"/>
        <w:rPr>
          <w:rFonts w:ascii="Arial" w:hAnsi="Arial" w:cs="Arial"/>
          <w:sz w:val="20"/>
          <w:szCs w:val="20"/>
        </w:rPr>
      </w:pPr>
      <w:r w:rsidRPr="001C05B1">
        <w:rPr>
          <w:rFonts w:ascii="Arial" w:eastAsia="Calibri" w:hAnsi="Arial" w:cs="Arial"/>
          <w:color w:val="000000" w:themeColor="text1"/>
          <w:sz w:val="20"/>
          <w:szCs w:val="20"/>
          <w:highlight w:val="yellow"/>
        </w:rPr>
        <w:t>Los posibles casos que se pueden dar en el paso de expedientes LOE a LOMCE son los siguientes:</w:t>
      </w:r>
      <w:r w:rsidRPr="001C05B1">
        <w:rPr>
          <w:rFonts w:ascii="Arial" w:hAnsi="Arial" w:cs="Arial"/>
          <w:sz w:val="20"/>
          <w:szCs w:val="20"/>
        </w:rPr>
        <w:br/>
      </w:r>
    </w:p>
    <w:p w14:paraId="326E2B8E" w14:textId="77777777" w:rsidR="001E7A08" w:rsidRPr="001C05B1" w:rsidRDefault="001E7A08" w:rsidP="001E7A08">
      <w:pPr>
        <w:tabs>
          <w:tab w:val="left" w:pos="709"/>
        </w:tabs>
        <w:rPr>
          <w:rFonts w:ascii="Arial" w:hAnsi="Arial" w:cs="Arial"/>
          <w:sz w:val="20"/>
          <w:szCs w:val="20"/>
        </w:rPr>
      </w:pPr>
      <w:r w:rsidRPr="001C05B1">
        <w:rPr>
          <w:rFonts w:ascii="Arial" w:eastAsia="Calibri" w:hAnsi="Arial" w:cs="Arial"/>
          <w:b/>
          <w:bCs/>
          <w:sz w:val="20"/>
          <w:szCs w:val="20"/>
          <w:highlight w:val="yellow"/>
        </w:rPr>
        <w:t>Expediente académico obtenido en el año académico 14/15 de alumnos matriculados en el mismo curso:</w:t>
      </w:r>
    </w:p>
    <w:p w14:paraId="1DD2747D" w14:textId="77777777" w:rsidR="001E7A08" w:rsidRPr="001C05B1" w:rsidRDefault="001E7A08" w:rsidP="001E7A08">
      <w:pPr>
        <w:tabs>
          <w:tab w:val="left" w:pos="709"/>
        </w:tabs>
        <w:rPr>
          <w:rFonts w:ascii="Arial" w:hAnsi="Arial" w:cs="Arial"/>
          <w:sz w:val="20"/>
          <w:szCs w:val="20"/>
        </w:rPr>
      </w:pPr>
      <w:r w:rsidRPr="001C05B1">
        <w:rPr>
          <w:rFonts w:ascii="Arial" w:eastAsia="Calibri" w:hAnsi="Arial" w:cs="Arial"/>
          <w:sz w:val="20"/>
          <w:szCs w:val="20"/>
          <w:highlight w:val="yellow"/>
        </w:rPr>
        <w:t>Se obtendrá expediente LOE sin diligencia de cierre:</w:t>
      </w:r>
    </w:p>
    <w:p w14:paraId="3B934E04" w14:textId="77777777" w:rsidR="001E7A08" w:rsidRPr="001C05B1" w:rsidRDefault="001E7A08" w:rsidP="00F44D9B">
      <w:pPr>
        <w:pStyle w:val="Prrafodelista"/>
        <w:numPr>
          <w:ilvl w:val="1"/>
          <w:numId w:val="19"/>
        </w:numPr>
        <w:tabs>
          <w:tab w:val="left" w:pos="709"/>
        </w:tabs>
        <w:rPr>
          <w:rFonts w:ascii="Arial" w:hAnsi="Arial" w:cs="Arial"/>
          <w:sz w:val="20"/>
          <w:szCs w:val="20"/>
        </w:rPr>
      </w:pPr>
      <w:r w:rsidRPr="001C05B1">
        <w:rPr>
          <w:rFonts w:ascii="Arial" w:eastAsia="Calibri" w:hAnsi="Arial" w:cs="Arial"/>
          <w:color w:val="000000" w:themeColor="text1"/>
          <w:sz w:val="20"/>
          <w:szCs w:val="20"/>
          <w:highlight w:val="yellow"/>
        </w:rPr>
        <w:t>Si el alumno está en 1º de ESO y promociona a 2º de ESO.</w:t>
      </w:r>
      <w:r w:rsidRPr="001C05B1">
        <w:rPr>
          <w:rFonts w:ascii="Arial" w:eastAsia="Calibri" w:hAnsi="Arial" w:cs="Arial"/>
          <w:color w:val="000000" w:themeColor="text1"/>
          <w:sz w:val="20"/>
          <w:szCs w:val="20"/>
        </w:rPr>
        <w:t xml:space="preserve"> </w:t>
      </w:r>
    </w:p>
    <w:p w14:paraId="101EA6F1" w14:textId="77777777" w:rsidR="001E7A08" w:rsidRPr="001C05B1" w:rsidRDefault="001E7A08" w:rsidP="00F44D9B">
      <w:pPr>
        <w:pStyle w:val="Prrafodelista"/>
        <w:numPr>
          <w:ilvl w:val="1"/>
          <w:numId w:val="19"/>
        </w:numPr>
        <w:tabs>
          <w:tab w:val="left" w:pos="709"/>
        </w:tabs>
        <w:rPr>
          <w:rFonts w:ascii="Arial" w:hAnsi="Arial" w:cs="Arial"/>
          <w:sz w:val="20"/>
          <w:szCs w:val="20"/>
        </w:rPr>
      </w:pPr>
      <w:r w:rsidRPr="001C05B1">
        <w:rPr>
          <w:rFonts w:ascii="Arial" w:eastAsia="Calibri" w:hAnsi="Arial" w:cs="Arial"/>
          <w:color w:val="000000" w:themeColor="text1"/>
          <w:sz w:val="20"/>
          <w:szCs w:val="20"/>
          <w:highlight w:val="yellow"/>
        </w:rPr>
        <w:t>Si el alumno está en 2º de ESO y no promociona a 3º de ESO.</w:t>
      </w:r>
      <w:r w:rsidRPr="001C05B1">
        <w:rPr>
          <w:rFonts w:ascii="Arial" w:eastAsia="Calibri" w:hAnsi="Arial" w:cs="Arial"/>
          <w:color w:val="000000" w:themeColor="text1"/>
          <w:sz w:val="20"/>
          <w:szCs w:val="20"/>
        </w:rPr>
        <w:t xml:space="preserve"> </w:t>
      </w:r>
    </w:p>
    <w:p w14:paraId="6C80BF36" w14:textId="77777777" w:rsidR="001E7A08" w:rsidRPr="001C05B1" w:rsidRDefault="001E7A08" w:rsidP="00F44D9B">
      <w:pPr>
        <w:pStyle w:val="Prrafodelista"/>
        <w:numPr>
          <w:ilvl w:val="1"/>
          <w:numId w:val="19"/>
        </w:numPr>
        <w:tabs>
          <w:tab w:val="left" w:pos="709"/>
        </w:tabs>
        <w:rPr>
          <w:rFonts w:ascii="Arial" w:hAnsi="Arial" w:cs="Arial"/>
          <w:sz w:val="20"/>
          <w:szCs w:val="20"/>
        </w:rPr>
      </w:pPr>
      <w:r w:rsidRPr="001C05B1">
        <w:rPr>
          <w:rFonts w:ascii="Arial" w:eastAsia="Calibri" w:hAnsi="Arial" w:cs="Arial"/>
          <w:color w:val="000000" w:themeColor="text1"/>
          <w:sz w:val="20"/>
          <w:szCs w:val="20"/>
          <w:highlight w:val="yellow"/>
        </w:rPr>
        <w:t>Si el alumno está en 3º de ESO y promociona a 4º de ESO.</w:t>
      </w:r>
      <w:r w:rsidRPr="001C05B1">
        <w:rPr>
          <w:rFonts w:ascii="Arial" w:eastAsia="Calibri" w:hAnsi="Arial" w:cs="Arial"/>
          <w:color w:val="000000" w:themeColor="text1"/>
          <w:sz w:val="20"/>
          <w:szCs w:val="20"/>
        </w:rPr>
        <w:t xml:space="preserve"> </w:t>
      </w:r>
    </w:p>
    <w:p w14:paraId="36A0F4EA" w14:textId="77777777" w:rsidR="001E7A08" w:rsidRPr="001C05B1" w:rsidRDefault="001E7A08" w:rsidP="00F44D9B">
      <w:pPr>
        <w:pStyle w:val="Prrafodelista"/>
        <w:numPr>
          <w:ilvl w:val="1"/>
          <w:numId w:val="19"/>
        </w:numPr>
        <w:tabs>
          <w:tab w:val="left" w:pos="709"/>
        </w:tabs>
        <w:rPr>
          <w:rFonts w:ascii="Arial" w:hAnsi="Arial" w:cs="Arial"/>
          <w:sz w:val="20"/>
          <w:szCs w:val="20"/>
        </w:rPr>
      </w:pPr>
      <w:r w:rsidRPr="001C05B1">
        <w:rPr>
          <w:rFonts w:ascii="Arial" w:eastAsia="Calibri" w:hAnsi="Arial" w:cs="Arial"/>
          <w:color w:val="000000" w:themeColor="text1"/>
          <w:sz w:val="20"/>
          <w:szCs w:val="20"/>
          <w:highlight w:val="yellow"/>
        </w:rPr>
        <w:t>Si el alumno está en 4º de ESO titule o no titule.</w:t>
      </w:r>
      <w:r w:rsidRPr="001C05B1">
        <w:rPr>
          <w:rFonts w:ascii="Arial" w:eastAsia="Calibri" w:hAnsi="Arial" w:cs="Arial"/>
          <w:color w:val="000000" w:themeColor="text1"/>
          <w:sz w:val="20"/>
          <w:szCs w:val="20"/>
        </w:rPr>
        <w:t xml:space="preserve"> </w:t>
      </w:r>
    </w:p>
    <w:p w14:paraId="37A797C2" w14:textId="77777777" w:rsidR="001E7A08" w:rsidRPr="001C05B1" w:rsidRDefault="001E7A08" w:rsidP="001E7A08">
      <w:pPr>
        <w:tabs>
          <w:tab w:val="left" w:pos="709"/>
        </w:tabs>
        <w:rPr>
          <w:rFonts w:ascii="Arial" w:hAnsi="Arial" w:cs="Arial"/>
          <w:sz w:val="20"/>
          <w:szCs w:val="20"/>
        </w:rPr>
      </w:pPr>
      <w:r w:rsidRPr="001C05B1">
        <w:rPr>
          <w:rFonts w:ascii="Arial" w:eastAsia="Calibri" w:hAnsi="Arial" w:cs="Arial"/>
          <w:sz w:val="20"/>
          <w:szCs w:val="20"/>
          <w:highlight w:val="yellow"/>
        </w:rPr>
        <w:t xml:space="preserve">Se obtendrá expediente LOE con diligencia de cierre anexo </w:t>
      </w:r>
      <w:proofErr w:type="spellStart"/>
      <w:r w:rsidRPr="001C05B1">
        <w:rPr>
          <w:rFonts w:ascii="Arial" w:eastAsia="Calibri" w:hAnsi="Arial" w:cs="Arial"/>
          <w:sz w:val="20"/>
          <w:szCs w:val="20"/>
          <w:highlight w:val="yellow"/>
        </w:rPr>
        <w:t>I.a</w:t>
      </w:r>
      <w:proofErr w:type="spellEnd"/>
      <w:r w:rsidRPr="001C05B1">
        <w:rPr>
          <w:rFonts w:ascii="Arial" w:eastAsia="Calibri" w:hAnsi="Arial" w:cs="Arial"/>
          <w:sz w:val="20"/>
          <w:szCs w:val="20"/>
          <w:highlight w:val="yellow"/>
        </w:rPr>
        <w:t>:</w:t>
      </w:r>
    </w:p>
    <w:p w14:paraId="7F999787" w14:textId="77777777" w:rsidR="001E7A08" w:rsidRPr="001C05B1" w:rsidRDefault="001E7A08" w:rsidP="00F44D9B">
      <w:pPr>
        <w:pStyle w:val="Prrafodelista"/>
        <w:numPr>
          <w:ilvl w:val="1"/>
          <w:numId w:val="19"/>
        </w:numPr>
        <w:tabs>
          <w:tab w:val="left" w:pos="709"/>
        </w:tabs>
        <w:rPr>
          <w:rFonts w:ascii="Arial" w:hAnsi="Arial" w:cs="Arial"/>
          <w:sz w:val="20"/>
          <w:szCs w:val="20"/>
        </w:rPr>
      </w:pPr>
      <w:r w:rsidRPr="001C05B1">
        <w:rPr>
          <w:rFonts w:ascii="Arial" w:eastAsia="Calibri" w:hAnsi="Arial" w:cs="Arial"/>
          <w:color w:val="000000" w:themeColor="text1"/>
          <w:sz w:val="20"/>
          <w:szCs w:val="20"/>
          <w:highlight w:val="yellow"/>
        </w:rPr>
        <w:t>Si el alumnos está en 1º de ESO y no promociona a 2º de ESO</w:t>
      </w:r>
      <w:r w:rsidRPr="001C05B1">
        <w:rPr>
          <w:rFonts w:ascii="Arial" w:eastAsia="Calibri" w:hAnsi="Arial" w:cs="Arial"/>
          <w:color w:val="000000" w:themeColor="text1"/>
          <w:sz w:val="20"/>
          <w:szCs w:val="20"/>
        </w:rPr>
        <w:t xml:space="preserve"> </w:t>
      </w:r>
    </w:p>
    <w:p w14:paraId="08AFE930" w14:textId="77777777" w:rsidR="001E7A08" w:rsidRPr="001C05B1" w:rsidRDefault="001E7A08" w:rsidP="00F44D9B">
      <w:pPr>
        <w:pStyle w:val="Prrafodelista"/>
        <w:numPr>
          <w:ilvl w:val="1"/>
          <w:numId w:val="19"/>
        </w:numPr>
        <w:tabs>
          <w:tab w:val="left" w:pos="709"/>
        </w:tabs>
        <w:rPr>
          <w:rFonts w:ascii="Arial" w:hAnsi="Arial" w:cs="Arial"/>
          <w:sz w:val="20"/>
          <w:szCs w:val="20"/>
        </w:rPr>
      </w:pPr>
      <w:r w:rsidRPr="001C05B1">
        <w:rPr>
          <w:rFonts w:ascii="Arial" w:eastAsia="Calibri" w:hAnsi="Arial" w:cs="Arial"/>
          <w:color w:val="000000" w:themeColor="text1"/>
          <w:sz w:val="20"/>
          <w:szCs w:val="20"/>
          <w:highlight w:val="yellow"/>
        </w:rPr>
        <w:t>Si el alumnos está en 2º de ESO y promociona a 3º de ESO</w:t>
      </w:r>
      <w:r w:rsidRPr="001C05B1">
        <w:rPr>
          <w:rFonts w:ascii="Arial" w:eastAsia="Calibri" w:hAnsi="Arial" w:cs="Arial"/>
          <w:color w:val="000000" w:themeColor="text1"/>
          <w:sz w:val="20"/>
          <w:szCs w:val="20"/>
        </w:rPr>
        <w:t xml:space="preserve"> </w:t>
      </w:r>
    </w:p>
    <w:p w14:paraId="09119EF7" w14:textId="77777777" w:rsidR="001E7A08" w:rsidRPr="001C05B1" w:rsidRDefault="001E7A08" w:rsidP="00F44D9B">
      <w:pPr>
        <w:pStyle w:val="Prrafodelista"/>
        <w:numPr>
          <w:ilvl w:val="1"/>
          <w:numId w:val="19"/>
        </w:numPr>
        <w:tabs>
          <w:tab w:val="left" w:pos="709"/>
        </w:tabs>
        <w:rPr>
          <w:rFonts w:ascii="Arial" w:hAnsi="Arial" w:cs="Arial"/>
          <w:sz w:val="20"/>
          <w:szCs w:val="20"/>
        </w:rPr>
      </w:pPr>
      <w:r w:rsidRPr="001C05B1">
        <w:rPr>
          <w:rFonts w:ascii="Arial" w:eastAsia="Calibri" w:hAnsi="Arial" w:cs="Arial"/>
          <w:color w:val="000000" w:themeColor="text1"/>
          <w:sz w:val="20"/>
          <w:szCs w:val="20"/>
          <w:highlight w:val="yellow"/>
        </w:rPr>
        <w:t>Si el alumnos está en 3º de ESO y no promociona a 4º de ESO</w:t>
      </w:r>
      <w:r w:rsidRPr="001C05B1">
        <w:rPr>
          <w:rFonts w:ascii="Arial" w:eastAsia="Calibri" w:hAnsi="Arial" w:cs="Arial"/>
          <w:color w:val="000000" w:themeColor="text1"/>
          <w:sz w:val="20"/>
          <w:szCs w:val="20"/>
        </w:rPr>
        <w:t xml:space="preserve"> </w:t>
      </w:r>
      <w:r w:rsidRPr="001C05B1">
        <w:rPr>
          <w:rFonts w:ascii="Arial" w:hAnsi="Arial" w:cs="Arial"/>
          <w:sz w:val="20"/>
          <w:szCs w:val="20"/>
        </w:rPr>
        <w:br/>
      </w:r>
    </w:p>
    <w:p w14:paraId="064F1E69" w14:textId="77777777" w:rsidR="001E7A08" w:rsidRPr="001C05B1" w:rsidRDefault="001E7A08" w:rsidP="001E7A08">
      <w:pPr>
        <w:tabs>
          <w:tab w:val="left" w:pos="709"/>
        </w:tabs>
        <w:rPr>
          <w:rFonts w:ascii="Arial" w:hAnsi="Arial" w:cs="Arial"/>
          <w:sz w:val="20"/>
          <w:szCs w:val="20"/>
        </w:rPr>
      </w:pPr>
      <w:r w:rsidRPr="001C05B1">
        <w:rPr>
          <w:rFonts w:ascii="Arial" w:eastAsia="Calibri" w:hAnsi="Arial" w:cs="Arial"/>
          <w:b/>
          <w:bCs/>
          <w:sz w:val="20"/>
          <w:szCs w:val="20"/>
          <w:highlight w:val="yellow"/>
        </w:rPr>
        <w:t>Expediente académico obtenido al finalizar el año académico 15/16 de alumnos matriculados en el mismo curso:</w:t>
      </w:r>
    </w:p>
    <w:p w14:paraId="3C8C34D6" w14:textId="77777777" w:rsidR="001E7A08" w:rsidRPr="001C05B1" w:rsidRDefault="001E7A08" w:rsidP="001E7A08">
      <w:pPr>
        <w:tabs>
          <w:tab w:val="left" w:pos="709"/>
        </w:tabs>
        <w:rPr>
          <w:rFonts w:ascii="Arial" w:hAnsi="Arial" w:cs="Arial"/>
          <w:sz w:val="20"/>
          <w:szCs w:val="20"/>
        </w:rPr>
      </w:pPr>
      <w:r w:rsidRPr="001C05B1">
        <w:rPr>
          <w:rFonts w:ascii="Arial" w:eastAsia="Calibri" w:hAnsi="Arial" w:cs="Arial"/>
          <w:sz w:val="20"/>
          <w:szCs w:val="20"/>
          <w:highlight w:val="yellow"/>
        </w:rPr>
        <w:lastRenderedPageBreak/>
        <w:t>Se obtendrá expediente LOMCE:</w:t>
      </w:r>
    </w:p>
    <w:p w14:paraId="676CDAA4" w14:textId="77777777" w:rsidR="001E7A08" w:rsidRPr="001C05B1" w:rsidRDefault="001E7A08" w:rsidP="00F44D9B">
      <w:pPr>
        <w:pStyle w:val="Prrafodelista"/>
        <w:numPr>
          <w:ilvl w:val="1"/>
          <w:numId w:val="19"/>
        </w:numPr>
        <w:tabs>
          <w:tab w:val="left" w:pos="709"/>
        </w:tabs>
        <w:rPr>
          <w:rFonts w:ascii="Arial" w:hAnsi="Arial" w:cs="Arial"/>
          <w:sz w:val="20"/>
          <w:szCs w:val="20"/>
        </w:rPr>
      </w:pPr>
      <w:r w:rsidRPr="001C05B1">
        <w:rPr>
          <w:rFonts w:ascii="Arial" w:eastAsia="Calibri" w:hAnsi="Arial" w:cs="Arial"/>
          <w:color w:val="000000" w:themeColor="text1"/>
          <w:sz w:val="20"/>
          <w:szCs w:val="20"/>
          <w:highlight w:val="yellow"/>
        </w:rPr>
        <w:t xml:space="preserve">Si el alumno está matriculado en 1º de ESO. (Si el alumno estuviera repitiendo 1º de ESO se podría sacar en el curso 14/15 el expediente LOE con la diligencia de cierre </w:t>
      </w:r>
      <w:proofErr w:type="spellStart"/>
      <w:r w:rsidRPr="001C05B1">
        <w:rPr>
          <w:rFonts w:ascii="Arial" w:eastAsia="Calibri" w:hAnsi="Arial" w:cs="Arial"/>
          <w:color w:val="000000" w:themeColor="text1"/>
          <w:sz w:val="20"/>
          <w:szCs w:val="20"/>
          <w:highlight w:val="yellow"/>
        </w:rPr>
        <w:t>I.a</w:t>
      </w:r>
      <w:proofErr w:type="spellEnd"/>
      <w:r w:rsidRPr="001C05B1">
        <w:rPr>
          <w:rFonts w:ascii="Arial" w:eastAsia="Calibri" w:hAnsi="Arial" w:cs="Arial"/>
          <w:color w:val="000000" w:themeColor="text1"/>
          <w:sz w:val="20"/>
          <w:szCs w:val="20"/>
          <w:highlight w:val="yellow"/>
        </w:rPr>
        <w:t xml:space="preserve"> y anexarlo al expediente LOMCE)</w:t>
      </w:r>
    </w:p>
    <w:p w14:paraId="6A4E98E2" w14:textId="77777777" w:rsidR="001E7A08" w:rsidRPr="001C05B1" w:rsidRDefault="001E7A08" w:rsidP="00F44D9B">
      <w:pPr>
        <w:pStyle w:val="Prrafodelista"/>
        <w:numPr>
          <w:ilvl w:val="1"/>
          <w:numId w:val="19"/>
        </w:numPr>
        <w:tabs>
          <w:tab w:val="left" w:pos="709"/>
        </w:tabs>
        <w:rPr>
          <w:rFonts w:ascii="Arial" w:hAnsi="Arial" w:cs="Arial"/>
          <w:sz w:val="20"/>
          <w:szCs w:val="20"/>
        </w:rPr>
      </w:pPr>
      <w:r w:rsidRPr="001C05B1">
        <w:rPr>
          <w:rFonts w:ascii="Arial" w:eastAsia="Calibri" w:hAnsi="Arial" w:cs="Arial"/>
          <w:color w:val="000000" w:themeColor="text1"/>
          <w:sz w:val="20"/>
          <w:szCs w:val="20"/>
          <w:highlight w:val="yellow"/>
        </w:rPr>
        <w:t xml:space="preserve">Si el alumno está matriculado en 3º de ESO. (En el curso 14/15 se podrá obtener el expediente LOE de cada alumno con la diligencia de cierre </w:t>
      </w:r>
      <w:proofErr w:type="spellStart"/>
      <w:r w:rsidRPr="001C05B1">
        <w:rPr>
          <w:rFonts w:ascii="Arial" w:eastAsia="Calibri" w:hAnsi="Arial" w:cs="Arial"/>
          <w:color w:val="000000" w:themeColor="text1"/>
          <w:sz w:val="20"/>
          <w:szCs w:val="20"/>
          <w:highlight w:val="yellow"/>
        </w:rPr>
        <w:t>I.a</w:t>
      </w:r>
      <w:proofErr w:type="spellEnd"/>
      <w:r w:rsidRPr="001C05B1">
        <w:rPr>
          <w:rFonts w:ascii="Arial" w:eastAsia="Calibri" w:hAnsi="Arial" w:cs="Arial"/>
          <w:color w:val="000000" w:themeColor="text1"/>
          <w:sz w:val="20"/>
          <w:szCs w:val="20"/>
          <w:highlight w:val="yellow"/>
        </w:rPr>
        <w:t xml:space="preserve"> y anexarlo al expediente LOMCE)</w:t>
      </w:r>
    </w:p>
    <w:p w14:paraId="2E5C067D" w14:textId="77777777" w:rsidR="001E7A08" w:rsidRPr="001C05B1" w:rsidRDefault="001E7A08" w:rsidP="001E7A08">
      <w:pPr>
        <w:tabs>
          <w:tab w:val="left" w:pos="709"/>
        </w:tabs>
        <w:rPr>
          <w:rFonts w:ascii="Arial" w:hAnsi="Arial" w:cs="Arial"/>
          <w:sz w:val="20"/>
          <w:szCs w:val="20"/>
        </w:rPr>
      </w:pPr>
      <w:r w:rsidRPr="001C05B1">
        <w:rPr>
          <w:rFonts w:ascii="Arial" w:eastAsia="Calibri" w:hAnsi="Arial" w:cs="Arial"/>
          <w:sz w:val="20"/>
          <w:szCs w:val="20"/>
          <w:highlight w:val="yellow"/>
        </w:rPr>
        <w:t xml:space="preserve">Se obtendrá expediente LOE con diligencia de cierre anexo </w:t>
      </w:r>
      <w:proofErr w:type="spellStart"/>
      <w:r w:rsidRPr="001C05B1">
        <w:rPr>
          <w:rFonts w:ascii="Arial" w:eastAsia="Calibri" w:hAnsi="Arial" w:cs="Arial"/>
          <w:sz w:val="20"/>
          <w:szCs w:val="20"/>
          <w:highlight w:val="yellow"/>
        </w:rPr>
        <w:t>I.b</w:t>
      </w:r>
      <w:proofErr w:type="spellEnd"/>
      <w:r w:rsidRPr="001C05B1">
        <w:rPr>
          <w:rFonts w:ascii="Arial" w:eastAsia="Calibri" w:hAnsi="Arial" w:cs="Arial"/>
          <w:sz w:val="20"/>
          <w:szCs w:val="20"/>
          <w:highlight w:val="yellow"/>
        </w:rPr>
        <w:t>:</w:t>
      </w:r>
    </w:p>
    <w:p w14:paraId="1E2B9244" w14:textId="77777777" w:rsidR="001E7A08" w:rsidRPr="001C05B1" w:rsidRDefault="001E7A08" w:rsidP="00F44D9B">
      <w:pPr>
        <w:pStyle w:val="Prrafodelista"/>
        <w:numPr>
          <w:ilvl w:val="1"/>
          <w:numId w:val="19"/>
        </w:numPr>
        <w:tabs>
          <w:tab w:val="left" w:pos="709"/>
        </w:tabs>
        <w:rPr>
          <w:rFonts w:ascii="Arial" w:hAnsi="Arial" w:cs="Arial"/>
          <w:sz w:val="20"/>
          <w:szCs w:val="20"/>
        </w:rPr>
      </w:pPr>
      <w:r w:rsidRPr="001C05B1">
        <w:rPr>
          <w:rFonts w:ascii="Arial" w:eastAsia="Calibri" w:hAnsi="Arial" w:cs="Arial"/>
          <w:color w:val="000000" w:themeColor="text1"/>
          <w:sz w:val="20"/>
          <w:szCs w:val="20"/>
          <w:highlight w:val="yellow"/>
        </w:rPr>
        <w:t>Si el alumno está en 2º de ESO.</w:t>
      </w:r>
      <w:r w:rsidRPr="001C05B1">
        <w:rPr>
          <w:rFonts w:ascii="Arial" w:eastAsia="Calibri" w:hAnsi="Arial" w:cs="Arial"/>
          <w:color w:val="000000" w:themeColor="text1"/>
          <w:sz w:val="20"/>
          <w:szCs w:val="20"/>
        </w:rPr>
        <w:t xml:space="preserve"> </w:t>
      </w:r>
    </w:p>
    <w:p w14:paraId="1DBBDE5A" w14:textId="77777777" w:rsidR="001E7A08" w:rsidRPr="001C05B1" w:rsidRDefault="001E7A08" w:rsidP="00F44D9B">
      <w:pPr>
        <w:pStyle w:val="Prrafodelista"/>
        <w:numPr>
          <w:ilvl w:val="1"/>
          <w:numId w:val="19"/>
        </w:numPr>
        <w:tabs>
          <w:tab w:val="left" w:pos="709"/>
        </w:tabs>
        <w:rPr>
          <w:rFonts w:ascii="Arial" w:hAnsi="Arial" w:cs="Arial"/>
          <w:sz w:val="20"/>
          <w:szCs w:val="20"/>
        </w:rPr>
      </w:pPr>
      <w:r w:rsidRPr="001C05B1">
        <w:rPr>
          <w:rFonts w:ascii="Arial" w:eastAsia="Calibri" w:hAnsi="Arial" w:cs="Arial"/>
          <w:color w:val="000000" w:themeColor="text1"/>
          <w:sz w:val="20"/>
          <w:szCs w:val="20"/>
          <w:highlight w:val="yellow"/>
        </w:rPr>
        <w:t>Si el alumno está en 4º de ESO y no titula.</w:t>
      </w:r>
      <w:r w:rsidRPr="001C05B1">
        <w:rPr>
          <w:rFonts w:ascii="Arial" w:eastAsia="Calibri" w:hAnsi="Arial" w:cs="Arial"/>
          <w:color w:val="000000" w:themeColor="text1"/>
          <w:sz w:val="20"/>
          <w:szCs w:val="20"/>
        </w:rPr>
        <w:t xml:space="preserve"> </w:t>
      </w:r>
    </w:p>
    <w:p w14:paraId="53346698" w14:textId="77777777" w:rsidR="001E7A08" w:rsidRPr="001C05B1" w:rsidRDefault="001E7A08" w:rsidP="001E7A08">
      <w:pPr>
        <w:tabs>
          <w:tab w:val="left" w:pos="709"/>
        </w:tabs>
        <w:rPr>
          <w:rFonts w:ascii="Arial" w:hAnsi="Arial" w:cs="Arial"/>
          <w:sz w:val="20"/>
          <w:szCs w:val="20"/>
        </w:rPr>
      </w:pPr>
      <w:r w:rsidRPr="001C05B1">
        <w:rPr>
          <w:rFonts w:ascii="Arial" w:eastAsia="Calibri" w:hAnsi="Arial" w:cs="Arial"/>
          <w:sz w:val="20"/>
          <w:szCs w:val="20"/>
          <w:highlight w:val="yellow"/>
        </w:rPr>
        <w:t>Se obtendrá expediente LOE sin diligencia de cierre:</w:t>
      </w:r>
    </w:p>
    <w:p w14:paraId="648E1721" w14:textId="77777777" w:rsidR="001E7A08" w:rsidRPr="001C05B1" w:rsidRDefault="001E7A08" w:rsidP="00F44D9B">
      <w:pPr>
        <w:pStyle w:val="Prrafodelista"/>
        <w:numPr>
          <w:ilvl w:val="1"/>
          <w:numId w:val="19"/>
        </w:numPr>
        <w:tabs>
          <w:tab w:val="left" w:pos="709"/>
        </w:tabs>
        <w:rPr>
          <w:rFonts w:ascii="Arial" w:hAnsi="Arial" w:cs="Arial"/>
          <w:sz w:val="20"/>
          <w:szCs w:val="20"/>
        </w:rPr>
      </w:pPr>
      <w:r w:rsidRPr="001C05B1">
        <w:rPr>
          <w:rFonts w:ascii="Arial" w:eastAsia="Calibri" w:hAnsi="Arial" w:cs="Arial"/>
          <w:color w:val="000000" w:themeColor="text1"/>
          <w:sz w:val="20"/>
          <w:szCs w:val="20"/>
          <w:highlight w:val="yellow"/>
        </w:rPr>
        <w:t>Si el alumno titula en 4º de ESO.</w:t>
      </w:r>
      <w:r w:rsidRPr="001C05B1">
        <w:rPr>
          <w:rFonts w:ascii="Arial" w:hAnsi="Arial" w:cs="Arial"/>
          <w:sz w:val="20"/>
          <w:szCs w:val="20"/>
        </w:rPr>
        <w:br/>
      </w:r>
      <w:r w:rsidRPr="001C05B1">
        <w:rPr>
          <w:rFonts w:ascii="Arial" w:eastAsia="Calibri" w:hAnsi="Arial" w:cs="Arial"/>
          <w:color w:val="000000" w:themeColor="text1"/>
          <w:sz w:val="20"/>
          <w:szCs w:val="20"/>
        </w:rPr>
        <w:t xml:space="preserve"> </w:t>
      </w:r>
    </w:p>
    <w:p w14:paraId="54365608" w14:textId="77777777" w:rsidR="001E7A08" w:rsidRPr="00783A6E" w:rsidRDefault="001E7A08" w:rsidP="001E7A08">
      <w:pPr>
        <w:tabs>
          <w:tab w:val="left" w:pos="709"/>
        </w:tabs>
        <w:rPr>
          <w:rFonts w:ascii="Arial" w:hAnsi="Arial" w:cs="Arial"/>
          <w:sz w:val="20"/>
          <w:szCs w:val="20"/>
        </w:rPr>
      </w:pPr>
      <w:r>
        <w:rPr>
          <w:rFonts w:ascii="Arial" w:eastAsia="Calibri" w:hAnsi="Arial" w:cs="Arial"/>
          <w:b/>
          <w:bCs/>
          <w:color w:val="000000" w:themeColor="text1"/>
          <w:highlight w:val="yellow"/>
        </w:rPr>
        <w:sym w:font="Symbol" w:char="F0B7"/>
      </w:r>
      <w:r>
        <w:rPr>
          <w:rFonts w:ascii="Arial" w:eastAsia="Calibri" w:hAnsi="Arial" w:cs="Arial"/>
          <w:b/>
          <w:bCs/>
          <w:color w:val="000000" w:themeColor="text1"/>
          <w:highlight w:val="yellow"/>
        </w:rPr>
        <w:t xml:space="preserve"> </w:t>
      </w:r>
      <w:r w:rsidRPr="00783A6E">
        <w:rPr>
          <w:rFonts w:ascii="Arial" w:eastAsia="Calibri" w:hAnsi="Arial" w:cs="Arial"/>
          <w:b/>
          <w:bCs/>
          <w:color w:val="000000" w:themeColor="text1"/>
          <w:sz w:val="20"/>
          <w:szCs w:val="20"/>
          <w:highlight w:val="yellow"/>
        </w:rPr>
        <w:t>Expediente académico obtenido a partir del año académico 16/17 de alumnos matriculados en el mismo curso:</w:t>
      </w:r>
    </w:p>
    <w:p w14:paraId="19340ED9" w14:textId="77777777" w:rsidR="001E7A08" w:rsidRPr="001C05B1" w:rsidRDefault="001E7A08" w:rsidP="001E7A08">
      <w:pPr>
        <w:tabs>
          <w:tab w:val="left" w:pos="709"/>
        </w:tabs>
        <w:ind w:left="360"/>
        <w:rPr>
          <w:rFonts w:ascii="Arial" w:hAnsi="Arial" w:cs="Arial"/>
          <w:sz w:val="20"/>
          <w:szCs w:val="20"/>
        </w:rPr>
      </w:pPr>
      <w:r w:rsidRPr="001C05B1">
        <w:rPr>
          <w:rFonts w:ascii="Arial" w:eastAsia="Calibri" w:hAnsi="Arial" w:cs="Arial"/>
          <w:sz w:val="20"/>
          <w:szCs w:val="20"/>
          <w:highlight w:val="yellow"/>
        </w:rPr>
        <w:t>Se obtendrá expediente LOMCE. (En cursos anteriores, dependiendo de lo expuesto anteriormente, de podrá obtener el expediente LOE con las diligencias de cierre pertinentes y anexarlo al expediente LOMCE)</w:t>
      </w:r>
    </w:p>
    <w:p w14:paraId="7D25DC2E" w14:textId="77777777" w:rsidR="001E7A08" w:rsidRPr="001C05B1" w:rsidRDefault="001E7A08" w:rsidP="00F44D9B">
      <w:pPr>
        <w:pStyle w:val="Prrafodelista"/>
        <w:numPr>
          <w:ilvl w:val="0"/>
          <w:numId w:val="18"/>
        </w:numPr>
        <w:tabs>
          <w:tab w:val="left" w:pos="709"/>
        </w:tabs>
        <w:jc w:val="both"/>
        <w:rPr>
          <w:rFonts w:ascii="Arial" w:hAnsi="Arial" w:cs="Arial"/>
          <w:sz w:val="20"/>
          <w:szCs w:val="20"/>
        </w:rPr>
      </w:pPr>
      <w:r w:rsidRPr="001C05B1">
        <w:rPr>
          <w:rFonts w:ascii="Arial" w:eastAsia="Calibri" w:hAnsi="Arial" w:cs="Arial"/>
          <w:b/>
          <w:bCs/>
          <w:color w:val="000000" w:themeColor="text1"/>
          <w:sz w:val="20"/>
          <w:szCs w:val="20"/>
          <w:highlight w:val="yellow"/>
        </w:rPr>
        <w:t>HISTORIAL ACADÉMICO:</w:t>
      </w:r>
      <w:r w:rsidRPr="001C05B1">
        <w:rPr>
          <w:rFonts w:ascii="Arial" w:eastAsia="Calibri" w:hAnsi="Arial" w:cs="Arial"/>
          <w:color w:val="000000" w:themeColor="text1"/>
          <w:sz w:val="20"/>
          <w:szCs w:val="20"/>
        </w:rPr>
        <w:t xml:space="preserve">  </w:t>
      </w:r>
    </w:p>
    <w:p w14:paraId="1A88DD34" w14:textId="77777777" w:rsidR="001E7A08" w:rsidRPr="001C05B1" w:rsidRDefault="001E7A08" w:rsidP="00F44D9B">
      <w:pPr>
        <w:pStyle w:val="Prrafodelista"/>
        <w:numPr>
          <w:ilvl w:val="0"/>
          <w:numId w:val="19"/>
        </w:numPr>
        <w:tabs>
          <w:tab w:val="left" w:pos="709"/>
        </w:tabs>
        <w:jc w:val="both"/>
        <w:rPr>
          <w:rFonts w:ascii="Arial" w:hAnsi="Arial" w:cs="Arial"/>
          <w:sz w:val="20"/>
          <w:szCs w:val="20"/>
        </w:rPr>
      </w:pPr>
      <w:r w:rsidRPr="001C05B1">
        <w:rPr>
          <w:rFonts w:ascii="Arial" w:eastAsia="Calibri" w:hAnsi="Arial" w:cs="Arial"/>
          <w:color w:val="000000" w:themeColor="text1"/>
          <w:sz w:val="20"/>
          <w:szCs w:val="20"/>
          <w:highlight w:val="yellow"/>
        </w:rPr>
        <w:t>Según la RESOLUCIÓN de 15 de febrero de 2016 el cierre del historial LOE se realizará estampando al final de su última página la diligencia que figura en el anexo II de dicha resolución.</w:t>
      </w:r>
    </w:p>
    <w:p w14:paraId="401BA59C" w14:textId="77777777" w:rsidR="001E7A08" w:rsidRPr="001C05B1" w:rsidRDefault="001E7A08" w:rsidP="00F44D9B">
      <w:pPr>
        <w:pStyle w:val="Prrafodelista"/>
        <w:numPr>
          <w:ilvl w:val="0"/>
          <w:numId w:val="19"/>
        </w:numPr>
        <w:tabs>
          <w:tab w:val="left" w:pos="709"/>
        </w:tabs>
        <w:jc w:val="both"/>
        <w:rPr>
          <w:rFonts w:ascii="Arial" w:hAnsi="Arial" w:cs="Arial"/>
          <w:sz w:val="20"/>
          <w:szCs w:val="20"/>
        </w:rPr>
      </w:pPr>
      <w:r w:rsidRPr="001C05B1">
        <w:rPr>
          <w:rFonts w:ascii="Arial" w:eastAsia="Calibri" w:hAnsi="Arial" w:cs="Arial"/>
          <w:color w:val="000000" w:themeColor="text1"/>
          <w:sz w:val="20"/>
          <w:szCs w:val="20"/>
          <w:highlight w:val="yellow"/>
        </w:rPr>
        <w:t>El historial académico cerrado se unirá al nuevo historial.</w:t>
      </w:r>
    </w:p>
    <w:p w14:paraId="27B29B39" w14:textId="77777777" w:rsidR="001E7A08" w:rsidRPr="001C05B1" w:rsidRDefault="001E7A08" w:rsidP="00F44D9B">
      <w:pPr>
        <w:pStyle w:val="Prrafodelista"/>
        <w:numPr>
          <w:ilvl w:val="0"/>
          <w:numId w:val="19"/>
        </w:numPr>
        <w:tabs>
          <w:tab w:val="left" w:pos="709"/>
        </w:tabs>
        <w:jc w:val="both"/>
        <w:rPr>
          <w:rFonts w:ascii="Arial" w:hAnsi="Arial" w:cs="Arial"/>
          <w:sz w:val="20"/>
          <w:szCs w:val="20"/>
        </w:rPr>
      </w:pPr>
      <w:r w:rsidRPr="001C05B1">
        <w:rPr>
          <w:rFonts w:ascii="Arial" w:eastAsia="Calibri" w:hAnsi="Arial" w:cs="Arial"/>
          <w:color w:val="000000" w:themeColor="text1"/>
          <w:sz w:val="20"/>
          <w:szCs w:val="20"/>
          <w:highlight w:val="yellow"/>
        </w:rPr>
        <w:t>La apertura del historial académico LOMCE se realizará en el curso 2015/16 para los alumnos de 1º y 3º de ESO. En este historial académico no se incluyen datos referentes a cursos anteriores al de su apertura de manera que se abrirá el expediente LOMCE para alumnos de 1º de ESO, para los alumnos repetidores de 1º de ESO y para los alumnos de 3º de ESO la aplicación saca consecutivamente el historial LOE de los cursos LOE con la diligencia de cierre y el historial LOMCE de los cursos LOMCE. En el curso 2016/17 el procedimiento será el mismo pero teniendo en cuenta que todos los cursos serán LOMCE.</w:t>
      </w:r>
      <w:r w:rsidRPr="001C05B1">
        <w:rPr>
          <w:rFonts w:ascii="Arial" w:eastAsia="Calibri" w:hAnsi="Arial" w:cs="Arial"/>
          <w:color w:val="000000" w:themeColor="text1"/>
          <w:sz w:val="20"/>
          <w:szCs w:val="20"/>
        </w:rPr>
        <w:t xml:space="preserve">   </w:t>
      </w:r>
      <w:r w:rsidRPr="001C05B1">
        <w:rPr>
          <w:rFonts w:ascii="Arial" w:hAnsi="Arial" w:cs="Arial"/>
          <w:sz w:val="20"/>
          <w:szCs w:val="20"/>
        </w:rPr>
        <w:br/>
      </w:r>
      <w:r w:rsidRPr="001C05B1">
        <w:rPr>
          <w:rFonts w:ascii="Arial" w:hAnsi="Arial" w:cs="Arial"/>
          <w:sz w:val="20"/>
          <w:szCs w:val="20"/>
        </w:rPr>
        <w:br/>
      </w:r>
      <w:r w:rsidRPr="001C05B1">
        <w:rPr>
          <w:rFonts w:ascii="Arial" w:eastAsia="Calibri" w:hAnsi="Arial" w:cs="Arial"/>
          <w:color w:val="000000" w:themeColor="text1"/>
          <w:sz w:val="20"/>
          <w:szCs w:val="20"/>
        </w:rPr>
        <w:t xml:space="preserve"> </w:t>
      </w:r>
    </w:p>
    <w:p w14:paraId="203C1317" w14:textId="77777777" w:rsidR="001E7A08" w:rsidRPr="001C05B1" w:rsidRDefault="001E7A08" w:rsidP="00F44D9B">
      <w:pPr>
        <w:pStyle w:val="Prrafodelista"/>
        <w:numPr>
          <w:ilvl w:val="0"/>
          <w:numId w:val="18"/>
        </w:numPr>
        <w:tabs>
          <w:tab w:val="left" w:pos="709"/>
        </w:tabs>
        <w:rPr>
          <w:rFonts w:ascii="Arial" w:hAnsi="Arial" w:cs="Arial"/>
          <w:sz w:val="20"/>
          <w:szCs w:val="20"/>
        </w:rPr>
      </w:pPr>
      <w:r w:rsidRPr="001C05B1">
        <w:rPr>
          <w:rFonts w:ascii="Arial" w:eastAsia="Calibri" w:hAnsi="Arial" w:cs="Arial"/>
          <w:b/>
          <w:bCs/>
          <w:color w:val="000000" w:themeColor="text1"/>
          <w:sz w:val="20"/>
          <w:szCs w:val="20"/>
          <w:highlight w:val="yellow"/>
        </w:rPr>
        <w:t xml:space="preserve">CERTIFICADO OFICIAL (Anexo V) – A partir del CURSO 16/17; </w:t>
      </w:r>
      <w:r w:rsidRPr="001C05B1">
        <w:rPr>
          <w:rFonts w:ascii="Arial" w:hAnsi="Arial" w:cs="Arial"/>
          <w:sz w:val="20"/>
          <w:szCs w:val="20"/>
        </w:rPr>
        <w:br/>
      </w:r>
      <w:r w:rsidRPr="001C05B1">
        <w:rPr>
          <w:rFonts w:ascii="Arial" w:hAnsi="Arial" w:cs="Arial"/>
          <w:sz w:val="20"/>
          <w:szCs w:val="20"/>
        </w:rPr>
        <w:br/>
      </w:r>
      <w:r w:rsidRPr="001C05B1">
        <w:rPr>
          <w:rFonts w:ascii="Arial" w:eastAsia="Calibri" w:hAnsi="Arial" w:cs="Arial"/>
          <w:b/>
          <w:bCs/>
          <w:color w:val="000000" w:themeColor="text1"/>
          <w:sz w:val="20"/>
          <w:szCs w:val="20"/>
          <w:highlight w:val="yellow"/>
        </w:rPr>
        <w:t>CERTIFICADO DE ESTUDIOS CURSADOS DE EDUCACIÓN SECUNDARIA OBLIGATORIA (Anexo IV) – A partir del CURSO 15/16</w:t>
      </w:r>
    </w:p>
    <w:p w14:paraId="5DAF7DD7" w14:textId="77777777" w:rsidR="001E7A08" w:rsidRPr="001C05B1" w:rsidRDefault="001E7A08" w:rsidP="00F44D9B">
      <w:pPr>
        <w:pStyle w:val="Prrafodelista"/>
        <w:numPr>
          <w:ilvl w:val="0"/>
          <w:numId w:val="19"/>
        </w:numPr>
        <w:tabs>
          <w:tab w:val="left" w:pos="709"/>
        </w:tabs>
        <w:jc w:val="both"/>
        <w:rPr>
          <w:rFonts w:ascii="Arial" w:hAnsi="Arial" w:cs="Arial"/>
          <w:sz w:val="20"/>
          <w:szCs w:val="20"/>
        </w:rPr>
      </w:pPr>
      <w:r w:rsidRPr="001C05B1">
        <w:rPr>
          <w:rFonts w:ascii="Arial" w:eastAsia="Calibri" w:hAnsi="Arial" w:cs="Arial"/>
          <w:color w:val="000000" w:themeColor="text1"/>
          <w:sz w:val="20"/>
          <w:szCs w:val="20"/>
          <w:highlight w:val="yellow"/>
        </w:rPr>
        <w:t>Según la Orden 362/2015, de 4 de mayo, artículos 37, el certificado de estudios cursados de educación secundaria obligatoria (Anexo IV) se entregará a los alumnos tras cursar el primer ciclo de educación secundaria obligatoria así como una vez cursado segundo curso cuando un alumno se vaya a incorporar de forma excepcional a un ciclo de formación profesional básica.</w:t>
      </w:r>
    </w:p>
    <w:p w14:paraId="53406C3F" w14:textId="77777777" w:rsidR="001E7A08" w:rsidRPr="001C05B1" w:rsidRDefault="001E7A08" w:rsidP="00F44D9B">
      <w:pPr>
        <w:pStyle w:val="Prrafodelista"/>
        <w:numPr>
          <w:ilvl w:val="0"/>
          <w:numId w:val="19"/>
        </w:numPr>
        <w:tabs>
          <w:tab w:val="left" w:pos="709"/>
        </w:tabs>
        <w:jc w:val="both"/>
        <w:rPr>
          <w:rFonts w:ascii="Arial" w:hAnsi="Arial" w:cs="Arial"/>
          <w:sz w:val="20"/>
          <w:szCs w:val="20"/>
        </w:rPr>
      </w:pPr>
      <w:r w:rsidRPr="001C05B1">
        <w:rPr>
          <w:rFonts w:ascii="Arial" w:eastAsia="Calibri" w:hAnsi="Arial" w:cs="Arial"/>
          <w:color w:val="000000" w:themeColor="text1"/>
          <w:sz w:val="20"/>
          <w:szCs w:val="20"/>
          <w:highlight w:val="yellow"/>
        </w:rPr>
        <w:t>Según el artículo 23.3 del Real Decreto 1105/2014 de 26 de diciembre los alumnos y alumnas que cursen la Educación Secundaria Obligatoria y no obtengan el título recibirán una certificación oficial que según la Orden 362/2015 de 4 de mayo será el Certificado oficial (Anexo V).</w:t>
      </w:r>
    </w:p>
    <w:p w14:paraId="127CCB6E" w14:textId="77777777" w:rsidR="00751303" w:rsidRPr="00751303" w:rsidRDefault="001E7A08" w:rsidP="00F44D9B">
      <w:pPr>
        <w:pStyle w:val="Prrafodelista"/>
        <w:numPr>
          <w:ilvl w:val="0"/>
          <w:numId w:val="19"/>
        </w:numPr>
        <w:tabs>
          <w:tab w:val="left" w:pos="709"/>
        </w:tabs>
        <w:jc w:val="both"/>
        <w:rPr>
          <w:rFonts w:ascii="Arial" w:hAnsi="Arial" w:cs="Arial"/>
          <w:sz w:val="20"/>
          <w:szCs w:val="20"/>
        </w:rPr>
      </w:pPr>
      <w:r w:rsidRPr="001C05B1">
        <w:rPr>
          <w:rFonts w:ascii="Arial" w:eastAsia="Calibri" w:hAnsi="Arial" w:cs="Arial"/>
          <w:color w:val="000000" w:themeColor="text1"/>
          <w:sz w:val="20"/>
          <w:szCs w:val="20"/>
          <w:highlight w:val="yellow"/>
        </w:rPr>
        <w:t>La obtención de ambos certificados se hará siguiendo la siguiente ruta:</w:t>
      </w:r>
      <w:r w:rsidR="00751303">
        <w:rPr>
          <w:rFonts w:ascii="Arial" w:eastAsia="Calibri" w:hAnsi="Arial" w:cs="Arial"/>
          <w:color w:val="000000" w:themeColor="text1"/>
          <w:sz w:val="20"/>
          <w:szCs w:val="20"/>
          <w:highlight w:val="yellow"/>
        </w:rPr>
        <w:t xml:space="preserve"> </w:t>
      </w:r>
      <w:r w:rsidRPr="001C05B1">
        <w:rPr>
          <w:rFonts w:ascii="Arial" w:eastAsia="Calibri" w:hAnsi="Arial" w:cs="Arial"/>
          <w:color w:val="000000" w:themeColor="text1"/>
          <w:sz w:val="20"/>
          <w:szCs w:val="20"/>
          <w:highlight w:val="yellow"/>
        </w:rPr>
        <w:t>Alumnado/Certificaciones/Certificado Oficial de ESO o Bachillerato.</w:t>
      </w:r>
      <w:r w:rsidRPr="00751303">
        <w:rPr>
          <w:rFonts w:ascii="Arial" w:eastAsia="Calibri" w:hAnsi="Arial" w:cs="Arial"/>
          <w:color w:val="000000" w:themeColor="text1"/>
          <w:sz w:val="20"/>
          <w:szCs w:val="20"/>
          <w:highlight w:val="yellow"/>
        </w:rPr>
        <w:t xml:space="preserve"> </w:t>
      </w:r>
    </w:p>
    <w:p w14:paraId="2A5ADE1B" w14:textId="77777777" w:rsidR="001E7A08" w:rsidRPr="00751303" w:rsidRDefault="001E7A08" w:rsidP="00751303">
      <w:pPr>
        <w:pStyle w:val="Prrafodelista"/>
        <w:tabs>
          <w:tab w:val="left" w:pos="709"/>
        </w:tabs>
        <w:jc w:val="both"/>
        <w:rPr>
          <w:rFonts w:ascii="Arial" w:hAnsi="Arial" w:cs="Arial"/>
          <w:sz w:val="20"/>
          <w:szCs w:val="20"/>
        </w:rPr>
      </w:pPr>
      <w:r w:rsidRPr="00751303">
        <w:rPr>
          <w:rFonts w:ascii="Arial" w:hAnsi="Arial" w:cs="Arial"/>
          <w:sz w:val="20"/>
          <w:szCs w:val="20"/>
        </w:rPr>
        <w:br/>
      </w:r>
      <w:r w:rsidRPr="00751303">
        <w:rPr>
          <w:rFonts w:ascii="Arial" w:eastAsia="Calibri" w:hAnsi="Arial" w:cs="Arial"/>
          <w:color w:val="000000" w:themeColor="text1"/>
          <w:sz w:val="20"/>
          <w:szCs w:val="20"/>
          <w:highlight w:val="yellow"/>
        </w:rPr>
        <w:t>Aparece una pantalla que nos permite seleccionar un grupo y uno, varios o todos los alumnos del grupo. Así mismo nos dará la opción de obtener el anexo V o el anexo IV y nos informará dependiendo de la selección que hayamos hecho cuando se debe extraer cada anexo:</w:t>
      </w:r>
    </w:p>
    <w:p w14:paraId="27B96717" w14:textId="77777777" w:rsidR="001E7A08" w:rsidRPr="001C05B1" w:rsidRDefault="001E7A08" w:rsidP="00F44D9B">
      <w:pPr>
        <w:pStyle w:val="Prrafodelista"/>
        <w:numPr>
          <w:ilvl w:val="1"/>
          <w:numId w:val="19"/>
        </w:numPr>
        <w:tabs>
          <w:tab w:val="left" w:pos="709"/>
        </w:tabs>
        <w:jc w:val="both"/>
        <w:rPr>
          <w:rFonts w:ascii="Arial" w:hAnsi="Arial" w:cs="Arial"/>
          <w:sz w:val="20"/>
          <w:szCs w:val="20"/>
        </w:rPr>
      </w:pPr>
      <w:r w:rsidRPr="001C05B1">
        <w:rPr>
          <w:rFonts w:ascii="Arial" w:eastAsia="Calibri" w:hAnsi="Arial" w:cs="Arial"/>
          <w:color w:val="000000" w:themeColor="text1"/>
          <w:sz w:val="20"/>
          <w:szCs w:val="20"/>
          <w:highlight w:val="yellow"/>
        </w:rPr>
        <w:t>Anexo V: El Anexo V se debe utilizar exclusivamente para el alumnado que abandone la ESO por edad o que haya cursado 4º curso.</w:t>
      </w:r>
      <w:r w:rsidRPr="001C05B1">
        <w:rPr>
          <w:rFonts w:ascii="Arial" w:eastAsia="Calibri" w:hAnsi="Arial" w:cs="Arial"/>
          <w:color w:val="000000" w:themeColor="text1"/>
          <w:sz w:val="20"/>
          <w:szCs w:val="20"/>
        </w:rPr>
        <w:t xml:space="preserve"> </w:t>
      </w:r>
    </w:p>
    <w:p w14:paraId="24DB39E4" w14:textId="77777777" w:rsidR="001E7A08" w:rsidRPr="00783A6E" w:rsidRDefault="001E7A08" w:rsidP="00F44D9B">
      <w:pPr>
        <w:pStyle w:val="Prrafodelista"/>
        <w:numPr>
          <w:ilvl w:val="1"/>
          <w:numId w:val="19"/>
        </w:numPr>
        <w:tabs>
          <w:tab w:val="left" w:pos="709"/>
        </w:tabs>
        <w:jc w:val="both"/>
        <w:rPr>
          <w:rFonts w:ascii="Arial" w:eastAsia="Times New Roman" w:hAnsi="Arial" w:cs="Arial"/>
          <w:sz w:val="20"/>
          <w:szCs w:val="20"/>
        </w:rPr>
      </w:pPr>
      <w:r w:rsidRPr="001C05B1">
        <w:rPr>
          <w:rFonts w:ascii="Arial" w:eastAsia="Calibri" w:hAnsi="Arial" w:cs="Arial"/>
          <w:color w:val="000000" w:themeColor="text1"/>
          <w:sz w:val="20"/>
          <w:szCs w:val="20"/>
          <w:highlight w:val="yellow"/>
        </w:rPr>
        <w:lastRenderedPageBreak/>
        <w:t>Anexo IV: El Anexo IV debe utilizarlo para el alumnado que ha cursado 3º de ESO o que vaya a cursar FP Básica.</w:t>
      </w:r>
      <w:r w:rsidRPr="001C05B1">
        <w:rPr>
          <w:rFonts w:ascii="Arial" w:eastAsia="Calibri" w:hAnsi="Arial" w:cs="Arial"/>
          <w:color w:val="000000" w:themeColor="text1"/>
          <w:sz w:val="20"/>
          <w:szCs w:val="20"/>
        </w:rPr>
        <w:t xml:space="preserve"> </w:t>
      </w:r>
    </w:p>
    <w:p w14:paraId="379CA55B" w14:textId="77777777" w:rsidR="001E7A08" w:rsidRPr="001C05B1" w:rsidRDefault="001E7A08" w:rsidP="001E7A08">
      <w:pPr>
        <w:pStyle w:val="Prrafodelista"/>
        <w:tabs>
          <w:tab w:val="left" w:pos="709"/>
        </w:tabs>
        <w:ind w:left="1440"/>
        <w:jc w:val="both"/>
        <w:rPr>
          <w:rFonts w:ascii="Arial" w:hAnsi="Arial" w:cs="Arial"/>
          <w:sz w:val="20"/>
          <w:szCs w:val="20"/>
        </w:rPr>
      </w:pPr>
    </w:p>
    <w:p w14:paraId="5ABF93C4" w14:textId="77777777" w:rsidR="001E7A08" w:rsidRDefault="001E7A08" w:rsidP="001E7A08">
      <w:pPr>
        <w:tabs>
          <w:tab w:val="left" w:pos="709"/>
        </w:tabs>
        <w:rPr>
          <w:rFonts w:ascii="Arial" w:hAnsi="Arial" w:cs="Arial"/>
          <w:sz w:val="20"/>
          <w:szCs w:val="20"/>
        </w:rPr>
      </w:pPr>
      <w:r w:rsidRPr="001C05B1">
        <w:rPr>
          <w:rFonts w:ascii="Arial" w:hAnsi="Arial" w:cs="Arial"/>
          <w:noProof/>
          <w:sz w:val="20"/>
          <w:szCs w:val="20"/>
        </w:rPr>
        <w:drawing>
          <wp:inline distT="0" distB="0" distL="0" distR="0" wp14:anchorId="53052AFD" wp14:editId="084F0168">
            <wp:extent cx="5753098" cy="2076450"/>
            <wp:effectExtent l="0" t="0" r="0" b="0"/>
            <wp:docPr id="5231301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0">
                      <a:extLst>
                        <a:ext uri="{28A0092B-C50C-407E-A947-70E740481C1C}">
                          <a14:useLocalDpi xmlns:a14="http://schemas.microsoft.com/office/drawing/2010/main" val="0"/>
                        </a:ext>
                      </a:extLst>
                    </a:blip>
                    <a:stretch>
                      <a:fillRect/>
                    </a:stretch>
                  </pic:blipFill>
                  <pic:spPr>
                    <a:xfrm>
                      <a:off x="0" y="0"/>
                      <a:ext cx="5753098" cy="2076450"/>
                    </a:xfrm>
                    <a:prstGeom prst="rect">
                      <a:avLst/>
                    </a:prstGeom>
                  </pic:spPr>
                </pic:pic>
              </a:graphicData>
            </a:graphic>
          </wp:inline>
        </w:drawing>
      </w:r>
    </w:p>
    <w:p w14:paraId="71DCB018" w14:textId="77777777" w:rsidR="001E7A08" w:rsidRDefault="001E7A08" w:rsidP="00C40A84">
      <w:pPr>
        <w:tabs>
          <w:tab w:val="left" w:pos="709"/>
        </w:tabs>
        <w:spacing w:after="60"/>
        <w:jc w:val="both"/>
        <w:rPr>
          <w:rFonts w:ascii="Arial" w:hAnsi="Arial" w:cs="Arial"/>
          <w:sz w:val="20"/>
          <w:szCs w:val="20"/>
        </w:rPr>
      </w:pPr>
    </w:p>
    <w:p w14:paraId="35F0DFD3" w14:textId="77777777" w:rsidR="003E416C" w:rsidRPr="001C05B1" w:rsidRDefault="7E6A4F87" w:rsidP="00C40A84">
      <w:pPr>
        <w:tabs>
          <w:tab w:val="left" w:pos="709"/>
        </w:tabs>
        <w:spacing w:after="60"/>
        <w:jc w:val="both"/>
        <w:rPr>
          <w:rFonts w:ascii="Arial" w:hAnsi="Arial" w:cs="Arial"/>
          <w:b/>
          <w:bCs/>
          <w:sz w:val="20"/>
          <w:szCs w:val="20"/>
        </w:rPr>
      </w:pPr>
      <w:r w:rsidRPr="001C05B1">
        <w:rPr>
          <w:rFonts w:ascii="Arial" w:hAnsi="Arial" w:cs="Arial"/>
          <w:sz w:val="20"/>
          <w:szCs w:val="20"/>
        </w:rPr>
        <w:t xml:space="preserve">En primer término tenemos tres elecciones posibles al elegir la opción </w:t>
      </w:r>
      <w:r w:rsidRPr="001C05B1">
        <w:rPr>
          <w:rFonts w:ascii="Arial" w:hAnsi="Arial" w:cs="Arial"/>
          <w:b/>
          <w:bCs/>
          <w:sz w:val="20"/>
          <w:szCs w:val="20"/>
        </w:rPr>
        <w:t xml:space="preserve">\Alumnado\Certificaciones: </w:t>
      </w:r>
    </w:p>
    <w:p w14:paraId="769A72EB" w14:textId="77777777" w:rsidR="003E416C" w:rsidRPr="00C40A84" w:rsidRDefault="7E6A4F87" w:rsidP="00270A31">
      <w:pPr>
        <w:pStyle w:val="Prrafodelista"/>
        <w:numPr>
          <w:ilvl w:val="0"/>
          <w:numId w:val="127"/>
        </w:numPr>
        <w:tabs>
          <w:tab w:val="left" w:pos="709"/>
        </w:tabs>
        <w:spacing w:after="60"/>
        <w:jc w:val="both"/>
        <w:rPr>
          <w:rFonts w:ascii="Arial" w:hAnsi="Arial" w:cs="Arial"/>
          <w:sz w:val="20"/>
          <w:szCs w:val="20"/>
        </w:rPr>
      </w:pPr>
      <w:r w:rsidRPr="00C40A84">
        <w:rPr>
          <w:rFonts w:ascii="Arial" w:hAnsi="Arial" w:cs="Arial"/>
          <w:b/>
          <w:bCs/>
          <w:sz w:val="20"/>
          <w:szCs w:val="20"/>
        </w:rPr>
        <w:t xml:space="preserve">Específica según estudios cursados: </w:t>
      </w:r>
      <w:r w:rsidRPr="00C40A84">
        <w:rPr>
          <w:rFonts w:ascii="Arial" w:hAnsi="Arial" w:cs="Arial"/>
          <w:sz w:val="20"/>
          <w:szCs w:val="20"/>
        </w:rPr>
        <w:t>se mostrará una pantalla con los estudios cursados por el alumno y el usuario simplemente elegirá el estudio para el que quiere emitir el certificado de entre los que se presenten</w:t>
      </w:r>
    </w:p>
    <w:p w14:paraId="3FED6D2D" w14:textId="77777777" w:rsidR="003E416C" w:rsidRPr="00C40A84" w:rsidRDefault="7E6A4F87" w:rsidP="00270A31">
      <w:pPr>
        <w:pStyle w:val="Prrafodelista"/>
        <w:numPr>
          <w:ilvl w:val="0"/>
          <w:numId w:val="127"/>
        </w:numPr>
        <w:tabs>
          <w:tab w:val="left" w:pos="709"/>
        </w:tabs>
        <w:spacing w:after="60"/>
        <w:jc w:val="both"/>
        <w:rPr>
          <w:rFonts w:ascii="Arial" w:hAnsi="Arial" w:cs="Arial"/>
          <w:sz w:val="20"/>
          <w:szCs w:val="20"/>
        </w:rPr>
      </w:pPr>
      <w:r w:rsidRPr="00C40A84">
        <w:rPr>
          <w:rFonts w:ascii="Arial" w:hAnsi="Arial" w:cs="Arial"/>
          <w:b/>
          <w:bCs/>
          <w:sz w:val="20"/>
          <w:szCs w:val="20"/>
        </w:rPr>
        <w:t>Genérica para cualquier estudio:</w:t>
      </w:r>
      <w:r w:rsidRPr="00C40A84">
        <w:rPr>
          <w:rFonts w:ascii="Arial" w:hAnsi="Arial" w:cs="Arial"/>
          <w:sz w:val="20"/>
          <w:szCs w:val="20"/>
        </w:rPr>
        <w:t xml:space="preserve"> como antes, podrá elegir todos los estudios cursados o uno en particular. Pero en esta ocasión tendremos la posibilidad de elegir entre diversas opciones como puede verse en la siguiente imagen. En ella podremos editar el campo de cabecera del certificado, si se incluyen las materias del curso actual, si se muestran el primer año que se aprobaron o en todos ellos (caso de repetidores, por ejemplo) y si se incluyen las medias. En este último caso podemos elegir entre tres medias (áreas, curso y enseñanza) y si elegimos cualquiera de ellas, qué valor tomará para hacer dicha media (ver más adelante la opción </w:t>
      </w:r>
      <w:r w:rsidRPr="00C40A84">
        <w:rPr>
          <w:rFonts w:ascii="Arial" w:hAnsi="Arial" w:cs="Arial"/>
          <w:b/>
          <w:bCs/>
          <w:sz w:val="20"/>
          <w:szCs w:val="20"/>
        </w:rPr>
        <w:t>\Configuración\Calificaciones\Conocimientos</w:t>
      </w:r>
      <w:r w:rsidRPr="00C40A84">
        <w:rPr>
          <w:rFonts w:ascii="Arial" w:hAnsi="Arial" w:cs="Arial"/>
          <w:sz w:val="20"/>
          <w:szCs w:val="20"/>
        </w:rPr>
        <w:t xml:space="preserve"> para ver los tres valores posibles que aparecen).</w:t>
      </w:r>
    </w:p>
    <w:p w14:paraId="4B644A8D" w14:textId="77777777" w:rsidR="00BF4837" w:rsidRPr="001C05B1" w:rsidRDefault="00BF4837" w:rsidP="00166592">
      <w:pPr>
        <w:tabs>
          <w:tab w:val="left" w:pos="709"/>
        </w:tabs>
        <w:spacing w:after="60"/>
        <w:ind w:left="1077"/>
        <w:jc w:val="both"/>
        <w:rPr>
          <w:rFonts w:ascii="Arial" w:hAnsi="Arial" w:cs="Arial"/>
          <w:sz w:val="20"/>
          <w:szCs w:val="20"/>
        </w:rPr>
      </w:pPr>
    </w:p>
    <w:p w14:paraId="082C48EB" w14:textId="77777777" w:rsidR="00BF4837" w:rsidRPr="001C05B1" w:rsidRDefault="003E03C5" w:rsidP="00166592">
      <w:pPr>
        <w:tabs>
          <w:tab w:val="left" w:pos="709"/>
        </w:tabs>
        <w:spacing w:after="60"/>
        <w:ind w:left="357"/>
        <w:jc w:val="center"/>
        <w:rPr>
          <w:rFonts w:ascii="Arial" w:hAnsi="Arial" w:cs="Arial"/>
          <w:sz w:val="20"/>
          <w:szCs w:val="20"/>
        </w:rPr>
      </w:pPr>
      <w:r w:rsidRPr="001C05B1">
        <w:rPr>
          <w:rFonts w:ascii="Arial" w:hAnsi="Arial" w:cs="Arial"/>
          <w:noProof/>
          <w:sz w:val="20"/>
          <w:szCs w:val="20"/>
        </w:rPr>
        <w:drawing>
          <wp:inline distT="0" distB="0" distL="0" distR="0" wp14:anchorId="78821921" wp14:editId="1A2B8263">
            <wp:extent cx="2479040" cy="3401695"/>
            <wp:effectExtent l="0" t="0" r="0" b="8255"/>
            <wp:docPr id="8875442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1">
                      <a:extLst>
                        <a:ext uri="{28A0092B-C50C-407E-A947-70E740481C1C}">
                          <a14:useLocalDpi xmlns:a14="http://schemas.microsoft.com/office/drawing/2010/main" val="0"/>
                        </a:ext>
                      </a:extLst>
                    </a:blip>
                    <a:stretch>
                      <a:fillRect/>
                    </a:stretch>
                  </pic:blipFill>
                  <pic:spPr>
                    <a:xfrm>
                      <a:off x="0" y="0"/>
                      <a:ext cx="2479040" cy="3401695"/>
                    </a:xfrm>
                    <a:prstGeom prst="rect">
                      <a:avLst/>
                    </a:prstGeom>
                  </pic:spPr>
                </pic:pic>
              </a:graphicData>
            </a:graphic>
          </wp:inline>
        </w:drawing>
      </w:r>
    </w:p>
    <w:p w14:paraId="1AE9B6C1" w14:textId="77777777" w:rsidR="00AD35A1" w:rsidRDefault="55DE11E0" w:rsidP="00270A31">
      <w:pPr>
        <w:pStyle w:val="Prrafodelista"/>
        <w:numPr>
          <w:ilvl w:val="0"/>
          <w:numId w:val="128"/>
        </w:numPr>
        <w:tabs>
          <w:tab w:val="left" w:pos="709"/>
        </w:tabs>
        <w:spacing w:after="60"/>
        <w:jc w:val="both"/>
        <w:rPr>
          <w:rFonts w:ascii="Arial" w:hAnsi="Arial" w:cs="Arial"/>
          <w:sz w:val="20"/>
          <w:szCs w:val="20"/>
        </w:rPr>
      </w:pPr>
      <w:r w:rsidRPr="00C40A84">
        <w:rPr>
          <w:rFonts w:ascii="Arial" w:eastAsia="Arial" w:hAnsi="Arial" w:cs="Arial"/>
          <w:i/>
          <w:iCs/>
          <w:sz w:val="20"/>
          <w:szCs w:val="20"/>
          <w:highlight w:val="yellow"/>
        </w:rPr>
        <w:t>Certificados para procesos de Admisión-Por Alumno</w:t>
      </w:r>
      <w:r w:rsidRPr="00C40A84">
        <w:rPr>
          <w:rFonts w:ascii="Arial" w:hAnsi="Arial" w:cs="Arial"/>
          <w:b/>
          <w:bCs/>
          <w:sz w:val="20"/>
          <w:szCs w:val="20"/>
          <w:highlight w:val="yellow"/>
        </w:rPr>
        <w:t>:</w:t>
      </w:r>
      <w:r w:rsidRPr="00C40A84">
        <w:rPr>
          <w:rFonts w:ascii="Arial" w:hAnsi="Arial" w:cs="Arial"/>
          <w:sz w:val="20"/>
          <w:szCs w:val="20"/>
          <w:highlight w:val="yellow"/>
        </w:rPr>
        <w:t xml:space="preserve"> Esta </w:t>
      </w:r>
      <w:r w:rsidR="00E27EB7" w:rsidRPr="00C40A84">
        <w:rPr>
          <w:rFonts w:ascii="Arial" w:hAnsi="Arial" w:cs="Arial"/>
          <w:sz w:val="20"/>
          <w:szCs w:val="20"/>
          <w:highlight w:val="yellow"/>
        </w:rPr>
        <w:t>opción es utilizada para emitir</w:t>
      </w:r>
      <w:r w:rsidR="00F45B4A" w:rsidRPr="00C40A84">
        <w:rPr>
          <w:rFonts w:ascii="Arial" w:hAnsi="Arial" w:cs="Arial"/>
          <w:sz w:val="20"/>
          <w:szCs w:val="20"/>
          <w:highlight w:val="yellow"/>
        </w:rPr>
        <w:t xml:space="preserve"> </w:t>
      </w:r>
      <w:r w:rsidRPr="00C40A84">
        <w:rPr>
          <w:rFonts w:ascii="Arial" w:hAnsi="Arial" w:cs="Arial"/>
          <w:sz w:val="20"/>
          <w:szCs w:val="20"/>
          <w:highlight w:val="yellow"/>
        </w:rPr>
        <w:t>certificados para los procesos de admisión de alumnos que cursen ESO, Bachillerato u otras enseñanzas.</w:t>
      </w:r>
    </w:p>
    <w:p w14:paraId="2AB033C3" w14:textId="77777777" w:rsidR="00001F94" w:rsidRDefault="00001F94" w:rsidP="00001F94">
      <w:pPr>
        <w:ind w:firstLine="708"/>
        <w:jc w:val="both"/>
        <w:rPr>
          <w:b/>
          <w:color w:val="000000"/>
        </w:rPr>
      </w:pPr>
    </w:p>
    <w:p w14:paraId="708F4FBB" w14:textId="5CF57295" w:rsidR="00001F94" w:rsidRPr="00001F94" w:rsidRDefault="00001F94" w:rsidP="00001F94">
      <w:pPr>
        <w:jc w:val="both"/>
        <w:rPr>
          <w:i/>
          <w:color w:val="002060"/>
        </w:rPr>
      </w:pPr>
      <w:r w:rsidRPr="00001F94">
        <w:rPr>
          <w:b/>
          <w:color w:val="002060"/>
        </w:rPr>
        <w:lastRenderedPageBreak/>
        <w:t xml:space="preserve">Modificación del Certificado de Admisión de Bachillerato en el cálculo de Nota media de PMAR </w:t>
      </w:r>
      <w:r>
        <w:rPr>
          <w:i/>
          <w:color w:val="002060"/>
        </w:rPr>
        <w:t>(versión 8.06-c)</w:t>
      </w:r>
    </w:p>
    <w:p w14:paraId="3FE26CCA" w14:textId="44F29E50" w:rsidR="00001F94" w:rsidRPr="00001F94" w:rsidRDefault="00001F94" w:rsidP="00001F94">
      <w:pPr>
        <w:tabs>
          <w:tab w:val="left" w:pos="709"/>
        </w:tabs>
        <w:spacing w:after="60"/>
        <w:jc w:val="both"/>
        <w:rPr>
          <w:rFonts w:ascii="Arial" w:hAnsi="Arial" w:cs="Arial"/>
          <w:color w:val="002060"/>
          <w:sz w:val="20"/>
          <w:szCs w:val="20"/>
        </w:rPr>
      </w:pPr>
      <w:r w:rsidRPr="00001F94">
        <w:rPr>
          <w:color w:val="002060"/>
        </w:rPr>
        <w:t xml:space="preserve">La nota media que emite el  IES2000 en un Certificado de Admisión para Bachillerato o para Formación Profesional para una alumna que cursó 3º PMAR y ahora está matriculada en 4º ESO, de acuerdo con </w:t>
      </w:r>
      <w:smartTag w:uri="urn:schemas-microsoft-com:office:smarttags" w:element="PersonName">
        <w:smartTagPr>
          <w:attr w:name="ProductID" w:val="la Orden EDU"/>
        </w:smartTagPr>
        <w:r w:rsidRPr="00001F94">
          <w:rPr>
            <w:color w:val="002060"/>
          </w:rPr>
          <w:t>la Orden EDU</w:t>
        </w:r>
      </w:smartTag>
      <w:r w:rsidRPr="00001F94">
        <w:rPr>
          <w:color w:val="002060"/>
        </w:rPr>
        <w:t>590/2016 de 23 de junio en su artículo 16, es la media de los ámbitos si su calificación es positiva, y si es negativa se utilizan las calificaciones de las materias que lo integran.</w:t>
      </w:r>
    </w:p>
    <w:p w14:paraId="1F1B2CB8" w14:textId="77777777" w:rsidR="00001F94" w:rsidRPr="00001F94" w:rsidRDefault="00001F94" w:rsidP="00001F94">
      <w:pPr>
        <w:tabs>
          <w:tab w:val="left" w:pos="709"/>
        </w:tabs>
        <w:spacing w:after="60"/>
        <w:jc w:val="both"/>
        <w:rPr>
          <w:rFonts w:ascii="Arial" w:hAnsi="Arial" w:cs="Arial"/>
          <w:sz w:val="20"/>
          <w:szCs w:val="20"/>
        </w:rPr>
      </w:pPr>
    </w:p>
    <w:p w14:paraId="7149B57F" w14:textId="77777777" w:rsidR="55DE11E0" w:rsidRDefault="55DE11E0" w:rsidP="00C40A84">
      <w:pPr>
        <w:tabs>
          <w:tab w:val="left" w:pos="709"/>
        </w:tabs>
        <w:spacing w:after="60"/>
        <w:ind w:left="708"/>
        <w:jc w:val="both"/>
        <w:rPr>
          <w:rFonts w:ascii="Arial" w:eastAsia="Arial" w:hAnsi="Arial" w:cs="Arial"/>
        </w:rPr>
      </w:pPr>
      <w:r w:rsidRPr="001C05B1">
        <w:rPr>
          <w:rFonts w:ascii="Arial" w:eastAsia="Arial" w:hAnsi="Arial" w:cs="Arial"/>
          <w:sz w:val="20"/>
          <w:szCs w:val="20"/>
          <w:highlight w:val="yellow"/>
        </w:rPr>
        <w:t xml:space="preserve">La emisión de las certificaciones para los procesos de admisión a ciclos formativos se debe obtener </w:t>
      </w:r>
      <w:r w:rsidR="00E27EB7">
        <w:rPr>
          <w:rFonts w:ascii="Arial" w:eastAsia="Arial" w:hAnsi="Arial" w:cs="Arial"/>
          <w:highlight w:val="yellow"/>
        </w:rPr>
        <w:t xml:space="preserve">       </w:t>
      </w:r>
      <w:r w:rsidRPr="001C05B1">
        <w:rPr>
          <w:rFonts w:ascii="Arial" w:eastAsia="Arial" w:hAnsi="Arial" w:cs="Arial"/>
          <w:sz w:val="20"/>
          <w:szCs w:val="20"/>
          <w:highlight w:val="yellow"/>
        </w:rPr>
        <w:t>desde el IES2000 a través de “</w:t>
      </w:r>
      <w:r w:rsidRPr="001C05B1">
        <w:rPr>
          <w:rFonts w:ascii="Arial" w:eastAsia="Arial" w:hAnsi="Arial" w:cs="Arial"/>
          <w:i/>
          <w:iCs/>
          <w:sz w:val="20"/>
          <w:szCs w:val="20"/>
          <w:highlight w:val="yellow"/>
        </w:rPr>
        <w:t>Alumnado/Certificaciones/Certificados para procesos de Admisión-Por Alumno/</w:t>
      </w:r>
      <w:r w:rsidRPr="001C05B1">
        <w:rPr>
          <w:rFonts w:ascii="Arial" w:eastAsia="Arial" w:hAnsi="Arial" w:cs="Arial"/>
          <w:i/>
          <w:iCs/>
          <w:sz w:val="20"/>
          <w:szCs w:val="20"/>
          <w:highlight w:val="yellow"/>
          <w:u w:val="single"/>
        </w:rPr>
        <w:t>Resto Enseñanzas</w:t>
      </w:r>
      <w:r w:rsidRPr="001C05B1">
        <w:rPr>
          <w:rFonts w:ascii="Arial" w:eastAsia="Arial" w:hAnsi="Arial" w:cs="Arial"/>
          <w:i/>
          <w:iCs/>
          <w:sz w:val="20"/>
          <w:szCs w:val="20"/>
          <w:highlight w:val="yellow"/>
        </w:rPr>
        <w:t>”</w:t>
      </w:r>
      <w:r w:rsidRPr="001C05B1">
        <w:rPr>
          <w:rFonts w:ascii="Arial" w:eastAsia="Arial" w:hAnsi="Arial" w:cs="Arial"/>
          <w:sz w:val="20"/>
          <w:szCs w:val="20"/>
          <w:highlight w:val="yellow"/>
        </w:rPr>
        <w:t>.</w:t>
      </w:r>
    </w:p>
    <w:p w14:paraId="2677290C" w14:textId="77777777" w:rsidR="00E27EB7" w:rsidRPr="001C05B1" w:rsidRDefault="00E27EB7" w:rsidP="00166592">
      <w:pPr>
        <w:tabs>
          <w:tab w:val="left" w:pos="709"/>
        </w:tabs>
        <w:spacing w:after="60"/>
        <w:ind w:left="330"/>
        <w:jc w:val="both"/>
        <w:rPr>
          <w:rFonts w:ascii="Arial" w:hAnsi="Arial" w:cs="Arial"/>
          <w:sz w:val="20"/>
          <w:szCs w:val="20"/>
        </w:rPr>
      </w:pPr>
    </w:p>
    <w:p w14:paraId="249BF8C6" w14:textId="77777777" w:rsidR="00E27EB7" w:rsidRPr="00F45B4A" w:rsidRDefault="55DE11E0" w:rsidP="00F45B4A">
      <w:pPr>
        <w:tabs>
          <w:tab w:val="left" w:pos="709"/>
        </w:tabs>
        <w:ind w:firstLine="708"/>
        <w:jc w:val="both"/>
        <w:rPr>
          <w:rFonts w:ascii="Arial" w:hAnsi="Arial" w:cs="Arial"/>
          <w:sz w:val="20"/>
          <w:szCs w:val="20"/>
        </w:rPr>
      </w:pPr>
      <w:r w:rsidRPr="001C05B1">
        <w:rPr>
          <w:rFonts w:ascii="Arial" w:hAnsi="Arial" w:cs="Arial"/>
          <w:noProof/>
          <w:sz w:val="20"/>
          <w:szCs w:val="20"/>
        </w:rPr>
        <w:drawing>
          <wp:inline distT="0" distB="0" distL="0" distR="0" wp14:anchorId="26D1CDEF" wp14:editId="5F30A1FD">
            <wp:extent cx="5132948" cy="2235042"/>
            <wp:effectExtent l="0" t="0" r="0" b="0"/>
            <wp:docPr id="6333890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2">
                      <a:extLst>
                        <a:ext uri="{28A0092B-C50C-407E-A947-70E740481C1C}">
                          <a14:useLocalDpi xmlns:a14="http://schemas.microsoft.com/office/drawing/2010/main" val="0"/>
                        </a:ext>
                      </a:extLst>
                    </a:blip>
                    <a:stretch>
                      <a:fillRect/>
                    </a:stretch>
                  </pic:blipFill>
                  <pic:spPr>
                    <a:xfrm>
                      <a:off x="0" y="0"/>
                      <a:ext cx="5132948" cy="2235042"/>
                    </a:xfrm>
                    <a:prstGeom prst="rect">
                      <a:avLst/>
                    </a:prstGeom>
                  </pic:spPr>
                </pic:pic>
              </a:graphicData>
            </a:graphic>
          </wp:inline>
        </w:drawing>
      </w:r>
    </w:p>
    <w:p w14:paraId="4C7456C5" w14:textId="77777777" w:rsidR="55DE11E0" w:rsidRPr="001C05B1" w:rsidRDefault="55DE11E0" w:rsidP="00166592">
      <w:pPr>
        <w:tabs>
          <w:tab w:val="left" w:pos="709"/>
        </w:tabs>
        <w:ind w:left="708"/>
        <w:jc w:val="both"/>
        <w:rPr>
          <w:rFonts w:ascii="Arial" w:eastAsia="Arial" w:hAnsi="Arial" w:cs="Arial"/>
          <w:sz w:val="20"/>
          <w:szCs w:val="20"/>
        </w:rPr>
      </w:pPr>
      <w:r w:rsidRPr="001C05B1">
        <w:rPr>
          <w:rFonts w:ascii="Arial" w:eastAsia="Arial" w:hAnsi="Arial" w:cs="Arial"/>
          <w:sz w:val="20"/>
          <w:szCs w:val="20"/>
          <w:highlight w:val="yellow"/>
        </w:rPr>
        <w:t xml:space="preserve">Para el proceso de admisión a </w:t>
      </w:r>
      <w:r w:rsidRPr="001C05B1">
        <w:rPr>
          <w:rFonts w:ascii="Arial" w:eastAsia="Arial" w:hAnsi="Arial" w:cs="Arial"/>
          <w:b/>
          <w:bCs/>
          <w:sz w:val="20"/>
          <w:szCs w:val="20"/>
          <w:highlight w:val="yellow"/>
        </w:rPr>
        <w:t>Ciclos Formativos de Grado Medio</w:t>
      </w:r>
      <w:r w:rsidRPr="001C05B1">
        <w:rPr>
          <w:rFonts w:ascii="Arial" w:eastAsia="Arial" w:hAnsi="Arial" w:cs="Arial"/>
          <w:sz w:val="20"/>
          <w:szCs w:val="20"/>
          <w:highlight w:val="yellow"/>
        </w:rPr>
        <w:t xml:space="preserve"> se puede acceder desde varios caminos:</w:t>
      </w:r>
      <w:r w:rsidRPr="001C05B1">
        <w:rPr>
          <w:rFonts w:ascii="Arial" w:eastAsia="Arial" w:hAnsi="Arial" w:cs="Arial"/>
          <w:sz w:val="20"/>
          <w:szCs w:val="20"/>
        </w:rPr>
        <w:t xml:space="preserve"> </w:t>
      </w:r>
    </w:p>
    <w:p w14:paraId="5621259A" w14:textId="77777777" w:rsidR="55DE11E0" w:rsidRPr="001C05B1" w:rsidRDefault="55DE11E0" w:rsidP="00270A31">
      <w:pPr>
        <w:pStyle w:val="Prrafodelista"/>
        <w:numPr>
          <w:ilvl w:val="1"/>
          <w:numId w:val="63"/>
        </w:numPr>
        <w:tabs>
          <w:tab w:val="left" w:pos="709"/>
        </w:tabs>
        <w:jc w:val="both"/>
        <w:rPr>
          <w:rFonts w:ascii="Arial" w:hAnsi="Arial" w:cs="Arial"/>
          <w:sz w:val="20"/>
          <w:szCs w:val="20"/>
        </w:rPr>
      </w:pPr>
      <w:r w:rsidRPr="001C05B1">
        <w:rPr>
          <w:rFonts w:ascii="Arial" w:eastAsia="Arial" w:hAnsi="Arial" w:cs="Arial"/>
          <w:sz w:val="20"/>
          <w:szCs w:val="20"/>
          <w:highlight w:val="yellow"/>
        </w:rPr>
        <w:t>ESO: se emitirá un certificado con la media de 3º y 4º de ESO</w:t>
      </w:r>
    </w:p>
    <w:p w14:paraId="10FB1B80" w14:textId="77777777" w:rsidR="55DE11E0" w:rsidRPr="001C05B1" w:rsidRDefault="55DE11E0" w:rsidP="00270A31">
      <w:pPr>
        <w:pStyle w:val="Prrafodelista"/>
        <w:numPr>
          <w:ilvl w:val="1"/>
          <w:numId w:val="63"/>
        </w:numPr>
        <w:tabs>
          <w:tab w:val="left" w:pos="709"/>
        </w:tabs>
        <w:jc w:val="both"/>
        <w:rPr>
          <w:rFonts w:ascii="Arial" w:hAnsi="Arial" w:cs="Arial"/>
          <w:sz w:val="20"/>
          <w:szCs w:val="20"/>
        </w:rPr>
      </w:pPr>
      <w:r w:rsidRPr="001C05B1">
        <w:rPr>
          <w:rFonts w:ascii="Arial" w:eastAsia="Arial" w:hAnsi="Arial" w:cs="Arial"/>
          <w:sz w:val="20"/>
          <w:szCs w:val="20"/>
          <w:highlight w:val="yellow"/>
        </w:rPr>
        <w:t>ESPA y ESPAD: se emitirá un certificado con la media de los ámbitos y las materias optativas de 3º y 4º de ESO o, en caso de no estar matriculado de todas las materias, de las que haya cursado en ESPA o ESPAD.</w:t>
      </w:r>
    </w:p>
    <w:p w14:paraId="57C57B94" w14:textId="77777777" w:rsidR="55DE11E0" w:rsidRPr="001C05B1" w:rsidRDefault="55DE11E0" w:rsidP="00270A31">
      <w:pPr>
        <w:pStyle w:val="Prrafodelista"/>
        <w:numPr>
          <w:ilvl w:val="1"/>
          <w:numId w:val="63"/>
        </w:numPr>
        <w:tabs>
          <w:tab w:val="left" w:pos="709"/>
        </w:tabs>
        <w:jc w:val="both"/>
        <w:rPr>
          <w:rFonts w:ascii="Arial" w:hAnsi="Arial" w:cs="Arial"/>
          <w:sz w:val="20"/>
          <w:szCs w:val="20"/>
        </w:rPr>
      </w:pPr>
      <w:r w:rsidRPr="001C05B1">
        <w:rPr>
          <w:rFonts w:ascii="Arial" w:eastAsia="Arial" w:hAnsi="Arial" w:cs="Arial"/>
          <w:sz w:val="20"/>
          <w:szCs w:val="20"/>
          <w:highlight w:val="yellow"/>
        </w:rPr>
        <w:t>Otro Ciclo Formativo de Grado Medio: se emitirá un certificado con la media de los módulos del ciclo formativo de grado medio que haya cursado.</w:t>
      </w:r>
    </w:p>
    <w:p w14:paraId="39B18F5D" w14:textId="77777777" w:rsidR="55DE11E0" w:rsidRPr="001C05B1" w:rsidRDefault="55DE11E0" w:rsidP="00270A31">
      <w:pPr>
        <w:pStyle w:val="Prrafodelista"/>
        <w:numPr>
          <w:ilvl w:val="1"/>
          <w:numId w:val="63"/>
        </w:numPr>
        <w:tabs>
          <w:tab w:val="left" w:pos="709"/>
        </w:tabs>
        <w:jc w:val="both"/>
        <w:rPr>
          <w:rFonts w:ascii="Arial" w:hAnsi="Arial" w:cs="Arial"/>
          <w:sz w:val="20"/>
          <w:szCs w:val="20"/>
        </w:rPr>
      </w:pPr>
      <w:r w:rsidRPr="001C05B1">
        <w:rPr>
          <w:rFonts w:ascii="Arial" w:eastAsia="Arial" w:hAnsi="Arial" w:cs="Arial"/>
          <w:sz w:val="20"/>
          <w:szCs w:val="20"/>
          <w:highlight w:val="yellow"/>
        </w:rPr>
        <w:t>FP Básica: se emitirá un certificado con la media de los módulos del ciclo formativo de FPB que haya cursado. Si ha sido propuesto para la obtención del título de la ESO, en el certificado se añadirá la leyenda:</w:t>
      </w:r>
    </w:p>
    <w:p w14:paraId="0EF46479" w14:textId="77777777" w:rsidR="55DE11E0" w:rsidRPr="001C05B1" w:rsidRDefault="55DE11E0" w:rsidP="00166592">
      <w:pPr>
        <w:tabs>
          <w:tab w:val="left" w:pos="709"/>
        </w:tabs>
        <w:ind w:left="1416"/>
        <w:jc w:val="both"/>
        <w:rPr>
          <w:rFonts w:ascii="Arial" w:hAnsi="Arial" w:cs="Arial"/>
          <w:sz w:val="20"/>
          <w:szCs w:val="20"/>
        </w:rPr>
      </w:pPr>
      <w:r w:rsidRPr="001C05B1">
        <w:rPr>
          <w:rFonts w:ascii="Arial" w:hAnsi="Arial" w:cs="Arial"/>
          <w:noProof/>
          <w:sz w:val="20"/>
          <w:szCs w:val="20"/>
        </w:rPr>
        <w:drawing>
          <wp:inline distT="0" distB="0" distL="0" distR="0" wp14:anchorId="50E206D0" wp14:editId="32AA20FC">
            <wp:extent cx="4780465" cy="403649"/>
            <wp:effectExtent l="0" t="0" r="0" b="0"/>
            <wp:docPr id="210546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3">
                      <a:extLst>
                        <a:ext uri="{28A0092B-C50C-407E-A947-70E740481C1C}">
                          <a14:useLocalDpi xmlns:a14="http://schemas.microsoft.com/office/drawing/2010/main" val="0"/>
                        </a:ext>
                      </a:extLst>
                    </a:blip>
                    <a:stretch>
                      <a:fillRect/>
                    </a:stretch>
                  </pic:blipFill>
                  <pic:spPr>
                    <a:xfrm>
                      <a:off x="0" y="0"/>
                      <a:ext cx="4780465" cy="403649"/>
                    </a:xfrm>
                    <a:prstGeom prst="rect">
                      <a:avLst/>
                    </a:prstGeom>
                  </pic:spPr>
                </pic:pic>
              </a:graphicData>
            </a:graphic>
          </wp:inline>
        </w:drawing>
      </w:r>
    </w:p>
    <w:p w14:paraId="665E06F5" w14:textId="77777777" w:rsidR="55DE11E0" w:rsidRPr="001C05B1" w:rsidRDefault="55DE11E0" w:rsidP="00166592">
      <w:pPr>
        <w:tabs>
          <w:tab w:val="left" w:pos="709"/>
        </w:tabs>
        <w:ind w:left="1416" w:firstLine="11"/>
        <w:jc w:val="both"/>
        <w:rPr>
          <w:rFonts w:ascii="Arial" w:eastAsia="Arial" w:hAnsi="Arial" w:cs="Arial"/>
          <w:sz w:val="20"/>
          <w:szCs w:val="20"/>
        </w:rPr>
      </w:pPr>
      <w:r w:rsidRPr="001C05B1">
        <w:rPr>
          <w:rFonts w:ascii="Arial" w:eastAsia="Arial" w:hAnsi="Arial" w:cs="Arial"/>
          <w:sz w:val="20"/>
          <w:szCs w:val="20"/>
          <w:highlight w:val="yellow"/>
        </w:rPr>
        <w:t>La media de la ESO en este caso es la de los módulos Ciencias Aplicadas I y II y Comunicación y Sociedad I y II.</w:t>
      </w:r>
    </w:p>
    <w:p w14:paraId="31D111F1" w14:textId="77777777" w:rsidR="55DE11E0" w:rsidRPr="0001450A" w:rsidRDefault="55DE11E0" w:rsidP="00270A31">
      <w:pPr>
        <w:pStyle w:val="Prrafodelista"/>
        <w:numPr>
          <w:ilvl w:val="1"/>
          <w:numId w:val="62"/>
        </w:numPr>
        <w:tabs>
          <w:tab w:val="left" w:pos="709"/>
        </w:tabs>
        <w:jc w:val="both"/>
        <w:rPr>
          <w:rFonts w:ascii="Arial" w:hAnsi="Arial" w:cs="Arial"/>
          <w:sz w:val="20"/>
          <w:szCs w:val="20"/>
        </w:rPr>
      </w:pPr>
      <w:r w:rsidRPr="001C05B1">
        <w:rPr>
          <w:rFonts w:ascii="Arial" w:eastAsia="Arial" w:hAnsi="Arial" w:cs="Arial"/>
          <w:sz w:val="20"/>
          <w:szCs w:val="20"/>
          <w:highlight w:val="yellow"/>
        </w:rPr>
        <w:t>Pruebas de acceso a ciclos formativos de grado medio: Se emitirá la certificación de superación de la prueba de acceso a ciclos de grado medio.</w:t>
      </w:r>
    </w:p>
    <w:p w14:paraId="48FCCB1C" w14:textId="77777777" w:rsidR="0001450A" w:rsidRPr="00F45B4A" w:rsidRDefault="0001450A" w:rsidP="00270A31">
      <w:pPr>
        <w:pStyle w:val="Prrafodelista"/>
        <w:numPr>
          <w:ilvl w:val="1"/>
          <w:numId w:val="62"/>
        </w:numPr>
        <w:tabs>
          <w:tab w:val="left" w:pos="709"/>
        </w:tabs>
        <w:jc w:val="both"/>
        <w:rPr>
          <w:rFonts w:ascii="Arial" w:hAnsi="Arial" w:cs="Arial"/>
          <w:sz w:val="20"/>
          <w:szCs w:val="20"/>
        </w:rPr>
      </w:pPr>
      <w:r>
        <w:rPr>
          <w:rFonts w:ascii="Arial" w:eastAsia="Arial" w:hAnsi="Arial" w:cs="Arial"/>
          <w:sz w:val="20"/>
          <w:szCs w:val="20"/>
        </w:rPr>
        <w:t>Pruebas libres para la obtención del título de la ESO: certificación de la propuesta de obtención del título con la media.</w:t>
      </w:r>
    </w:p>
    <w:p w14:paraId="4F7AE094" w14:textId="77777777" w:rsidR="55DE11E0" w:rsidRPr="001C05B1" w:rsidRDefault="55DE11E0" w:rsidP="00166592">
      <w:pPr>
        <w:tabs>
          <w:tab w:val="left" w:pos="709"/>
        </w:tabs>
        <w:ind w:left="708"/>
        <w:jc w:val="both"/>
        <w:rPr>
          <w:rFonts w:ascii="Arial" w:eastAsia="Arial" w:hAnsi="Arial" w:cs="Arial"/>
          <w:sz w:val="20"/>
          <w:szCs w:val="20"/>
        </w:rPr>
      </w:pPr>
      <w:r w:rsidRPr="001C05B1">
        <w:rPr>
          <w:rFonts w:ascii="Arial" w:eastAsia="Arial" w:hAnsi="Arial" w:cs="Arial"/>
          <w:sz w:val="20"/>
          <w:szCs w:val="20"/>
          <w:highlight w:val="yellow"/>
        </w:rPr>
        <w:t xml:space="preserve">De la misma manera, para el proceso de admisión a </w:t>
      </w:r>
      <w:r w:rsidRPr="001C05B1">
        <w:rPr>
          <w:rFonts w:ascii="Arial" w:eastAsia="Arial" w:hAnsi="Arial" w:cs="Arial"/>
          <w:b/>
          <w:bCs/>
          <w:sz w:val="20"/>
          <w:szCs w:val="20"/>
          <w:highlight w:val="yellow"/>
        </w:rPr>
        <w:t>Ciclos Formativos de Grado Superior</w:t>
      </w:r>
      <w:r w:rsidRPr="001C05B1">
        <w:rPr>
          <w:rFonts w:ascii="Arial" w:eastAsia="Arial" w:hAnsi="Arial" w:cs="Arial"/>
          <w:sz w:val="20"/>
          <w:szCs w:val="20"/>
          <w:highlight w:val="yellow"/>
        </w:rPr>
        <w:t xml:space="preserve"> también se puede acceder desde varios caminos:</w:t>
      </w:r>
      <w:r w:rsidRPr="001C05B1">
        <w:rPr>
          <w:rFonts w:ascii="Arial" w:eastAsia="Arial" w:hAnsi="Arial" w:cs="Arial"/>
          <w:sz w:val="20"/>
          <w:szCs w:val="20"/>
        </w:rPr>
        <w:t xml:space="preserve"> </w:t>
      </w:r>
    </w:p>
    <w:p w14:paraId="223999A8" w14:textId="77777777" w:rsidR="55DE11E0" w:rsidRPr="001C05B1" w:rsidRDefault="55DE11E0" w:rsidP="00270A31">
      <w:pPr>
        <w:pStyle w:val="Prrafodelista"/>
        <w:numPr>
          <w:ilvl w:val="1"/>
          <w:numId w:val="61"/>
        </w:numPr>
        <w:tabs>
          <w:tab w:val="left" w:pos="709"/>
        </w:tabs>
        <w:jc w:val="both"/>
        <w:rPr>
          <w:rFonts w:ascii="Arial" w:hAnsi="Arial" w:cs="Arial"/>
          <w:sz w:val="20"/>
          <w:szCs w:val="20"/>
        </w:rPr>
      </w:pPr>
      <w:r w:rsidRPr="001C05B1">
        <w:rPr>
          <w:rFonts w:ascii="Arial" w:eastAsia="Arial" w:hAnsi="Arial" w:cs="Arial"/>
          <w:sz w:val="20"/>
          <w:szCs w:val="20"/>
          <w:highlight w:val="yellow"/>
        </w:rPr>
        <w:t>Bachillerato: Se emitirá un certificado con la media de las materias de bachillerato.</w:t>
      </w:r>
    </w:p>
    <w:p w14:paraId="3234622B" w14:textId="77777777" w:rsidR="55DE11E0" w:rsidRPr="001C05B1" w:rsidRDefault="55DE11E0" w:rsidP="00166592">
      <w:pPr>
        <w:tabs>
          <w:tab w:val="left" w:pos="709"/>
        </w:tabs>
        <w:ind w:left="1416"/>
        <w:jc w:val="both"/>
        <w:rPr>
          <w:rFonts w:ascii="Arial" w:hAnsi="Arial" w:cs="Arial"/>
          <w:sz w:val="20"/>
          <w:szCs w:val="20"/>
        </w:rPr>
      </w:pPr>
      <w:r w:rsidRPr="001C05B1">
        <w:rPr>
          <w:rFonts w:ascii="Arial" w:eastAsia="Arial" w:hAnsi="Arial" w:cs="Arial"/>
          <w:b/>
          <w:bCs/>
          <w:color w:val="FF0000"/>
          <w:sz w:val="20"/>
          <w:szCs w:val="20"/>
          <w:highlight w:val="yellow"/>
        </w:rPr>
        <w:lastRenderedPageBreak/>
        <w:t>Nota importante</w:t>
      </w:r>
      <w:r w:rsidRPr="001C05B1">
        <w:rPr>
          <w:rFonts w:ascii="Arial" w:eastAsia="Arial" w:hAnsi="Arial" w:cs="Arial"/>
          <w:b/>
          <w:bCs/>
          <w:sz w:val="20"/>
          <w:szCs w:val="20"/>
          <w:highlight w:val="yellow"/>
        </w:rPr>
        <w:t xml:space="preserve">: </w:t>
      </w:r>
      <w:r w:rsidRPr="001C05B1">
        <w:rPr>
          <w:rFonts w:ascii="Arial" w:eastAsia="Arial" w:hAnsi="Arial" w:cs="Arial"/>
          <w:sz w:val="20"/>
          <w:szCs w:val="20"/>
          <w:highlight w:val="yellow"/>
        </w:rPr>
        <w:t>En el caso de alumnos que hayan cursado</w:t>
      </w:r>
      <w:r w:rsidRPr="001C05B1">
        <w:rPr>
          <w:rFonts w:ascii="Arial" w:eastAsia="Arial" w:hAnsi="Arial" w:cs="Arial"/>
          <w:b/>
          <w:bCs/>
          <w:sz w:val="20"/>
          <w:szCs w:val="20"/>
          <w:highlight w:val="yellow"/>
        </w:rPr>
        <w:t xml:space="preserve"> </w:t>
      </w:r>
      <w:r w:rsidRPr="001C05B1">
        <w:rPr>
          <w:rFonts w:ascii="Arial" w:eastAsia="Arial" w:hAnsi="Arial" w:cs="Arial"/>
          <w:sz w:val="20"/>
          <w:szCs w:val="20"/>
          <w:highlight w:val="yellow"/>
        </w:rPr>
        <w:t xml:space="preserve">el bachillerato con los currículos LOE y LOMCE habrá que sacar la Certificación Académica del alumno obtenida de </w:t>
      </w:r>
      <w:r w:rsidRPr="001C05B1">
        <w:rPr>
          <w:rFonts w:ascii="Arial" w:eastAsia="Arial" w:hAnsi="Arial" w:cs="Arial"/>
          <w:i/>
          <w:iCs/>
          <w:sz w:val="20"/>
          <w:szCs w:val="20"/>
          <w:highlight w:val="yellow"/>
        </w:rPr>
        <w:t>Alumnado/Certificaciones/Específica según estudios cursados</w:t>
      </w:r>
      <w:r w:rsidRPr="001C05B1">
        <w:rPr>
          <w:rFonts w:ascii="Arial" w:eastAsia="Arial" w:hAnsi="Arial" w:cs="Arial"/>
          <w:sz w:val="20"/>
          <w:szCs w:val="20"/>
          <w:highlight w:val="yellow"/>
        </w:rPr>
        <w:t xml:space="preserve"> o bien desde la ficha del alumno:</w:t>
      </w:r>
    </w:p>
    <w:p w14:paraId="3AB58C42" w14:textId="77777777" w:rsidR="55DE11E0" w:rsidRPr="001C05B1" w:rsidRDefault="55DE11E0" w:rsidP="00166592">
      <w:pPr>
        <w:tabs>
          <w:tab w:val="left" w:pos="709"/>
        </w:tabs>
        <w:ind w:left="708" w:firstLine="708"/>
        <w:jc w:val="both"/>
        <w:rPr>
          <w:rFonts w:ascii="Arial" w:hAnsi="Arial" w:cs="Arial"/>
          <w:sz w:val="20"/>
          <w:szCs w:val="20"/>
        </w:rPr>
      </w:pPr>
      <w:r w:rsidRPr="001C05B1">
        <w:rPr>
          <w:rFonts w:ascii="Arial" w:hAnsi="Arial" w:cs="Arial"/>
          <w:noProof/>
          <w:sz w:val="20"/>
          <w:szCs w:val="20"/>
        </w:rPr>
        <w:drawing>
          <wp:inline distT="0" distB="0" distL="0" distR="0" wp14:anchorId="0BEB7EF9" wp14:editId="46E0BF2B">
            <wp:extent cx="4940160" cy="752475"/>
            <wp:effectExtent l="0" t="0" r="0" b="0"/>
            <wp:docPr id="10148443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4">
                      <a:extLst>
                        <a:ext uri="{28A0092B-C50C-407E-A947-70E740481C1C}">
                          <a14:useLocalDpi xmlns:a14="http://schemas.microsoft.com/office/drawing/2010/main" val="0"/>
                        </a:ext>
                      </a:extLst>
                    </a:blip>
                    <a:stretch>
                      <a:fillRect/>
                    </a:stretch>
                  </pic:blipFill>
                  <pic:spPr>
                    <a:xfrm>
                      <a:off x="0" y="0"/>
                      <a:ext cx="4940160" cy="752475"/>
                    </a:xfrm>
                    <a:prstGeom prst="rect">
                      <a:avLst/>
                    </a:prstGeom>
                  </pic:spPr>
                </pic:pic>
              </a:graphicData>
            </a:graphic>
          </wp:inline>
        </w:drawing>
      </w:r>
    </w:p>
    <w:p w14:paraId="62E83585" w14:textId="77777777" w:rsidR="55DE11E0" w:rsidRPr="001C05B1" w:rsidRDefault="55DE11E0" w:rsidP="00270A31">
      <w:pPr>
        <w:pStyle w:val="Prrafodelista"/>
        <w:numPr>
          <w:ilvl w:val="1"/>
          <w:numId w:val="60"/>
        </w:numPr>
        <w:tabs>
          <w:tab w:val="left" w:pos="709"/>
        </w:tabs>
        <w:jc w:val="both"/>
        <w:rPr>
          <w:rFonts w:ascii="Arial" w:hAnsi="Arial" w:cs="Arial"/>
          <w:sz w:val="20"/>
          <w:szCs w:val="20"/>
        </w:rPr>
      </w:pPr>
      <w:r w:rsidRPr="001C05B1">
        <w:rPr>
          <w:rFonts w:ascii="Arial" w:eastAsia="Arial" w:hAnsi="Arial" w:cs="Arial"/>
          <w:sz w:val="20"/>
          <w:szCs w:val="20"/>
          <w:highlight w:val="yellow"/>
        </w:rPr>
        <w:t>Ciclo formativo de grado medio u otro Ciclos formativos de grado superior: se emitirá un certificado con la media de los módulos del ciclo formativo de grado medio o superior que haya cursado.</w:t>
      </w:r>
    </w:p>
    <w:p w14:paraId="2FC52A4A" w14:textId="77777777" w:rsidR="55DE11E0" w:rsidRPr="003B2983" w:rsidRDefault="37483542" w:rsidP="00270A31">
      <w:pPr>
        <w:pStyle w:val="Prrafodelista"/>
        <w:numPr>
          <w:ilvl w:val="1"/>
          <w:numId w:val="60"/>
        </w:numPr>
        <w:tabs>
          <w:tab w:val="left" w:pos="709"/>
        </w:tabs>
        <w:jc w:val="both"/>
        <w:rPr>
          <w:rFonts w:ascii="Arial" w:hAnsi="Arial" w:cs="Arial"/>
          <w:sz w:val="20"/>
          <w:szCs w:val="20"/>
        </w:rPr>
      </w:pPr>
      <w:r w:rsidRPr="001C05B1">
        <w:rPr>
          <w:rFonts w:ascii="Arial" w:eastAsia="Arial" w:hAnsi="Arial" w:cs="Arial"/>
          <w:sz w:val="20"/>
          <w:szCs w:val="20"/>
          <w:highlight w:val="yellow"/>
        </w:rPr>
        <w:t>Pruebas de acceso a ciclos formativos de grado superior: Se emitirá la certificación de superación de la prueba de acceso a ciclos de grado superior.</w:t>
      </w:r>
    </w:p>
    <w:p w14:paraId="6E874981" w14:textId="406AF671" w:rsidR="003B2983" w:rsidRDefault="003B2983" w:rsidP="004A175B">
      <w:pPr>
        <w:ind w:left="708"/>
        <w:jc w:val="both"/>
        <w:rPr>
          <w:lang w:val="es-ES_tradnl"/>
        </w:rPr>
      </w:pPr>
      <w:r>
        <w:rPr>
          <w:b/>
          <w:lang w:val="es-ES_tradnl"/>
        </w:rPr>
        <w:t>C</w:t>
      </w:r>
      <w:r w:rsidRPr="003B2983">
        <w:rPr>
          <w:b/>
          <w:lang w:val="es-ES_tradnl"/>
        </w:rPr>
        <w:t>ertificados de resultados obtenidos en las pruebas libres</w:t>
      </w:r>
      <w:r w:rsidR="0001450A">
        <w:rPr>
          <w:b/>
          <w:lang w:val="es-ES_tradnl"/>
        </w:rPr>
        <w:t xml:space="preserve"> para la obtención del título de ESO (ESOL)</w:t>
      </w:r>
      <w:r>
        <w:rPr>
          <w:lang w:val="es-ES_tradnl"/>
        </w:rPr>
        <w:t>:</w:t>
      </w:r>
      <w:r w:rsidR="004A175B">
        <w:rPr>
          <w:lang w:val="es-ES_tradnl"/>
        </w:rPr>
        <w:t xml:space="preserve"> </w:t>
      </w:r>
      <w:r w:rsidR="004A175B" w:rsidRPr="004A175B">
        <w:rPr>
          <w:i/>
          <w:color w:val="002060"/>
          <w:lang w:val="es-ES_tradnl"/>
        </w:rPr>
        <w:t>Ver archivo “</w:t>
      </w:r>
      <w:proofErr w:type="spellStart"/>
      <w:r w:rsidR="004A175B" w:rsidRPr="004A175B">
        <w:rPr>
          <w:i/>
          <w:color w:val="002060"/>
          <w:lang w:val="es-ES_tradnl"/>
        </w:rPr>
        <w:t>LibresESO_LOMCE</w:t>
      </w:r>
      <w:proofErr w:type="spellEnd"/>
      <w:r w:rsidR="004A175B" w:rsidRPr="004A175B">
        <w:rPr>
          <w:i/>
          <w:color w:val="002060"/>
          <w:lang w:val="es-ES_tradnl"/>
        </w:rPr>
        <w:t>”</w:t>
      </w:r>
    </w:p>
    <w:p w14:paraId="10E9B9CC" w14:textId="77777777" w:rsidR="004A175B" w:rsidRPr="0081409C" w:rsidRDefault="004A175B" w:rsidP="00B057A1">
      <w:pPr>
        <w:spacing w:after="0" w:line="240" w:lineRule="auto"/>
        <w:ind w:left="709"/>
        <w:jc w:val="both"/>
        <w:rPr>
          <w:lang w:val="es-ES_tradnl"/>
        </w:rPr>
      </w:pPr>
    </w:p>
    <w:p w14:paraId="12765D8B" w14:textId="77777777" w:rsidR="37483542" w:rsidRPr="001C05B1" w:rsidRDefault="37483542" w:rsidP="00F45B4A">
      <w:pPr>
        <w:tabs>
          <w:tab w:val="left" w:pos="709"/>
        </w:tabs>
        <w:ind w:left="708"/>
        <w:jc w:val="both"/>
        <w:rPr>
          <w:rFonts w:ascii="Arial" w:hAnsi="Arial" w:cs="Arial"/>
          <w:sz w:val="20"/>
          <w:szCs w:val="20"/>
        </w:rPr>
      </w:pPr>
      <w:r w:rsidRPr="001C05B1">
        <w:rPr>
          <w:rFonts w:ascii="Arial" w:hAnsi="Arial" w:cs="Arial"/>
          <w:sz w:val="20"/>
          <w:szCs w:val="20"/>
          <w:highlight w:val="yellow"/>
        </w:rPr>
        <w:t xml:space="preserve">La </w:t>
      </w:r>
      <w:r w:rsidRPr="001C05B1">
        <w:rPr>
          <w:rFonts w:ascii="Arial" w:hAnsi="Arial" w:cs="Arial"/>
          <w:b/>
          <w:bCs/>
          <w:sz w:val="20"/>
          <w:szCs w:val="20"/>
          <w:highlight w:val="yellow"/>
        </w:rPr>
        <w:t>Certificación Académica</w:t>
      </w:r>
      <w:r w:rsidRPr="002E02DA">
        <w:rPr>
          <w:rFonts w:ascii="Arial" w:hAnsi="Arial" w:cs="Arial"/>
          <w:b/>
          <w:bCs/>
          <w:sz w:val="20"/>
          <w:szCs w:val="20"/>
          <w:highlight w:val="yellow"/>
        </w:rPr>
        <w:t xml:space="preserve"> de la Formación Profesional </w:t>
      </w:r>
      <w:r w:rsidRPr="001C05B1">
        <w:rPr>
          <w:rFonts w:ascii="Arial" w:hAnsi="Arial" w:cs="Arial"/>
          <w:sz w:val="20"/>
          <w:szCs w:val="20"/>
          <w:highlight w:val="yellow"/>
        </w:rPr>
        <w:t xml:space="preserve">se realizará </w:t>
      </w:r>
      <w:r w:rsidR="002E02DA">
        <w:rPr>
          <w:rFonts w:ascii="Arial" w:hAnsi="Arial" w:cs="Arial"/>
          <w:sz w:val="20"/>
          <w:szCs w:val="20"/>
          <w:highlight w:val="yellow"/>
        </w:rPr>
        <w:t xml:space="preserve">igual para la Formación Profesional Básica que para los </w:t>
      </w:r>
      <w:r w:rsidRPr="001C05B1">
        <w:rPr>
          <w:rFonts w:ascii="Arial" w:hAnsi="Arial" w:cs="Arial"/>
          <w:sz w:val="20"/>
          <w:szCs w:val="20"/>
          <w:highlight w:val="yellow"/>
        </w:rPr>
        <w:t>Ciclos Formativos</w:t>
      </w:r>
      <w:r w:rsidR="002E02DA">
        <w:rPr>
          <w:rFonts w:ascii="Arial" w:hAnsi="Arial" w:cs="Arial"/>
          <w:sz w:val="20"/>
          <w:szCs w:val="20"/>
          <w:highlight w:val="yellow"/>
        </w:rPr>
        <w:t xml:space="preserve"> de Grado Medio o Superior</w:t>
      </w:r>
      <w:r w:rsidRPr="001C05B1">
        <w:rPr>
          <w:rFonts w:ascii="Arial" w:hAnsi="Arial" w:cs="Arial"/>
          <w:sz w:val="20"/>
          <w:szCs w:val="20"/>
          <w:highlight w:val="yellow"/>
        </w:rPr>
        <w:t>. El certificado en papel oficial se debe emitir cuando el alumno haya concluido el ciclo o cuando el alumno no haya superado la totalidad de los módulos que lo componen con el fin de demostrar las competencias profesionales que sí ha conseguido con los módulos aprobados.</w:t>
      </w:r>
    </w:p>
    <w:p w14:paraId="75A31DC5" w14:textId="77777777" w:rsidR="37483542" w:rsidRPr="001C05B1" w:rsidRDefault="37483542" w:rsidP="00F45B4A">
      <w:pPr>
        <w:tabs>
          <w:tab w:val="left" w:pos="709"/>
        </w:tabs>
        <w:ind w:left="708"/>
        <w:jc w:val="both"/>
        <w:rPr>
          <w:rFonts w:ascii="Arial" w:hAnsi="Arial" w:cs="Arial"/>
          <w:sz w:val="20"/>
          <w:szCs w:val="20"/>
        </w:rPr>
      </w:pPr>
      <w:r w:rsidRPr="001C05B1">
        <w:rPr>
          <w:rFonts w:ascii="Arial" w:hAnsi="Arial" w:cs="Arial"/>
          <w:sz w:val="20"/>
          <w:szCs w:val="20"/>
          <w:highlight w:val="yellow"/>
        </w:rPr>
        <w:t xml:space="preserve">Por tanto, a la hora de imprimir un certificado, la aplicación emitirá un modelo (Documento III A)  si el alumno está propuesto para título, es decir, si en la promoción de 2º contiene el valor S en alguna de las convocatorias, y emitirá el otro modelo (Documento III B) </w:t>
      </w:r>
      <w:r w:rsidRPr="001C05B1">
        <w:rPr>
          <w:rFonts w:ascii="Arial" w:hAnsi="Arial" w:cs="Arial"/>
          <w:sz w:val="20"/>
          <w:szCs w:val="20"/>
          <w:highlight w:val="yellow"/>
          <w:u w:val="single"/>
        </w:rPr>
        <w:t>sólo con los módulos calificados de forma positiva</w:t>
      </w:r>
      <w:r w:rsidRPr="001C05B1">
        <w:rPr>
          <w:rFonts w:ascii="Arial" w:hAnsi="Arial" w:cs="Arial"/>
          <w:sz w:val="20"/>
          <w:szCs w:val="20"/>
          <w:highlight w:val="yellow"/>
        </w:rPr>
        <w:t xml:space="preserve"> si detecta que el alumno no ha superado el ciclo. Este último modelo, según normativa, podrá solicitarse en cualquier momento por parte del alumnado.</w:t>
      </w:r>
      <w:r w:rsidRPr="001C05B1">
        <w:rPr>
          <w:rFonts w:ascii="Arial" w:hAnsi="Arial" w:cs="Arial"/>
          <w:sz w:val="20"/>
          <w:szCs w:val="20"/>
        </w:rPr>
        <w:t xml:space="preserve"> </w:t>
      </w:r>
    </w:p>
    <w:p w14:paraId="062F60BA" w14:textId="77777777" w:rsidR="37483542" w:rsidRPr="001C05B1" w:rsidRDefault="37483542" w:rsidP="00F45B4A">
      <w:pPr>
        <w:tabs>
          <w:tab w:val="left" w:pos="709"/>
        </w:tabs>
        <w:ind w:left="708"/>
        <w:jc w:val="both"/>
        <w:rPr>
          <w:rFonts w:ascii="Arial" w:hAnsi="Arial" w:cs="Arial"/>
          <w:sz w:val="20"/>
          <w:szCs w:val="20"/>
        </w:rPr>
      </w:pPr>
      <w:r w:rsidRPr="001C05B1">
        <w:rPr>
          <w:rFonts w:ascii="Arial" w:hAnsi="Arial" w:cs="Arial"/>
          <w:sz w:val="20"/>
          <w:szCs w:val="20"/>
          <w:highlight w:val="yellow"/>
        </w:rPr>
        <w:t>Todos los módulos, superados o no, con las unidades de competencia asociadas y la convocatoria se podrán emitir en un certificado académico en papel ordinario (no oficial), al igual que se hace en el resto de los ciclos.</w:t>
      </w:r>
    </w:p>
    <w:p w14:paraId="30B899F1" w14:textId="77777777" w:rsidR="002335FC" w:rsidRPr="00F45B4A" w:rsidRDefault="37483542" w:rsidP="00F45B4A">
      <w:pPr>
        <w:tabs>
          <w:tab w:val="left" w:pos="709"/>
        </w:tabs>
        <w:ind w:left="720"/>
        <w:jc w:val="both"/>
        <w:rPr>
          <w:rFonts w:ascii="Arial" w:hAnsi="Arial" w:cs="Arial"/>
        </w:rPr>
      </w:pPr>
      <w:r w:rsidRPr="001C05B1">
        <w:rPr>
          <w:rFonts w:ascii="Arial" w:hAnsi="Arial" w:cs="Arial"/>
          <w:sz w:val="20"/>
          <w:szCs w:val="20"/>
          <w:highlight w:val="yellow"/>
        </w:rPr>
        <w:t xml:space="preserve">Los tres documentos a los que se hace referencia podrán emitirse desde la opción </w:t>
      </w:r>
      <w:r w:rsidRPr="001C05B1">
        <w:rPr>
          <w:rFonts w:ascii="Arial" w:hAnsi="Arial" w:cs="Arial"/>
          <w:b/>
          <w:bCs/>
          <w:sz w:val="20"/>
          <w:szCs w:val="20"/>
          <w:highlight w:val="yellow"/>
        </w:rPr>
        <w:t>Alumnado/Certificaciones/Específica según estudios cursados</w:t>
      </w:r>
      <w:r w:rsidRPr="001C05B1">
        <w:rPr>
          <w:rFonts w:ascii="Arial" w:hAnsi="Arial" w:cs="Arial"/>
          <w:sz w:val="20"/>
          <w:szCs w:val="20"/>
          <w:highlight w:val="yellow"/>
        </w:rPr>
        <w:t>, según se responda a la pregunta de ¿El certificado debe ir impreso en papel oficial?</w:t>
      </w:r>
      <w:r w:rsidRPr="001C05B1">
        <w:rPr>
          <w:rFonts w:ascii="Arial" w:hAnsi="Arial" w:cs="Arial"/>
          <w:sz w:val="20"/>
          <w:szCs w:val="20"/>
        </w:rPr>
        <w:t xml:space="preserve"> </w:t>
      </w:r>
    </w:p>
    <w:p w14:paraId="5D98A3F1" w14:textId="77777777" w:rsidR="002335FC" w:rsidRPr="00F45B4A" w:rsidRDefault="37483542"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013879BA" wp14:editId="534FC043">
            <wp:extent cx="5753098" cy="3038475"/>
            <wp:effectExtent l="0" t="0" r="0" b="0"/>
            <wp:docPr id="16849479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5">
                      <a:extLst>
                        <a:ext uri="{28A0092B-C50C-407E-A947-70E740481C1C}">
                          <a14:useLocalDpi xmlns:a14="http://schemas.microsoft.com/office/drawing/2010/main" val="0"/>
                        </a:ext>
                      </a:extLst>
                    </a:blip>
                    <a:stretch>
                      <a:fillRect/>
                    </a:stretch>
                  </pic:blipFill>
                  <pic:spPr>
                    <a:xfrm>
                      <a:off x="0" y="0"/>
                      <a:ext cx="5753098" cy="3038475"/>
                    </a:xfrm>
                    <a:prstGeom prst="rect">
                      <a:avLst/>
                    </a:prstGeom>
                  </pic:spPr>
                </pic:pic>
              </a:graphicData>
            </a:graphic>
          </wp:inline>
        </w:drawing>
      </w:r>
    </w:p>
    <w:p w14:paraId="5AAAE9CC" w14:textId="77777777" w:rsidR="37483542" w:rsidRPr="001C05B1" w:rsidRDefault="37483542" w:rsidP="00166592">
      <w:pPr>
        <w:tabs>
          <w:tab w:val="left" w:pos="709"/>
        </w:tabs>
        <w:jc w:val="both"/>
        <w:rPr>
          <w:rFonts w:ascii="Arial" w:hAnsi="Arial" w:cs="Arial"/>
          <w:sz w:val="20"/>
          <w:szCs w:val="20"/>
        </w:rPr>
      </w:pPr>
      <w:r w:rsidRPr="001C05B1">
        <w:rPr>
          <w:rFonts w:ascii="Arial" w:hAnsi="Arial" w:cs="Arial"/>
          <w:sz w:val="20"/>
          <w:szCs w:val="20"/>
        </w:rPr>
        <w:lastRenderedPageBreak/>
        <w:t>Así mismo, estos certificados se pueden obtener directamente pulsando el botón de certificaciones académicas de la ficha del alumno</w:t>
      </w:r>
    </w:p>
    <w:p w14:paraId="50C86B8C" w14:textId="77777777" w:rsidR="37483542" w:rsidRPr="001C05B1" w:rsidRDefault="37483542"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1E82C5BD" wp14:editId="1EA4C7E6">
            <wp:extent cx="4264004" cy="3579223"/>
            <wp:effectExtent l="0" t="0" r="3810" b="2540"/>
            <wp:docPr id="1184253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6">
                      <a:extLst>
                        <a:ext uri="{28A0092B-C50C-407E-A947-70E740481C1C}">
                          <a14:useLocalDpi xmlns:a14="http://schemas.microsoft.com/office/drawing/2010/main" val="0"/>
                        </a:ext>
                      </a:extLst>
                    </a:blip>
                    <a:stretch>
                      <a:fillRect/>
                    </a:stretch>
                  </pic:blipFill>
                  <pic:spPr>
                    <a:xfrm>
                      <a:off x="0" y="0"/>
                      <a:ext cx="4273963" cy="3587583"/>
                    </a:xfrm>
                    <a:prstGeom prst="rect">
                      <a:avLst/>
                    </a:prstGeom>
                  </pic:spPr>
                </pic:pic>
              </a:graphicData>
            </a:graphic>
          </wp:inline>
        </w:drawing>
      </w:r>
    </w:p>
    <w:p w14:paraId="60EDCC55" w14:textId="77777777" w:rsidR="002335FC" w:rsidRDefault="002335FC" w:rsidP="00166592">
      <w:pPr>
        <w:tabs>
          <w:tab w:val="left" w:pos="709"/>
        </w:tabs>
        <w:spacing w:after="60"/>
        <w:ind w:left="357"/>
        <w:jc w:val="both"/>
        <w:rPr>
          <w:rFonts w:ascii="Arial" w:hAnsi="Arial" w:cs="Arial"/>
        </w:rPr>
      </w:pPr>
    </w:p>
    <w:p w14:paraId="5F82E4A5" w14:textId="77777777" w:rsidR="00AD35A1" w:rsidRPr="001C05B1" w:rsidRDefault="7E6A4F87" w:rsidP="00C40A84">
      <w:pPr>
        <w:tabs>
          <w:tab w:val="left" w:pos="709"/>
        </w:tabs>
        <w:spacing w:after="60"/>
        <w:jc w:val="both"/>
        <w:rPr>
          <w:rFonts w:ascii="Arial" w:hAnsi="Arial" w:cs="Arial"/>
          <w:sz w:val="20"/>
          <w:szCs w:val="20"/>
        </w:rPr>
      </w:pPr>
      <w:r w:rsidRPr="001C05B1">
        <w:rPr>
          <w:rFonts w:ascii="Arial" w:hAnsi="Arial" w:cs="Arial"/>
          <w:sz w:val="20"/>
          <w:szCs w:val="20"/>
        </w:rPr>
        <w:t>A continuación tenemos dos de estas mismas opciones pero para listar todos los certificados del alumnado que pertenezca a un grupo concreto, por si en alguna ocasión fuera necesario tal requerimiento.</w:t>
      </w:r>
    </w:p>
    <w:p w14:paraId="365C8A26" w14:textId="77777777" w:rsidR="009C569F" w:rsidRPr="001C05B1" w:rsidRDefault="7E6A4F87" w:rsidP="00C40A84">
      <w:pPr>
        <w:tabs>
          <w:tab w:val="left" w:pos="709"/>
        </w:tabs>
        <w:jc w:val="both"/>
        <w:rPr>
          <w:rFonts w:ascii="Arial" w:hAnsi="Arial" w:cs="Arial"/>
          <w:sz w:val="20"/>
          <w:szCs w:val="20"/>
        </w:rPr>
      </w:pPr>
      <w:r w:rsidRPr="001C05B1">
        <w:rPr>
          <w:rFonts w:ascii="Arial" w:hAnsi="Arial" w:cs="Arial"/>
          <w:sz w:val="20"/>
          <w:szCs w:val="20"/>
        </w:rPr>
        <w:t xml:space="preserve">Cuando se desee certificar que un alumno/a está matriculado en el centro con indicación del curso y estudios que realiza o de todos los años en que ha estado matriculado en el centro, con indicación del año académico, estudios y cursos, por ejemplo para el traslado de un alumno a otro centro con el fin de tener controlados los años que ha cursado una determinada enseñanza, se podrá llevar a cabo de forma automática con las opciones </w:t>
      </w:r>
      <w:r w:rsidRPr="001C05B1">
        <w:rPr>
          <w:rFonts w:ascii="Arial" w:hAnsi="Arial" w:cs="Arial"/>
          <w:b/>
          <w:bCs/>
          <w:sz w:val="20"/>
          <w:szCs w:val="20"/>
        </w:rPr>
        <w:t xml:space="preserve">\Alumnado\Certificaciones\de estar Matriculado/a </w:t>
      </w:r>
      <w:r w:rsidRPr="001C05B1">
        <w:rPr>
          <w:rFonts w:ascii="Arial" w:hAnsi="Arial" w:cs="Arial"/>
          <w:sz w:val="20"/>
          <w:szCs w:val="20"/>
        </w:rPr>
        <w:t xml:space="preserve">o </w:t>
      </w:r>
      <w:r w:rsidRPr="001C05B1">
        <w:rPr>
          <w:rFonts w:ascii="Arial" w:hAnsi="Arial" w:cs="Arial"/>
          <w:b/>
          <w:bCs/>
          <w:sz w:val="20"/>
          <w:szCs w:val="20"/>
        </w:rPr>
        <w:t>\Alumnado\Certificaciones\de las Matrículas realizadas,</w:t>
      </w:r>
      <w:r w:rsidRPr="001C05B1">
        <w:rPr>
          <w:rFonts w:ascii="Arial" w:hAnsi="Arial" w:cs="Arial"/>
          <w:sz w:val="20"/>
          <w:szCs w:val="20"/>
        </w:rPr>
        <w:t xml:space="preserve"> respectivamente.</w:t>
      </w:r>
    </w:p>
    <w:p w14:paraId="1E50AE4F" w14:textId="77777777" w:rsidR="009C569F" w:rsidRPr="001C05B1" w:rsidRDefault="003E03C5" w:rsidP="00166592">
      <w:pPr>
        <w:tabs>
          <w:tab w:val="left" w:pos="709"/>
        </w:tabs>
        <w:ind w:left="357"/>
        <w:jc w:val="both"/>
        <w:rPr>
          <w:rFonts w:ascii="Arial" w:hAnsi="Arial" w:cs="Arial"/>
          <w:sz w:val="20"/>
          <w:szCs w:val="20"/>
        </w:rPr>
      </w:pPr>
      <w:r w:rsidRPr="001C05B1">
        <w:rPr>
          <w:rFonts w:ascii="Arial" w:hAnsi="Arial" w:cs="Arial"/>
          <w:noProof/>
          <w:sz w:val="20"/>
          <w:szCs w:val="20"/>
        </w:rPr>
        <w:drawing>
          <wp:anchor distT="0" distB="0" distL="114300" distR="114300" simplePos="0" relativeHeight="251651072" behindDoc="0" locked="0" layoutInCell="1" allowOverlap="1" wp14:anchorId="3C0AB7C3" wp14:editId="07777777">
            <wp:simplePos x="0" y="0"/>
            <wp:positionH relativeFrom="column">
              <wp:posOffset>108585</wp:posOffset>
            </wp:positionH>
            <wp:positionV relativeFrom="paragraph">
              <wp:posOffset>39370</wp:posOffset>
            </wp:positionV>
            <wp:extent cx="1469390" cy="809625"/>
            <wp:effectExtent l="0" t="0" r="0" b="9525"/>
            <wp:wrapSquare wrapText="bothSides"/>
            <wp:docPr id="273"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469390"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009C569F" w:rsidRPr="001C05B1">
        <w:rPr>
          <w:rFonts w:ascii="Arial" w:hAnsi="Arial" w:cs="Arial"/>
          <w:sz w:val="20"/>
          <w:szCs w:val="20"/>
        </w:rPr>
        <w:t>Simplemente hay que localizar alfabéticamente al alumno/a del que se desea  su certificado y rellenar la pantalla que se muestra a continuación:</w:t>
      </w:r>
    </w:p>
    <w:p w14:paraId="4AD408A3" w14:textId="77777777" w:rsidR="009C569F" w:rsidRPr="001C05B1" w:rsidRDefault="37483542" w:rsidP="00166592">
      <w:pPr>
        <w:tabs>
          <w:tab w:val="left" w:pos="709"/>
        </w:tabs>
        <w:ind w:left="357"/>
        <w:jc w:val="both"/>
        <w:rPr>
          <w:rFonts w:ascii="Arial" w:hAnsi="Arial" w:cs="Arial"/>
          <w:i/>
          <w:iCs/>
          <w:sz w:val="20"/>
          <w:szCs w:val="20"/>
        </w:rPr>
      </w:pPr>
      <w:r w:rsidRPr="001C05B1">
        <w:rPr>
          <w:rFonts w:ascii="Arial" w:hAnsi="Arial" w:cs="Arial"/>
          <w:sz w:val="20"/>
          <w:szCs w:val="20"/>
        </w:rPr>
        <w:t xml:space="preserve">El certificado podrá ser emitido para que surta efectos donde le indiquemos. El programa añadirá lo tecleado sustituyendo a los caracteres </w:t>
      </w:r>
      <w:r w:rsidRPr="001C05B1">
        <w:rPr>
          <w:rFonts w:ascii="Arial" w:hAnsi="Arial" w:cs="Arial"/>
          <w:b/>
          <w:bCs/>
          <w:sz w:val="20"/>
          <w:szCs w:val="20"/>
        </w:rPr>
        <w:t>???</w:t>
      </w:r>
      <w:r w:rsidRPr="001C05B1">
        <w:rPr>
          <w:rFonts w:ascii="Arial" w:hAnsi="Arial" w:cs="Arial"/>
          <w:sz w:val="20"/>
          <w:szCs w:val="20"/>
        </w:rPr>
        <w:t xml:space="preserve"> dentro del texto </w:t>
      </w:r>
      <w:r w:rsidRPr="001C05B1">
        <w:rPr>
          <w:rFonts w:ascii="Arial" w:hAnsi="Arial" w:cs="Arial"/>
          <w:i/>
          <w:iCs/>
          <w:sz w:val="20"/>
          <w:szCs w:val="20"/>
        </w:rPr>
        <w:t xml:space="preserve"> “Y para que conste y surta los efectos oportunos </w:t>
      </w:r>
      <w:r w:rsidRPr="001C05B1">
        <w:rPr>
          <w:rFonts w:ascii="Arial" w:hAnsi="Arial" w:cs="Arial"/>
          <w:b/>
          <w:bCs/>
          <w:sz w:val="20"/>
          <w:szCs w:val="20"/>
        </w:rPr>
        <w:t>???</w:t>
      </w:r>
      <w:r w:rsidRPr="001C05B1">
        <w:rPr>
          <w:rFonts w:ascii="Arial" w:hAnsi="Arial" w:cs="Arial"/>
          <w:i/>
          <w:iCs/>
          <w:sz w:val="20"/>
          <w:szCs w:val="20"/>
        </w:rPr>
        <w:t xml:space="preserve"> expido la presente certificación a petición .....”</w:t>
      </w:r>
    </w:p>
    <w:p w14:paraId="74E774EA" w14:textId="1589D4A8" w:rsidR="005B0A08" w:rsidRPr="008F3727" w:rsidRDefault="005B0A08" w:rsidP="00FB4789">
      <w:pPr>
        <w:widowControl w:val="0"/>
        <w:autoSpaceDE w:val="0"/>
        <w:autoSpaceDN w:val="0"/>
        <w:spacing w:after="0" w:line="240" w:lineRule="auto"/>
        <w:ind w:left="357" w:right="101"/>
        <w:jc w:val="both"/>
        <w:rPr>
          <w:rFonts w:ascii="Times New Roman" w:eastAsia="Times New Roman" w:hAnsi="Times New Roman" w:cs="Times New Roman"/>
          <w:color w:val="002060"/>
          <w:sz w:val="28"/>
          <w:szCs w:val="28"/>
          <w:lang w:eastAsia="en-US"/>
        </w:rPr>
      </w:pPr>
      <w:r w:rsidRPr="008F3727">
        <w:rPr>
          <w:rFonts w:ascii="Times New Roman" w:eastAsia="Times New Roman" w:hAnsi="Times New Roman" w:cs="Times New Roman"/>
          <w:b/>
          <w:bCs/>
          <w:color w:val="002060"/>
          <w:sz w:val="24"/>
          <w:szCs w:val="24"/>
          <w:lang w:eastAsia="en-US"/>
        </w:rPr>
        <w:t>Modificación de los certificados de ciclos</w:t>
      </w:r>
      <w:r w:rsidRPr="008F3727">
        <w:rPr>
          <w:rFonts w:ascii="Times New Roman" w:eastAsia="Times New Roman" w:hAnsi="Times New Roman" w:cs="Times New Roman"/>
          <w:b/>
          <w:bCs/>
          <w:color w:val="002060"/>
          <w:spacing w:val="-13"/>
          <w:sz w:val="24"/>
          <w:szCs w:val="24"/>
          <w:lang w:eastAsia="en-US"/>
        </w:rPr>
        <w:t xml:space="preserve"> </w:t>
      </w:r>
      <w:r w:rsidRPr="008F3727">
        <w:rPr>
          <w:rFonts w:ascii="Times New Roman" w:eastAsia="Times New Roman" w:hAnsi="Times New Roman" w:cs="Times New Roman"/>
          <w:b/>
          <w:bCs/>
          <w:color w:val="002060"/>
          <w:sz w:val="24"/>
          <w:szCs w:val="24"/>
          <w:lang w:eastAsia="en-US"/>
        </w:rPr>
        <w:t xml:space="preserve">formativos </w:t>
      </w:r>
      <w:r w:rsidRPr="008F3727">
        <w:rPr>
          <w:rFonts w:ascii="Times New Roman" w:eastAsia="Times New Roman" w:hAnsi="Times New Roman" w:cs="Times New Roman"/>
          <w:bCs/>
          <w:i/>
          <w:color w:val="002060"/>
          <w:sz w:val="24"/>
          <w:szCs w:val="24"/>
          <w:lang w:eastAsia="en-US"/>
        </w:rPr>
        <w:t>(ver</w:t>
      </w:r>
      <w:r w:rsidR="008F3727">
        <w:rPr>
          <w:rFonts w:ascii="Times New Roman" w:eastAsia="Times New Roman" w:hAnsi="Times New Roman" w:cs="Times New Roman"/>
          <w:bCs/>
          <w:i/>
          <w:color w:val="002060"/>
          <w:sz w:val="24"/>
          <w:szCs w:val="24"/>
          <w:lang w:eastAsia="en-US"/>
        </w:rPr>
        <w:t>sión</w:t>
      </w:r>
      <w:r w:rsidRPr="008F3727">
        <w:rPr>
          <w:rFonts w:ascii="Times New Roman" w:eastAsia="Times New Roman" w:hAnsi="Times New Roman" w:cs="Times New Roman"/>
          <w:bCs/>
          <w:i/>
          <w:color w:val="002060"/>
          <w:sz w:val="24"/>
          <w:szCs w:val="24"/>
          <w:lang w:eastAsia="en-US"/>
        </w:rPr>
        <w:t xml:space="preserve"> 8.01):</w:t>
      </w:r>
    </w:p>
    <w:p w14:paraId="7DBE8B82" w14:textId="77777777" w:rsidR="002E02DA" w:rsidRPr="008F3727" w:rsidRDefault="002E02DA" w:rsidP="00FB4789">
      <w:pPr>
        <w:widowControl w:val="0"/>
        <w:autoSpaceDE w:val="0"/>
        <w:autoSpaceDN w:val="0"/>
        <w:spacing w:after="0" w:line="240" w:lineRule="auto"/>
        <w:ind w:left="357" w:right="101"/>
        <w:jc w:val="both"/>
        <w:rPr>
          <w:rFonts w:ascii="Times New Roman" w:eastAsia="Times New Roman" w:hAnsi="Times New Roman" w:cs="Times New Roman"/>
          <w:color w:val="002060"/>
          <w:sz w:val="20"/>
          <w:szCs w:val="20"/>
          <w:lang w:eastAsia="en-US"/>
        </w:rPr>
      </w:pPr>
      <w:r w:rsidRPr="008F3727">
        <w:rPr>
          <w:rFonts w:ascii="Times New Roman" w:eastAsia="Times New Roman" w:hAnsi="Times New Roman" w:cs="Times New Roman"/>
          <w:color w:val="002060"/>
          <w:sz w:val="20"/>
          <w:szCs w:val="20"/>
          <w:lang w:eastAsia="en-US"/>
        </w:rPr>
        <w:t>Según la orden EDU/922/2010 de 24 de junio en el artículo 18, un alumno puede cursar los módulos de un ciclo en régimen presencial o en régimen de distancia y que cuando acabe las convocatorias de presencial puede contar con las de distancia. Hasta ahora se sacaban dos certificados distintos pero se han unificado en uno de manera que si el alumno ha cursado el ciclo en ambos regímenes salen todos los módulos indicando cuál de ellos se ha cursado a distancia.</w:t>
      </w:r>
    </w:p>
    <w:p w14:paraId="189C4BBF" w14:textId="77777777" w:rsidR="002E02DA" w:rsidRPr="008F3727" w:rsidRDefault="002E02DA" w:rsidP="00FB4789">
      <w:pPr>
        <w:widowControl w:val="0"/>
        <w:autoSpaceDE w:val="0"/>
        <w:autoSpaceDN w:val="0"/>
        <w:spacing w:before="4" w:after="8" w:line="240" w:lineRule="auto"/>
        <w:ind w:left="357"/>
        <w:jc w:val="both"/>
        <w:rPr>
          <w:rFonts w:ascii="Times New Roman" w:eastAsia="Times New Roman" w:hAnsi="Times New Roman" w:cs="Times New Roman"/>
          <w:color w:val="002060"/>
          <w:sz w:val="20"/>
          <w:szCs w:val="20"/>
          <w:lang w:eastAsia="en-US"/>
        </w:rPr>
      </w:pPr>
      <w:r w:rsidRPr="008F3727">
        <w:rPr>
          <w:rFonts w:ascii="Times New Roman" w:eastAsia="Times New Roman" w:hAnsi="Times New Roman" w:cs="Times New Roman"/>
          <w:color w:val="002060"/>
          <w:sz w:val="20"/>
          <w:szCs w:val="20"/>
          <w:lang w:eastAsia="en-US"/>
        </w:rPr>
        <w:t>Por ejemplo:</w:t>
      </w:r>
    </w:p>
    <w:p w14:paraId="3BBB8815" w14:textId="5703864C" w:rsidR="002E02DA" w:rsidRPr="008F3727" w:rsidRDefault="002E02DA" w:rsidP="00FB4789">
      <w:pPr>
        <w:widowControl w:val="0"/>
        <w:autoSpaceDE w:val="0"/>
        <w:autoSpaceDN w:val="0"/>
        <w:spacing w:after="0" w:line="240" w:lineRule="auto"/>
        <w:ind w:left="358"/>
        <w:rPr>
          <w:rFonts w:ascii="Times New Roman" w:eastAsia="Times New Roman" w:hAnsi="Times New Roman" w:cs="Times New Roman"/>
          <w:color w:val="002060"/>
          <w:sz w:val="20"/>
          <w:szCs w:val="20"/>
          <w:lang w:eastAsia="en-US"/>
        </w:rPr>
      </w:pPr>
      <w:r w:rsidRPr="008F3727">
        <w:rPr>
          <w:rFonts w:ascii="Times New Roman" w:eastAsia="Times New Roman" w:hAnsi="Times New Roman" w:cs="Times New Roman"/>
          <w:noProof/>
          <w:color w:val="002060"/>
          <w:sz w:val="20"/>
          <w:szCs w:val="20"/>
        </w:rPr>
        <w:drawing>
          <wp:inline distT="0" distB="0" distL="0" distR="0" wp14:anchorId="48B561B0" wp14:editId="71718157">
            <wp:extent cx="4367876" cy="371475"/>
            <wp:effectExtent l="0" t="0" r="0" b="0"/>
            <wp:docPr id="7595745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78" cstate="print"/>
                    <a:stretch>
                      <a:fillRect/>
                    </a:stretch>
                  </pic:blipFill>
                  <pic:spPr>
                    <a:xfrm>
                      <a:off x="0" y="0"/>
                      <a:ext cx="4367876" cy="371475"/>
                    </a:xfrm>
                    <a:prstGeom prst="rect">
                      <a:avLst/>
                    </a:prstGeom>
                  </pic:spPr>
                </pic:pic>
              </a:graphicData>
            </a:graphic>
          </wp:inline>
        </w:drawing>
      </w:r>
    </w:p>
    <w:p w14:paraId="762B65A3" w14:textId="77777777" w:rsidR="002E02DA" w:rsidRPr="008F3727" w:rsidRDefault="002E02DA" w:rsidP="00FB4789">
      <w:pPr>
        <w:widowControl w:val="0"/>
        <w:autoSpaceDE w:val="0"/>
        <w:autoSpaceDN w:val="0"/>
        <w:spacing w:after="0" w:line="240" w:lineRule="auto"/>
        <w:ind w:left="358" w:right="98"/>
        <w:jc w:val="both"/>
        <w:rPr>
          <w:rFonts w:ascii="Times New Roman" w:eastAsia="Times New Roman" w:hAnsi="Times New Roman" w:cs="Times New Roman"/>
          <w:color w:val="002060"/>
          <w:sz w:val="20"/>
          <w:szCs w:val="20"/>
          <w:lang w:eastAsia="en-US"/>
        </w:rPr>
      </w:pPr>
      <w:r w:rsidRPr="008F3727">
        <w:rPr>
          <w:rFonts w:ascii="Times New Roman" w:eastAsia="Times New Roman" w:hAnsi="Times New Roman" w:cs="Times New Roman"/>
          <w:color w:val="002060"/>
          <w:sz w:val="20"/>
          <w:szCs w:val="20"/>
          <w:lang w:eastAsia="en-US"/>
        </w:rPr>
        <w:t>Si el alumno ha cursado el mismo módulo en los dos regímenes en años distintos, como no tenemos sitio para 12 posibles convocatorias (4+2 de presencial y 4+2 de distancia), en el certificado constará el régimen por el que haya aprobado y las convocatorias consumidas en ese</w:t>
      </w:r>
      <w:r w:rsidRPr="008F3727">
        <w:rPr>
          <w:rFonts w:ascii="Times New Roman" w:eastAsia="Times New Roman" w:hAnsi="Times New Roman" w:cs="Times New Roman"/>
          <w:color w:val="002060"/>
          <w:spacing w:val="-6"/>
          <w:sz w:val="20"/>
          <w:szCs w:val="20"/>
          <w:lang w:eastAsia="en-US"/>
        </w:rPr>
        <w:t xml:space="preserve"> </w:t>
      </w:r>
      <w:r w:rsidRPr="008F3727">
        <w:rPr>
          <w:rFonts w:ascii="Times New Roman" w:eastAsia="Times New Roman" w:hAnsi="Times New Roman" w:cs="Times New Roman"/>
          <w:color w:val="002060"/>
          <w:sz w:val="20"/>
          <w:szCs w:val="20"/>
          <w:lang w:eastAsia="en-US"/>
        </w:rPr>
        <w:t>régimen.</w:t>
      </w:r>
    </w:p>
    <w:p w14:paraId="55B91B0D" w14:textId="77777777" w:rsidR="005B0A08" w:rsidRPr="008F3727" w:rsidRDefault="005B0A08" w:rsidP="00FB4789">
      <w:pPr>
        <w:widowControl w:val="0"/>
        <w:autoSpaceDE w:val="0"/>
        <w:autoSpaceDN w:val="0"/>
        <w:spacing w:after="0" w:line="240" w:lineRule="auto"/>
        <w:ind w:left="357" w:right="102"/>
        <w:jc w:val="both"/>
        <w:rPr>
          <w:rFonts w:ascii="Times New Roman" w:eastAsia="Times New Roman" w:hAnsi="Times New Roman" w:cs="Times New Roman"/>
          <w:b/>
          <w:bCs/>
          <w:color w:val="002060"/>
          <w:sz w:val="20"/>
          <w:szCs w:val="20"/>
          <w:lang w:eastAsia="en-US"/>
        </w:rPr>
      </w:pPr>
    </w:p>
    <w:p w14:paraId="1B4794E6" w14:textId="77777777" w:rsidR="005B0A08" w:rsidRPr="008F3727" w:rsidRDefault="005B0A08" w:rsidP="00FB4789">
      <w:pPr>
        <w:widowControl w:val="0"/>
        <w:autoSpaceDE w:val="0"/>
        <w:autoSpaceDN w:val="0"/>
        <w:spacing w:after="0" w:line="240" w:lineRule="auto"/>
        <w:ind w:left="357" w:right="102"/>
        <w:jc w:val="both"/>
        <w:rPr>
          <w:rFonts w:ascii="Times New Roman" w:eastAsia="Times New Roman" w:hAnsi="Times New Roman" w:cs="Times New Roman"/>
          <w:b/>
          <w:color w:val="002060"/>
          <w:sz w:val="20"/>
          <w:szCs w:val="20"/>
          <w:lang w:eastAsia="en-US"/>
        </w:rPr>
      </w:pPr>
      <w:r w:rsidRPr="008F3727">
        <w:rPr>
          <w:rFonts w:ascii="Times New Roman" w:eastAsia="Times New Roman" w:hAnsi="Times New Roman" w:cs="Times New Roman"/>
          <w:b/>
          <w:color w:val="002060"/>
          <w:sz w:val="20"/>
          <w:szCs w:val="20"/>
          <w:lang w:eastAsia="en-US"/>
        </w:rPr>
        <w:t>Nota importante:</w:t>
      </w:r>
    </w:p>
    <w:p w14:paraId="7D8B7505" w14:textId="77777777" w:rsidR="002E02DA" w:rsidRPr="008F3727" w:rsidRDefault="002E02DA" w:rsidP="00FB4789">
      <w:pPr>
        <w:widowControl w:val="0"/>
        <w:autoSpaceDE w:val="0"/>
        <w:autoSpaceDN w:val="0"/>
        <w:spacing w:after="0" w:line="240" w:lineRule="auto"/>
        <w:ind w:left="357" w:right="102"/>
        <w:jc w:val="both"/>
        <w:rPr>
          <w:rFonts w:ascii="Times New Roman" w:eastAsia="Times New Roman" w:hAnsi="Times New Roman" w:cs="Times New Roman"/>
          <w:color w:val="002060"/>
          <w:sz w:val="20"/>
          <w:szCs w:val="20"/>
          <w:lang w:eastAsia="en-US"/>
        </w:rPr>
      </w:pPr>
      <w:r w:rsidRPr="008F3727">
        <w:rPr>
          <w:rFonts w:ascii="Times New Roman" w:eastAsia="Times New Roman" w:hAnsi="Times New Roman" w:cs="Times New Roman"/>
          <w:color w:val="002060"/>
          <w:sz w:val="20"/>
          <w:szCs w:val="20"/>
          <w:lang w:eastAsia="en-US"/>
        </w:rPr>
        <w:t xml:space="preserve">Unos centros diferencian los estudios de presencial y distancia y hacen doble matrícula mientras que otros lo consideran </w:t>
      </w:r>
      <w:r w:rsidRPr="008F3727">
        <w:rPr>
          <w:rFonts w:ascii="Times New Roman" w:eastAsia="Times New Roman" w:hAnsi="Times New Roman" w:cs="Times New Roman"/>
          <w:color w:val="002060"/>
          <w:sz w:val="20"/>
          <w:szCs w:val="20"/>
          <w:lang w:eastAsia="en-US"/>
        </w:rPr>
        <w:lastRenderedPageBreak/>
        <w:t>un solo estudio y hacen una sola matrícula diferenciando el turno a través del grupo-materia de cada módulo.</w:t>
      </w:r>
    </w:p>
    <w:p w14:paraId="3151CB6F" w14:textId="77777777" w:rsidR="002E02DA" w:rsidRPr="008F3727" w:rsidRDefault="002E02DA" w:rsidP="00FB4789">
      <w:pPr>
        <w:widowControl w:val="0"/>
        <w:autoSpaceDE w:val="0"/>
        <w:autoSpaceDN w:val="0"/>
        <w:spacing w:before="3" w:after="0" w:line="240" w:lineRule="auto"/>
        <w:ind w:left="357" w:right="103"/>
        <w:jc w:val="both"/>
        <w:rPr>
          <w:rFonts w:ascii="Times New Roman" w:eastAsia="Times New Roman" w:hAnsi="Times New Roman" w:cs="Times New Roman"/>
          <w:color w:val="002060"/>
          <w:sz w:val="20"/>
          <w:szCs w:val="20"/>
          <w:lang w:eastAsia="en-US"/>
        </w:rPr>
      </w:pPr>
      <w:r w:rsidRPr="008F3727">
        <w:rPr>
          <w:rFonts w:ascii="Times New Roman" w:eastAsia="Times New Roman" w:hAnsi="Times New Roman" w:cs="Times New Roman"/>
          <w:color w:val="002060"/>
          <w:sz w:val="20"/>
          <w:szCs w:val="20"/>
          <w:lang w:eastAsia="en-US"/>
        </w:rPr>
        <w:t>Si el centro diferencia como dos estudios distintos el de presencial y de distancia y el alumno ha cursado el ciclo en los dos regímenes y lo ha finalizado, para obtener el certificado IIIA es necesario sacar el certificado por el estudio por el que haya titulado.</w:t>
      </w:r>
    </w:p>
    <w:p w14:paraId="09F46076" w14:textId="77777777" w:rsidR="002E02DA" w:rsidRDefault="002E02DA" w:rsidP="00FB4789">
      <w:pPr>
        <w:widowControl w:val="0"/>
        <w:autoSpaceDE w:val="0"/>
        <w:autoSpaceDN w:val="0"/>
        <w:spacing w:before="184" w:after="0" w:line="240" w:lineRule="auto"/>
        <w:ind w:left="357" w:right="98"/>
        <w:jc w:val="both"/>
        <w:rPr>
          <w:rFonts w:ascii="Times New Roman" w:eastAsia="Times New Roman" w:hAnsi="Times New Roman" w:cs="Times New Roman"/>
          <w:color w:val="002060"/>
          <w:sz w:val="20"/>
          <w:szCs w:val="20"/>
          <w:lang w:eastAsia="en-US"/>
        </w:rPr>
      </w:pPr>
      <w:r w:rsidRPr="008F3727">
        <w:rPr>
          <w:rFonts w:ascii="Times New Roman" w:eastAsia="Times New Roman" w:hAnsi="Times New Roman" w:cs="Times New Roman"/>
          <w:color w:val="002060"/>
          <w:sz w:val="20"/>
          <w:szCs w:val="20"/>
          <w:lang w:eastAsia="en-US"/>
        </w:rPr>
        <w:t>Ejemplo: Un centro tiene dos estudios: Gestión administrativa LOE cuyo código es GAD y Gestión administrativa LOE Distancia cuyo código es GADD. Un alumno ha cursado unos módulos presenciales (GAD) y otros a distancia (GADD), si el alumno ha finalizado el ciclo en el régimen presencial, para obtener el certificado IIIA se debe marcar el estudio</w:t>
      </w:r>
      <w:r w:rsidRPr="008F3727">
        <w:rPr>
          <w:rFonts w:ascii="Times New Roman" w:eastAsia="Times New Roman" w:hAnsi="Times New Roman" w:cs="Times New Roman"/>
          <w:color w:val="002060"/>
          <w:spacing w:val="-5"/>
          <w:sz w:val="20"/>
          <w:szCs w:val="20"/>
          <w:lang w:eastAsia="en-US"/>
        </w:rPr>
        <w:t xml:space="preserve"> </w:t>
      </w:r>
      <w:r w:rsidRPr="008F3727">
        <w:rPr>
          <w:rFonts w:ascii="Times New Roman" w:eastAsia="Times New Roman" w:hAnsi="Times New Roman" w:cs="Times New Roman"/>
          <w:color w:val="002060"/>
          <w:sz w:val="20"/>
          <w:szCs w:val="20"/>
          <w:lang w:eastAsia="en-US"/>
        </w:rPr>
        <w:t>GAD.</w:t>
      </w:r>
    </w:p>
    <w:p w14:paraId="6C166E01" w14:textId="77777777" w:rsidR="00D50698" w:rsidRDefault="00D50698" w:rsidP="00D50698">
      <w:pPr>
        <w:spacing w:after="160" w:line="259" w:lineRule="auto"/>
        <w:rPr>
          <w:b/>
          <w:color w:val="000000"/>
        </w:rPr>
      </w:pPr>
    </w:p>
    <w:p w14:paraId="61FD4791" w14:textId="2CEA1F65" w:rsidR="00D50698" w:rsidRPr="00D50698" w:rsidRDefault="00D50698" w:rsidP="00D50698">
      <w:pPr>
        <w:spacing w:after="0" w:line="240" w:lineRule="auto"/>
        <w:rPr>
          <w:i/>
          <w:color w:val="002060"/>
        </w:rPr>
      </w:pPr>
      <w:r w:rsidRPr="00D50698">
        <w:rPr>
          <w:b/>
          <w:color w:val="002060"/>
        </w:rPr>
        <w:t>Modificación del Documento 3 (Certificado oficial de Formación Profesional cuando ha superado algún módulo en Pruebas Libres)</w:t>
      </w:r>
      <w:r>
        <w:rPr>
          <w:b/>
          <w:color w:val="002060"/>
        </w:rPr>
        <w:t xml:space="preserve"> </w:t>
      </w:r>
      <w:r>
        <w:rPr>
          <w:i/>
          <w:color w:val="002060"/>
        </w:rPr>
        <w:t>(versión 8.06-c)</w:t>
      </w:r>
    </w:p>
    <w:p w14:paraId="4CAF70E6" w14:textId="77777777" w:rsidR="00D50698" w:rsidRPr="00D50698" w:rsidRDefault="00D50698" w:rsidP="00D50698">
      <w:pPr>
        <w:spacing w:after="0" w:line="240" w:lineRule="auto"/>
        <w:rPr>
          <w:color w:val="002060"/>
          <w:lang w:val="es-ES_tradnl"/>
        </w:rPr>
      </w:pPr>
      <w:r w:rsidRPr="00D50698">
        <w:rPr>
          <w:color w:val="002060"/>
        </w:rPr>
        <w:t>Cuando un alumno ha realizado las pruebas para la obtención de título de técnico o técnico superior y ha superado alguno de los módulos, compatibilizándolo con enseñanza oficial (presencial o a distancia), la certificación académica oficial es el Documento 3.</w:t>
      </w:r>
    </w:p>
    <w:p w14:paraId="018AFEA0" w14:textId="77777777" w:rsidR="00D50698" w:rsidRPr="00D50698" w:rsidRDefault="00D50698" w:rsidP="00D50698">
      <w:pPr>
        <w:spacing w:after="0" w:line="240" w:lineRule="auto"/>
        <w:jc w:val="both"/>
        <w:rPr>
          <w:b/>
          <w:color w:val="002060"/>
        </w:rPr>
      </w:pPr>
    </w:p>
    <w:p w14:paraId="4C56F626" w14:textId="77777777" w:rsidR="00D50698" w:rsidRPr="00D50698" w:rsidRDefault="00D50698" w:rsidP="00D50698">
      <w:pPr>
        <w:spacing w:after="0" w:line="240" w:lineRule="auto"/>
        <w:jc w:val="both"/>
        <w:rPr>
          <w:bCs/>
          <w:color w:val="002060"/>
          <w:lang w:val="es-ES_tradnl"/>
        </w:rPr>
      </w:pPr>
      <w:r w:rsidRPr="00D50698">
        <w:rPr>
          <w:bCs/>
          <w:color w:val="002060"/>
          <w:lang w:val="es-ES_tradnl"/>
        </w:rPr>
        <w:t>Para este documento se ha eliminado el encabezado “Pruebas para la obtención del Título de Técnico y Técnico Superior de Formación Profesional Inicial”, es decir, si el último curso en que finaliza el ciclo no es de Pruebas Libres el encabezado no se pinta.</w:t>
      </w:r>
    </w:p>
    <w:p w14:paraId="3F2DE839" w14:textId="77777777" w:rsidR="00D50698" w:rsidRPr="00D50698" w:rsidRDefault="00D50698" w:rsidP="00D50698">
      <w:pPr>
        <w:spacing w:after="0" w:line="240" w:lineRule="auto"/>
        <w:jc w:val="both"/>
        <w:rPr>
          <w:bCs/>
          <w:color w:val="002060"/>
          <w:lang w:val="es-ES_tradnl"/>
        </w:rPr>
      </w:pPr>
    </w:p>
    <w:p w14:paraId="5F329E88" w14:textId="77777777" w:rsidR="00D50698" w:rsidRPr="00D50698" w:rsidRDefault="00D50698" w:rsidP="00D50698">
      <w:pPr>
        <w:spacing w:after="0" w:line="240" w:lineRule="auto"/>
        <w:jc w:val="both"/>
        <w:rPr>
          <w:bCs/>
          <w:color w:val="002060"/>
          <w:lang w:val="es-ES_tradnl"/>
        </w:rPr>
      </w:pPr>
      <w:r w:rsidRPr="00D50698">
        <w:rPr>
          <w:color w:val="002060"/>
        </w:rPr>
        <w:t>Ahora el</w:t>
      </w:r>
      <w:r w:rsidRPr="00D50698">
        <w:rPr>
          <w:color w:val="002060"/>
          <w:lang w:val="es-ES_tradnl"/>
        </w:rPr>
        <w:t xml:space="preserve"> programa </w:t>
      </w:r>
      <w:r w:rsidRPr="00D50698">
        <w:rPr>
          <w:bCs/>
          <w:color w:val="002060"/>
          <w:lang w:val="es-ES_tradnl"/>
        </w:rPr>
        <w:t>discrimina los módulos superados en pruebas libres de los superados en matrícula Oficial (a distancia en este caso:</w:t>
      </w:r>
    </w:p>
    <w:p w14:paraId="33F8C0B7" w14:textId="77777777" w:rsidR="00D50698" w:rsidRPr="00D50698" w:rsidRDefault="00D50698" w:rsidP="00D50698">
      <w:pPr>
        <w:spacing w:after="0" w:line="240" w:lineRule="auto"/>
        <w:jc w:val="both"/>
        <w:rPr>
          <w:noProof/>
          <w:color w:val="002060"/>
          <w:sz w:val="23"/>
          <w:szCs w:val="23"/>
        </w:rPr>
      </w:pPr>
    </w:p>
    <w:p w14:paraId="6906093D" w14:textId="334F8C5A" w:rsidR="00D50698" w:rsidRPr="00D50698" w:rsidRDefault="00D50698" w:rsidP="00D50698">
      <w:pPr>
        <w:spacing w:after="0" w:line="240" w:lineRule="auto"/>
        <w:jc w:val="both"/>
        <w:rPr>
          <w:b/>
          <w:color w:val="002060"/>
        </w:rPr>
      </w:pPr>
      <w:r w:rsidRPr="00D50698">
        <w:rPr>
          <w:noProof/>
          <w:color w:val="002060"/>
          <w:sz w:val="23"/>
          <w:szCs w:val="23"/>
        </w:rPr>
        <w:drawing>
          <wp:inline distT="0" distB="0" distL="0" distR="0" wp14:anchorId="082A8357" wp14:editId="29E43846">
            <wp:extent cx="4373245" cy="360680"/>
            <wp:effectExtent l="0" t="0" r="8255" b="127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373245" cy="360680"/>
                    </a:xfrm>
                    <a:prstGeom prst="rect">
                      <a:avLst/>
                    </a:prstGeom>
                    <a:noFill/>
                    <a:ln>
                      <a:noFill/>
                    </a:ln>
                  </pic:spPr>
                </pic:pic>
              </a:graphicData>
            </a:graphic>
          </wp:inline>
        </w:drawing>
      </w:r>
    </w:p>
    <w:p w14:paraId="214E2ECD" w14:textId="279D646B" w:rsidR="00D50698" w:rsidRPr="00D50698" w:rsidRDefault="00D50698" w:rsidP="00D50698">
      <w:pPr>
        <w:widowControl w:val="0"/>
        <w:autoSpaceDE w:val="0"/>
        <w:autoSpaceDN w:val="0"/>
        <w:spacing w:after="0" w:line="240" w:lineRule="auto"/>
        <w:jc w:val="both"/>
        <w:rPr>
          <w:rFonts w:ascii="Times New Roman" w:eastAsia="Times New Roman" w:hAnsi="Times New Roman" w:cs="Times New Roman"/>
          <w:color w:val="002060"/>
          <w:sz w:val="24"/>
          <w:szCs w:val="24"/>
          <w:lang w:eastAsia="en-US"/>
        </w:rPr>
      </w:pPr>
      <w:r w:rsidRPr="00D50698">
        <w:rPr>
          <w:bCs/>
          <w:color w:val="002060"/>
        </w:rPr>
        <w:t>Los módulos superados en Pruebas Libres aparecerán entre paréntesis (Pruebas Libres)</w:t>
      </w:r>
    </w:p>
    <w:p w14:paraId="6810F0D1" w14:textId="77777777" w:rsidR="37483542" w:rsidRDefault="37483542" w:rsidP="00D50698">
      <w:pPr>
        <w:tabs>
          <w:tab w:val="left" w:pos="709"/>
        </w:tabs>
        <w:spacing w:after="0" w:line="240" w:lineRule="auto"/>
        <w:jc w:val="both"/>
        <w:rPr>
          <w:rFonts w:ascii="Arial" w:eastAsia="Arial" w:hAnsi="Arial" w:cs="Arial"/>
          <w:i/>
          <w:iCs/>
          <w:sz w:val="20"/>
          <w:szCs w:val="20"/>
          <w:highlight w:val="yellow"/>
        </w:rPr>
      </w:pPr>
    </w:p>
    <w:p w14:paraId="304D11E2" w14:textId="77777777" w:rsidR="00D50698" w:rsidRPr="001C05B1" w:rsidRDefault="00D50698" w:rsidP="00D50698">
      <w:pPr>
        <w:tabs>
          <w:tab w:val="left" w:pos="709"/>
        </w:tabs>
        <w:spacing w:after="0" w:line="240" w:lineRule="auto"/>
        <w:jc w:val="both"/>
        <w:rPr>
          <w:rFonts w:ascii="Arial" w:eastAsia="Arial" w:hAnsi="Arial" w:cs="Arial"/>
          <w:i/>
          <w:iCs/>
          <w:sz w:val="20"/>
          <w:szCs w:val="20"/>
          <w:highlight w:val="yellow"/>
        </w:rPr>
      </w:pPr>
    </w:p>
    <w:p w14:paraId="3075A9BA" w14:textId="77777777" w:rsidR="37483542" w:rsidRPr="00C40A84" w:rsidRDefault="2E262F9D" w:rsidP="00C40A84">
      <w:pPr>
        <w:tabs>
          <w:tab w:val="left" w:pos="709"/>
        </w:tabs>
        <w:jc w:val="both"/>
        <w:rPr>
          <w:rFonts w:ascii="Arial" w:eastAsia="Arial" w:hAnsi="Arial" w:cs="Arial"/>
          <w:b/>
          <w:bCs/>
          <w:sz w:val="20"/>
          <w:szCs w:val="20"/>
          <w:highlight w:val="green"/>
        </w:rPr>
      </w:pPr>
      <w:r w:rsidRPr="00C40A84">
        <w:rPr>
          <w:rFonts w:ascii="Arial" w:eastAsia="Arial" w:hAnsi="Arial" w:cs="Arial"/>
          <w:i/>
          <w:iCs/>
          <w:sz w:val="20"/>
          <w:szCs w:val="20"/>
          <w:highlight w:val="green"/>
        </w:rPr>
        <w:t xml:space="preserve">Según indicaciones de la Dirección General de Política Educativa Escolar se ha modificado el certificado de alumnos con la condición de repetidores en 2º de bachillerato para el curso 2016/2017. Para ello se ha creado un nuevo </w:t>
      </w:r>
      <w:proofErr w:type="spellStart"/>
      <w:r w:rsidRPr="00C40A84">
        <w:rPr>
          <w:rFonts w:ascii="Arial" w:eastAsia="Arial" w:hAnsi="Arial" w:cs="Arial"/>
          <w:i/>
          <w:iCs/>
          <w:sz w:val="20"/>
          <w:szCs w:val="20"/>
          <w:highlight w:val="green"/>
        </w:rPr>
        <w:t>submenu</w:t>
      </w:r>
      <w:proofErr w:type="spellEnd"/>
      <w:r w:rsidRPr="00C40A84">
        <w:rPr>
          <w:rFonts w:ascii="Arial" w:eastAsia="Arial" w:hAnsi="Arial" w:cs="Arial"/>
          <w:i/>
          <w:iCs/>
          <w:sz w:val="20"/>
          <w:szCs w:val="20"/>
          <w:highlight w:val="green"/>
        </w:rPr>
        <w:t xml:space="preserve"> que permite emitir dicho certificado:</w:t>
      </w:r>
    </w:p>
    <w:p w14:paraId="15492792" w14:textId="77777777" w:rsidR="37483542" w:rsidRPr="00C40A84" w:rsidRDefault="37483542" w:rsidP="00166592">
      <w:pPr>
        <w:tabs>
          <w:tab w:val="left" w:pos="709"/>
        </w:tabs>
        <w:ind w:left="360"/>
        <w:jc w:val="both"/>
        <w:rPr>
          <w:rFonts w:ascii="Arial" w:eastAsia="Arial" w:hAnsi="Arial" w:cs="Arial"/>
          <w:sz w:val="20"/>
          <w:szCs w:val="20"/>
          <w:highlight w:val="green"/>
        </w:rPr>
      </w:pPr>
      <w:r w:rsidRPr="00C40A84">
        <w:rPr>
          <w:rFonts w:ascii="Arial" w:eastAsia="Arial" w:hAnsi="Arial" w:cs="Arial"/>
          <w:b/>
          <w:bCs/>
          <w:sz w:val="20"/>
          <w:szCs w:val="20"/>
          <w:highlight w:val="green"/>
        </w:rPr>
        <w:t>Certificado para alumnos repetidores de 2º de bachillerato</w:t>
      </w:r>
      <w:r w:rsidRPr="00C40A84">
        <w:rPr>
          <w:rFonts w:ascii="Arial" w:eastAsia="Arial" w:hAnsi="Arial" w:cs="Arial"/>
          <w:sz w:val="20"/>
          <w:szCs w:val="20"/>
          <w:highlight w:val="green"/>
        </w:rPr>
        <w:t xml:space="preserve"> que pueden acceder a la universidad sin necesidad de hacer la EBAU.</w:t>
      </w:r>
    </w:p>
    <w:p w14:paraId="3A4792FC" w14:textId="77777777" w:rsidR="37483542" w:rsidRPr="00C40A84" w:rsidRDefault="37483542" w:rsidP="00166592">
      <w:pPr>
        <w:tabs>
          <w:tab w:val="left" w:pos="709"/>
        </w:tabs>
        <w:ind w:left="360"/>
        <w:jc w:val="both"/>
        <w:rPr>
          <w:rFonts w:ascii="Arial" w:eastAsia="Arial" w:hAnsi="Arial" w:cs="Arial"/>
          <w:sz w:val="20"/>
          <w:szCs w:val="20"/>
          <w:highlight w:val="green"/>
        </w:rPr>
      </w:pPr>
      <w:r w:rsidRPr="00C40A84">
        <w:rPr>
          <w:rFonts w:ascii="Arial" w:eastAsia="Arial" w:hAnsi="Arial" w:cs="Arial"/>
          <w:sz w:val="20"/>
          <w:szCs w:val="20"/>
          <w:highlight w:val="green"/>
        </w:rPr>
        <w:t xml:space="preserve">Este certificado se podrá emitir para alumnos repetidores de 2º de bachillerato en el curso 2016/2017 que </w:t>
      </w:r>
      <w:r w:rsidR="00240B02" w:rsidRPr="00C40A84">
        <w:rPr>
          <w:rFonts w:ascii="Arial" w:eastAsia="Arial" w:hAnsi="Arial" w:cs="Arial"/>
          <w:sz w:val="20"/>
          <w:szCs w:val="20"/>
          <w:highlight w:val="green"/>
        </w:rPr>
        <w:t>haya</w:t>
      </w:r>
      <w:r w:rsidRPr="00C40A84">
        <w:rPr>
          <w:rFonts w:ascii="Arial" w:eastAsia="Arial" w:hAnsi="Arial" w:cs="Arial"/>
          <w:sz w:val="20"/>
          <w:szCs w:val="20"/>
          <w:highlight w:val="green"/>
        </w:rPr>
        <w:t xml:space="preserve"> titulado.</w:t>
      </w:r>
    </w:p>
    <w:p w14:paraId="472E1644" w14:textId="77777777" w:rsidR="37483542" w:rsidRPr="001C05B1" w:rsidRDefault="37483542" w:rsidP="00166592">
      <w:pPr>
        <w:tabs>
          <w:tab w:val="left" w:pos="709"/>
        </w:tabs>
        <w:ind w:left="357"/>
        <w:jc w:val="both"/>
        <w:rPr>
          <w:rFonts w:ascii="Arial" w:eastAsia="Arial" w:hAnsi="Arial" w:cs="Arial"/>
          <w:sz w:val="20"/>
          <w:szCs w:val="20"/>
        </w:rPr>
      </w:pPr>
      <w:r w:rsidRPr="00C40A84">
        <w:rPr>
          <w:rFonts w:ascii="Arial" w:eastAsia="Arial" w:hAnsi="Arial" w:cs="Arial"/>
          <w:sz w:val="20"/>
          <w:szCs w:val="20"/>
          <w:highlight w:val="green"/>
        </w:rPr>
        <w:t>Los pasos a seguir son: Alumnado/Certificaciones/de condición de repetidor de 2º de bachillerato.</w:t>
      </w:r>
    </w:p>
    <w:p w14:paraId="74E797DC" w14:textId="77777777" w:rsidR="002335FC" w:rsidRPr="00F45B4A" w:rsidRDefault="37483542" w:rsidP="00F45B4A">
      <w:pPr>
        <w:tabs>
          <w:tab w:val="left" w:pos="709"/>
        </w:tabs>
        <w:ind w:firstLine="708"/>
        <w:jc w:val="both"/>
        <w:rPr>
          <w:rFonts w:ascii="Arial" w:hAnsi="Arial" w:cs="Arial"/>
          <w:sz w:val="20"/>
          <w:szCs w:val="20"/>
        </w:rPr>
      </w:pPr>
      <w:r w:rsidRPr="001C05B1">
        <w:rPr>
          <w:rFonts w:ascii="Arial" w:hAnsi="Arial" w:cs="Arial"/>
          <w:noProof/>
          <w:sz w:val="20"/>
          <w:szCs w:val="20"/>
        </w:rPr>
        <w:drawing>
          <wp:inline distT="0" distB="0" distL="0" distR="0" wp14:anchorId="4E960BD6" wp14:editId="7FDD334F">
            <wp:extent cx="3730450" cy="2482850"/>
            <wp:effectExtent l="0" t="0" r="0" b="0"/>
            <wp:docPr id="5434862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0">
                      <a:extLst>
                        <a:ext uri="{28A0092B-C50C-407E-A947-70E740481C1C}">
                          <a14:useLocalDpi xmlns:a14="http://schemas.microsoft.com/office/drawing/2010/main" val="0"/>
                        </a:ext>
                      </a:extLst>
                    </a:blip>
                    <a:stretch>
                      <a:fillRect/>
                    </a:stretch>
                  </pic:blipFill>
                  <pic:spPr>
                    <a:xfrm>
                      <a:off x="0" y="0"/>
                      <a:ext cx="3730450" cy="2482850"/>
                    </a:xfrm>
                    <a:prstGeom prst="rect">
                      <a:avLst/>
                    </a:prstGeom>
                  </pic:spPr>
                </pic:pic>
              </a:graphicData>
            </a:graphic>
          </wp:inline>
        </w:drawing>
      </w:r>
    </w:p>
    <w:p w14:paraId="6AAB8814" w14:textId="77777777" w:rsidR="002335FC" w:rsidRPr="00F45B4A" w:rsidRDefault="37483542" w:rsidP="00F45B4A">
      <w:pPr>
        <w:tabs>
          <w:tab w:val="left" w:pos="709"/>
        </w:tabs>
        <w:ind w:left="357"/>
        <w:jc w:val="both"/>
        <w:rPr>
          <w:rFonts w:ascii="Arial" w:eastAsia="Arial" w:hAnsi="Arial" w:cs="Arial"/>
        </w:rPr>
      </w:pPr>
      <w:r w:rsidRPr="00C40A84">
        <w:rPr>
          <w:rFonts w:ascii="Arial" w:eastAsia="Arial" w:hAnsi="Arial" w:cs="Arial"/>
          <w:sz w:val="20"/>
          <w:szCs w:val="20"/>
          <w:highlight w:val="green"/>
        </w:rPr>
        <w:t>Si el alumno seleccionado no cumple las condiciones necesarias no se emitirá el certificado y saldrá un mensaje de aviso:</w:t>
      </w:r>
    </w:p>
    <w:p w14:paraId="25AF7EAE" w14:textId="77777777" w:rsidR="37483542" w:rsidRPr="001C05B1" w:rsidRDefault="37483542" w:rsidP="00F45B4A">
      <w:pPr>
        <w:tabs>
          <w:tab w:val="left" w:pos="709"/>
        </w:tabs>
        <w:ind w:firstLine="708"/>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1CA8513E" wp14:editId="2D933088">
            <wp:extent cx="1905000" cy="1318025"/>
            <wp:effectExtent l="0" t="0" r="0" b="0"/>
            <wp:docPr id="18076075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1">
                      <a:extLst>
                        <a:ext uri="{28A0092B-C50C-407E-A947-70E740481C1C}">
                          <a14:useLocalDpi xmlns:a14="http://schemas.microsoft.com/office/drawing/2010/main" val="0"/>
                        </a:ext>
                      </a:extLst>
                    </a:blip>
                    <a:stretch>
                      <a:fillRect/>
                    </a:stretch>
                  </pic:blipFill>
                  <pic:spPr>
                    <a:xfrm>
                      <a:off x="0" y="0"/>
                      <a:ext cx="1905000" cy="1318025"/>
                    </a:xfrm>
                    <a:prstGeom prst="rect">
                      <a:avLst/>
                    </a:prstGeom>
                  </pic:spPr>
                </pic:pic>
              </a:graphicData>
            </a:graphic>
          </wp:inline>
        </w:drawing>
      </w:r>
    </w:p>
    <w:p w14:paraId="78D75D8C" w14:textId="77777777" w:rsidR="00240B02" w:rsidRPr="001C05B1" w:rsidRDefault="00240B02" w:rsidP="00240B02">
      <w:pPr>
        <w:tabs>
          <w:tab w:val="left" w:pos="709"/>
        </w:tabs>
        <w:jc w:val="both"/>
        <w:rPr>
          <w:rFonts w:ascii="Arial" w:hAnsi="Arial" w:cs="Arial"/>
          <w:sz w:val="20"/>
          <w:szCs w:val="20"/>
        </w:rPr>
      </w:pPr>
      <w:r w:rsidRPr="001C05B1">
        <w:rPr>
          <w:rFonts w:ascii="Arial" w:eastAsia="Arial" w:hAnsi="Arial" w:cs="Arial"/>
          <w:b/>
          <w:bCs/>
          <w:sz w:val="20"/>
          <w:szCs w:val="20"/>
          <w:highlight w:val="yellow"/>
        </w:rPr>
        <w:t>INFORMES BILINGÜES</w:t>
      </w:r>
      <w:r>
        <w:rPr>
          <w:rFonts w:ascii="Arial" w:eastAsia="Arial" w:hAnsi="Arial" w:cs="Arial"/>
          <w:b/>
          <w:bCs/>
          <w:sz w:val="20"/>
          <w:szCs w:val="20"/>
        </w:rPr>
        <w:t xml:space="preserve"> DE F.P.</w:t>
      </w:r>
    </w:p>
    <w:p w14:paraId="7248F88F" w14:textId="77777777" w:rsidR="00240B02" w:rsidRPr="001C05B1" w:rsidRDefault="00240B02" w:rsidP="00240B02">
      <w:pPr>
        <w:tabs>
          <w:tab w:val="left" w:pos="709"/>
        </w:tabs>
        <w:jc w:val="both"/>
        <w:rPr>
          <w:rFonts w:ascii="Arial" w:hAnsi="Arial" w:cs="Arial"/>
          <w:sz w:val="20"/>
          <w:szCs w:val="20"/>
        </w:rPr>
      </w:pPr>
      <w:r w:rsidRPr="001C05B1">
        <w:rPr>
          <w:rFonts w:ascii="Arial" w:hAnsi="Arial" w:cs="Arial"/>
          <w:sz w:val="20"/>
          <w:szCs w:val="20"/>
          <w:highlight w:val="yellow"/>
        </w:rPr>
        <w:t>En las certificaciones académicas y en el detalle del expediente, en los módulos con anotación B, se les añadirá la palabra “Bilingüe” a la descripción. Además, en el pie o en las observaciones, según proceda, aparecerá el texto:</w:t>
      </w:r>
    </w:p>
    <w:p w14:paraId="04DBC0BD" w14:textId="77777777" w:rsidR="00240B02" w:rsidRDefault="00240B02" w:rsidP="00240B02">
      <w:pPr>
        <w:tabs>
          <w:tab w:val="left" w:pos="709"/>
        </w:tabs>
        <w:jc w:val="both"/>
        <w:rPr>
          <w:rFonts w:ascii="Arial" w:eastAsia="Arial" w:hAnsi="Arial" w:cs="Arial"/>
          <w:i/>
          <w:iCs/>
        </w:rPr>
      </w:pPr>
      <w:r w:rsidRPr="001C05B1">
        <w:rPr>
          <w:rFonts w:ascii="Arial" w:eastAsia="Arial" w:hAnsi="Arial" w:cs="Arial"/>
          <w:i/>
          <w:iCs/>
          <w:sz w:val="20"/>
          <w:szCs w:val="20"/>
          <w:highlight w:val="yellow"/>
        </w:rPr>
        <w:t>"El currículo de este ciclo formativo incorpora de forma experimental la lengua inglesa de forma integrada en los módulos profesionales con la anotación de bilingüe."</w:t>
      </w:r>
    </w:p>
    <w:p w14:paraId="2633CEB9" w14:textId="77777777" w:rsidR="00240B02" w:rsidRDefault="00240B02" w:rsidP="00C40A84">
      <w:pPr>
        <w:tabs>
          <w:tab w:val="left" w:pos="709"/>
        </w:tabs>
        <w:jc w:val="center"/>
        <w:rPr>
          <w:rFonts w:ascii="Arial" w:eastAsia="Arial" w:hAnsi="Arial" w:cs="Arial"/>
          <w:i/>
          <w:iCs/>
        </w:rPr>
      </w:pPr>
      <w:r w:rsidRPr="001C05B1">
        <w:rPr>
          <w:rFonts w:ascii="Arial" w:hAnsi="Arial" w:cs="Arial"/>
          <w:noProof/>
          <w:sz w:val="20"/>
          <w:szCs w:val="20"/>
        </w:rPr>
        <w:drawing>
          <wp:inline distT="0" distB="0" distL="0" distR="0" wp14:anchorId="55B67FF6" wp14:editId="5557ED16">
            <wp:extent cx="3629914" cy="2971800"/>
            <wp:effectExtent l="0" t="0" r="8890" b="0"/>
            <wp:docPr id="759574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2">
                      <a:extLst>
                        <a:ext uri="{28A0092B-C50C-407E-A947-70E740481C1C}">
                          <a14:useLocalDpi xmlns:a14="http://schemas.microsoft.com/office/drawing/2010/main" val="0"/>
                        </a:ext>
                      </a:extLst>
                    </a:blip>
                    <a:stretch>
                      <a:fillRect/>
                    </a:stretch>
                  </pic:blipFill>
                  <pic:spPr>
                    <a:xfrm>
                      <a:off x="0" y="0"/>
                      <a:ext cx="3644733" cy="2983932"/>
                    </a:xfrm>
                    <a:prstGeom prst="rect">
                      <a:avLst/>
                    </a:prstGeom>
                  </pic:spPr>
                </pic:pic>
              </a:graphicData>
            </a:graphic>
          </wp:inline>
        </w:drawing>
      </w:r>
    </w:p>
    <w:p w14:paraId="4B1D477B" w14:textId="77777777" w:rsidR="00240B02" w:rsidRDefault="00240B02" w:rsidP="00240B02">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292F5456" wp14:editId="17C33DF0">
            <wp:extent cx="2981325" cy="2867025"/>
            <wp:effectExtent l="0" t="0" r="0" b="0"/>
            <wp:docPr id="759574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3">
                      <a:extLst>
                        <a:ext uri="{28A0092B-C50C-407E-A947-70E740481C1C}">
                          <a14:useLocalDpi xmlns:a14="http://schemas.microsoft.com/office/drawing/2010/main" val="0"/>
                        </a:ext>
                      </a:extLst>
                    </a:blip>
                    <a:stretch>
                      <a:fillRect/>
                    </a:stretch>
                  </pic:blipFill>
                  <pic:spPr>
                    <a:xfrm>
                      <a:off x="0" y="0"/>
                      <a:ext cx="2981325" cy="2867025"/>
                    </a:xfrm>
                    <a:prstGeom prst="rect">
                      <a:avLst/>
                    </a:prstGeom>
                  </pic:spPr>
                </pic:pic>
              </a:graphicData>
            </a:graphic>
          </wp:inline>
        </w:drawing>
      </w:r>
    </w:p>
    <w:p w14:paraId="65BE1F1D" w14:textId="77777777" w:rsidR="00C40A84" w:rsidRDefault="00240B02" w:rsidP="00240B02">
      <w:pPr>
        <w:tabs>
          <w:tab w:val="left" w:pos="709"/>
        </w:tabs>
        <w:ind w:left="360"/>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382BD9BC" wp14:editId="054CC7F5">
            <wp:extent cx="3362325" cy="2647950"/>
            <wp:effectExtent l="0" t="0" r="0" b="0"/>
            <wp:docPr id="759574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4">
                      <a:extLst>
                        <a:ext uri="{28A0092B-C50C-407E-A947-70E740481C1C}">
                          <a14:useLocalDpi xmlns:a14="http://schemas.microsoft.com/office/drawing/2010/main" val="0"/>
                        </a:ext>
                      </a:extLst>
                    </a:blip>
                    <a:stretch>
                      <a:fillRect/>
                    </a:stretch>
                  </pic:blipFill>
                  <pic:spPr>
                    <a:xfrm>
                      <a:off x="0" y="0"/>
                      <a:ext cx="3362325" cy="2647950"/>
                    </a:xfrm>
                    <a:prstGeom prst="rect">
                      <a:avLst/>
                    </a:prstGeom>
                  </pic:spPr>
                </pic:pic>
              </a:graphicData>
            </a:graphic>
          </wp:inline>
        </w:drawing>
      </w:r>
    </w:p>
    <w:p w14:paraId="6AFAB436" w14:textId="77777777" w:rsidR="00240B02" w:rsidRDefault="00240B02" w:rsidP="00240B02">
      <w:pPr>
        <w:tabs>
          <w:tab w:val="left" w:pos="709"/>
        </w:tabs>
        <w:ind w:left="360"/>
        <w:jc w:val="center"/>
        <w:rPr>
          <w:rFonts w:ascii="Arial" w:hAnsi="Arial" w:cs="Arial"/>
          <w:sz w:val="20"/>
          <w:szCs w:val="20"/>
        </w:rPr>
      </w:pPr>
      <w:r w:rsidRPr="001C05B1">
        <w:rPr>
          <w:rFonts w:ascii="Arial" w:hAnsi="Arial" w:cs="Arial"/>
          <w:noProof/>
          <w:sz w:val="20"/>
          <w:szCs w:val="20"/>
        </w:rPr>
        <w:drawing>
          <wp:inline distT="0" distB="0" distL="0" distR="0" wp14:anchorId="6D9FC07E" wp14:editId="24A88E59">
            <wp:extent cx="3057525" cy="3028950"/>
            <wp:effectExtent l="0" t="0" r="0" b="0"/>
            <wp:docPr id="759574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5">
                      <a:extLst>
                        <a:ext uri="{28A0092B-C50C-407E-A947-70E740481C1C}">
                          <a14:useLocalDpi xmlns:a14="http://schemas.microsoft.com/office/drawing/2010/main" val="0"/>
                        </a:ext>
                      </a:extLst>
                    </a:blip>
                    <a:stretch>
                      <a:fillRect/>
                    </a:stretch>
                  </pic:blipFill>
                  <pic:spPr>
                    <a:xfrm>
                      <a:off x="0" y="0"/>
                      <a:ext cx="3057525" cy="3028950"/>
                    </a:xfrm>
                    <a:prstGeom prst="rect">
                      <a:avLst/>
                    </a:prstGeom>
                  </pic:spPr>
                </pic:pic>
              </a:graphicData>
            </a:graphic>
          </wp:inline>
        </w:drawing>
      </w:r>
    </w:p>
    <w:p w14:paraId="040755FC" w14:textId="77777777" w:rsidR="00AD35A1" w:rsidRPr="001C05B1" w:rsidRDefault="7E6A4F87" w:rsidP="00C40A84">
      <w:pPr>
        <w:tabs>
          <w:tab w:val="left" w:pos="709"/>
        </w:tabs>
        <w:spacing w:after="60"/>
        <w:jc w:val="both"/>
        <w:rPr>
          <w:rFonts w:ascii="Arial" w:hAnsi="Arial" w:cs="Arial"/>
          <w:sz w:val="20"/>
          <w:szCs w:val="20"/>
        </w:rPr>
      </w:pPr>
      <w:r w:rsidRPr="001C05B1">
        <w:rPr>
          <w:rFonts w:ascii="Arial" w:hAnsi="Arial" w:cs="Arial"/>
          <w:sz w:val="20"/>
          <w:szCs w:val="20"/>
        </w:rPr>
        <w:t>La mayor parte de los estudios requieren que, si un alumno cambia de centro, lleve consigo un certificado con información académica del centro origen. Dicho certificado lleva el nombre de Certificado para traslado. Esta es la siguiente opción que podremos observar en nuestro menú. Y al igual que en los casos anteriores bastará indicar los apellidos del alumno para que se emita dicho certificado.</w:t>
      </w:r>
    </w:p>
    <w:p w14:paraId="1D42B9EF" w14:textId="77777777" w:rsidR="00D9307F" w:rsidRPr="001C05B1" w:rsidRDefault="7E6A4F87" w:rsidP="00C40A84">
      <w:pPr>
        <w:tabs>
          <w:tab w:val="left" w:pos="709"/>
        </w:tabs>
        <w:spacing w:after="60"/>
        <w:jc w:val="both"/>
        <w:rPr>
          <w:rFonts w:ascii="Arial" w:hAnsi="Arial" w:cs="Arial"/>
          <w:b/>
          <w:bCs/>
          <w:sz w:val="20"/>
          <w:szCs w:val="20"/>
        </w:rPr>
      </w:pPr>
      <w:r w:rsidRPr="001C05B1">
        <w:rPr>
          <w:rFonts w:ascii="Arial" w:hAnsi="Arial" w:cs="Arial"/>
          <w:sz w:val="20"/>
          <w:szCs w:val="20"/>
        </w:rPr>
        <w:t xml:space="preserve">Los </w:t>
      </w:r>
      <w:r w:rsidRPr="001C05B1">
        <w:rPr>
          <w:rFonts w:ascii="Arial" w:hAnsi="Arial" w:cs="Arial"/>
          <w:b/>
          <w:bCs/>
          <w:sz w:val="20"/>
          <w:szCs w:val="20"/>
        </w:rPr>
        <w:t>Historiales</w:t>
      </w:r>
      <w:r w:rsidRPr="001C05B1">
        <w:rPr>
          <w:rFonts w:ascii="Arial" w:hAnsi="Arial" w:cs="Arial"/>
          <w:sz w:val="20"/>
          <w:szCs w:val="20"/>
        </w:rPr>
        <w:t xml:space="preserve"> tanto en la ESO como en Bachillerato son documentos imprescindibles al finalizar las enseñanzas, pues han de ser entregados a los alumnos. Se han de imprimir en papel oficial y forman parte de los documentos oficiales de dichas enseñanzas. La siguiente opción del menú nos permite emitir, para su posterior impresión en papel oficial, estos documentos: </w:t>
      </w:r>
      <w:r w:rsidRPr="001C05B1">
        <w:rPr>
          <w:rFonts w:ascii="Arial" w:hAnsi="Arial" w:cs="Arial"/>
          <w:b/>
          <w:bCs/>
          <w:sz w:val="20"/>
          <w:szCs w:val="20"/>
        </w:rPr>
        <w:t>\Alumnado\Certificaciones\Historial académico ESO o Bachillerato.</w:t>
      </w:r>
    </w:p>
    <w:p w14:paraId="24D13981" w14:textId="77777777" w:rsidR="00640DC9" w:rsidRDefault="2E262F9D" w:rsidP="00C40A84">
      <w:pPr>
        <w:tabs>
          <w:tab w:val="left" w:pos="709"/>
        </w:tabs>
        <w:spacing w:after="60"/>
        <w:jc w:val="both"/>
        <w:rPr>
          <w:rFonts w:ascii="Arial" w:hAnsi="Arial" w:cs="Arial"/>
          <w:sz w:val="20"/>
          <w:szCs w:val="20"/>
        </w:rPr>
      </w:pPr>
      <w:r w:rsidRPr="001C05B1">
        <w:rPr>
          <w:rFonts w:ascii="Arial" w:hAnsi="Arial" w:cs="Arial"/>
          <w:b/>
          <w:bCs/>
          <w:sz w:val="20"/>
          <w:szCs w:val="20"/>
        </w:rPr>
        <w:t>Certificado Oficial de Estudios Obligatorios</w:t>
      </w:r>
      <w:r w:rsidRPr="001C05B1">
        <w:rPr>
          <w:rFonts w:ascii="Arial" w:hAnsi="Arial" w:cs="Arial"/>
          <w:sz w:val="20"/>
          <w:szCs w:val="20"/>
        </w:rPr>
        <w:t xml:space="preserve">: desde la opción </w:t>
      </w:r>
      <w:r w:rsidRPr="001C05B1">
        <w:rPr>
          <w:rFonts w:ascii="Arial" w:hAnsi="Arial" w:cs="Arial"/>
          <w:b/>
          <w:bCs/>
          <w:sz w:val="20"/>
          <w:szCs w:val="20"/>
        </w:rPr>
        <w:t>\Alumnado\Certificaciones\Certificado Oficial de Estudios Obligatorios</w:t>
      </w:r>
      <w:r w:rsidRPr="001C05B1">
        <w:rPr>
          <w:rFonts w:ascii="Arial" w:hAnsi="Arial" w:cs="Arial"/>
          <w:sz w:val="20"/>
          <w:szCs w:val="20"/>
        </w:rPr>
        <w:t xml:space="preserve"> se obtendrá  el Certificado para los alumnos que cursen la Educación Secundaria Obligatoria y no obtengan el título de graduado. Dicho certificado integra y sustituye el Certificado de Escolaridad y Certificado de Nivel de Competencias Básicas El apartado E.2 relativo a la formación complementaria necesaria para la obtención del título se puede registrar a través de la Información Adicional de la ficha del alumnado -botón </w:t>
      </w:r>
      <w:r w:rsidR="00640DC9" w:rsidRPr="001C05B1">
        <w:rPr>
          <w:rFonts w:ascii="Arial" w:hAnsi="Arial" w:cs="Arial"/>
          <w:noProof/>
          <w:sz w:val="20"/>
          <w:szCs w:val="20"/>
        </w:rPr>
        <w:drawing>
          <wp:inline distT="0" distB="0" distL="0" distR="0" wp14:anchorId="7836BF08" wp14:editId="7961CF1B">
            <wp:extent cx="572135" cy="182245"/>
            <wp:effectExtent l="0" t="0" r="0" b="8255"/>
            <wp:docPr id="20956555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6">
                      <a:extLst>
                        <a:ext uri="{28A0092B-C50C-407E-A947-70E740481C1C}">
                          <a14:useLocalDpi xmlns:a14="http://schemas.microsoft.com/office/drawing/2010/main" val="0"/>
                        </a:ext>
                      </a:extLst>
                    </a:blip>
                    <a:stretch>
                      <a:fillRect/>
                    </a:stretch>
                  </pic:blipFill>
                  <pic:spPr>
                    <a:xfrm>
                      <a:off x="0" y="0"/>
                      <a:ext cx="572135" cy="182245"/>
                    </a:xfrm>
                    <a:prstGeom prst="rect">
                      <a:avLst/>
                    </a:prstGeom>
                  </pic:spPr>
                </pic:pic>
              </a:graphicData>
            </a:graphic>
          </wp:inline>
        </w:drawing>
      </w:r>
      <w:r w:rsidRPr="001C05B1">
        <w:rPr>
          <w:rFonts w:ascii="Arial" w:hAnsi="Arial" w:cs="Arial"/>
          <w:sz w:val="20"/>
          <w:szCs w:val="20"/>
          <w:vertAlign w:val="subscript"/>
        </w:rPr>
        <w:t>.</w:t>
      </w:r>
      <w:r w:rsidRPr="001C05B1">
        <w:rPr>
          <w:rFonts w:ascii="Arial" w:hAnsi="Arial" w:cs="Arial"/>
          <w:sz w:val="20"/>
          <w:szCs w:val="20"/>
        </w:rPr>
        <w:t xml:space="preserve"> Por tanto debe tener en cuenta que todo tipo de información registrada en dicho campo, aparecerá en el certificado. Igualmente, se ha incluido un </w:t>
      </w:r>
      <w:proofErr w:type="spellStart"/>
      <w:r w:rsidRPr="001C05B1">
        <w:rPr>
          <w:rFonts w:ascii="Arial" w:hAnsi="Arial" w:cs="Arial"/>
          <w:sz w:val="20"/>
          <w:szCs w:val="20"/>
        </w:rPr>
        <w:t>check</w:t>
      </w:r>
      <w:proofErr w:type="spellEnd"/>
      <w:r w:rsidRPr="001C05B1">
        <w:rPr>
          <w:rFonts w:ascii="Arial" w:hAnsi="Arial" w:cs="Arial"/>
          <w:sz w:val="20"/>
          <w:szCs w:val="20"/>
        </w:rPr>
        <w:t xml:space="preserve"> para generar el informe sólo al alumnado que no promociona en la convocatoria extraordinaria. Para los alumnos de Diversificación se ha de emitir la certificación seleccionando el grupo de referencia de ESO.</w:t>
      </w:r>
    </w:p>
    <w:p w14:paraId="042C5D41" w14:textId="77777777" w:rsidR="00C40A84" w:rsidRPr="001C05B1" w:rsidRDefault="00C40A84" w:rsidP="00C40A84">
      <w:pPr>
        <w:tabs>
          <w:tab w:val="left" w:pos="709"/>
        </w:tabs>
        <w:spacing w:after="60"/>
        <w:jc w:val="both"/>
        <w:rPr>
          <w:rFonts w:ascii="Arial" w:hAnsi="Arial" w:cs="Arial"/>
          <w:sz w:val="20"/>
          <w:szCs w:val="20"/>
        </w:rPr>
      </w:pPr>
    </w:p>
    <w:p w14:paraId="45FA8C68" w14:textId="77777777" w:rsidR="00AA66A9" w:rsidRPr="001C05B1" w:rsidRDefault="7E6A4F87" w:rsidP="00C40A84">
      <w:pPr>
        <w:tabs>
          <w:tab w:val="left" w:pos="709"/>
        </w:tabs>
        <w:spacing w:after="60"/>
        <w:jc w:val="both"/>
        <w:rPr>
          <w:rFonts w:ascii="Arial" w:hAnsi="Arial" w:cs="Arial"/>
          <w:sz w:val="20"/>
          <w:szCs w:val="20"/>
        </w:rPr>
      </w:pPr>
      <w:r w:rsidRPr="001C05B1">
        <w:rPr>
          <w:rFonts w:ascii="Arial" w:hAnsi="Arial" w:cs="Arial"/>
          <w:sz w:val="20"/>
          <w:szCs w:val="20"/>
        </w:rPr>
        <w:t>En la última sección del menú aparecen otras dos posibilidades:</w:t>
      </w:r>
    </w:p>
    <w:p w14:paraId="327CD13C" w14:textId="77777777" w:rsidR="00AA66A9" w:rsidRPr="00E1257F" w:rsidRDefault="3A09D3A8" w:rsidP="00270A31">
      <w:pPr>
        <w:pStyle w:val="Prrafodelista"/>
        <w:numPr>
          <w:ilvl w:val="0"/>
          <w:numId w:val="128"/>
        </w:numPr>
        <w:tabs>
          <w:tab w:val="left" w:pos="709"/>
        </w:tabs>
        <w:spacing w:after="60"/>
        <w:jc w:val="both"/>
        <w:rPr>
          <w:rFonts w:ascii="Arial" w:hAnsi="Arial" w:cs="Arial"/>
          <w:sz w:val="20"/>
          <w:szCs w:val="20"/>
        </w:rPr>
      </w:pPr>
      <w:r w:rsidRPr="00E1257F">
        <w:rPr>
          <w:rFonts w:ascii="Arial" w:hAnsi="Arial" w:cs="Arial"/>
          <w:b/>
          <w:bCs/>
          <w:sz w:val="20"/>
          <w:szCs w:val="20"/>
        </w:rPr>
        <w:lastRenderedPageBreak/>
        <w:t>Para Becas:</w:t>
      </w:r>
      <w:r w:rsidRPr="00E1257F">
        <w:rPr>
          <w:rFonts w:ascii="Arial" w:hAnsi="Arial" w:cs="Arial"/>
          <w:sz w:val="20"/>
          <w:szCs w:val="20"/>
        </w:rPr>
        <w:t xml:space="preserve"> necesaria para la solicitud de becas de determinados estudios.</w:t>
      </w:r>
    </w:p>
    <w:p w14:paraId="6844144E" w14:textId="77777777" w:rsidR="3A09D3A8" w:rsidRPr="00E1257F" w:rsidRDefault="3A09D3A8" w:rsidP="00270A31">
      <w:pPr>
        <w:pStyle w:val="Prrafodelista"/>
        <w:numPr>
          <w:ilvl w:val="1"/>
          <w:numId w:val="85"/>
        </w:numPr>
        <w:tabs>
          <w:tab w:val="left" w:pos="709"/>
        </w:tabs>
        <w:spacing w:after="60"/>
        <w:ind w:left="1080"/>
        <w:jc w:val="both"/>
        <w:rPr>
          <w:rFonts w:ascii="Arial" w:hAnsi="Arial" w:cs="Arial"/>
          <w:sz w:val="20"/>
          <w:szCs w:val="20"/>
          <w:highlight w:val="green"/>
        </w:rPr>
      </w:pPr>
      <w:r w:rsidRPr="00E1257F">
        <w:rPr>
          <w:rFonts w:ascii="Arial" w:eastAsia="Arial" w:hAnsi="Arial" w:cs="Arial"/>
          <w:sz w:val="20"/>
          <w:szCs w:val="20"/>
          <w:highlight w:val="green"/>
        </w:rPr>
        <w:t xml:space="preserve">Los </w:t>
      </w:r>
      <w:r w:rsidRPr="00E1257F">
        <w:rPr>
          <w:rFonts w:ascii="Arial" w:eastAsia="Arial" w:hAnsi="Arial" w:cs="Arial"/>
          <w:b/>
          <w:bCs/>
          <w:sz w:val="20"/>
          <w:szCs w:val="20"/>
          <w:highlight w:val="green"/>
        </w:rPr>
        <w:t xml:space="preserve">Certificados de BECAS </w:t>
      </w:r>
      <w:r w:rsidRPr="00E1257F">
        <w:rPr>
          <w:rFonts w:ascii="Arial" w:eastAsia="Arial" w:hAnsi="Arial" w:cs="Arial"/>
          <w:sz w:val="20"/>
          <w:szCs w:val="20"/>
          <w:highlight w:val="green"/>
        </w:rPr>
        <w:t>para la convocatoria del curso 2016/2017 incluyen la religión en la media de 1º de Bachillerato (continúa excluida en 4º de ESO ya que se trata del plan LOE en el curso 2015/2016). Se añaden las calificaciones de 2º curso de FPB y grado medio, cuando el acceso es a Ciclos de grado medio y grado superior, respectivamente.</w:t>
      </w:r>
    </w:p>
    <w:p w14:paraId="77010646" w14:textId="77777777" w:rsidR="00E1257F" w:rsidRPr="00E1257F" w:rsidRDefault="2E262F9D" w:rsidP="00270A31">
      <w:pPr>
        <w:pStyle w:val="Prrafodelista"/>
        <w:numPr>
          <w:ilvl w:val="1"/>
          <w:numId w:val="68"/>
        </w:numPr>
        <w:tabs>
          <w:tab w:val="left" w:pos="709"/>
        </w:tabs>
        <w:ind w:left="1098"/>
        <w:jc w:val="both"/>
        <w:rPr>
          <w:rFonts w:ascii="Arial" w:hAnsi="Arial" w:cs="Arial"/>
          <w:color w:val="000000" w:themeColor="text1"/>
          <w:sz w:val="20"/>
          <w:szCs w:val="20"/>
          <w:highlight w:val="green"/>
        </w:rPr>
      </w:pPr>
      <w:r w:rsidRPr="00E1257F">
        <w:rPr>
          <w:rFonts w:ascii="Arial" w:eastAsia="Arial" w:hAnsi="Arial" w:cs="Arial"/>
          <w:color w:val="000000" w:themeColor="text1"/>
          <w:sz w:val="20"/>
          <w:szCs w:val="20"/>
          <w:highlight w:val="green"/>
        </w:rPr>
        <w:t>Para los Ciclos Formativos de FP y de Artes Plásticas y Diseño, cuya organización es por módulos, la media se realizará ponderada por el número de horas de cada módulo. Para ello, es necesario que en el Plan de Estudios de los Ciclos estén cumplimentadas las horas de cada módulo.</w:t>
      </w:r>
    </w:p>
    <w:p w14:paraId="4D2E12B8" w14:textId="77777777" w:rsidR="7E6A4F87" w:rsidRPr="00E1257F" w:rsidRDefault="7E6A4F87" w:rsidP="00E1257F">
      <w:pPr>
        <w:pStyle w:val="Prrafodelista"/>
        <w:tabs>
          <w:tab w:val="left" w:pos="709"/>
        </w:tabs>
        <w:ind w:left="1440"/>
        <w:jc w:val="center"/>
        <w:rPr>
          <w:rFonts w:ascii="Arial" w:hAnsi="Arial" w:cs="Arial"/>
          <w:color w:val="000000" w:themeColor="text1"/>
          <w:sz w:val="20"/>
          <w:szCs w:val="20"/>
        </w:rPr>
      </w:pPr>
      <w:r w:rsidRPr="001C05B1">
        <w:rPr>
          <w:noProof/>
        </w:rPr>
        <w:drawing>
          <wp:inline distT="0" distB="0" distL="0" distR="0" wp14:anchorId="34041C69" wp14:editId="7B0F7AA3">
            <wp:extent cx="3615961" cy="1819954"/>
            <wp:effectExtent l="0" t="0" r="0" b="0"/>
            <wp:docPr id="21298093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7">
                      <a:extLst>
                        <a:ext uri="{28A0092B-C50C-407E-A947-70E740481C1C}">
                          <a14:useLocalDpi xmlns:a14="http://schemas.microsoft.com/office/drawing/2010/main" val="0"/>
                        </a:ext>
                      </a:extLst>
                    </a:blip>
                    <a:stretch>
                      <a:fillRect/>
                    </a:stretch>
                  </pic:blipFill>
                  <pic:spPr>
                    <a:xfrm>
                      <a:off x="0" y="0"/>
                      <a:ext cx="3615961" cy="1819954"/>
                    </a:xfrm>
                    <a:prstGeom prst="rect">
                      <a:avLst/>
                    </a:prstGeom>
                  </pic:spPr>
                </pic:pic>
              </a:graphicData>
            </a:graphic>
          </wp:inline>
        </w:drawing>
      </w:r>
      <w:r w:rsidRPr="00E1257F">
        <w:rPr>
          <w:rFonts w:ascii="Arial" w:hAnsi="Arial" w:cs="Arial"/>
          <w:sz w:val="20"/>
          <w:szCs w:val="20"/>
        </w:rPr>
        <w:br/>
      </w:r>
    </w:p>
    <w:p w14:paraId="2FE7EA85" w14:textId="77777777" w:rsidR="7E6A4F87" w:rsidRPr="00E1257F" w:rsidRDefault="550F6179" w:rsidP="00270A31">
      <w:pPr>
        <w:pStyle w:val="Prrafodelista"/>
        <w:numPr>
          <w:ilvl w:val="1"/>
          <w:numId w:val="68"/>
        </w:numPr>
        <w:tabs>
          <w:tab w:val="left" w:pos="709"/>
        </w:tabs>
        <w:ind w:left="1134"/>
        <w:jc w:val="both"/>
        <w:rPr>
          <w:rFonts w:ascii="Arial" w:hAnsi="Arial" w:cs="Arial"/>
          <w:sz w:val="20"/>
          <w:szCs w:val="20"/>
          <w:highlight w:val="green"/>
        </w:rPr>
      </w:pPr>
      <w:r w:rsidRPr="00E1257F">
        <w:rPr>
          <w:rFonts w:ascii="Arial" w:eastAsia="Arial" w:hAnsi="Arial" w:cs="Arial"/>
          <w:color w:val="000000" w:themeColor="text1"/>
          <w:sz w:val="20"/>
          <w:szCs w:val="20"/>
          <w:highlight w:val="green"/>
        </w:rPr>
        <w:t>Para los alumnos nuevos, cuyo historial no está registrado en IES2000, la certificación de datos del último curso se emitirá con los campos vacíos.</w:t>
      </w:r>
    </w:p>
    <w:p w14:paraId="7DA443A8" w14:textId="77777777" w:rsidR="00E1257F" w:rsidRPr="00E1257F" w:rsidRDefault="2E262F9D" w:rsidP="00270A31">
      <w:pPr>
        <w:pStyle w:val="Prrafodelista"/>
        <w:numPr>
          <w:ilvl w:val="1"/>
          <w:numId w:val="68"/>
        </w:numPr>
        <w:tabs>
          <w:tab w:val="left" w:pos="709"/>
        </w:tabs>
        <w:ind w:left="1134"/>
        <w:jc w:val="both"/>
        <w:rPr>
          <w:rFonts w:ascii="Arial" w:hAnsi="Arial" w:cs="Arial"/>
          <w:color w:val="000000" w:themeColor="text1"/>
          <w:sz w:val="20"/>
          <w:szCs w:val="20"/>
          <w:highlight w:val="green"/>
        </w:rPr>
      </w:pPr>
      <w:r w:rsidRPr="00E1257F">
        <w:rPr>
          <w:rFonts w:ascii="Arial" w:eastAsia="Arial" w:hAnsi="Arial" w:cs="Arial"/>
          <w:color w:val="000000" w:themeColor="text1"/>
          <w:sz w:val="20"/>
          <w:szCs w:val="20"/>
          <w:highlight w:val="green"/>
        </w:rPr>
        <w:t xml:space="preserve">Para los alumnos que no están matriculados en el centro, se puede emitir el certificado de datos del último curso en el que ha estado matriculado, marcando el </w:t>
      </w:r>
      <w:proofErr w:type="spellStart"/>
      <w:r w:rsidRPr="00E1257F">
        <w:rPr>
          <w:rFonts w:ascii="Arial" w:eastAsia="Arial" w:hAnsi="Arial" w:cs="Arial"/>
          <w:color w:val="000000" w:themeColor="text1"/>
          <w:sz w:val="20"/>
          <w:szCs w:val="20"/>
          <w:highlight w:val="green"/>
        </w:rPr>
        <w:t>check</w:t>
      </w:r>
      <w:proofErr w:type="spellEnd"/>
      <w:r w:rsidRPr="00E1257F">
        <w:rPr>
          <w:rFonts w:ascii="Arial" w:eastAsia="Arial" w:hAnsi="Arial" w:cs="Arial"/>
          <w:color w:val="000000" w:themeColor="text1"/>
          <w:sz w:val="20"/>
          <w:szCs w:val="20"/>
          <w:highlight w:val="green"/>
        </w:rPr>
        <w:t xml:space="preserve"> de año anterior.</w:t>
      </w:r>
    </w:p>
    <w:p w14:paraId="308F224F" w14:textId="77777777" w:rsidR="7E6A4F87" w:rsidRDefault="7E6A4F87" w:rsidP="00E1257F">
      <w:pPr>
        <w:pStyle w:val="Prrafodelista"/>
        <w:tabs>
          <w:tab w:val="left" w:pos="709"/>
        </w:tabs>
        <w:ind w:left="1440"/>
        <w:jc w:val="center"/>
        <w:rPr>
          <w:rFonts w:ascii="Arial" w:hAnsi="Arial" w:cs="Arial"/>
          <w:color w:val="000000" w:themeColor="text1"/>
          <w:sz w:val="20"/>
          <w:szCs w:val="20"/>
          <w:highlight w:val="green"/>
        </w:rPr>
      </w:pPr>
      <w:r w:rsidRPr="001C05B1">
        <w:rPr>
          <w:rFonts w:ascii="Arial" w:hAnsi="Arial" w:cs="Arial"/>
          <w:sz w:val="20"/>
          <w:szCs w:val="20"/>
        </w:rPr>
        <w:br/>
      </w:r>
      <w:r w:rsidRPr="001C05B1">
        <w:rPr>
          <w:rFonts w:ascii="Arial" w:hAnsi="Arial" w:cs="Arial"/>
          <w:noProof/>
          <w:sz w:val="20"/>
          <w:szCs w:val="20"/>
        </w:rPr>
        <w:drawing>
          <wp:inline distT="0" distB="0" distL="0" distR="0" wp14:anchorId="0FC978F6" wp14:editId="751C724F">
            <wp:extent cx="2633597" cy="1609725"/>
            <wp:effectExtent l="0" t="0" r="0" b="0"/>
            <wp:docPr id="18232547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8">
                      <a:extLst>
                        <a:ext uri="{28A0092B-C50C-407E-A947-70E740481C1C}">
                          <a14:useLocalDpi xmlns:a14="http://schemas.microsoft.com/office/drawing/2010/main" val="0"/>
                        </a:ext>
                      </a:extLst>
                    </a:blip>
                    <a:stretch>
                      <a:fillRect/>
                    </a:stretch>
                  </pic:blipFill>
                  <pic:spPr>
                    <a:xfrm>
                      <a:off x="0" y="0"/>
                      <a:ext cx="2633597" cy="1609725"/>
                    </a:xfrm>
                    <a:prstGeom prst="rect">
                      <a:avLst/>
                    </a:prstGeom>
                  </pic:spPr>
                </pic:pic>
              </a:graphicData>
            </a:graphic>
          </wp:inline>
        </w:drawing>
      </w:r>
    </w:p>
    <w:p w14:paraId="5E6D6F63" w14:textId="77777777" w:rsidR="00E1257F" w:rsidRPr="001C05B1" w:rsidRDefault="00E1257F" w:rsidP="00E1257F">
      <w:pPr>
        <w:pStyle w:val="Prrafodelista"/>
        <w:ind w:left="1440"/>
        <w:jc w:val="both"/>
        <w:rPr>
          <w:rFonts w:ascii="Arial" w:hAnsi="Arial" w:cs="Arial"/>
          <w:color w:val="000000" w:themeColor="text1"/>
          <w:sz w:val="20"/>
          <w:szCs w:val="20"/>
          <w:highlight w:val="green"/>
        </w:rPr>
      </w:pPr>
    </w:p>
    <w:p w14:paraId="40892410" w14:textId="77777777" w:rsidR="00F45B4A" w:rsidRPr="00F45B4A" w:rsidRDefault="55DE11E0" w:rsidP="00270A31">
      <w:pPr>
        <w:pStyle w:val="Prrafodelista"/>
        <w:numPr>
          <w:ilvl w:val="1"/>
          <w:numId w:val="68"/>
        </w:numPr>
        <w:tabs>
          <w:tab w:val="left" w:pos="709"/>
        </w:tabs>
        <w:ind w:left="1134"/>
        <w:jc w:val="both"/>
        <w:rPr>
          <w:rFonts w:ascii="Arial" w:hAnsi="Arial" w:cs="Arial"/>
          <w:sz w:val="20"/>
          <w:szCs w:val="20"/>
        </w:rPr>
      </w:pPr>
      <w:r w:rsidRPr="001C05B1">
        <w:rPr>
          <w:rFonts w:ascii="Arial" w:eastAsia="Arial" w:hAnsi="Arial" w:cs="Arial"/>
          <w:color w:val="000000" w:themeColor="text1"/>
          <w:sz w:val="20"/>
          <w:szCs w:val="20"/>
          <w:highlight w:val="green"/>
        </w:rPr>
        <w:t>Generación de certificados para el alumnado de 2º nivel de PCPI y de Bachillerato nocturno modelo A de tres bloques.</w:t>
      </w:r>
    </w:p>
    <w:p w14:paraId="64F6FA12" w14:textId="77777777" w:rsidR="55DE11E0" w:rsidRDefault="55DE11E0" w:rsidP="00E1257F">
      <w:pPr>
        <w:pStyle w:val="Prrafodelista"/>
        <w:tabs>
          <w:tab w:val="left" w:pos="709"/>
        </w:tabs>
        <w:ind w:left="1134"/>
        <w:jc w:val="both"/>
        <w:rPr>
          <w:rFonts w:ascii="Arial" w:eastAsia="Arial" w:hAnsi="Arial" w:cs="Arial"/>
          <w:color w:val="000000" w:themeColor="text1"/>
          <w:sz w:val="20"/>
          <w:szCs w:val="20"/>
        </w:rPr>
      </w:pPr>
      <w:r w:rsidRPr="001C05B1">
        <w:rPr>
          <w:rFonts w:ascii="Arial" w:hAnsi="Arial" w:cs="Arial"/>
          <w:sz w:val="20"/>
          <w:szCs w:val="20"/>
        </w:rPr>
        <w:br/>
      </w:r>
      <w:r w:rsidRPr="001C05B1">
        <w:rPr>
          <w:rFonts w:ascii="Arial" w:eastAsia="Arial" w:hAnsi="Arial" w:cs="Arial"/>
          <w:color w:val="000000" w:themeColor="text1"/>
          <w:sz w:val="20"/>
          <w:szCs w:val="20"/>
          <w:highlight w:val="green"/>
        </w:rPr>
        <w:t>Nota sobre el Bachillerato Nocturno de tres bloques: Para que, en el certificado de becas del bachillerato nocturno de tres bloques, el número total de materias de las que consta dicho estudio sea correcto hay que configurarlo bien en el IES2000.</w:t>
      </w:r>
      <w:r w:rsidRPr="001C05B1">
        <w:rPr>
          <w:rFonts w:ascii="Arial" w:hAnsi="Arial" w:cs="Arial"/>
          <w:sz w:val="20"/>
          <w:szCs w:val="20"/>
        </w:rPr>
        <w:br/>
      </w:r>
      <w:r w:rsidRPr="001C05B1">
        <w:rPr>
          <w:rFonts w:ascii="Arial" w:hAnsi="Arial" w:cs="Arial"/>
          <w:sz w:val="20"/>
          <w:szCs w:val="20"/>
        </w:rPr>
        <w:br/>
      </w:r>
      <w:r w:rsidRPr="001C05B1">
        <w:rPr>
          <w:rFonts w:ascii="Arial" w:eastAsia="Arial" w:hAnsi="Arial" w:cs="Arial"/>
          <w:color w:val="000000" w:themeColor="text1"/>
          <w:sz w:val="20"/>
          <w:szCs w:val="20"/>
          <w:highlight w:val="green"/>
        </w:rPr>
        <w:t>En el resto de los bachilleratos el número de materias de modalidad impartidas en ambos cursos es de tres pero en el bachillerato nocturno es de una en el primer año, de dos en el segundo y de tres en el tercero, por lo que así hay que hacerlo constar. Si no lo tienen así  han de seguir los siguientes pasos:</w:t>
      </w:r>
    </w:p>
    <w:p w14:paraId="7B969857" w14:textId="77777777" w:rsidR="00F45B4A" w:rsidRPr="00F45B4A" w:rsidRDefault="00F45B4A" w:rsidP="00F45B4A">
      <w:pPr>
        <w:pStyle w:val="Prrafodelista"/>
        <w:tabs>
          <w:tab w:val="left" w:pos="709"/>
        </w:tabs>
        <w:ind w:left="1440"/>
        <w:jc w:val="both"/>
        <w:rPr>
          <w:rFonts w:ascii="Arial" w:hAnsi="Arial" w:cs="Arial"/>
          <w:sz w:val="20"/>
          <w:szCs w:val="20"/>
        </w:rPr>
      </w:pPr>
    </w:p>
    <w:p w14:paraId="6683BCBC" w14:textId="77777777" w:rsidR="55DE11E0" w:rsidRPr="001C05B1" w:rsidRDefault="2E262F9D" w:rsidP="00270A31">
      <w:pPr>
        <w:pStyle w:val="Prrafodelista"/>
        <w:numPr>
          <w:ilvl w:val="1"/>
          <w:numId w:val="65"/>
        </w:numPr>
        <w:tabs>
          <w:tab w:val="left" w:pos="709"/>
        </w:tabs>
        <w:jc w:val="both"/>
        <w:rPr>
          <w:rFonts w:ascii="Arial" w:hAnsi="Arial" w:cs="Arial"/>
          <w:color w:val="000000" w:themeColor="text1"/>
          <w:sz w:val="20"/>
          <w:szCs w:val="20"/>
        </w:rPr>
      </w:pPr>
      <w:r w:rsidRPr="001C05B1">
        <w:rPr>
          <w:rFonts w:ascii="Arial" w:eastAsia="Arial" w:hAnsi="Arial" w:cs="Arial"/>
          <w:color w:val="000000" w:themeColor="text1"/>
          <w:sz w:val="20"/>
          <w:szCs w:val="20"/>
          <w:highlight w:val="green"/>
        </w:rPr>
        <w:t xml:space="preserve">Pulsar el </w:t>
      </w:r>
      <w:proofErr w:type="spellStart"/>
      <w:r w:rsidRPr="001C05B1">
        <w:rPr>
          <w:rFonts w:ascii="Arial" w:eastAsia="Arial" w:hAnsi="Arial" w:cs="Arial"/>
          <w:color w:val="000000" w:themeColor="text1"/>
          <w:sz w:val="20"/>
          <w:szCs w:val="20"/>
          <w:highlight w:val="green"/>
        </w:rPr>
        <w:t>check</w:t>
      </w:r>
      <w:proofErr w:type="spellEnd"/>
      <w:r w:rsidRPr="001C05B1">
        <w:rPr>
          <w:rFonts w:ascii="Arial" w:eastAsia="Arial" w:hAnsi="Arial" w:cs="Arial"/>
          <w:color w:val="000000" w:themeColor="text1"/>
          <w:sz w:val="20"/>
          <w:szCs w:val="20"/>
          <w:highlight w:val="green"/>
        </w:rPr>
        <w:t xml:space="preserve"> </w:t>
      </w:r>
      <w:r w:rsidRPr="001C05B1">
        <w:rPr>
          <w:rFonts w:ascii="Arial" w:eastAsia="Arial" w:hAnsi="Arial" w:cs="Arial"/>
          <w:b/>
          <w:bCs/>
          <w:color w:val="000000" w:themeColor="text1"/>
          <w:sz w:val="20"/>
          <w:szCs w:val="20"/>
          <w:highlight w:val="green"/>
        </w:rPr>
        <w:t>Estudios</w:t>
      </w:r>
      <w:r w:rsidRPr="001C05B1">
        <w:rPr>
          <w:rFonts w:ascii="Arial" w:eastAsia="Arial" w:hAnsi="Arial" w:cs="Arial"/>
          <w:color w:val="000000" w:themeColor="text1"/>
          <w:sz w:val="20"/>
          <w:szCs w:val="20"/>
          <w:highlight w:val="green"/>
        </w:rPr>
        <w:t xml:space="preserve"> (seleccionar el estudio de bachillerato nocturno que pretendemos modificar)</w:t>
      </w:r>
    </w:p>
    <w:p w14:paraId="478DB189" w14:textId="77777777" w:rsidR="55DE11E0" w:rsidRPr="001C05B1" w:rsidRDefault="55DE11E0" w:rsidP="00270A31">
      <w:pPr>
        <w:pStyle w:val="Prrafodelista"/>
        <w:numPr>
          <w:ilvl w:val="1"/>
          <w:numId w:val="65"/>
        </w:numPr>
        <w:tabs>
          <w:tab w:val="left" w:pos="709"/>
        </w:tabs>
        <w:rPr>
          <w:rFonts w:ascii="Arial" w:hAnsi="Arial" w:cs="Arial"/>
          <w:sz w:val="20"/>
          <w:szCs w:val="20"/>
        </w:rPr>
      </w:pPr>
      <w:r w:rsidRPr="001C05B1">
        <w:rPr>
          <w:rFonts w:ascii="Arial" w:eastAsia="Arial" w:hAnsi="Arial" w:cs="Arial"/>
          <w:sz w:val="20"/>
          <w:szCs w:val="20"/>
          <w:highlight w:val="green"/>
        </w:rPr>
        <w:t xml:space="preserve">Pulsar </w:t>
      </w:r>
      <w:r w:rsidRPr="001C05B1">
        <w:rPr>
          <w:rFonts w:ascii="Arial" w:eastAsia="Arial" w:hAnsi="Arial" w:cs="Arial"/>
          <w:b/>
          <w:bCs/>
          <w:sz w:val="20"/>
          <w:szCs w:val="20"/>
          <w:highlight w:val="green"/>
        </w:rPr>
        <w:t>Plan de Estudios</w:t>
      </w:r>
    </w:p>
    <w:p w14:paraId="0FE634FD" w14:textId="77777777" w:rsidR="002335FC" w:rsidRPr="00F45B4A" w:rsidRDefault="55DE11E0" w:rsidP="00F45B4A">
      <w:pPr>
        <w:tabs>
          <w:tab w:val="left" w:pos="709"/>
        </w:tabs>
        <w:ind w:left="708" w:firstLine="708"/>
        <w:rPr>
          <w:rFonts w:ascii="Arial" w:hAnsi="Arial" w:cs="Arial"/>
        </w:rPr>
      </w:pPr>
      <w:r w:rsidRPr="001C05B1">
        <w:rPr>
          <w:rFonts w:ascii="Arial" w:hAnsi="Arial" w:cs="Arial"/>
          <w:noProof/>
          <w:sz w:val="20"/>
          <w:szCs w:val="20"/>
        </w:rPr>
        <w:lastRenderedPageBreak/>
        <w:drawing>
          <wp:inline distT="0" distB="0" distL="0" distR="0" wp14:anchorId="5C6B411C" wp14:editId="461E01CB">
            <wp:extent cx="4638760" cy="1712655"/>
            <wp:effectExtent l="0" t="0" r="0" b="0"/>
            <wp:docPr id="16305689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9">
                      <a:extLst>
                        <a:ext uri="{28A0092B-C50C-407E-A947-70E740481C1C}">
                          <a14:useLocalDpi xmlns:a14="http://schemas.microsoft.com/office/drawing/2010/main" val="0"/>
                        </a:ext>
                      </a:extLst>
                    </a:blip>
                    <a:stretch>
                      <a:fillRect/>
                    </a:stretch>
                  </pic:blipFill>
                  <pic:spPr>
                    <a:xfrm>
                      <a:off x="0" y="0"/>
                      <a:ext cx="4638760" cy="1712655"/>
                    </a:xfrm>
                    <a:prstGeom prst="rect">
                      <a:avLst/>
                    </a:prstGeom>
                  </pic:spPr>
                </pic:pic>
              </a:graphicData>
            </a:graphic>
          </wp:inline>
        </w:drawing>
      </w:r>
    </w:p>
    <w:p w14:paraId="1CB97A5E" w14:textId="77777777" w:rsidR="002335FC" w:rsidRPr="00F45B4A" w:rsidRDefault="55DE11E0" w:rsidP="00270A31">
      <w:pPr>
        <w:pStyle w:val="Prrafodelista"/>
        <w:numPr>
          <w:ilvl w:val="1"/>
          <w:numId w:val="65"/>
        </w:numPr>
        <w:tabs>
          <w:tab w:val="left" w:pos="709"/>
        </w:tabs>
        <w:rPr>
          <w:rFonts w:ascii="Arial" w:eastAsia="Times New Roman" w:hAnsi="Arial" w:cs="Arial"/>
          <w:sz w:val="20"/>
          <w:szCs w:val="20"/>
        </w:rPr>
      </w:pPr>
      <w:r w:rsidRPr="001C05B1">
        <w:rPr>
          <w:rFonts w:ascii="Arial" w:eastAsia="Arial" w:hAnsi="Arial" w:cs="Arial"/>
          <w:sz w:val="20"/>
          <w:szCs w:val="20"/>
          <w:highlight w:val="green"/>
        </w:rPr>
        <w:t xml:space="preserve">Seleccionar primer bloque, pulsar </w:t>
      </w:r>
      <w:r w:rsidRPr="001C05B1">
        <w:rPr>
          <w:rFonts w:ascii="Arial" w:eastAsia="Arial" w:hAnsi="Arial" w:cs="Arial"/>
          <w:b/>
          <w:bCs/>
          <w:sz w:val="20"/>
          <w:szCs w:val="20"/>
          <w:highlight w:val="green"/>
        </w:rPr>
        <w:t>Materias cursadas</w:t>
      </w:r>
      <w:r w:rsidRPr="001C05B1">
        <w:rPr>
          <w:rFonts w:ascii="Arial" w:eastAsia="Arial" w:hAnsi="Arial" w:cs="Arial"/>
          <w:sz w:val="20"/>
          <w:szCs w:val="20"/>
          <w:highlight w:val="green"/>
        </w:rPr>
        <w:t>, seleccionar el Código Opción de la materia de modalidad. En el ejemplo propuesto ITI.</w:t>
      </w:r>
    </w:p>
    <w:p w14:paraId="62A1F980" w14:textId="77777777" w:rsidR="002335FC" w:rsidRPr="00F45B4A" w:rsidRDefault="55DE11E0" w:rsidP="00F45B4A">
      <w:pPr>
        <w:tabs>
          <w:tab w:val="left" w:pos="709"/>
        </w:tabs>
        <w:ind w:left="708" w:firstLine="708"/>
        <w:rPr>
          <w:rFonts w:ascii="Arial" w:hAnsi="Arial" w:cs="Arial"/>
        </w:rPr>
      </w:pPr>
      <w:r w:rsidRPr="001C05B1">
        <w:rPr>
          <w:rFonts w:ascii="Arial" w:hAnsi="Arial" w:cs="Arial"/>
          <w:noProof/>
          <w:sz w:val="20"/>
          <w:szCs w:val="20"/>
        </w:rPr>
        <w:drawing>
          <wp:inline distT="0" distB="0" distL="0" distR="0" wp14:anchorId="4FF710EA" wp14:editId="2C0C9D66">
            <wp:extent cx="4700885" cy="1735592"/>
            <wp:effectExtent l="0" t="0" r="0" b="0"/>
            <wp:docPr id="16662057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0">
                      <a:extLst>
                        <a:ext uri="{28A0092B-C50C-407E-A947-70E740481C1C}">
                          <a14:useLocalDpi xmlns:a14="http://schemas.microsoft.com/office/drawing/2010/main" val="0"/>
                        </a:ext>
                      </a:extLst>
                    </a:blip>
                    <a:stretch>
                      <a:fillRect/>
                    </a:stretch>
                  </pic:blipFill>
                  <pic:spPr>
                    <a:xfrm>
                      <a:off x="0" y="0"/>
                      <a:ext cx="4700885" cy="1735592"/>
                    </a:xfrm>
                    <a:prstGeom prst="rect">
                      <a:avLst/>
                    </a:prstGeom>
                  </pic:spPr>
                </pic:pic>
              </a:graphicData>
            </a:graphic>
          </wp:inline>
        </w:drawing>
      </w:r>
    </w:p>
    <w:p w14:paraId="16AD9156" w14:textId="77777777" w:rsidR="55DE11E0" w:rsidRPr="001C05B1" w:rsidRDefault="55DE11E0" w:rsidP="00270A31">
      <w:pPr>
        <w:pStyle w:val="Prrafodelista"/>
        <w:numPr>
          <w:ilvl w:val="1"/>
          <w:numId w:val="65"/>
        </w:numPr>
        <w:tabs>
          <w:tab w:val="left" w:pos="709"/>
        </w:tabs>
        <w:jc w:val="both"/>
        <w:rPr>
          <w:rFonts w:ascii="Arial" w:hAnsi="Arial" w:cs="Arial"/>
          <w:sz w:val="20"/>
          <w:szCs w:val="20"/>
        </w:rPr>
      </w:pPr>
      <w:r w:rsidRPr="001C05B1">
        <w:rPr>
          <w:rFonts w:ascii="Arial" w:eastAsia="Arial" w:hAnsi="Arial" w:cs="Arial"/>
          <w:color w:val="000000" w:themeColor="text1"/>
          <w:sz w:val="20"/>
          <w:szCs w:val="20"/>
          <w:highlight w:val="green"/>
        </w:rPr>
        <w:t xml:space="preserve">En todas las materias de modalidad el Código Opción se debe sustituir por ITI1. Previamente habrá que crear el código opción ITI1. </w:t>
      </w:r>
      <w:r w:rsidRPr="001C05B1">
        <w:rPr>
          <w:rFonts w:ascii="Arial" w:eastAsia="Arial" w:hAnsi="Arial" w:cs="Arial"/>
          <w:sz w:val="20"/>
          <w:szCs w:val="20"/>
          <w:highlight w:val="green"/>
        </w:rPr>
        <w:t>Colocar el ratón sobre el Código Opción de la materia de modalidad y pulsar el botón derecho, pulsar Editar en la pantalla que aparece, pulsar Añadir y rellenar los epígrafes:</w:t>
      </w:r>
    </w:p>
    <w:p w14:paraId="4849E6EA" w14:textId="77777777" w:rsidR="55DE11E0" w:rsidRPr="001C05B1" w:rsidRDefault="55DE11E0" w:rsidP="00166592">
      <w:pPr>
        <w:tabs>
          <w:tab w:val="left" w:pos="709"/>
        </w:tabs>
        <w:ind w:left="1416" w:firstLine="708"/>
        <w:rPr>
          <w:rFonts w:ascii="Arial" w:hAnsi="Arial" w:cs="Arial"/>
          <w:sz w:val="20"/>
          <w:szCs w:val="20"/>
        </w:rPr>
      </w:pPr>
      <w:r w:rsidRPr="001C05B1">
        <w:rPr>
          <w:rFonts w:ascii="Arial" w:eastAsia="Arial" w:hAnsi="Arial" w:cs="Arial"/>
          <w:sz w:val="20"/>
          <w:szCs w:val="20"/>
          <w:highlight w:val="green"/>
        </w:rPr>
        <w:t>Código Opción</w:t>
      </w:r>
      <w:r w:rsidRPr="001C05B1">
        <w:rPr>
          <w:rFonts w:ascii="Arial" w:eastAsia="Arial" w:hAnsi="Arial" w:cs="Arial"/>
          <w:b/>
          <w:bCs/>
          <w:sz w:val="20"/>
          <w:szCs w:val="20"/>
          <w:highlight w:val="green"/>
        </w:rPr>
        <w:t>: ITI1</w:t>
      </w:r>
    </w:p>
    <w:p w14:paraId="28A3CA0E" w14:textId="77777777" w:rsidR="55DE11E0" w:rsidRPr="001C05B1" w:rsidRDefault="55DE11E0" w:rsidP="00166592">
      <w:pPr>
        <w:tabs>
          <w:tab w:val="left" w:pos="709"/>
        </w:tabs>
        <w:ind w:left="1416" w:firstLine="708"/>
        <w:rPr>
          <w:rFonts w:ascii="Arial" w:hAnsi="Arial" w:cs="Arial"/>
          <w:sz w:val="20"/>
          <w:szCs w:val="20"/>
        </w:rPr>
      </w:pPr>
      <w:r w:rsidRPr="001C05B1">
        <w:rPr>
          <w:rFonts w:ascii="Arial" w:eastAsia="Arial" w:hAnsi="Arial" w:cs="Arial"/>
          <w:sz w:val="20"/>
          <w:szCs w:val="20"/>
          <w:highlight w:val="green"/>
        </w:rPr>
        <w:t xml:space="preserve">Nombre o Descripción: </w:t>
      </w:r>
      <w:r w:rsidRPr="001C05B1">
        <w:rPr>
          <w:rFonts w:ascii="Arial" w:eastAsia="Arial" w:hAnsi="Arial" w:cs="Arial"/>
          <w:b/>
          <w:bCs/>
          <w:sz w:val="20"/>
          <w:szCs w:val="20"/>
          <w:highlight w:val="green"/>
        </w:rPr>
        <w:t>Itinerario Bloque 1</w:t>
      </w:r>
    </w:p>
    <w:p w14:paraId="67598911" w14:textId="77777777" w:rsidR="002335FC" w:rsidRPr="00E1257F" w:rsidRDefault="2E262F9D" w:rsidP="00E1257F">
      <w:pPr>
        <w:tabs>
          <w:tab w:val="left" w:pos="709"/>
        </w:tabs>
        <w:ind w:left="1416" w:firstLine="708"/>
        <w:rPr>
          <w:rFonts w:ascii="Arial" w:eastAsia="Arial" w:hAnsi="Arial" w:cs="Arial"/>
          <w:b/>
          <w:bCs/>
        </w:rPr>
      </w:pPr>
      <w:r w:rsidRPr="001C05B1">
        <w:rPr>
          <w:rFonts w:ascii="Arial" w:eastAsia="Arial" w:hAnsi="Arial" w:cs="Arial"/>
          <w:sz w:val="20"/>
          <w:szCs w:val="20"/>
          <w:highlight w:val="green"/>
        </w:rPr>
        <w:t xml:space="preserve">Nº de Materias: </w:t>
      </w:r>
      <w:r w:rsidRPr="001C05B1">
        <w:rPr>
          <w:rFonts w:ascii="Arial" w:eastAsia="Arial" w:hAnsi="Arial" w:cs="Arial"/>
          <w:b/>
          <w:bCs/>
          <w:sz w:val="20"/>
          <w:szCs w:val="20"/>
          <w:highlight w:val="green"/>
        </w:rPr>
        <w:t>1</w:t>
      </w:r>
    </w:p>
    <w:p w14:paraId="300079F4" w14:textId="77777777" w:rsidR="55DE11E0" w:rsidRDefault="55DE11E0" w:rsidP="00166592">
      <w:pPr>
        <w:tabs>
          <w:tab w:val="left" w:pos="709"/>
        </w:tabs>
        <w:ind w:left="708" w:firstLine="708"/>
        <w:rPr>
          <w:rFonts w:ascii="Arial" w:hAnsi="Arial" w:cs="Arial"/>
        </w:rPr>
      </w:pPr>
      <w:r w:rsidRPr="001C05B1">
        <w:rPr>
          <w:rFonts w:ascii="Arial" w:hAnsi="Arial" w:cs="Arial"/>
          <w:noProof/>
          <w:sz w:val="20"/>
          <w:szCs w:val="20"/>
        </w:rPr>
        <w:drawing>
          <wp:inline distT="0" distB="0" distL="0" distR="0" wp14:anchorId="5A85257D" wp14:editId="2E0F1961">
            <wp:extent cx="4760856" cy="2317371"/>
            <wp:effectExtent l="0" t="0" r="0" b="0"/>
            <wp:docPr id="5631052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1">
                      <a:extLst>
                        <a:ext uri="{28A0092B-C50C-407E-A947-70E740481C1C}">
                          <a14:useLocalDpi xmlns:a14="http://schemas.microsoft.com/office/drawing/2010/main" val="0"/>
                        </a:ext>
                      </a:extLst>
                    </a:blip>
                    <a:stretch>
                      <a:fillRect/>
                    </a:stretch>
                  </pic:blipFill>
                  <pic:spPr>
                    <a:xfrm>
                      <a:off x="0" y="0"/>
                      <a:ext cx="4760856" cy="2317371"/>
                    </a:xfrm>
                    <a:prstGeom prst="rect">
                      <a:avLst/>
                    </a:prstGeom>
                  </pic:spPr>
                </pic:pic>
              </a:graphicData>
            </a:graphic>
          </wp:inline>
        </w:drawing>
      </w:r>
    </w:p>
    <w:p w14:paraId="299D8616" w14:textId="77777777" w:rsidR="002335FC" w:rsidRPr="001C05B1" w:rsidRDefault="002335FC" w:rsidP="00166592">
      <w:pPr>
        <w:tabs>
          <w:tab w:val="left" w:pos="709"/>
        </w:tabs>
        <w:ind w:left="708" w:firstLine="708"/>
        <w:rPr>
          <w:rFonts w:ascii="Arial" w:hAnsi="Arial" w:cs="Arial"/>
          <w:sz w:val="20"/>
          <w:szCs w:val="20"/>
        </w:rPr>
      </w:pPr>
    </w:p>
    <w:p w14:paraId="128899D3" w14:textId="77777777" w:rsidR="55DE11E0" w:rsidRPr="001C05B1" w:rsidRDefault="37483542" w:rsidP="00270A31">
      <w:pPr>
        <w:pStyle w:val="Prrafodelista"/>
        <w:numPr>
          <w:ilvl w:val="1"/>
          <w:numId w:val="65"/>
        </w:numPr>
        <w:tabs>
          <w:tab w:val="left" w:pos="709"/>
        </w:tabs>
        <w:rPr>
          <w:rFonts w:ascii="Arial" w:hAnsi="Arial" w:cs="Arial"/>
          <w:sz w:val="20"/>
          <w:szCs w:val="20"/>
        </w:rPr>
      </w:pPr>
      <w:r w:rsidRPr="001C05B1">
        <w:rPr>
          <w:rFonts w:ascii="Arial" w:eastAsia="Arial" w:hAnsi="Arial" w:cs="Arial"/>
          <w:color w:val="000000" w:themeColor="text1"/>
          <w:sz w:val="20"/>
          <w:szCs w:val="20"/>
          <w:highlight w:val="green"/>
        </w:rPr>
        <w:t xml:space="preserve">Aprovechamos para añadir el itinerario del segundo bloque de nocturno. Pulsamos Añadir otra vez y completamos: </w:t>
      </w:r>
    </w:p>
    <w:p w14:paraId="761B9001" w14:textId="77777777" w:rsidR="55DE11E0" w:rsidRPr="001C05B1" w:rsidRDefault="55DE11E0" w:rsidP="00166592">
      <w:pPr>
        <w:tabs>
          <w:tab w:val="left" w:pos="709"/>
        </w:tabs>
        <w:ind w:left="1416" w:firstLine="708"/>
        <w:rPr>
          <w:rFonts w:ascii="Arial" w:hAnsi="Arial" w:cs="Arial"/>
          <w:b/>
          <w:bCs/>
          <w:sz w:val="20"/>
          <w:szCs w:val="20"/>
        </w:rPr>
      </w:pPr>
      <w:r w:rsidRPr="001C05B1">
        <w:rPr>
          <w:rFonts w:ascii="Arial" w:eastAsia="Arial" w:hAnsi="Arial" w:cs="Arial"/>
          <w:color w:val="000000" w:themeColor="text1"/>
          <w:sz w:val="20"/>
          <w:szCs w:val="20"/>
          <w:highlight w:val="green"/>
        </w:rPr>
        <w:t>Código Opción</w:t>
      </w:r>
      <w:r w:rsidRPr="001C05B1">
        <w:rPr>
          <w:rFonts w:ascii="Arial" w:eastAsia="Arial" w:hAnsi="Arial" w:cs="Arial"/>
          <w:b/>
          <w:bCs/>
          <w:color w:val="000000" w:themeColor="text1"/>
          <w:sz w:val="20"/>
          <w:szCs w:val="20"/>
          <w:highlight w:val="green"/>
        </w:rPr>
        <w:t>: ITI2</w:t>
      </w:r>
    </w:p>
    <w:p w14:paraId="3E2BBF27" w14:textId="77777777" w:rsidR="55DE11E0" w:rsidRPr="001C05B1" w:rsidRDefault="55DE11E0" w:rsidP="00166592">
      <w:pPr>
        <w:tabs>
          <w:tab w:val="left" w:pos="709"/>
        </w:tabs>
        <w:ind w:left="1416" w:firstLine="708"/>
        <w:rPr>
          <w:rFonts w:ascii="Arial" w:hAnsi="Arial" w:cs="Arial"/>
          <w:b/>
          <w:bCs/>
          <w:sz w:val="20"/>
          <w:szCs w:val="20"/>
        </w:rPr>
      </w:pPr>
      <w:r w:rsidRPr="001C05B1">
        <w:rPr>
          <w:rFonts w:ascii="Arial" w:eastAsia="Arial" w:hAnsi="Arial" w:cs="Arial"/>
          <w:b/>
          <w:bCs/>
          <w:color w:val="000000" w:themeColor="text1"/>
          <w:sz w:val="20"/>
          <w:szCs w:val="20"/>
          <w:highlight w:val="green"/>
        </w:rPr>
        <w:lastRenderedPageBreak/>
        <w:t>Nombre o Descripción: Itinerario Bloque 2</w:t>
      </w:r>
    </w:p>
    <w:p w14:paraId="55297EF9" w14:textId="77777777" w:rsidR="55DE11E0" w:rsidRPr="001C05B1" w:rsidRDefault="2E262F9D" w:rsidP="00166592">
      <w:pPr>
        <w:tabs>
          <w:tab w:val="left" w:pos="709"/>
        </w:tabs>
        <w:ind w:left="1416" w:firstLine="708"/>
        <w:rPr>
          <w:rFonts w:ascii="Arial" w:hAnsi="Arial" w:cs="Arial"/>
          <w:sz w:val="20"/>
          <w:szCs w:val="20"/>
        </w:rPr>
      </w:pPr>
      <w:r w:rsidRPr="001C05B1">
        <w:rPr>
          <w:rFonts w:ascii="Arial" w:eastAsia="Arial" w:hAnsi="Arial" w:cs="Arial"/>
          <w:sz w:val="20"/>
          <w:szCs w:val="20"/>
          <w:highlight w:val="green"/>
        </w:rPr>
        <w:t xml:space="preserve">Nº de Materias: </w:t>
      </w:r>
      <w:r w:rsidRPr="001C05B1">
        <w:rPr>
          <w:rFonts w:ascii="Arial" w:eastAsia="Arial" w:hAnsi="Arial" w:cs="Arial"/>
          <w:b/>
          <w:bCs/>
          <w:sz w:val="20"/>
          <w:szCs w:val="20"/>
          <w:highlight w:val="green"/>
        </w:rPr>
        <w:t>2</w:t>
      </w:r>
    </w:p>
    <w:p w14:paraId="491D2769" w14:textId="77777777" w:rsidR="002335FC" w:rsidRPr="00E1257F" w:rsidRDefault="55DE11E0" w:rsidP="00E1257F">
      <w:pPr>
        <w:tabs>
          <w:tab w:val="left" w:pos="709"/>
        </w:tabs>
        <w:ind w:left="1416"/>
        <w:rPr>
          <w:rFonts w:ascii="Arial" w:hAnsi="Arial" w:cs="Arial"/>
        </w:rPr>
      </w:pPr>
      <w:r w:rsidRPr="001C05B1">
        <w:rPr>
          <w:rFonts w:ascii="Arial" w:hAnsi="Arial" w:cs="Arial"/>
          <w:noProof/>
          <w:sz w:val="20"/>
          <w:szCs w:val="20"/>
        </w:rPr>
        <w:drawing>
          <wp:inline distT="0" distB="0" distL="0" distR="0" wp14:anchorId="5B646795" wp14:editId="5D389498">
            <wp:extent cx="4711136" cy="2363369"/>
            <wp:effectExtent l="0" t="0" r="0" b="0"/>
            <wp:docPr id="6745574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2">
                      <a:extLst>
                        <a:ext uri="{28A0092B-C50C-407E-A947-70E740481C1C}">
                          <a14:useLocalDpi xmlns:a14="http://schemas.microsoft.com/office/drawing/2010/main" val="0"/>
                        </a:ext>
                      </a:extLst>
                    </a:blip>
                    <a:stretch>
                      <a:fillRect/>
                    </a:stretch>
                  </pic:blipFill>
                  <pic:spPr>
                    <a:xfrm>
                      <a:off x="0" y="0"/>
                      <a:ext cx="4711136" cy="2363369"/>
                    </a:xfrm>
                    <a:prstGeom prst="rect">
                      <a:avLst/>
                    </a:prstGeom>
                  </pic:spPr>
                </pic:pic>
              </a:graphicData>
            </a:graphic>
          </wp:inline>
        </w:drawing>
      </w:r>
    </w:p>
    <w:p w14:paraId="11248291" w14:textId="77777777" w:rsidR="002335FC" w:rsidRPr="00E1257F" w:rsidRDefault="55DE11E0" w:rsidP="00E1257F">
      <w:pPr>
        <w:tabs>
          <w:tab w:val="left" w:pos="709"/>
        </w:tabs>
        <w:ind w:left="1416"/>
        <w:jc w:val="both"/>
        <w:rPr>
          <w:rFonts w:ascii="Arial" w:eastAsia="Arial" w:hAnsi="Arial" w:cs="Arial"/>
        </w:rPr>
      </w:pPr>
      <w:r w:rsidRPr="001C05B1">
        <w:rPr>
          <w:rFonts w:ascii="Arial" w:eastAsia="Arial" w:hAnsi="Arial" w:cs="Arial"/>
          <w:sz w:val="20"/>
          <w:szCs w:val="20"/>
          <w:highlight w:val="green"/>
        </w:rPr>
        <w:t>El itinerario del tercer bloque no hace falta añadirlo ya que consta de tres materias de modalidad como el resto de los bachilleratos por lo que con el Código Opción que estaba creado inicialmente es suficiente. Si quisieran crear un Itinerario Bloque 3 sólo tendrían que repetir el proceso poniendo en el número de materias 3.</w:t>
      </w:r>
    </w:p>
    <w:p w14:paraId="14DF9481" w14:textId="77777777" w:rsidR="55DE11E0" w:rsidRPr="002335FC" w:rsidRDefault="55DE11E0" w:rsidP="00270A31">
      <w:pPr>
        <w:pStyle w:val="Prrafodelista"/>
        <w:numPr>
          <w:ilvl w:val="1"/>
          <w:numId w:val="65"/>
        </w:numPr>
        <w:tabs>
          <w:tab w:val="left" w:pos="709"/>
        </w:tabs>
        <w:jc w:val="both"/>
        <w:rPr>
          <w:rFonts w:ascii="Arial" w:eastAsia="Times New Roman" w:hAnsi="Arial" w:cs="Arial"/>
          <w:sz w:val="20"/>
          <w:szCs w:val="20"/>
        </w:rPr>
      </w:pPr>
      <w:r w:rsidRPr="001C05B1">
        <w:rPr>
          <w:rFonts w:ascii="Arial" w:eastAsia="Arial" w:hAnsi="Arial" w:cs="Arial"/>
          <w:sz w:val="20"/>
          <w:szCs w:val="20"/>
          <w:highlight w:val="green"/>
        </w:rPr>
        <w:t>Una vez creados los nuevos itinerarios ITI1 e ITI2 volvemos a las materias cursadas en el primer bloque y rellenamos el Código opción de la materia de modalidad con ITI1</w:t>
      </w:r>
    </w:p>
    <w:p w14:paraId="6F5CD9ED" w14:textId="77777777" w:rsidR="002335FC" w:rsidRPr="001C05B1" w:rsidRDefault="002335FC" w:rsidP="00166592">
      <w:pPr>
        <w:pStyle w:val="Prrafodelista"/>
        <w:tabs>
          <w:tab w:val="left" w:pos="709"/>
        </w:tabs>
        <w:ind w:left="1440"/>
        <w:rPr>
          <w:rFonts w:ascii="Arial" w:hAnsi="Arial" w:cs="Arial"/>
          <w:sz w:val="20"/>
          <w:szCs w:val="20"/>
        </w:rPr>
      </w:pPr>
    </w:p>
    <w:p w14:paraId="4EF7FBD7" w14:textId="77777777" w:rsidR="002335FC" w:rsidRPr="00F45B4A" w:rsidRDefault="55DE11E0" w:rsidP="00F45B4A">
      <w:pPr>
        <w:tabs>
          <w:tab w:val="left" w:pos="709"/>
        </w:tabs>
        <w:ind w:left="708" w:firstLine="708"/>
        <w:jc w:val="center"/>
        <w:rPr>
          <w:rFonts w:ascii="Arial" w:hAnsi="Arial" w:cs="Arial"/>
        </w:rPr>
      </w:pPr>
      <w:r w:rsidRPr="001C05B1">
        <w:rPr>
          <w:rFonts w:ascii="Arial" w:hAnsi="Arial" w:cs="Arial"/>
          <w:noProof/>
          <w:sz w:val="20"/>
          <w:szCs w:val="20"/>
        </w:rPr>
        <w:drawing>
          <wp:inline distT="0" distB="0" distL="0" distR="0" wp14:anchorId="4D085B5F" wp14:editId="1C81542A">
            <wp:extent cx="2379042" cy="1809750"/>
            <wp:effectExtent l="0" t="0" r="0" b="0"/>
            <wp:docPr id="436436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3">
                      <a:extLst>
                        <a:ext uri="{28A0092B-C50C-407E-A947-70E740481C1C}">
                          <a14:useLocalDpi xmlns:a14="http://schemas.microsoft.com/office/drawing/2010/main" val="0"/>
                        </a:ext>
                      </a:extLst>
                    </a:blip>
                    <a:stretch>
                      <a:fillRect/>
                    </a:stretch>
                  </pic:blipFill>
                  <pic:spPr>
                    <a:xfrm>
                      <a:off x="0" y="0"/>
                      <a:ext cx="2379042" cy="1809750"/>
                    </a:xfrm>
                    <a:prstGeom prst="rect">
                      <a:avLst/>
                    </a:prstGeom>
                  </pic:spPr>
                </pic:pic>
              </a:graphicData>
            </a:graphic>
          </wp:inline>
        </w:drawing>
      </w:r>
    </w:p>
    <w:p w14:paraId="6C0FD813" w14:textId="77777777" w:rsidR="002335FC" w:rsidRPr="00F45B4A" w:rsidRDefault="55DE11E0" w:rsidP="00270A31">
      <w:pPr>
        <w:pStyle w:val="Prrafodelista"/>
        <w:numPr>
          <w:ilvl w:val="1"/>
          <w:numId w:val="65"/>
        </w:numPr>
        <w:tabs>
          <w:tab w:val="left" w:pos="709"/>
        </w:tabs>
        <w:rPr>
          <w:rFonts w:ascii="Arial" w:eastAsia="Times New Roman" w:hAnsi="Arial" w:cs="Arial"/>
          <w:sz w:val="20"/>
          <w:szCs w:val="20"/>
        </w:rPr>
      </w:pPr>
      <w:r w:rsidRPr="001C05B1">
        <w:rPr>
          <w:rFonts w:ascii="Arial" w:eastAsia="Arial" w:hAnsi="Arial" w:cs="Arial"/>
          <w:sz w:val="20"/>
          <w:szCs w:val="20"/>
          <w:highlight w:val="green"/>
        </w:rPr>
        <w:t>Idéntico proceso se deberá seguir con el segundo bloque de bachillerato nocturno, poniendo en el Código Opción de las materias de modalidad ITI2.</w:t>
      </w:r>
    </w:p>
    <w:p w14:paraId="740C982E" w14:textId="77777777" w:rsidR="002335FC" w:rsidRPr="00F45B4A" w:rsidRDefault="55DE11E0" w:rsidP="00F45B4A">
      <w:pPr>
        <w:tabs>
          <w:tab w:val="left" w:pos="709"/>
        </w:tabs>
        <w:ind w:left="708" w:firstLine="708"/>
        <w:rPr>
          <w:rFonts w:ascii="Arial" w:hAnsi="Arial" w:cs="Arial"/>
        </w:rPr>
      </w:pPr>
      <w:r w:rsidRPr="001C05B1">
        <w:rPr>
          <w:rFonts w:ascii="Arial" w:hAnsi="Arial" w:cs="Arial"/>
          <w:noProof/>
          <w:sz w:val="20"/>
          <w:szCs w:val="20"/>
        </w:rPr>
        <w:drawing>
          <wp:inline distT="0" distB="0" distL="0" distR="0" wp14:anchorId="0EEED42D" wp14:editId="02A4063E">
            <wp:extent cx="4808560" cy="1600200"/>
            <wp:effectExtent l="0" t="0" r="0" b="0"/>
            <wp:docPr id="11004620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4">
                      <a:extLst>
                        <a:ext uri="{28A0092B-C50C-407E-A947-70E740481C1C}">
                          <a14:useLocalDpi xmlns:a14="http://schemas.microsoft.com/office/drawing/2010/main" val="0"/>
                        </a:ext>
                      </a:extLst>
                    </a:blip>
                    <a:stretch>
                      <a:fillRect/>
                    </a:stretch>
                  </pic:blipFill>
                  <pic:spPr>
                    <a:xfrm>
                      <a:off x="0" y="0"/>
                      <a:ext cx="4808560" cy="1600200"/>
                    </a:xfrm>
                    <a:prstGeom prst="rect">
                      <a:avLst/>
                    </a:prstGeom>
                  </pic:spPr>
                </pic:pic>
              </a:graphicData>
            </a:graphic>
          </wp:inline>
        </w:drawing>
      </w:r>
    </w:p>
    <w:p w14:paraId="437784D0" w14:textId="77777777" w:rsidR="55DE11E0" w:rsidRDefault="3A09D3A8" w:rsidP="00166592">
      <w:pPr>
        <w:tabs>
          <w:tab w:val="left" w:pos="709"/>
        </w:tabs>
        <w:ind w:left="1416"/>
        <w:rPr>
          <w:rFonts w:ascii="Arial" w:eastAsia="Arial" w:hAnsi="Arial" w:cs="Arial"/>
        </w:rPr>
      </w:pPr>
      <w:r w:rsidRPr="001C05B1">
        <w:rPr>
          <w:rFonts w:ascii="Arial" w:eastAsia="Arial" w:hAnsi="Arial" w:cs="Arial"/>
          <w:sz w:val="20"/>
          <w:szCs w:val="20"/>
          <w:highlight w:val="green"/>
        </w:rPr>
        <w:t>Siguiendo este proceso el certificado de becas saldrá correctamente.</w:t>
      </w:r>
    </w:p>
    <w:p w14:paraId="15C78039" w14:textId="77777777" w:rsidR="002335FC" w:rsidRPr="001C05B1" w:rsidRDefault="002335FC" w:rsidP="00166592">
      <w:pPr>
        <w:tabs>
          <w:tab w:val="left" w:pos="709"/>
        </w:tabs>
        <w:ind w:left="1416"/>
        <w:rPr>
          <w:rFonts w:ascii="Arial" w:hAnsi="Arial" w:cs="Arial"/>
          <w:sz w:val="20"/>
          <w:szCs w:val="20"/>
        </w:rPr>
      </w:pPr>
    </w:p>
    <w:p w14:paraId="317C5BF6" w14:textId="77777777" w:rsidR="3A09D3A8" w:rsidRPr="001C05B1" w:rsidRDefault="2E262F9D" w:rsidP="00270A31">
      <w:pPr>
        <w:numPr>
          <w:ilvl w:val="0"/>
          <w:numId w:val="85"/>
        </w:numPr>
        <w:tabs>
          <w:tab w:val="left" w:pos="709"/>
        </w:tabs>
        <w:spacing w:after="60"/>
        <w:ind w:left="709"/>
        <w:jc w:val="both"/>
        <w:rPr>
          <w:rFonts w:ascii="Arial" w:hAnsi="Arial" w:cs="Arial"/>
          <w:sz w:val="20"/>
          <w:szCs w:val="20"/>
        </w:rPr>
      </w:pPr>
      <w:r w:rsidRPr="001C05B1">
        <w:rPr>
          <w:rFonts w:ascii="Arial" w:hAnsi="Arial" w:cs="Arial"/>
          <w:b/>
          <w:bCs/>
          <w:sz w:val="20"/>
          <w:szCs w:val="20"/>
        </w:rPr>
        <w:lastRenderedPageBreak/>
        <w:t xml:space="preserve">Nivel Básico en Prevención de riesgos laborales, </w:t>
      </w:r>
      <w:r w:rsidRPr="001C05B1">
        <w:rPr>
          <w:rFonts w:ascii="Arial" w:hAnsi="Arial" w:cs="Arial"/>
          <w:sz w:val="20"/>
          <w:szCs w:val="20"/>
        </w:rPr>
        <w:t xml:space="preserve">a la que tienen acceso los alumnos superen el módulo profesional de Formación y Orientación Laboral de ciclos formativos de Formación Profesional Inicial según la ORDEN EDU/2205/2009, de 26 de noviembre. Una vez elegida la opción, deberemos elegir la convocatoria  (ordinaria o extraordinaria) en la que el alumnado ha superado el módulo de FOL y, a continuación, indicar el grupo de alumnos al que deseamos emitir esa certificación. La aplicación buscará todo el alumnado del grupo y convocatoria elegida y emitirá el certificado al alumnado que haya superado dicho módulo en la convocatoria elegida siempre y cuando no esté Exenta o Convalidada. Cada certificado emitido será numerado consecutivamente en el formato que indica la citada ORDEN (numeración de cuatro dígitos/año de expedición del certificado). El valor del contador que se utilizará para la numeración de cada certificado estará contenido en el apartado “Configuración\Configuraciones Varias” en un registro que posea en el campo Clave el valor </w:t>
      </w:r>
      <w:proofErr w:type="spellStart"/>
      <w:r w:rsidRPr="001C05B1">
        <w:rPr>
          <w:rFonts w:ascii="Arial" w:hAnsi="Arial" w:cs="Arial"/>
          <w:sz w:val="20"/>
          <w:szCs w:val="20"/>
        </w:rPr>
        <w:t>CERTaño</w:t>
      </w:r>
      <w:proofErr w:type="spellEnd"/>
      <w:r w:rsidRPr="001C05B1">
        <w:rPr>
          <w:rFonts w:ascii="Arial" w:hAnsi="Arial" w:cs="Arial"/>
          <w:sz w:val="20"/>
          <w:szCs w:val="20"/>
        </w:rPr>
        <w:t xml:space="preserve"> y en el campo valor el dato concreto del contador. El citado contador se creará automáticamente para cada año si no existe y se actualizará, también, sin la ayuda del operador, cada vez que se emita un certificado. En el caso de que no exista el contador, y ya se hubiera emitido algún certificado, la aplicación asignará la numeración según el número máximo que figure en los certificados emitidos. La alteración manual del contador queda bajo la responsabilidad del propio centro. Cada vez que se emita un certificado, la aplicación grabará en la tabla CERTPRL un registro en el que constará el nº de expediente del alumno al que se le emite el certificado, el código del estudio o ciclo cursado y la numeración del certificado junto con la fecha en la que se emite. Si en la emisión de certificados la aplicación detecta que se intenta emitir un certificado que ya fue emitido en otro momento, avisará de tal circunstancia, permitirá duplicar el certificado pero lo emitirá con la misma numeración del original y el contador generar de certificados no se verá afectado. El registro de la numeración y fecha grabada para cada alumno en su certificado se empleará, también, para el momento en el que se emita el expediente del alumnado para cumplir con el artículo 4 de la Orden citada dejando constancia con el texto: “Con fecha _______ se hace entrega al alumno del certificado nº ____/2___ en Prevención en Riesgos Laborales” de tal circunstancia en la portada del expediente con el encabezamiento correspondiente. La emisión de certificación que estamos tratando sólo se llevará a cabo si el módulo de FOL tiene perfectamente fijado el código de exportación definido por la Consejería de Educación en el plan de estudios del ciclo correspondiente. Indicar, también, que sólo se podrá emitir al alumnado que curse un ciclo LOE y en cualquier otro caso, la aplicación emitirá un mensaje de la imposibilidad de su emisión por el motivo citado.</w:t>
      </w:r>
    </w:p>
    <w:p w14:paraId="7B7328AC" w14:textId="77777777" w:rsidR="007D2C35" w:rsidRPr="007D2C35" w:rsidRDefault="3A09D3A8" w:rsidP="00270A31">
      <w:pPr>
        <w:numPr>
          <w:ilvl w:val="0"/>
          <w:numId w:val="85"/>
        </w:numPr>
        <w:tabs>
          <w:tab w:val="left" w:pos="709"/>
        </w:tabs>
        <w:spacing w:after="60"/>
        <w:ind w:left="709"/>
        <w:jc w:val="both"/>
        <w:rPr>
          <w:rFonts w:ascii="Arial" w:hAnsi="Arial" w:cs="Arial"/>
          <w:sz w:val="20"/>
          <w:szCs w:val="20"/>
        </w:rPr>
      </w:pPr>
      <w:r w:rsidRPr="001C05B1">
        <w:rPr>
          <w:rFonts w:ascii="Arial" w:eastAsia="Arial" w:hAnsi="Arial" w:cs="Arial"/>
          <w:color w:val="000000" w:themeColor="text1"/>
          <w:sz w:val="20"/>
          <w:szCs w:val="20"/>
        </w:rPr>
        <w:t>El certificado de nivel básico de prevención de riesgos laborales para la FP Básica se emite para todos los alumnos que titulan (debe</w:t>
      </w:r>
      <w:r w:rsidR="007D2C35">
        <w:rPr>
          <w:rFonts w:ascii="Arial" w:eastAsia="Arial" w:hAnsi="Arial" w:cs="Arial"/>
          <w:color w:val="000000" w:themeColor="text1"/>
          <w:sz w:val="20"/>
          <w:szCs w:val="20"/>
        </w:rPr>
        <w:t>n tener evaluada la promoción).</w:t>
      </w:r>
    </w:p>
    <w:p w14:paraId="028B1396" w14:textId="77777777" w:rsidR="007D2C35" w:rsidRDefault="3A09D3A8" w:rsidP="007D2C35">
      <w:pPr>
        <w:tabs>
          <w:tab w:val="left" w:pos="709"/>
        </w:tabs>
        <w:spacing w:after="60"/>
        <w:ind w:left="709"/>
        <w:jc w:val="both"/>
        <w:rPr>
          <w:rFonts w:ascii="Arial" w:eastAsia="Arial" w:hAnsi="Arial" w:cs="Arial"/>
          <w:color w:val="000000" w:themeColor="text1"/>
          <w:sz w:val="20"/>
          <w:szCs w:val="20"/>
        </w:rPr>
      </w:pPr>
      <w:r w:rsidRPr="001C05B1">
        <w:rPr>
          <w:rFonts w:ascii="Arial" w:hAnsi="Arial" w:cs="Arial"/>
          <w:sz w:val="20"/>
          <w:szCs w:val="20"/>
        </w:rPr>
        <w:br/>
      </w:r>
      <w:r w:rsidRPr="001C05B1">
        <w:rPr>
          <w:rFonts w:ascii="Arial" w:eastAsia="Arial" w:hAnsi="Arial" w:cs="Arial"/>
          <w:color w:val="000000" w:themeColor="text1"/>
          <w:sz w:val="20"/>
          <w:szCs w:val="20"/>
        </w:rPr>
        <w:t>(Decreto 22/2014, de 12 de junio, por el que se regulan determinados aspectos para la implantación de la Formación Profesional Básica en la Comunidad de Castilla y León, establece en la disposición adicional segunda que en el conjunto del currículo de los ciclos formativos correspondientes a los títulos de Formación Profesional Básica se incluirán todos los contenidos que capacitan para llevar a cabo las funciones de nivel básico de prevención recogidas en la normativa vigente en materia de prevención de riesgos laborales específica del sector y, disponen que esta formación se certificará en los términos que se establezcan por la consejería competente en materia de educación).</w:t>
      </w:r>
    </w:p>
    <w:p w14:paraId="5542865B" w14:textId="092DDC48" w:rsidR="3A09D3A8" w:rsidRPr="001C05B1" w:rsidRDefault="3A09D3A8" w:rsidP="007D2C35">
      <w:pPr>
        <w:tabs>
          <w:tab w:val="left" w:pos="709"/>
        </w:tabs>
        <w:spacing w:after="60"/>
        <w:ind w:left="709"/>
        <w:jc w:val="both"/>
        <w:rPr>
          <w:rFonts w:ascii="Arial" w:hAnsi="Arial" w:cs="Arial"/>
          <w:sz w:val="20"/>
          <w:szCs w:val="20"/>
        </w:rPr>
      </w:pPr>
      <w:r w:rsidRPr="001C05B1">
        <w:rPr>
          <w:rFonts w:ascii="Arial" w:hAnsi="Arial" w:cs="Arial"/>
          <w:sz w:val="20"/>
          <w:szCs w:val="20"/>
        </w:rPr>
        <w:br/>
      </w:r>
      <w:r w:rsidRPr="001C05B1">
        <w:rPr>
          <w:rFonts w:ascii="Arial" w:eastAsia="Arial" w:hAnsi="Arial" w:cs="Arial"/>
          <w:sz w:val="20"/>
          <w:szCs w:val="20"/>
        </w:rPr>
        <w:t>Instrucciones: Alumnado/Certificaciones/Nivel básico en prevención de riesgos laborales/Elegir el grupo de FP Básica/ Preguntará: ¿Se desea emitir los certificados de prevención de riesgos laborales del alumnado titulado de FP Básica? marcar el Sí.</w:t>
      </w:r>
    </w:p>
    <w:p w14:paraId="527D639D" w14:textId="77777777" w:rsidR="00F45B4A" w:rsidRDefault="3A09D3A8" w:rsidP="00CC51BC">
      <w:pPr>
        <w:tabs>
          <w:tab w:val="left" w:pos="709"/>
        </w:tabs>
        <w:ind w:left="360" w:firstLine="708"/>
        <w:jc w:val="both"/>
        <w:rPr>
          <w:rFonts w:ascii="Arial" w:hAnsi="Arial" w:cs="Arial"/>
          <w:sz w:val="20"/>
          <w:szCs w:val="20"/>
        </w:rPr>
      </w:pPr>
      <w:r w:rsidRPr="001C05B1">
        <w:rPr>
          <w:rFonts w:ascii="Arial" w:hAnsi="Arial" w:cs="Arial"/>
          <w:noProof/>
          <w:sz w:val="20"/>
          <w:szCs w:val="20"/>
        </w:rPr>
        <w:lastRenderedPageBreak/>
        <w:drawing>
          <wp:inline distT="0" distB="0" distL="0" distR="0" wp14:anchorId="5E5E0982" wp14:editId="476417CE">
            <wp:extent cx="4989836" cy="2742758"/>
            <wp:effectExtent l="0" t="0" r="0" b="0"/>
            <wp:docPr id="6097224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5">
                      <a:extLst>
                        <a:ext uri="{28A0092B-C50C-407E-A947-70E740481C1C}">
                          <a14:useLocalDpi xmlns:a14="http://schemas.microsoft.com/office/drawing/2010/main" val="0"/>
                        </a:ext>
                      </a:extLst>
                    </a:blip>
                    <a:stretch>
                      <a:fillRect/>
                    </a:stretch>
                  </pic:blipFill>
                  <pic:spPr>
                    <a:xfrm>
                      <a:off x="0" y="0"/>
                      <a:ext cx="4989836" cy="2742758"/>
                    </a:xfrm>
                    <a:prstGeom prst="rect">
                      <a:avLst/>
                    </a:prstGeom>
                  </pic:spPr>
                </pic:pic>
              </a:graphicData>
            </a:graphic>
          </wp:inline>
        </w:drawing>
      </w:r>
    </w:p>
    <w:p w14:paraId="76853B79" w14:textId="77777777" w:rsidR="008F7971" w:rsidRPr="001C05B1" w:rsidRDefault="7E6A4F87" w:rsidP="003A195C">
      <w:pPr>
        <w:pStyle w:val="Ttulo2"/>
        <w:rPr>
          <w:sz w:val="20"/>
          <w:szCs w:val="20"/>
        </w:rPr>
      </w:pPr>
      <w:r w:rsidRPr="00F45B4A">
        <w:t>1.10. DEPARTAMENTO DE ORIENTACIÓN</w:t>
      </w:r>
    </w:p>
    <w:p w14:paraId="5739745F" w14:textId="77777777" w:rsidR="009A72F3" w:rsidRPr="001C05B1" w:rsidRDefault="7E6A4F87" w:rsidP="00E1257F">
      <w:pPr>
        <w:tabs>
          <w:tab w:val="left" w:pos="709"/>
        </w:tabs>
        <w:jc w:val="both"/>
        <w:rPr>
          <w:rFonts w:ascii="Arial" w:hAnsi="Arial" w:cs="Arial"/>
          <w:sz w:val="20"/>
          <w:szCs w:val="20"/>
        </w:rPr>
      </w:pPr>
      <w:r w:rsidRPr="001C05B1">
        <w:rPr>
          <w:rFonts w:ascii="Arial" w:hAnsi="Arial" w:cs="Arial"/>
          <w:sz w:val="20"/>
          <w:szCs w:val="20"/>
        </w:rPr>
        <w:t xml:space="preserve">Bajo este epígrafe, formando parte de este menú, se puede tener un control exhaustivo de todo el alumnado del centro con necesidades educativas especiales o sin ellas. </w:t>
      </w:r>
    </w:p>
    <w:p w14:paraId="058966FA" w14:textId="77777777" w:rsidR="00D2015D" w:rsidRPr="001C05B1" w:rsidRDefault="7E6A4F87" w:rsidP="00E1257F">
      <w:pPr>
        <w:tabs>
          <w:tab w:val="left" w:pos="709"/>
        </w:tabs>
        <w:jc w:val="both"/>
        <w:rPr>
          <w:rFonts w:ascii="Arial" w:hAnsi="Arial" w:cs="Arial"/>
          <w:sz w:val="20"/>
          <w:szCs w:val="20"/>
        </w:rPr>
      </w:pPr>
      <w:r w:rsidRPr="001C05B1">
        <w:rPr>
          <w:rFonts w:ascii="Arial" w:hAnsi="Arial" w:cs="Arial"/>
          <w:sz w:val="20"/>
          <w:szCs w:val="20"/>
        </w:rPr>
        <w:t>Aunque mucha de esta información se grabará en la aplicación web ATDI, en esta sección del programa también podremos grabar datos de dichos alumnos.</w:t>
      </w:r>
    </w:p>
    <w:p w14:paraId="329B0ABE" w14:textId="77777777" w:rsidR="009A72F3" w:rsidRPr="001C05B1" w:rsidRDefault="7E6A4F87" w:rsidP="00E1257F">
      <w:pPr>
        <w:tabs>
          <w:tab w:val="left" w:pos="709"/>
        </w:tabs>
        <w:jc w:val="both"/>
        <w:rPr>
          <w:rFonts w:ascii="Arial" w:hAnsi="Arial" w:cs="Arial"/>
          <w:sz w:val="20"/>
          <w:szCs w:val="20"/>
        </w:rPr>
      </w:pPr>
      <w:r w:rsidRPr="001C05B1">
        <w:rPr>
          <w:rFonts w:ascii="Arial" w:hAnsi="Arial" w:cs="Arial"/>
          <w:sz w:val="20"/>
          <w:szCs w:val="20"/>
        </w:rPr>
        <w:t>Para cada alumno del centro encuadrado en una necesidad educativa concreta podremos ver: la edad real que tiene (Años y décimas de año), el curso en el que se encuentra y si es repetidor o no.</w:t>
      </w:r>
    </w:p>
    <w:p w14:paraId="5A91C8C1" w14:textId="77777777" w:rsidR="009A72F3" w:rsidRPr="001C05B1" w:rsidRDefault="7E6A4F87" w:rsidP="00E1257F">
      <w:pPr>
        <w:tabs>
          <w:tab w:val="left" w:pos="709"/>
        </w:tabs>
        <w:spacing w:after="60"/>
        <w:jc w:val="both"/>
        <w:rPr>
          <w:rFonts w:ascii="Arial" w:hAnsi="Arial" w:cs="Arial"/>
          <w:sz w:val="20"/>
          <w:szCs w:val="20"/>
        </w:rPr>
      </w:pPr>
      <w:r w:rsidRPr="001C05B1">
        <w:rPr>
          <w:rFonts w:ascii="Arial" w:hAnsi="Arial" w:cs="Arial"/>
          <w:sz w:val="20"/>
          <w:szCs w:val="20"/>
        </w:rPr>
        <w:t>Además, seleccionando un alumno, podremos tener acceso a:</w:t>
      </w:r>
    </w:p>
    <w:p w14:paraId="6DE2FEC7" w14:textId="77777777" w:rsidR="009A72F3" w:rsidRPr="001C05B1" w:rsidRDefault="7E6A4F87" w:rsidP="00270A31">
      <w:pPr>
        <w:pStyle w:val="Listaconvietas"/>
        <w:numPr>
          <w:ilvl w:val="0"/>
          <w:numId w:val="107"/>
        </w:numPr>
      </w:pPr>
      <w:r w:rsidRPr="001C05B1">
        <w:t>Las calificaciones de los conocimientos en cada materia.</w:t>
      </w:r>
    </w:p>
    <w:p w14:paraId="007EA51B" w14:textId="77777777" w:rsidR="009A72F3" w:rsidRPr="001C05B1" w:rsidRDefault="7E6A4F87" w:rsidP="00270A31">
      <w:pPr>
        <w:pStyle w:val="Listaconvietas"/>
        <w:numPr>
          <w:ilvl w:val="0"/>
          <w:numId w:val="107"/>
        </w:numPr>
      </w:pPr>
      <w:r w:rsidRPr="001C05B1">
        <w:t>Las calificaciones del Grado de consecución de objetivos, el interés y esfuerzo en cada materia y las observaciones de cada materia.</w:t>
      </w:r>
    </w:p>
    <w:p w14:paraId="19C98ACB" w14:textId="77777777" w:rsidR="009A72F3" w:rsidRPr="001C05B1" w:rsidRDefault="7E6A4F87" w:rsidP="00270A31">
      <w:pPr>
        <w:pStyle w:val="Listaconvietas"/>
        <w:numPr>
          <w:ilvl w:val="0"/>
          <w:numId w:val="107"/>
        </w:numPr>
      </w:pPr>
      <w:r w:rsidRPr="001C05B1">
        <w:t>Las faltas de asistencia pormenorizadas.</w:t>
      </w:r>
    </w:p>
    <w:p w14:paraId="7E5EB86E" w14:textId="77777777" w:rsidR="009A72F3" w:rsidRPr="001C05B1" w:rsidRDefault="7E6A4F87" w:rsidP="00270A31">
      <w:pPr>
        <w:pStyle w:val="Listaconvietas"/>
        <w:numPr>
          <w:ilvl w:val="0"/>
          <w:numId w:val="107"/>
        </w:numPr>
      </w:pPr>
      <w:r w:rsidRPr="001C05B1">
        <w:t>Las Necesidades Educativas Especiales.</w:t>
      </w:r>
    </w:p>
    <w:p w14:paraId="1D7B6643" w14:textId="77777777" w:rsidR="009A72F3" w:rsidRPr="001C05B1" w:rsidRDefault="2E262F9D" w:rsidP="00270A31">
      <w:pPr>
        <w:pStyle w:val="Listaconvietas"/>
        <w:numPr>
          <w:ilvl w:val="0"/>
          <w:numId w:val="107"/>
        </w:numPr>
      </w:pPr>
      <w:r w:rsidRPr="001C05B1">
        <w:t xml:space="preserve">El informe </w:t>
      </w:r>
      <w:proofErr w:type="spellStart"/>
      <w:r w:rsidRPr="001C05B1">
        <w:t>psicopedagogico</w:t>
      </w:r>
      <w:proofErr w:type="spellEnd"/>
      <w:r w:rsidRPr="001C05B1">
        <w:t xml:space="preserve"> del Orientador/a.</w:t>
      </w:r>
    </w:p>
    <w:p w14:paraId="37231F29" w14:textId="77777777" w:rsidR="009A72F3" w:rsidRPr="001C05B1" w:rsidRDefault="7E6A4F87" w:rsidP="00270A31">
      <w:pPr>
        <w:pStyle w:val="Listaconvietas"/>
        <w:numPr>
          <w:ilvl w:val="0"/>
          <w:numId w:val="107"/>
        </w:numPr>
      </w:pPr>
      <w:r w:rsidRPr="001C05B1">
        <w:t>Anotaciones particulares del Orientador/a.</w:t>
      </w:r>
    </w:p>
    <w:p w14:paraId="48847EC0" w14:textId="77777777" w:rsidR="009A72F3" w:rsidRPr="001C05B1" w:rsidRDefault="7E6A4F87" w:rsidP="00270A31">
      <w:pPr>
        <w:pStyle w:val="Listaconvietas"/>
        <w:numPr>
          <w:ilvl w:val="0"/>
          <w:numId w:val="107"/>
        </w:numPr>
      </w:pPr>
      <w:r w:rsidRPr="001C05B1">
        <w:t>Observaciones de texto libre anotadas al alumno.</w:t>
      </w:r>
    </w:p>
    <w:p w14:paraId="2EA16814" w14:textId="77777777" w:rsidR="009A72F3" w:rsidRPr="001C05B1" w:rsidRDefault="2E262F9D" w:rsidP="00E1257F">
      <w:pPr>
        <w:tabs>
          <w:tab w:val="left" w:pos="709"/>
        </w:tabs>
        <w:jc w:val="both"/>
        <w:rPr>
          <w:rFonts w:ascii="Arial" w:hAnsi="Arial" w:cs="Arial"/>
          <w:sz w:val="20"/>
          <w:szCs w:val="20"/>
        </w:rPr>
      </w:pPr>
      <w:r w:rsidRPr="001C05B1">
        <w:rPr>
          <w:rFonts w:ascii="Arial" w:hAnsi="Arial" w:cs="Arial"/>
          <w:sz w:val="20"/>
          <w:szCs w:val="20"/>
        </w:rPr>
        <w:t>También podremos obtener un listado con los datos presentes en pantalla a los que se añade los estudios que realiza y el nº de años que lleva en esos estudios.</w:t>
      </w:r>
    </w:p>
    <w:p w14:paraId="6A2466D2" w14:textId="77777777" w:rsidR="000B4DAF" w:rsidRPr="00F45B4A" w:rsidRDefault="7E6A4F87" w:rsidP="003A195C">
      <w:pPr>
        <w:pStyle w:val="Ttulo3"/>
      </w:pPr>
      <w:r w:rsidRPr="00F45B4A">
        <w:t>1.10.1 Programa MARE</w:t>
      </w:r>
    </w:p>
    <w:p w14:paraId="36CECBF0" w14:textId="77777777" w:rsidR="00A24E2D" w:rsidRPr="001C05B1" w:rsidRDefault="7E6A4F87" w:rsidP="00E1257F">
      <w:pPr>
        <w:pStyle w:val="Textosinformato"/>
        <w:tabs>
          <w:tab w:val="left" w:pos="709"/>
        </w:tabs>
        <w:jc w:val="both"/>
        <w:rPr>
          <w:rFonts w:ascii="Arial" w:hAnsi="Arial" w:cs="Arial"/>
          <w:sz w:val="20"/>
          <w:szCs w:val="20"/>
        </w:rPr>
      </w:pPr>
      <w:r w:rsidRPr="001C05B1">
        <w:rPr>
          <w:rFonts w:ascii="Arial" w:hAnsi="Arial" w:cs="Arial"/>
          <w:sz w:val="20"/>
          <w:szCs w:val="20"/>
        </w:rPr>
        <w:t>Se permite grabar en la aplicación qué alumnos de su centro están participando en dicho programa. Para ello debe añadir un registro en configuraciones varias con la clave MARE:</w:t>
      </w:r>
    </w:p>
    <w:p w14:paraId="5101B52C" w14:textId="77777777" w:rsidR="00A24E2D" w:rsidRPr="001C05B1" w:rsidRDefault="003E03C5" w:rsidP="00F45B4A">
      <w:pPr>
        <w:tabs>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5190D324" wp14:editId="16CEA663">
            <wp:extent cx="3999865" cy="2019300"/>
            <wp:effectExtent l="0" t="0" r="635" b="0"/>
            <wp:docPr id="7766244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6">
                      <a:extLst>
                        <a:ext uri="{28A0092B-C50C-407E-A947-70E740481C1C}">
                          <a14:useLocalDpi xmlns:a14="http://schemas.microsoft.com/office/drawing/2010/main" val="0"/>
                        </a:ext>
                      </a:extLst>
                    </a:blip>
                    <a:stretch>
                      <a:fillRect/>
                    </a:stretch>
                  </pic:blipFill>
                  <pic:spPr>
                    <a:xfrm>
                      <a:off x="0" y="0"/>
                      <a:ext cx="3999865" cy="2019300"/>
                    </a:xfrm>
                    <a:prstGeom prst="rect">
                      <a:avLst/>
                    </a:prstGeom>
                  </pic:spPr>
                </pic:pic>
              </a:graphicData>
            </a:graphic>
          </wp:inline>
        </w:drawing>
      </w:r>
    </w:p>
    <w:p w14:paraId="17B2B024" w14:textId="77777777" w:rsidR="000B4DAF" w:rsidRPr="001C05B1" w:rsidRDefault="7E6A4F87" w:rsidP="00E1257F">
      <w:pPr>
        <w:pStyle w:val="Textosinformato"/>
        <w:tabs>
          <w:tab w:val="left" w:pos="709"/>
        </w:tabs>
        <w:jc w:val="both"/>
        <w:rPr>
          <w:rFonts w:ascii="Arial" w:hAnsi="Arial" w:cs="Arial"/>
          <w:sz w:val="20"/>
          <w:szCs w:val="20"/>
        </w:rPr>
      </w:pPr>
      <w:r w:rsidRPr="001C05B1">
        <w:rPr>
          <w:rFonts w:ascii="Arial" w:hAnsi="Arial" w:cs="Arial"/>
          <w:sz w:val="20"/>
          <w:szCs w:val="20"/>
        </w:rPr>
        <w:t xml:space="preserve">Después de reiniciar el programa (para que tengan efectos los cambios), en el menú </w:t>
      </w:r>
      <w:r w:rsidRPr="001C05B1">
        <w:rPr>
          <w:rFonts w:ascii="Arial" w:hAnsi="Arial" w:cs="Arial"/>
          <w:b/>
          <w:bCs/>
          <w:sz w:val="20"/>
          <w:szCs w:val="20"/>
        </w:rPr>
        <w:t>\Alumnado\Departamento de Orientación</w:t>
      </w:r>
      <w:r w:rsidRPr="001C05B1">
        <w:rPr>
          <w:rFonts w:ascii="Arial" w:hAnsi="Arial" w:cs="Arial"/>
          <w:sz w:val="20"/>
          <w:szCs w:val="20"/>
        </w:rPr>
        <w:t xml:space="preserve">, tendremos una entrada de menú </w:t>
      </w:r>
      <w:r w:rsidRPr="001C05B1">
        <w:rPr>
          <w:rFonts w:ascii="Arial" w:hAnsi="Arial" w:cs="Arial"/>
          <w:b/>
          <w:bCs/>
          <w:sz w:val="20"/>
          <w:szCs w:val="20"/>
        </w:rPr>
        <w:t>“Alumnado de MARE (Medidas de Apoyo y Refuerzo)”</w:t>
      </w:r>
      <w:r w:rsidRPr="001C05B1">
        <w:rPr>
          <w:rFonts w:ascii="Arial" w:hAnsi="Arial" w:cs="Arial"/>
          <w:sz w:val="20"/>
          <w:szCs w:val="20"/>
        </w:rPr>
        <w:t xml:space="preserve"> donde podremos registrar a estos alumnos.</w:t>
      </w:r>
    </w:p>
    <w:p w14:paraId="1B72FF07" w14:textId="77777777" w:rsidR="00A24E2D" w:rsidRPr="001C05B1" w:rsidRDefault="7E6A4F87" w:rsidP="00E1257F">
      <w:pPr>
        <w:pStyle w:val="Textosinformato"/>
        <w:tabs>
          <w:tab w:val="left" w:pos="709"/>
        </w:tabs>
        <w:spacing w:after="60"/>
        <w:jc w:val="both"/>
        <w:rPr>
          <w:rFonts w:ascii="Arial" w:hAnsi="Arial" w:cs="Arial"/>
          <w:sz w:val="20"/>
          <w:szCs w:val="20"/>
        </w:rPr>
      </w:pPr>
      <w:r w:rsidRPr="001C05B1">
        <w:rPr>
          <w:rFonts w:ascii="Arial" w:hAnsi="Arial" w:cs="Arial"/>
          <w:sz w:val="20"/>
          <w:szCs w:val="20"/>
        </w:rPr>
        <w:t>Además, cuando incluyamos un alumno en esta pantalla, automáticamente se añadirá una “M” en la posición 6 de la máscara en la ficha de matrícula del alumno.</w:t>
      </w:r>
    </w:p>
    <w:p w14:paraId="3C8EC45C" w14:textId="77777777" w:rsidR="00A24E2D" w:rsidRPr="001C05B1" w:rsidRDefault="003E03C5" w:rsidP="00166592">
      <w:pPr>
        <w:pStyle w:val="Textosinformato"/>
        <w:tabs>
          <w:tab w:val="left" w:pos="709"/>
        </w:tabs>
        <w:ind w:left="360"/>
        <w:jc w:val="center"/>
        <w:rPr>
          <w:rFonts w:ascii="Arial" w:hAnsi="Arial" w:cs="Arial"/>
          <w:sz w:val="20"/>
          <w:szCs w:val="20"/>
        </w:rPr>
      </w:pPr>
      <w:r w:rsidRPr="001C05B1">
        <w:rPr>
          <w:rFonts w:ascii="Arial" w:hAnsi="Arial" w:cs="Arial"/>
          <w:noProof/>
          <w:sz w:val="20"/>
          <w:szCs w:val="20"/>
        </w:rPr>
        <w:drawing>
          <wp:inline distT="0" distB="0" distL="0" distR="0" wp14:anchorId="488EFDB2" wp14:editId="2B6DCFBE">
            <wp:extent cx="4021455" cy="3120390"/>
            <wp:effectExtent l="0" t="0" r="0" b="3810"/>
            <wp:docPr id="15215594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7">
                      <a:extLst>
                        <a:ext uri="{28A0092B-C50C-407E-A947-70E740481C1C}">
                          <a14:useLocalDpi xmlns:a14="http://schemas.microsoft.com/office/drawing/2010/main" val="0"/>
                        </a:ext>
                      </a:extLst>
                    </a:blip>
                    <a:stretch>
                      <a:fillRect/>
                    </a:stretch>
                  </pic:blipFill>
                  <pic:spPr>
                    <a:xfrm>
                      <a:off x="0" y="0"/>
                      <a:ext cx="4021455" cy="3120390"/>
                    </a:xfrm>
                    <a:prstGeom prst="rect">
                      <a:avLst/>
                    </a:prstGeom>
                  </pic:spPr>
                </pic:pic>
              </a:graphicData>
            </a:graphic>
          </wp:inline>
        </w:drawing>
      </w:r>
    </w:p>
    <w:p w14:paraId="33E967A0" w14:textId="45C48F7C" w:rsidR="007E3A99" w:rsidRPr="007E3A99" w:rsidRDefault="007E3A99" w:rsidP="00216E35">
      <w:pPr>
        <w:keepNext/>
        <w:spacing w:after="160" w:line="259" w:lineRule="auto"/>
        <w:contextualSpacing/>
        <w:jc w:val="both"/>
        <w:rPr>
          <w:rFonts w:ascii="Calibri" w:eastAsia="Calibri" w:hAnsi="Calibri" w:cs="Times New Roman"/>
          <w:i/>
          <w:color w:val="002060"/>
          <w:sz w:val="22"/>
          <w:szCs w:val="22"/>
          <w:lang w:val="es-ES_tradnl" w:eastAsia="en-US"/>
        </w:rPr>
      </w:pPr>
      <w:r w:rsidRPr="007E3A99">
        <w:rPr>
          <w:rFonts w:ascii="Calibri" w:eastAsia="Calibri" w:hAnsi="Calibri" w:cs="Times New Roman"/>
          <w:b/>
          <w:color w:val="002060"/>
          <w:sz w:val="22"/>
          <w:szCs w:val="22"/>
          <w:lang w:val="es-ES_tradnl" w:eastAsia="en-US"/>
        </w:rPr>
        <w:lastRenderedPageBreak/>
        <w:t xml:space="preserve">Implementación de la posibilidad de Baja de alumnos de Acompañamiento y MARE </w:t>
      </w:r>
      <w:r w:rsidRPr="007E3A99">
        <w:rPr>
          <w:rFonts w:ascii="Calibri" w:eastAsia="Calibri" w:hAnsi="Calibri" w:cs="Times New Roman"/>
          <w:i/>
          <w:color w:val="002060"/>
          <w:sz w:val="22"/>
          <w:szCs w:val="22"/>
          <w:lang w:val="es-ES_tradnl" w:eastAsia="en-US"/>
        </w:rPr>
        <w:t>(versión 8.06-c)</w:t>
      </w:r>
    </w:p>
    <w:p w14:paraId="1C3941E4" w14:textId="77777777" w:rsidR="007E3A99" w:rsidRPr="007E3A99" w:rsidRDefault="007E3A99" w:rsidP="00216E35">
      <w:pPr>
        <w:keepNext/>
        <w:spacing w:after="0" w:line="240" w:lineRule="auto"/>
        <w:jc w:val="both"/>
        <w:rPr>
          <w:rFonts w:ascii="Calibri" w:eastAsia="Calibri" w:hAnsi="Calibri" w:cs="Times New Roman"/>
          <w:color w:val="002060"/>
          <w:sz w:val="22"/>
          <w:szCs w:val="22"/>
        </w:rPr>
      </w:pPr>
      <w:r w:rsidRPr="007E3A99">
        <w:rPr>
          <w:rFonts w:ascii="Calibri" w:eastAsia="Calibri" w:hAnsi="Calibri" w:cs="Times New Roman"/>
          <w:color w:val="002060"/>
          <w:sz w:val="22"/>
          <w:szCs w:val="22"/>
        </w:rPr>
        <w:t>Se han identificado a los alumnos de los programas MARE y Acompañamiento en la Titulación de 4º ESO cuando se dan de baja. Dado que el programa IES2000 utiliza el mismo interfaz para los 6 programas recuadrados en la imagen adjunta:</w:t>
      </w:r>
    </w:p>
    <w:p w14:paraId="5BA1765B" w14:textId="1E112A6A" w:rsidR="007E3A99" w:rsidRPr="007E3A99" w:rsidRDefault="007E3A99" w:rsidP="00216E35">
      <w:pPr>
        <w:spacing w:after="0" w:line="240" w:lineRule="auto"/>
        <w:jc w:val="center"/>
        <w:rPr>
          <w:rFonts w:ascii="Calibri" w:eastAsia="Calibri" w:hAnsi="Calibri" w:cs="Times New Roman"/>
          <w:color w:val="002060"/>
          <w:sz w:val="22"/>
          <w:szCs w:val="22"/>
        </w:rPr>
      </w:pPr>
      <w:r w:rsidRPr="007E3A99">
        <w:rPr>
          <w:rFonts w:ascii="Calibri" w:eastAsia="Calibri" w:hAnsi="Calibri" w:cs="Times New Roman"/>
          <w:noProof/>
          <w:color w:val="002060"/>
          <w:sz w:val="22"/>
          <w:szCs w:val="22"/>
        </w:rPr>
        <w:drawing>
          <wp:inline distT="0" distB="0" distL="0" distR="0" wp14:anchorId="14A535E3" wp14:editId="093DAC8C">
            <wp:extent cx="3401695" cy="2894965"/>
            <wp:effectExtent l="0" t="0" r="8255" b="63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401695" cy="2894965"/>
                    </a:xfrm>
                    <a:prstGeom prst="rect">
                      <a:avLst/>
                    </a:prstGeom>
                    <a:noFill/>
                    <a:ln>
                      <a:noFill/>
                    </a:ln>
                  </pic:spPr>
                </pic:pic>
              </a:graphicData>
            </a:graphic>
          </wp:inline>
        </w:drawing>
      </w:r>
    </w:p>
    <w:p w14:paraId="5C46798B" w14:textId="77777777" w:rsidR="007E3A99" w:rsidRPr="007E3A99" w:rsidRDefault="007E3A99" w:rsidP="007E3A99">
      <w:pPr>
        <w:spacing w:after="0" w:line="240" w:lineRule="auto"/>
        <w:rPr>
          <w:rFonts w:ascii="Calibri" w:eastAsia="Calibri" w:hAnsi="Calibri" w:cs="Times New Roman"/>
          <w:color w:val="002060"/>
          <w:sz w:val="22"/>
          <w:szCs w:val="22"/>
        </w:rPr>
      </w:pPr>
    </w:p>
    <w:p w14:paraId="16B1A656" w14:textId="3B181D96" w:rsidR="007E3A99" w:rsidRPr="007E3A99" w:rsidRDefault="00216E35" w:rsidP="007E3A99">
      <w:pPr>
        <w:spacing w:after="0" w:line="240" w:lineRule="auto"/>
        <w:jc w:val="both"/>
        <w:rPr>
          <w:rFonts w:ascii="Calibri" w:eastAsia="Calibri" w:hAnsi="Calibri" w:cs="Times New Roman"/>
          <w:color w:val="002060"/>
          <w:sz w:val="22"/>
          <w:szCs w:val="22"/>
        </w:rPr>
      </w:pPr>
      <w:r w:rsidRPr="007E3A99">
        <w:rPr>
          <w:rFonts w:ascii="Calibri" w:eastAsia="Calibri" w:hAnsi="Calibri" w:cs="Times New Roman"/>
          <w:color w:val="002060"/>
          <w:sz w:val="22"/>
          <w:szCs w:val="22"/>
        </w:rPr>
        <w:t>Cuando</w:t>
      </w:r>
      <w:r w:rsidR="007E3A99" w:rsidRPr="007E3A99">
        <w:rPr>
          <w:rFonts w:ascii="Calibri" w:eastAsia="Calibri" w:hAnsi="Calibri" w:cs="Times New Roman"/>
          <w:color w:val="002060"/>
          <w:sz w:val="22"/>
          <w:szCs w:val="22"/>
        </w:rPr>
        <w:t xml:space="preserve"> un alumno se da de baja, se cambiará el valor de la máscara en la posición 6 de la siguiente manera:</w:t>
      </w:r>
    </w:p>
    <w:tbl>
      <w:tblPr>
        <w:tblW w:w="8572" w:type="dxa"/>
        <w:tblCellMar>
          <w:left w:w="0" w:type="dxa"/>
          <w:right w:w="0" w:type="dxa"/>
        </w:tblCellMar>
        <w:tblLook w:val="00A0" w:firstRow="1" w:lastRow="0" w:firstColumn="1" w:lastColumn="0" w:noHBand="0" w:noVBand="0"/>
      </w:tblPr>
      <w:tblGrid>
        <w:gridCol w:w="2892"/>
        <w:gridCol w:w="23"/>
        <w:gridCol w:w="2817"/>
        <w:gridCol w:w="12"/>
        <w:gridCol w:w="2828"/>
      </w:tblGrid>
      <w:tr w:rsidR="007E3A99" w:rsidRPr="007E3A99" w14:paraId="4EF3E8AB" w14:textId="77777777" w:rsidTr="00756AC9">
        <w:trPr>
          <w:trHeight w:val="275"/>
        </w:trPr>
        <w:tc>
          <w:tcPr>
            <w:tcW w:w="2915"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846E6BE" w14:textId="77777777" w:rsidR="007E3A99" w:rsidRPr="007E3A99" w:rsidRDefault="007E3A99" w:rsidP="007E3A99">
            <w:pPr>
              <w:spacing w:after="0" w:line="240" w:lineRule="auto"/>
              <w:rPr>
                <w:rFonts w:ascii="Calibri" w:eastAsia="Calibri" w:hAnsi="Calibri" w:cs="Times New Roman"/>
                <w:b/>
                <w:bCs/>
                <w:color w:val="002060"/>
                <w:sz w:val="22"/>
                <w:szCs w:val="22"/>
              </w:rPr>
            </w:pPr>
            <w:r w:rsidRPr="007E3A99">
              <w:rPr>
                <w:rFonts w:ascii="Calibri" w:eastAsia="Calibri" w:hAnsi="Calibri" w:cs="Times New Roman"/>
                <w:b/>
                <w:bCs/>
                <w:color w:val="002060"/>
                <w:sz w:val="22"/>
                <w:szCs w:val="22"/>
              </w:rPr>
              <w:t>Posición 6 de máscara</w:t>
            </w:r>
          </w:p>
        </w:tc>
        <w:tc>
          <w:tcPr>
            <w:tcW w:w="2829"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130ED507" w14:textId="77777777" w:rsidR="007E3A99" w:rsidRPr="007E3A99" w:rsidRDefault="007E3A99" w:rsidP="007E3A99">
            <w:pPr>
              <w:spacing w:after="0" w:line="240" w:lineRule="auto"/>
              <w:rPr>
                <w:rFonts w:ascii="Calibri" w:eastAsia="Calibri" w:hAnsi="Calibri" w:cs="Times New Roman"/>
                <w:b/>
                <w:bCs/>
                <w:color w:val="002060"/>
                <w:sz w:val="22"/>
                <w:szCs w:val="22"/>
              </w:rPr>
            </w:pPr>
            <w:r w:rsidRPr="007E3A99">
              <w:rPr>
                <w:rFonts w:ascii="Calibri" w:eastAsia="Calibri" w:hAnsi="Calibri" w:cs="Times New Roman"/>
                <w:b/>
                <w:bCs/>
                <w:color w:val="002060"/>
                <w:sz w:val="22"/>
                <w:szCs w:val="22"/>
              </w:rPr>
              <w:t>ALTA</w:t>
            </w:r>
          </w:p>
        </w:tc>
        <w:tc>
          <w:tcPr>
            <w:tcW w:w="2828"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B0F2464" w14:textId="77777777" w:rsidR="007E3A99" w:rsidRPr="007E3A99" w:rsidRDefault="007E3A99" w:rsidP="007E3A99">
            <w:pPr>
              <w:spacing w:after="0" w:line="240" w:lineRule="auto"/>
              <w:rPr>
                <w:rFonts w:ascii="Calibri" w:eastAsia="Calibri" w:hAnsi="Calibri" w:cs="Times New Roman"/>
                <w:b/>
                <w:bCs/>
                <w:color w:val="002060"/>
                <w:sz w:val="22"/>
                <w:szCs w:val="22"/>
              </w:rPr>
            </w:pPr>
            <w:r w:rsidRPr="007E3A99">
              <w:rPr>
                <w:rFonts w:ascii="Calibri" w:eastAsia="Calibri" w:hAnsi="Calibri" w:cs="Times New Roman"/>
                <w:b/>
                <w:bCs/>
                <w:color w:val="002060"/>
                <w:sz w:val="22"/>
                <w:szCs w:val="22"/>
              </w:rPr>
              <w:t>BAJA</w:t>
            </w:r>
          </w:p>
        </w:tc>
      </w:tr>
      <w:tr w:rsidR="007E3A99" w:rsidRPr="007E3A99" w14:paraId="16FFD54C" w14:textId="77777777" w:rsidTr="00756AC9">
        <w:trPr>
          <w:trHeight w:val="275"/>
        </w:trPr>
        <w:tc>
          <w:tcPr>
            <w:tcW w:w="2915"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14:paraId="7E31C7E0"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PROA</w:t>
            </w:r>
          </w:p>
        </w:tc>
        <w:tc>
          <w:tcPr>
            <w:tcW w:w="2829" w:type="dxa"/>
            <w:gridSpan w:val="2"/>
            <w:tcBorders>
              <w:top w:val="nil"/>
              <w:left w:val="nil"/>
              <w:bottom w:val="single" w:sz="8" w:space="0" w:color="auto"/>
              <w:right w:val="single" w:sz="8" w:space="0" w:color="auto"/>
            </w:tcBorders>
            <w:tcMar>
              <w:top w:w="0" w:type="dxa"/>
              <w:left w:w="108" w:type="dxa"/>
              <w:bottom w:w="0" w:type="dxa"/>
              <w:right w:w="108" w:type="dxa"/>
            </w:tcMar>
          </w:tcPr>
          <w:p w14:paraId="56CDE1D2"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K</w:t>
            </w:r>
          </w:p>
        </w:tc>
        <w:tc>
          <w:tcPr>
            <w:tcW w:w="2828" w:type="dxa"/>
            <w:tcBorders>
              <w:top w:val="nil"/>
              <w:left w:val="nil"/>
              <w:bottom w:val="single" w:sz="8" w:space="0" w:color="auto"/>
              <w:right w:val="single" w:sz="8" w:space="0" w:color="auto"/>
            </w:tcBorders>
            <w:tcMar>
              <w:top w:w="0" w:type="dxa"/>
              <w:left w:w="108" w:type="dxa"/>
              <w:bottom w:w="0" w:type="dxa"/>
              <w:right w:w="108" w:type="dxa"/>
            </w:tcMar>
          </w:tcPr>
          <w:p w14:paraId="335D2276"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0</w:t>
            </w:r>
          </w:p>
        </w:tc>
      </w:tr>
      <w:tr w:rsidR="007E3A99" w:rsidRPr="007E3A99" w14:paraId="62226028" w14:textId="77777777" w:rsidTr="00756AC9">
        <w:trPr>
          <w:trHeight w:val="290"/>
        </w:trPr>
        <w:tc>
          <w:tcPr>
            <w:tcW w:w="2915"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14:paraId="6FA68293"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MARE</w:t>
            </w:r>
          </w:p>
        </w:tc>
        <w:tc>
          <w:tcPr>
            <w:tcW w:w="2829" w:type="dxa"/>
            <w:gridSpan w:val="2"/>
            <w:tcBorders>
              <w:top w:val="nil"/>
              <w:left w:val="nil"/>
              <w:bottom w:val="single" w:sz="8" w:space="0" w:color="auto"/>
              <w:right w:val="single" w:sz="8" w:space="0" w:color="auto"/>
            </w:tcBorders>
            <w:tcMar>
              <w:top w:w="0" w:type="dxa"/>
              <w:left w:w="108" w:type="dxa"/>
              <w:bottom w:w="0" w:type="dxa"/>
              <w:right w:w="108" w:type="dxa"/>
            </w:tcMar>
          </w:tcPr>
          <w:p w14:paraId="61EC238F"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M</w:t>
            </w:r>
          </w:p>
        </w:tc>
        <w:tc>
          <w:tcPr>
            <w:tcW w:w="2828" w:type="dxa"/>
            <w:tcBorders>
              <w:top w:val="nil"/>
              <w:left w:val="nil"/>
              <w:bottom w:val="single" w:sz="8" w:space="0" w:color="auto"/>
              <w:right w:val="single" w:sz="8" w:space="0" w:color="auto"/>
            </w:tcBorders>
            <w:tcMar>
              <w:top w:w="0" w:type="dxa"/>
              <w:left w:w="108" w:type="dxa"/>
              <w:bottom w:w="0" w:type="dxa"/>
              <w:right w:w="108" w:type="dxa"/>
            </w:tcMar>
          </w:tcPr>
          <w:p w14:paraId="3B1CFCFE"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1</w:t>
            </w:r>
          </w:p>
        </w:tc>
      </w:tr>
      <w:tr w:rsidR="007E3A99" w:rsidRPr="007E3A99" w14:paraId="1005E843" w14:textId="77777777" w:rsidTr="00756AC9">
        <w:trPr>
          <w:trHeight w:val="275"/>
        </w:trPr>
        <w:tc>
          <w:tcPr>
            <w:tcW w:w="2915"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tcPr>
          <w:p w14:paraId="5BCFCE19"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ACOMPAÑAMIENTO</w:t>
            </w:r>
          </w:p>
        </w:tc>
        <w:tc>
          <w:tcPr>
            <w:tcW w:w="2829" w:type="dxa"/>
            <w:gridSpan w:val="2"/>
            <w:tcBorders>
              <w:top w:val="nil"/>
              <w:left w:val="nil"/>
              <w:bottom w:val="single" w:sz="8" w:space="0" w:color="auto"/>
              <w:right w:val="single" w:sz="8" w:space="0" w:color="auto"/>
            </w:tcBorders>
            <w:tcMar>
              <w:top w:w="0" w:type="dxa"/>
              <w:left w:w="108" w:type="dxa"/>
              <w:bottom w:w="0" w:type="dxa"/>
              <w:right w:w="108" w:type="dxa"/>
            </w:tcMar>
          </w:tcPr>
          <w:p w14:paraId="4E2280AE"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T</w:t>
            </w:r>
          </w:p>
        </w:tc>
        <w:tc>
          <w:tcPr>
            <w:tcW w:w="2828" w:type="dxa"/>
            <w:tcBorders>
              <w:top w:val="nil"/>
              <w:left w:val="nil"/>
              <w:bottom w:val="single" w:sz="8" w:space="0" w:color="auto"/>
              <w:right w:val="single" w:sz="8" w:space="0" w:color="auto"/>
            </w:tcBorders>
            <w:tcMar>
              <w:top w:w="0" w:type="dxa"/>
              <w:left w:w="108" w:type="dxa"/>
              <w:bottom w:w="0" w:type="dxa"/>
              <w:right w:w="108" w:type="dxa"/>
            </w:tcMar>
          </w:tcPr>
          <w:p w14:paraId="1CAF66C2"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2</w:t>
            </w:r>
          </w:p>
        </w:tc>
      </w:tr>
      <w:tr w:rsidR="007E3A99" w:rsidRPr="007E3A99" w14:paraId="6A2181E6" w14:textId="77777777" w:rsidTr="00756AC9">
        <w:trPr>
          <w:trHeight w:val="275"/>
        </w:trPr>
        <w:tc>
          <w:tcPr>
            <w:tcW w:w="289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DAC0644" w14:textId="77777777" w:rsidR="007E3A99" w:rsidRPr="007E3A99" w:rsidRDefault="007E3A99" w:rsidP="007E3A99">
            <w:pPr>
              <w:spacing w:after="0" w:line="240" w:lineRule="auto"/>
              <w:rPr>
                <w:rFonts w:ascii="Calibri" w:eastAsia="Calibri" w:hAnsi="Calibri" w:cs="Times New Roman"/>
                <w:b/>
                <w:bCs/>
                <w:color w:val="002060"/>
                <w:sz w:val="22"/>
                <w:szCs w:val="22"/>
              </w:rPr>
            </w:pPr>
            <w:r w:rsidRPr="007E3A99">
              <w:rPr>
                <w:rFonts w:ascii="Calibri" w:eastAsia="Calibri" w:hAnsi="Calibri" w:cs="Times New Roman"/>
                <w:b/>
                <w:bCs/>
                <w:color w:val="002060"/>
                <w:sz w:val="22"/>
                <w:szCs w:val="22"/>
              </w:rPr>
              <w:t>Posición 10 de máscara</w:t>
            </w:r>
          </w:p>
        </w:tc>
        <w:tc>
          <w:tcPr>
            <w:tcW w:w="2840"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5B7933D2" w14:textId="77777777" w:rsidR="007E3A99" w:rsidRPr="007E3A99" w:rsidRDefault="007E3A99" w:rsidP="007E3A99">
            <w:pPr>
              <w:spacing w:after="0" w:line="240" w:lineRule="auto"/>
              <w:rPr>
                <w:rFonts w:ascii="Calibri" w:eastAsia="Calibri" w:hAnsi="Calibri" w:cs="Times New Roman"/>
                <w:b/>
                <w:bCs/>
                <w:color w:val="002060"/>
                <w:sz w:val="22"/>
                <w:szCs w:val="22"/>
              </w:rPr>
            </w:pPr>
            <w:r w:rsidRPr="007E3A99">
              <w:rPr>
                <w:rFonts w:ascii="Calibri" w:eastAsia="Calibri" w:hAnsi="Calibri" w:cs="Times New Roman"/>
                <w:b/>
                <w:bCs/>
                <w:color w:val="002060"/>
                <w:sz w:val="22"/>
                <w:szCs w:val="22"/>
              </w:rPr>
              <w:t>ALTA</w:t>
            </w:r>
          </w:p>
        </w:tc>
        <w:tc>
          <w:tcPr>
            <w:tcW w:w="2840"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53C5E651" w14:textId="77777777" w:rsidR="007E3A99" w:rsidRPr="007E3A99" w:rsidRDefault="007E3A99" w:rsidP="007E3A99">
            <w:pPr>
              <w:spacing w:after="0" w:line="240" w:lineRule="auto"/>
              <w:rPr>
                <w:rFonts w:ascii="Calibri" w:eastAsia="Calibri" w:hAnsi="Calibri" w:cs="Times New Roman"/>
                <w:b/>
                <w:bCs/>
                <w:color w:val="002060"/>
                <w:sz w:val="22"/>
                <w:szCs w:val="22"/>
              </w:rPr>
            </w:pPr>
            <w:r w:rsidRPr="007E3A99">
              <w:rPr>
                <w:rFonts w:ascii="Calibri" w:eastAsia="Calibri" w:hAnsi="Calibri" w:cs="Times New Roman"/>
                <w:b/>
                <w:bCs/>
                <w:color w:val="002060"/>
                <w:sz w:val="22"/>
                <w:szCs w:val="22"/>
              </w:rPr>
              <w:t>BAJA</w:t>
            </w:r>
          </w:p>
        </w:tc>
      </w:tr>
      <w:tr w:rsidR="007E3A99" w:rsidRPr="007E3A99" w14:paraId="72B63416" w14:textId="77777777" w:rsidTr="00756AC9">
        <w:trPr>
          <w:trHeight w:val="275"/>
        </w:trPr>
        <w:tc>
          <w:tcPr>
            <w:tcW w:w="2892"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281318B"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Compensatoria</w:t>
            </w:r>
          </w:p>
        </w:tc>
        <w:tc>
          <w:tcPr>
            <w:tcW w:w="2840" w:type="dxa"/>
            <w:gridSpan w:val="2"/>
            <w:tcBorders>
              <w:top w:val="nil"/>
              <w:left w:val="nil"/>
              <w:bottom w:val="single" w:sz="8" w:space="0" w:color="auto"/>
              <w:right w:val="single" w:sz="8" w:space="0" w:color="auto"/>
            </w:tcBorders>
            <w:tcMar>
              <w:top w:w="0" w:type="dxa"/>
              <w:left w:w="108" w:type="dxa"/>
              <w:bottom w:w="0" w:type="dxa"/>
              <w:right w:w="108" w:type="dxa"/>
            </w:tcMar>
          </w:tcPr>
          <w:p w14:paraId="515664EE"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I</w:t>
            </w:r>
          </w:p>
        </w:tc>
        <w:tc>
          <w:tcPr>
            <w:tcW w:w="2840" w:type="dxa"/>
            <w:gridSpan w:val="2"/>
            <w:tcBorders>
              <w:top w:val="nil"/>
              <w:left w:val="nil"/>
              <w:bottom w:val="single" w:sz="8" w:space="0" w:color="auto"/>
              <w:right w:val="single" w:sz="8" w:space="0" w:color="auto"/>
            </w:tcBorders>
            <w:tcMar>
              <w:top w:w="0" w:type="dxa"/>
              <w:left w:w="108" w:type="dxa"/>
              <w:bottom w:w="0" w:type="dxa"/>
              <w:right w:w="108" w:type="dxa"/>
            </w:tcMar>
          </w:tcPr>
          <w:p w14:paraId="7A6AEA94"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9</w:t>
            </w:r>
          </w:p>
        </w:tc>
      </w:tr>
      <w:tr w:rsidR="007E3A99" w:rsidRPr="007E3A99" w14:paraId="30CB8FC2" w14:textId="77777777" w:rsidTr="00756AC9">
        <w:trPr>
          <w:trHeight w:val="290"/>
        </w:trPr>
        <w:tc>
          <w:tcPr>
            <w:tcW w:w="2892"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2F927CD"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Refuerzo Educativo</w:t>
            </w:r>
          </w:p>
        </w:tc>
        <w:tc>
          <w:tcPr>
            <w:tcW w:w="2840" w:type="dxa"/>
            <w:gridSpan w:val="2"/>
            <w:tcBorders>
              <w:top w:val="nil"/>
              <w:left w:val="nil"/>
              <w:bottom w:val="single" w:sz="8" w:space="0" w:color="auto"/>
              <w:right w:val="single" w:sz="8" w:space="0" w:color="auto"/>
            </w:tcBorders>
            <w:tcMar>
              <w:top w:w="0" w:type="dxa"/>
              <w:left w:w="108" w:type="dxa"/>
              <w:bottom w:w="0" w:type="dxa"/>
              <w:right w:w="108" w:type="dxa"/>
            </w:tcMar>
          </w:tcPr>
          <w:p w14:paraId="3B78CE65"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R</w:t>
            </w:r>
          </w:p>
        </w:tc>
        <w:tc>
          <w:tcPr>
            <w:tcW w:w="2840" w:type="dxa"/>
            <w:gridSpan w:val="2"/>
            <w:tcBorders>
              <w:top w:val="nil"/>
              <w:left w:val="nil"/>
              <w:bottom w:val="single" w:sz="8" w:space="0" w:color="auto"/>
              <w:right w:val="single" w:sz="8" w:space="0" w:color="auto"/>
            </w:tcBorders>
            <w:tcMar>
              <w:top w:w="0" w:type="dxa"/>
              <w:left w:w="108" w:type="dxa"/>
              <w:bottom w:w="0" w:type="dxa"/>
              <w:right w:w="108" w:type="dxa"/>
            </w:tcMar>
          </w:tcPr>
          <w:p w14:paraId="2492DA40"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8</w:t>
            </w:r>
          </w:p>
        </w:tc>
      </w:tr>
      <w:tr w:rsidR="007E3A99" w:rsidRPr="007E3A99" w14:paraId="4D79A86C" w14:textId="77777777" w:rsidTr="00756AC9">
        <w:trPr>
          <w:trHeight w:val="551"/>
        </w:trPr>
        <w:tc>
          <w:tcPr>
            <w:tcW w:w="2892" w:type="dxa"/>
            <w:tcBorders>
              <w:top w:val="nil"/>
              <w:left w:val="single" w:sz="8" w:space="0" w:color="auto"/>
              <w:bottom w:val="nil"/>
              <w:right w:val="single" w:sz="8" w:space="0" w:color="auto"/>
            </w:tcBorders>
            <w:tcMar>
              <w:top w:w="0" w:type="dxa"/>
              <w:left w:w="108" w:type="dxa"/>
              <w:bottom w:w="0" w:type="dxa"/>
              <w:right w:w="108" w:type="dxa"/>
            </w:tcMar>
          </w:tcPr>
          <w:p w14:paraId="0C56DC66"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Refuerzo de las Capacidades Básicas</w:t>
            </w:r>
          </w:p>
        </w:tc>
        <w:tc>
          <w:tcPr>
            <w:tcW w:w="2840" w:type="dxa"/>
            <w:gridSpan w:val="2"/>
            <w:tcBorders>
              <w:top w:val="nil"/>
              <w:left w:val="nil"/>
              <w:bottom w:val="nil"/>
              <w:right w:val="single" w:sz="8" w:space="0" w:color="auto"/>
            </w:tcBorders>
            <w:tcMar>
              <w:top w:w="0" w:type="dxa"/>
              <w:left w:w="108" w:type="dxa"/>
              <w:bottom w:w="0" w:type="dxa"/>
              <w:right w:w="108" w:type="dxa"/>
            </w:tcMar>
          </w:tcPr>
          <w:p w14:paraId="7B51DD23"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P</w:t>
            </w:r>
          </w:p>
        </w:tc>
        <w:tc>
          <w:tcPr>
            <w:tcW w:w="2840" w:type="dxa"/>
            <w:gridSpan w:val="2"/>
            <w:tcBorders>
              <w:top w:val="nil"/>
              <w:left w:val="nil"/>
              <w:bottom w:val="nil"/>
              <w:right w:val="single" w:sz="8" w:space="0" w:color="auto"/>
            </w:tcBorders>
            <w:tcMar>
              <w:top w:w="0" w:type="dxa"/>
              <w:left w:w="108" w:type="dxa"/>
              <w:bottom w:w="0" w:type="dxa"/>
              <w:right w:w="108" w:type="dxa"/>
            </w:tcMar>
          </w:tcPr>
          <w:p w14:paraId="0E9D8EBD" w14:textId="77777777" w:rsidR="007E3A99" w:rsidRPr="007E3A99" w:rsidRDefault="007E3A99" w:rsidP="007E3A99">
            <w:pPr>
              <w:spacing w:after="0" w:line="240" w:lineRule="auto"/>
              <w:rPr>
                <w:rFonts w:ascii="Calibri" w:eastAsia="Calibri" w:hAnsi="Calibri" w:cs="Times New Roman"/>
                <w:color w:val="002060"/>
                <w:sz w:val="22"/>
                <w:szCs w:val="22"/>
              </w:rPr>
            </w:pPr>
            <w:r w:rsidRPr="007E3A99">
              <w:rPr>
                <w:rFonts w:ascii="Calibri" w:eastAsia="Calibri" w:hAnsi="Calibri" w:cs="Times New Roman"/>
                <w:color w:val="002060"/>
                <w:sz w:val="22"/>
                <w:szCs w:val="22"/>
              </w:rPr>
              <w:t>7</w:t>
            </w:r>
          </w:p>
        </w:tc>
      </w:tr>
      <w:tr w:rsidR="007E3A99" w:rsidRPr="007E3A99" w14:paraId="6B58D4C9" w14:textId="77777777" w:rsidTr="00756AC9">
        <w:trPr>
          <w:trHeight w:val="275"/>
        </w:trPr>
        <w:tc>
          <w:tcPr>
            <w:tcW w:w="2892"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F3F272D" w14:textId="77777777" w:rsidR="007E3A99" w:rsidRPr="007E3A99" w:rsidRDefault="007E3A99" w:rsidP="007E3A99">
            <w:pPr>
              <w:spacing w:after="0" w:line="240" w:lineRule="auto"/>
              <w:rPr>
                <w:rFonts w:ascii="Calibri" w:eastAsia="Calibri" w:hAnsi="Calibri" w:cs="Times New Roman"/>
                <w:color w:val="002060"/>
                <w:sz w:val="22"/>
                <w:szCs w:val="22"/>
              </w:rPr>
            </w:pPr>
          </w:p>
        </w:tc>
        <w:tc>
          <w:tcPr>
            <w:tcW w:w="2840" w:type="dxa"/>
            <w:gridSpan w:val="2"/>
            <w:tcBorders>
              <w:top w:val="nil"/>
              <w:left w:val="nil"/>
              <w:bottom w:val="single" w:sz="8" w:space="0" w:color="auto"/>
              <w:right w:val="single" w:sz="8" w:space="0" w:color="auto"/>
            </w:tcBorders>
            <w:tcMar>
              <w:top w:w="0" w:type="dxa"/>
              <w:left w:w="108" w:type="dxa"/>
              <w:bottom w:w="0" w:type="dxa"/>
              <w:right w:w="108" w:type="dxa"/>
            </w:tcMar>
          </w:tcPr>
          <w:p w14:paraId="44CED16C" w14:textId="77777777" w:rsidR="007E3A99" w:rsidRPr="007E3A99" w:rsidRDefault="007E3A99" w:rsidP="007E3A99">
            <w:pPr>
              <w:spacing w:after="0" w:line="240" w:lineRule="auto"/>
              <w:rPr>
                <w:rFonts w:ascii="Calibri" w:eastAsia="Calibri" w:hAnsi="Calibri" w:cs="Times New Roman"/>
                <w:color w:val="002060"/>
                <w:sz w:val="22"/>
                <w:szCs w:val="22"/>
              </w:rPr>
            </w:pPr>
          </w:p>
        </w:tc>
        <w:tc>
          <w:tcPr>
            <w:tcW w:w="2840" w:type="dxa"/>
            <w:gridSpan w:val="2"/>
            <w:tcBorders>
              <w:top w:val="nil"/>
              <w:left w:val="nil"/>
              <w:bottom w:val="single" w:sz="8" w:space="0" w:color="auto"/>
              <w:right w:val="single" w:sz="8" w:space="0" w:color="auto"/>
            </w:tcBorders>
            <w:tcMar>
              <w:top w:w="0" w:type="dxa"/>
              <w:left w:w="108" w:type="dxa"/>
              <w:bottom w:w="0" w:type="dxa"/>
              <w:right w:w="108" w:type="dxa"/>
            </w:tcMar>
          </w:tcPr>
          <w:p w14:paraId="4D450189" w14:textId="77777777" w:rsidR="007E3A99" w:rsidRPr="007E3A99" w:rsidRDefault="007E3A99" w:rsidP="007E3A99">
            <w:pPr>
              <w:spacing w:after="0" w:line="240" w:lineRule="auto"/>
              <w:rPr>
                <w:rFonts w:ascii="Calibri" w:eastAsia="Calibri" w:hAnsi="Calibri" w:cs="Times New Roman"/>
                <w:color w:val="002060"/>
                <w:sz w:val="22"/>
                <w:szCs w:val="22"/>
              </w:rPr>
            </w:pPr>
          </w:p>
        </w:tc>
      </w:tr>
    </w:tbl>
    <w:p w14:paraId="49E81210" w14:textId="6BEEA0F8" w:rsidR="007E3A99" w:rsidRPr="007E3A99" w:rsidRDefault="007E3A99" w:rsidP="007E3A99">
      <w:pPr>
        <w:spacing w:after="0" w:line="240" w:lineRule="auto"/>
        <w:rPr>
          <w:rFonts w:ascii="Calibri" w:eastAsia="Calibri" w:hAnsi="Calibri" w:cs="Times New Roman"/>
          <w:color w:val="002060"/>
          <w:sz w:val="22"/>
          <w:szCs w:val="22"/>
          <w:lang w:val="es-ES_tradnl"/>
        </w:rPr>
      </w:pPr>
      <w:r w:rsidRPr="007E3A99">
        <w:rPr>
          <w:rFonts w:ascii="Calibri" w:eastAsia="Calibri" w:hAnsi="Calibri" w:cs="Times New Roman"/>
          <w:color w:val="002060"/>
          <w:sz w:val="22"/>
          <w:szCs w:val="22"/>
          <w:lang w:val="es-ES_tradnl"/>
        </w:rPr>
        <w:t>Es decir, para alumnos que participan en el programa de Acompañamiento en la Titulación de 4º ESO, en la ficha de matrícula se cambiaría la máscara</w:t>
      </w:r>
      <w:r w:rsidRPr="007E3A99">
        <w:rPr>
          <w:rFonts w:ascii="Calibri" w:eastAsia="Calibri" w:hAnsi="Calibri" w:cs="Times New Roman"/>
          <w:noProof/>
          <w:color w:val="002060"/>
          <w:sz w:val="22"/>
          <w:szCs w:val="22"/>
        </w:rPr>
        <w:drawing>
          <wp:inline distT="0" distB="0" distL="0" distR="0" wp14:anchorId="2111018F" wp14:editId="5EC2A2DB">
            <wp:extent cx="1703705" cy="245745"/>
            <wp:effectExtent l="0" t="0" r="0" b="190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703705" cy="245745"/>
                    </a:xfrm>
                    <a:prstGeom prst="rect">
                      <a:avLst/>
                    </a:prstGeom>
                    <a:noFill/>
                    <a:ln>
                      <a:noFill/>
                    </a:ln>
                  </pic:spPr>
                </pic:pic>
              </a:graphicData>
            </a:graphic>
          </wp:inline>
        </w:drawing>
      </w:r>
      <w:r w:rsidRPr="007E3A99">
        <w:rPr>
          <w:rFonts w:ascii="Calibri" w:eastAsia="Calibri" w:hAnsi="Calibri" w:cs="Times New Roman"/>
          <w:color w:val="002060"/>
          <w:sz w:val="22"/>
          <w:szCs w:val="22"/>
          <w:lang w:val="es-ES_tradnl"/>
        </w:rPr>
        <w:t xml:space="preserve"> al darse de baja por </w:t>
      </w:r>
      <w:r w:rsidRPr="007E3A99">
        <w:rPr>
          <w:rFonts w:ascii="Calibri" w:eastAsia="Calibri" w:hAnsi="Calibri" w:cs="Times New Roman"/>
          <w:noProof/>
          <w:color w:val="002060"/>
          <w:sz w:val="22"/>
          <w:szCs w:val="22"/>
        </w:rPr>
        <w:drawing>
          <wp:inline distT="0" distB="0" distL="0" distR="0" wp14:anchorId="2475985A" wp14:editId="7FC91F9D">
            <wp:extent cx="1677035" cy="245745"/>
            <wp:effectExtent l="0" t="0" r="0" b="190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677035" cy="245745"/>
                    </a:xfrm>
                    <a:prstGeom prst="rect">
                      <a:avLst/>
                    </a:prstGeom>
                    <a:noFill/>
                    <a:ln>
                      <a:noFill/>
                    </a:ln>
                  </pic:spPr>
                </pic:pic>
              </a:graphicData>
            </a:graphic>
          </wp:inline>
        </w:drawing>
      </w:r>
      <w:r w:rsidRPr="007E3A99">
        <w:rPr>
          <w:rFonts w:ascii="Calibri" w:eastAsia="Calibri" w:hAnsi="Calibri" w:cs="Times New Roman"/>
          <w:color w:val="002060"/>
          <w:sz w:val="22"/>
          <w:szCs w:val="22"/>
          <w:lang w:val="es-ES_tradnl"/>
        </w:rPr>
        <w:t>.</w:t>
      </w:r>
    </w:p>
    <w:p w14:paraId="6709D124" w14:textId="77777777" w:rsidR="007E3A99" w:rsidRPr="007E3A99" w:rsidRDefault="007E3A99" w:rsidP="007E3A99">
      <w:pPr>
        <w:spacing w:after="0" w:line="240" w:lineRule="auto"/>
        <w:jc w:val="both"/>
        <w:rPr>
          <w:rFonts w:ascii="Calibri" w:eastAsia="Calibri" w:hAnsi="Calibri" w:cs="Times New Roman"/>
          <w:color w:val="002060"/>
          <w:sz w:val="22"/>
          <w:szCs w:val="22"/>
        </w:rPr>
      </w:pPr>
    </w:p>
    <w:p w14:paraId="7EA95067" w14:textId="32ADE322" w:rsidR="007E3A99" w:rsidRPr="007E3A99" w:rsidRDefault="007E3A99" w:rsidP="007E3A99">
      <w:pPr>
        <w:spacing w:after="0" w:line="240" w:lineRule="auto"/>
        <w:jc w:val="both"/>
        <w:rPr>
          <w:rFonts w:ascii="Calibri" w:eastAsia="Calibri" w:hAnsi="Calibri" w:cs="Times New Roman"/>
          <w:color w:val="002060"/>
          <w:sz w:val="22"/>
          <w:szCs w:val="22"/>
        </w:rPr>
      </w:pPr>
      <w:r w:rsidRPr="007E3A99">
        <w:rPr>
          <w:rFonts w:ascii="Calibri" w:eastAsia="Calibri" w:hAnsi="Calibri" w:cs="Times New Roman"/>
          <w:color w:val="002060"/>
          <w:sz w:val="22"/>
          <w:szCs w:val="22"/>
          <w:lang w:val="es-ES_tradnl"/>
        </w:rPr>
        <w:t xml:space="preserve">Por otra parte, se ha añadido el botón “BAJA” en el interfaz de </w:t>
      </w:r>
      <w:r w:rsidR="00216E35">
        <w:rPr>
          <w:rFonts w:ascii="Calibri" w:eastAsia="Calibri" w:hAnsi="Calibri" w:cs="Times New Roman"/>
          <w:color w:val="002060"/>
          <w:sz w:val="22"/>
          <w:szCs w:val="22"/>
          <w:lang w:val="es-ES_tradnl"/>
        </w:rPr>
        <w:t xml:space="preserve">estos programas, de manera que </w:t>
      </w:r>
      <w:r w:rsidR="00216E35" w:rsidRPr="007E3A99">
        <w:rPr>
          <w:rFonts w:ascii="Calibri" w:eastAsia="Calibri" w:hAnsi="Calibri" w:cs="Times New Roman"/>
          <w:color w:val="002060"/>
          <w:sz w:val="22"/>
          <w:szCs w:val="22"/>
        </w:rPr>
        <w:t>cuando</w:t>
      </w:r>
      <w:r w:rsidRPr="007E3A99">
        <w:rPr>
          <w:rFonts w:ascii="Calibri" w:eastAsia="Calibri" w:hAnsi="Calibri" w:cs="Times New Roman"/>
          <w:color w:val="002060"/>
          <w:sz w:val="22"/>
          <w:szCs w:val="22"/>
        </w:rPr>
        <w:t xml:space="preserve"> un alumno curse baja, aparecerá antecedido por la B en rojo y en la fila correspondiente a sus datos tal y como muestra la siguiente imagen:</w:t>
      </w:r>
    </w:p>
    <w:p w14:paraId="407E8910" w14:textId="77777777" w:rsidR="007E3A99" w:rsidRPr="007E3A99" w:rsidRDefault="007E3A99" w:rsidP="007E3A99">
      <w:pPr>
        <w:spacing w:after="0" w:line="240" w:lineRule="auto"/>
        <w:rPr>
          <w:rFonts w:ascii="Calibri" w:eastAsia="Calibri" w:hAnsi="Calibri" w:cs="Times New Roman"/>
          <w:color w:val="002060"/>
          <w:sz w:val="22"/>
          <w:szCs w:val="22"/>
          <w:lang w:val="es-ES_tradnl"/>
        </w:rPr>
      </w:pPr>
    </w:p>
    <w:p w14:paraId="515CF836" w14:textId="27F7CE3E" w:rsidR="007E3A99" w:rsidRPr="007E3A99" w:rsidRDefault="007E3A99" w:rsidP="007E3A99">
      <w:pPr>
        <w:spacing w:after="0" w:line="240" w:lineRule="auto"/>
        <w:jc w:val="center"/>
        <w:rPr>
          <w:rFonts w:ascii="Calibri" w:eastAsia="Calibri" w:hAnsi="Calibri" w:cs="Times New Roman"/>
          <w:color w:val="002060"/>
          <w:sz w:val="22"/>
          <w:szCs w:val="22"/>
          <w:lang w:val="es-ES_tradnl"/>
        </w:rPr>
      </w:pPr>
      <w:r w:rsidRPr="007E3A99">
        <w:rPr>
          <w:rFonts w:ascii="Calibri" w:eastAsia="Calibri" w:hAnsi="Calibri" w:cs="Times New Roman"/>
          <w:noProof/>
          <w:color w:val="002060"/>
          <w:sz w:val="22"/>
          <w:szCs w:val="22"/>
        </w:rPr>
        <w:lastRenderedPageBreak/>
        <w:drawing>
          <wp:inline distT="0" distB="0" distL="0" distR="0" wp14:anchorId="4E628086" wp14:editId="644AE31D">
            <wp:extent cx="3631565" cy="3218815"/>
            <wp:effectExtent l="0" t="0" r="6985" b="63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631565" cy="3218815"/>
                    </a:xfrm>
                    <a:prstGeom prst="rect">
                      <a:avLst/>
                    </a:prstGeom>
                    <a:noFill/>
                    <a:ln>
                      <a:noFill/>
                    </a:ln>
                  </pic:spPr>
                </pic:pic>
              </a:graphicData>
            </a:graphic>
          </wp:inline>
        </w:drawing>
      </w:r>
    </w:p>
    <w:p w14:paraId="76AB21CE" w14:textId="77777777" w:rsidR="007E3A99" w:rsidRPr="007E3A99" w:rsidRDefault="007E3A99" w:rsidP="007E3A99">
      <w:pPr>
        <w:spacing w:after="0" w:line="240" w:lineRule="auto"/>
        <w:rPr>
          <w:rFonts w:ascii="Calibri" w:eastAsia="Calibri" w:hAnsi="Calibri" w:cs="Times New Roman"/>
          <w:b/>
          <w:color w:val="002060"/>
          <w:sz w:val="22"/>
          <w:szCs w:val="22"/>
        </w:rPr>
      </w:pPr>
    </w:p>
    <w:p w14:paraId="43FF35C5" w14:textId="77777777" w:rsidR="00780423" w:rsidRPr="00F47D8F" w:rsidRDefault="7E6A4F87" w:rsidP="003A195C">
      <w:pPr>
        <w:pStyle w:val="Ttulo3"/>
      </w:pPr>
      <w:r w:rsidRPr="00F47D8F">
        <w:t>1.10.</w:t>
      </w:r>
      <w:r w:rsidR="00F47D8F" w:rsidRPr="00F47D8F">
        <w:t>2</w:t>
      </w:r>
      <w:r w:rsidRPr="00F47D8F">
        <w:t xml:space="preserve"> Alumnado por Grupos</w:t>
      </w:r>
    </w:p>
    <w:p w14:paraId="24148CA4" w14:textId="77777777" w:rsidR="00780423" w:rsidRPr="001C05B1" w:rsidRDefault="5F33A01C" w:rsidP="00E1257F">
      <w:pPr>
        <w:tabs>
          <w:tab w:val="left" w:pos="709"/>
        </w:tabs>
        <w:jc w:val="both"/>
        <w:rPr>
          <w:rFonts w:ascii="Arial" w:hAnsi="Arial" w:cs="Arial"/>
          <w:sz w:val="20"/>
          <w:szCs w:val="20"/>
        </w:rPr>
      </w:pPr>
      <w:r w:rsidRPr="001C05B1">
        <w:rPr>
          <w:rFonts w:ascii="Arial" w:hAnsi="Arial" w:cs="Arial"/>
          <w:sz w:val="20"/>
          <w:szCs w:val="20"/>
        </w:rPr>
        <w:t>El resto del alumnado que no necesita medidas educativas puede tener el mismo tratamiento que los que sí la necesitan. Y por esta razón se ha incluido este otro tipo de alumnado para que se pueda tener un mayor control sobre cada uno de ellos.</w:t>
      </w:r>
    </w:p>
    <w:p w14:paraId="3496CFEF" w14:textId="77777777" w:rsidR="5F33A01C" w:rsidRPr="00F47D8F" w:rsidRDefault="2E262F9D" w:rsidP="003A195C">
      <w:pPr>
        <w:pStyle w:val="Ttulo3"/>
      </w:pPr>
      <w:r w:rsidRPr="00F47D8F">
        <w:t>1.10.</w:t>
      </w:r>
      <w:r w:rsidR="00F47D8F" w:rsidRPr="00F47D8F">
        <w:t>3</w:t>
      </w:r>
      <w:r w:rsidRPr="00F47D8F">
        <w:t xml:space="preserve"> Consejo Orientador de la ESO y Consentimiento familiar</w:t>
      </w:r>
    </w:p>
    <w:p w14:paraId="5DB6EC4D" w14:textId="77777777" w:rsidR="00F402CE" w:rsidRPr="00E1257F" w:rsidRDefault="5F33A01C" w:rsidP="00E1257F">
      <w:pPr>
        <w:tabs>
          <w:tab w:val="left" w:pos="709"/>
        </w:tabs>
        <w:jc w:val="both"/>
        <w:rPr>
          <w:rFonts w:ascii="Arial" w:eastAsia="Arial" w:hAnsi="Arial" w:cs="Arial"/>
          <w:sz w:val="20"/>
          <w:szCs w:val="20"/>
          <w:highlight w:val="green"/>
        </w:rPr>
      </w:pPr>
      <w:r w:rsidRPr="001C05B1">
        <w:rPr>
          <w:rFonts w:ascii="Arial" w:eastAsia="Arial" w:hAnsi="Arial" w:cs="Arial"/>
          <w:sz w:val="20"/>
          <w:szCs w:val="20"/>
          <w:highlight w:val="green"/>
        </w:rPr>
        <w:t>Para acceder al informe del Consejo Orientador y Consentimiento de las Familias de la ESO se debe seguir la siguientes ruta; Alumnado/Departamento de Orientación/Consejo Orientador de la ESO y Consentimiento familiar.</w:t>
      </w:r>
    </w:p>
    <w:p w14:paraId="0A821549" w14:textId="77777777" w:rsidR="00F402CE" w:rsidRPr="001C05B1" w:rsidRDefault="5F33A01C" w:rsidP="00F47D8F">
      <w:pPr>
        <w:tabs>
          <w:tab w:val="left" w:pos="709"/>
        </w:tabs>
        <w:ind w:firstLine="360"/>
        <w:jc w:val="center"/>
        <w:rPr>
          <w:rFonts w:ascii="Arial" w:hAnsi="Arial" w:cs="Arial"/>
          <w:sz w:val="20"/>
          <w:szCs w:val="20"/>
        </w:rPr>
      </w:pPr>
      <w:r w:rsidRPr="001C05B1">
        <w:rPr>
          <w:rFonts w:ascii="Arial" w:hAnsi="Arial" w:cs="Arial"/>
          <w:noProof/>
          <w:sz w:val="20"/>
          <w:szCs w:val="20"/>
        </w:rPr>
        <w:drawing>
          <wp:inline distT="0" distB="0" distL="0" distR="0" wp14:anchorId="0290707B" wp14:editId="137B8C9C">
            <wp:extent cx="4064558" cy="3337782"/>
            <wp:effectExtent l="0" t="0" r="0" b="0"/>
            <wp:docPr id="8071308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2">
                      <a:extLst>
                        <a:ext uri="{28A0092B-C50C-407E-A947-70E740481C1C}">
                          <a14:useLocalDpi xmlns:a14="http://schemas.microsoft.com/office/drawing/2010/main" val="0"/>
                        </a:ext>
                      </a:extLst>
                    </a:blip>
                    <a:stretch>
                      <a:fillRect/>
                    </a:stretch>
                  </pic:blipFill>
                  <pic:spPr>
                    <a:xfrm>
                      <a:off x="0" y="0"/>
                      <a:ext cx="4084563" cy="3354210"/>
                    </a:xfrm>
                    <a:prstGeom prst="rect">
                      <a:avLst/>
                    </a:prstGeom>
                  </pic:spPr>
                </pic:pic>
              </a:graphicData>
            </a:graphic>
          </wp:inline>
        </w:drawing>
      </w:r>
    </w:p>
    <w:p w14:paraId="49C7D4BE" w14:textId="77777777" w:rsidR="5F33A01C" w:rsidRPr="00E1257F" w:rsidRDefault="5F33A01C" w:rsidP="00E1257F">
      <w:pPr>
        <w:tabs>
          <w:tab w:val="left" w:pos="709"/>
        </w:tabs>
        <w:jc w:val="both"/>
        <w:rPr>
          <w:rFonts w:ascii="Arial" w:hAnsi="Arial" w:cs="Arial"/>
          <w:sz w:val="20"/>
          <w:szCs w:val="20"/>
        </w:rPr>
      </w:pPr>
      <w:r w:rsidRPr="00E1257F">
        <w:rPr>
          <w:rFonts w:ascii="Arial" w:eastAsia="Arial" w:hAnsi="Arial" w:cs="Arial"/>
          <w:b/>
          <w:bCs/>
          <w:color w:val="000000" w:themeColor="text1"/>
          <w:sz w:val="20"/>
          <w:szCs w:val="20"/>
          <w:highlight w:val="green"/>
        </w:rPr>
        <w:t xml:space="preserve">Para que salga cumplimentada la información del Consejo Orientador es necesario completar </w:t>
      </w:r>
      <w:r w:rsidRPr="00E1257F">
        <w:rPr>
          <w:rFonts w:ascii="Arial" w:eastAsia="Arial" w:hAnsi="Arial" w:cs="Arial"/>
          <w:color w:val="000000" w:themeColor="text1"/>
          <w:sz w:val="20"/>
          <w:szCs w:val="20"/>
          <w:highlight w:val="green"/>
        </w:rPr>
        <w:t>la información relativa al cumplimiento de los objetivos y las competencias básicas mediante el empleo de los siguientes valores:</w:t>
      </w:r>
    </w:p>
    <w:p w14:paraId="03F6FA87" w14:textId="77777777" w:rsidR="5F33A01C" w:rsidRPr="001C05B1" w:rsidRDefault="5F33A01C" w:rsidP="00F44D9B">
      <w:pPr>
        <w:pStyle w:val="Prrafodelista"/>
        <w:numPr>
          <w:ilvl w:val="1"/>
          <w:numId w:val="17"/>
        </w:numPr>
        <w:tabs>
          <w:tab w:val="left" w:pos="709"/>
        </w:tabs>
        <w:rPr>
          <w:rFonts w:ascii="Arial" w:hAnsi="Arial" w:cs="Arial"/>
          <w:color w:val="000000" w:themeColor="text1"/>
          <w:sz w:val="20"/>
          <w:szCs w:val="20"/>
          <w:highlight w:val="green"/>
        </w:rPr>
      </w:pPr>
      <w:r w:rsidRPr="001C05B1">
        <w:rPr>
          <w:rFonts w:ascii="Arial" w:eastAsia="Arial" w:hAnsi="Arial" w:cs="Arial"/>
          <w:color w:val="000000" w:themeColor="text1"/>
          <w:sz w:val="20"/>
          <w:szCs w:val="20"/>
          <w:highlight w:val="green"/>
        </w:rPr>
        <w:t>CL00 ( Grado de consecución de objetivos):</w:t>
      </w:r>
    </w:p>
    <w:p w14:paraId="2394393D" w14:textId="77777777" w:rsidR="00F402CE" w:rsidRPr="00F47D8F" w:rsidRDefault="5F33A01C" w:rsidP="00F47D8F">
      <w:pPr>
        <w:tabs>
          <w:tab w:val="left" w:pos="709"/>
        </w:tabs>
        <w:ind w:left="2124"/>
        <w:rPr>
          <w:rFonts w:ascii="Arial" w:eastAsia="Arial" w:hAnsi="Arial" w:cs="Arial"/>
          <w:color w:val="000000" w:themeColor="text1"/>
          <w:sz w:val="20"/>
          <w:szCs w:val="20"/>
        </w:rPr>
      </w:pPr>
      <w:r w:rsidRPr="001C05B1">
        <w:rPr>
          <w:rFonts w:ascii="Arial" w:eastAsia="Arial" w:hAnsi="Arial" w:cs="Arial"/>
          <w:color w:val="000000" w:themeColor="text1"/>
          <w:sz w:val="20"/>
          <w:szCs w:val="20"/>
          <w:highlight w:val="green"/>
        </w:rPr>
        <w:lastRenderedPageBreak/>
        <w:t>1 – No desarrollado</w:t>
      </w:r>
      <w:r w:rsidRPr="001C05B1">
        <w:rPr>
          <w:rFonts w:ascii="Arial" w:hAnsi="Arial" w:cs="Arial"/>
          <w:sz w:val="20"/>
          <w:szCs w:val="20"/>
        </w:rPr>
        <w:br/>
      </w:r>
      <w:r w:rsidRPr="001C05B1">
        <w:rPr>
          <w:rFonts w:ascii="Arial" w:eastAsia="Arial" w:hAnsi="Arial" w:cs="Arial"/>
          <w:color w:val="000000" w:themeColor="text1"/>
          <w:sz w:val="20"/>
          <w:szCs w:val="20"/>
          <w:highlight w:val="green"/>
        </w:rPr>
        <w:t>2 – Desarrollado parcialmente</w:t>
      </w:r>
      <w:r w:rsidRPr="001C05B1">
        <w:rPr>
          <w:rFonts w:ascii="Arial" w:hAnsi="Arial" w:cs="Arial"/>
          <w:sz w:val="20"/>
          <w:szCs w:val="20"/>
        </w:rPr>
        <w:br/>
      </w:r>
      <w:r w:rsidRPr="001C05B1">
        <w:rPr>
          <w:rFonts w:ascii="Arial" w:eastAsia="Arial" w:hAnsi="Arial" w:cs="Arial"/>
          <w:color w:val="000000" w:themeColor="text1"/>
          <w:sz w:val="20"/>
          <w:szCs w:val="20"/>
          <w:highlight w:val="green"/>
        </w:rPr>
        <w:t>3 – Desarrollado suficientemente</w:t>
      </w:r>
      <w:r w:rsidRPr="001C05B1">
        <w:rPr>
          <w:rFonts w:ascii="Arial" w:hAnsi="Arial" w:cs="Arial"/>
          <w:sz w:val="20"/>
          <w:szCs w:val="20"/>
        </w:rPr>
        <w:br/>
      </w:r>
      <w:r w:rsidRPr="001C05B1">
        <w:rPr>
          <w:rFonts w:ascii="Arial" w:eastAsia="Arial" w:hAnsi="Arial" w:cs="Arial"/>
          <w:color w:val="000000" w:themeColor="text1"/>
          <w:sz w:val="20"/>
          <w:szCs w:val="20"/>
          <w:highlight w:val="green"/>
        </w:rPr>
        <w:t>4 – Desarrollado satisfactoriamente</w:t>
      </w:r>
    </w:p>
    <w:p w14:paraId="032877A7" w14:textId="77777777" w:rsidR="5F33A01C" w:rsidRPr="001C05B1" w:rsidRDefault="5F33A01C" w:rsidP="00F44D9B">
      <w:pPr>
        <w:pStyle w:val="Prrafodelista"/>
        <w:numPr>
          <w:ilvl w:val="1"/>
          <w:numId w:val="17"/>
        </w:numPr>
        <w:tabs>
          <w:tab w:val="left" w:pos="709"/>
        </w:tabs>
        <w:rPr>
          <w:rFonts w:ascii="Arial" w:hAnsi="Arial" w:cs="Arial"/>
          <w:color w:val="000000" w:themeColor="text1"/>
          <w:sz w:val="20"/>
          <w:szCs w:val="20"/>
          <w:highlight w:val="green"/>
        </w:rPr>
      </w:pPr>
      <w:r w:rsidRPr="001C05B1">
        <w:rPr>
          <w:rFonts w:ascii="Arial" w:eastAsia="Arial" w:hAnsi="Arial" w:cs="Arial"/>
          <w:color w:val="000000" w:themeColor="text1"/>
          <w:sz w:val="20"/>
          <w:szCs w:val="20"/>
          <w:highlight w:val="green"/>
        </w:rPr>
        <w:t>CL10, CL20 …….. CL70 (Grado de adquisición de las competencias):</w:t>
      </w:r>
    </w:p>
    <w:p w14:paraId="042F6C23" w14:textId="77777777" w:rsidR="5F33A01C" w:rsidRPr="00F47D8F" w:rsidRDefault="5F33A01C" w:rsidP="00F47D8F">
      <w:pPr>
        <w:tabs>
          <w:tab w:val="left" w:pos="709"/>
        </w:tabs>
        <w:spacing w:line="240" w:lineRule="auto"/>
        <w:ind w:left="2124"/>
        <w:contextualSpacing/>
        <w:rPr>
          <w:rFonts w:ascii="Arial" w:eastAsia="Arial" w:hAnsi="Arial" w:cs="Arial"/>
          <w:color w:val="000000" w:themeColor="text1"/>
          <w:sz w:val="20"/>
          <w:szCs w:val="20"/>
          <w:highlight w:val="green"/>
        </w:rPr>
      </w:pPr>
      <w:r w:rsidRPr="001C05B1">
        <w:rPr>
          <w:rFonts w:ascii="Arial" w:eastAsia="Arial" w:hAnsi="Arial" w:cs="Arial"/>
          <w:color w:val="000000" w:themeColor="text1"/>
          <w:sz w:val="20"/>
          <w:szCs w:val="20"/>
          <w:highlight w:val="green"/>
        </w:rPr>
        <w:t>1 – No conseguido</w:t>
      </w:r>
      <w:r w:rsidRPr="001C05B1">
        <w:rPr>
          <w:rFonts w:ascii="Arial" w:hAnsi="Arial" w:cs="Arial"/>
          <w:sz w:val="20"/>
          <w:szCs w:val="20"/>
        </w:rPr>
        <w:br/>
      </w:r>
      <w:r w:rsidRPr="001C05B1">
        <w:rPr>
          <w:rFonts w:ascii="Arial" w:eastAsia="Arial" w:hAnsi="Arial" w:cs="Arial"/>
          <w:color w:val="000000" w:themeColor="text1"/>
          <w:sz w:val="20"/>
          <w:szCs w:val="20"/>
          <w:highlight w:val="green"/>
        </w:rPr>
        <w:t>2 – Bajo</w:t>
      </w:r>
      <w:r w:rsidRPr="001C05B1">
        <w:rPr>
          <w:rFonts w:ascii="Arial" w:hAnsi="Arial" w:cs="Arial"/>
          <w:sz w:val="20"/>
          <w:szCs w:val="20"/>
        </w:rPr>
        <w:br/>
      </w:r>
      <w:r w:rsidRPr="001C05B1">
        <w:rPr>
          <w:rFonts w:ascii="Arial" w:eastAsia="Arial" w:hAnsi="Arial" w:cs="Arial"/>
          <w:color w:val="000000" w:themeColor="text1"/>
          <w:sz w:val="20"/>
          <w:szCs w:val="20"/>
          <w:highlight w:val="green"/>
        </w:rPr>
        <w:t>3 – Medio</w:t>
      </w:r>
    </w:p>
    <w:p w14:paraId="5A5EE071" w14:textId="77777777" w:rsidR="5F33A01C" w:rsidRPr="00F47D8F" w:rsidRDefault="5F33A01C" w:rsidP="00F47D8F">
      <w:pPr>
        <w:tabs>
          <w:tab w:val="left" w:pos="709"/>
        </w:tabs>
        <w:spacing w:line="240" w:lineRule="auto"/>
        <w:ind w:left="1416" w:firstLine="708"/>
        <w:contextualSpacing/>
        <w:rPr>
          <w:rFonts w:ascii="Arial" w:eastAsia="Arial" w:hAnsi="Arial" w:cs="Arial"/>
          <w:color w:val="000000" w:themeColor="text1"/>
          <w:sz w:val="20"/>
          <w:szCs w:val="20"/>
          <w:highlight w:val="green"/>
        </w:rPr>
      </w:pPr>
      <w:r w:rsidRPr="00F47D8F">
        <w:rPr>
          <w:rFonts w:ascii="Arial" w:eastAsia="Arial" w:hAnsi="Arial" w:cs="Arial"/>
          <w:color w:val="000000" w:themeColor="text1"/>
          <w:sz w:val="20"/>
          <w:szCs w:val="20"/>
          <w:highlight w:val="green"/>
        </w:rPr>
        <w:t>4 – Alto</w:t>
      </w:r>
    </w:p>
    <w:p w14:paraId="66FDCF4E" w14:textId="77777777" w:rsidR="00F402CE" w:rsidRPr="001C05B1" w:rsidRDefault="00F402CE" w:rsidP="00166592">
      <w:pPr>
        <w:tabs>
          <w:tab w:val="left" w:pos="709"/>
        </w:tabs>
        <w:ind w:left="1416" w:firstLine="708"/>
        <w:rPr>
          <w:rFonts w:ascii="Arial" w:eastAsia="Arial" w:hAnsi="Arial" w:cs="Arial"/>
          <w:sz w:val="20"/>
          <w:szCs w:val="20"/>
        </w:rPr>
      </w:pPr>
    </w:p>
    <w:p w14:paraId="3BEE236D" w14:textId="77777777" w:rsidR="00F402CE" w:rsidRPr="001C05B1" w:rsidRDefault="5F33A01C"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41B88BC5" wp14:editId="2459CF38">
            <wp:extent cx="5753098" cy="1847850"/>
            <wp:effectExtent l="0" t="0" r="0" b="0"/>
            <wp:docPr id="1535480581"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3">
                      <a:extLst>
                        <a:ext uri="{28A0092B-C50C-407E-A947-70E740481C1C}">
                          <a14:useLocalDpi xmlns:a14="http://schemas.microsoft.com/office/drawing/2010/main" val="0"/>
                        </a:ext>
                      </a:extLst>
                    </a:blip>
                    <a:stretch>
                      <a:fillRect/>
                    </a:stretch>
                  </pic:blipFill>
                  <pic:spPr>
                    <a:xfrm>
                      <a:off x="0" y="0"/>
                      <a:ext cx="5753098" cy="1847850"/>
                    </a:xfrm>
                    <a:prstGeom prst="rect">
                      <a:avLst/>
                    </a:prstGeom>
                  </pic:spPr>
                </pic:pic>
              </a:graphicData>
            </a:graphic>
          </wp:inline>
        </w:drawing>
      </w:r>
    </w:p>
    <w:p w14:paraId="7DC4C2E7" w14:textId="77777777" w:rsidR="00F402CE" w:rsidRPr="00F47D8F" w:rsidRDefault="5F33A01C" w:rsidP="00E1257F">
      <w:pPr>
        <w:tabs>
          <w:tab w:val="left" w:pos="709"/>
        </w:tabs>
        <w:jc w:val="both"/>
        <w:rPr>
          <w:rFonts w:ascii="Arial" w:eastAsia="Arial" w:hAnsi="Arial" w:cs="Arial"/>
          <w:sz w:val="20"/>
          <w:szCs w:val="20"/>
        </w:rPr>
      </w:pPr>
      <w:r w:rsidRPr="001C05B1">
        <w:rPr>
          <w:rFonts w:ascii="Arial" w:eastAsia="Arial" w:hAnsi="Arial" w:cs="Arial"/>
          <w:sz w:val="20"/>
          <w:szCs w:val="20"/>
          <w:highlight w:val="green"/>
        </w:rPr>
        <w:t>Para que salga la fecha de evaluación final ordinaria o extraordinaria en los documentos de evaluación deben estar rellenas las fechas de evaluación en los grupos del año actual.</w:t>
      </w:r>
    </w:p>
    <w:p w14:paraId="0CCC0888" w14:textId="77777777" w:rsidR="00FB4789" w:rsidRDefault="5F33A01C" w:rsidP="00FB4789">
      <w:pPr>
        <w:tabs>
          <w:tab w:val="left" w:pos="709"/>
        </w:tabs>
        <w:ind w:firstLine="708"/>
        <w:jc w:val="both"/>
        <w:rPr>
          <w:rFonts w:ascii="Times New Roman" w:hAnsi="Times New Roman" w:cs="Times New Roman"/>
          <w:b/>
          <w:bCs/>
          <w:sz w:val="22"/>
          <w:szCs w:val="22"/>
          <w:lang w:eastAsia="en-US"/>
        </w:rPr>
      </w:pPr>
      <w:r w:rsidRPr="001C05B1">
        <w:rPr>
          <w:rFonts w:ascii="Arial" w:hAnsi="Arial" w:cs="Arial"/>
          <w:noProof/>
          <w:sz w:val="20"/>
          <w:szCs w:val="20"/>
        </w:rPr>
        <w:drawing>
          <wp:inline distT="0" distB="0" distL="0" distR="0" wp14:anchorId="6AF9BD1C" wp14:editId="661A844C">
            <wp:extent cx="5240170" cy="780820"/>
            <wp:effectExtent l="0" t="0" r="0" b="0"/>
            <wp:docPr id="21354801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4">
                      <a:extLst>
                        <a:ext uri="{28A0092B-C50C-407E-A947-70E740481C1C}">
                          <a14:useLocalDpi xmlns:a14="http://schemas.microsoft.com/office/drawing/2010/main" val="0"/>
                        </a:ext>
                      </a:extLst>
                    </a:blip>
                    <a:stretch>
                      <a:fillRect/>
                    </a:stretch>
                  </pic:blipFill>
                  <pic:spPr>
                    <a:xfrm>
                      <a:off x="0" y="0"/>
                      <a:ext cx="5240170" cy="780820"/>
                    </a:xfrm>
                    <a:prstGeom prst="rect">
                      <a:avLst/>
                    </a:prstGeom>
                  </pic:spPr>
                </pic:pic>
              </a:graphicData>
            </a:graphic>
          </wp:inline>
        </w:drawing>
      </w:r>
    </w:p>
    <w:p w14:paraId="346A202B" w14:textId="77777777" w:rsidR="004F5A20" w:rsidRPr="00D2420F" w:rsidRDefault="004F5A20" w:rsidP="00FB4789">
      <w:pPr>
        <w:tabs>
          <w:tab w:val="left" w:pos="709"/>
        </w:tabs>
        <w:spacing w:after="120" w:line="240" w:lineRule="auto"/>
        <w:jc w:val="both"/>
        <w:rPr>
          <w:rFonts w:ascii="Arial" w:hAnsi="Arial" w:cs="Arial"/>
          <w:color w:val="002060"/>
          <w:sz w:val="20"/>
          <w:szCs w:val="20"/>
        </w:rPr>
      </w:pPr>
      <w:r w:rsidRPr="00FB4789">
        <w:rPr>
          <w:rFonts w:ascii="Times New Roman" w:hAnsi="Times New Roman" w:cs="Times New Roman"/>
          <w:bCs/>
          <w:color w:val="385623" w:themeColor="accent6" w:themeShade="80"/>
          <w:sz w:val="22"/>
          <w:szCs w:val="22"/>
          <w:lang w:eastAsia="en-US"/>
        </w:rPr>
        <w:t>(</w:t>
      </w:r>
      <w:r w:rsidRPr="00D2420F">
        <w:rPr>
          <w:rFonts w:ascii="Times New Roman" w:hAnsi="Times New Roman" w:cs="Times New Roman"/>
          <w:bCs/>
          <w:color w:val="002060"/>
          <w:sz w:val="22"/>
          <w:szCs w:val="22"/>
          <w:lang w:eastAsia="en-US"/>
        </w:rPr>
        <w:t>Ver 8.01) Se ha modificado el Consejo Orientador de la ESO para añadir de forma automática los datos de los que dispone la aplicación (si el alumno es repetidor de la ESO, si tiene materias pendientes y cuáles son, si tienen adaptaciones curriculares significativas o si cursa el programa de PMAR)</w:t>
      </w:r>
    </w:p>
    <w:p w14:paraId="4297B52B" w14:textId="77777777" w:rsidR="00780423" w:rsidRPr="00F47D8F" w:rsidRDefault="5F33A01C" w:rsidP="003A195C">
      <w:pPr>
        <w:pStyle w:val="Ttulo3"/>
      </w:pPr>
      <w:r w:rsidRPr="00F47D8F">
        <w:t>1.10.</w:t>
      </w:r>
      <w:r w:rsidR="00F47D8F" w:rsidRPr="00F47D8F">
        <w:t>4</w:t>
      </w:r>
      <w:r w:rsidRPr="00F47D8F">
        <w:t xml:space="preserve"> Listado de Informes Personalizados</w:t>
      </w:r>
    </w:p>
    <w:p w14:paraId="7C16D8D7" w14:textId="77777777" w:rsidR="00780423" w:rsidRPr="001C05B1" w:rsidRDefault="7E6A4F87" w:rsidP="00E1257F">
      <w:pPr>
        <w:tabs>
          <w:tab w:val="left" w:pos="709"/>
        </w:tabs>
        <w:jc w:val="both"/>
        <w:rPr>
          <w:rFonts w:ascii="Arial" w:hAnsi="Arial" w:cs="Arial"/>
          <w:sz w:val="20"/>
          <w:szCs w:val="20"/>
        </w:rPr>
      </w:pPr>
      <w:r w:rsidRPr="001C05B1">
        <w:rPr>
          <w:rFonts w:ascii="Arial" w:hAnsi="Arial" w:cs="Arial"/>
          <w:sz w:val="20"/>
          <w:szCs w:val="20"/>
        </w:rPr>
        <w:t>Con este tipo de listado se obtendrá un informe particularizado para cada alumno/a en el que figuren las distintas facetas calificadas de cada una de las materias que ha cursado, así como, las observaciones que ha anotado cada profesor/a en sus respectivas materias, dando la posibilidad de que manualmente se completen con toda la información que fuera precisa.</w:t>
      </w:r>
    </w:p>
    <w:p w14:paraId="2B7F771C" w14:textId="77777777" w:rsidR="009E7F6E" w:rsidRPr="00F47D8F" w:rsidRDefault="5F33A01C" w:rsidP="003A195C">
      <w:pPr>
        <w:pStyle w:val="Ttulo3"/>
      </w:pPr>
      <w:r w:rsidRPr="00F47D8F">
        <w:t>1.10.</w:t>
      </w:r>
      <w:r w:rsidR="00F47D8F" w:rsidRPr="00F47D8F">
        <w:t>5</w:t>
      </w:r>
      <w:r w:rsidRPr="00F47D8F">
        <w:t xml:space="preserve"> Listado de Informes de Evaluación</w:t>
      </w:r>
    </w:p>
    <w:p w14:paraId="0AA2D54A" w14:textId="77777777" w:rsidR="009E7F6E" w:rsidRPr="001C05B1" w:rsidRDefault="7E6A4F87" w:rsidP="00E1257F">
      <w:pPr>
        <w:tabs>
          <w:tab w:val="left" w:pos="709"/>
        </w:tabs>
        <w:jc w:val="both"/>
        <w:rPr>
          <w:rFonts w:ascii="Arial" w:hAnsi="Arial" w:cs="Arial"/>
          <w:sz w:val="20"/>
          <w:szCs w:val="20"/>
        </w:rPr>
      </w:pPr>
      <w:r w:rsidRPr="001C05B1">
        <w:rPr>
          <w:rFonts w:ascii="Arial" w:hAnsi="Arial" w:cs="Arial"/>
          <w:sz w:val="20"/>
          <w:szCs w:val="20"/>
        </w:rPr>
        <w:t>Esta opción de menú permite obtener los informes de evaluación preceptivos en la ESO, siempre y cuando tengamos configurados los Objetivos y sus Calificaciones.</w:t>
      </w:r>
    </w:p>
    <w:p w14:paraId="30ED6B3D" w14:textId="77777777" w:rsidR="006A18FE" w:rsidRPr="00F47D8F" w:rsidRDefault="5F33A01C" w:rsidP="003A195C">
      <w:pPr>
        <w:pStyle w:val="Ttulo3"/>
      </w:pPr>
      <w:r w:rsidRPr="00F47D8F">
        <w:t>1.10.</w:t>
      </w:r>
      <w:r w:rsidR="00F47D8F" w:rsidRPr="00F47D8F">
        <w:t>6</w:t>
      </w:r>
      <w:r w:rsidRPr="00F47D8F">
        <w:t xml:space="preserve"> Listado de Consejos de Orientación</w:t>
      </w:r>
    </w:p>
    <w:p w14:paraId="46B8FDD4" w14:textId="77777777" w:rsidR="00F861ED" w:rsidRPr="001C05B1" w:rsidRDefault="7E6A4F87" w:rsidP="00E1257F">
      <w:pPr>
        <w:tabs>
          <w:tab w:val="left" w:pos="709"/>
        </w:tabs>
        <w:jc w:val="both"/>
        <w:rPr>
          <w:rFonts w:ascii="Arial" w:hAnsi="Arial" w:cs="Arial"/>
          <w:sz w:val="20"/>
          <w:szCs w:val="20"/>
        </w:rPr>
      </w:pPr>
      <w:r w:rsidRPr="001C05B1">
        <w:rPr>
          <w:rFonts w:ascii="Arial" w:hAnsi="Arial" w:cs="Arial"/>
          <w:sz w:val="20"/>
          <w:szCs w:val="20"/>
        </w:rPr>
        <w:t>Cuando un alumno/a finaliza una etapa educativa el equipo docente y el equipo orientador deberán emitir un consejo al alumno/a sobre las posibilidades de continuar estudios en otra etapa indicándole aquellos que son más idóneos para sus expectativas o posibilidades.</w:t>
      </w:r>
    </w:p>
    <w:p w14:paraId="3AB833BA" w14:textId="77777777" w:rsidR="550F6179" w:rsidRPr="001C05B1" w:rsidRDefault="5F33A01C" w:rsidP="00E1257F">
      <w:pPr>
        <w:tabs>
          <w:tab w:val="left" w:pos="709"/>
        </w:tabs>
        <w:jc w:val="both"/>
        <w:rPr>
          <w:rFonts w:ascii="Arial" w:hAnsi="Arial" w:cs="Arial"/>
          <w:sz w:val="20"/>
          <w:szCs w:val="20"/>
        </w:rPr>
      </w:pPr>
      <w:r w:rsidRPr="001C05B1">
        <w:rPr>
          <w:rFonts w:ascii="Arial" w:hAnsi="Arial" w:cs="Arial"/>
          <w:sz w:val="20"/>
          <w:szCs w:val="20"/>
        </w:rPr>
        <w:t>El programa intenta que este consejo sea lo más práctico posible y, por ello, emitirá una ficha para cada alumno donde él pueda reflejar sus gustos o expectativas y el equipo orientador puede escoger entre distintas salidas dependiendo de la etapa que haya concluido.</w:t>
      </w:r>
    </w:p>
    <w:p w14:paraId="25384BF2" w14:textId="77777777" w:rsidR="7E6A4F87" w:rsidRPr="00F47D8F" w:rsidRDefault="7E6A4F87" w:rsidP="003A195C">
      <w:pPr>
        <w:pStyle w:val="Ttulo2"/>
      </w:pPr>
      <w:r w:rsidRPr="00F47D8F">
        <w:lastRenderedPageBreak/>
        <w:t>1.11. SECCIÓN LINGÜÍSTICA Y CURRICULOS ESPECÍFICOS</w:t>
      </w:r>
    </w:p>
    <w:p w14:paraId="0E2FBD09" w14:textId="77777777" w:rsidR="7E6A4F87" w:rsidRPr="00E26381" w:rsidRDefault="7E6A4F87" w:rsidP="00E1257F">
      <w:pPr>
        <w:tabs>
          <w:tab w:val="left" w:pos="709"/>
        </w:tabs>
        <w:jc w:val="both"/>
        <w:rPr>
          <w:rFonts w:ascii="Arial" w:hAnsi="Arial" w:cs="Arial"/>
          <w:b/>
          <w:i/>
          <w:sz w:val="20"/>
          <w:szCs w:val="20"/>
        </w:rPr>
      </w:pPr>
      <w:r w:rsidRPr="001C05B1">
        <w:rPr>
          <w:rFonts w:ascii="Arial" w:hAnsi="Arial" w:cs="Arial"/>
          <w:sz w:val="20"/>
          <w:szCs w:val="20"/>
          <w:highlight w:val="green"/>
        </w:rPr>
        <w:t>Bajo este apartado se pueden registrar los alumnos pertenecientes a Secciones Lingüísticas y Currículos Específicos. Como se indica en el DOC, para que se activen las opciones en configuraciones varias hay que incluir los registros correspondientes.</w:t>
      </w:r>
      <w:r w:rsidR="00E26381">
        <w:rPr>
          <w:rFonts w:ascii="Arial" w:hAnsi="Arial" w:cs="Arial"/>
          <w:sz w:val="20"/>
          <w:szCs w:val="20"/>
        </w:rPr>
        <w:t xml:space="preserve"> </w:t>
      </w:r>
      <w:r w:rsidR="00E26381" w:rsidRPr="00831C15">
        <w:rPr>
          <w:rFonts w:ascii="Arial" w:hAnsi="Arial" w:cs="Arial"/>
          <w:i/>
          <w:color w:val="002060"/>
          <w:sz w:val="20"/>
          <w:szCs w:val="20"/>
        </w:rPr>
        <w:t>(Ver el archivo “BILINGUE.doc” para secciones lingüísticas)</w:t>
      </w:r>
    </w:p>
    <w:p w14:paraId="4A990D24" w14:textId="77777777" w:rsidR="00BC7E03" w:rsidRPr="001C05B1" w:rsidRDefault="00BC7E03" w:rsidP="00166592">
      <w:pPr>
        <w:tabs>
          <w:tab w:val="left" w:pos="709"/>
        </w:tabs>
        <w:ind w:left="357"/>
        <w:jc w:val="both"/>
        <w:rPr>
          <w:rFonts w:ascii="Arial" w:hAnsi="Arial" w:cs="Arial"/>
          <w:sz w:val="20"/>
          <w:szCs w:val="20"/>
        </w:rPr>
      </w:pPr>
    </w:p>
    <w:p w14:paraId="603CC4DB" w14:textId="77777777" w:rsidR="00BC7E03" w:rsidRPr="00F47D8F" w:rsidRDefault="7E6A4F87" w:rsidP="00F47D8F">
      <w:pPr>
        <w:tabs>
          <w:tab w:val="left" w:pos="709"/>
        </w:tabs>
        <w:jc w:val="center"/>
        <w:rPr>
          <w:rFonts w:ascii="Arial" w:eastAsia="Arial" w:hAnsi="Arial" w:cs="Arial"/>
          <w:sz w:val="20"/>
          <w:szCs w:val="20"/>
        </w:rPr>
      </w:pPr>
      <w:r w:rsidRPr="001C05B1">
        <w:rPr>
          <w:rFonts w:ascii="Arial" w:hAnsi="Arial" w:cs="Arial"/>
          <w:noProof/>
          <w:sz w:val="20"/>
          <w:szCs w:val="20"/>
        </w:rPr>
        <w:drawing>
          <wp:inline distT="0" distB="0" distL="0" distR="0" wp14:anchorId="26F0CB62" wp14:editId="53848035">
            <wp:extent cx="3664372" cy="3088640"/>
            <wp:effectExtent l="0" t="0" r="0" b="0"/>
            <wp:docPr id="5148936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5">
                      <a:extLst>
                        <a:ext uri="{28A0092B-C50C-407E-A947-70E740481C1C}">
                          <a14:useLocalDpi xmlns:a14="http://schemas.microsoft.com/office/drawing/2010/main" val="0"/>
                        </a:ext>
                      </a:extLst>
                    </a:blip>
                    <a:stretch>
                      <a:fillRect/>
                    </a:stretch>
                  </pic:blipFill>
                  <pic:spPr>
                    <a:xfrm>
                      <a:off x="0" y="0"/>
                      <a:ext cx="3664372" cy="3088640"/>
                    </a:xfrm>
                    <a:prstGeom prst="rect">
                      <a:avLst/>
                    </a:prstGeom>
                  </pic:spPr>
                </pic:pic>
              </a:graphicData>
            </a:graphic>
          </wp:inline>
        </w:drawing>
      </w:r>
    </w:p>
    <w:p w14:paraId="44F8C453" w14:textId="77777777" w:rsidR="00BC7E03" w:rsidRPr="00F47D8F" w:rsidRDefault="2E262F9D" w:rsidP="00E1257F">
      <w:pPr>
        <w:tabs>
          <w:tab w:val="left" w:pos="709"/>
        </w:tabs>
        <w:spacing w:line="255" w:lineRule="exact"/>
        <w:jc w:val="both"/>
        <w:rPr>
          <w:rFonts w:ascii="Arial" w:eastAsia="Arial" w:hAnsi="Arial" w:cs="Arial"/>
          <w:sz w:val="20"/>
          <w:szCs w:val="20"/>
        </w:rPr>
      </w:pPr>
      <w:r w:rsidRPr="001C05B1">
        <w:rPr>
          <w:rFonts w:ascii="Arial" w:eastAsia="Arial" w:hAnsi="Arial" w:cs="Arial"/>
          <w:sz w:val="20"/>
          <w:szCs w:val="20"/>
          <w:highlight w:val="green"/>
        </w:rPr>
        <w:t>A continuación vamos a describir como se debe configurar la aplicación IES2000 y registrar el alumnado matriculado en Secciones Lingüísticas de lengua Inglesa (British Council) y de Secciones Bilingües para un correcto tratamiento de la información y su correspondiente reflejo en los documentos de evaluación (Expediente académico, Historial del alumno y certificado de traslado).</w:t>
      </w:r>
    </w:p>
    <w:p w14:paraId="55AAB122" w14:textId="77777777" w:rsidR="2E262F9D" w:rsidRPr="001C05B1" w:rsidRDefault="2E262F9D" w:rsidP="00E1257F">
      <w:pPr>
        <w:tabs>
          <w:tab w:val="left" w:pos="709"/>
        </w:tabs>
        <w:spacing w:line="255" w:lineRule="exact"/>
        <w:jc w:val="both"/>
        <w:rPr>
          <w:rFonts w:ascii="Arial" w:eastAsia="Arial" w:hAnsi="Arial" w:cs="Arial"/>
          <w:sz w:val="20"/>
          <w:szCs w:val="20"/>
        </w:rPr>
      </w:pPr>
      <w:r w:rsidRPr="001C05B1">
        <w:rPr>
          <w:rFonts w:ascii="Arial" w:eastAsia="Arial" w:hAnsi="Arial" w:cs="Arial"/>
          <w:sz w:val="20"/>
          <w:szCs w:val="20"/>
          <w:highlight w:val="green"/>
        </w:rPr>
        <w:t>Para un correcto tratamiento de la información se debe:</w:t>
      </w:r>
    </w:p>
    <w:p w14:paraId="18D307FD" w14:textId="77777777" w:rsidR="2E262F9D" w:rsidRPr="001C05B1" w:rsidRDefault="2E262F9D" w:rsidP="00270A31">
      <w:pPr>
        <w:pStyle w:val="Prrafodelista"/>
        <w:numPr>
          <w:ilvl w:val="0"/>
          <w:numId w:val="109"/>
        </w:numPr>
        <w:tabs>
          <w:tab w:val="left" w:pos="709"/>
        </w:tabs>
        <w:spacing w:line="255" w:lineRule="exact"/>
        <w:jc w:val="both"/>
        <w:rPr>
          <w:rFonts w:ascii="Arial" w:hAnsi="Arial" w:cs="Arial"/>
          <w:sz w:val="20"/>
          <w:szCs w:val="20"/>
        </w:rPr>
      </w:pPr>
      <w:r w:rsidRPr="001C05B1">
        <w:rPr>
          <w:rFonts w:ascii="Arial" w:eastAsia="Arial" w:hAnsi="Arial" w:cs="Arial"/>
          <w:color w:val="000000" w:themeColor="text1"/>
          <w:sz w:val="20"/>
          <w:szCs w:val="20"/>
          <w:highlight w:val="green"/>
        </w:rPr>
        <w:t>Configurar la aplicación</w:t>
      </w:r>
    </w:p>
    <w:p w14:paraId="0EB728AE" w14:textId="77777777" w:rsidR="2E262F9D" w:rsidRPr="001C05B1" w:rsidRDefault="2E262F9D" w:rsidP="00270A31">
      <w:pPr>
        <w:pStyle w:val="Prrafodelista"/>
        <w:numPr>
          <w:ilvl w:val="0"/>
          <w:numId w:val="109"/>
        </w:numPr>
        <w:tabs>
          <w:tab w:val="left" w:pos="709"/>
        </w:tabs>
        <w:spacing w:line="255" w:lineRule="exact"/>
        <w:jc w:val="both"/>
        <w:rPr>
          <w:rFonts w:ascii="Arial" w:hAnsi="Arial" w:cs="Arial"/>
          <w:sz w:val="20"/>
          <w:szCs w:val="20"/>
        </w:rPr>
      </w:pPr>
      <w:r w:rsidRPr="001C05B1">
        <w:rPr>
          <w:rFonts w:ascii="Arial" w:eastAsia="Arial" w:hAnsi="Arial" w:cs="Arial"/>
          <w:color w:val="000000" w:themeColor="text1"/>
          <w:sz w:val="20"/>
          <w:szCs w:val="20"/>
          <w:highlight w:val="green"/>
        </w:rPr>
        <w:t>Registrar las materias del programa.</w:t>
      </w:r>
    </w:p>
    <w:p w14:paraId="6AC0B9F6" w14:textId="77777777" w:rsidR="00A0244E" w:rsidRPr="001C05B1" w:rsidRDefault="2E262F9D" w:rsidP="00270A31">
      <w:pPr>
        <w:pStyle w:val="Prrafodelista"/>
        <w:numPr>
          <w:ilvl w:val="0"/>
          <w:numId w:val="109"/>
        </w:numPr>
        <w:tabs>
          <w:tab w:val="left" w:pos="709"/>
        </w:tabs>
        <w:spacing w:line="255" w:lineRule="exact"/>
        <w:jc w:val="both"/>
        <w:rPr>
          <w:rFonts w:ascii="Arial" w:hAnsi="Arial" w:cs="Arial"/>
          <w:sz w:val="20"/>
          <w:szCs w:val="20"/>
        </w:rPr>
      </w:pPr>
      <w:r w:rsidRPr="001C05B1">
        <w:rPr>
          <w:rFonts w:ascii="Arial" w:eastAsia="Arial" w:hAnsi="Arial" w:cs="Arial"/>
          <w:color w:val="000000" w:themeColor="text1"/>
          <w:sz w:val="20"/>
          <w:szCs w:val="20"/>
          <w:highlight w:val="green"/>
        </w:rPr>
        <w:t>Registrar en la matrícula el alumnado que participa en la Sección Lingüística.</w:t>
      </w:r>
    </w:p>
    <w:p w14:paraId="5BAD3425" w14:textId="77777777" w:rsidR="2E262F9D" w:rsidRPr="001C05B1" w:rsidRDefault="2E262F9D" w:rsidP="00166592">
      <w:pPr>
        <w:pStyle w:val="Prrafodelista"/>
        <w:tabs>
          <w:tab w:val="left" w:pos="709"/>
        </w:tabs>
        <w:spacing w:line="255" w:lineRule="exact"/>
        <w:jc w:val="both"/>
        <w:rPr>
          <w:rFonts w:ascii="Arial" w:hAnsi="Arial" w:cs="Arial"/>
          <w:sz w:val="20"/>
          <w:szCs w:val="20"/>
        </w:rPr>
      </w:pPr>
    </w:p>
    <w:p w14:paraId="3C955AC7" w14:textId="77777777" w:rsidR="2E262F9D" w:rsidRPr="001C05B1" w:rsidRDefault="2E262F9D" w:rsidP="00166592">
      <w:pPr>
        <w:pStyle w:val="Prrafodelista"/>
        <w:numPr>
          <w:ilvl w:val="0"/>
          <w:numId w:val="9"/>
        </w:numPr>
        <w:tabs>
          <w:tab w:val="left" w:pos="709"/>
        </w:tabs>
        <w:spacing w:line="255" w:lineRule="exact"/>
        <w:jc w:val="both"/>
        <w:rPr>
          <w:rFonts w:ascii="Arial" w:hAnsi="Arial" w:cs="Arial"/>
          <w:sz w:val="20"/>
          <w:szCs w:val="20"/>
        </w:rPr>
      </w:pPr>
      <w:r w:rsidRPr="001C05B1">
        <w:rPr>
          <w:rFonts w:ascii="Arial" w:eastAsia="Arial" w:hAnsi="Arial" w:cs="Arial"/>
          <w:b/>
          <w:bCs/>
          <w:color w:val="000000" w:themeColor="text1"/>
          <w:sz w:val="20"/>
          <w:szCs w:val="20"/>
          <w:highlight w:val="green"/>
          <w:u w:val="single"/>
        </w:rPr>
        <w:t>Configurar la aplicación:</w:t>
      </w:r>
    </w:p>
    <w:p w14:paraId="0C7D08AC" w14:textId="77777777" w:rsidR="00BC7E03" w:rsidRPr="001C05B1" w:rsidRDefault="00BC7E03" w:rsidP="00166592">
      <w:pPr>
        <w:pStyle w:val="Prrafodelista"/>
        <w:tabs>
          <w:tab w:val="left" w:pos="709"/>
        </w:tabs>
        <w:spacing w:line="255" w:lineRule="exact"/>
        <w:jc w:val="both"/>
        <w:rPr>
          <w:rFonts w:ascii="Arial" w:hAnsi="Arial" w:cs="Arial"/>
          <w:sz w:val="20"/>
          <w:szCs w:val="20"/>
        </w:rPr>
      </w:pPr>
    </w:p>
    <w:p w14:paraId="58220F66" w14:textId="77777777" w:rsidR="2E262F9D" w:rsidRPr="001C05B1" w:rsidRDefault="2E262F9D" w:rsidP="00166592">
      <w:pPr>
        <w:pStyle w:val="Prrafodelista"/>
        <w:numPr>
          <w:ilvl w:val="0"/>
          <w:numId w:val="8"/>
        </w:numPr>
        <w:tabs>
          <w:tab w:val="left" w:pos="709"/>
        </w:tabs>
        <w:spacing w:line="255" w:lineRule="exact"/>
        <w:jc w:val="both"/>
        <w:rPr>
          <w:rFonts w:ascii="Arial" w:hAnsi="Arial" w:cs="Arial"/>
          <w:sz w:val="20"/>
          <w:szCs w:val="20"/>
        </w:rPr>
      </w:pPr>
      <w:r w:rsidRPr="001C05B1">
        <w:rPr>
          <w:rFonts w:ascii="Arial" w:eastAsia="Arial" w:hAnsi="Arial" w:cs="Arial"/>
          <w:b/>
          <w:bCs/>
          <w:sz w:val="20"/>
          <w:szCs w:val="20"/>
          <w:highlight w:val="green"/>
        </w:rPr>
        <w:t>Centros con sólo una Sección Bilingüe o British Council o una Sección y British:</w:t>
      </w:r>
      <w:r w:rsidRPr="001C05B1">
        <w:rPr>
          <w:rFonts w:ascii="Arial" w:eastAsia="Arial" w:hAnsi="Arial" w:cs="Arial"/>
          <w:sz w:val="20"/>
          <w:szCs w:val="20"/>
          <w:highlight w:val="green"/>
        </w:rPr>
        <w:t xml:space="preserve"> Se añadirá un registro en </w:t>
      </w:r>
      <w:r w:rsidRPr="001C05B1">
        <w:rPr>
          <w:rFonts w:ascii="Arial" w:eastAsia="Arial" w:hAnsi="Arial" w:cs="Arial"/>
          <w:i/>
          <w:iCs/>
          <w:sz w:val="20"/>
          <w:szCs w:val="20"/>
          <w:highlight w:val="green"/>
        </w:rPr>
        <w:t>“Configuración \Configuraciones Varias</w:t>
      </w:r>
      <w:r w:rsidRPr="001C05B1">
        <w:rPr>
          <w:rFonts w:ascii="Arial" w:eastAsia="Arial" w:hAnsi="Arial" w:cs="Arial"/>
          <w:sz w:val="20"/>
          <w:szCs w:val="20"/>
          <w:highlight w:val="green"/>
        </w:rPr>
        <w:t xml:space="preserve">”, que posea como clave el texto </w:t>
      </w:r>
      <w:r w:rsidRPr="001C05B1">
        <w:rPr>
          <w:rFonts w:ascii="Arial" w:eastAsia="Arial" w:hAnsi="Arial" w:cs="Arial"/>
          <w:b/>
          <w:bCs/>
          <w:sz w:val="20"/>
          <w:szCs w:val="20"/>
          <w:highlight w:val="green"/>
        </w:rPr>
        <w:t>BRITISH</w:t>
      </w:r>
      <w:r w:rsidRPr="001C05B1">
        <w:rPr>
          <w:rFonts w:ascii="Arial" w:eastAsia="Arial" w:hAnsi="Arial" w:cs="Arial"/>
          <w:sz w:val="20"/>
          <w:szCs w:val="20"/>
          <w:highlight w:val="green"/>
        </w:rPr>
        <w:t xml:space="preserve">, </w:t>
      </w:r>
      <w:r w:rsidRPr="001C05B1">
        <w:rPr>
          <w:rFonts w:ascii="Arial" w:eastAsia="Arial" w:hAnsi="Arial" w:cs="Arial"/>
          <w:b/>
          <w:bCs/>
          <w:sz w:val="20"/>
          <w:szCs w:val="20"/>
          <w:highlight w:val="green"/>
        </w:rPr>
        <w:t xml:space="preserve">SECCION </w:t>
      </w:r>
      <w:r w:rsidRPr="001C05B1">
        <w:rPr>
          <w:rFonts w:ascii="Arial" w:eastAsia="Arial" w:hAnsi="Arial" w:cs="Arial"/>
          <w:sz w:val="20"/>
          <w:szCs w:val="20"/>
          <w:highlight w:val="green"/>
        </w:rPr>
        <w:t>(sin acento) o ambas, según proceda, con el valor el idioma que se imparta (para British puede ir a blanco o nulo) y en el campo explicación indicaremos la orden que autoriza la Sección Lingüística, ver ejemplos.</w:t>
      </w:r>
    </w:p>
    <w:p w14:paraId="37A31054" w14:textId="77777777" w:rsidR="00BC7E03" w:rsidRPr="001C05B1" w:rsidRDefault="00BC7E03" w:rsidP="00166592">
      <w:pPr>
        <w:pStyle w:val="Prrafodelista"/>
        <w:tabs>
          <w:tab w:val="left" w:pos="709"/>
        </w:tabs>
        <w:spacing w:line="255" w:lineRule="exact"/>
        <w:ind w:left="1068"/>
        <w:jc w:val="both"/>
        <w:rPr>
          <w:rFonts w:ascii="Arial" w:hAnsi="Arial" w:cs="Arial"/>
          <w:noProof/>
          <w:sz w:val="20"/>
          <w:szCs w:val="20"/>
        </w:rPr>
      </w:pPr>
    </w:p>
    <w:p w14:paraId="0CEEADEC" w14:textId="77777777" w:rsidR="00BC7E03" w:rsidRPr="001C05B1" w:rsidRDefault="00BC7E03" w:rsidP="00166592">
      <w:pPr>
        <w:tabs>
          <w:tab w:val="left" w:pos="709"/>
        </w:tabs>
        <w:ind w:left="1416"/>
        <w:jc w:val="both"/>
        <w:rPr>
          <w:rFonts w:ascii="Arial" w:hAnsi="Arial" w:cs="Arial"/>
          <w:i/>
          <w:iCs/>
          <w:sz w:val="20"/>
          <w:szCs w:val="20"/>
        </w:rPr>
      </w:pPr>
      <w:r w:rsidRPr="001C05B1">
        <w:rPr>
          <w:rFonts w:ascii="Arial" w:hAnsi="Arial" w:cs="Arial"/>
          <w:i/>
          <w:iCs/>
          <w:sz w:val="20"/>
          <w:szCs w:val="20"/>
        </w:rPr>
        <w:t>Para British</w:t>
      </w:r>
    </w:p>
    <w:tbl>
      <w:tblPr>
        <w:tblW w:w="6437" w:type="dxa"/>
        <w:jc w:val="center"/>
        <w:tblCellMar>
          <w:left w:w="0" w:type="dxa"/>
          <w:right w:w="0" w:type="dxa"/>
        </w:tblCellMar>
        <w:tblLook w:val="0000" w:firstRow="0" w:lastRow="0" w:firstColumn="0" w:lastColumn="0" w:noHBand="0" w:noVBand="0"/>
      </w:tblPr>
      <w:tblGrid>
        <w:gridCol w:w="1005"/>
        <w:gridCol w:w="2494"/>
        <w:gridCol w:w="2938"/>
      </w:tblGrid>
      <w:tr w:rsidR="00BC7E03" w:rsidRPr="001C05B1" w14:paraId="413845B8" w14:textId="77777777" w:rsidTr="00BC7E03">
        <w:trPr>
          <w:jc w:val="center"/>
        </w:trPr>
        <w:tc>
          <w:tcPr>
            <w:tcW w:w="92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56BDE6C" w14:textId="77777777" w:rsidR="00BC7E03" w:rsidRPr="001C05B1" w:rsidRDefault="00BC7E03" w:rsidP="00166592">
            <w:pPr>
              <w:tabs>
                <w:tab w:val="left" w:pos="709"/>
              </w:tabs>
              <w:jc w:val="both"/>
              <w:rPr>
                <w:rFonts w:ascii="Arial" w:hAnsi="Arial" w:cs="Arial"/>
                <w:b/>
                <w:bCs/>
                <w:sz w:val="20"/>
                <w:szCs w:val="20"/>
              </w:rPr>
            </w:pPr>
            <w:r w:rsidRPr="001C05B1">
              <w:rPr>
                <w:rFonts w:ascii="Arial" w:hAnsi="Arial" w:cs="Arial"/>
                <w:b/>
                <w:bCs/>
                <w:sz w:val="20"/>
                <w:szCs w:val="20"/>
              </w:rPr>
              <w:t>CLAVE</w:t>
            </w:r>
          </w:p>
        </w:tc>
        <w:tc>
          <w:tcPr>
            <w:tcW w:w="2532"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2F88515" w14:textId="77777777" w:rsidR="00BC7E03" w:rsidRPr="001C05B1" w:rsidRDefault="00BC7E03" w:rsidP="00166592">
            <w:pPr>
              <w:tabs>
                <w:tab w:val="left" w:pos="709"/>
              </w:tabs>
              <w:jc w:val="both"/>
              <w:rPr>
                <w:rFonts w:ascii="Arial" w:hAnsi="Arial" w:cs="Arial"/>
                <w:b/>
                <w:bCs/>
                <w:sz w:val="20"/>
                <w:szCs w:val="20"/>
              </w:rPr>
            </w:pPr>
            <w:r w:rsidRPr="001C05B1">
              <w:rPr>
                <w:rFonts w:ascii="Arial" w:hAnsi="Arial" w:cs="Arial"/>
                <w:b/>
                <w:bCs/>
                <w:sz w:val="20"/>
                <w:szCs w:val="20"/>
              </w:rPr>
              <w:t>VARIABLE</w:t>
            </w:r>
          </w:p>
        </w:tc>
        <w:tc>
          <w:tcPr>
            <w:tcW w:w="2978"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DFA2C73" w14:textId="77777777" w:rsidR="00BC7E03" w:rsidRPr="001C05B1" w:rsidRDefault="00BC7E03" w:rsidP="00166592">
            <w:pPr>
              <w:tabs>
                <w:tab w:val="left" w:pos="709"/>
              </w:tabs>
              <w:jc w:val="both"/>
              <w:rPr>
                <w:rFonts w:ascii="Arial" w:hAnsi="Arial" w:cs="Arial"/>
                <w:b/>
                <w:bCs/>
                <w:sz w:val="20"/>
                <w:szCs w:val="20"/>
              </w:rPr>
            </w:pPr>
            <w:r w:rsidRPr="001C05B1">
              <w:rPr>
                <w:rFonts w:ascii="Arial" w:hAnsi="Arial" w:cs="Arial"/>
                <w:b/>
                <w:bCs/>
                <w:sz w:val="20"/>
                <w:szCs w:val="20"/>
              </w:rPr>
              <w:t>EXPLICACION</w:t>
            </w:r>
          </w:p>
        </w:tc>
      </w:tr>
      <w:tr w:rsidR="00BC7E03" w:rsidRPr="001C05B1" w14:paraId="71DB7694" w14:textId="77777777" w:rsidTr="00BC7E03">
        <w:trPr>
          <w:jc w:val="center"/>
        </w:trPr>
        <w:tc>
          <w:tcPr>
            <w:tcW w:w="9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E380E4D"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BRITISH</w:t>
            </w:r>
          </w:p>
        </w:tc>
        <w:tc>
          <w:tcPr>
            <w:tcW w:w="2532" w:type="dxa"/>
            <w:tcBorders>
              <w:top w:val="nil"/>
              <w:left w:val="nil"/>
              <w:bottom w:val="single" w:sz="8" w:space="0" w:color="auto"/>
              <w:right w:val="single" w:sz="8" w:space="0" w:color="auto"/>
            </w:tcBorders>
            <w:tcMar>
              <w:top w:w="0" w:type="dxa"/>
              <w:left w:w="108" w:type="dxa"/>
              <w:bottom w:w="0" w:type="dxa"/>
              <w:right w:w="108" w:type="dxa"/>
            </w:tcMar>
          </w:tcPr>
          <w:p w14:paraId="7DC8C081" w14:textId="77777777" w:rsidR="00BC7E03" w:rsidRPr="001C05B1" w:rsidRDefault="00BC7E03" w:rsidP="00166592">
            <w:pPr>
              <w:tabs>
                <w:tab w:val="left" w:pos="709"/>
              </w:tabs>
              <w:jc w:val="both"/>
              <w:rPr>
                <w:rFonts w:ascii="Arial" w:hAnsi="Arial" w:cs="Arial"/>
                <w:sz w:val="20"/>
                <w:szCs w:val="20"/>
              </w:rPr>
            </w:pPr>
          </w:p>
        </w:tc>
        <w:tc>
          <w:tcPr>
            <w:tcW w:w="2978" w:type="dxa"/>
            <w:tcBorders>
              <w:top w:val="nil"/>
              <w:left w:val="nil"/>
              <w:bottom w:val="single" w:sz="8" w:space="0" w:color="auto"/>
              <w:right w:val="single" w:sz="8" w:space="0" w:color="auto"/>
            </w:tcBorders>
            <w:tcMar>
              <w:top w:w="0" w:type="dxa"/>
              <w:left w:w="108" w:type="dxa"/>
              <w:bottom w:w="0" w:type="dxa"/>
              <w:right w:w="108" w:type="dxa"/>
            </w:tcMar>
          </w:tcPr>
          <w:p w14:paraId="52273B31"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EDU/884/2004, de 8 de junio</w:t>
            </w:r>
          </w:p>
          <w:p w14:paraId="4608032B"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EDU/585/2014, de 1 de julio</w:t>
            </w:r>
          </w:p>
        </w:tc>
      </w:tr>
    </w:tbl>
    <w:p w14:paraId="0477E574" w14:textId="77777777" w:rsidR="00BC7E03" w:rsidRPr="001C05B1" w:rsidRDefault="00BC7E03" w:rsidP="00166592">
      <w:pPr>
        <w:tabs>
          <w:tab w:val="left" w:pos="709"/>
        </w:tabs>
        <w:ind w:left="12"/>
        <w:jc w:val="both"/>
        <w:rPr>
          <w:rFonts w:ascii="Arial" w:hAnsi="Arial" w:cs="Arial"/>
          <w:sz w:val="20"/>
          <w:szCs w:val="20"/>
        </w:rPr>
      </w:pPr>
    </w:p>
    <w:p w14:paraId="00D77643" w14:textId="77777777" w:rsidR="00BC7E03" w:rsidRPr="001C05B1" w:rsidRDefault="00BC7E03" w:rsidP="00166592">
      <w:pPr>
        <w:tabs>
          <w:tab w:val="left" w:pos="709"/>
        </w:tabs>
        <w:ind w:left="1416"/>
        <w:jc w:val="both"/>
        <w:rPr>
          <w:rFonts w:ascii="Arial" w:hAnsi="Arial" w:cs="Arial"/>
          <w:i/>
          <w:iCs/>
          <w:sz w:val="20"/>
          <w:szCs w:val="20"/>
        </w:rPr>
      </w:pPr>
      <w:r w:rsidRPr="001C05B1">
        <w:rPr>
          <w:rFonts w:ascii="Arial" w:hAnsi="Arial" w:cs="Arial"/>
          <w:i/>
          <w:iCs/>
          <w:sz w:val="20"/>
          <w:szCs w:val="20"/>
        </w:rPr>
        <w:t>Para Secciones Bilingües</w:t>
      </w:r>
    </w:p>
    <w:tbl>
      <w:tblPr>
        <w:tblW w:w="6389" w:type="dxa"/>
        <w:jc w:val="center"/>
        <w:tblCellMar>
          <w:left w:w="0" w:type="dxa"/>
          <w:right w:w="0" w:type="dxa"/>
        </w:tblCellMar>
        <w:tblLook w:val="0000" w:firstRow="0" w:lastRow="0" w:firstColumn="0" w:lastColumn="0" w:noHBand="0" w:noVBand="0"/>
      </w:tblPr>
      <w:tblGrid>
        <w:gridCol w:w="1128"/>
        <w:gridCol w:w="2420"/>
        <w:gridCol w:w="2841"/>
      </w:tblGrid>
      <w:tr w:rsidR="00BC7E03" w:rsidRPr="001C05B1" w14:paraId="46C36BCD" w14:textId="77777777" w:rsidTr="00BC7E03">
        <w:trPr>
          <w:jc w:val="center"/>
        </w:trPr>
        <w:tc>
          <w:tcPr>
            <w:tcW w:w="31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E45007B" w14:textId="77777777" w:rsidR="00BC7E03" w:rsidRPr="001C05B1" w:rsidRDefault="00BC7E03" w:rsidP="00166592">
            <w:pPr>
              <w:tabs>
                <w:tab w:val="left" w:pos="709"/>
              </w:tabs>
              <w:jc w:val="both"/>
              <w:rPr>
                <w:rFonts w:ascii="Arial" w:hAnsi="Arial" w:cs="Arial"/>
                <w:b/>
                <w:bCs/>
                <w:sz w:val="20"/>
                <w:szCs w:val="20"/>
              </w:rPr>
            </w:pPr>
            <w:r w:rsidRPr="001C05B1">
              <w:rPr>
                <w:rFonts w:ascii="Arial" w:hAnsi="Arial" w:cs="Arial"/>
                <w:b/>
                <w:bCs/>
                <w:sz w:val="20"/>
                <w:szCs w:val="20"/>
              </w:rPr>
              <w:lastRenderedPageBreak/>
              <w:t>CLAVE</w:t>
            </w:r>
          </w:p>
        </w:tc>
        <w:tc>
          <w:tcPr>
            <w:tcW w:w="2814"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A317814" w14:textId="77777777" w:rsidR="00BC7E03" w:rsidRPr="001C05B1" w:rsidRDefault="00BC7E03" w:rsidP="00166592">
            <w:pPr>
              <w:tabs>
                <w:tab w:val="left" w:pos="709"/>
              </w:tabs>
              <w:jc w:val="both"/>
              <w:rPr>
                <w:rFonts w:ascii="Arial" w:hAnsi="Arial" w:cs="Arial"/>
                <w:b/>
                <w:bCs/>
                <w:sz w:val="20"/>
                <w:szCs w:val="20"/>
              </w:rPr>
            </w:pPr>
            <w:r w:rsidRPr="001C05B1">
              <w:rPr>
                <w:rFonts w:ascii="Arial" w:hAnsi="Arial" w:cs="Arial"/>
                <w:b/>
                <w:bCs/>
                <w:sz w:val="20"/>
                <w:szCs w:val="20"/>
              </w:rPr>
              <w:t>VARIABLE</w:t>
            </w:r>
          </w:p>
        </w:tc>
        <w:tc>
          <w:tcPr>
            <w:tcW w:w="326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EDEEBB0" w14:textId="77777777" w:rsidR="00BC7E03" w:rsidRPr="001C05B1" w:rsidRDefault="00BC7E03" w:rsidP="00166592">
            <w:pPr>
              <w:tabs>
                <w:tab w:val="left" w:pos="709"/>
              </w:tabs>
              <w:jc w:val="both"/>
              <w:rPr>
                <w:rFonts w:ascii="Arial" w:hAnsi="Arial" w:cs="Arial"/>
                <w:b/>
                <w:bCs/>
                <w:sz w:val="20"/>
                <w:szCs w:val="20"/>
              </w:rPr>
            </w:pPr>
            <w:r w:rsidRPr="001C05B1">
              <w:rPr>
                <w:rFonts w:ascii="Arial" w:hAnsi="Arial" w:cs="Arial"/>
                <w:b/>
                <w:bCs/>
                <w:sz w:val="20"/>
                <w:szCs w:val="20"/>
              </w:rPr>
              <w:t>EXPLICACION</w:t>
            </w:r>
          </w:p>
        </w:tc>
      </w:tr>
      <w:tr w:rsidR="00BC7E03" w:rsidRPr="001C05B1" w14:paraId="4A77C89A" w14:textId="77777777" w:rsidTr="00BC7E03">
        <w:trPr>
          <w:jc w:val="center"/>
        </w:trPr>
        <w:tc>
          <w:tcPr>
            <w:tcW w:w="315"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71125EB"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SECCION</w:t>
            </w:r>
          </w:p>
        </w:tc>
        <w:tc>
          <w:tcPr>
            <w:tcW w:w="2814" w:type="dxa"/>
            <w:tcBorders>
              <w:top w:val="nil"/>
              <w:left w:val="nil"/>
              <w:bottom w:val="single" w:sz="8" w:space="0" w:color="auto"/>
              <w:right w:val="single" w:sz="8" w:space="0" w:color="auto"/>
            </w:tcBorders>
            <w:tcMar>
              <w:top w:w="0" w:type="dxa"/>
              <w:left w:w="108" w:type="dxa"/>
              <w:bottom w:w="0" w:type="dxa"/>
              <w:right w:w="108" w:type="dxa"/>
            </w:tcMar>
          </w:tcPr>
          <w:p w14:paraId="66268A7B"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Inglés</w:t>
            </w:r>
          </w:p>
          <w:p w14:paraId="2027785B"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Francés</w:t>
            </w:r>
          </w:p>
          <w:p w14:paraId="284A104B"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Alemán</w:t>
            </w:r>
          </w:p>
          <w:p w14:paraId="0BB9D3CC"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Italiano</w:t>
            </w:r>
          </w:p>
          <w:p w14:paraId="34F08790"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Portugués</w:t>
            </w:r>
          </w:p>
          <w:p w14:paraId="7E8B32E4" w14:textId="77777777" w:rsidR="00BC7E03" w:rsidRPr="001C05B1" w:rsidRDefault="00BC7E03" w:rsidP="00166592">
            <w:pPr>
              <w:tabs>
                <w:tab w:val="left" w:pos="709"/>
              </w:tabs>
              <w:jc w:val="both"/>
              <w:rPr>
                <w:rFonts w:ascii="Arial" w:hAnsi="Arial" w:cs="Arial"/>
                <w:i/>
                <w:sz w:val="20"/>
                <w:szCs w:val="20"/>
              </w:rPr>
            </w:pPr>
            <w:r w:rsidRPr="001C05B1">
              <w:rPr>
                <w:rFonts w:ascii="Arial" w:hAnsi="Arial" w:cs="Arial"/>
                <w:i/>
                <w:sz w:val="20"/>
                <w:szCs w:val="20"/>
              </w:rPr>
              <w:t>(nombre del idioma según proceda)</w:t>
            </w:r>
          </w:p>
        </w:tc>
        <w:tc>
          <w:tcPr>
            <w:tcW w:w="3260" w:type="dxa"/>
            <w:tcBorders>
              <w:top w:val="nil"/>
              <w:left w:val="nil"/>
              <w:bottom w:val="single" w:sz="8" w:space="0" w:color="auto"/>
              <w:right w:val="single" w:sz="8" w:space="0" w:color="auto"/>
            </w:tcBorders>
            <w:tcMar>
              <w:top w:w="0" w:type="dxa"/>
              <w:left w:w="108" w:type="dxa"/>
              <w:bottom w:w="0" w:type="dxa"/>
              <w:right w:w="108" w:type="dxa"/>
            </w:tcMar>
          </w:tcPr>
          <w:p w14:paraId="6AB1AF6E" w14:textId="77777777" w:rsidR="00BC7E03" w:rsidRPr="001C05B1" w:rsidRDefault="00BC7E03" w:rsidP="00166592">
            <w:pPr>
              <w:tabs>
                <w:tab w:val="left" w:pos="709"/>
              </w:tabs>
              <w:rPr>
                <w:rFonts w:ascii="Arial" w:hAnsi="Arial" w:cs="Arial"/>
                <w:sz w:val="20"/>
                <w:szCs w:val="20"/>
              </w:rPr>
            </w:pPr>
            <w:r w:rsidRPr="001C05B1">
              <w:rPr>
                <w:rFonts w:ascii="Arial" w:hAnsi="Arial" w:cs="Arial"/>
                <w:sz w:val="20"/>
                <w:szCs w:val="20"/>
              </w:rPr>
              <w:t>EDU/493/2006, de 24 de marzo</w:t>
            </w:r>
          </w:p>
          <w:p w14:paraId="7D8448C4" w14:textId="77777777" w:rsidR="00BC7E03" w:rsidRPr="001C05B1" w:rsidRDefault="00BC7E03" w:rsidP="00166592">
            <w:pPr>
              <w:tabs>
                <w:tab w:val="left" w:pos="709"/>
              </w:tabs>
              <w:rPr>
                <w:rFonts w:ascii="Arial" w:hAnsi="Arial" w:cs="Arial"/>
                <w:sz w:val="20"/>
                <w:szCs w:val="20"/>
              </w:rPr>
            </w:pPr>
            <w:r w:rsidRPr="001C05B1">
              <w:rPr>
                <w:rFonts w:ascii="Arial" w:hAnsi="Arial" w:cs="Arial"/>
                <w:sz w:val="20"/>
                <w:szCs w:val="20"/>
              </w:rPr>
              <w:t>EDU/303/2007, de 23 de febrero</w:t>
            </w:r>
          </w:p>
          <w:p w14:paraId="10A1DABA" w14:textId="77777777" w:rsidR="00BC7E03" w:rsidRPr="001C05B1" w:rsidRDefault="00BC7E03" w:rsidP="00166592">
            <w:pPr>
              <w:tabs>
                <w:tab w:val="left" w:pos="709"/>
              </w:tabs>
              <w:rPr>
                <w:rFonts w:ascii="Arial" w:hAnsi="Arial" w:cs="Arial"/>
                <w:sz w:val="20"/>
                <w:szCs w:val="20"/>
              </w:rPr>
            </w:pPr>
            <w:r w:rsidRPr="001C05B1">
              <w:rPr>
                <w:rFonts w:ascii="Arial" w:hAnsi="Arial" w:cs="Arial"/>
                <w:bCs/>
                <w:iCs/>
                <w:sz w:val="20"/>
                <w:szCs w:val="20"/>
              </w:rPr>
              <w:t>EDU/259/2008, de 14 de febrero</w:t>
            </w:r>
          </w:p>
          <w:p w14:paraId="172A0622" w14:textId="77777777" w:rsidR="00BC7E03" w:rsidRPr="001C05B1" w:rsidRDefault="00BC7E03" w:rsidP="00166592">
            <w:pPr>
              <w:tabs>
                <w:tab w:val="left" w:pos="709"/>
              </w:tabs>
              <w:rPr>
                <w:rFonts w:ascii="Arial" w:hAnsi="Arial" w:cs="Arial"/>
                <w:i/>
                <w:sz w:val="20"/>
                <w:szCs w:val="20"/>
              </w:rPr>
            </w:pPr>
            <w:r w:rsidRPr="001C05B1">
              <w:rPr>
                <w:rFonts w:ascii="Arial" w:hAnsi="Arial" w:cs="Arial"/>
                <w:i/>
                <w:sz w:val="20"/>
                <w:szCs w:val="20"/>
              </w:rPr>
              <w:t>…</w:t>
            </w:r>
          </w:p>
          <w:p w14:paraId="2D8AA380" w14:textId="77777777" w:rsidR="00BC7E03" w:rsidRPr="001C05B1" w:rsidRDefault="00BC7E03" w:rsidP="00166592">
            <w:pPr>
              <w:tabs>
                <w:tab w:val="left" w:pos="709"/>
              </w:tabs>
              <w:rPr>
                <w:rFonts w:ascii="Arial" w:hAnsi="Arial" w:cs="Arial"/>
                <w:sz w:val="20"/>
                <w:szCs w:val="20"/>
              </w:rPr>
            </w:pPr>
            <w:r w:rsidRPr="001C05B1">
              <w:rPr>
                <w:rFonts w:ascii="Arial" w:hAnsi="Arial" w:cs="Arial"/>
                <w:i/>
                <w:sz w:val="20"/>
                <w:szCs w:val="20"/>
              </w:rPr>
              <w:t>(Orden que autorice la creación de la Sección Bilingüe)</w:t>
            </w:r>
          </w:p>
        </w:tc>
      </w:tr>
    </w:tbl>
    <w:p w14:paraId="3FD9042A" w14:textId="77777777" w:rsidR="00BC7E03" w:rsidRPr="001C05B1" w:rsidRDefault="00BC7E03" w:rsidP="00166592">
      <w:pPr>
        <w:tabs>
          <w:tab w:val="left" w:pos="709"/>
        </w:tabs>
        <w:spacing w:line="255" w:lineRule="exact"/>
        <w:jc w:val="both"/>
        <w:rPr>
          <w:rFonts w:ascii="Arial" w:hAnsi="Arial" w:cs="Arial"/>
          <w:sz w:val="20"/>
          <w:szCs w:val="20"/>
        </w:rPr>
      </w:pPr>
    </w:p>
    <w:p w14:paraId="0D7F6368" w14:textId="77777777" w:rsidR="00900788" w:rsidRPr="00F47D8F" w:rsidRDefault="2E262F9D" w:rsidP="00166592">
      <w:pPr>
        <w:pStyle w:val="Prrafodelista"/>
        <w:numPr>
          <w:ilvl w:val="0"/>
          <w:numId w:val="8"/>
        </w:numPr>
        <w:tabs>
          <w:tab w:val="left" w:pos="709"/>
        </w:tabs>
        <w:spacing w:line="255" w:lineRule="exact"/>
        <w:jc w:val="both"/>
        <w:rPr>
          <w:rFonts w:ascii="Arial" w:hAnsi="Arial" w:cs="Arial"/>
          <w:sz w:val="20"/>
          <w:szCs w:val="20"/>
        </w:rPr>
      </w:pPr>
      <w:r w:rsidRPr="001C05B1">
        <w:rPr>
          <w:rFonts w:ascii="Arial" w:eastAsia="Arial" w:hAnsi="Arial" w:cs="Arial"/>
          <w:b/>
          <w:bCs/>
          <w:sz w:val="20"/>
          <w:szCs w:val="20"/>
          <w:highlight w:val="green"/>
        </w:rPr>
        <w:t>Centros con Varias Secciones Bilingües:</w:t>
      </w:r>
      <w:r w:rsidRPr="001C05B1">
        <w:rPr>
          <w:rFonts w:ascii="Arial" w:eastAsia="Arial" w:hAnsi="Arial" w:cs="Arial"/>
          <w:sz w:val="20"/>
          <w:szCs w:val="20"/>
          <w:highlight w:val="green"/>
        </w:rPr>
        <w:t xml:space="preserve"> Se añadirá un registro en </w:t>
      </w:r>
      <w:r w:rsidRPr="001C05B1">
        <w:rPr>
          <w:rFonts w:ascii="Arial" w:eastAsia="Arial" w:hAnsi="Arial" w:cs="Arial"/>
          <w:i/>
          <w:iCs/>
          <w:sz w:val="20"/>
          <w:szCs w:val="20"/>
          <w:highlight w:val="green"/>
        </w:rPr>
        <w:t>Configuración/Configuraciones Varias</w:t>
      </w:r>
      <w:r w:rsidRPr="001C05B1">
        <w:rPr>
          <w:rFonts w:ascii="Arial" w:eastAsia="Arial" w:hAnsi="Arial" w:cs="Arial"/>
          <w:sz w:val="20"/>
          <w:szCs w:val="20"/>
          <w:highlight w:val="green"/>
        </w:rPr>
        <w:t xml:space="preserve"> incluyendo el código </w:t>
      </w:r>
      <w:r w:rsidRPr="001C05B1">
        <w:rPr>
          <w:rFonts w:ascii="Arial" w:eastAsia="Arial" w:hAnsi="Arial" w:cs="Arial"/>
          <w:b/>
          <w:bCs/>
          <w:sz w:val="20"/>
          <w:szCs w:val="20"/>
          <w:highlight w:val="green"/>
        </w:rPr>
        <w:t xml:space="preserve">SECCIONF, SECCIONI y SECCIONA </w:t>
      </w:r>
      <w:r w:rsidRPr="001C05B1">
        <w:rPr>
          <w:rFonts w:ascii="Arial" w:eastAsia="Arial" w:hAnsi="Arial" w:cs="Arial"/>
          <w:sz w:val="20"/>
          <w:szCs w:val="20"/>
          <w:highlight w:val="green"/>
        </w:rPr>
        <w:t xml:space="preserve">(sin acento) en el campo clave, con el nombre del idioma de la sección en el campo valor (Inglés, Francés, Alemán) y el texto de la orden que lo desarrolla, ejemplo </w:t>
      </w:r>
      <w:r w:rsidRPr="001C05B1">
        <w:rPr>
          <w:rFonts w:ascii="Arial" w:eastAsia="Arial" w:hAnsi="Arial" w:cs="Arial"/>
          <w:b/>
          <w:bCs/>
          <w:sz w:val="20"/>
          <w:szCs w:val="20"/>
          <w:highlight w:val="green"/>
        </w:rPr>
        <w:t>EDU/493/2006, de 24 de marzo</w:t>
      </w:r>
      <w:r w:rsidRPr="001C05B1">
        <w:rPr>
          <w:rFonts w:ascii="Arial" w:eastAsia="Arial" w:hAnsi="Arial" w:cs="Arial"/>
          <w:sz w:val="20"/>
          <w:szCs w:val="20"/>
          <w:highlight w:val="green"/>
        </w:rPr>
        <w:t>.</w:t>
      </w:r>
    </w:p>
    <w:p w14:paraId="466DF888" w14:textId="77777777" w:rsidR="00BC7E03" w:rsidRPr="001C05B1" w:rsidRDefault="00BC7E03" w:rsidP="00166592">
      <w:pPr>
        <w:tabs>
          <w:tab w:val="left" w:pos="709"/>
        </w:tabs>
        <w:ind w:left="1416"/>
        <w:jc w:val="both"/>
        <w:rPr>
          <w:rFonts w:ascii="Arial" w:hAnsi="Arial" w:cs="Arial"/>
          <w:i/>
          <w:sz w:val="20"/>
          <w:szCs w:val="20"/>
        </w:rPr>
      </w:pPr>
      <w:r w:rsidRPr="001C05B1">
        <w:rPr>
          <w:rFonts w:ascii="Arial" w:hAnsi="Arial" w:cs="Arial"/>
          <w:i/>
          <w:sz w:val="20"/>
          <w:szCs w:val="20"/>
        </w:rPr>
        <w:t>Para Varias Secciones Bilingües</w:t>
      </w:r>
    </w:p>
    <w:tbl>
      <w:tblPr>
        <w:tblW w:w="6198" w:type="dxa"/>
        <w:jc w:val="center"/>
        <w:tblCellMar>
          <w:left w:w="0" w:type="dxa"/>
          <w:right w:w="0" w:type="dxa"/>
        </w:tblCellMar>
        <w:tblLook w:val="0000" w:firstRow="0" w:lastRow="0" w:firstColumn="0" w:lastColumn="0" w:noHBand="0" w:noVBand="0"/>
      </w:tblPr>
      <w:tblGrid>
        <w:gridCol w:w="1321"/>
        <w:gridCol w:w="1239"/>
        <w:gridCol w:w="3638"/>
      </w:tblGrid>
      <w:tr w:rsidR="00BC7E03" w:rsidRPr="001C05B1" w14:paraId="24CC797B" w14:textId="77777777" w:rsidTr="00BC7E03">
        <w:trPr>
          <w:jc w:val="center"/>
        </w:trPr>
        <w:tc>
          <w:tcPr>
            <w:tcW w:w="132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6CBA436" w14:textId="77777777" w:rsidR="00BC7E03" w:rsidRPr="001C05B1" w:rsidRDefault="00BC7E03" w:rsidP="00166592">
            <w:pPr>
              <w:tabs>
                <w:tab w:val="left" w:pos="709"/>
              </w:tabs>
              <w:jc w:val="both"/>
              <w:rPr>
                <w:rFonts w:ascii="Arial" w:hAnsi="Arial" w:cs="Arial"/>
                <w:b/>
                <w:bCs/>
                <w:sz w:val="20"/>
                <w:szCs w:val="20"/>
              </w:rPr>
            </w:pPr>
            <w:r w:rsidRPr="001C05B1">
              <w:rPr>
                <w:rFonts w:ascii="Arial" w:hAnsi="Arial" w:cs="Arial"/>
                <w:b/>
                <w:bCs/>
                <w:sz w:val="20"/>
                <w:szCs w:val="20"/>
              </w:rPr>
              <w:t>CLAVE</w:t>
            </w:r>
          </w:p>
        </w:tc>
        <w:tc>
          <w:tcPr>
            <w:tcW w:w="1137"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2A1778F" w14:textId="77777777" w:rsidR="00BC7E03" w:rsidRPr="001C05B1" w:rsidRDefault="00BC7E03" w:rsidP="00166592">
            <w:pPr>
              <w:tabs>
                <w:tab w:val="left" w:pos="709"/>
              </w:tabs>
              <w:jc w:val="both"/>
              <w:rPr>
                <w:rFonts w:ascii="Arial" w:hAnsi="Arial" w:cs="Arial"/>
                <w:b/>
                <w:bCs/>
                <w:sz w:val="20"/>
                <w:szCs w:val="20"/>
              </w:rPr>
            </w:pPr>
            <w:r w:rsidRPr="001C05B1">
              <w:rPr>
                <w:rFonts w:ascii="Arial" w:hAnsi="Arial" w:cs="Arial"/>
                <w:b/>
                <w:bCs/>
                <w:sz w:val="20"/>
                <w:szCs w:val="20"/>
              </w:rPr>
              <w:t>VARIABLE</w:t>
            </w:r>
          </w:p>
        </w:tc>
        <w:tc>
          <w:tcPr>
            <w:tcW w:w="3737"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7EA6E87C" w14:textId="77777777" w:rsidR="00BC7E03" w:rsidRPr="001C05B1" w:rsidRDefault="00BC7E03" w:rsidP="00166592">
            <w:pPr>
              <w:tabs>
                <w:tab w:val="left" w:pos="709"/>
              </w:tabs>
              <w:jc w:val="both"/>
              <w:rPr>
                <w:rFonts w:ascii="Arial" w:hAnsi="Arial" w:cs="Arial"/>
                <w:b/>
                <w:bCs/>
                <w:sz w:val="20"/>
                <w:szCs w:val="20"/>
              </w:rPr>
            </w:pPr>
            <w:r w:rsidRPr="001C05B1">
              <w:rPr>
                <w:rFonts w:ascii="Arial" w:hAnsi="Arial" w:cs="Arial"/>
                <w:b/>
                <w:bCs/>
                <w:sz w:val="20"/>
                <w:szCs w:val="20"/>
              </w:rPr>
              <w:t>EXPLICACION</w:t>
            </w:r>
          </w:p>
        </w:tc>
      </w:tr>
      <w:tr w:rsidR="00BC7E03" w:rsidRPr="001C05B1" w14:paraId="58C39D13" w14:textId="77777777" w:rsidTr="00BC7E03">
        <w:trPr>
          <w:jc w:val="center"/>
        </w:trPr>
        <w:tc>
          <w:tcPr>
            <w:tcW w:w="132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A8B10F9"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SECCIONI</w:t>
            </w:r>
          </w:p>
        </w:tc>
        <w:tc>
          <w:tcPr>
            <w:tcW w:w="1137"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C41EEB2"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Inglés</w:t>
            </w:r>
          </w:p>
        </w:tc>
        <w:tc>
          <w:tcPr>
            <w:tcW w:w="3737"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8EE1F7E" w14:textId="77777777" w:rsidR="00BC7E03" w:rsidRPr="001C05B1" w:rsidRDefault="00BC7E03" w:rsidP="00166592">
            <w:pPr>
              <w:tabs>
                <w:tab w:val="left" w:pos="709"/>
              </w:tabs>
              <w:rPr>
                <w:rFonts w:ascii="Arial" w:hAnsi="Arial" w:cs="Arial"/>
                <w:sz w:val="20"/>
                <w:szCs w:val="20"/>
              </w:rPr>
            </w:pPr>
            <w:r w:rsidRPr="001C05B1">
              <w:rPr>
                <w:rFonts w:ascii="Arial" w:hAnsi="Arial" w:cs="Arial"/>
                <w:i/>
                <w:sz w:val="20"/>
                <w:szCs w:val="20"/>
              </w:rPr>
              <w:t>Orden que autorice la creación de la Sección Bilingüe en Inglés</w:t>
            </w:r>
          </w:p>
        </w:tc>
      </w:tr>
      <w:tr w:rsidR="00BC7E03" w:rsidRPr="001C05B1" w14:paraId="3B0B92DD" w14:textId="77777777" w:rsidTr="00BC7E03">
        <w:trPr>
          <w:jc w:val="center"/>
        </w:trPr>
        <w:tc>
          <w:tcPr>
            <w:tcW w:w="132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DD3525F"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SECCIONF</w:t>
            </w:r>
          </w:p>
        </w:tc>
        <w:tc>
          <w:tcPr>
            <w:tcW w:w="1137"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8857144"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Francés</w:t>
            </w:r>
          </w:p>
        </w:tc>
        <w:tc>
          <w:tcPr>
            <w:tcW w:w="3737"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C984E77" w14:textId="77777777" w:rsidR="00BC7E03" w:rsidRPr="001C05B1" w:rsidRDefault="00BC7E03" w:rsidP="00166592">
            <w:pPr>
              <w:tabs>
                <w:tab w:val="left" w:pos="709"/>
              </w:tabs>
              <w:rPr>
                <w:rFonts w:ascii="Arial" w:hAnsi="Arial" w:cs="Arial"/>
                <w:sz w:val="20"/>
                <w:szCs w:val="20"/>
              </w:rPr>
            </w:pPr>
            <w:r w:rsidRPr="001C05B1">
              <w:rPr>
                <w:rFonts w:ascii="Arial" w:hAnsi="Arial" w:cs="Arial"/>
                <w:i/>
                <w:sz w:val="20"/>
                <w:szCs w:val="20"/>
              </w:rPr>
              <w:t>Orden que autorice la creación de la Sección Bilingüe en Francés</w:t>
            </w:r>
          </w:p>
        </w:tc>
      </w:tr>
      <w:tr w:rsidR="00BC7E03" w:rsidRPr="001C05B1" w14:paraId="2DC16885" w14:textId="77777777" w:rsidTr="00BC7E03">
        <w:trPr>
          <w:jc w:val="center"/>
        </w:trPr>
        <w:tc>
          <w:tcPr>
            <w:tcW w:w="132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CC66F0A"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SECCIONA</w:t>
            </w:r>
          </w:p>
        </w:tc>
        <w:tc>
          <w:tcPr>
            <w:tcW w:w="1137"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09C8107"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Alemán</w:t>
            </w:r>
          </w:p>
        </w:tc>
        <w:tc>
          <w:tcPr>
            <w:tcW w:w="3737"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24BE233" w14:textId="77777777" w:rsidR="00BC7E03" w:rsidRPr="001C05B1" w:rsidRDefault="00BC7E03" w:rsidP="00166592">
            <w:pPr>
              <w:tabs>
                <w:tab w:val="left" w:pos="709"/>
              </w:tabs>
              <w:rPr>
                <w:rFonts w:ascii="Arial" w:hAnsi="Arial" w:cs="Arial"/>
                <w:sz w:val="20"/>
                <w:szCs w:val="20"/>
              </w:rPr>
            </w:pPr>
            <w:r w:rsidRPr="001C05B1">
              <w:rPr>
                <w:rFonts w:ascii="Arial" w:hAnsi="Arial" w:cs="Arial"/>
                <w:i/>
                <w:sz w:val="20"/>
                <w:szCs w:val="20"/>
              </w:rPr>
              <w:t>Orden que autorice la creación de la Sección Bilingüe en Alemán</w:t>
            </w:r>
          </w:p>
        </w:tc>
      </w:tr>
    </w:tbl>
    <w:p w14:paraId="052D4810" w14:textId="77777777" w:rsidR="00BC7E03" w:rsidRPr="001C05B1" w:rsidRDefault="00BC7E03" w:rsidP="00166592">
      <w:pPr>
        <w:pStyle w:val="Prrafodelista"/>
        <w:tabs>
          <w:tab w:val="left" w:pos="709"/>
        </w:tabs>
        <w:spacing w:line="255" w:lineRule="exact"/>
        <w:ind w:left="1068"/>
        <w:jc w:val="both"/>
        <w:rPr>
          <w:rFonts w:ascii="Arial" w:hAnsi="Arial" w:cs="Arial"/>
          <w:sz w:val="20"/>
          <w:szCs w:val="20"/>
        </w:rPr>
      </w:pPr>
    </w:p>
    <w:p w14:paraId="06578BF8" w14:textId="77777777" w:rsidR="005B0A03" w:rsidRPr="00900788" w:rsidRDefault="2E262F9D" w:rsidP="00166592">
      <w:pPr>
        <w:pStyle w:val="Prrafodelista"/>
        <w:numPr>
          <w:ilvl w:val="0"/>
          <w:numId w:val="8"/>
        </w:numPr>
        <w:tabs>
          <w:tab w:val="left" w:pos="709"/>
        </w:tabs>
        <w:spacing w:line="255" w:lineRule="exact"/>
        <w:jc w:val="both"/>
        <w:rPr>
          <w:rFonts w:ascii="Arial" w:eastAsia="Times New Roman" w:hAnsi="Arial" w:cs="Arial"/>
          <w:sz w:val="20"/>
          <w:szCs w:val="20"/>
        </w:rPr>
      </w:pPr>
      <w:r w:rsidRPr="001C05B1">
        <w:rPr>
          <w:rFonts w:ascii="Arial" w:eastAsia="Arial" w:hAnsi="Arial" w:cs="Arial"/>
          <w:b/>
          <w:bCs/>
          <w:sz w:val="20"/>
          <w:szCs w:val="20"/>
          <w:highlight w:val="green"/>
        </w:rPr>
        <w:t>Centros que imparten Bachillerato con programas de idiomas o Ciclos Formativos Bilingües:</w:t>
      </w:r>
      <w:r w:rsidRPr="001C05B1">
        <w:rPr>
          <w:rFonts w:ascii="Arial" w:eastAsia="Arial" w:hAnsi="Arial" w:cs="Arial"/>
          <w:sz w:val="20"/>
          <w:szCs w:val="20"/>
          <w:highlight w:val="green"/>
        </w:rPr>
        <w:t xml:space="preserve"> Se añadirá un registro en </w:t>
      </w:r>
      <w:r w:rsidRPr="001C05B1">
        <w:rPr>
          <w:rFonts w:ascii="Arial" w:eastAsia="Arial" w:hAnsi="Arial" w:cs="Arial"/>
          <w:i/>
          <w:iCs/>
          <w:sz w:val="20"/>
          <w:szCs w:val="20"/>
          <w:highlight w:val="green"/>
        </w:rPr>
        <w:t>Configuración/Configuraciones Varias</w:t>
      </w:r>
      <w:r w:rsidRPr="001C05B1">
        <w:rPr>
          <w:rFonts w:ascii="Arial" w:eastAsia="Arial" w:hAnsi="Arial" w:cs="Arial"/>
          <w:sz w:val="20"/>
          <w:szCs w:val="20"/>
          <w:highlight w:val="green"/>
        </w:rPr>
        <w:t xml:space="preserve"> incluyendo los códigos BACHIBAC, BACINVES (en idiomas) o CFBILIN, dependiendo del programa, y el texto de la Orden que los desarrolla.</w:t>
      </w:r>
    </w:p>
    <w:p w14:paraId="62D3F89E" w14:textId="77777777" w:rsidR="00BC7E03" w:rsidRPr="001C05B1" w:rsidRDefault="00BC7E03" w:rsidP="00166592">
      <w:pPr>
        <w:pStyle w:val="Prrafodelista"/>
        <w:tabs>
          <w:tab w:val="left" w:pos="709"/>
        </w:tabs>
        <w:ind w:left="1068"/>
        <w:jc w:val="center"/>
        <w:rPr>
          <w:rFonts w:ascii="Arial" w:hAnsi="Arial" w:cs="Arial"/>
          <w:sz w:val="20"/>
          <w:szCs w:val="20"/>
        </w:rPr>
      </w:pPr>
    </w:p>
    <w:tbl>
      <w:tblPr>
        <w:tblW w:w="8070" w:type="dxa"/>
        <w:tblInd w:w="590" w:type="dxa"/>
        <w:tblCellMar>
          <w:left w:w="0" w:type="dxa"/>
          <w:right w:w="0" w:type="dxa"/>
        </w:tblCellMar>
        <w:tblLook w:val="0000" w:firstRow="0" w:lastRow="0" w:firstColumn="0" w:lastColumn="0" w:noHBand="0" w:noVBand="0"/>
      </w:tblPr>
      <w:tblGrid>
        <w:gridCol w:w="1239"/>
        <w:gridCol w:w="1239"/>
        <w:gridCol w:w="2339"/>
        <w:gridCol w:w="3253"/>
      </w:tblGrid>
      <w:tr w:rsidR="00BC7E03" w:rsidRPr="001C05B1" w14:paraId="54CE0A01" w14:textId="77777777" w:rsidTr="009B7E20">
        <w:tc>
          <w:tcPr>
            <w:tcW w:w="1137"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tcPr>
          <w:p w14:paraId="5F674782" w14:textId="77777777" w:rsidR="00BC7E03" w:rsidRPr="001C05B1" w:rsidRDefault="00BC7E03" w:rsidP="00166592">
            <w:pPr>
              <w:tabs>
                <w:tab w:val="left" w:pos="709"/>
              </w:tabs>
              <w:jc w:val="both"/>
              <w:rPr>
                <w:rFonts w:ascii="Arial" w:hAnsi="Arial" w:cs="Arial"/>
                <w:b/>
                <w:bCs/>
                <w:sz w:val="20"/>
                <w:szCs w:val="20"/>
              </w:rPr>
            </w:pPr>
            <w:r w:rsidRPr="001C05B1">
              <w:rPr>
                <w:rFonts w:ascii="Arial" w:hAnsi="Arial" w:cs="Arial"/>
                <w:b/>
                <w:bCs/>
                <w:sz w:val="20"/>
                <w:szCs w:val="20"/>
              </w:rPr>
              <w:t>CLAVE</w:t>
            </w:r>
          </w:p>
        </w:tc>
        <w:tc>
          <w:tcPr>
            <w:tcW w:w="1137" w:type="dxa"/>
            <w:tcBorders>
              <w:top w:val="single" w:sz="8" w:space="0" w:color="auto"/>
              <w:left w:val="nil"/>
              <w:bottom w:val="single" w:sz="4" w:space="0" w:color="auto"/>
              <w:right w:val="single" w:sz="8" w:space="0" w:color="auto"/>
            </w:tcBorders>
            <w:tcMar>
              <w:top w:w="0" w:type="dxa"/>
              <w:left w:w="108" w:type="dxa"/>
              <w:bottom w:w="0" w:type="dxa"/>
              <w:right w:w="108" w:type="dxa"/>
            </w:tcMar>
          </w:tcPr>
          <w:p w14:paraId="0DA86B15" w14:textId="77777777" w:rsidR="00BC7E03" w:rsidRPr="001C05B1" w:rsidRDefault="00BC7E03" w:rsidP="00166592">
            <w:pPr>
              <w:tabs>
                <w:tab w:val="left" w:pos="709"/>
              </w:tabs>
              <w:jc w:val="both"/>
              <w:rPr>
                <w:rFonts w:ascii="Arial" w:hAnsi="Arial" w:cs="Arial"/>
                <w:b/>
                <w:bCs/>
                <w:sz w:val="20"/>
                <w:szCs w:val="20"/>
              </w:rPr>
            </w:pPr>
            <w:r w:rsidRPr="001C05B1">
              <w:rPr>
                <w:rFonts w:ascii="Arial" w:hAnsi="Arial" w:cs="Arial"/>
                <w:b/>
                <w:bCs/>
                <w:sz w:val="20"/>
                <w:szCs w:val="20"/>
              </w:rPr>
              <w:t>VARIABLE</w:t>
            </w:r>
          </w:p>
        </w:tc>
        <w:tc>
          <w:tcPr>
            <w:tcW w:w="2394" w:type="dxa"/>
            <w:tcBorders>
              <w:top w:val="single" w:sz="8" w:space="0" w:color="auto"/>
              <w:left w:val="nil"/>
              <w:bottom w:val="single" w:sz="4" w:space="0" w:color="auto"/>
              <w:right w:val="single" w:sz="8" w:space="0" w:color="auto"/>
            </w:tcBorders>
            <w:tcMar>
              <w:top w:w="0" w:type="dxa"/>
              <w:left w:w="108" w:type="dxa"/>
              <w:bottom w:w="0" w:type="dxa"/>
              <w:right w:w="108" w:type="dxa"/>
            </w:tcMar>
          </w:tcPr>
          <w:p w14:paraId="7F111A6B" w14:textId="77777777" w:rsidR="00BC7E03" w:rsidRPr="001C05B1" w:rsidRDefault="00BC7E03" w:rsidP="00166592">
            <w:pPr>
              <w:tabs>
                <w:tab w:val="left" w:pos="709"/>
              </w:tabs>
              <w:jc w:val="both"/>
              <w:rPr>
                <w:rFonts w:ascii="Arial" w:hAnsi="Arial" w:cs="Arial"/>
                <w:b/>
                <w:bCs/>
                <w:sz w:val="20"/>
                <w:szCs w:val="20"/>
              </w:rPr>
            </w:pPr>
            <w:r w:rsidRPr="001C05B1">
              <w:rPr>
                <w:rFonts w:ascii="Arial" w:hAnsi="Arial" w:cs="Arial"/>
                <w:b/>
                <w:bCs/>
                <w:sz w:val="20"/>
                <w:szCs w:val="20"/>
              </w:rPr>
              <w:t>EXPLICACION</w:t>
            </w:r>
          </w:p>
        </w:tc>
        <w:tc>
          <w:tcPr>
            <w:tcW w:w="3402" w:type="dxa"/>
            <w:tcBorders>
              <w:top w:val="single" w:sz="8" w:space="0" w:color="808080"/>
              <w:left w:val="nil"/>
              <w:bottom w:val="single" w:sz="8" w:space="0" w:color="808080"/>
              <w:right w:val="single" w:sz="8" w:space="0" w:color="808080"/>
            </w:tcBorders>
          </w:tcPr>
          <w:p w14:paraId="4A190A10" w14:textId="77777777" w:rsidR="00BC7E03" w:rsidRPr="001C05B1" w:rsidRDefault="00BC7E03" w:rsidP="00166592">
            <w:pPr>
              <w:tabs>
                <w:tab w:val="left" w:pos="709"/>
              </w:tabs>
              <w:jc w:val="both"/>
              <w:rPr>
                <w:rFonts w:ascii="Arial" w:hAnsi="Arial" w:cs="Arial"/>
                <w:b/>
                <w:bCs/>
                <w:color w:val="595959"/>
                <w:sz w:val="20"/>
                <w:szCs w:val="20"/>
              </w:rPr>
            </w:pPr>
            <w:r w:rsidRPr="001C05B1">
              <w:rPr>
                <w:rFonts w:ascii="Arial" w:hAnsi="Arial" w:cs="Arial"/>
                <w:b/>
                <w:bCs/>
                <w:color w:val="595959"/>
                <w:sz w:val="20"/>
                <w:szCs w:val="20"/>
              </w:rPr>
              <w:t>Aclaración</w:t>
            </w:r>
          </w:p>
        </w:tc>
      </w:tr>
      <w:tr w:rsidR="00BC7E03" w:rsidRPr="001C05B1" w14:paraId="009694F0" w14:textId="77777777" w:rsidTr="009B7E20">
        <w:tc>
          <w:tcPr>
            <w:tcW w:w="11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F50344" w14:textId="77777777" w:rsidR="00BC7E03" w:rsidRPr="001C05B1" w:rsidRDefault="00BC7E03" w:rsidP="00166592">
            <w:pPr>
              <w:tabs>
                <w:tab w:val="left" w:pos="709"/>
              </w:tabs>
              <w:ind w:left="101" w:hanging="101"/>
              <w:jc w:val="both"/>
              <w:rPr>
                <w:rFonts w:ascii="Arial" w:hAnsi="Arial" w:cs="Arial"/>
                <w:sz w:val="20"/>
                <w:szCs w:val="20"/>
              </w:rPr>
            </w:pPr>
            <w:r w:rsidRPr="001C05B1">
              <w:rPr>
                <w:rFonts w:ascii="Arial" w:hAnsi="Arial" w:cs="Arial"/>
                <w:sz w:val="20"/>
                <w:szCs w:val="20"/>
              </w:rPr>
              <w:t>BACHIBAC</w:t>
            </w:r>
          </w:p>
        </w:tc>
        <w:tc>
          <w:tcPr>
            <w:tcW w:w="11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80AF0D" w14:textId="77777777" w:rsidR="00BC7E03" w:rsidRPr="001C05B1" w:rsidRDefault="00BC7E03" w:rsidP="00166592">
            <w:pPr>
              <w:tabs>
                <w:tab w:val="left" w:pos="709"/>
              </w:tabs>
              <w:jc w:val="both"/>
              <w:rPr>
                <w:rFonts w:ascii="Arial" w:hAnsi="Arial" w:cs="Arial"/>
                <w:sz w:val="20"/>
                <w:szCs w:val="20"/>
              </w:rPr>
            </w:pPr>
          </w:p>
        </w:tc>
        <w:tc>
          <w:tcPr>
            <w:tcW w:w="239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77FD1A"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EDU/711/2011, de 26 de mayo</w:t>
            </w:r>
          </w:p>
        </w:tc>
        <w:tc>
          <w:tcPr>
            <w:tcW w:w="3402" w:type="dxa"/>
            <w:tcBorders>
              <w:top w:val="single" w:sz="8" w:space="0" w:color="808080"/>
              <w:left w:val="single" w:sz="4" w:space="0" w:color="auto"/>
              <w:bottom w:val="single" w:sz="8" w:space="0" w:color="808080"/>
              <w:right w:val="single" w:sz="8" w:space="0" w:color="808080"/>
            </w:tcBorders>
          </w:tcPr>
          <w:p w14:paraId="04F3ECB9" w14:textId="77777777" w:rsidR="00BC7E03" w:rsidRPr="001C05B1" w:rsidRDefault="00BC7E03" w:rsidP="00166592">
            <w:pPr>
              <w:tabs>
                <w:tab w:val="left" w:pos="709"/>
              </w:tabs>
              <w:jc w:val="both"/>
              <w:rPr>
                <w:rFonts w:ascii="Arial" w:hAnsi="Arial" w:cs="Arial"/>
                <w:color w:val="595959"/>
                <w:sz w:val="20"/>
                <w:szCs w:val="20"/>
              </w:rPr>
            </w:pPr>
            <w:r w:rsidRPr="001C05B1">
              <w:rPr>
                <w:rFonts w:ascii="Arial" w:hAnsi="Arial" w:cs="Arial"/>
                <w:color w:val="595959"/>
                <w:sz w:val="20"/>
                <w:szCs w:val="20"/>
              </w:rPr>
              <w:t xml:space="preserve">Centros que imparten </w:t>
            </w:r>
            <w:proofErr w:type="spellStart"/>
            <w:r w:rsidRPr="001C05B1">
              <w:rPr>
                <w:rFonts w:ascii="Arial" w:hAnsi="Arial" w:cs="Arial"/>
                <w:color w:val="595959"/>
                <w:sz w:val="20"/>
                <w:szCs w:val="20"/>
              </w:rPr>
              <w:t>Bachibac</w:t>
            </w:r>
            <w:proofErr w:type="spellEnd"/>
          </w:p>
        </w:tc>
      </w:tr>
      <w:tr w:rsidR="00BC7E03" w:rsidRPr="001C05B1" w14:paraId="5F42BE9C" w14:textId="77777777" w:rsidTr="009B7E20">
        <w:tc>
          <w:tcPr>
            <w:tcW w:w="11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A60D30"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BACINVES</w:t>
            </w:r>
          </w:p>
        </w:tc>
        <w:tc>
          <w:tcPr>
            <w:tcW w:w="11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FC4A0D" w14:textId="77777777" w:rsidR="00BC7E03" w:rsidRPr="001C05B1" w:rsidRDefault="00BC7E03" w:rsidP="00166592">
            <w:pPr>
              <w:tabs>
                <w:tab w:val="left" w:pos="709"/>
              </w:tabs>
              <w:jc w:val="both"/>
              <w:rPr>
                <w:rFonts w:ascii="Arial" w:hAnsi="Arial" w:cs="Arial"/>
                <w:sz w:val="20"/>
                <w:szCs w:val="20"/>
              </w:rPr>
            </w:pPr>
          </w:p>
        </w:tc>
        <w:tc>
          <w:tcPr>
            <w:tcW w:w="239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8860D7B" w14:textId="77777777" w:rsidR="00BC7E03" w:rsidRPr="001C05B1" w:rsidRDefault="00BC7E03" w:rsidP="00166592">
            <w:pPr>
              <w:tabs>
                <w:tab w:val="left" w:pos="709"/>
              </w:tabs>
              <w:rPr>
                <w:rFonts w:ascii="Arial" w:hAnsi="Arial" w:cs="Arial"/>
                <w:i/>
                <w:sz w:val="20"/>
                <w:szCs w:val="20"/>
              </w:rPr>
            </w:pPr>
            <w:r w:rsidRPr="001C05B1">
              <w:rPr>
                <w:rFonts w:ascii="Arial" w:hAnsi="Arial" w:cs="Arial"/>
                <w:i/>
                <w:sz w:val="20"/>
                <w:szCs w:val="20"/>
              </w:rPr>
              <w:t>Resolución que autoriza</w:t>
            </w:r>
          </w:p>
        </w:tc>
        <w:tc>
          <w:tcPr>
            <w:tcW w:w="3402" w:type="dxa"/>
            <w:tcBorders>
              <w:top w:val="single" w:sz="8" w:space="0" w:color="808080"/>
              <w:left w:val="single" w:sz="4" w:space="0" w:color="auto"/>
              <w:bottom w:val="single" w:sz="8" w:space="0" w:color="808080"/>
              <w:right w:val="single" w:sz="8" w:space="0" w:color="808080"/>
            </w:tcBorders>
          </w:tcPr>
          <w:p w14:paraId="61559395" w14:textId="77777777" w:rsidR="00BC7E03" w:rsidRPr="001C05B1" w:rsidRDefault="00BC7E03" w:rsidP="00166592">
            <w:pPr>
              <w:tabs>
                <w:tab w:val="left" w:pos="709"/>
              </w:tabs>
              <w:jc w:val="both"/>
              <w:rPr>
                <w:rFonts w:ascii="Arial" w:hAnsi="Arial" w:cs="Arial"/>
                <w:color w:val="595959"/>
                <w:sz w:val="20"/>
                <w:szCs w:val="20"/>
              </w:rPr>
            </w:pPr>
            <w:r w:rsidRPr="001C05B1">
              <w:rPr>
                <w:rFonts w:ascii="Arial" w:hAnsi="Arial" w:cs="Arial"/>
                <w:color w:val="595959"/>
                <w:sz w:val="20"/>
                <w:szCs w:val="20"/>
              </w:rPr>
              <w:t>Centros con Bachillerato de Investigación Excelencia. En los específicos de idiomas se puede marcar el idioma de impartición</w:t>
            </w:r>
          </w:p>
        </w:tc>
      </w:tr>
      <w:tr w:rsidR="00BC7E03" w:rsidRPr="001C05B1" w14:paraId="01B53E07" w14:textId="77777777" w:rsidTr="009B7E20">
        <w:tc>
          <w:tcPr>
            <w:tcW w:w="11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A7B2EE"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 xml:space="preserve">CFBILIN </w:t>
            </w:r>
          </w:p>
        </w:tc>
        <w:tc>
          <w:tcPr>
            <w:tcW w:w="11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6CBA15" w14:textId="77777777" w:rsidR="00BC7E03" w:rsidRPr="001C05B1" w:rsidRDefault="00BC7E03" w:rsidP="00166592">
            <w:pPr>
              <w:tabs>
                <w:tab w:val="left" w:pos="709"/>
              </w:tabs>
              <w:jc w:val="both"/>
              <w:rPr>
                <w:rFonts w:ascii="Arial" w:hAnsi="Arial" w:cs="Arial"/>
                <w:sz w:val="20"/>
                <w:szCs w:val="20"/>
              </w:rPr>
            </w:pPr>
            <w:r w:rsidRPr="001C05B1">
              <w:rPr>
                <w:rFonts w:ascii="Arial" w:hAnsi="Arial" w:cs="Arial"/>
                <w:sz w:val="20"/>
                <w:szCs w:val="20"/>
              </w:rPr>
              <w:t>Inglés</w:t>
            </w:r>
          </w:p>
        </w:tc>
        <w:tc>
          <w:tcPr>
            <w:tcW w:w="239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A28F5C0" w14:textId="77777777" w:rsidR="00BC7E03" w:rsidRPr="001C05B1" w:rsidRDefault="00BC7E03" w:rsidP="00166592">
            <w:pPr>
              <w:tabs>
                <w:tab w:val="left" w:pos="709"/>
              </w:tabs>
              <w:rPr>
                <w:rFonts w:ascii="Arial" w:hAnsi="Arial" w:cs="Arial"/>
                <w:i/>
                <w:sz w:val="20"/>
                <w:szCs w:val="20"/>
              </w:rPr>
            </w:pPr>
            <w:r w:rsidRPr="001C05B1">
              <w:rPr>
                <w:rFonts w:ascii="Arial" w:hAnsi="Arial" w:cs="Arial"/>
                <w:i/>
                <w:sz w:val="20"/>
                <w:szCs w:val="20"/>
              </w:rPr>
              <w:t>Resolución que lo regula y/o Resolución de Impartición</w:t>
            </w:r>
          </w:p>
        </w:tc>
        <w:tc>
          <w:tcPr>
            <w:tcW w:w="3402" w:type="dxa"/>
            <w:tcBorders>
              <w:top w:val="single" w:sz="8" w:space="0" w:color="808080"/>
              <w:left w:val="single" w:sz="4" w:space="0" w:color="auto"/>
              <w:bottom w:val="single" w:sz="8" w:space="0" w:color="808080"/>
              <w:right w:val="single" w:sz="8" w:space="0" w:color="808080"/>
            </w:tcBorders>
          </w:tcPr>
          <w:p w14:paraId="6F6636B9" w14:textId="77777777" w:rsidR="00BC7E03" w:rsidRPr="001C05B1" w:rsidRDefault="00BC7E03" w:rsidP="00166592">
            <w:pPr>
              <w:tabs>
                <w:tab w:val="left" w:pos="709"/>
              </w:tabs>
              <w:jc w:val="both"/>
              <w:rPr>
                <w:rFonts w:ascii="Arial" w:hAnsi="Arial" w:cs="Arial"/>
                <w:color w:val="595959"/>
                <w:sz w:val="20"/>
                <w:szCs w:val="20"/>
              </w:rPr>
            </w:pPr>
            <w:r w:rsidRPr="001C05B1">
              <w:rPr>
                <w:rFonts w:ascii="Arial" w:hAnsi="Arial" w:cs="Arial"/>
                <w:color w:val="595959"/>
                <w:sz w:val="20"/>
                <w:szCs w:val="20"/>
              </w:rPr>
              <w:t>Centros con Ciclos Formativos con programa experimental bilingüe en Ciclos Formativos</w:t>
            </w:r>
          </w:p>
        </w:tc>
      </w:tr>
    </w:tbl>
    <w:p w14:paraId="4DC2ECC6" w14:textId="77777777" w:rsidR="2E262F9D" w:rsidRPr="001C05B1" w:rsidRDefault="2E262F9D" w:rsidP="00166592">
      <w:pPr>
        <w:tabs>
          <w:tab w:val="left" w:pos="709"/>
        </w:tabs>
        <w:spacing w:line="255" w:lineRule="exact"/>
        <w:jc w:val="both"/>
        <w:rPr>
          <w:rFonts w:ascii="Arial" w:eastAsia="Arial" w:hAnsi="Arial" w:cs="Arial"/>
          <w:sz w:val="20"/>
          <w:szCs w:val="20"/>
        </w:rPr>
      </w:pPr>
    </w:p>
    <w:p w14:paraId="2FF2C4E5" w14:textId="77777777" w:rsidR="2E262F9D" w:rsidRPr="001C05B1" w:rsidRDefault="2E262F9D" w:rsidP="00166592">
      <w:pPr>
        <w:pStyle w:val="Prrafodelista"/>
        <w:numPr>
          <w:ilvl w:val="0"/>
          <w:numId w:val="9"/>
        </w:numPr>
        <w:tabs>
          <w:tab w:val="left" w:pos="709"/>
        </w:tabs>
        <w:spacing w:line="255" w:lineRule="exact"/>
        <w:jc w:val="both"/>
        <w:rPr>
          <w:rFonts w:ascii="Arial" w:hAnsi="Arial" w:cs="Arial"/>
          <w:sz w:val="20"/>
          <w:szCs w:val="20"/>
        </w:rPr>
      </w:pPr>
      <w:r w:rsidRPr="001C05B1">
        <w:rPr>
          <w:rFonts w:ascii="Arial" w:eastAsia="Arial" w:hAnsi="Arial" w:cs="Arial"/>
          <w:b/>
          <w:bCs/>
          <w:sz w:val="20"/>
          <w:szCs w:val="20"/>
          <w:highlight w:val="green"/>
          <w:u w:val="single"/>
        </w:rPr>
        <w:lastRenderedPageBreak/>
        <w:t>Registrar las materias del programa</w:t>
      </w:r>
      <w:r w:rsidR="00BC7E03" w:rsidRPr="001C05B1">
        <w:rPr>
          <w:rFonts w:ascii="Arial" w:eastAsia="Arial" w:hAnsi="Arial" w:cs="Arial"/>
          <w:b/>
          <w:bCs/>
          <w:sz w:val="20"/>
          <w:szCs w:val="20"/>
          <w:highlight w:val="green"/>
          <w:u w:val="single"/>
        </w:rPr>
        <w:t>:</w:t>
      </w:r>
    </w:p>
    <w:p w14:paraId="79796693" w14:textId="77777777" w:rsidR="00BC7E03" w:rsidRPr="001C05B1" w:rsidRDefault="00BC7E03" w:rsidP="00166592">
      <w:pPr>
        <w:pStyle w:val="Prrafodelista"/>
        <w:tabs>
          <w:tab w:val="left" w:pos="709"/>
        </w:tabs>
        <w:spacing w:line="255" w:lineRule="exact"/>
        <w:jc w:val="both"/>
        <w:rPr>
          <w:rFonts w:ascii="Arial" w:hAnsi="Arial" w:cs="Arial"/>
          <w:sz w:val="20"/>
          <w:szCs w:val="20"/>
        </w:rPr>
      </w:pPr>
    </w:p>
    <w:p w14:paraId="46B34271" w14:textId="77777777" w:rsidR="2E262F9D" w:rsidRPr="001C05B1" w:rsidRDefault="2E262F9D" w:rsidP="00166592">
      <w:pPr>
        <w:pStyle w:val="Prrafodelista"/>
        <w:numPr>
          <w:ilvl w:val="0"/>
          <w:numId w:val="7"/>
        </w:numPr>
        <w:tabs>
          <w:tab w:val="left" w:pos="709"/>
        </w:tabs>
        <w:spacing w:line="255" w:lineRule="exact"/>
        <w:jc w:val="both"/>
        <w:rPr>
          <w:rFonts w:ascii="Arial" w:hAnsi="Arial" w:cs="Arial"/>
          <w:sz w:val="20"/>
          <w:szCs w:val="20"/>
        </w:rPr>
      </w:pPr>
      <w:r w:rsidRPr="001C05B1">
        <w:rPr>
          <w:rFonts w:ascii="Arial" w:eastAsia="Arial" w:hAnsi="Arial" w:cs="Arial"/>
          <w:b/>
          <w:bCs/>
          <w:color w:val="000000" w:themeColor="text1"/>
          <w:sz w:val="20"/>
          <w:szCs w:val="20"/>
          <w:highlight w:val="green"/>
        </w:rPr>
        <w:t>Asignación automática de las materias bilingües:</w:t>
      </w:r>
    </w:p>
    <w:p w14:paraId="32972E0E" w14:textId="77777777" w:rsidR="2E262F9D" w:rsidRPr="001C05B1" w:rsidRDefault="2E262F9D" w:rsidP="00E1257F">
      <w:pPr>
        <w:tabs>
          <w:tab w:val="left" w:pos="709"/>
        </w:tabs>
        <w:spacing w:line="255" w:lineRule="exact"/>
        <w:ind w:left="1068"/>
        <w:jc w:val="both"/>
        <w:rPr>
          <w:rFonts w:ascii="Arial" w:eastAsia="Arial" w:hAnsi="Arial" w:cs="Arial"/>
          <w:sz w:val="20"/>
          <w:szCs w:val="20"/>
        </w:rPr>
      </w:pPr>
      <w:r w:rsidRPr="001C05B1">
        <w:rPr>
          <w:rFonts w:ascii="Arial" w:eastAsia="Arial" w:hAnsi="Arial" w:cs="Arial"/>
          <w:sz w:val="20"/>
          <w:szCs w:val="20"/>
          <w:highlight w:val="green"/>
        </w:rPr>
        <w:t>Mediante este procedimiento se marcarán las materias con la anotación de bilingüe al alumnado registrado en los programas respectivos, para ello se deben seguir los siguientes pasos:</w:t>
      </w:r>
    </w:p>
    <w:p w14:paraId="0EDCE57D" w14:textId="77777777" w:rsidR="00090B9F" w:rsidRPr="001C05B1" w:rsidRDefault="2E262F9D" w:rsidP="00166592">
      <w:pPr>
        <w:pStyle w:val="Prrafodelista"/>
        <w:numPr>
          <w:ilvl w:val="0"/>
          <w:numId w:val="6"/>
        </w:numPr>
        <w:tabs>
          <w:tab w:val="left" w:pos="709"/>
        </w:tabs>
        <w:spacing w:line="255" w:lineRule="exact"/>
        <w:jc w:val="both"/>
        <w:rPr>
          <w:rFonts w:ascii="Arial" w:hAnsi="Arial" w:cs="Arial"/>
          <w:sz w:val="20"/>
          <w:szCs w:val="20"/>
        </w:rPr>
      </w:pPr>
      <w:r w:rsidRPr="001C05B1">
        <w:rPr>
          <w:rFonts w:ascii="Arial" w:eastAsia="Arial" w:hAnsi="Arial" w:cs="Arial"/>
          <w:i/>
          <w:iCs/>
          <w:color w:val="000000" w:themeColor="text1"/>
          <w:sz w:val="20"/>
          <w:szCs w:val="20"/>
          <w:highlight w:val="green"/>
        </w:rPr>
        <w:t>Asignar en el Plan de Estudios las materias que se imparten en Bilingüe en los programas correspondientes.</w:t>
      </w:r>
    </w:p>
    <w:p w14:paraId="4F951ED2" w14:textId="77777777" w:rsidR="2E262F9D" w:rsidRPr="001C05B1" w:rsidRDefault="2E262F9D" w:rsidP="00166592">
      <w:pPr>
        <w:pStyle w:val="Prrafodelista"/>
        <w:tabs>
          <w:tab w:val="left" w:pos="709"/>
        </w:tabs>
        <w:spacing w:line="255" w:lineRule="exact"/>
        <w:ind w:left="1080"/>
        <w:jc w:val="both"/>
        <w:rPr>
          <w:rFonts w:ascii="Arial" w:hAnsi="Arial" w:cs="Arial"/>
          <w:sz w:val="20"/>
          <w:szCs w:val="20"/>
        </w:rPr>
      </w:pPr>
      <w:r w:rsidRPr="001C05B1">
        <w:rPr>
          <w:rFonts w:ascii="Arial" w:hAnsi="Arial" w:cs="Arial"/>
          <w:sz w:val="20"/>
          <w:szCs w:val="20"/>
        </w:rPr>
        <w:br/>
      </w:r>
      <w:r w:rsidRPr="001C05B1">
        <w:rPr>
          <w:rFonts w:ascii="Arial" w:eastAsia="Arial" w:hAnsi="Arial" w:cs="Arial"/>
          <w:i/>
          <w:iCs/>
          <w:color w:val="000000" w:themeColor="text1"/>
          <w:sz w:val="20"/>
          <w:szCs w:val="20"/>
          <w:highlight w:val="green"/>
        </w:rPr>
        <w:t>Desde los Planes de Estudios respectivos de:</w:t>
      </w:r>
    </w:p>
    <w:p w14:paraId="12101EA0" w14:textId="77777777" w:rsidR="2E262F9D" w:rsidRPr="001C05B1" w:rsidRDefault="2E262F9D" w:rsidP="00166592">
      <w:pPr>
        <w:pStyle w:val="Prrafodelista"/>
        <w:numPr>
          <w:ilvl w:val="0"/>
          <w:numId w:val="5"/>
        </w:numPr>
        <w:tabs>
          <w:tab w:val="left" w:pos="709"/>
        </w:tabs>
        <w:spacing w:line="255" w:lineRule="exact"/>
        <w:jc w:val="both"/>
        <w:rPr>
          <w:rFonts w:ascii="Arial" w:hAnsi="Arial" w:cs="Arial"/>
          <w:sz w:val="20"/>
          <w:szCs w:val="20"/>
        </w:rPr>
      </w:pPr>
      <w:r w:rsidRPr="001C05B1">
        <w:rPr>
          <w:rFonts w:ascii="Arial" w:eastAsia="Arial" w:hAnsi="Arial" w:cs="Arial"/>
          <w:color w:val="000000" w:themeColor="text1"/>
          <w:sz w:val="20"/>
          <w:szCs w:val="20"/>
          <w:highlight w:val="green"/>
        </w:rPr>
        <w:t>ESO para los Programas Bilingües y el convenio British Council</w:t>
      </w:r>
    </w:p>
    <w:p w14:paraId="1AE9779E" w14:textId="77777777" w:rsidR="00090B9F" w:rsidRPr="001C05B1" w:rsidRDefault="2E262F9D" w:rsidP="00166592">
      <w:pPr>
        <w:pStyle w:val="Prrafodelista"/>
        <w:numPr>
          <w:ilvl w:val="0"/>
          <w:numId w:val="5"/>
        </w:numPr>
        <w:tabs>
          <w:tab w:val="left" w:pos="709"/>
        </w:tabs>
        <w:spacing w:line="255" w:lineRule="exact"/>
        <w:jc w:val="both"/>
        <w:rPr>
          <w:rFonts w:ascii="Arial" w:hAnsi="Arial" w:cs="Arial"/>
          <w:sz w:val="20"/>
          <w:szCs w:val="20"/>
        </w:rPr>
      </w:pPr>
      <w:r w:rsidRPr="001C05B1">
        <w:rPr>
          <w:rFonts w:ascii="Arial" w:eastAsia="Arial" w:hAnsi="Arial" w:cs="Arial"/>
          <w:color w:val="000000" w:themeColor="text1"/>
          <w:sz w:val="20"/>
          <w:szCs w:val="20"/>
          <w:highlight w:val="green"/>
        </w:rPr>
        <w:t xml:space="preserve">Bachillerato en sus distintas modalidades para el </w:t>
      </w:r>
      <w:proofErr w:type="spellStart"/>
      <w:r w:rsidRPr="001C05B1">
        <w:rPr>
          <w:rFonts w:ascii="Arial" w:eastAsia="Arial" w:hAnsi="Arial" w:cs="Arial"/>
          <w:color w:val="000000" w:themeColor="text1"/>
          <w:sz w:val="20"/>
          <w:szCs w:val="20"/>
          <w:highlight w:val="green"/>
        </w:rPr>
        <w:t>Bachibac</w:t>
      </w:r>
      <w:proofErr w:type="spellEnd"/>
      <w:r w:rsidRPr="001C05B1">
        <w:rPr>
          <w:rFonts w:ascii="Arial" w:eastAsia="Arial" w:hAnsi="Arial" w:cs="Arial"/>
          <w:color w:val="000000" w:themeColor="text1"/>
          <w:sz w:val="20"/>
          <w:szCs w:val="20"/>
          <w:highlight w:val="green"/>
        </w:rPr>
        <w:t xml:space="preserve"> y el Bachillerato de Investigación Excelencia en Idiomas</w:t>
      </w:r>
    </w:p>
    <w:p w14:paraId="0AF2DBCF" w14:textId="77777777" w:rsidR="2E262F9D" w:rsidRPr="001C05B1" w:rsidRDefault="2E262F9D" w:rsidP="00166592">
      <w:pPr>
        <w:pStyle w:val="Prrafodelista"/>
        <w:numPr>
          <w:ilvl w:val="0"/>
          <w:numId w:val="5"/>
        </w:numPr>
        <w:tabs>
          <w:tab w:val="left" w:pos="709"/>
        </w:tabs>
        <w:spacing w:line="255" w:lineRule="exact"/>
        <w:jc w:val="both"/>
        <w:rPr>
          <w:rFonts w:ascii="Arial" w:hAnsi="Arial" w:cs="Arial"/>
          <w:sz w:val="20"/>
          <w:szCs w:val="20"/>
        </w:rPr>
      </w:pPr>
      <w:r w:rsidRPr="001C05B1">
        <w:rPr>
          <w:rFonts w:ascii="Arial" w:eastAsia="Arial" w:hAnsi="Arial" w:cs="Arial"/>
          <w:color w:val="000000" w:themeColor="text1"/>
          <w:sz w:val="20"/>
          <w:szCs w:val="20"/>
          <w:highlight w:val="green"/>
        </w:rPr>
        <w:t>Ciclos Formativos</w:t>
      </w:r>
    </w:p>
    <w:p w14:paraId="0A1AD6B2" w14:textId="77777777" w:rsidR="2E262F9D" w:rsidRPr="001C05B1" w:rsidRDefault="2E262F9D" w:rsidP="00E1257F">
      <w:pPr>
        <w:tabs>
          <w:tab w:val="left" w:pos="709"/>
        </w:tabs>
        <w:spacing w:line="255" w:lineRule="exact"/>
        <w:ind w:left="1068"/>
        <w:jc w:val="both"/>
        <w:rPr>
          <w:rFonts w:ascii="Arial" w:eastAsia="Arial" w:hAnsi="Arial" w:cs="Arial"/>
          <w:i/>
          <w:iCs/>
          <w:sz w:val="20"/>
          <w:szCs w:val="20"/>
        </w:rPr>
      </w:pPr>
      <w:r w:rsidRPr="001C05B1">
        <w:rPr>
          <w:rFonts w:ascii="Arial" w:eastAsia="Arial" w:hAnsi="Arial" w:cs="Arial"/>
          <w:sz w:val="20"/>
          <w:szCs w:val="20"/>
          <w:highlight w:val="green"/>
        </w:rPr>
        <w:t xml:space="preserve">Se accede a: </w:t>
      </w:r>
      <w:r w:rsidRPr="001C05B1">
        <w:rPr>
          <w:rFonts w:ascii="Arial" w:eastAsia="Arial" w:hAnsi="Arial" w:cs="Arial"/>
          <w:i/>
          <w:iCs/>
          <w:sz w:val="20"/>
          <w:szCs w:val="20"/>
          <w:highlight w:val="green"/>
        </w:rPr>
        <w:t xml:space="preserve">Estudios/selección del estudio/Plan de estudios/selección del curso/ Materias Cursadas/ seleccionar la asignatura/ </w:t>
      </w:r>
      <w:proofErr w:type="spellStart"/>
      <w:r w:rsidRPr="001C05B1">
        <w:rPr>
          <w:rFonts w:ascii="Arial" w:eastAsia="Arial" w:hAnsi="Arial" w:cs="Arial"/>
          <w:i/>
          <w:iCs/>
          <w:sz w:val="20"/>
          <w:szCs w:val="20"/>
          <w:highlight w:val="green"/>
        </w:rPr>
        <w:t>Asig</w:t>
      </w:r>
      <w:proofErr w:type="spellEnd"/>
      <w:r w:rsidRPr="001C05B1">
        <w:rPr>
          <w:rFonts w:ascii="Arial" w:eastAsia="Arial" w:hAnsi="Arial" w:cs="Arial"/>
          <w:i/>
          <w:iCs/>
          <w:sz w:val="20"/>
          <w:szCs w:val="20"/>
          <w:highlight w:val="green"/>
        </w:rPr>
        <w:t>. Bilingües)-.</w:t>
      </w:r>
    </w:p>
    <w:p w14:paraId="314F0C2A" w14:textId="77777777" w:rsidR="00090B9F" w:rsidRPr="001C05B1" w:rsidRDefault="00090B9F" w:rsidP="00166592">
      <w:pPr>
        <w:tabs>
          <w:tab w:val="left" w:pos="709"/>
        </w:tabs>
        <w:spacing w:line="255" w:lineRule="exact"/>
        <w:ind w:left="708"/>
        <w:jc w:val="both"/>
        <w:rPr>
          <w:rFonts w:ascii="Arial" w:eastAsia="Arial" w:hAnsi="Arial" w:cs="Arial"/>
          <w:i/>
          <w:iCs/>
          <w:sz w:val="20"/>
          <w:szCs w:val="20"/>
        </w:rPr>
      </w:pPr>
      <w:r w:rsidRPr="001C05B1">
        <w:rPr>
          <w:rFonts w:ascii="Arial" w:eastAsia="Arial" w:hAnsi="Arial" w:cs="Arial"/>
          <w:i/>
          <w:iCs/>
          <w:noProof/>
          <w:sz w:val="20"/>
          <w:szCs w:val="20"/>
        </w:rPr>
        <w:drawing>
          <wp:anchor distT="0" distB="0" distL="114300" distR="114300" simplePos="0" relativeHeight="251673600" behindDoc="0" locked="0" layoutInCell="1" allowOverlap="1" wp14:anchorId="32EFE9A4" wp14:editId="59D3FAD1">
            <wp:simplePos x="0" y="0"/>
            <wp:positionH relativeFrom="column">
              <wp:posOffset>471170</wp:posOffset>
            </wp:positionH>
            <wp:positionV relativeFrom="paragraph">
              <wp:posOffset>168275</wp:posOffset>
            </wp:positionV>
            <wp:extent cx="5363210" cy="3319780"/>
            <wp:effectExtent l="0" t="0" r="889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363210" cy="3319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297C67" w14:textId="77777777" w:rsidR="00090B9F" w:rsidRPr="001C05B1" w:rsidRDefault="00090B9F" w:rsidP="00166592">
      <w:pPr>
        <w:tabs>
          <w:tab w:val="left" w:pos="709"/>
        </w:tabs>
        <w:spacing w:line="255" w:lineRule="exact"/>
        <w:ind w:left="708"/>
        <w:jc w:val="both"/>
        <w:rPr>
          <w:rFonts w:ascii="Arial" w:eastAsia="Arial" w:hAnsi="Arial" w:cs="Arial"/>
          <w:sz w:val="20"/>
          <w:szCs w:val="20"/>
        </w:rPr>
      </w:pPr>
    </w:p>
    <w:p w14:paraId="27078FA1" w14:textId="77777777" w:rsidR="2E262F9D" w:rsidRPr="001C05B1" w:rsidRDefault="2E262F9D" w:rsidP="00E1257F">
      <w:pPr>
        <w:tabs>
          <w:tab w:val="left" w:pos="709"/>
        </w:tabs>
        <w:spacing w:line="255" w:lineRule="exact"/>
        <w:ind w:left="1068"/>
        <w:jc w:val="both"/>
        <w:rPr>
          <w:rFonts w:ascii="Arial" w:eastAsia="Arial" w:hAnsi="Arial" w:cs="Arial"/>
          <w:sz w:val="20"/>
          <w:szCs w:val="20"/>
        </w:rPr>
      </w:pPr>
      <w:r w:rsidRPr="001C05B1">
        <w:rPr>
          <w:rFonts w:ascii="Arial" w:eastAsia="Arial" w:hAnsi="Arial" w:cs="Arial"/>
          <w:sz w:val="20"/>
          <w:szCs w:val="20"/>
          <w:highlight w:val="green"/>
        </w:rPr>
        <w:t>Al pulsar “Programa Bilingüe” se despliega otra pantalla que permite incluir el programa en que se desarrolla esa asignatura en función de los programas que tenga autorizado el centro:</w:t>
      </w:r>
    </w:p>
    <w:p w14:paraId="048740F3" w14:textId="77777777" w:rsidR="00090B9F" w:rsidRPr="001C05B1" w:rsidRDefault="00090B9F" w:rsidP="00166592">
      <w:pPr>
        <w:tabs>
          <w:tab w:val="left" w:pos="709"/>
        </w:tabs>
        <w:spacing w:line="255" w:lineRule="exact"/>
        <w:ind w:left="708"/>
        <w:jc w:val="both"/>
        <w:rPr>
          <w:rFonts w:ascii="Arial" w:eastAsia="Arial" w:hAnsi="Arial" w:cs="Arial"/>
          <w:sz w:val="20"/>
          <w:szCs w:val="20"/>
        </w:rPr>
      </w:pPr>
    </w:p>
    <w:p w14:paraId="51371A77" w14:textId="77777777" w:rsidR="00090B9F" w:rsidRPr="001C05B1" w:rsidRDefault="00090B9F" w:rsidP="00166592">
      <w:pPr>
        <w:tabs>
          <w:tab w:val="left" w:pos="709"/>
        </w:tabs>
        <w:spacing w:line="255" w:lineRule="exact"/>
        <w:jc w:val="both"/>
        <w:rPr>
          <w:rFonts w:ascii="Arial" w:eastAsia="Arial" w:hAnsi="Arial" w:cs="Arial"/>
          <w:sz w:val="20"/>
          <w:szCs w:val="20"/>
        </w:rPr>
      </w:pPr>
    </w:p>
    <w:p w14:paraId="066411F9" w14:textId="77777777" w:rsidR="00E1257F" w:rsidRPr="001C05B1" w:rsidRDefault="00090B9F" w:rsidP="00E1257F">
      <w:pPr>
        <w:spacing w:line="255" w:lineRule="exact"/>
        <w:jc w:val="both"/>
        <w:rPr>
          <w:rFonts w:ascii="Arial" w:eastAsia="Arial" w:hAnsi="Arial" w:cs="Arial"/>
          <w:sz w:val="20"/>
          <w:szCs w:val="20"/>
        </w:rPr>
      </w:pPr>
      <w:r w:rsidRPr="001C05B1">
        <w:rPr>
          <w:rFonts w:ascii="Arial" w:eastAsia="Arial" w:hAnsi="Arial" w:cs="Arial"/>
          <w:noProof/>
          <w:sz w:val="20"/>
          <w:szCs w:val="20"/>
        </w:rPr>
        <w:lastRenderedPageBreak/>
        <w:drawing>
          <wp:anchor distT="0" distB="0" distL="114300" distR="114300" simplePos="0" relativeHeight="251675648" behindDoc="0" locked="0" layoutInCell="1" allowOverlap="1" wp14:anchorId="19678E09" wp14:editId="628CB3D9">
            <wp:simplePos x="0" y="0"/>
            <wp:positionH relativeFrom="column">
              <wp:posOffset>450850</wp:posOffset>
            </wp:positionH>
            <wp:positionV relativeFrom="paragraph">
              <wp:posOffset>164465</wp:posOffset>
            </wp:positionV>
            <wp:extent cx="4204970" cy="3841115"/>
            <wp:effectExtent l="0" t="0" r="5080" b="6985"/>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204970" cy="3841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7E20" w:rsidRPr="001C05B1">
        <w:rPr>
          <w:rFonts w:ascii="Arial" w:eastAsia="Arial" w:hAnsi="Arial" w:cs="Arial"/>
          <w:sz w:val="20"/>
          <w:szCs w:val="20"/>
        </w:rPr>
        <w:tab/>
      </w:r>
    </w:p>
    <w:p w14:paraId="732434A0" w14:textId="77777777" w:rsidR="00090B9F" w:rsidRPr="001C05B1" w:rsidRDefault="00090B9F" w:rsidP="00166592">
      <w:pPr>
        <w:pStyle w:val="Prrafodelista"/>
        <w:tabs>
          <w:tab w:val="left" w:pos="709"/>
        </w:tabs>
        <w:spacing w:line="255" w:lineRule="exact"/>
        <w:ind w:left="1068"/>
        <w:jc w:val="both"/>
        <w:rPr>
          <w:rFonts w:ascii="Arial" w:hAnsi="Arial" w:cs="Arial"/>
          <w:sz w:val="20"/>
          <w:szCs w:val="20"/>
        </w:rPr>
      </w:pPr>
    </w:p>
    <w:p w14:paraId="5A679254" w14:textId="77777777" w:rsidR="2E262F9D" w:rsidRPr="001C05B1" w:rsidRDefault="2E262F9D" w:rsidP="00166592">
      <w:pPr>
        <w:pStyle w:val="Prrafodelista"/>
        <w:numPr>
          <w:ilvl w:val="0"/>
          <w:numId w:val="4"/>
        </w:numPr>
        <w:tabs>
          <w:tab w:val="left" w:pos="709"/>
        </w:tabs>
        <w:spacing w:line="255" w:lineRule="exact"/>
        <w:jc w:val="both"/>
        <w:rPr>
          <w:rFonts w:ascii="Arial" w:hAnsi="Arial" w:cs="Arial"/>
          <w:sz w:val="20"/>
          <w:szCs w:val="20"/>
        </w:rPr>
      </w:pPr>
      <w:r w:rsidRPr="001C05B1">
        <w:rPr>
          <w:rFonts w:ascii="Arial" w:eastAsia="Arial" w:hAnsi="Arial" w:cs="Arial"/>
          <w:b/>
          <w:bCs/>
          <w:color w:val="000000" w:themeColor="text1"/>
          <w:sz w:val="20"/>
          <w:szCs w:val="20"/>
          <w:highlight w:val="green"/>
        </w:rPr>
        <w:t>Registro de las materias/sesiones del horario del profesor que se imparten en Bilingüe.</w:t>
      </w:r>
    </w:p>
    <w:p w14:paraId="2328BB07" w14:textId="77777777" w:rsidR="00090B9F" w:rsidRPr="001C05B1" w:rsidRDefault="00090B9F" w:rsidP="00166592">
      <w:pPr>
        <w:pStyle w:val="Prrafodelista"/>
        <w:tabs>
          <w:tab w:val="left" w:pos="709"/>
        </w:tabs>
        <w:spacing w:line="255" w:lineRule="exact"/>
        <w:ind w:left="1068"/>
        <w:jc w:val="both"/>
        <w:rPr>
          <w:rFonts w:ascii="Arial" w:hAnsi="Arial" w:cs="Arial"/>
          <w:sz w:val="20"/>
          <w:szCs w:val="20"/>
        </w:rPr>
      </w:pPr>
    </w:p>
    <w:p w14:paraId="4382B8DF" w14:textId="77777777" w:rsidR="00090B9F" w:rsidRPr="001C05B1" w:rsidRDefault="00090B9F" w:rsidP="00166592">
      <w:pPr>
        <w:tabs>
          <w:tab w:val="left" w:pos="709"/>
        </w:tabs>
        <w:spacing w:line="255" w:lineRule="exact"/>
        <w:ind w:left="1068"/>
        <w:jc w:val="both"/>
        <w:rPr>
          <w:rFonts w:ascii="Arial" w:eastAsia="Arial" w:hAnsi="Arial" w:cs="Arial"/>
          <w:sz w:val="20"/>
          <w:szCs w:val="20"/>
        </w:rPr>
      </w:pPr>
      <w:r w:rsidRPr="001C05B1">
        <w:rPr>
          <w:rFonts w:ascii="Arial" w:eastAsia="Arial" w:hAnsi="Arial" w:cs="Arial"/>
          <w:noProof/>
          <w:sz w:val="20"/>
          <w:szCs w:val="20"/>
        </w:rPr>
        <w:drawing>
          <wp:anchor distT="0" distB="0" distL="114300" distR="114300" simplePos="0" relativeHeight="251676672" behindDoc="0" locked="0" layoutInCell="1" allowOverlap="1" wp14:anchorId="618C0C26" wp14:editId="3629DEDF">
            <wp:simplePos x="0" y="0"/>
            <wp:positionH relativeFrom="column">
              <wp:posOffset>676910</wp:posOffset>
            </wp:positionH>
            <wp:positionV relativeFrom="paragraph">
              <wp:posOffset>603885</wp:posOffset>
            </wp:positionV>
            <wp:extent cx="3928745" cy="1691005"/>
            <wp:effectExtent l="0" t="0" r="0" b="4445"/>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928745" cy="1691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2E262F9D" w:rsidRPr="001C05B1">
        <w:rPr>
          <w:rFonts w:ascii="Arial" w:eastAsia="Arial" w:hAnsi="Arial" w:cs="Arial"/>
          <w:sz w:val="20"/>
          <w:szCs w:val="20"/>
          <w:highlight w:val="green"/>
        </w:rPr>
        <w:t>En el horario del profesor que imparte clase de una asignatura bilingüe, en el apartado Tarea se debe añadir el código LECB, que diferencia, en el horario del profesor, la clase que se imparte en bilingüe de la no bilingüe.</w:t>
      </w:r>
    </w:p>
    <w:p w14:paraId="256AC6DA" w14:textId="77777777" w:rsidR="00090B9F" w:rsidRPr="001C05B1" w:rsidRDefault="00090B9F" w:rsidP="00166592">
      <w:pPr>
        <w:tabs>
          <w:tab w:val="left" w:pos="709"/>
        </w:tabs>
        <w:spacing w:line="255" w:lineRule="exact"/>
        <w:ind w:left="1068"/>
        <w:jc w:val="both"/>
        <w:rPr>
          <w:rFonts w:ascii="Arial" w:eastAsia="Arial" w:hAnsi="Arial" w:cs="Arial"/>
          <w:sz w:val="20"/>
          <w:szCs w:val="20"/>
        </w:rPr>
      </w:pPr>
    </w:p>
    <w:p w14:paraId="3FEF7E16" w14:textId="77777777" w:rsidR="2E262F9D" w:rsidRPr="001C05B1" w:rsidRDefault="2E262F9D" w:rsidP="00166592">
      <w:pPr>
        <w:pStyle w:val="Prrafodelista"/>
        <w:numPr>
          <w:ilvl w:val="0"/>
          <w:numId w:val="9"/>
        </w:numPr>
        <w:tabs>
          <w:tab w:val="left" w:pos="709"/>
        </w:tabs>
        <w:spacing w:line="255" w:lineRule="exact"/>
        <w:jc w:val="both"/>
        <w:rPr>
          <w:rFonts w:ascii="Arial" w:hAnsi="Arial" w:cs="Arial"/>
          <w:sz w:val="20"/>
          <w:szCs w:val="20"/>
        </w:rPr>
      </w:pPr>
      <w:r w:rsidRPr="001C05B1">
        <w:rPr>
          <w:rFonts w:ascii="Arial" w:eastAsia="Arial" w:hAnsi="Arial" w:cs="Arial"/>
          <w:b/>
          <w:bCs/>
          <w:sz w:val="20"/>
          <w:szCs w:val="20"/>
          <w:highlight w:val="green"/>
          <w:u w:val="single"/>
        </w:rPr>
        <w:t>Registrar en la matrícula el alumnado que participa en la Sección Lingüística</w:t>
      </w:r>
      <w:r w:rsidR="00090B9F" w:rsidRPr="001C05B1">
        <w:rPr>
          <w:rFonts w:ascii="Arial" w:eastAsia="Arial" w:hAnsi="Arial" w:cs="Arial"/>
          <w:b/>
          <w:bCs/>
          <w:sz w:val="20"/>
          <w:szCs w:val="20"/>
          <w:u w:val="single"/>
        </w:rPr>
        <w:t>:</w:t>
      </w:r>
    </w:p>
    <w:p w14:paraId="38AA98D6" w14:textId="77777777" w:rsidR="00090B9F" w:rsidRPr="001C05B1" w:rsidRDefault="00090B9F" w:rsidP="00166592">
      <w:pPr>
        <w:pStyle w:val="Prrafodelista"/>
        <w:tabs>
          <w:tab w:val="left" w:pos="709"/>
        </w:tabs>
        <w:spacing w:line="255" w:lineRule="exact"/>
        <w:jc w:val="both"/>
        <w:rPr>
          <w:rFonts w:ascii="Arial" w:hAnsi="Arial" w:cs="Arial"/>
          <w:sz w:val="20"/>
          <w:szCs w:val="20"/>
        </w:rPr>
      </w:pPr>
    </w:p>
    <w:p w14:paraId="0115BDC0" w14:textId="77777777" w:rsidR="2E262F9D" w:rsidRPr="001C05B1" w:rsidRDefault="2E262F9D" w:rsidP="00166592">
      <w:pPr>
        <w:pStyle w:val="Prrafodelista"/>
        <w:numPr>
          <w:ilvl w:val="0"/>
          <w:numId w:val="3"/>
        </w:numPr>
        <w:tabs>
          <w:tab w:val="left" w:pos="709"/>
        </w:tabs>
        <w:jc w:val="both"/>
        <w:rPr>
          <w:rFonts w:ascii="Arial" w:hAnsi="Arial" w:cs="Arial"/>
          <w:sz w:val="20"/>
          <w:szCs w:val="20"/>
        </w:rPr>
      </w:pPr>
      <w:r w:rsidRPr="001C05B1">
        <w:rPr>
          <w:rFonts w:ascii="Arial" w:eastAsia="Arial" w:hAnsi="Arial" w:cs="Arial"/>
          <w:b/>
          <w:bCs/>
          <w:color w:val="000000" w:themeColor="text1"/>
          <w:sz w:val="20"/>
          <w:szCs w:val="20"/>
          <w:highlight w:val="green"/>
        </w:rPr>
        <w:t>Registrar al alumnado del programa</w:t>
      </w:r>
      <w:r w:rsidRPr="001C05B1">
        <w:rPr>
          <w:rFonts w:ascii="Arial" w:eastAsia="Arial" w:hAnsi="Arial" w:cs="Arial"/>
          <w:b/>
          <w:bCs/>
          <w:color w:val="000000" w:themeColor="text1"/>
          <w:sz w:val="20"/>
          <w:szCs w:val="20"/>
        </w:rPr>
        <w:t xml:space="preserve"> </w:t>
      </w:r>
    </w:p>
    <w:p w14:paraId="665A1408" w14:textId="77777777" w:rsidR="00090B9F" w:rsidRPr="001C05B1" w:rsidRDefault="00090B9F" w:rsidP="00166592">
      <w:pPr>
        <w:pStyle w:val="Prrafodelista"/>
        <w:tabs>
          <w:tab w:val="left" w:pos="709"/>
        </w:tabs>
        <w:ind w:left="1068"/>
        <w:jc w:val="both"/>
        <w:rPr>
          <w:rFonts w:ascii="Arial" w:hAnsi="Arial" w:cs="Arial"/>
          <w:sz w:val="20"/>
          <w:szCs w:val="20"/>
        </w:rPr>
      </w:pPr>
    </w:p>
    <w:p w14:paraId="2FF5AAE0" w14:textId="77777777" w:rsidR="2E262F9D" w:rsidRPr="001C05B1" w:rsidRDefault="2E262F9D" w:rsidP="00166592">
      <w:pPr>
        <w:pStyle w:val="Prrafodelista"/>
        <w:numPr>
          <w:ilvl w:val="0"/>
          <w:numId w:val="2"/>
        </w:numPr>
        <w:tabs>
          <w:tab w:val="left" w:pos="709"/>
        </w:tabs>
        <w:jc w:val="both"/>
        <w:rPr>
          <w:rFonts w:ascii="Arial" w:hAnsi="Arial" w:cs="Arial"/>
          <w:sz w:val="20"/>
          <w:szCs w:val="20"/>
        </w:rPr>
      </w:pPr>
      <w:r w:rsidRPr="001C05B1">
        <w:rPr>
          <w:rFonts w:ascii="Arial" w:eastAsia="Arial" w:hAnsi="Arial" w:cs="Arial"/>
          <w:color w:val="000000" w:themeColor="text1"/>
          <w:sz w:val="20"/>
          <w:szCs w:val="20"/>
          <w:highlight w:val="green"/>
        </w:rPr>
        <w:t>Al añadir un alumno al grupo de bilingüe (</w:t>
      </w:r>
      <w:r w:rsidRPr="001C05B1">
        <w:rPr>
          <w:rFonts w:ascii="Arial" w:eastAsia="Arial" w:hAnsi="Arial" w:cs="Arial"/>
          <w:i/>
          <w:iCs/>
          <w:color w:val="000000" w:themeColor="text1"/>
          <w:sz w:val="20"/>
          <w:szCs w:val="20"/>
          <w:highlight w:val="green"/>
        </w:rPr>
        <w:t>Alumnado/Sección Lingüística y Currículo Específico/Seleccionar e</w:t>
      </w:r>
      <w:r w:rsidR="00F402CE" w:rsidRPr="001C05B1">
        <w:rPr>
          <w:rFonts w:ascii="Arial" w:eastAsia="Arial" w:hAnsi="Arial" w:cs="Arial"/>
          <w:i/>
          <w:iCs/>
          <w:color w:val="000000" w:themeColor="text1"/>
          <w:sz w:val="20"/>
          <w:szCs w:val="20"/>
          <w:highlight w:val="green"/>
        </w:rPr>
        <w:t>l</w:t>
      </w:r>
      <w:r w:rsidRPr="001C05B1">
        <w:rPr>
          <w:rFonts w:ascii="Arial" w:eastAsia="Arial" w:hAnsi="Arial" w:cs="Arial"/>
          <w:i/>
          <w:iCs/>
          <w:color w:val="000000" w:themeColor="text1"/>
          <w:sz w:val="20"/>
          <w:szCs w:val="20"/>
          <w:highlight w:val="green"/>
        </w:rPr>
        <w:t xml:space="preserve"> programa y el idioma/Añadir el alumno</w:t>
      </w:r>
      <w:r w:rsidRPr="001C05B1">
        <w:rPr>
          <w:rFonts w:ascii="Arial" w:eastAsia="Arial" w:hAnsi="Arial" w:cs="Arial"/>
          <w:color w:val="000000" w:themeColor="text1"/>
          <w:sz w:val="20"/>
          <w:szCs w:val="20"/>
          <w:highlight w:val="green"/>
        </w:rPr>
        <w:t>), en la anotación de las materias bilingües de su matrícula aparecerá directamente la reseña de asignatura bilingüe (B,</w:t>
      </w:r>
      <w:r w:rsidR="00090B9F" w:rsidRPr="001C05B1">
        <w:rPr>
          <w:rFonts w:ascii="Arial" w:eastAsia="Arial" w:hAnsi="Arial" w:cs="Arial"/>
          <w:color w:val="000000" w:themeColor="text1"/>
          <w:sz w:val="20"/>
          <w:szCs w:val="20"/>
          <w:highlight w:val="green"/>
        </w:rPr>
        <w:t xml:space="preserve"> </w:t>
      </w:r>
      <w:r w:rsidRPr="001C05B1">
        <w:rPr>
          <w:rFonts w:ascii="Arial" w:eastAsia="Arial" w:hAnsi="Arial" w:cs="Arial"/>
          <w:color w:val="000000" w:themeColor="text1"/>
          <w:sz w:val="20"/>
          <w:szCs w:val="20"/>
          <w:highlight w:val="green"/>
        </w:rPr>
        <w:t>I,</w:t>
      </w:r>
      <w:r w:rsidR="00090B9F" w:rsidRPr="001C05B1">
        <w:rPr>
          <w:rFonts w:ascii="Arial" w:eastAsia="Arial" w:hAnsi="Arial" w:cs="Arial"/>
          <w:color w:val="000000" w:themeColor="text1"/>
          <w:sz w:val="20"/>
          <w:szCs w:val="20"/>
          <w:highlight w:val="green"/>
        </w:rPr>
        <w:t xml:space="preserve"> </w:t>
      </w:r>
      <w:r w:rsidRPr="001C05B1">
        <w:rPr>
          <w:rFonts w:ascii="Arial" w:eastAsia="Arial" w:hAnsi="Arial" w:cs="Arial"/>
          <w:color w:val="000000" w:themeColor="text1"/>
          <w:sz w:val="20"/>
          <w:szCs w:val="20"/>
          <w:highlight w:val="green"/>
        </w:rPr>
        <w:t>A,</w:t>
      </w:r>
      <w:r w:rsidR="00090B9F" w:rsidRPr="001C05B1">
        <w:rPr>
          <w:rFonts w:ascii="Arial" w:eastAsia="Arial" w:hAnsi="Arial" w:cs="Arial"/>
          <w:color w:val="000000" w:themeColor="text1"/>
          <w:sz w:val="20"/>
          <w:szCs w:val="20"/>
          <w:highlight w:val="green"/>
        </w:rPr>
        <w:t xml:space="preserve"> </w:t>
      </w:r>
      <w:r w:rsidRPr="001C05B1">
        <w:rPr>
          <w:rFonts w:ascii="Arial" w:eastAsia="Arial" w:hAnsi="Arial" w:cs="Arial"/>
          <w:color w:val="000000" w:themeColor="text1"/>
          <w:sz w:val="20"/>
          <w:szCs w:val="20"/>
          <w:highlight w:val="green"/>
        </w:rPr>
        <w:t>F) en la materias en las que el alumnos se ha matriculado y se han marcado como materias bilingües del programa.</w:t>
      </w:r>
    </w:p>
    <w:p w14:paraId="0187E0D1" w14:textId="77777777" w:rsidR="00090B9F" w:rsidRPr="001C05B1" w:rsidRDefault="2E262F9D" w:rsidP="00270A31">
      <w:pPr>
        <w:pStyle w:val="Prrafodelista"/>
        <w:numPr>
          <w:ilvl w:val="0"/>
          <w:numId w:val="110"/>
        </w:numPr>
        <w:tabs>
          <w:tab w:val="left" w:pos="709"/>
        </w:tabs>
        <w:jc w:val="both"/>
        <w:rPr>
          <w:rFonts w:ascii="Arial" w:eastAsia="Arial" w:hAnsi="Arial" w:cs="Arial"/>
          <w:sz w:val="20"/>
          <w:szCs w:val="20"/>
        </w:rPr>
      </w:pPr>
      <w:r w:rsidRPr="001C05B1">
        <w:rPr>
          <w:rFonts w:ascii="Arial" w:eastAsia="Arial" w:hAnsi="Arial" w:cs="Arial"/>
          <w:color w:val="000000" w:themeColor="text1"/>
          <w:sz w:val="20"/>
          <w:szCs w:val="20"/>
          <w:highlight w:val="green"/>
        </w:rPr>
        <w:t>Para registrar a los alumnos, la asignación se hará de forma individual con el botón</w:t>
      </w:r>
      <w:r w:rsidRPr="001C05B1">
        <w:rPr>
          <w:rFonts w:ascii="Arial" w:eastAsia="Arial" w:hAnsi="Arial" w:cs="Arial"/>
          <w:i/>
          <w:iCs/>
          <w:color w:val="000000" w:themeColor="text1"/>
          <w:sz w:val="20"/>
          <w:szCs w:val="20"/>
          <w:highlight w:val="green"/>
        </w:rPr>
        <w:t xml:space="preserve"> Añadir.</w:t>
      </w:r>
    </w:p>
    <w:p w14:paraId="44EC07B7" w14:textId="77777777" w:rsidR="00090B9F" w:rsidRPr="00F47D8F" w:rsidRDefault="2E262F9D" w:rsidP="00270A31">
      <w:pPr>
        <w:pStyle w:val="Prrafodelista"/>
        <w:numPr>
          <w:ilvl w:val="0"/>
          <w:numId w:val="110"/>
        </w:numPr>
        <w:tabs>
          <w:tab w:val="left" w:pos="709"/>
        </w:tabs>
        <w:jc w:val="both"/>
        <w:rPr>
          <w:rFonts w:ascii="Arial" w:eastAsia="Arial" w:hAnsi="Arial" w:cs="Arial"/>
          <w:sz w:val="20"/>
          <w:szCs w:val="20"/>
        </w:rPr>
      </w:pPr>
      <w:r w:rsidRPr="001C05B1">
        <w:rPr>
          <w:rFonts w:ascii="Arial" w:eastAsia="Arial" w:hAnsi="Arial" w:cs="Arial"/>
          <w:sz w:val="20"/>
          <w:szCs w:val="20"/>
          <w:highlight w:val="green"/>
        </w:rPr>
        <w:t>Si borramos a un alumno/a dejarán de estar marcadas las materias bilingües.</w:t>
      </w:r>
    </w:p>
    <w:p w14:paraId="71049383" w14:textId="77777777" w:rsidR="2E262F9D" w:rsidRPr="001C05B1" w:rsidRDefault="00090B9F" w:rsidP="00F47D8F">
      <w:pPr>
        <w:tabs>
          <w:tab w:val="left" w:pos="709"/>
        </w:tabs>
        <w:ind w:left="426" w:firstLine="708"/>
        <w:jc w:val="both"/>
        <w:rPr>
          <w:rFonts w:ascii="Arial" w:eastAsia="Arial" w:hAnsi="Arial" w:cs="Arial"/>
          <w:sz w:val="20"/>
          <w:szCs w:val="20"/>
        </w:rPr>
      </w:pPr>
      <w:r w:rsidRPr="001C05B1">
        <w:rPr>
          <w:rFonts w:ascii="Arial" w:eastAsia="Arial" w:hAnsi="Arial" w:cs="Arial"/>
          <w:noProof/>
          <w:sz w:val="20"/>
          <w:szCs w:val="20"/>
        </w:rPr>
        <w:lastRenderedPageBreak/>
        <w:drawing>
          <wp:inline distT="0" distB="0" distL="0" distR="0" wp14:anchorId="03AD2DDE" wp14:editId="1117A071">
            <wp:extent cx="5009103" cy="2727467"/>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045599" cy="2747339"/>
                    </a:xfrm>
                    <a:prstGeom prst="rect">
                      <a:avLst/>
                    </a:prstGeom>
                    <a:noFill/>
                    <a:ln>
                      <a:noFill/>
                    </a:ln>
                  </pic:spPr>
                </pic:pic>
              </a:graphicData>
            </a:graphic>
          </wp:inline>
        </w:drawing>
      </w:r>
    </w:p>
    <w:p w14:paraId="4796B4EC" w14:textId="77777777" w:rsidR="2E262F9D" w:rsidRPr="001C05B1" w:rsidRDefault="2E262F9D" w:rsidP="00F47D8F">
      <w:pPr>
        <w:tabs>
          <w:tab w:val="left" w:pos="709"/>
        </w:tabs>
        <w:ind w:left="1134"/>
        <w:jc w:val="both"/>
        <w:rPr>
          <w:rFonts w:ascii="Arial" w:eastAsia="Arial" w:hAnsi="Arial" w:cs="Arial"/>
          <w:sz w:val="20"/>
          <w:szCs w:val="20"/>
        </w:rPr>
      </w:pPr>
      <w:r w:rsidRPr="001C05B1">
        <w:rPr>
          <w:rFonts w:ascii="Arial" w:eastAsia="Arial" w:hAnsi="Arial" w:cs="Arial"/>
          <w:sz w:val="20"/>
          <w:szCs w:val="20"/>
          <w:highlight w:val="green"/>
        </w:rPr>
        <w:t>Para aquellos estudios (</w:t>
      </w:r>
      <w:proofErr w:type="spellStart"/>
      <w:r w:rsidRPr="001C05B1">
        <w:rPr>
          <w:rFonts w:ascii="Arial" w:eastAsia="Arial" w:hAnsi="Arial" w:cs="Arial"/>
          <w:sz w:val="20"/>
          <w:szCs w:val="20"/>
          <w:highlight w:val="green"/>
        </w:rPr>
        <w:t>Bachibac</w:t>
      </w:r>
      <w:proofErr w:type="spellEnd"/>
      <w:r w:rsidRPr="001C05B1">
        <w:rPr>
          <w:rFonts w:ascii="Arial" w:eastAsia="Arial" w:hAnsi="Arial" w:cs="Arial"/>
          <w:sz w:val="20"/>
          <w:szCs w:val="20"/>
          <w:highlight w:val="green"/>
        </w:rPr>
        <w:t xml:space="preserve">, Bachillerato de Investigación y Excelencia en idiomas y Ciclos Formativos) que tienen una materia o módulo específico en idiomas pueden utilizar la carga masiva mediante el botón </w:t>
      </w:r>
      <w:proofErr w:type="spellStart"/>
      <w:r w:rsidRPr="001C05B1">
        <w:rPr>
          <w:rFonts w:ascii="Arial" w:eastAsia="Arial" w:hAnsi="Arial" w:cs="Arial"/>
          <w:sz w:val="20"/>
          <w:szCs w:val="20"/>
          <w:highlight w:val="green"/>
        </w:rPr>
        <w:t>Añ.cursan</w:t>
      </w:r>
      <w:proofErr w:type="spellEnd"/>
      <w:r w:rsidRPr="001C05B1">
        <w:rPr>
          <w:rFonts w:ascii="Arial" w:eastAsia="Arial" w:hAnsi="Arial" w:cs="Arial"/>
          <w:sz w:val="20"/>
          <w:szCs w:val="20"/>
          <w:highlight w:val="green"/>
        </w:rPr>
        <w:t xml:space="preserve"> </w:t>
      </w:r>
      <w:proofErr w:type="spellStart"/>
      <w:r w:rsidRPr="001C05B1">
        <w:rPr>
          <w:rFonts w:ascii="Arial" w:eastAsia="Arial" w:hAnsi="Arial" w:cs="Arial"/>
          <w:sz w:val="20"/>
          <w:szCs w:val="20"/>
          <w:highlight w:val="green"/>
        </w:rPr>
        <w:t>mat.</w:t>
      </w:r>
      <w:proofErr w:type="spellEnd"/>
      <w:r w:rsidRPr="001C05B1">
        <w:rPr>
          <w:rFonts w:ascii="Arial" w:eastAsia="Arial" w:hAnsi="Arial" w:cs="Arial"/>
          <w:sz w:val="20"/>
          <w:szCs w:val="20"/>
          <w:highlight w:val="green"/>
        </w:rPr>
        <w:t xml:space="preserve"> Al presionar el botón </w:t>
      </w:r>
      <w:proofErr w:type="spellStart"/>
      <w:r w:rsidRPr="001C05B1">
        <w:rPr>
          <w:rFonts w:ascii="Arial" w:eastAsia="Arial" w:hAnsi="Arial" w:cs="Arial"/>
          <w:sz w:val="20"/>
          <w:szCs w:val="20"/>
          <w:highlight w:val="green"/>
        </w:rPr>
        <w:t>Añ.cursan</w:t>
      </w:r>
      <w:proofErr w:type="spellEnd"/>
      <w:r w:rsidRPr="001C05B1">
        <w:rPr>
          <w:rFonts w:ascii="Arial" w:eastAsia="Arial" w:hAnsi="Arial" w:cs="Arial"/>
          <w:sz w:val="20"/>
          <w:szCs w:val="20"/>
          <w:highlight w:val="green"/>
        </w:rPr>
        <w:t xml:space="preserve"> </w:t>
      </w:r>
      <w:proofErr w:type="spellStart"/>
      <w:r w:rsidRPr="001C05B1">
        <w:rPr>
          <w:rFonts w:ascii="Arial" w:eastAsia="Arial" w:hAnsi="Arial" w:cs="Arial"/>
          <w:sz w:val="20"/>
          <w:szCs w:val="20"/>
          <w:highlight w:val="green"/>
        </w:rPr>
        <w:t>mat</w:t>
      </w:r>
      <w:proofErr w:type="spellEnd"/>
      <w:r w:rsidRPr="001C05B1">
        <w:rPr>
          <w:rFonts w:ascii="Arial" w:eastAsia="Arial" w:hAnsi="Arial" w:cs="Arial"/>
          <w:sz w:val="20"/>
          <w:szCs w:val="20"/>
          <w:highlight w:val="green"/>
        </w:rPr>
        <w:t>, se deberá elegir un grupo de los presentados y a continuación una materia. La materia elegida tendrá la anotación B en la matrícula de dichos alumnos, por lo que la materia que se elija ha de ser una de las materias que se impartan en bilingüe.</w:t>
      </w:r>
    </w:p>
    <w:p w14:paraId="02B6BA2F" w14:textId="77777777" w:rsidR="009B7E20" w:rsidRPr="001C05B1" w:rsidRDefault="2E262F9D" w:rsidP="00F47D8F">
      <w:pPr>
        <w:tabs>
          <w:tab w:val="left" w:pos="709"/>
        </w:tabs>
        <w:ind w:left="1134"/>
        <w:jc w:val="both"/>
        <w:rPr>
          <w:rFonts w:ascii="Arial" w:eastAsia="Arial" w:hAnsi="Arial" w:cs="Arial"/>
          <w:sz w:val="20"/>
          <w:szCs w:val="20"/>
        </w:rPr>
      </w:pPr>
      <w:r w:rsidRPr="001C05B1">
        <w:rPr>
          <w:rFonts w:ascii="Arial" w:eastAsia="Arial" w:hAnsi="Arial" w:cs="Arial"/>
          <w:sz w:val="20"/>
          <w:szCs w:val="20"/>
          <w:highlight w:val="green"/>
        </w:rPr>
        <w:t>Las distintas materias que se cursen en el idioma de la Sección Bilingüe, tendrán el campo Anotación de las materias cursadas con la clave:</w:t>
      </w:r>
    </w:p>
    <w:p w14:paraId="58705C5A" w14:textId="77777777" w:rsidR="2E262F9D" w:rsidRPr="001C05B1" w:rsidRDefault="2E262F9D" w:rsidP="00166592">
      <w:pPr>
        <w:pStyle w:val="Prrafodelista"/>
        <w:numPr>
          <w:ilvl w:val="0"/>
          <w:numId w:val="1"/>
        </w:numPr>
        <w:tabs>
          <w:tab w:val="left" w:pos="709"/>
        </w:tabs>
        <w:jc w:val="both"/>
        <w:rPr>
          <w:rFonts w:ascii="Arial" w:hAnsi="Arial" w:cs="Arial"/>
          <w:sz w:val="20"/>
          <w:szCs w:val="20"/>
        </w:rPr>
      </w:pPr>
      <w:r w:rsidRPr="001C05B1">
        <w:rPr>
          <w:rFonts w:ascii="Arial" w:eastAsia="Arial" w:hAnsi="Arial" w:cs="Arial"/>
          <w:sz w:val="20"/>
          <w:szCs w:val="20"/>
          <w:highlight w:val="green"/>
        </w:rPr>
        <w:t xml:space="preserve">B: British, una sección bilingüe, </w:t>
      </w:r>
      <w:proofErr w:type="spellStart"/>
      <w:r w:rsidRPr="001C05B1">
        <w:rPr>
          <w:rFonts w:ascii="Arial" w:eastAsia="Arial" w:hAnsi="Arial" w:cs="Arial"/>
          <w:sz w:val="20"/>
          <w:szCs w:val="20"/>
          <w:highlight w:val="green"/>
        </w:rPr>
        <w:t>Bachibac</w:t>
      </w:r>
      <w:proofErr w:type="spellEnd"/>
      <w:r w:rsidRPr="001C05B1">
        <w:rPr>
          <w:rFonts w:ascii="Arial" w:eastAsia="Arial" w:hAnsi="Arial" w:cs="Arial"/>
          <w:sz w:val="20"/>
          <w:szCs w:val="20"/>
          <w:highlight w:val="green"/>
        </w:rPr>
        <w:t xml:space="preserve"> o ciclos formativos.</w:t>
      </w:r>
    </w:p>
    <w:p w14:paraId="32E0ABD2" w14:textId="77777777" w:rsidR="2E262F9D" w:rsidRPr="001C05B1" w:rsidRDefault="2E262F9D" w:rsidP="00166592">
      <w:pPr>
        <w:pStyle w:val="Prrafodelista"/>
        <w:numPr>
          <w:ilvl w:val="0"/>
          <w:numId w:val="1"/>
        </w:numPr>
        <w:tabs>
          <w:tab w:val="left" w:pos="709"/>
        </w:tabs>
        <w:jc w:val="both"/>
        <w:rPr>
          <w:rFonts w:ascii="Arial" w:hAnsi="Arial" w:cs="Arial"/>
          <w:sz w:val="20"/>
          <w:szCs w:val="20"/>
        </w:rPr>
      </w:pPr>
      <w:r w:rsidRPr="001C05B1">
        <w:rPr>
          <w:rFonts w:ascii="Arial" w:eastAsia="Arial" w:hAnsi="Arial" w:cs="Arial"/>
          <w:sz w:val="20"/>
          <w:szCs w:val="20"/>
          <w:highlight w:val="green"/>
        </w:rPr>
        <w:t>I, F o A: Varias secciones bilingües (Inglés=I, Francés=F, Alemán=A)</w:t>
      </w:r>
    </w:p>
    <w:p w14:paraId="4D16AC41" w14:textId="77777777" w:rsidR="009B7E20" w:rsidRPr="001C05B1" w:rsidRDefault="009B7E20" w:rsidP="00166592">
      <w:pPr>
        <w:pStyle w:val="Prrafodelista"/>
        <w:tabs>
          <w:tab w:val="left" w:pos="709"/>
        </w:tabs>
        <w:ind w:left="1776"/>
        <w:jc w:val="both"/>
        <w:rPr>
          <w:rFonts w:ascii="Arial" w:hAnsi="Arial" w:cs="Arial"/>
          <w:sz w:val="20"/>
          <w:szCs w:val="20"/>
        </w:rPr>
      </w:pPr>
    </w:p>
    <w:p w14:paraId="699DB152" w14:textId="77777777" w:rsidR="2E262F9D" w:rsidRPr="001C05B1" w:rsidRDefault="2E262F9D" w:rsidP="00166592">
      <w:pPr>
        <w:pStyle w:val="Prrafodelista"/>
        <w:numPr>
          <w:ilvl w:val="0"/>
          <w:numId w:val="2"/>
        </w:numPr>
        <w:tabs>
          <w:tab w:val="left" w:pos="709"/>
        </w:tabs>
        <w:jc w:val="both"/>
        <w:rPr>
          <w:rFonts w:ascii="Arial" w:eastAsia="Arial" w:hAnsi="Arial" w:cs="Arial"/>
          <w:sz w:val="20"/>
          <w:szCs w:val="20"/>
        </w:rPr>
      </w:pPr>
      <w:r w:rsidRPr="001C05B1">
        <w:rPr>
          <w:rFonts w:ascii="Arial" w:eastAsia="Arial" w:hAnsi="Arial" w:cs="Arial"/>
          <w:sz w:val="20"/>
          <w:szCs w:val="20"/>
          <w:highlight w:val="green"/>
        </w:rPr>
        <w:t xml:space="preserve">Además del proceso automático descrito anteriormente la asignación de las materias bilingües se puede realizar desde la ficha de matrícula, presionando el botón con el icono de los libros para ver las materias que cursa, y anotando esa B, I, F o A, según corresponda, en la columna encabezada con el texto </w:t>
      </w:r>
      <w:proofErr w:type="spellStart"/>
      <w:r w:rsidRPr="001C05B1">
        <w:rPr>
          <w:rFonts w:ascii="Arial" w:eastAsia="Arial" w:hAnsi="Arial" w:cs="Arial"/>
          <w:sz w:val="20"/>
          <w:szCs w:val="20"/>
          <w:highlight w:val="green"/>
        </w:rPr>
        <w:t>An</w:t>
      </w:r>
      <w:proofErr w:type="spellEnd"/>
      <w:r w:rsidRPr="001C05B1">
        <w:rPr>
          <w:rFonts w:ascii="Arial" w:eastAsia="Arial" w:hAnsi="Arial" w:cs="Arial"/>
          <w:sz w:val="20"/>
          <w:szCs w:val="20"/>
          <w:highlight w:val="green"/>
        </w:rPr>
        <w:t xml:space="preserve">. o, también, surgirá el mismo efecto si desde la ficha de matrícula se presiona el botón con la etiqueta Materias y se anota en la celda correspondiente a esas materias el carácter B, I, F o A en la columna encabezada con el texto </w:t>
      </w:r>
      <w:proofErr w:type="spellStart"/>
      <w:r w:rsidRPr="001C05B1">
        <w:rPr>
          <w:rFonts w:ascii="Arial" w:eastAsia="Arial" w:hAnsi="Arial" w:cs="Arial"/>
          <w:sz w:val="20"/>
          <w:szCs w:val="20"/>
          <w:highlight w:val="green"/>
        </w:rPr>
        <w:t>Anot</w:t>
      </w:r>
      <w:proofErr w:type="spellEnd"/>
      <w:r w:rsidRPr="001C05B1">
        <w:rPr>
          <w:rFonts w:ascii="Arial" w:eastAsia="Arial" w:hAnsi="Arial" w:cs="Arial"/>
          <w:sz w:val="20"/>
          <w:szCs w:val="20"/>
          <w:highlight w:val="green"/>
        </w:rPr>
        <w:t>.</w:t>
      </w:r>
    </w:p>
    <w:p w14:paraId="12A4EA11" w14:textId="77777777" w:rsidR="009B7E20" w:rsidRPr="001C05B1" w:rsidRDefault="009B7E20" w:rsidP="00166592">
      <w:pPr>
        <w:pStyle w:val="Prrafodelista"/>
        <w:tabs>
          <w:tab w:val="left" w:pos="709"/>
        </w:tabs>
        <w:ind w:left="1068"/>
        <w:jc w:val="both"/>
        <w:rPr>
          <w:rFonts w:ascii="Arial" w:eastAsia="Arial" w:hAnsi="Arial" w:cs="Arial"/>
          <w:sz w:val="20"/>
          <w:szCs w:val="20"/>
        </w:rPr>
      </w:pPr>
    </w:p>
    <w:p w14:paraId="5A1EA135" w14:textId="77777777" w:rsidR="009B7E20" w:rsidRPr="001C05B1" w:rsidRDefault="009B7E20" w:rsidP="00B9053C">
      <w:pPr>
        <w:pStyle w:val="Prrafodelista"/>
        <w:tabs>
          <w:tab w:val="left" w:pos="709"/>
        </w:tabs>
        <w:ind w:left="0"/>
        <w:jc w:val="center"/>
        <w:rPr>
          <w:rFonts w:ascii="Arial" w:eastAsia="Arial" w:hAnsi="Arial" w:cs="Arial"/>
          <w:sz w:val="20"/>
          <w:szCs w:val="20"/>
        </w:rPr>
      </w:pPr>
      <w:r w:rsidRPr="001C05B1">
        <w:rPr>
          <w:rFonts w:ascii="Arial" w:eastAsia="Arial" w:hAnsi="Arial" w:cs="Arial"/>
          <w:noProof/>
          <w:sz w:val="20"/>
          <w:szCs w:val="20"/>
        </w:rPr>
        <w:drawing>
          <wp:inline distT="0" distB="0" distL="0" distR="0" wp14:anchorId="4B190B45" wp14:editId="23941712">
            <wp:extent cx="3717890" cy="1711410"/>
            <wp:effectExtent l="0" t="0" r="0"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736566" cy="1720007"/>
                    </a:xfrm>
                    <a:prstGeom prst="rect">
                      <a:avLst/>
                    </a:prstGeom>
                    <a:noFill/>
                    <a:ln>
                      <a:noFill/>
                    </a:ln>
                  </pic:spPr>
                </pic:pic>
              </a:graphicData>
            </a:graphic>
          </wp:inline>
        </w:drawing>
      </w:r>
    </w:p>
    <w:p w14:paraId="58717D39" w14:textId="77777777" w:rsidR="009B7E20" w:rsidRPr="001C05B1" w:rsidRDefault="009B7E20" w:rsidP="00166592">
      <w:pPr>
        <w:pStyle w:val="Prrafodelista"/>
        <w:tabs>
          <w:tab w:val="left" w:pos="709"/>
        </w:tabs>
        <w:ind w:left="1068"/>
        <w:jc w:val="both"/>
        <w:rPr>
          <w:rFonts w:ascii="Arial" w:eastAsia="Arial" w:hAnsi="Arial" w:cs="Arial"/>
          <w:sz w:val="20"/>
          <w:szCs w:val="20"/>
        </w:rPr>
      </w:pPr>
    </w:p>
    <w:tbl>
      <w:tblPr>
        <w:tblW w:w="9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86"/>
        <w:gridCol w:w="4986"/>
      </w:tblGrid>
      <w:tr w:rsidR="009B7E20" w:rsidRPr="001C05B1" w14:paraId="7221AC7F" w14:textId="77777777" w:rsidTr="00E07D3D">
        <w:trPr>
          <w:jc w:val="center"/>
        </w:trPr>
        <w:tc>
          <w:tcPr>
            <w:tcW w:w="4934" w:type="dxa"/>
            <w:shd w:val="clear" w:color="auto" w:fill="auto"/>
          </w:tcPr>
          <w:p w14:paraId="5338A720" w14:textId="77777777" w:rsidR="009B7E20" w:rsidRPr="001C05B1" w:rsidRDefault="009B7E20" w:rsidP="00166592">
            <w:pPr>
              <w:tabs>
                <w:tab w:val="left" w:pos="709"/>
              </w:tabs>
              <w:jc w:val="center"/>
              <w:rPr>
                <w:rFonts w:ascii="Arial" w:hAnsi="Arial" w:cs="Arial"/>
                <w:i/>
                <w:sz w:val="20"/>
                <w:szCs w:val="20"/>
              </w:rPr>
            </w:pPr>
            <w:r w:rsidRPr="001C05B1">
              <w:rPr>
                <w:rFonts w:ascii="Arial" w:hAnsi="Arial" w:cs="Arial"/>
                <w:i/>
                <w:noProof/>
                <w:sz w:val="20"/>
                <w:szCs w:val="20"/>
              </w:rPr>
              <w:lastRenderedPageBreak/>
              <w:drawing>
                <wp:inline distT="0" distB="0" distL="0" distR="0" wp14:anchorId="081D1B3E" wp14:editId="47211246">
                  <wp:extent cx="3019425" cy="2014855"/>
                  <wp:effectExtent l="0" t="0" r="9525"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019425" cy="2014855"/>
                          </a:xfrm>
                          <a:prstGeom prst="rect">
                            <a:avLst/>
                          </a:prstGeom>
                          <a:noFill/>
                          <a:ln>
                            <a:noFill/>
                          </a:ln>
                        </pic:spPr>
                      </pic:pic>
                    </a:graphicData>
                  </a:graphic>
                </wp:inline>
              </w:drawing>
            </w:r>
          </w:p>
          <w:p w14:paraId="1D9F61C1" w14:textId="77777777" w:rsidR="009B7E20" w:rsidRPr="001C05B1" w:rsidRDefault="009B7E20" w:rsidP="00166592">
            <w:pPr>
              <w:tabs>
                <w:tab w:val="left" w:pos="709"/>
              </w:tabs>
              <w:jc w:val="center"/>
              <w:rPr>
                <w:rFonts w:ascii="Arial" w:hAnsi="Arial" w:cs="Arial"/>
                <w:i/>
                <w:sz w:val="20"/>
                <w:szCs w:val="20"/>
              </w:rPr>
            </w:pPr>
            <w:r w:rsidRPr="001C05B1">
              <w:rPr>
                <w:rFonts w:ascii="Arial" w:hAnsi="Arial" w:cs="Arial"/>
                <w:i/>
                <w:sz w:val="20"/>
                <w:szCs w:val="20"/>
              </w:rPr>
              <w:t>Sección Bilingüe en Inglés</w:t>
            </w:r>
          </w:p>
        </w:tc>
        <w:tc>
          <w:tcPr>
            <w:tcW w:w="4966" w:type="dxa"/>
            <w:shd w:val="clear" w:color="auto" w:fill="auto"/>
          </w:tcPr>
          <w:p w14:paraId="61DAA4D5" w14:textId="77777777" w:rsidR="009B7E20" w:rsidRPr="001C05B1" w:rsidRDefault="009B7E20" w:rsidP="00166592">
            <w:pPr>
              <w:tabs>
                <w:tab w:val="left" w:pos="709"/>
              </w:tabs>
              <w:jc w:val="both"/>
              <w:rPr>
                <w:rFonts w:ascii="Arial" w:hAnsi="Arial" w:cs="Arial"/>
                <w:i/>
                <w:sz w:val="20"/>
                <w:szCs w:val="20"/>
              </w:rPr>
            </w:pPr>
            <w:r w:rsidRPr="001C05B1">
              <w:rPr>
                <w:rFonts w:ascii="Arial" w:hAnsi="Arial" w:cs="Arial"/>
                <w:i/>
                <w:noProof/>
                <w:sz w:val="20"/>
                <w:szCs w:val="20"/>
              </w:rPr>
              <w:drawing>
                <wp:inline distT="0" distB="0" distL="0" distR="0" wp14:anchorId="5FAACB33" wp14:editId="0739E2AD">
                  <wp:extent cx="3019425" cy="2034540"/>
                  <wp:effectExtent l="0" t="0" r="9525"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019425" cy="2034540"/>
                          </a:xfrm>
                          <a:prstGeom prst="rect">
                            <a:avLst/>
                          </a:prstGeom>
                          <a:noFill/>
                          <a:ln>
                            <a:noFill/>
                          </a:ln>
                        </pic:spPr>
                      </pic:pic>
                    </a:graphicData>
                  </a:graphic>
                </wp:inline>
              </w:drawing>
            </w:r>
          </w:p>
          <w:p w14:paraId="4392D8F3" w14:textId="77777777" w:rsidR="009B7E20" w:rsidRPr="001C05B1" w:rsidRDefault="009B7E20" w:rsidP="00166592">
            <w:pPr>
              <w:tabs>
                <w:tab w:val="left" w:pos="709"/>
              </w:tabs>
              <w:jc w:val="center"/>
              <w:rPr>
                <w:rFonts w:ascii="Arial" w:hAnsi="Arial" w:cs="Arial"/>
                <w:i/>
                <w:sz w:val="20"/>
                <w:szCs w:val="20"/>
              </w:rPr>
            </w:pPr>
            <w:r w:rsidRPr="001C05B1">
              <w:rPr>
                <w:rFonts w:ascii="Arial" w:hAnsi="Arial" w:cs="Arial"/>
                <w:i/>
                <w:sz w:val="20"/>
                <w:szCs w:val="20"/>
              </w:rPr>
              <w:t>Sección Bilingüe en Francés</w:t>
            </w:r>
          </w:p>
        </w:tc>
      </w:tr>
    </w:tbl>
    <w:p w14:paraId="2AEAF47F" w14:textId="77777777" w:rsidR="009B7E20" w:rsidRPr="001C05B1" w:rsidRDefault="009B7E20" w:rsidP="00166592">
      <w:pPr>
        <w:pStyle w:val="Prrafodelista"/>
        <w:tabs>
          <w:tab w:val="left" w:pos="709"/>
        </w:tabs>
        <w:ind w:left="1068"/>
        <w:jc w:val="both"/>
        <w:rPr>
          <w:rFonts w:ascii="Arial" w:eastAsia="Arial" w:hAnsi="Arial" w:cs="Arial"/>
          <w:sz w:val="20"/>
          <w:szCs w:val="20"/>
        </w:rPr>
      </w:pPr>
    </w:p>
    <w:p w14:paraId="281B37BA" w14:textId="77777777" w:rsidR="009B7E20" w:rsidRPr="001C05B1" w:rsidRDefault="009B7E20" w:rsidP="00B9053C">
      <w:pPr>
        <w:pStyle w:val="Prrafodelista"/>
        <w:tabs>
          <w:tab w:val="left" w:pos="709"/>
        </w:tabs>
        <w:ind w:left="0"/>
        <w:jc w:val="center"/>
        <w:rPr>
          <w:rFonts w:ascii="Arial" w:eastAsia="Arial" w:hAnsi="Arial" w:cs="Arial"/>
          <w:sz w:val="20"/>
          <w:szCs w:val="20"/>
        </w:rPr>
      </w:pPr>
      <w:r w:rsidRPr="001C05B1">
        <w:rPr>
          <w:rFonts w:ascii="Arial" w:eastAsia="Arial" w:hAnsi="Arial" w:cs="Arial"/>
          <w:noProof/>
          <w:sz w:val="20"/>
          <w:szCs w:val="20"/>
        </w:rPr>
        <w:drawing>
          <wp:inline distT="0" distB="0" distL="0" distR="0" wp14:anchorId="20F2C64E" wp14:editId="2476C361">
            <wp:extent cx="2949191" cy="1523548"/>
            <wp:effectExtent l="0" t="0" r="381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974558" cy="1536653"/>
                    </a:xfrm>
                    <a:prstGeom prst="rect">
                      <a:avLst/>
                    </a:prstGeom>
                    <a:noFill/>
                    <a:ln>
                      <a:noFill/>
                    </a:ln>
                  </pic:spPr>
                </pic:pic>
              </a:graphicData>
            </a:graphic>
          </wp:inline>
        </w:drawing>
      </w:r>
    </w:p>
    <w:p w14:paraId="2E500C74" w14:textId="77777777" w:rsidR="009B7E20" w:rsidRPr="001C05B1" w:rsidRDefault="009B7E20" w:rsidP="00166592">
      <w:pPr>
        <w:pStyle w:val="Prrafodelista"/>
        <w:tabs>
          <w:tab w:val="left" w:pos="709"/>
        </w:tabs>
        <w:ind w:left="1068"/>
        <w:jc w:val="both"/>
        <w:rPr>
          <w:rFonts w:ascii="Arial" w:eastAsia="Arial" w:hAnsi="Arial" w:cs="Arial"/>
          <w:sz w:val="20"/>
          <w:szCs w:val="20"/>
        </w:rPr>
      </w:pPr>
    </w:p>
    <w:p w14:paraId="2218CEDC" w14:textId="77777777" w:rsidR="2E262F9D" w:rsidRPr="001C05B1" w:rsidRDefault="2E262F9D" w:rsidP="00270A31">
      <w:pPr>
        <w:pStyle w:val="Prrafodelista"/>
        <w:numPr>
          <w:ilvl w:val="0"/>
          <w:numId w:val="111"/>
        </w:numPr>
        <w:tabs>
          <w:tab w:val="left" w:pos="709"/>
        </w:tabs>
        <w:jc w:val="both"/>
        <w:rPr>
          <w:rFonts w:ascii="Arial" w:eastAsia="Arial" w:hAnsi="Arial" w:cs="Arial"/>
          <w:sz w:val="20"/>
          <w:szCs w:val="20"/>
        </w:rPr>
      </w:pPr>
      <w:r w:rsidRPr="001C05B1">
        <w:rPr>
          <w:rFonts w:ascii="Arial" w:eastAsia="Arial" w:hAnsi="Arial" w:cs="Arial"/>
          <w:sz w:val="20"/>
          <w:szCs w:val="20"/>
          <w:highlight w:val="green"/>
        </w:rPr>
        <w:t>Los alumnos que cursen un programa bilingüe tendrán el cará</w:t>
      </w:r>
      <w:r w:rsidR="009B7E20" w:rsidRPr="001C05B1">
        <w:rPr>
          <w:rFonts w:ascii="Arial" w:eastAsia="Arial" w:hAnsi="Arial" w:cs="Arial"/>
          <w:sz w:val="20"/>
          <w:szCs w:val="20"/>
          <w:highlight w:val="green"/>
        </w:rPr>
        <w:t xml:space="preserve">cter 9º del campo </w:t>
      </w:r>
      <w:r w:rsidRPr="001C05B1">
        <w:rPr>
          <w:rFonts w:ascii="Arial" w:eastAsia="Arial" w:hAnsi="Arial" w:cs="Arial"/>
          <w:sz w:val="20"/>
          <w:szCs w:val="20"/>
          <w:highlight w:val="green"/>
        </w:rPr>
        <w:t xml:space="preserve">máscara de la ficha de matrícula con la letra </w:t>
      </w:r>
      <w:r w:rsidRPr="001C05B1">
        <w:rPr>
          <w:rFonts w:ascii="Arial" w:eastAsia="Arial" w:hAnsi="Arial" w:cs="Arial"/>
          <w:b/>
          <w:bCs/>
          <w:sz w:val="20"/>
          <w:szCs w:val="20"/>
          <w:highlight w:val="green"/>
        </w:rPr>
        <w:t>B</w:t>
      </w:r>
      <w:r w:rsidRPr="001C05B1">
        <w:rPr>
          <w:rFonts w:ascii="Arial" w:eastAsia="Arial" w:hAnsi="Arial" w:cs="Arial"/>
          <w:sz w:val="20"/>
          <w:szCs w:val="20"/>
          <w:highlight w:val="green"/>
        </w:rPr>
        <w:t xml:space="preserve"> (si es British), </w:t>
      </w:r>
      <w:r w:rsidRPr="001C05B1">
        <w:rPr>
          <w:rFonts w:ascii="Arial" w:eastAsia="Arial" w:hAnsi="Arial" w:cs="Arial"/>
          <w:b/>
          <w:bCs/>
          <w:sz w:val="20"/>
          <w:szCs w:val="20"/>
          <w:highlight w:val="green"/>
        </w:rPr>
        <w:t>S</w:t>
      </w:r>
      <w:r w:rsidRPr="001C05B1">
        <w:rPr>
          <w:rFonts w:ascii="Arial" w:eastAsia="Arial" w:hAnsi="Arial" w:cs="Arial"/>
          <w:sz w:val="20"/>
          <w:szCs w:val="20"/>
          <w:highlight w:val="green"/>
        </w:rPr>
        <w:t xml:space="preserve"> (si es Sección Bilingüe), </w:t>
      </w:r>
      <w:r w:rsidRPr="001C05B1">
        <w:rPr>
          <w:rFonts w:ascii="Arial" w:eastAsia="Arial" w:hAnsi="Arial" w:cs="Arial"/>
          <w:b/>
          <w:bCs/>
          <w:sz w:val="20"/>
          <w:szCs w:val="20"/>
          <w:highlight w:val="green"/>
        </w:rPr>
        <w:t>I, F o A</w:t>
      </w:r>
      <w:r w:rsidRPr="001C05B1">
        <w:rPr>
          <w:rFonts w:ascii="Arial" w:eastAsia="Arial" w:hAnsi="Arial" w:cs="Arial"/>
          <w:sz w:val="20"/>
          <w:szCs w:val="20"/>
          <w:highlight w:val="green"/>
        </w:rPr>
        <w:t xml:space="preserve"> (si es un centro </w:t>
      </w:r>
      <w:proofErr w:type="spellStart"/>
      <w:r w:rsidRPr="001C05B1">
        <w:rPr>
          <w:rFonts w:ascii="Arial" w:eastAsia="Arial" w:hAnsi="Arial" w:cs="Arial"/>
          <w:sz w:val="20"/>
          <w:szCs w:val="20"/>
          <w:highlight w:val="green"/>
        </w:rPr>
        <w:t>bibilingüe</w:t>
      </w:r>
      <w:proofErr w:type="spellEnd"/>
      <w:r w:rsidRPr="001C05B1">
        <w:rPr>
          <w:rFonts w:ascii="Arial" w:eastAsia="Arial" w:hAnsi="Arial" w:cs="Arial"/>
          <w:sz w:val="20"/>
          <w:szCs w:val="20"/>
          <w:highlight w:val="green"/>
        </w:rPr>
        <w:t xml:space="preserve">, a cada alumno lo que le corresponda), </w:t>
      </w:r>
      <w:r w:rsidRPr="001C05B1">
        <w:rPr>
          <w:rFonts w:ascii="Arial" w:eastAsia="Arial" w:hAnsi="Arial" w:cs="Arial"/>
          <w:b/>
          <w:bCs/>
          <w:sz w:val="20"/>
          <w:szCs w:val="20"/>
          <w:highlight w:val="green"/>
        </w:rPr>
        <w:t>W</w:t>
      </w:r>
      <w:r w:rsidRPr="001C05B1">
        <w:rPr>
          <w:rFonts w:ascii="Arial" w:eastAsia="Arial" w:hAnsi="Arial" w:cs="Arial"/>
          <w:sz w:val="20"/>
          <w:szCs w:val="20"/>
          <w:highlight w:val="green"/>
        </w:rPr>
        <w:t xml:space="preserve"> (si es </w:t>
      </w:r>
      <w:proofErr w:type="spellStart"/>
      <w:r w:rsidRPr="001C05B1">
        <w:rPr>
          <w:rFonts w:ascii="Arial" w:eastAsia="Arial" w:hAnsi="Arial" w:cs="Arial"/>
          <w:sz w:val="20"/>
          <w:szCs w:val="20"/>
          <w:highlight w:val="green"/>
        </w:rPr>
        <w:t>Bachibac</w:t>
      </w:r>
      <w:proofErr w:type="spellEnd"/>
      <w:r w:rsidRPr="001C05B1">
        <w:rPr>
          <w:rFonts w:ascii="Arial" w:eastAsia="Arial" w:hAnsi="Arial" w:cs="Arial"/>
          <w:sz w:val="20"/>
          <w:szCs w:val="20"/>
          <w:highlight w:val="green"/>
        </w:rPr>
        <w:t>),</w:t>
      </w:r>
      <w:r w:rsidRPr="001C05B1">
        <w:rPr>
          <w:rFonts w:ascii="Arial" w:eastAsia="Arial" w:hAnsi="Arial" w:cs="Arial"/>
          <w:b/>
          <w:bCs/>
          <w:sz w:val="20"/>
          <w:szCs w:val="20"/>
          <w:highlight w:val="green"/>
        </w:rPr>
        <w:t xml:space="preserve"> E </w:t>
      </w:r>
      <w:r w:rsidRPr="001C05B1">
        <w:rPr>
          <w:rFonts w:ascii="Arial" w:eastAsia="Arial" w:hAnsi="Arial" w:cs="Arial"/>
          <w:sz w:val="20"/>
          <w:szCs w:val="20"/>
          <w:highlight w:val="green"/>
        </w:rPr>
        <w:t>(si es Bachillerato de Investigación y Excelencia)</w:t>
      </w:r>
      <w:r w:rsidRPr="001C05B1">
        <w:rPr>
          <w:rFonts w:ascii="Arial" w:eastAsia="Arial" w:hAnsi="Arial" w:cs="Arial"/>
          <w:b/>
          <w:bCs/>
          <w:sz w:val="20"/>
          <w:szCs w:val="20"/>
          <w:highlight w:val="green"/>
        </w:rPr>
        <w:t>, C</w:t>
      </w:r>
      <w:r w:rsidRPr="001C05B1">
        <w:rPr>
          <w:rFonts w:ascii="Arial" w:eastAsia="Arial" w:hAnsi="Arial" w:cs="Arial"/>
          <w:sz w:val="20"/>
          <w:szCs w:val="20"/>
          <w:highlight w:val="green"/>
        </w:rPr>
        <w:t xml:space="preserve"> (si es un ciclo formativo).</w:t>
      </w:r>
    </w:p>
    <w:p w14:paraId="74CD1D1F" w14:textId="77777777" w:rsidR="00E07D3D" w:rsidRPr="001C05B1" w:rsidRDefault="00E07D3D" w:rsidP="00166592">
      <w:pPr>
        <w:pStyle w:val="Prrafodelista"/>
        <w:tabs>
          <w:tab w:val="left" w:pos="709"/>
        </w:tabs>
        <w:ind w:left="1068"/>
        <w:jc w:val="both"/>
        <w:rPr>
          <w:rFonts w:ascii="Arial" w:eastAsia="Arial" w:hAnsi="Arial" w:cs="Arial"/>
          <w:sz w:val="20"/>
          <w:szCs w:val="20"/>
        </w:rPr>
      </w:pPr>
    </w:p>
    <w:p w14:paraId="1C5BEDD8" w14:textId="77777777" w:rsidR="009B7E20" w:rsidRPr="001C05B1" w:rsidRDefault="00E07D3D" w:rsidP="00F47D8F">
      <w:pPr>
        <w:pStyle w:val="Prrafodelista"/>
        <w:tabs>
          <w:tab w:val="left" w:pos="709"/>
        </w:tabs>
        <w:ind w:left="1068"/>
        <w:jc w:val="both"/>
        <w:rPr>
          <w:rFonts w:ascii="Arial" w:eastAsia="Arial" w:hAnsi="Arial" w:cs="Arial"/>
          <w:sz w:val="20"/>
          <w:szCs w:val="20"/>
        </w:rPr>
      </w:pPr>
      <w:r w:rsidRPr="001C05B1">
        <w:rPr>
          <w:rFonts w:ascii="Arial" w:eastAsia="Arial" w:hAnsi="Arial" w:cs="Arial"/>
          <w:noProof/>
          <w:sz w:val="20"/>
          <w:szCs w:val="20"/>
        </w:rPr>
        <w:drawing>
          <wp:inline distT="0" distB="0" distL="0" distR="0" wp14:anchorId="61D0AF2E" wp14:editId="2863824A">
            <wp:extent cx="5099539" cy="404725"/>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205401" cy="413127"/>
                    </a:xfrm>
                    <a:prstGeom prst="rect">
                      <a:avLst/>
                    </a:prstGeom>
                    <a:noFill/>
                    <a:ln>
                      <a:noFill/>
                    </a:ln>
                  </pic:spPr>
                </pic:pic>
              </a:graphicData>
            </a:graphic>
          </wp:inline>
        </w:drawing>
      </w:r>
    </w:p>
    <w:p w14:paraId="60AD6B68" w14:textId="77777777" w:rsidR="2E262F9D" w:rsidRPr="001C05B1" w:rsidRDefault="2E262F9D" w:rsidP="00166592">
      <w:pPr>
        <w:tabs>
          <w:tab w:val="left" w:pos="709"/>
        </w:tabs>
        <w:ind w:left="1068"/>
        <w:jc w:val="both"/>
        <w:rPr>
          <w:rFonts w:ascii="Arial" w:eastAsia="Arial" w:hAnsi="Arial" w:cs="Arial"/>
          <w:sz w:val="20"/>
          <w:szCs w:val="20"/>
        </w:rPr>
      </w:pPr>
      <w:r w:rsidRPr="001C05B1">
        <w:rPr>
          <w:rFonts w:ascii="Arial" w:eastAsia="Arial" w:hAnsi="Arial" w:cs="Arial"/>
          <w:b/>
          <w:bCs/>
          <w:sz w:val="20"/>
          <w:szCs w:val="20"/>
          <w:highlight w:val="green"/>
        </w:rPr>
        <w:t>NOTA:</w:t>
      </w:r>
      <w:r w:rsidRPr="001C05B1">
        <w:rPr>
          <w:rFonts w:ascii="Arial" w:eastAsia="Arial" w:hAnsi="Arial" w:cs="Arial"/>
          <w:sz w:val="20"/>
          <w:szCs w:val="20"/>
          <w:highlight w:val="green"/>
        </w:rPr>
        <w:t xml:space="preserve"> Si su centro pasa de una sección biling</w:t>
      </w:r>
      <w:r w:rsidR="009B7E20" w:rsidRPr="001C05B1">
        <w:rPr>
          <w:rFonts w:ascii="Arial" w:eastAsia="Arial" w:hAnsi="Arial" w:cs="Arial"/>
          <w:sz w:val="20"/>
          <w:szCs w:val="20"/>
          <w:highlight w:val="green"/>
        </w:rPr>
        <w:t xml:space="preserve">üe a varias secciones bilingües </w:t>
      </w:r>
      <w:r w:rsidRPr="001C05B1">
        <w:rPr>
          <w:rFonts w:ascii="Arial" w:eastAsia="Arial" w:hAnsi="Arial" w:cs="Arial"/>
          <w:sz w:val="20"/>
          <w:szCs w:val="20"/>
          <w:highlight w:val="green"/>
        </w:rPr>
        <w:t>póngase en contacto con el coordinador SIGIE de su provincia para hacer el cambio de históricos.</w:t>
      </w:r>
    </w:p>
    <w:p w14:paraId="02915484" w14:textId="77777777" w:rsidR="009B7E20" w:rsidRPr="001C05B1" w:rsidRDefault="009B7E20" w:rsidP="00166592">
      <w:pPr>
        <w:tabs>
          <w:tab w:val="left" w:pos="709"/>
        </w:tabs>
        <w:ind w:left="1068"/>
        <w:jc w:val="both"/>
        <w:rPr>
          <w:rFonts w:ascii="Arial" w:eastAsia="Arial" w:hAnsi="Arial" w:cs="Arial"/>
          <w:sz w:val="20"/>
          <w:szCs w:val="20"/>
        </w:rPr>
      </w:pPr>
    </w:p>
    <w:p w14:paraId="429719EC" w14:textId="77777777" w:rsidR="009B7E20" w:rsidRPr="00F47D8F" w:rsidRDefault="009643DC" w:rsidP="003A195C">
      <w:pPr>
        <w:pStyle w:val="Ttulo3"/>
        <w:rPr>
          <w:sz w:val="20"/>
          <w:szCs w:val="20"/>
        </w:rPr>
      </w:pPr>
      <w:r w:rsidRPr="00F47D8F">
        <w:t xml:space="preserve">1.11.1 </w:t>
      </w:r>
      <w:r w:rsidR="009B7E20" w:rsidRPr="00F47D8F">
        <w:t>Alumnado convenio MEC-British Council</w:t>
      </w:r>
    </w:p>
    <w:p w14:paraId="3231D244" w14:textId="77777777" w:rsidR="009643DC" w:rsidRPr="001C05B1" w:rsidRDefault="009643DC" w:rsidP="00B9053C">
      <w:pPr>
        <w:tabs>
          <w:tab w:val="left" w:pos="709"/>
        </w:tabs>
        <w:jc w:val="both"/>
        <w:rPr>
          <w:rFonts w:ascii="Arial" w:hAnsi="Arial" w:cs="Arial"/>
          <w:sz w:val="20"/>
          <w:szCs w:val="20"/>
        </w:rPr>
      </w:pPr>
      <w:r w:rsidRPr="001C05B1">
        <w:rPr>
          <w:rFonts w:ascii="Arial" w:hAnsi="Arial" w:cs="Arial"/>
          <w:sz w:val="20"/>
          <w:szCs w:val="20"/>
        </w:rPr>
        <w:t xml:space="preserve">Para cumplimentar de forma automática el apartado dedicado a la enseñanza bilingüe, tanto del Historial académico del alumno como de la portada del expediente, los centros que posean el Programa Bilingüe del Convenio MEC-British Council, deberán crear un registro en el apartado </w:t>
      </w:r>
      <w:r w:rsidRPr="001C05B1">
        <w:rPr>
          <w:rFonts w:ascii="Arial" w:hAnsi="Arial" w:cs="Arial"/>
          <w:b/>
          <w:bCs/>
          <w:sz w:val="20"/>
          <w:szCs w:val="20"/>
        </w:rPr>
        <w:t>\Configuración\Configuraciones Varias</w:t>
      </w:r>
      <w:r w:rsidRPr="001C05B1">
        <w:rPr>
          <w:rFonts w:ascii="Arial" w:hAnsi="Arial" w:cs="Arial"/>
          <w:sz w:val="20"/>
          <w:szCs w:val="20"/>
        </w:rPr>
        <w:t xml:space="preserve"> que posea como clave el texto BRITISH, el campo valor a blanco o nulo y el campo explicación con el texto EDU/884/2004, de 8 de junio.</w:t>
      </w:r>
    </w:p>
    <w:p w14:paraId="0CBE393A" w14:textId="77777777" w:rsidR="009643DC" w:rsidRPr="001C05B1" w:rsidRDefault="009643DC" w:rsidP="00B9053C">
      <w:pPr>
        <w:tabs>
          <w:tab w:val="left" w:pos="709"/>
        </w:tabs>
        <w:spacing w:after="60"/>
        <w:jc w:val="both"/>
        <w:rPr>
          <w:rFonts w:ascii="Arial" w:hAnsi="Arial" w:cs="Arial"/>
          <w:sz w:val="20"/>
          <w:szCs w:val="20"/>
        </w:rPr>
      </w:pPr>
      <w:r w:rsidRPr="001C05B1">
        <w:rPr>
          <w:rFonts w:ascii="Arial" w:hAnsi="Arial" w:cs="Arial"/>
          <w:sz w:val="20"/>
          <w:szCs w:val="20"/>
        </w:rPr>
        <w:t xml:space="preserve">Además el alumnado que curse una enseñanza bilingüe debe aparecer en el apartado </w:t>
      </w:r>
      <w:r w:rsidRPr="001C05B1">
        <w:rPr>
          <w:rFonts w:ascii="Arial" w:hAnsi="Arial" w:cs="Arial"/>
          <w:b/>
          <w:bCs/>
          <w:sz w:val="20"/>
          <w:szCs w:val="20"/>
        </w:rPr>
        <w:t>\Alumnado\</w:t>
      </w:r>
      <w:r w:rsidRPr="001C05B1">
        <w:rPr>
          <w:rFonts w:ascii="Arial" w:hAnsi="Arial" w:cs="Arial"/>
          <w:sz w:val="20"/>
          <w:szCs w:val="20"/>
        </w:rPr>
        <w:t xml:space="preserve"> </w:t>
      </w:r>
      <w:r w:rsidRPr="001C05B1">
        <w:rPr>
          <w:rFonts w:ascii="Arial" w:hAnsi="Arial" w:cs="Arial"/>
          <w:b/>
          <w:bCs/>
          <w:sz w:val="20"/>
          <w:szCs w:val="20"/>
        </w:rPr>
        <w:t xml:space="preserve">Sección Lingüística y Currículos Específicos\Alumnado convenio MEC-British Council </w:t>
      </w:r>
      <w:r w:rsidRPr="001C05B1">
        <w:rPr>
          <w:rFonts w:ascii="Arial" w:hAnsi="Arial" w:cs="Arial"/>
          <w:sz w:val="20"/>
          <w:szCs w:val="20"/>
        </w:rPr>
        <w:t>y tener, como anotación en cada una de las materias que curse en otra lengua, la clave B.</w:t>
      </w:r>
    </w:p>
    <w:p w14:paraId="3E8D7977" w14:textId="77777777" w:rsidR="009B7E20" w:rsidRPr="00CC51BC" w:rsidRDefault="009643DC" w:rsidP="003A195C">
      <w:pPr>
        <w:pStyle w:val="Ttulo3"/>
      </w:pPr>
      <w:r w:rsidRPr="00CC51BC">
        <w:t xml:space="preserve">1.11.2 </w:t>
      </w:r>
      <w:r w:rsidR="009B7E20" w:rsidRPr="00CC51BC">
        <w:t>Alumnado en Sección Bilingüe</w:t>
      </w:r>
    </w:p>
    <w:p w14:paraId="6CD538E3" w14:textId="77777777" w:rsidR="009643DC" w:rsidRPr="001C05B1" w:rsidRDefault="009643DC" w:rsidP="00B9053C">
      <w:pPr>
        <w:tabs>
          <w:tab w:val="left" w:pos="709"/>
        </w:tabs>
        <w:spacing w:after="60"/>
        <w:jc w:val="both"/>
        <w:rPr>
          <w:rFonts w:ascii="Arial" w:hAnsi="Arial" w:cs="Arial"/>
          <w:sz w:val="20"/>
          <w:szCs w:val="20"/>
        </w:rPr>
      </w:pPr>
      <w:r w:rsidRPr="001C05B1">
        <w:rPr>
          <w:rFonts w:ascii="Arial" w:hAnsi="Arial" w:cs="Arial"/>
          <w:sz w:val="20"/>
          <w:szCs w:val="20"/>
        </w:rPr>
        <w:t xml:space="preserve">Para cumplimentar de forma automática el apartado dedicado a la enseñanza bilingüe, tanto del Historial académico del alumno como de la portada del expediente, los centros con Sección Bilingüe, deberán crear un registro en el apartado </w:t>
      </w:r>
      <w:r w:rsidRPr="001C05B1">
        <w:rPr>
          <w:rFonts w:ascii="Arial" w:hAnsi="Arial" w:cs="Arial"/>
          <w:b/>
          <w:bCs/>
          <w:sz w:val="20"/>
          <w:szCs w:val="20"/>
        </w:rPr>
        <w:t>\Configuración\Configuraciones Varias</w:t>
      </w:r>
      <w:r w:rsidRPr="001C05B1">
        <w:rPr>
          <w:rFonts w:ascii="Arial" w:hAnsi="Arial" w:cs="Arial"/>
          <w:sz w:val="20"/>
          <w:szCs w:val="20"/>
        </w:rPr>
        <w:t xml:space="preserve"> con el texto SECCION (sin acento) en el campo </w:t>
      </w:r>
      <w:r w:rsidRPr="001C05B1">
        <w:rPr>
          <w:rFonts w:ascii="Arial" w:hAnsi="Arial" w:cs="Arial"/>
          <w:sz w:val="20"/>
          <w:szCs w:val="20"/>
        </w:rPr>
        <w:lastRenderedPageBreak/>
        <w:t xml:space="preserve">clave, con el nombre del idioma de la sección en el campo valor (Inglés, Francés,…) y el texto EDU/493/2006, de 24 de marzo en el campo explicación.  </w:t>
      </w:r>
    </w:p>
    <w:p w14:paraId="5A55CF5E" w14:textId="77777777" w:rsidR="009643DC" w:rsidRPr="001C05B1" w:rsidRDefault="009643DC" w:rsidP="00B9053C">
      <w:pPr>
        <w:tabs>
          <w:tab w:val="left" w:pos="709"/>
        </w:tabs>
        <w:spacing w:after="60"/>
        <w:jc w:val="both"/>
        <w:rPr>
          <w:rFonts w:ascii="Arial" w:hAnsi="Arial" w:cs="Arial"/>
          <w:sz w:val="20"/>
          <w:szCs w:val="20"/>
        </w:rPr>
      </w:pPr>
      <w:r w:rsidRPr="001C05B1">
        <w:rPr>
          <w:rFonts w:ascii="Arial" w:hAnsi="Arial" w:cs="Arial"/>
          <w:sz w:val="20"/>
          <w:szCs w:val="20"/>
        </w:rPr>
        <w:t xml:space="preserve">Los centros con Sección Bilingüe crearán también un registro en ese mismo apartado pero </w:t>
      </w:r>
    </w:p>
    <w:p w14:paraId="511915B4" w14:textId="77777777" w:rsidR="009643DC" w:rsidRPr="001C05B1" w:rsidRDefault="009643DC" w:rsidP="00B9053C">
      <w:pPr>
        <w:tabs>
          <w:tab w:val="left" w:pos="709"/>
        </w:tabs>
        <w:jc w:val="both"/>
        <w:rPr>
          <w:rFonts w:ascii="Arial" w:hAnsi="Arial" w:cs="Arial"/>
          <w:sz w:val="20"/>
          <w:szCs w:val="20"/>
        </w:rPr>
      </w:pPr>
      <w:r w:rsidRPr="001C05B1">
        <w:rPr>
          <w:rFonts w:ascii="Arial" w:hAnsi="Arial" w:cs="Arial"/>
          <w:sz w:val="20"/>
          <w:szCs w:val="20"/>
        </w:rPr>
        <w:t xml:space="preserve">Además el alumnado que curse una enseñanza bilingüe debe aparecer en el apartado </w:t>
      </w:r>
      <w:r w:rsidRPr="001C05B1">
        <w:rPr>
          <w:rFonts w:ascii="Arial" w:hAnsi="Arial" w:cs="Arial"/>
          <w:b/>
          <w:bCs/>
          <w:sz w:val="20"/>
          <w:szCs w:val="20"/>
        </w:rPr>
        <w:t>\Alumnado\Sección Lingüística y Currículos Específicos\Alumnado en Sección Bilingüe</w:t>
      </w:r>
      <w:r w:rsidRPr="001C05B1">
        <w:rPr>
          <w:rFonts w:ascii="Arial" w:hAnsi="Arial" w:cs="Arial"/>
          <w:sz w:val="20"/>
          <w:szCs w:val="20"/>
        </w:rPr>
        <w:t xml:space="preserve"> y tener, como anotación en cada una de las materias que curse en otra lengua, la S.</w:t>
      </w:r>
    </w:p>
    <w:p w14:paraId="775377FA" w14:textId="77777777" w:rsidR="009B7E20" w:rsidRPr="00CC51BC" w:rsidRDefault="009643DC" w:rsidP="003A195C">
      <w:pPr>
        <w:pStyle w:val="Ttulo3"/>
      </w:pPr>
      <w:r w:rsidRPr="00CC51BC">
        <w:t xml:space="preserve">1.11.3 </w:t>
      </w:r>
      <w:r w:rsidR="009B7E20" w:rsidRPr="00CC51BC">
        <w:t>Alumnado en Programas Bilingües de F.P.</w:t>
      </w:r>
    </w:p>
    <w:p w14:paraId="75B44172" w14:textId="77777777" w:rsidR="00E07D3D" w:rsidRPr="00240B02" w:rsidRDefault="00E07D3D" w:rsidP="00B9053C">
      <w:pPr>
        <w:tabs>
          <w:tab w:val="left" w:pos="709"/>
        </w:tabs>
        <w:jc w:val="both"/>
        <w:rPr>
          <w:rFonts w:ascii="Arial" w:eastAsia="Arial" w:hAnsi="Arial" w:cs="Arial"/>
          <w:i/>
          <w:iCs/>
          <w:sz w:val="20"/>
          <w:szCs w:val="20"/>
          <w:highlight w:val="green"/>
        </w:rPr>
      </w:pPr>
      <w:r w:rsidRPr="00240B02">
        <w:rPr>
          <w:rFonts w:ascii="Arial" w:eastAsia="Arial" w:hAnsi="Arial" w:cs="Arial"/>
          <w:sz w:val="20"/>
          <w:szCs w:val="20"/>
          <w:highlight w:val="green"/>
        </w:rPr>
        <w:t xml:space="preserve">Para añadir la Sección Lingüística a un Ciclo Formativo del centro hay que acceder a </w:t>
      </w:r>
      <w:r w:rsidRPr="00240B02">
        <w:rPr>
          <w:rFonts w:ascii="Arial" w:eastAsia="Arial" w:hAnsi="Arial" w:cs="Arial"/>
          <w:i/>
          <w:iCs/>
          <w:sz w:val="20"/>
          <w:szCs w:val="20"/>
          <w:highlight w:val="green"/>
        </w:rPr>
        <w:t>Configuración/Configuraciones varias y añadir un registro con los siguientes valores:</w:t>
      </w:r>
    </w:p>
    <w:p w14:paraId="1625DE51" w14:textId="77777777" w:rsidR="00E07D3D" w:rsidRPr="00240B02" w:rsidRDefault="00E07D3D" w:rsidP="00166592">
      <w:pPr>
        <w:tabs>
          <w:tab w:val="left" w:pos="709"/>
        </w:tabs>
        <w:ind w:firstLine="708"/>
        <w:jc w:val="both"/>
        <w:rPr>
          <w:rFonts w:ascii="Arial" w:hAnsi="Arial" w:cs="Arial"/>
          <w:sz w:val="20"/>
          <w:szCs w:val="20"/>
          <w:highlight w:val="green"/>
        </w:rPr>
      </w:pPr>
      <w:r w:rsidRPr="00240B02">
        <w:rPr>
          <w:rFonts w:ascii="Arial" w:eastAsia="Arial" w:hAnsi="Arial" w:cs="Arial"/>
          <w:sz w:val="20"/>
          <w:szCs w:val="20"/>
          <w:highlight w:val="green"/>
        </w:rPr>
        <w:t>Clave: CFBILIN</w:t>
      </w:r>
    </w:p>
    <w:p w14:paraId="1B4D11EA" w14:textId="77777777" w:rsidR="00E07D3D" w:rsidRPr="00240B02" w:rsidRDefault="00E07D3D" w:rsidP="00166592">
      <w:pPr>
        <w:tabs>
          <w:tab w:val="left" w:pos="709"/>
        </w:tabs>
        <w:ind w:left="708"/>
        <w:jc w:val="both"/>
        <w:rPr>
          <w:rFonts w:ascii="Arial" w:hAnsi="Arial" w:cs="Arial"/>
          <w:sz w:val="20"/>
          <w:szCs w:val="20"/>
          <w:highlight w:val="green"/>
        </w:rPr>
      </w:pPr>
      <w:r w:rsidRPr="00240B02">
        <w:rPr>
          <w:rFonts w:ascii="Arial" w:eastAsia="Arial" w:hAnsi="Arial" w:cs="Arial"/>
          <w:sz w:val="20"/>
          <w:szCs w:val="20"/>
          <w:highlight w:val="green"/>
        </w:rPr>
        <w:t>Valor: Inglés (el idioma adecuado)</w:t>
      </w:r>
    </w:p>
    <w:p w14:paraId="2568F1FE" w14:textId="77777777" w:rsidR="00240B02" w:rsidRPr="00240B02" w:rsidRDefault="00E07D3D" w:rsidP="00240B02">
      <w:pPr>
        <w:tabs>
          <w:tab w:val="left" w:pos="709"/>
        </w:tabs>
        <w:ind w:left="708"/>
        <w:jc w:val="both"/>
        <w:rPr>
          <w:rFonts w:ascii="Arial" w:eastAsia="Arial" w:hAnsi="Arial" w:cs="Arial"/>
          <w:sz w:val="20"/>
          <w:szCs w:val="20"/>
        </w:rPr>
      </w:pPr>
      <w:r w:rsidRPr="00240B02">
        <w:rPr>
          <w:rFonts w:ascii="Arial" w:eastAsia="Arial" w:hAnsi="Arial" w:cs="Arial"/>
          <w:sz w:val="20"/>
          <w:szCs w:val="20"/>
          <w:highlight w:val="green"/>
        </w:rPr>
        <w:t>Explicación: Resolución que lo regula y/o Resolución de Impartición.</w:t>
      </w:r>
    </w:p>
    <w:p w14:paraId="1BA5B8D5" w14:textId="77777777" w:rsidR="00E07D3D" w:rsidRPr="001C05B1" w:rsidRDefault="00E07D3D" w:rsidP="00B9053C">
      <w:pPr>
        <w:tabs>
          <w:tab w:val="left" w:pos="709"/>
        </w:tabs>
        <w:jc w:val="both"/>
        <w:rPr>
          <w:rFonts w:ascii="Arial" w:hAnsi="Arial" w:cs="Arial"/>
          <w:sz w:val="20"/>
          <w:szCs w:val="20"/>
        </w:rPr>
      </w:pPr>
      <w:r w:rsidRPr="001C05B1">
        <w:rPr>
          <w:rFonts w:ascii="Arial" w:hAnsi="Arial" w:cs="Arial"/>
          <w:sz w:val="20"/>
          <w:szCs w:val="20"/>
        </w:rPr>
        <w:t xml:space="preserve">Además el alumnado que curse una enseñanza bilingüe debe aparecer en el apartado </w:t>
      </w:r>
      <w:r w:rsidRPr="001C05B1">
        <w:rPr>
          <w:rFonts w:ascii="Arial" w:hAnsi="Arial" w:cs="Arial"/>
          <w:b/>
          <w:bCs/>
          <w:sz w:val="20"/>
          <w:szCs w:val="20"/>
        </w:rPr>
        <w:t>\Alumnado\Sección Lingüística y Currículos Específicos\</w:t>
      </w:r>
      <w:r w:rsidR="001D271E" w:rsidRPr="001C05B1">
        <w:rPr>
          <w:rFonts w:ascii="Arial" w:hAnsi="Arial" w:cs="Arial"/>
          <w:sz w:val="20"/>
          <w:szCs w:val="20"/>
        </w:rPr>
        <w:t xml:space="preserve"> </w:t>
      </w:r>
      <w:r w:rsidR="001D271E" w:rsidRPr="001C05B1">
        <w:rPr>
          <w:rFonts w:ascii="Arial" w:hAnsi="Arial" w:cs="Arial"/>
          <w:b/>
          <w:bCs/>
          <w:sz w:val="20"/>
          <w:szCs w:val="20"/>
        </w:rPr>
        <w:t>Alumnado en Programas Bilingües de F.P.</w:t>
      </w:r>
      <w:r w:rsidRPr="001C05B1">
        <w:rPr>
          <w:rFonts w:ascii="Arial" w:hAnsi="Arial" w:cs="Arial"/>
          <w:sz w:val="20"/>
          <w:szCs w:val="20"/>
        </w:rPr>
        <w:t xml:space="preserve"> y tener, como anotación en cada una de las materias que curse en otra lengua, la </w:t>
      </w:r>
      <w:r w:rsidR="001D271E" w:rsidRPr="001C05B1">
        <w:rPr>
          <w:rFonts w:ascii="Arial" w:hAnsi="Arial" w:cs="Arial"/>
          <w:sz w:val="20"/>
          <w:szCs w:val="20"/>
        </w:rPr>
        <w:t>B</w:t>
      </w:r>
      <w:r w:rsidRPr="001C05B1">
        <w:rPr>
          <w:rFonts w:ascii="Arial" w:hAnsi="Arial" w:cs="Arial"/>
          <w:sz w:val="20"/>
          <w:szCs w:val="20"/>
        </w:rPr>
        <w:t>.</w:t>
      </w:r>
    </w:p>
    <w:p w14:paraId="32A9D496" w14:textId="77777777" w:rsidR="009B7E20" w:rsidRPr="00CC51BC" w:rsidRDefault="009643DC" w:rsidP="003A195C">
      <w:pPr>
        <w:pStyle w:val="Ttulo3"/>
      </w:pPr>
      <w:r w:rsidRPr="00CC51BC">
        <w:t xml:space="preserve">1.11.4 </w:t>
      </w:r>
      <w:r w:rsidR="009B7E20" w:rsidRPr="00CC51BC">
        <w:t>Alumnado del Bachillerato de Investigación/Excelencia</w:t>
      </w:r>
    </w:p>
    <w:p w14:paraId="74145E16" w14:textId="77777777" w:rsidR="00A0244E" w:rsidRPr="001C05B1" w:rsidRDefault="00A0244E" w:rsidP="00B9053C">
      <w:pPr>
        <w:tabs>
          <w:tab w:val="left" w:pos="709"/>
        </w:tabs>
        <w:jc w:val="both"/>
        <w:rPr>
          <w:rFonts w:ascii="Arial" w:hAnsi="Arial" w:cs="Arial"/>
          <w:sz w:val="20"/>
          <w:szCs w:val="20"/>
        </w:rPr>
      </w:pPr>
      <w:r w:rsidRPr="001C05B1">
        <w:rPr>
          <w:rFonts w:ascii="Arial" w:hAnsi="Arial" w:cs="Arial"/>
          <w:sz w:val="20"/>
          <w:szCs w:val="20"/>
        </w:rPr>
        <w:t xml:space="preserve">Los centros que impartan el </w:t>
      </w:r>
      <w:r w:rsidRPr="001C05B1">
        <w:rPr>
          <w:rFonts w:ascii="Arial" w:hAnsi="Arial" w:cs="Arial"/>
          <w:b/>
          <w:bCs/>
          <w:sz w:val="20"/>
          <w:szCs w:val="20"/>
        </w:rPr>
        <w:t>Bachillerato de Investigación/Excelencia</w:t>
      </w:r>
      <w:r w:rsidRPr="001C05B1">
        <w:rPr>
          <w:rFonts w:ascii="Arial" w:hAnsi="Arial" w:cs="Arial"/>
          <w:sz w:val="20"/>
          <w:szCs w:val="20"/>
        </w:rPr>
        <w:t xml:space="preserve"> deben incluir un registro en Configuraciones Varias, con la clave </w:t>
      </w:r>
      <w:r w:rsidRPr="001C05B1">
        <w:rPr>
          <w:rFonts w:ascii="Arial" w:hAnsi="Arial" w:cs="Arial"/>
          <w:b/>
          <w:bCs/>
          <w:sz w:val="20"/>
          <w:szCs w:val="20"/>
        </w:rPr>
        <w:t>BACINVES</w:t>
      </w:r>
      <w:r w:rsidRPr="001C05B1">
        <w:rPr>
          <w:rFonts w:ascii="Arial" w:hAnsi="Arial" w:cs="Arial"/>
          <w:sz w:val="20"/>
          <w:szCs w:val="20"/>
        </w:rPr>
        <w:t xml:space="preserve"> y en explicación la orden que lo regula.</w:t>
      </w:r>
    </w:p>
    <w:p w14:paraId="4BEF22EF" w14:textId="77777777" w:rsidR="00A0244E" w:rsidRPr="001C05B1" w:rsidRDefault="00A0244E" w:rsidP="00B9053C">
      <w:pPr>
        <w:tabs>
          <w:tab w:val="left" w:pos="709"/>
        </w:tabs>
        <w:jc w:val="both"/>
        <w:rPr>
          <w:rFonts w:ascii="Arial" w:hAnsi="Arial" w:cs="Arial"/>
          <w:sz w:val="20"/>
          <w:szCs w:val="20"/>
        </w:rPr>
      </w:pPr>
      <w:r w:rsidRPr="001C05B1">
        <w:rPr>
          <w:rFonts w:ascii="Arial" w:hAnsi="Arial" w:cs="Arial"/>
          <w:sz w:val="20"/>
          <w:szCs w:val="20"/>
        </w:rPr>
        <w:t xml:space="preserve">Para identificar a los alumnos, en su ficha de matrícula, en la novena posición de la máscara deberá figurar el carácter E. En </w:t>
      </w:r>
      <w:r w:rsidRPr="001C05B1">
        <w:rPr>
          <w:rFonts w:ascii="Arial" w:hAnsi="Arial" w:cs="Arial"/>
          <w:b/>
          <w:bCs/>
          <w:sz w:val="20"/>
          <w:szCs w:val="20"/>
        </w:rPr>
        <w:t>“\Alumnado/Sección Lingüística y Currículos Específicos\Alumnado del Bachillerato Investigación/Excelencia</w:t>
      </w:r>
      <w:r w:rsidRPr="001C05B1">
        <w:rPr>
          <w:rFonts w:ascii="Arial" w:hAnsi="Arial" w:cs="Arial"/>
          <w:sz w:val="20"/>
          <w:szCs w:val="20"/>
        </w:rPr>
        <w:t>” se podrá añadir-quitar a los alumnos de este bachillerato sin manejar manualmente la máscara.</w:t>
      </w:r>
    </w:p>
    <w:p w14:paraId="0C60A216" w14:textId="77777777" w:rsidR="00A0244E" w:rsidRPr="001C05B1" w:rsidRDefault="00A0244E" w:rsidP="00B9053C">
      <w:pPr>
        <w:tabs>
          <w:tab w:val="left" w:pos="709"/>
        </w:tabs>
        <w:jc w:val="both"/>
        <w:rPr>
          <w:rFonts w:ascii="Arial" w:hAnsi="Arial" w:cs="Arial"/>
          <w:sz w:val="20"/>
          <w:szCs w:val="20"/>
        </w:rPr>
      </w:pPr>
      <w:r w:rsidRPr="001C05B1">
        <w:rPr>
          <w:rFonts w:ascii="Arial" w:hAnsi="Arial" w:cs="Arial"/>
          <w:sz w:val="20"/>
          <w:szCs w:val="20"/>
        </w:rPr>
        <w:t xml:space="preserve">La asignación se puede hacer de forma individual (botón </w:t>
      </w:r>
      <w:r w:rsidRPr="001C05B1">
        <w:rPr>
          <w:rFonts w:ascii="Arial" w:hAnsi="Arial" w:cs="Arial"/>
          <w:b/>
          <w:bCs/>
          <w:sz w:val="20"/>
          <w:szCs w:val="20"/>
        </w:rPr>
        <w:t>Añadir</w:t>
      </w:r>
      <w:r w:rsidRPr="001C05B1">
        <w:rPr>
          <w:rFonts w:ascii="Arial" w:hAnsi="Arial" w:cs="Arial"/>
          <w:sz w:val="20"/>
          <w:szCs w:val="20"/>
        </w:rPr>
        <w:t xml:space="preserve">), o bien se puede hacer de forma masiva sobre los alumnos que cursan Iniciación a la Investigación en 1º o Proyecto de Investigación en 2º (utilizando el botón </w:t>
      </w:r>
      <w:proofErr w:type="spellStart"/>
      <w:r w:rsidRPr="001C05B1">
        <w:rPr>
          <w:rFonts w:ascii="Arial" w:hAnsi="Arial" w:cs="Arial"/>
          <w:b/>
          <w:bCs/>
          <w:sz w:val="20"/>
          <w:szCs w:val="20"/>
        </w:rPr>
        <w:t>Añ.cursan</w:t>
      </w:r>
      <w:proofErr w:type="spellEnd"/>
      <w:r w:rsidRPr="001C05B1">
        <w:rPr>
          <w:rFonts w:ascii="Arial" w:hAnsi="Arial" w:cs="Arial"/>
          <w:b/>
          <w:bCs/>
          <w:sz w:val="20"/>
          <w:szCs w:val="20"/>
        </w:rPr>
        <w:t xml:space="preserve"> </w:t>
      </w:r>
      <w:proofErr w:type="spellStart"/>
      <w:r w:rsidRPr="001C05B1">
        <w:rPr>
          <w:rFonts w:ascii="Arial" w:hAnsi="Arial" w:cs="Arial"/>
          <w:b/>
          <w:bCs/>
          <w:sz w:val="20"/>
          <w:szCs w:val="20"/>
        </w:rPr>
        <w:t>mat</w:t>
      </w:r>
      <w:proofErr w:type="spellEnd"/>
      <w:r w:rsidRPr="001C05B1">
        <w:rPr>
          <w:rFonts w:ascii="Arial" w:hAnsi="Arial" w:cs="Arial"/>
          <w:sz w:val="20"/>
          <w:szCs w:val="20"/>
        </w:rPr>
        <w:t>).</w:t>
      </w:r>
    </w:p>
    <w:p w14:paraId="3AA3390B" w14:textId="77777777" w:rsidR="00A0244E" w:rsidRPr="001C05B1" w:rsidRDefault="00A0244E" w:rsidP="00B9053C">
      <w:pPr>
        <w:tabs>
          <w:tab w:val="left" w:pos="709"/>
        </w:tabs>
        <w:jc w:val="both"/>
        <w:rPr>
          <w:rFonts w:ascii="Arial" w:hAnsi="Arial" w:cs="Arial"/>
          <w:sz w:val="20"/>
          <w:szCs w:val="20"/>
        </w:rPr>
      </w:pPr>
      <w:r w:rsidRPr="001C05B1">
        <w:rPr>
          <w:rFonts w:ascii="Arial" w:hAnsi="Arial" w:cs="Arial"/>
          <w:sz w:val="20"/>
          <w:szCs w:val="20"/>
        </w:rPr>
        <w:t>Una vez registrados los alumnos, los documentos de evaluación (Expediente, Actas, Documento de Traslado e Historial) aparecerán diligenciados según indica la Orden EDU/551/2012. El Anexo III de dicha Orden se podrá imprimir pulsando el botón Certificado (del interfaz indicado en el párrafo anterior), una vez que el alumno haya titulado.</w:t>
      </w:r>
    </w:p>
    <w:p w14:paraId="1C3892FD" w14:textId="77777777" w:rsidR="009B7E20" w:rsidRPr="00CC51BC" w:rsidRDefault="009643DC" w:rsidP="003A195C">
      <w:pPr>
        <w:pStyle w:val="Ttulo3"/>
      </w:pPr>
      <w:r w:rsidRPr="00CC51BC">
        <w:t xml:space="preserve">1.11.5 </w:t>
      </w:r>
      <w:r w:rsidR="009B7E20" w:rsidRPr="00CC51BC">
        <w:t>Alumnado del Bachillerato/</w:t>
      </w:r>
      <w:proofErr w:type="spellStart"/>
      <w:r w:rsidR="009B7E20" w:rsidRPr="00CC51BC">
        <w:t>Baccalauréat</w:t>
      </w:r>
      <w:proofErr w:type="spellEnd"/>
    </w:p>
    <w:p w14:paraId="356B3EC0" w14:textId="77777777" w:rsidR="009643DC" w:rsidRPr="001C05B1" w:rsidRDefault="009643DC" w:rsidP="00B9053C">
      <w:pPr>
        <w:tabs>
          <w:tab w:val="left" w:pos="709"/>
        </w:tabs>
        <w:jc w:val="both"/>
        <w:rPr>
          <w:rFonts w:ascii="Arial" w:hAnsi="Arial" w:cs="Arial"/>
          <w:sz w:val="20"/>
          <w:szCs w:val="20"/>
        </w:rPr>
      </w:pPr>
      <w:r w:rsidRPr="001C05B1">
        <w:rPr>
          <w:rFonts w:ascii="Arial" w:hAnsi="Arial" w:cs="Arial"/>
          <w:sz w:val="20"/>
          <w:szCs w:val="20"/>
        </w:rPr>
        <w:t>Los centros con BACHIBAC deben incluir un registro en Configuraciones Varias con la clave BACHIBAC y en varios la resolución por la que se autoriza al centro ese tipo de bachillerato.</w:t>
      </w:r>
    </w:p>
    <w:p w14:paraId="757D79E5" w14:textId="77777777" w:rsidR="009643DC" w:rsidRPr="001C05B1" w:rsidRDefault="009643DC" w:rsidP="00B9053C">
      <w:pPr>
        <w:tabs>
          <w:tab w:val="left" w:pos="709"/>
        </w:tabs>
        <w:jc w:val="both"/>
        <w:rPr>
          <w:rFonts w:ascii="Arial" w:hAnsi="Arial" w:cs="Arial"/>
          <w:sz w:val="20"/>
          <w:szCs w:val="20"/>
        </w:rPr>
      </w:pPr>
      <w:r w:rsidRPr="001C05B1">
        <w:rPr>
          <w:rFonts w:ascii="Arial" w:hAnsi="Arial" w:cs="Arial"/>
          <w:sz w:val="20"/>
          <w:szCs w:val="20"/>
        </w:rPr>
        <w:t xml:space="preserve">También, de forma idéntica que el alumnado del convenio MEC-British, en su ficha de matrícula y en la novena posición de la máscara, deberá figurar el carácter W. En </w:t>
      </w:r>
      <w:r w:rsidR="00F402CE" w:rsidRPr="001C05B1">
        <w:rPr>
          <w:rFonts w:ascii="Arial" w:hAnsi="Arial" w:cs="Arial"/>
          <w:b/>
          <w:bCs/>
          <w:sz w:val="20"/>
          <w:szCs w:val="20"/>
        </w:rPr>
        <w:t>Alumnado\Sección Lingüística y Currículos Específicos</w:t>
      </w:r>
      <w:r w:rsidRPr="001C05B1">
        <w:rPr>
          <w:rFonts w:ascii="Arial" w:hAnsi="Arial" w:cs="Arial"/>
          <w:b/>
          <w:bCs/>
          <w:sz w:val="20"/>
          <w:szCs w:val="20"/>
        </w:rPr>
        <w:t>\</w:t>
      </w:r>
      <w:r w:rsidR="00F402CE" w:rsidRPr="001C05B1">
        <w:rPr>
          <w:rFonts w:ascii="Arial" w:hAnsi="Arial" w:cs="Arial"/>
          <w:b/>
          <w:bCs/>
          <w:sz w:val="20"/>
          <w:szCs w:val="20"/>
        </w:rPr>
        <w:t>A</w:t>
      </w:r>
      <w:r w:rsidRPr="001C05B1">
        <w:rPr>
          <w:rFonts w:ascii="Arial" w:hAnsi="Arial" w:cs="Arial"/>
          <w:b/>
          <w:bCs/>
          <w:sz w:val="20"/>
          <w:szCs w:val="20"/>
        </w:rPr>
        <w:t>lumnado de</w:t>
      </w:r>
      <w:r w:rsidR="00F402CE" w:rsidRPr="001C05B1">
        <w:rPr>
          <w:rFonts w:ascii="Arial" w:hAnsi="Arial" w:cs="Arial"/>
          <w:b/>
          <w:bCs/>
          <w:sz w:val="20"/>
          <w:szCs w:val="20"/>
        </w:rPr>
        <w:t>l</w:t>
      </w:r>
      <w:r w:rsidRPr="001C05B1">
        <w:rPr>
          <w:rFonts w:ascii="Arial" w:hAnsi="Arial" w:cs="Arial"/>
          <w:b/>
          <w:bCs/>
          <w:sz w:val="20"/>
          <w:szCs w:val="20"/>
        </w:rPr>
        <w:t xml:space="preserve"> bachillerato/</w:t>
      </w:r>
      <w:proofErr w:type="spellStart"/>
      <w:r w:rsidRPr="001C05B1">
        <w:rPr>
          <w:rFonts w:ascii="Arial" w:hAnsi="Arial" w:cs="Arial"/>
          <w:b/>
          <w:bCs/>
          <w:sz w:val="20"/>
          <w:szCs w:val="20"/>
        </w:rPr>
        <w:t>baccalauréat</w:t>
      </w:r>
      <w:proofErr w:type="spellEnd"/>
      <w:r w:rsidRPr="001C05B1">
        <w:rPr>
          <w:rFonts w:ascii="Arial" w:hAnsi="Arial" w:cs="Arial"/>
          <w:sz w:val="20"/>
          <w:szCs w:val="20"/>
        </w:rPr>
        <w:t xml:space="preserve"> se podrá añadir-quitar a los alumnos de este bachillerato sin manejar manualmente la máscara. La opción mencionada sólo aparecerá cuando el centro tenga la clave BACHIBAC en configuraciones varias.</w:t>
      </w:r>
    </w:p>
    <w:p w14:paraId="7BC15C9B" w14:textId="77777777" w:rsidR="009B7E20" w:rsidRPr="00CC51BC" w:rsidRDefault="009643DC" w:rsidP="003A195C">
      <w:pPr>
        <w:pStyle w:val="Ttulo3"/>
      </w:pPr>
      <w:r w:rsidRPr="00CC51BC">
        <w:t xml:space="preserve">1.11.6 </w:t>
      </w:r>
      <w:r w:rsidR="009B7E20" w:rsidRPr="00CC51BC">
        <w:t>Alumnado del Bachillerato Internacional</w:t>
      </w:r>
    </w:p>
    <w:p w14:paraId="7A883257" w14:textId="77777777" w:rsidR="00F402CE" w:rsidRPr="001C05B1" w:rsidRDefault="00F402CE" w:rsidP="00B9053C">
      <w:pPr>
        <w:tabs>
          <w:tab w:val="left" w:pos="709"/>
        </w:tabs>
        <w:jc w:val="both"/>
        <w:rPr>
          <w:rFonts w:ascii="Arial" w:hAnsi="Arial" w:cs="Arial"/>
          <w:sz w:val="20"/>
          <w:szCs w:val="20"/>
        </w:rPr>
      </w:pPr>
      <w:r w:rsidRPr="001C05B1">
        <w:rPr>
          <w:rFonts w:ascii="Arial" w:hAnsi="Arial" w:cs="Arial"/>
          <w:sz w:val="20"/>
          <w:szCs w:val="20"/>
        </w:rPr>
        <w:t xml:space="preserve">Los centros que impartan el </w:t>
      </w:r>
      <w:r w:rsidRPr="001C05B1">
        <w:rPr>
          <w:rFonts w:ascii="Arial" w:hAnsi="Arial" w:cs="Arial"/>
          <w:b/>
          <w:bCs/>
          <w:sz w:val="20"/>
          <w:szCs w:val="20"/>
        </w:rPr>
        <w:t>Bachillerato Internacional</w:t>
      </w:r>
      <w:r w:rsidRPr="001C05B1">
        <w:rPr>
          <w:rFonts w:ascii="Arial" w:hAnsi="Arial" w:cs="Arial"/>
          <w:sz w:val="20"/>
          <w:szCs w:val="20"/>
        </w:rPr>
        <w:t xml:space="preserve"> deben incluir un registro en Configuraciones Varias, con la clave </w:t>
      </w:r>
      <w:r w:rsidRPr="001C05B1">
        <w:rPr>
          <w:rFonts w:ascii="Arial" w:hAnsi="Arial" w:cs="Arial"/>
          <w:b/>
          <w:bCs/>
          <w:sz w:val="20"/>
          <w:szCs w:val="20"/>
        </w:rPr>
        <w:t>BACINTER</w:t>
      </w:r>
      <w:r w:rsidRPr="001C05B1">
        <w:rPr>
          <w:rFonts w:ascii="Arial" w:hAnsi="Arial" w:cs="Arial"/>
          <w:sz w:val="20"/>
          <w:szCs w:val="20"/>
        </w:rPr>
        <w:t xml:space="preserve"> y en explicación la fecha de autorización y el código del IBO.</w:t>
      </w:r>
    </w:p>
    <w:p w14:paraId="56C7C671" w14:textId="77777777" w:rsidR="00F402CE" w:rsidRPr="001C05B1" w:rsidRDefault="00F402CE" w:rsidP="00B9053C">
      <w:pPr>
        <w:tabs>
          <w:tab w:val="left" w:pos="709"/>
        </w:tabs>
        <w:jc w:val="both"/>
        <w:rPr>
          <w:rFonts w:ascii="Arial" w:hAnsi="Arial" w:cs="Arial"/>
          <w:sz w:val="20"/>
          <w:szCs w:val="20"/>
        </w:rPr>
      </w:pPr>
      <w:r w:rsidRPr="001C05B1">
        <w:rPr>
          <w:rFonts w:ascii="Arial" w:hAnsi="Arial" w:cs="Arial"/>
          <w:sz w:val="20"/>
          <w:szCs w:val="20"/>
        </w:rPr>
        <w:t>Para identificar a los alumnos, en su ficha de matrícula, en la novena posición de la máscara deberá figurar el carácter H. En “</w:t>
      </w:r>
      <w:r w:rsidRPr="001C05B1">
        <w:rPr>
          <w:rFonts w:ascii="Arial" w:hAnsi="Arial" w:cs="Arial"/>
          <w:b/>
          <w:bCs/>
          <w:sz w:val="20"/>
          <w:szCs w:val="20"/>
        </w:rPr>
        <w:t>\</w:t>
      </w:r>
      <w:r w:rsidR="00A0244E" w:rsidRPr="001C05B1">
        <w:rPr>
          <w:rFonts w:ascii="Arial" w:hAnsi="Arial" w:cs="Arial"/>
          <w:b/>
          <w:bCs/>
          <w:sz w:val="20"/>
          <w:szCs w:val="20"/>
        </w:rPr>
        <w:t>Alumnado/Sección Lingüística y Currículos Específicos</w:t>
      </w:r>
      <w:r w:rsidRPr="001C05B1">
        <w:rPr>
          <w:rFonts w:ascii="Arial" w:hAnsi="Arial" w:cs="Arial"/>
          <w:b/>
          <w:bCs/>
          <w:sz w:val="20"/>
          <w:szCs w:val="20"/>
        </w:rPr>
        <w:t>\Alumnado Bachillerato Internacional</w:t>
      </w:r>
      <w:r w:rsidRPr="001C05B1">
        <w:rPr>
          <w:rFonts w:ascii="Arial" w:hAnsi="Arial" w:cs="Arial"/>
          <w:sz w:val="20"/>
          <w:szCs w:val="20"/>
        </w:rPr>
        <w:t>” se podrá añadir-quitar a los alumnos de este bachillerato sin manejar manualmente la máscara.</w:t>
      </w:r>
    </w:p>
    <w:p w14:paraId="473C7754" w14:textId="77777777" w:rsidR="2E262F9D" w:rsidRDefault="00F402CE" w:rsidP="00B9053C">
      <w:pPr>
        <w:tabs>
          <w:tab w:val="left" w:pos="709"/>
        </w:tabs>
        <w:jc w:val="both"/>
        <w:rPr>
          <w:rFonts w:ascii="Arial" w:hAnsi="Arial" w:cs="Arial"/>
          <w:sz w:val="20"/>
          <w:szCs w:val="20"/>
        </w:rPr>
      </w:pPr>
      <w:r w:rsidRPr="001C05B1">
        <w:rPr>
          <w:rFonts w:ascii="Arial" w:hAnsi="Arial" w:cs="Arial"/>
          <w:sz w:val="20"/>
          <w:szCs w:val="20"/>
        </w:rPr>
        <w:lastRenderedPageBreak/>
        <w:t xml:space="preserve">La asignación se puede hacer de forma individual (botón </w:t>
      </w:r>
      <w:r w:rsidRPr="001C05B1">
        <w:rPr>
          <w:rFonts w:ascii="Arial" w:hAnsi="Arial" w:cs="Arial"/>
          <w:b/>
          <w:bCs/>
          <w:sz w:val="20"/>
          <w:szCs w:val="20"/>
        </w:rPr>
        <w:t>Añadir</w:t>
      </w:r>
      <w:r w:rsidRPr="001C05B1">
        <w:rPr>
          <w:rFonts w:ascii="Arial" w:hAnsi="Arial" w:cs="Arial"/>
          <w:sz w:val="20"/>
          <w:szCs w:val="20"/>
        </w:rPr>
        <w:t xml:space="preserve">), o bien se puede hacer de forma masiva sobre los alumnos que cursan una materia específica de dicho Bachillerato (utilizando el botón </w:t>
      </w:r>
      <w:proofErr w:type="spellStart"/>
      <w:r w:rsidRPr="001C05B1">
        <w:rPr>
          <w:rFonts w:ascii="Arial" w:hAnsi="Arial" w:cs="Arial"/>
          <w:b/>
          <w:bCs/>
          <w:sz w:val="20"/>
          <w:szCs w:val="20"/>
        </w:rPr>
        <w:t>Añ.cursan</w:t>
      </w:r>
      <w:proofErr w:type="spellEnd"/>
      <w:r w:rsidRPr="001C05B1">
        <w:rPr>
          <w:rFonts w:ascii="Arial" w:hAnsi="Arial" w:cs="Arial"/>
          <w:b/>
          <w:bCs/>
          <w:sz w:val="20"/>
          <w:szCs w:val="20"/>
        </w:rPr>
        <w:t xml:space="preserve"> </w:t>
      </w:r>
      <w:proofErr w:type="spellStart"/>
      <w:r w:rsidRPr="001C05B1">
        <w:rPr>
          <w:rFonts w:ascii="Arial" w:hAnsi="Arial" w:cs="Arial"/>
          <w:b/>
          <w:bCs/>
          <w:sz w:val="20"/>
          <w:szCs w:val="20"/>
        </w:rPr>
        <w:t>mat</w:t>
      </w:r>
      <w:proofErr w:type="spellEnd"/>
      <w:r w:rsidRPr="001C05B1">
        <w:rPr>
          <w:rFonts w:ascii="Arial" w:hAnsi="Arial" w:cs="Arial"/>
          <w:sz w:val="20"/>
          <w:szCs w:val="20"/>
        </w:rPr>
        <w:t>). En concreto, a través de la optativa del grupo 3 para modalidad de Ciencias y Tecnología y del grupo 4 para la de Humanidades y Ciencias Sociales.</w:t>
      </w:r>
    </w:p>
    <w:p w14:paraId="3883DA03" w14:textId="77777777" w:rsidR="009804DE" w:rsidRPr="009804DE" w:rsidRDefault="009804DE" w:rsidP="009804DE">
      <w:pPr>
        <w:pStyle w:val="Ttulo3"/>
        <w:rPr>
          <w:b w:val="0"/>
          <w:i/>
          <w:color w:val="002060"/>
        </w:rPr>
      </w:pPr>
      <w:r w:rsidRPr="009804DE">
        <w:rPr>
          <w:color w:val="002060"/>
        </w:rPr>
        <w:t>1.11.7 Proyecto de Autonomía del Centro</w:t>
      </w:r>
    </w:p>
    <w:p w14:paraId="3B815B80" w14:textId="77777777" w:rsidR="009804DE" w:rsidRPr="00DA0793" w:rsidRDefault="009804DE" w:rsidP="009804DE">
      <w:pPr>
        <w:tabs>
          <w:tab w:val="left" w:pos="709"/>
        </w:tabs>
        <w:spacing w:after="0" w:line="240" w:lineRule="auto"/>
        <w:jc w:val="both"/>
        <w:rPr>
          <w:rFonts w:ascii="Arial" w:hAnsi="Arial" w:cs="Arial"/>
          <w:i/>
          <w:color w:val="002060"/>
          <w:sz w:val="20"/>
          <w:szCs w:val="20"/>
        </w:rPr>
      </w:pPr>
      <w:r w:rsidRPr="00DA0793">
        <w:rPr>
          <w:rFonts w:ascii="Arial" w:hAnsi="Arial" w:cs="Arial"/>
          <w:color w:val="002060"/>
          <w:sz w:val="20"/>
          <w:szCs w:val="20"/>
        </w:rPr>
        <w:t>Versión 8.06: ver el archivo “</w:t>
      </w:r>
      <w:r w:rsidRPr="00DA0793">
        <w:rPr>
          <w:rFonts w:ascii="Arial" w:hAnsi="Arial" w:cs="Arial"/>
          <w:i/>
          <w:color w:val="002060"/>
          <w:sz w:val="20"/>
          <w:szCs w:val="20"/>
        </w:rPr>
        <w:t>ver806.doc”</w:t>
      </w:r>
    </w:p>
    <w:p w14:paraId="2A51AEE2" w14:textId="77777777" w:rsidR="00DA0793" w:rsidRPr="00DA0793" w:rsidRDefault="00DA0793" w:rsidP="00DA0793">
      <w:pPr>
        <w:spacing w:after="0" w:line="240" w:lineRule="auto"/>
        <w:jc w:val="both"/>
        <w:rPr>
          <w:rFonts w:eastAsiaTheme="minorHAnsi" w:cs="Times New Roman"/>
          <w:noProof/>
          <w:color w:val="002060"/>
          <w:sz w:val="22"/>
          <w:szCs w:val="22"/>
          <w:lang w:eastAsia="en-US"/>
        </w:rPr>
      </w:pPr>
      <w:r w:rsidRPr="00DA0793">
        <w:rPr>
          <w:rFonts w:eastAsiaTheme="minorHAnsi" w:cs="Times New Roman"/>
          <w:color w:val="002060"/>
          <w:sz w:val="22"/>
          <w:szCs w:val="22"/>
        </w:rPr>
        <w:t xml:space="preserve">De acuerdo a la </w:t>
      </w:r>
      <w:r w:rsidRPr="00DA0793">
        <w:rPr>
          <w:rFonts w:eastAsiaTheme="minorHAnsi" w:cs="Times New Roman"/>
          <w:b/>
          <w:i/>
          <w:iCs/>
          <w:color w:val="002060"/>
          <w:sz w:val="22"/>
          <w:szCs w:val="22"/>
        </w:rPr>
        <w:t>ORDEN EDU/1075/2016, de 19 de diciembre</w:t>
      </w:r>
      <w:r w:rsidRPr="00DA0793">
        <w:rPr>
          <w:rFonts w:eastAsiaTheme="minorHAnsi" w:cs="Times New Roman"/>
          <w:i/>
          <w:iCs/>
          <w:color w:val="002060"/>
          <w:sz w:val="22"/>
          <w:szCs w:val="22"/>
        </w:rPr>
        <w:t>, por la que se regulan los proyectos de autonomía en centros docentes sostenidos con fondos públicos de la Comunidad de Castilla y León que imparten educación primaria, secundaria obligatoria y bachillerato</w:t>
      </w:r>
      <w:r w:rsidRPr="00DA0793">
        <w:rPr>
          <w:rFonts w:eastAsiaTheme="minorHAnsi" w:cs="Times New Roman"/>
          <w:iCs/>
          <w:color w:val="002060"/>
          <w:sz w:val="22"/>
          <w:szCs w:val="22"/>
        </w:rPr>
        <w:t xml:space="preserve">, se ha adaptado la aplicación IES2000, para registrar </w:t>
      </w:r>
      <w:r w:rsidRPr="00DA0793">
        <w:rPr>
          <w:rFonts w:eastAsiaTheme="minorHAnsi" w:cs="Times New Roman"/>
          <w:noProof/>
          <w:color w:val="002060"/>
          <w:sz w:val="22"/>
          <w:szCs w:val="22"/>
        </w:rPr>
        <w:t>el proyecto de autonomía que tiene el centro, así como las medidas que aplicará en el centro en cada curso de las etapas en cuestión, en concreto:</w:t>
      </w:r>
    </w:p>
    <w:p w14:paraId="702D3987" w14:textId="77777777" w:rsidR="00DA0793" w:rsidRPr="00DA0793" w:rsidRDefault="00DA0793" w:rsidP="00270A31">
      <w:pPr>
        <w:numPr>
          <w:ilvl w:val="0"/>
          <w:numId w:val="141"/>
        </w:numPr>
        <w:spacing w:after="160" w:line="259" w:lineRule="auto"/>
        <w:contextualSpacing/>
        <w:jc w:val="both"/>
        <w:rPr>
          <w:rFonts w:eastAsiaTheme="minorHAnsi"/>
          <w:noProof/>
          <w:color w:val="002060"/>
          <w:sz w:val="22"/>
          <w:szCs w:val="22"/>
          <w:lang w:val="es-ES_tradnl"/>
        </w:rPr>
      </w:pPr>
      <w:r w:rsidRPr="00DA0793">
        <w:rPr>
          <w:rFonts w:eastAsiaTheme="minorHAnsi"/>
          <w:noProof/>
          <w:color w:val="002060"/>
          <w:sz w:val="22"/>
          <w:szCs w:val="22"/>
          <w:lang w:val="es-ES_tradnl"/>
        </w:rPr>
        <w:t>SECUNDARIA. Medidas:</w:t>
      </w:r>
    </w:p>
    <w:p w14:paraId="47D2EAA1" w14:textId="77777777" w:rsidR="00DA0793" w:rsidRPr="00DA0793" w:rsidRDefault="00DA0793" w:rsidP="00270A31">
      <w:pPr>
        <w:numPr>
          <w:ilvl w:val="0"/>
          <w:numId w:val="142"/>
        </w:numPr>
        <w:spacing w:after="160" w:line="259" w:lineRule="auto"/>
        <w:contextualSpacing/>
        <w:jc w:val="both"/>
        <w:rPr>
          <w:rFonts w:eastAsiaTheme="minorHAnsi"/>
          <w:noProof/>
          <w:color w:val="002060"/>
          <w:sz w:val="22"/>
          <w:szCs w:val="22"/>
          <w:lang w:val="es-ES_tradnl" w:eastAsia="en-US"/>
        </w:rPr>
      </w:pPr>
      <w:r w:rsidRPr="00DA0793">
        <w:rPr>
          <w:rFonts w:eastAsiaTheme="minorHAnsi"/>
          <w:noProof/>
          <w:color w:val="002060"/>
          <w:sz w:val="22"/>
          <w:szCs w:val="22"/>
          <w:lang w:val="es-ES_tradnl" w:eastAsia="en-US"/>
        </w:rPr>
        <w:t>Diseñar e implantar métodos pedagógicos y estrategias didácticas – Competencias (DIPE)</w:t>
      </w:r>
    </w:p>
    <w:p w14:paraId="00F8BA69" w14:textId="77777777" w:rsidR="00DA0793" w:rsidRPr="00DA0793" w:rsidRDefault="00DA0793" w:rsidP="00270A31">
      <w:pPr>
        <w:numPr>
          <w:ilvl w:val="0"/>
          <w:numId w:val="142"/>
        </w:numPr>
        <w:spacing w:after="160" w:line="259" w:lineRule="auto"/>
        <w:contextualSpacing/>
        <w:jc w:val="both"/>
        <w:rPr>
          <w:rFonts w:eastAsiaTheme="minorHAnsi"/>
          <w:noProof/>
          <w:color w:val="002060"/>
          <w:sz w:val="22"/>
          <w:szCs w:val="22"/>
          <w:lang w:val="es-ES_tradnl" w:eastAsia="en-US"/>
        </w:rPr>
      </w:pPr>
      <w:r w:rsidRPr="00DA0793">
        <w:rPr>
          <w:rFonts w:eastAsiaTheme="minorHAnsi"/>
          <w:noProof/>
          <w:color w:val="002060"/>
          <w:sz w:val="22"/>
          <w:szCs w:val="22"/>
          <w:lang w:val="es-ES_tradnl" w:eastAsia="en-US"/>
        </w:rPr>
        <w:t>Configurar el horario lectivo de las diferentes materias (MHOR)</w:t>
      </w:r>
    </w:p>
    <w:p w14:paraId="39083BAD" w14:textId="77777777" w:rsidR="00DA0793" w:rsidRPr="00DA0793" w:rsidRDefault="00DA0793" w:rsidP="00270A31">
      <w:pPr>
        <w:numPr>
          <w:ilvl w:val="0"/>
          <w:numId w:val="142"/>
        </w:numPr>
        <w:spacing w:after="160" w:line="259" w:lineRule="auto"/>
        <w:contextualSpacing/>
        <w:jc w:val="both"/>
        <w:rPr>
          <w:rFonts w:eastAsiaTheme="minorHAnsi"/>
          <w:noProof/>
          <w:color w:val="002060"/>
          <w:sz w:val="22"/>
          <w:szCs w:val="22"/>
          <w:lang w:val="es-ES_tradnl" w:eastAsia="en-US"/>
        </w:rPr>
      </w:pPr>
      <w:r w:rsidRPr="00DA0793">
        <w:rPr>
          <w:rFonts w:eastAsiaTheme="minorHAnsi"/>
          <w:noProof/>
          <w:color w:val="002060"/>
          <w:sz w:val="22"/>
          <w:szCs w:val="22"/>
          <w:lang w:val="es-ES_tradnl" w:eastAsia="en-US"/>
        </w:rPr>
        <w:t>Ofertar materias de libre configuración autonómica diferentes a las establecidas en los artículos 9.3 y 10.4.b) de la Orden EDU/362/2015, de 4 de mayo (LCA)</w:t>
      </w:r>
    </w:p>
    <w:p w14:paraId="2918DB64" w14:textId="77777777" w:rsidR="00DA0793" w:rsidRPr="00DA0793" w:rsidRDefault="00DA0793" w:rsidP="00270A31">
      <w:pPr>
        <w:numPr>
          <w:ilvl w:val="0"/>
          <w:numId w:val="141"/>
        </w:numPr>
        <w:spacing w:after="160" w:line="259" w:lineRule="auto"/>
        <w:contextualSpacing/>
        <w:jc w:val="both"/>
        <w:rPr>
          <w:rFonts w:eastAsiaTheme="minorHAnsi"/>
          <w:noProof/>
          <w:color w:val="002060"/>
          <w:sz w:val="22"/>
          <w:szCs w:val="22"/>
          <w:lang w:val="es-ES_tradnl"/>
        </w:rPr>
      </w:pPr>
      <w:r w:rsidRPr="00DA0793">
        <w:rPr>
          <w:rFonts w:eastAsiaTheme="minorHAnsi"/>
          <w:noProof/>
          <w:color w:val="002060"/>
          <w:sz w:val="22"/>
          <w:szCs w:val="22"/>
          <w:lang w:val="es-ES_tradnl"/>
        </w:rPr>
        <w:t>BACHILLERATO. Medidas:</w:t>
      </w:r>
    </w:p>
    <w:p w14:paraId="2630830F" w14:textId="77777777" w:rsidR="00DA0793" w:rsidRPr="00DA0793" w:rsidRDefault="00DA0793" w:rsidP="00270A31">
      <w:pPr>
        <w:numPr>
          <w:ilvl w:val="0"/>
          <w:numId w:val="143"/>
        </w:numPr>
        <w:spacing w:after="160" w:line="259" w:lineRule="auto"/>
        <w:contextualSpacing/>
        <w:jc w:val="both"/>
        <w:rPr>
          <w:rFonts w:eastAsiaTheme="minorHAnsi"/>
          <w:noProof/>
          <w:color w:val="002060"/>
          <w:sz w:val="22"/>
          <w:szCs w:val="22"/>
          <w:lang w:val="es-ES_tradnl" w:eastAsia="en-US"/>
        </w:rPr>
      </w:pPr>
      <w:r w:rsidRPr="00DA0793">
        <w:rPr>
          <w:rFonts w:eastAsiaTheme="minorHAnsi"/>
          <w:noProof/>
          <w:color w:val="002060"/>
          <w:sz w:val="22"/>
          <w:szCs w:val="22"/>
          <w:lang w:val="es-ES_tradnl" w:eastAsia="en-US"/>
        </w:rPr>
        <w:t>Diseñar e implantar métodos pedagógicos y estrategias didácticas – Competencias (DIPE)</w:t>
      </w:r>
    </w:p>
    <w:p w14:paraId="295CD34F" w14:textId="77777777" w:rsidR="00DA0793" w:rsidRPr="00DA0793" w:rsidRDefault="00DA0793" w:rsidP="00270A31">
      <w:pPr>
        <w:numPr>
          <w:ilvl w:val="0"/>
          <w:numId w:val="143"/>
        </w:numPr>
        <w:spacing w:after="160" w:line="259" w:lineRule="auto"/>
        <w:contextualSpacing/>
        <w:jc w:val="both"/>
        <w:rPr>
          <w:rFonts w:eastAsiaTheme="minorHAnsi"/>
          <w:noProof/>
          <w:color w:val="002060"/>
          <w:sz w:val="22"/>
          <w:szCs w:val="22"/>
          <w:lang w:val="es-ES_tradnl" w:eastAsia="en-US"/>
        </w:rPr>
      </w:pPr>
      <w:r w:rsidRPr="00DA0793">
        <w:rPr>
          <w:rFonts w:eastAsiaTheme="minorHAnsi"/>
          <w:noProof/>
          <w:color w:val="002060"/>
          <w:sz w:val="22"/>
          <w:szCs w:val="22"/>
          <w:lang w:val="es-ES_tradnl" w:eastAsia="en-US"/>
        </w:rPr>
        <w:t>Ofertar materias de libre configuración autonómica. Su incorporación en el horario lectivo semanal podrá suponer ampliar éste dos períodos o detraerlos de los asignados a otras materias (LCA)</w:t>
      </w:r>
    </w:p>
    <w:p w14:paraId="4F0C48E8" w14:textId="77777777" w:rsidR="00DA0793" w:rsidRPr="00DA0793" w:rsidRDefault="00DA0793" w:rsidP="00270A31">
      <w:pPr>
        <w:numPr>
          <w:ilvl w:val="0"/>
          <w:numId w:val="143"/>
        </w:numPr>
        <w:spacing w:after="160" w:line="259" w:lineRule="auto"/>
        <w:contextualSpacing/>
        <w:jc w:val="both"/>
        <w:rPr>
          <w:rFonts w:eastAsiaTheme="minorHAnsi"/>
          <w:noProof/>
          <w:color w:val="002060"/>
          <w:sz w:val="22"/>
          <w:szCs w:val="22"/>
          <w:lang w:val="es-ES_tradnl" w:eastAsia="en-US"/>
        </w:rPr>
      </w:pPr>
      <w:r w:rsidRPr="00DA0793">
        <w:rPr>
          <w:rFonts w:eastAsiaTheme="minorHAnsi"/>
          <w:noProof/>
          <w:color w:val="002060"/>
          <w:sz w:val="22"/>
          <w:szCs w:val="22"/>
          <w:lang w:val="es-ES_tradnl" w:eastAsia="en-US"/>
        </w:rPr>
        <w:t>Programar una oferta educativa orientada a la especialización curricular, como:</w:t>
      </w:r>
    </w:p>
    <w:p w14:paraId="42A9E4AB" w14:textId="77777777" w:rsidR="00DA0793" w:rsidRPr="00DA0793" w:rsidRDefault="00DA0793" w:rsidP="00270A31">
      <w:pPr>
        <w:numPr>
          <w:ilvl w:val="1"/>
          <w:numId w:val="140"/>
        </w:numPr>
        <w:spacing w:after="160" w:line="259" w:lineRule="auto"/>
        <w:ind w:left="1080"/>
        <w:contextualSpacing/>
        <w:jc w:val="both"/>
        <w:rPr>
          <w:rFonts w:eastAsiaTheme="minorHAnsi"/>
          <w:noProof/>
          <w:color w:val="002060"/>
          <w:sz w:val="22"/>
          <w:szCs w:val="22"/>
          <w:lang w:val="es-ES_tradnl"/>
        </w:rPr>
      </w:pPr>
      <w:r w:rsidRPr="00DA0793">
        <w:rPr>
          <w:rFonts w:eastAsiaTheme="minorHAnsi"/>
          <w:noProof/>
          <w:color w:val="002060"/>
          <w:sz w:val="22"/>
          <w:szCs w:val="22"/>
          <w:lang w:val="es-ES_tradnl"/>
        </w:rPr>
        <w:t>1.º Enriquecimiento y profundización de los aprendizajes vinculados a modalidad y, en su caso, itinerario. En este caso, los centros podrán:</w:t>
      </w:r>
    </w:p>
    <w:p w14:paraId="1B27A0AF" w14:textId="77777777" w:rsidR="00DA0793" w:rsidRPr="00DA0793" w:rsidRDefault="00DA0793" w:rsidP="00270A31">
      <w:pPr>
        <w:numPr>
          <w:ilvl w:val="2"/>
          <w:numId w:val="140"/>
        </w:numPr>
        <w:spacing w:after="160" w:line="259" w:lineRule="auto"/>
        <w:ind w:left="1800"/>
        <w:contextualSpacing/>
        <w:jc w:val="both"/>
        <w:rPr>
          <w:rFonts w:eastAsiaTheme="minorHAnsi"/>
          <w:noProof/>
          <w:color w:val="002060"/>
          <w:sz w:val="22"/>
          <w:szCs w:val="22"/>
          <w:lang w:val="es-ES_tradnl"/>
        </w:rPr>
      </w:pPr>
      <w:r w:rsidRPr="00DA0793">
        <w:rPr>
          <w:rFonts w:eastAsiaTheme="minorHAnsi"/>
          <w:noProof/>
          <w:color w:val="002060"/>
          <w:sz w:val="22"/>
          <w:szCs w:val="22"/>
          <w:lang w:val="es-ES_tradnl"/>
        </w:rPr>
        <w:t>1.a. Ampliar el horario semanal de la materia troncal general y de las materias de opción del bloque de asignaturas troncales, hasta treinta y tres períodos. (OEAH)</w:t>
      </w:r>
    </w:p>
    <w:p w14:paraId="6A379D95" w14:textId="77777777" w:rsidR="00DA0793" w:rsidRPr="00DA0793" w:rsidRDefault="00DA0793" w:rsidP="00270A31">
      <w:pPr>
        <w:numPr>
          <w:ilvl w:val="2"/>
          <w:numId w:val="140"/>
        </w:numPr>
        <w:spacing w:after="160" w:line="259" w:lineRule="auto"/>
        <w:ind w:left="1800"/>
        <w:contextualSpacing/>
        <w:jc w:val="both"/>
        <w:rPr>
          <w:rFonts w:eastAsiaTheme="minorHAnsi"/>
          <w:noProof/>
          <w:color w:val="002060"/>
          <w:sz w:val="22"/>
          <w:szCs w:val="22"/>
          <w:lang w:val="es-ES_tradnl"/>
        </w:rPr>
      </w:pPr>
      <w:r w:rsidRPr="00DA0793">
        <w:rPr>
          <w:rFonts w:eastAsiaTheme="minorHAnsi"/>
          <w:noProof/>
          <w:color w:val="002060"/>
          <w:sz w:val="22"/>
          <w:szCs w:val="22"/>
          <w:lang w:val="es-ES_tradnl"/>
        </w:rPr>
        <w:t>1.b. Incorporar materias de libre configuración autonómica ligadas a la modalidad o, en su caso, itinerario objeto de enriquecimiento y profundización. Para ello, se podrá ampliar el horario semanal hasta un máximo de treinta y dos períodos semanales.(OELC)</w:t>
      </w:r>
    </w:p>
    <w:p w14:paraId="114AC39E" w14:textId="77777777" w:rsidR="00DA0793" w:rsidRPr="00DA0793" w:rsidRDefault="00DA0793" w:rsidP="00270A31">
      <w:pPr>
        <w:numPr>
          <w:ilvl w:val="2"/>
          <w:numId w:val="140"/>
        </w:numPr>
        <w:spacing w:after="160" w:line="259" w:lineRule="auto"/>
        <w:ind w:left="1800"/>
        <w:contextualSpacing/>
        <w:jc w:val="both"/>
        <w:rPr>
          <w:rFonts w:eastAsiaTheme="minorHAnsi"/>
          <w:noProof/>
          <w:color w:val="002060"/>
          <w:sz w:val="22"/>
          <w:szCs w:val="22"/>
          <w:lang w:val="es-ES_tradnl"/>
        </w:rPr>
      </w:pPr>
      <w:r w:rsidRPr="00DA0793">
        <w:rPr>
          <w:rFonts w:eastAsiaTheme="minorHAnsi"/>
          <w:noProof/>
          <w:color w:val="002060"/>
          <w:sz w:val="22"/>
          <w:szCs w:val="22"/>
          <w:lang w:val="es-ES_tradnl"/>
        </w:rPr>
        <w:t>1.c. En la modalidad de Artes ofertar tres materias del bloque de asignaturas específicas, dos de cuatro horas y una de dos o tres, según el curso, ampliándose el horario semanal hasta un máximo de treinta y cuatro períodos semanales u ofertar dos materias del bloque de asignaturas específicas de cuatro horas, ampliándose el horario hasta los treinta y dos y treinta y uno períodos semanales, respectivamente en primero y segundo curso.(OEAR)</w:t>
      </w:r>
    </w:p>
    <w:p w14:paraId="2497B88D" w14:textId="77777777" w:rsidR="00DA0793" w:rsidRPr="00DA0793" w:rsidRDefault="00DA0793" w:rsidP="00270A31">
      <w:pPr>
        <w:numPr>
          <w:ilvl w:val="1"/>
          <w:numId w:val="140"/>
        </w:numPr>
        <w:spacing w:after="160" w:line="259" w:lineRule="auto"/>
        <w:ind w:left="1080"/>
        <w:contextualSpacing/>
        <w:jc w:val="both"/>
        <w:rPr>
          <w:rFonts w:eastAsiaTheme="minorHAnsi"/>
          <w:noProof/>
          <w:color w:val="002060"/>
          <w:sz w:val="22"/>
          <w:szCs w:val="22"/>
          <w:lang w:val="es-ES_tradnl"/>
        </w:rPr>
      </w:pPr>
      <w:r w:rsidRPr="00DA0793">
        <w:rPr>
          <w:rFonts w:eastAsiaTheme="minorHAnsi"/>
          <w:noProof/>
          <w:color w:val="002060"/>
          <w:sz w:val="22"/>
          <w:szCs w:val="22"/>
          <w:lang w:val="es-ES_tradnl"/>
        </w:rPr>
        <w:t>2.º Enriquecimiento y profundización de los aprendizajes vinculados a la comunicación lingüística en lenguas extranjeras. Con esta finalidad, los centros podrán:</w:t>
      </w:r>
    </w:p>
    <w:p w14:paraId="002730BD" w14:textId="77777777" w:rsidR="00DA0793" w:rsidRPr="00DA0793" w:rsidRDefault="00DA0793" w:rsidP="00270A31">
      <w:pPr>
        <w:numPr>
          <w:ilvl w:val="2"/>
          <w:numId w:val="140"/>
        </w:numPr>
        <w:spacing w:after="160" w:line="259" w:lineRule="auto"/>
        <w:ind w:left="1800"/>
        <w:contextualSpacing/>
        <w:jc w:val="both"/>
        <w:rPr>
          <w:rFonts w:eastAsiaTheme="minorHAnsi"/>
          <w:noProof/>
          <w:color w:val="002060"/>
          <w:sz w:val="22"/>
          <w:szCs w:val="22"/>
          <w:lang w:val="es-ES_tradnl"/>
        </w:rPr>
      </w:pPr>
      <w:r w:rsidRPr="00DA0793">
        <w:rPr>
          <w:rFonts w:eastAsiaTheme="minorHAnsi"/>
          <w:noProof/>
          <w:color w:val="002060"/>
          <w:sz w:val="22"/>
          <w:szCs w:val="22"/>
          <w:lang w:val="es-ES_tradnl"/>
        </w:rPr>
        <w:t>2.a. Ampliar la asignación horaria de la Primera y Segunda Lengua Extranjera. Para ello, se podrá ampliar el horario semanal hasta un mínimo de treinta y dos y un máximo de treinta y cuatro períodos semanales.(PIAH)</w:t>
      </w:r>
    </w:p>
    <w:p w14:paraId="5F2A9D96" w14:textId="77777777" w:rsidR="00DA0793" w:rsidRPr="00DA0793" w:rsidRDefault="00DA0793" w:rsidP="00270A31">
      <w:pPr>
        <w:numPr>
          <w:ilvl w:val="2"/>
          <w:numId w:val="140"/>
        </w:numPr>
        <w:spacing w:after="160" w:line="259" w:lineRule="auto"/>
        <w:ind w:left="1800"/>
        <w:contextualSpacing/>
        <w:jc w:val="both"/>
        <w:rPr>
          <w:rFonts w:eastAsiaTheme="minorHAnsi"/>
          <w:noProof/>
          <w:color w:val="002060"/>
          <w:sz w:val="22"/>
          <w:szCs w:val="22"/>
          <w:lang w:val="es-ES_tradnl"/>
        </w:rPr>
      </w:pPr>
      <w:r w:rsidRPr="00DA0793">
        <w:rPr>
          <w:rFonts w:eastAsiaTheme="minorHAnsi"/>
          <w:noProof/>
          <w:color w:val="002060"/>
          <w:sz w:val="22"/>
          <w:szCs w:val="22"/>
          <w:lang w:val="es-ES_tradnl"/>
        </w:rPr>
        <w:t>2.b. Impartir determinadas materias no lingüísticas en la lengua extranjera objeto de enriquecimiento y profundización, con excepción de las materias Matemáticas e Historia de España. (PIBI)</w:t>
      </w:r>
    </w:p>
    <w:p w14:paraId="4EB322F4" w14:textId="77777777" w:rsidR="00DA0793" w:rsidRPr="00DA0793" w:rsidRDefault="00DA0793" w:rsidP="00270A31">
      <w:pPr>
        <w:numPr>
          <w:ilvl w:val="2"/>
          <w:numId w:val="140"/>
        </w:numPr>
        <w:spacing w:after="160" w:line="259" w:lineRule="auto"/>
        <w:ind w:left="1800"/>
        <w:contextualSpacing/>
        <w:jc w:val="both"/>
        <w:rPr>
          <w:rFonts w:eastAsiaTheme="minorHAnsi"/>
          <w:noProof/>
          <w:color w:val="002060"/>
          <w:sz w:val="22"/>
          <w:szCs w:val="22"/>
          <w:lang w:val="es-ES_tradnl"/>
        </w:rPr>
      </w:pPr>
      <w:r w:rsidRPr="00DA0793">
        <w:rPr>
          <w:rFonts w:eastAsiaTheme="minorHAnsi"/>
          <w:noProof/>
          <w:color w:val="002060"/>
          <w:sz w:val="22"/>
          <w:szCs w:val="22"/>
          <w:lang w:val="es-ES_tradnl"/>
        </w:rPr>
        <w:t>2.c. Incorporar materias de libre configuración autonómica ligadas al conocimiento de una tercera Lengua Extranjera. Para ello, se podrá ampliar el horario semanal hasta un máximo de treinta y dos períodos semanales.(PILC)</w:t>
      </w:r>
    </w:p>
    <w:p w14:paraId="51F2DB2A" w14:textId="77777777" w:rsidR="00DA0793" w:rsidRPr="00DA0793" w:rsidRDefault="00DA0793" w:rsidP="00DA0793">
      <w:pPr>
        <w:spacing w:before="240" w:after="0" w:line="259" w:lineRule="auto"/>
        <w:jc w:val="both"/>
        <w:rPr>
          <w:rFonts w:eastAsiaTheme="minorHAnsi"/>
          <w:b/>
          <w:i/>
          <w:noProof/>
          <w:color w:val="002060"/>
          <w:sz w:val="22"/>
          <w:szCs w:val="22"/>
        </w:rPr>
      </w:pPr>
      <w:r w:rsidRPr="00DA0793">
        <w:rPr>
          <w:rFonts w:eastAsiaTheme="minorHAnsi"/>
          <w:b/>
          <w:i/>
          <w:noProof/>
          <w:color w:val="002060"/>
          <w:sz w:val="22"/>
          <w:szCs w:val="22"/>
        </w:rPr>
        <w:t>Registro del proyecto y las medidas en IES2000</w:t>
      </w:r>
    </w:p>
    <w:p w14:paraId="48C89EFB" w14:textId="77777777" w:rsidR="00DA0793" w:rsidRPr="00DA0793" w:rsidRDefault="00DA0793" w:rsidP="00DA0793">
      <w:pPr>
        <w:spacing w:after="160" w:line="259" w:lineRule="auto"/>
        <w:jc w:val="both"/>
        <w:rPr>
          <w:rFonts w:eastAsiaTheme="minorHAnsi"/>
          <w:noProof/>
          <w:color w:val="002060"/>
          <w:sz w:val="22"/>
          <w:szCs w:val="22"/>
        </w:rPr>
      </w:pPr>
      <w:r w:rsidRPr="00DA0793">
        <w:rPr>
          <w:rFonts w:eastAsiaTheme="minorHAnsi"/>
          <w:noProof/>
          <w:color w:val="002060"/>
          <w:sz w:val="22"/>
          <w:szCs w:val="22"/>
        </w:rPr>
        <w:t>Como se ha indicado, las medidas del proyecto se asignarán a los distintos cursos de los estudios, por tanto, para ello desde la opción de Plan de Estudios se ha posicionado un botón “Proyectos de Autonomía”.</w:t>
      </w:r>
    </w:p>
    <w:p w14:paraId="03B94F49" w14:textId="77777777" w:rsidR="00DA0793" w:rsidRPr="00DA0793" w:rsidRDefault="00DA0793" w:rsidP="00DA0793">
      <w:pPr>
        <w:spacing w:after="160" w:line="259" w:lineRule="auto"/>
        <w:jc w:val="center"/>
        <w:rPr>
          <w:rFonts w:eastAsiaTheme="minorHAnsi"/>
          <w:noProof/>
          <w:color w:val="002060"/>
          <w:sz w:val="22"/>
          <w:szCs w:val="22"/>
        </w:rPr>
      </w:pPr>
      <w:r w:rsidRPr="00DA0793">
        <w:rPr>
          <w:rFonts w:eastAsiaTheme="minorHAnsi" w:cs="Times New Roman"/>
          <w:noProof/>
          <w:color w:val="002060"/>
          <w:sz w:val="22"/>
          <w:szCs w:val="22"/>
        </w:rPr>
        <w:lastRenderedPageBreak/>
        <w:drawing>
          <wp:inline distT="0" distB="0" distL="0" distR="0" wp14:anchorId="0E3B13BC" wp14:editId="0B70C0A2">
            <wp:extent cx="4189737" cy="2593459"/>
            <wp:effectExtent l="0" t="0" r="1270" b="0"/>
            <wp:docPr id="724196742" name="Imagen 724196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198069" cy="2598616"/>
                    </a:xfrm>
                    <a:prstGeom prst="rect">
                      <a:avLst/>
                    </a:prstGeom>
                  </pic:spPr>
                </pic:pic>
              </a:graphicData>
            </a:graphic>
          </wp:inline>
        </w:drawing>
      </w:r>
    </w:p>
    <w:p w14:paraId="1F7B8400" w14:textId="77777777" w:rsidR="00DA0793" w:rsidRPr="00DA0793" w:rsidRDefault="00DA0793" w:rsidP="00DA0793">
      <w:pPr>
        <w:spacing w:after="160" w:line="259" w:lineRule="auto"/>
        <w:jc w:val="both"/>
        <w:rPr>
          <w:rFonts w:eastAsiaTheme="minorHAnsi"/>
          <w:noProof/>
          <w:color w:val="002060"/>
          <w:sz w:val="22"/>
          <w:szCs w:val="22"/>
        </w:rPr>
      </w:pPr>
      <w:r w:rsidRPr="00DA0793">
        <w:rPr>
          <w:rFonts w:eastAsiaTheme="minorHAnsi"/>
          <w:noProof/>
          <w:color w:val="002060"/>
          <w:sz w:val="22"/>
          <w:szCs w:val="22"/>
        </w:rPr>
        <w:t>Al posicionarnos sobre un curso y pulsar el botón de Proyectos de Autonomía, se desplegará un interfaz para poder incluir las medidas que se aplican junto a los valores necesarios para que la aplicación nos ayude a la hora de registrar y mostrar  información del alumnado: materia, idioma, si la medida se aplica a todas la matrículas del curso y la descripción específica de dicha medida en el centro a efectos de diligenciar los documentos de evaluación, tal como indica la Orden.</w:t>
      </w:r>
    </w:p>
    <w:p w14:paraId="15BD5FE7" w14:textId="77777777" w:rsidR="00DA0793" w:rsidRPr="00DA0793" w:rsidRDefault="00DA0793" w:rsidP="00DA0793">
      <w:pPr>
        <w:spacing w:after="160" w:line="259" w:lineRule="auto"/>
        <w:jc w:val="both"/>
        <w:rPr>
          <w:rFonts w:eastAsiaTheme="minorHAnsi" w:cs="Times New Roman"/>
          <w:noProof/>
          <w:color w:val="002060"/>
          <w:sz w:val="22"/>
          <w:szCs w:val="22"/>
        </w:rPr>
      </w:pPr>
      <w:r w:rsidRPr="00DA0793">
        <w:rPr>
          <w:rFonts w:eastAsiaTheme="minorHAnsi"/>
          <w:noProof/>
          <w:color w:val="002060"/>
          <w:sz w:val="22"/>
          <w:szCs w:val="22"/>
        </w:rPr>
        <w:t xml:space="preserve">Nota: La primera vez que asigne una medida, no hay </w:t>
      </w:r>
      <w:r w:rsidRPr="00DA0793">
        <w:rPr>
          <w:rFonts w:eastAsiaTheme="minorHAnsi" w:cs="Times New Roman"/>
          <w:noProof/>
          <w:color w:val="002060"/>
          <w:sz w:val="22"/>
          <w:szCs w:val="22"/>
        </w:rPr>
        <w:t xml:space="preserve">registro de Proyectos de Autonomía, por lo que en primer lugar se mostrará  el interfaz para registrar el Proyecto de Autonomía. </w:t>
      </w:r>
    </w:p>
    <w:p w14:paraId="0FB92AA7" w14:textId="77777777" w:rsidR="00DA0793" w:rsidRPr="00DA0793" w:rsidRDefault="00DA0793" w:rsidP="00DA0793">
      <w:pPr>
        <w:spacing w:after="160" w:line="259" w:lineRule="auto"/>
        <w:jc w:val="both"/>
        <w:rPr>
          <w:rFonts w:eastAsiaTheme="minorHAnsi" w:cs="Times New Roman"/>
          <w:noProof/>
          <w:color w:val="002060"/>
          <w:sz w:val="22"/>
          <w:szCs w:val="22"/>
        </w:rPr>
      </w:pPr>
      <w:r w:rsidRPr="00DA0793">
        <w:rPr>
          <w:rFonts w:eastAsiaTheme="minorHAnsi" w:cs="Times New Roman"/>
          <w:noProof/>
          <w:color w:val="002060"/>
          <w:sz w:val="22"/>
          <w:szCs w:val="22"/>
        </w:rPr>
        <w:t xml:space="preserve">En el registro del proyecto, indicaremos la </w:t>
      </w:r>
      <w:r w:rsidRPr="00DA0793">
        <w:rPr>
          <w:rFonts w:eastAsiaTheme="minorHAnsi" w:cs="Times New Roman"/>
          <w:noProof/>
          <w:color w:val="002060"/>
          <w:sz w:val="22"/>
          <w:szCs w:val="22"/>
          <w:u w:val="single"/>
        </w:rPr>
        <w:t>Resolución de la Dirección Pronvicial</w:t>
      </w:r>
      <w:r w:rsidRPr="00DA0793">
        <w:rPr>
          <w:rFonts w:eastAsiaTheme="minorHAnsi" w:cs="Times New Roman"/>
          <w:noProof/>
          <w:color w:val="002060"/>
          <w:sz w:val="22"/>
          <w:szCs w:val="22"/>
        </w:rPr>
        <w:t xml:space="preserve">, los años académicos en los que se aplica y la descripción del proyecto.El código que se asigna al proyecto es autoincremental. </w:t>
      </w:r>
    </w:p>
    <w:p w14:paraId="6D846F5D" w14:textId="77777777" w:rsidR="00DA0793" w:rsidRPr="00DA0793" w:rsidRDefault="00DA0793" w:rsidP="00DA0793">
      <w:pPr>
        <w:spacing w:after="160" w:line="259" w:lineRule="auto"/>
        <w:jc w:val="center"/>
        <w:rPr>
          <w:rFonts w:eastAsiaTheme="minorHAnsi"/>
          <w:noProof/>
          <w:color w:val="002060"/>
          <w:sz w:val="22"/>
          <w:szCs w:val="22"/>
        </w:rPr>
      </w:pPr>
      <w:r w:rsidRPr="00DA0793">
        <w:rPr>
          <w:rFonts w:eastAsiaTheme="minorHAnsi"/>
          <w:noProof/>
          <w:color w:val="002060"/>
          <w:sz w:val="22"/>
          <w:szCs w:val="22"/>
        </w:rPr>
        <w:drawing>
          <wp:inline distT="0" distB="0" distL="0" distR="0" wp14:anchorId="7F9AB634" wp14:editId="6D4CE14C">
            <wp:extent cx="3507105" cy="1486726"/>
            <wp:effectExtent l="0" t="0" r="0" b="0"/>
            <wp:docPr id="724196743" name="Imagen 724196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3546310" cy="1503346"/>
                    </a:xfrm>
                    <a:prstGeom prst="rect">
                      <a:avLst/>
                    </a:prstGeom>
                  </pic:spPr>
                </pic:pic>
              </a:graphicData>
            </a:graphic>
          </wp:inline>
        </w:drawing>
      </w:r>
    </w:p>
    <w:p w14:paraId="3F2E6584" w14:textId="77777777" w:rsidR="00DA0793" w:rsidRPr="00DA0793" w:rsidRDefault="00DA0793" w:rsidP="00DA0793">
      <w:pPr>
        <w:spacing w:after="160" w:line="259" w:lineRule="auto"/>
        <w:jc w:val="both"/>
        <w:rPr>
          <w:rFonts w:eastAsiaTheme="minorHAnsi"/>
          <w:noProof/>
          <w:color w:val="002060"/>
          <w:sz w:val="22"/>
          <w:szCs w:val="22"/>
        </w:rPr>
      </w:pPr>
      <w:r w:rsidRPr="00DA0793">
        <w:rPr>
          <w:rFonts w:eastAsiaTheme="minorHAnsi"/>
          <w:noProof/>
          <w:color w:val="002060"/>
          <w:sz w:val="22"/>
          <w:szCs w:val="22"/>
        </w:rPr>
        <w:t>El interfaz de medidas está compuesto por los siguientes campos:</w:t>
      </w:r>
    </w:p>
    <w:p w14:paraId="0DFAE634" w14:textId="77777777" w:rsidR="00DA0793" w:rsidRPr="00DA0793" w:rsidRDefault="00DA0793" w:rsidP="00DA0793">
      <w:pPr>
        <w:spacing w:after="160" w:line="259" w:lineRule="auto"/>
        <w:jc w:val="center"/>
        <w:rPr>
          <w:rFonts w:eastAsiaTheme="minorHAnsi"/>
          <w:noProof/>
          <w:color w:val="002060"/>
          <w:sz w:val="22"/>
          <w:szCs w:val="22"/>
        </w:rPr>
      </w:pPr>
      <w:r w:rsidRPr="00DA0793">
        <w:rPr>
          <w:rFonts w:eastAsiaTheme="minorHAnsi" w:cs="Times New Roman"/>
          <w:noProof/>
          <w:color w:val="002060"/>
          <w:sz w:val="22"/>
          <w:szCs w:val="22"/>
        </w:rPr>
        <w:lastRenderedPageBreak/>
        <w:drawing>
          <wp:inline distT="0" distB="0" distL="0" distR="0" wp14:anchorId="396C1CEB" wp14:editId="039E240A">
            <wp:extent cx="4697585" cy="4921858"/>
            <wp:effectExtent l="0" t="0" r="8255" b="0"/>
            <wp:docPr id="724196744" name="Imagen 724196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705819" cy="4930485"/>
                    </a:xfrm>
                    <a:prstGeom prst="rect">
                      <a:avLst/>
                    </a:prstGeom>
                  </pic:spPr>
                </pic:pic>
              </a:graphicData>
            </a:graphic>
          </wp:inline>
        </w:drawing>
      </w:r>
      <w:r w:rsidRPr="00DA0793">
        <w:rPr>
          <w:rFonts w:eastAsiaTheme="minorHAnsi"/>
          <w:noProof/>
          <w:color w:val="002060"/>
          <w:sz w:val="22"/>
          <w:szCs w:val="22"/>
        </w:rPr>
        <w:t xml:space="preserve">  </w:t>
      </w:r>
    </w:p>
    <w:p w14:paraId="44599571" w14:textId="77777777" w:rsidR="00DA0793" w:rsidRPr="00DA0793" w:rsidRDefault="00DA0793" w:rsidP="00270A31">
      <w:pPr>
        <w:numPr>
          <w:ilvl w:val="0"/>
          <w:numId w:val="140"/>
        </w:numPr>
        <w:spacing w:after="160" w:line="259" w:lineRule="auto"/>
        <w:ind w:left="360"/>
        <w:contextualSpacing/>
        <w:jc w:val="both"/>
        <w:rPr>
          <w:rFonts w:eastAsiaTheme="minorHAnsi"/>
          <w:noProof/>
          <w:color w:val="002060"/>
          <w:sz w:val="22"/>
          <w:szCs w:val="22"/>
          <w:lang w:val="es-ES_tradnl" w:eastAsia="en-US"/>
        </w:rPr>
      </w:pPr>
      <w:r w:rsidRPr="00DA0793">
        <w:rPr>
          <w:rFonts w:eastAsiaTheme="minorHAnsi"/>
          <w:b/>
          <w:noProof/>
          <w:color w:val="002060"/>
          <w:sz w:val="22"/>
          <w:szCs w:val="22"/>
          <w:lang w:val="es-ES_tradnl" w:eastAsia="en-US"/>
        </w:rPr>
        <w:t>Proy. Aut.(A):</w:t>
      </w:r>
      <w:r w:rsidRPr="00DA0793">
        <w:rPr>
          <w:rFonts w:eastAsiaTheme="minorHAnsi"/>
          <w:noProof/>
          <w:color w:val="002060"/>
          <w:sz w:val="22"/>
          <w:szCs w:val="22"/>
          <w:lang w:val="es-ES_tradnl" w:eastAsia="en-US"/>
        </w:rPr>
        <w:t xml:space="preserve"> Pulsando sobre el botón de la derecha, se podrá acceder al interfaz de Proyectos de Autonomía del Centro.</w:t>
      </w:r>
    </w:p>
    <w:p w14:paraId="39007263" w14:textId="77777777" w:rsidR="00DA0793" w:rsidRPr="00DA0793" w:rsidRDefault="00DA0793" w:rsidP="00DA0793">
      <w:pPr>
        <w:spacing w:after="160" w:line="259" w:lineRule="auto"/>
        <w:ind w:left="360"/>
        <w:contextualSpacing/>
        <w:jc w:val="both"/>
        <w:rPr>
          <w:rFonts w:eastAsiaTheme="minorHAnsi"/>
          <w:noProof/>
          <w:color w:val="002060"/>
          <w:sz w:val="22"/>
          <w:szCs w:val="22"/>
          <w:lang w:val="es-ES_tradnl" w:eastAsia="en-US"/>
        </w:rPr>
      </w:pPr>
      <w:r w:rsidRPr="00DA0793">
        <w:rPr>
          <w:rFonts w:eastAsiaTheme="minorHAnsi"/>
          <w:noProof/>
          <w:color w:val="002060"/>
          <w:sz w:val="22"/>
          <w:szCs w:val="22"/>
          <w:lang w:val="es-ES_tradnl" w:eastAsia="en-US"/>
        </w:rPr>
        <w:t xml:space="preserve">Dado que su centro puede tener a lo largo de los años varios proyectos de autonomía, cuando hay varios registros de se grabará por defecto el último proyecto registrado pro su centro (inicialmente será 1, pero cuando tenga 2, registrará el último) y se pasará a la edición del siguiente campo </w:t>
      </w:r>
      <w:r w:rsidRPr="00DA0793">
        <w:rPr>
          <w:rFonts w:eastAsiaTheme="minorHAnsi"/>
          <w:b/>
          <w:noProof/>
          <w:color w:val="002060"/>
          <w:sz w:val="22"/>
          <w:szCs w:val="22"/>
          <w:lang w:val="es-ES_tradnl" w:eastAsia="en-US"/>
        </w:rPr>
        <w:t>código de la medida</w:t>
      </w:r>
      <w:r w:rsidRPr="00DA0793">
        <w:rPr>
          <w:rFonts w:eastAsiaTheme="minorHAnsi"/>
          <w:noProof/>
          <w:color w:val="002060"/>
          <w:sz w:val="22"/>
          <w:szCs w:val="22"/>
          <w:lang w:val="es-ES_tradnl" w:eastAsia="en-US"/>
        </w:rPr>
        <w:t>.</w:t>
      </w:r>
    </w:p>
    <w:p w14:paraId="57A05FE8" w14:textId="77777777" w:rsidR="00DA0793" w:rsidRPr="00DA0793" w:rsidRDefault="00DA0793" w:rsidP="00270A31">
      <w:pPr>
        <w:numPr>
          <w:ilvl w:val="0"/>
          <w:numId w:val="140"/>
        </w:numPr>
        <w:spacing w:after="160" w:line="259" w:lineRule="auto"/>
        <w:ind w:left="360"/>
        <w:contextualSpacing/>
        <w:jc w:val="both"/>
        <w:rPr>
          <w:rFonts w:eastAsiaTheme="minorHAnsi"/>
          <w:noProof/>
          <w:color w:val="002060"/>
          <w:sz w:val="22"/>
          <w:szCs w:val="22"/>
          <w:lang w:val="es-ES_tradnl" w:eastAsia="en-US"/>
        </w:rPr>
      </w:pPr>
      <w:r w:rsidRPr="00DA0793">
        <w:rPr>
          <w:rFonts w:eastAsiaTheme="minorHAnsi"/>
          <w:b/>
          <w:noProof/>
          <w:color w:val="002060"/>
          <w:sz w:val="22"/>
          <w:szCs w:val="22"/>
          <w:lang w:val="es-ES_tradnl" w:eastAsia="en-US"/>
        </w:rPr>
        <w:t>Código de la medida (1</w:t>
      </w:r>
      <w:r w:rsidRPr="00DA0793">
        <w:rPr>
          <w:rFonts w:eastAsiaTheme="minorHAnsi"/>
          <w:noProof/>
          <w:color w:val="002060"/>
          <w:sz w:val="22"/>
          <w:szCs w:val="22"/>
          <w:lang w:val="es-ES_tradnl" w:eastAsia="en-US"/>
        </w:rPr>
        <w:t xml:space="preserve">): Se mostrará un interfaz con la medidas asociadas a la etapa del estudio seleccionado. </w:t>
      </w:r>
    </w:p>
    <w:p w14:paraId="490E703F" w14:textId="77777777" w:rsidR="00DA0793" w:rsidRPr="00DA0793" w:rsidRDefault="00DA0793" w:rsidP="00270A31">
      <w:pPr>
        <w:numPr>
          <w:ilvl w:val="0"/>
          <w:numId w:val="140"/>
        </w:numPr>
        <w:spacing w:after="160" w:line="259" w:lineRule="auto"/>
        <w:ind w:left="360"/>
        <w:contextualSpacing/>
        <w:jc w:val="both"/>
        <w:rPr>
          <w:rFonts w:eastAsiaTheme="minorHAnsi"/>
          <w:noProof/>
          <w:color w:val="002060"/>
          <w:sz w:val="22"/>
          <w:szCs w:val="22"/>
          <w:lang w:val="es-ES_tradnl" w:eastAsia="en-US"/>
        </w:rPr>
      </w:pPr>
      <w:r w:rsidRPr="00DA0793">
        <w:rPr>
          <w:rFonts w:eastAsiaTheme="minorHAnsi"/>
          <w:b/>
          <w:noProof/>
          <w:color w:val="002060"/>
          <w:sz w:val="22"/>
          <w:szCs w:val="22"/>
          <w:lang w:val="es-ES_tradnl" w:eastAsia="en-US"/>
        </w:rPr>
        <w:t>Materia (2):</w:t>
      </w:r>
      <w:r w:rsidRPr="00DA0793">
        <w:rPr>
          <w:rFonts w:eastAsiaTheme="minorHAnsi"/>
          <w:noProof/>
          <w:color w:val="002060"/>
          <w:sz w:val="22"/>
          <w:szCs w:val="22"/>
          <w:lang w:val="es-ES_tradnl" w:eastAsia="en-US"/>
        </w:rPr>
        <w:t xml:space="preserve"> Cuando se añade un registro, se podrá por defecto el valor @ ya que la medida no tiene porque tener asociada una materia. Se cumplimentará exclusivamente cuando se trate de una Materia de Libre Configuración establecida en el proyecto de autonomía, </w:t>
      </w:r>
      <w:r w:rsidRPr="00DA0793">
        <w:rPr>
          <w:rFonts w:eastAsiaTheme="minorHAnsi"/>
          <w:noProof/>
          <w:color w:val="002060"/>
          <w:sz w:val="22"/>
          <w:szCs w:val="22"/>
          <w:u w:val="single"/>
          <w:lang w:val="es-ES_tradnl" w:eastAsia="en-US"/>
        </w:rPr>
        <w:t>ampliación</w:t>
      </w:r>
      <w:r w:rsidRPr="00DA0793">
        <w:rPr>
          <w:rFonts w:eastAsiaTheme="minorHAnsi"/>
          <w:noProof/>
          <w:color w:val="002060"/>
          <w:sz w:val="22"/>
          <w:szCs w:val="22"/>
          <w:lang w:val="es-ES_tradnl" w:eastAsia="en-US"/>
        </w:rPr>
        <w:t xml:space="preserve"> de horario lectivo o sea un materia Bilingüe.</w:t>
      </w:r>
    </w:p>
    <w:p w14:paraId="13F9120E" w14:textId="77777777" w:rsidR="00DA0793" w:rsidRPr="00DA0793" w:rsidRDefault="00DA0793" w:rsidP="00270A31">
      <w:pPr>
        <w:numPr>
          <w:ilvl w:val="0"/>
          <w:numId w:val="140"/>
        </w:numPr>
        <w:spacing w:after="160" w:line="259" w:lineRule="auto"/>
        <w:ind w:left="360"/>
        <w:contextualSpacing/>
        <w:jc w:val="both"/>
        <w:rPr>
          <w:rFonts w:eastAsiaTheme="minorHAnsi"/>
          <w:noProof/>
          <w:color w:val="002060"/>
          <w:sz w:val="22"/>
          <w:szCs w:val="22"/>
          <w:lang w:val="es-ES_tradnl" w:eastAsia="en-US"/>
        </w:rPr>
      </w:pPr>
      <w:r w:rsidRPr="00DA0793">
        <w:rPr>
          <w:rFonts w:eastAsiaTheme="minorHAnsi"/>
          <w:noProof/>
          <w:color w:val="002060"/>
          <w:sz w:val="22"/>
          <w:szCs w:val="22"/>
          <w:lang w:val="es-ES_tradnl" w:eastAsia="en-US"/>
        </w:rPr>
        <w:t xml:space="preserve"> </w:t>
      </w:r>
      <w:r w:rsidRPr="00DA0793">
        <w:rPr>
          <w:rFonts w:eastAsiaTheme="minorHAnsi"/>
          <w:b/>
          <w:noProof/>
          <w:color w:val="002060"/>
          <w:sz w:val="22"/>
          <w:szCs w:val="22"/>
          <w:lang w:val="es-ES_tradnl" w:eastAsia="en-US"/>
        </w:rPr>
        <w:t>Idioma</w:t>
      </w:r>
      <w:r w:rsidRPr="00DA0793">
        <w:rPr>
          <w:rFonts w:eastAsiaTheme="minorHAnsi"/>
          <w:noProof/>
          <w:color w:val="002060"/>
          <w:sz w:val="22"/>
          <w:szCs w:val="22"/>
          <w:lang w:val="es-ES_tradnl" w:eastAsia="en-US"/>
        </w:rPr>
        <w:t xml:space="preserve"> </w:t>
      </w:r>
      <w:r w:rsidRPr="00DA0793">
        <w:rPr>
          <w:rFonts w:eastAsiaTheme="minorHAnsi"/>
          <w:b/>
          <w:noProof/>
          <w:color w:val="002060"/>
          <w:sz w:val="22"/>
          <w:szCs w:val="22"/>
          <w:lang w:val="es-ES_tradnl" w:eastAsia="en-US"/>
        </w:rPr>
        <w:t>(3)</w:t>
      </w:r>
      <w:r w:rsidRPr="00DA0793">
        <w:rPr>
          <w:rFonts w:eastAsiaTheme="minorHAnsi"/>
          <w:noProof/>
          <w:color w:val="002060"/>
          <w:sz w:val="22"/>
          <w:szCs w:val="22"/>
          <w:lang w:val="es-ES_tradnl" w:eastAsia="en-US"/>
        </w:rPr>
        <w:t>: Sólo se admitirá un desplegable en el caso que mostrará los idiomas Ingles, Francés y Alemán, y en el campo se registrará el primer carácter I, F o A, respectivamente.</w:t>
      </w:r>
    </w:p>
    <w:p w14:paraId="42134A35" w14:textId="77777777" w:rsidR="00DA0793" w:rsidRPr="00DA0793" w:rsidRDefault="00DA0793" w:rsidP="00270A31">
      <w:pPr>
        <w:numPr>
          <w:ilvl w:val="0"/>
          <w:numId w:val="140"/>
        </w:numPr>
        <w:spacing w:after="160" w:line="259" w:lineRule="auto"/>
        <w:ind w:left="360"/>
        <w:contextualSpacing/>
        <w:jc w:val="both"/>
        <w:rPr>
          <w:rFonts w:eastAsiaTheme="minorHAnsi"/>
          <w:noProof/>
          <w:color w:val="002060"/>
          <w:sz w:val="22"/>
          <w:szCs w:val="22"/>
          <w:lang w:val="es-ES_tradnl" w:eastAsia="en-US"/>
        </w:rPr>
      </w:pPr>
      <w:r w:rsidRPr="00DA0793">
        <w:rPr>
          <w:rFonts w:eastAsiaTheme="minorHAnsi"/>
          <w:noProof/>
          <w:color w:val="002060"/>
          <w:sz w:val="22"/>
          <w:szCs w:val="22"/>
          <w:lang w:val="es-ES_tradnl" w:eastAsia="en-US"/>
        </w:rPr>
        <w:t xml:space="preserve"> </w:t>
      </w:r>
      <w:r w:rsidRPr="00DA0793">
        <w:rPr>
          <w:rFonts w:eastAsiaTheme="minorHAnsi"/>
          <w:b/>
          <w:noProof/>
          <w:color w:val="002060"/>
          <w:sz w:val="22"/>
          <w:szCs w:val="22"/>
          <w:lang w:val="es-ES_tradnl" w:eastAsia="en-US"/>
        </w:rPr>
        <w:t xml:space="preserve">Horas: </w:t>
      </w:r>
      <w:r w:rsidRPr="00DA0793">
        <w:rPr>
          <w:rFonts w:eastAsiaTheme="minorHAnsi"/>
          <w:noProof/>
          <w:color w:val="002060"/>
          <w:sz w:val="22"/>
          <w:szCs w:val="22"/>
          <w:lang w:val="es-ES_tradnl" w:eastAsia="en-US"/>
        </w:rPr>
        <w:t xml:space="preserve">sólo incluirá el número de horas de la materia cuando la medida sea de </w:t>
      </w:r>
      <w:r w:rsidRPr="00DA0793">
        <w:rPr>
          <w:rFonts w:eastAsiaTheme="minorHAnsi"/>
          <w:noProof/>
          <w:color w:val="002060"/>
          <w:sz w:val="22"/>
          <w:szCs w:val="22"/>
          <w:u w:val="single"/>
          <w:lang w:val="es-ES_tradnl" w:eastAsia="en-US"/>
        </w:rPr>
        <w:t>ampliación</w:t>
      </w:r>
      <w:r w:rsidRPr="00DA0793">
        <w:rPr>
          <w:rFonts w:eastAsiaTheme="minorHAnsi"/>
          <w:noProof/>
          <w:color w:val="002060"/>
          <w:sz w:val="22"/>
          <w:szCs w:val="22"/>
          <w:lang w:val="es-ES_tradnl" w:eastAsia="en-US"/>
        </w:rPr>
        <w:t xml:space="preserve"> de horario lectivo, sino el campo puede quedar vacío. </w:t>
      </w:r>
    </w:p>
    <w:p w14:paraId="3AF0B175" w14:textId="77777777" w:rsidR="00DA0793" w:rsidRPr="00DA0793" w:rsidRDefault="00DA0793" w:rsidP="00270A31">
      <w:pPr>
        <w:numPr>
          <w:ilvl w:val="0"/>
          <w:numId w:val="140"/>
        </w:numPr>
        <w:spacing w:after="160" w:line="259" w:lineRule="auto"/>
        <w:ind w:left="360"/>
        <w:contextualSpacing/>
        <w:jc w:val="both"/>
        <w:rPr>
          <w:rFonts w:eastAsiaTheme="minorHAnsi"/>
          <w:noProof/>
          <w:color w:val="002060"/>
          <w:sz w:val="22"/>
          <w:szCs w:val="22"/>
          <w:lang w:val="es-ES_tradnl" w:eastAsia="en-US"/>
        </w:rPr>
      </w:pPr>
      <w:r w:rsidRPr="00DA0793">
        <w:rPr>
          <w:rFonts w:eastAsiaTheme="minorHAnsi"/>
          <w:b/>
          <w:noProof/>
          <w:color w:val="002060"/>
          <w:sz w:val="22"/>
          <w:szCs w:val="22"/>
          <w:lang w:val="es-ES_tradnl" w:eastAsia="en-US"/>
        </w:rPr>
        <w:t>¿Todos los alumnos?</w:t>
      </w:r>
      <w:r w:rsidRPr="00DA0793">
        <w:rPr>
          <w:rFonts w:eastAsiaTheme="minorHAnsi"/>
          <w:noProof/>
          <w:color w:val="002060"/>
          <w:sz w:val="22"/>
          <w:szCs w:val="22"/>
          <w:lang w:val="es-ES_tradnl" w:eastAsia="en-US"/>
        </w:rPr>
        <w:t xml:space="preserve"> </w:t>
      </w:r>
      <w:r w:rsidRPr="00DA0793">
        <w:rPr>
          <w:rFonts w:eastAsiaTheme="minorHAnsi"/>
          <w:b/>
          <w:noProof/>
          <w:color w:val="002060"/>
          <w:sz w:val="22"/>
          <w:szCs w:val="22"/>
          <w:lang w:val="es-ES_tradnl" w:eastAsia="en-US"/>
        </w:rPr>
        <w:t>(4):</w:t>
      </w:r>
      <w:r w:rsidRPr="00DA0793">
        <w:rPr>
          <w:rFonts w:eastAsiaTheme="minorHAnsi"/>
          <w:noProof/>
          <w:color w:val="002060"/>
          <w:sz w:val="22"/>
          <w:szCs w:val="22"/>
          <w:lang w:val="es-ES_tradnl" w:eastAsia="en-US"/>
        </w:rPr>
        <w:t xml:space="preserve"> Si afecta a todos el alumnado del curso indicaremos S, si sólo afecta a un conjunto indicaremos N.</w:t>
      </w:r>
    </w:p>
    <w:p w14:paraId="751AE49B" w14:textId="77777777" w:rsidR="00DA0793" w:rsidRPr="00DA0793" w:rsidRDefault="00DA0793" w:rsidP="00270A31">
      <w:pPr>
        <w:numPr>
          <w:ilvl w:val="0"/>
          <w:numId w:val="140"/>
        </w:numPr>
        <w:spacing w:after="160" w:line="259" w:lineRule="auto"/>
        <w:ind w:left="360"/>
        <w:contextualSpacing/>
        <w:jc w:val="both"/>
        <w:rPr>
          <w:rFonts w:eastAsiaTheme="minorHAnsi"/>
          <w:noProof/>
          <w:color w:val="002060"/>
          <w:sz w:val="22"/>
          <w:szCs w:val="22"/>
          <w:lang w:val="es-ES_tradnl" w:eastAsia="en-US"/>
        </w:rPr>
      </w:pPr>
      <w:r w:rsidRPr="00DA0793">
        <w:rPr>
          <w:rFonts w:eastAsiaTheme="minorHAnsi"/>
          <w:b/>
          <w:noProof/>
          <w:color w:val="002060"/>
          <w:sz w:val="22"/>
          <w:szCs w:val="22"/>
          <w:lang w:val="es-ES_tradnl" w:eastAsia="en-US"/>
        </w:rPr>
        <w:t>Descripción:</w:t>
      </w:r>
      <w:r w:rsidRPr="00DA0793">
        <w:rPr>
          <w:rFonts w:eastAsiaTheme="minorHAnsi"/>
          <w:noProof/>
          <w:color w:val="002060"/>
          <w:sz w:val="22"/>
          <w:szCs w:val="22"/>
          <w:lang w:val="es-ES_tradnl" w:eastAsia="en-US"/>
        </w:rPr>
        <w:t xml:space="preserve"> Se describirá dónde el centro especificará la medida en cuestión.</w:t>
      </w:r>
    </w:p>
    <w:p w14:paraId="27AFAF7E" w14:textId="77777777" w:rsidR="00DA0793" w:rsidRPr="00DA0793" w:rsidRDefault="00DA0793" w:rsidP="00270A31">
      <w:pPr>
        <w:numPr>
          <w:ilvl w:val="0"/>
          <w:numId w:val="140"/>
        </w:numPr>
        <w:spacing w:after="160" w:line="259" w:lineRule="auto"/>
        <w:ind w:left="360"/>
        <w:contextualSpacing/>
        <w:jc w:val="both"/>
        <w:rPr>
          <w:rFonts w:eastAsiaTheme="minorHAnsi"/>
          <w:noProof/>
          <w:color w:val="002060"/>
          <w:sz w:val="22"/>
          <w:szCs w:val="22"/>
          <w:lang w:val="es-ES_tradnl" w:eastAsia="en-US"/>
        </w:rPr>
      </w:pPr>
      <w:r w:rsidRPr="00DA0793">
        <w:rPr>
          <w:rFonts w:eastAsiaTheme="minorHAnsi"/>
          <w:b/>
          <w:noProof/>
          <w:color w:val="002060"/>
          <w:sz w:val="22"/>
          <w:szCs w:val="22"/>
          <w:lang w:val="es-ES_tradnl" w:eastAsia="en-US"/>
        </w:rPr>
        <w:t>Activo:</w:t>
      </w:r>
      <w:r w:rsidRPr="00DA0793">
        <w:rPr>
          <w:rFonts w:eastAsiaTheme="minorHAnsi"/>
          <w:noProof/>
          <w:color w:val="002060"/>
          <w:sz w:val="22"/>
          <w:szCs w:val="22"/>
          <w:lang w:val="es-ES_tradnl" w:eastAsia="en-US"/>
        </w:rPr>
        <w:t xml:space="preserve"> cuando se crea el registro se pondrá por defecto el valor S, pudiéndose cambiar por N o S, una vez creado.</w:t>
      </w:r>
    </w:p>
    <w:p w14:paraId="325FCAAA" w14:textId="77777777" w:rsidR="00DA0793" w:rsidRPr="00DA0793" w:rsidRDefault="00DA0793" w:rsidP="00DA0793">
      <w:pPr>
        <w:spacing w:before="240" w:after="0" w:line="259" w:lineRule="auto"/>
        <w:jc w:val="both"/>
        <w:rPr>
          <w:rFonts w:eastAsiaTheme="minorHAnsi"/>
          <w:b/>
          <w:i/>
          <w:noProof/>
          <w:color w:val="002060"/>
          <w:sz w:val="22"/>
          <w:szCs w:val="22"/>
        </w:rPr>
      </w:pPr>
      <w:r w:rsidRPr="00DA0793">
        <w:rPr>
          <w:rFonts w:eastAsiaTheme="minorHAnsi"/>
          <w:b/>
          <w:i/>
          <w:noProof/>
          <w:color w:val="002060"/>
          <w:sz w:val="22"/>
          <w:szCs w:val="22"/>
        </w:rPr>
        <w:t>Asignación de medidas a la matrícula del alumnado</w:t>
      </w:r>
    </w:p>
    <w:p w14:paraId="1210FA50" w14:textId="77777777" w:rsidR="00DA0793" w:rsidRPr="00DA0793" w:rsidRDefault="00DA0793" w:rsidP="00DA0793">
      <w:pPr>
        <w:spacing w:after="160" w:line="259" w:lineRule="auto"/>
        <w:jc w:val="both"/>
        <w:rPr>
          <w:rFonts w:eastAsiaTheme="minorHAnsi"/>
          <w:noProof/>
          <w:color w:val="002060"/>
          <w:sz w:val="22"/>
          <w:szCs w:val="22"/>
        </w:rPr>
      </w:pPr>
      <w:r w:rsidRPr="00DA0793">
        <w:rPr>
          <w:rFonts w:eastAsiaTheme="minorHAnsi"/>
          <w:noProof/>
          <w:color w:val="002060"/>
          <w:sz w:val="22"/>
          <w:szCs w:val="22"/>
        </w:rPr>
        <w:t>Una vez que se han registrado las medidas a cada uno de los cursos, se podrá registrar la medidas asociadas a la matrícula del alumnado.</w:t>
      </w:r>
    </w:p>
    <w:p w14:paraId="12C401CE" w14:textId="77777777" w:rsidR="00DA0793" w:rsidRPr="00DA0793" w:rsidRDefault="00DA0793" w:rsidP="00DA0793">
      <w:pPr>
        <w:spacing w:after="160" w:line="259" w:lineRule="auto"/>
        <w:contextualSpacing/>
        <w:jc w:val="both"/>
        <w:rPr>
          <w:rFonts w:eastAsiaTheme="minorHAnsi"/>
          <w:noProof/>
          <w:color w:val="002060"/>
          <w:sz w:val="22"/>
          <w:szCs w:val="22"/>
        </w:rPr>
      </w:pPr>
      <w:r w:rsidRPr="00DA0793">
        <w:rPr>
          <w:rFonts w:eastAsiaTheme="minorHAnsi"/>
          <w:noProof/>
          <w:color w:val="002060"/>
          <w:sz w:val="22"/>
          <w:szCs w:val="22"/>
        </w:rPr>
        <w:lastRenderedPageBreak/>
        <w:t xml:space="preserve">Cuando se graba una </w:t>
      </w:r>
      <w:r w:rsidRPr="00DA0793">
        <w:rPr>
          <w:rFonts w:eastAsiaTheme="minorHAnsi"/>
          <w:b/>
          <w:noProof/>
          <w:color w:val="002060"/>
          <w:sz w:val="22"/>
          <w:szCs w:val="22"/>
        </w:rPr>
        <w:t>nueva matrícula</w:t>
      </w:r>
      <w:r w:rsidRPr="00DA0793">
        <w:rPr>
          <w:rFonts w:eastAsiaTheme="minorHAnsi"/>
          <w:noProof/>
          <w:color w:val="002060"/>
          <w:sz w:val="22"/>
          <w:szCs w:val="22"/>
        </w:rPr>
        <w:t xml:space="preserve">, antes de mostrar las materias, si el curso en el que se matrícula el alumno </w:t>
      </w:r>
      <w:r w:rsidRPr="00DA0793">
        <w:rPr>
          <w:rFonts w:eastAsiaTheme="minorHAnsi"/>
          <w:noProof/>
          <w:color w:val="002060"/>
          <w:sz w:val="22"/>
          <w:szCs w:val="22"/>
          <w:u w:val="single"/>
        </w:rPr>
        <w:t>tiene asociado medidas,</w:t>
      </w:r>
      <w:r w:rsidRPr="00DA0793">
        <w:rPr>
          <w:rFonts w:eastAsiaTheme="minorHAnsi"/>
          <w:noProof/>
          <w:color w:val="002060"/>
          <w:sz w:val="22"/>
          <w:szCs w:val="22"/>
        </w:rPr>
        <w:t xml:space="preserve"> se mostrará un interfaz con las medidas del proyecto de autonomía, permitiendo seleccionar varios de ellos.</w:t>
      </w:r>
    </w:p>
    <w:p w14:paraId="55CD3AB9" w14:textId="77777777" w:rsidR="00DA0793" w:rsidRPr="00DA0793" w:rsidRDefault="00DA0793" w:rsidP="00DA0793">
      <w:pPr>
        <w:spacing w:after="160" w:line="259" w:lineRule="auto"/>
        <w:contextualSpacing/>
        <w:jc w:val="both"/>
        <w:rPr>
          <w:rFonts w:eastAsiaTheme="minorHAnsi"/>
          <w:noProof/>
          <w:color w:val="002060"/>
          <w:sz w:val="22"/>
          <w:szCs w:val="22"/>
        </w:rPr>
      </w:pPr>
      <w:r w:rsidRPr="00DA0793">
        <w:rPr>
          <w:rFonts w:eastAsiaTheme="minorHAnsi"/>
          <w:noProof/>
          <w:color w:val="002060"/>
          <w:sz w:val="22"/>
          <w:szCs w:val="22"/>
        </w:rPr>
        <w:t>Las medidas asociadas a todos los alumnos, se asignan automáticamente una vez grabada la matrícula y no se podrán deseleccionar. Las que no están asociadas a todo los alumnos podrán ser seleccionadas o deseleccionado desde el interfaz.</w:t>
      </w:r>
    </w:p>
    <w:p w14:paraId="3057E9DC" w14:textId="77777777" w:rsidR="00DA0793" w:rsidRPr="00DA0793" w:rsidRDefault="00DA0793" w:rsidP="00DA0793">
      <w:pPr>
        <w:spacing w:after="160" w:line="259" w:lineRule="auto"/>
        <w:contextualSpacing/>
        <w:jc w:val="both"/>
        <w:rPr>
          <w:rFonts w:eastAsiaTheme="minorHAnsi"/>
          <w:noProof/>
          <w:color w:val="002060"/>
          <w:sz w:val="22"/>
          <w:szCs w:val="22"/>
        </w:rPr>
      </w:pPr>
      <w:r w:rsidRPr="00DA0793">
        <w:rPr>
          <w:rFonts w:eastAsiaTheme="minorHAnsi"/>
          <w:noProof/>
          <w:color w:val="002060"/>
          <w:sz w:val="22"/>
          <w:szCs w:val="22"/>
        </w:rPr>
        <w:t>De igual manera, se mostrarán solamente las medidas asociadas al proyecto de Autonomía de las matrículas que se encuentren entre las fechas asociadas al proyecto, y esté activas. Si no hay proyectos de autonomía que cumplan las fechas asociadas al proyecto, no se mostrará nada.</w:t>
      </w:r>
    </w:p>
    <w:p w14:paraId="62F015AF" w14:textId="77777777" w:rsidR="00DA0793" w:rsidRPr="00DA0793" w:rsidRDefault="00DA0793" w:rsidP="00DA0793">
      <w:pPr>
        <w:spacing w:after="160" w:line="259" w:lineRule="auto"/>
        <w:ind w:left="360"/>
        <w:jc w:val="center"/>
        <w:rPr>
          <w:rFonts w:eastAsiaTheme="minorHAnsi"/>
          <w:noProof/>
          <w:color w:val="002060"/>
          <w:sz w:val="22"/>
          <w:szCs w:val="22"/>
        </w:rPr>
      </w:pPr>
      <w:r w:rsidRPr="00DA0793">
        <w:rPr>
          <w:rFonts w:eastAsiaTheme="minorHAnsi" w:cs="Times New Roman"/>
          <w:noProof/>
          <w:color w:val="002060"/>
          <w:sz w:val="22"/>
          <w:szCs w:val="22"/>
        </w:rPr>
        <w:drawing>
          <wp:inline distT="0" distB="0" distL="0" distR="0" wp14:anchorId="64D93DBE" wp14:editId="7D227F02">
            <wp:extent cx="5142912" cy="1614115"/>
            <wp:effectExtent l="0" t="0" r="635" b="5715"/>
            <wp:docPr id="724196745" name="Imagen 724196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176628" cy="1624697"/>
                    </a:xfrm>
                    <a:prstGeom prst="rect">
                      <a:avLst/>
                    </a:prstGeom>
                  </pic:spPr>
                </pic:pic>
              </a:graphicData>
            </a:graphic>
          </wp:inline>
        </w:drawing>
      </w:r>
    </w:p>
    <w:p w14:paraId="20CF026D" w14:textId="77777777" w:rsidR="00DA0793" w:rsidRPr="00DA0793" w:rsidRDefault="00DA0793" w:rsidP="00DA0793">
      <w:pPr>
        <w:spacing w:after="160" w:line="259" w:lineRule="auto"/>
        <w:contextualSpacing/>
        <w:jc w:val="both"/>
        <w:rPr>
          <w:rFonts w:eastAsiaTheme="minorHAnsi"/>
          <w:noProof/>
          <w:color w:val="002060"/>
          <w:sz w:val="22"/>
          <w:szCs w:val="22"/>
        </w:rPr>
      </w:pPr>
      <w:r w:rsidRPr="00DA0793">
        <w:rPr>
          <w:rFonts w:eastAsiaTheme="minorHAnsi"/>
          <w:noProof/>
          <w:color w:val="002060"/>
          <w:sz w:val="22"/>
          <w:szCs w:val="22"/>
        </w:rPr>
        <w:t>Al registrar las medidas, realizará las siguientes acciones sobre la materias asociadas a la matrícula:</w:t>
      </w:r>
    </w:p>
    <w:p w14:paraId="351985EA" w14:textId="77777777" w:rsidR="00DA0793" w:rsidRPr="00DA0793" w:rsidRDefault="00DA0793" w:rsidP="00270A31">
      <w:pPr>
        <w:numPr>
          <w:ilvl w:val="1"/>
          <w:numId w:val="140"/>
        </w:numPr>
        <w:spacing w:after="160" w:line="259" w:lineRule="auto"/>
        <w:ind w:left="1080"/>
        <w:contextualSpacing/>
        <w:jc w:val="both"/>
        <w:rPr>
          <w:rFonts w:eastAsiaTheme="minorHAnsi"/>
          <w:noProof/>
          <w:color w:val="002060"/>
          <w:sz w:val="22"/>
          <w:szCs w:val="22"/>
        </w:rPr>
      </w:pPr>
      <w:r w:rsidRPr="00DA0793">
        <w:rPr>
          <w:rFonts w:eastAsiaTheme="minorHAnsi"/>
          <w:noProof/>
          <w:color w:val="002060"/>
          <w:sz w:val="22"/>
          <w:szCs w:val="22"/>
        </w:rPr>
        <w:t>Si hay alguna medida con materia de libre configuración autonómica asociada a la matrícula, se asignará la materia registrada en la medida.</w:t>
      </w:r>
    </w:p>
    <w:p w14:paraId="7171C14E" w14:textId="77777777" w:rsidR="00DA0793" w:rsidRPr="00DA0793" w:rsidRDefault="00DA0793" w:rsidP="00270A31">
      <w:pPr>
        <w:numPr>
          <w:ilvl w:val="1"/>
          <w:numId w:val="140"/>
        </w:numPr>
        <w:spacing w:after="160" w:line="259" w:lineRule="auto"/>
        <w:ind w:left="1080"/>
        <w:contextualSpacing/>
        <w:jc w:val="both"/>
        <w:rPr>
          <w:rFonts w:eastAsiaTheme="minorHAnsi"/>
          <w:noProof/>
          <w:color w:val="002060"/>
          <w:sz w:val="22"/>
          <w:szCs w:val="22"/>
        </w:rPr>
      </w:pPr>
      <w:r w:rsidRPr="00DA0793">
        <w:rPr>
          <w:rFonts w:eastAsiaTheme="minorHAnsi"/>
          <w:noProof/>
          <w:color w:val="002060"/>
          <w:sz w:val="22"/>
          <w:szCs w:val="22"/>
        </w:rPr>
        <w:t>Si hay alguna medida con materias bilingües, se asignará a la materia la anotación del idioma correspondiente.</w:t>
      </w:r>
    </w:p>
    <w:p w14:paraId="3D1B1734" w14:textId="77777777" w:rsidR="00DA0793" w:rsidRPr="00DA0793" w:rsidRDefault="00DA0793" w:rsidP="00270A31">
      <w:pPr>
        <w:numPr>
          <w:ilvl w:val="1"/>
          <w:numId w:val="140"/>
        </w:numPr>
        <w:spacing w:after="160" w:line="259" w:lineRule="auto"/>
        <w:ind w:left="1080"/>
        <w:contextualSpacing/>
        <w:jc w:val="both"/>
        <w:rPr>
          <w:rFonts w:eastAsiaTheme="minorHAnsi"/>
          <w:noProof/>
          <w:color w:val="002060"/>
          <w:sz w:val="22"/>
          <w:szCs w:val="22"/>
        </w:rPr>
      </w:pPr>
      <w:r w:rsidRPr="00DA0793">
        <w:rPr>
          <w:rFonts w:eastAsiaTheme="minorHAnsi"/>
          <w:noProof/>
          <w:color w:val="002060"/>
          <w:sz w:val="22"/>
          <w:szCs w:val="22"/>
        </w:rPr>
        <w:t>Si hay alguna medida que modifica la opción de materias del plan de estudios, en la comprobación final de materia sustituiremos el recuento de materias para que tenga en cuenta este aspecto.</w:t>
      </w:r>
    </w:p>
    <w:p w14:paraId="1B15DD1D" w14:textId="77777777" w:rsidR="00DA0793" w:rsidRPr="00DA0793" w:rsidRDefault="00DA0793" w:rsidP="00DA0793">
      <w:pPr>
        <w:spacing w:after="160" w:line="259" w:lineRule="auto"/>
        <w:ind w:left="360"/>
        <w:contextualSpacing/>
        <w:jc w:val="center"/>
        <w:rPr>
          <w:rFonts w:eastAsiaTheme="minorHAnsi"/>
          <w:noProof/>
          <w:color w:val="002060"/>
          <w:sz w:val="22"/>
          <w:szCs w:val="22"/>
        </w:rPr>
      </w:pPr>
      <w:r w:rsidRPr="00DA0793">
        <w:rPr>
          <w:rFonts w:eastAsiaTheme="minorHAnsi" w:cs="Times New Roman"/>
          <w:noProof/>
          <w:color w:val="002060"/>
          <w:sz w:val="22"/>
          <w:szCs w:val="22"/>
        </w:rPr>
        <w:drawing>
          <wp:inline distT="0" distB="0" distL="0" distR="0" wp14:anchorId="2F6F5987" wp14:editId="5DCA55CD">
            <wp:extent cx="4087600" cy="3108960"/>
            <wp:effectExtent l="0" t="0" r="8255" b="0"/>
            <wp:docPr id="724196746" name="Imagen 724196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123936" cy="3136597"/>
                    </a:xfrm>
                    <a:prstGeom prst="rect">
                      <a:avLst/>
                    </a:prstGeom>
                  </pic:spPr>
                </pic:pic>
              </a:graphicData>
            </a:graphic>
          </wp:inline>
        </w:drawing>
      </w:r>
    </w:p>
    <w:p w14:paraId="591E5295" w14:textId="77777777" w:rsidR="00DA0793" w:rsidRPr="00DA0793" w:rsidRDefault="00DA0793" w:rsidP="00DA0793">
      <w:pPr>
        <w:spacing w:after="160" w:line="259" w:lineRule="auto"/>
        <w:contextualSpacing/>
        <w:jc w:val="both"/>
        <w:rPr>
          <w:rFonts w:eastAsiaTheme="minorHAnsi"/>
          <w:noProof/>
          <w:color w:val="002060"/>
          <w:sz w:val="22"/>
          <w:szCs w:val="22"/>
        </w:rPr>
      </w:pPr>
      <w:r w:rsidRPr="00DA0793">
        <w:rPr>
          <w:rFonts w:eastAsiaTheme="minorHAnsi"/>
          <w:noProof/>
          <w:color w:val="002060"/>
          <w:sz w:val="22"/>
          <w:szCs w:val="22"/>
        </w:rPr>
        <w:t xml:space="preserve">Desde la </w:t>
      </w:r>
      <w:r w:rsidRPr="00DA0793">
        <w:rPr>
          <w:rFonts w:eastAsiaTheme="minorHAnsi"/>
          <w:b/>
          <w:noProof/>
          <w:color w:val="002060"/>
          <w:sz w:val="22"/>
          <w:szCs w:val="22"/>
        </w:rPr>
        <w:t>Ficha de Matrícula</w:t>
      </w:r>
      <w:r w:rsidRPr="00DA0793">
        <w:rPr>
          <w:rFonts w:eastAsiaTheme="minorHAnsi"/>
          <w:noProof/>
          <w:color w:val="002060"/>
          <w:sz w:val="22"/>
          <w:szCs w:val="22"/>
        </w:rPr>
        <w:t xml:space="preserve"> del alumno se podrá acceder a las medidas del proyecto de autonomía desde el pequeño botón de </w:t>
      </w:r>
      <w:r w:rsidRPr="00DA0793">
        <w:rPr>
          <w:rFonts w:eastAsiaTheme="minorHAnsi"/>
          <w:noProof/>
          <w:color w:val="002060"/>
          <w:sz w:val="22"/>
          <w:szCs w:val="22"/>
          <w:bdr w:val="single" w:sz="4" w:space="0" w:color="auto"/>
        </w:rPr>
        <w:t>Pry.Auton.</w:t>
      </w:r>
      <w:r w:rsidRPr="00DA0793">
        <w:rPr>
          <w:rFonts w:eastAsiaTheme="minorHAnsi"/>
          <w:noProof/>
          <w:color w:val="002060"/>
          <w:sz w:val="22"/>
          <w:szCs w:val="22"/>
        </w:rPr>
        <w:t xml:space="preserve"> , de forma que se acceda al mismo interfaz que en el apartado anterior con las mismas acciones (registrar, modificar o suprimir). Ocurre los mismo, si el año académico de la matrícula no están entre los años de los proyectos de autonomía mostraremos un mensaje indicando que para ese año académico no hay proyecto de autonomía.</w:t>
      </w:r>
    </w:p>
    <w:p w14:paraId="6E681184" w14:textId="77777777" w:rsidR="00DA0793" w:rsidRPr="00DA0793" w:rsidRDefault="00DA0793" w:rsidP="00DA0793">
      <w:pPr>
        <w:spacing w:after="160" w:line="259" w:lineRule="auto"/>
        <w:ind w:left="360"/>
        <w:jc w:val="center"/>
        <w:rPr>
          <w:rFonts w:eastAsiaTheme="minorHAnsi"/>
          <w:noProof/>
          <w:color w:val="002060"/>
          <w:sz w:val="22"/>
          <w:szCs w:val="22"/>
        </w:rPr>
      </w:pPr>
      <w:r w:rsidRPr="00DA0793">
        <w:rPr>
          <w:rFonts w:eastAsiaTheme="minorHAnsi" w:cs="Times New Roman"/>
          <w:noProof/>
          <w:color w:val="002060"/>
          <w:sz w:val="22"/>
          <w:szCs w:val="22"/>
        </w:rPr>
        <w:lastRenderedPageBreak/>
        <w:drawing>
          <wp:inline distT="0" distB="0" distL="0" distR="0" wp14:anchorId="364A776F" wp14:editId="61D4AE9F">
            <wp:extent cx="4024446" cy="3126132"/>
            <wp:effectExtent l="0" t="0" r="0" b="0"/>
            <wp:docPr id="724196747" name="Imagen 724196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4044180" cy="3141461"/>
                    </a:xfrm>
                    <a:prstGeom prst="rect">
                      <a:avLst/>
                    </a:prstGeom>
                  </pic:spPr>
                </pic:pic>
              </a:graphicData>
            </a:graphic>
          </wp:inline>
        </w:drawing>
      </w:r>
    </w:p>
    <w:p w14:paraId="392617FC" w14:textId="77777777" w:rsidR="00DA0793" w:rsidRPr="00DA0793" w:rsidRDefault="00DA0793" w:rsidP="00DA0793">
      <w:pPr>
        <w:spacing w:after="160" w:line="259" w:lineRule="auto"/>
        <w:ind w:left="360"/>
        <w:jc w:val="both"/>
        <w:rPr>
          <w:rFonts w:eastAsiaTheme="minorHAnsi"/>
          <w:noProof/>
          <w:color w:val="002060"/>
          <w:sz w:val="22"/>
          <w:szCs w:val="22"/>
        </w:rPr>
      </w:pPr>
      <w:r w:rsidRPr="00DA0793">
        <w:rPr>
          <w:rFonts w:eastAsiaTheme="minorHAnsi"/>
          <w:noProof/>
          <w:color w:val="002060"/>
          <w:sz w:val="22"/>
          <w:szCs w:val="22"/>
        </w:rPr>
        <w:t>Desde la opción Alumnado&gt;Secciones Lingüístcas y Currículos Especiales, se muestra una opción de Alumnado de Proyectos de Autonomía (ESO y BAC) mediante la descripción de</w:t>
      </w:r>
      <w:r w:rsidRPr="00DA0793">
        <w:rPr>
          <w:rFonts w:eastAsiaTheme="minorHAnsi"/>
          <w:color w:val="002060"/>
          <w:sz w:val="22"/>
          <w:szCs w:val="22"/>
          <w:lang w:eastAsia="en-US"/>
        </w:rPr>
        <w:t xml:space="preserve"> “Alumnado del curso realizando Proyecto de Autonomía”</w:t>
      </w:r>
    </w:p>
    <w:p w14:paraId="230165FA" w14:textId="77777777" w:rsidR="00DA0793" w:rsidRPr="00DA0793" w:rsidRDefault="00DA0793" w:rsidP="00DA0793">
      <w:pPr>
        <w:spacing w:after="160" w:line="259" w:lineRule="auto"/>
        <w:jc w:val="center"/>
        <w:rPr>
          <w:rFonts w:eastAsiaTheme="minorHAnsi"/>
          <w:noProof/>
          <w:color w:val="002060"/>
          <w:sz w:val="22"/>
          <w:szCs w:val="22"/>
        </w:rPr>
      </w:pPr>
      <w:r w:rsidRPr="00DA0793">
        <w:rPr>
          <w:rFonts w:eastAsiaTheme="minorHAnsi"/>
          <w:noProof/>
          <w:color w:val="002060"/>
          <w:sz w:val="22"/>
          <w:szCs w:val="22"/>
        </w:rPr>
        <w:drawing>
          <wp:inline distT="0" distB="0" distL="0" distR="0" wp14:anchorId="373BE6AC" wp14:editId="100D3751">
            <wp:extent cx="4090698" cy="2440858"/>
            <wp:effectExtent l="0" t="0" r="5080" b="0"/>
            <wp:docPr id="724196748" name="Imagen 724196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4103783" cy="2448666"/>
                    </a:xfrm>
                    <a:prstGeom prst="rect">
                      <a:avLst/>
                    </a:prstGeom>
                  </pic:spPr>
                </pic:pic>
              </a:graphicData>
            </a:graphic>
          </wp:inline>
        </w:drawing>
      </w:r>
    </w:p>
    <w:p w14:paraId="0325677D" w14:textId="77777777" w:rsidR="00DA0793" w:rsidRPr="00DA0793" w:rsidRDefault="00DA0793" w:rsidP="00DA0793">
      <w:pPr>
        <w:spacing w:after="160" w:line="259" w:lineRule="auto"/>
        <w:jc w:val="both"/>
        <w:rPr>
          <w:rFonts w:eastAsiaTheme="minorHAnsi"/>
          <w:color w:val="002060"/>
          <w:sz w:val="22"/>
          <w:szCs w:val="22"/>
          <w:lang w:eastAsia="en-US"/>
        </w:rPr>
      </w:pPr>
      <w:r w:rsidRPr="00DA0793">
        <w:rPr>
          <w:rFonts w:eastAsiaTheme="minorHAnsi"/>
          <w:color w:val="002060"/>
          <w:sz w:val="22"/>
          <w:szCs w:val="22"/>
          <w:lang w:eastAsia="en-US"/>
        </w:rPr>
        <w:t>Se incluye en la parte superior un filtro por etapa (cuando son medidas que afectan a varias Bachilleratos), curso y grupo, que permitirá visualizar y obtener el listado con el nombre y apellidos del alumnado, por etapa, curso y las medidas que realiza dentro del Proyecto de Autonomía del filtro establecido.</w:t>
      </w:r>
    </w:p>
    <w:p w14:paraId="7CB33CA5" w14:textId="77777777" w:rsidR="00DA0793" w:rsidRPr="00DA0793" w:rsidRDefault="00DA0793" w:rsidP="00DA0793">
      <w:pPr>
        <w:spacing w:after="160" w:line="259" w:lineRule="auto"/>
        <w:jc w:val="center"/>
        <w:rPr>
          <w:rFonts w:eastAsiaTheme="minorHAnsi"/>
          <w:color w:val="002060"/>
          <w:sz w:val="22"/>
          <w:szCs w:val="22"/>
          <w:lang w:eastAsia="en-US"/>
        </w:rPr>
      </w:pPr>
      <w:r w:rsidRPr="00DA0793">
        <w:rPr>
          <w:rFonts w:eastAsiaTheme="minorHAnsi" w:cs="Times New Roman"/>
          <w:noProof/>
          <w:color w:val="002060"/>
          <w:sz w:val="22"/>
          <w:szCs w:val="22"/>
        </w:rPr>
        <w:lastRenderedPageBreak/>
        <w:drawing>
          <wp:inline distT="0" distB="0" distL="0" distR="0" wp14:anchorId="660FE84E" wp14:editId="0B4FD5ED">
            <wp:extent cx="4924425" cy="2590800"/>
            <wp:effectExtent l="0" t="0" r="9525" b="0"/>
            <wp:docPr id="724196749" name="Imagen 724196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924425" cy="2590800"/>
                    </a:xfrm>
                    <a:prstGeom prst="rect">
                      <a:avLst/>
                    </a:prstGeom>
                  </pic:spPr>
                </pic:pic>
              </a:graphicData>
            </a:graphic>
          </wp:inline>
        </w:drawing>
      </w:r>
    </w:p>
    <w:p w14:paraId="65C37D31" w14:textId="77777777" w:rsidR="00DA0793" w:rsidRPr="00DA0793" w:rsidRDefault="00DA0793" w:rsidP="00DA0793">
      <w:pPr>
        <w:spacing w:after="160" w:line="259" w:lineRule="auto"/>
        <w:rPr>
          <w:rFonts w:eastAsiaTheme="minorHAnsi"/>
          <w:color w:val="002060"/>
          <w:sz w:val="22"/>
          <w:szCs w:val="22"/>
          <w:lang w:eastAsia="en-US"/>
        </w:rPr>
      </w:pPr>
      <w:r w:rsidRPr="00DA0793">
        <w:rPr>
          <w:rFonts w:eastAsiaTheme="minorHAnsi"/>
          <w:color w:val="002060"/>
          <w:sz w:val="22"/>
          <w:szCs w:val="22"/>
          <w:lang w:eastAsia="en-US"/>
        </w:rPr>
        <w:t>Las acciones sobre los botones son:</w:t>
      </w:r>
    </w:p>
    <w:p w14:paraId="1FF2716F" w14:textId="77777777" w:rsidR="00DA0793" w:rsidRPr="00DA0793" w:rsidRDefault="00DA0793" w:rsidP="00270A31">
      <w:pPr>
        <w:numPr>
          <w:ilvl w:val="0"/>
          <w:numId w:val="140"/>
        </w:numPr>
        <w:spacing w:after="160" w:line="259" w:lineRule="auto"/>
        <w:ind w:left="360"/>
        <w:contextualSpacing/>
        <w:rPr>
          <w:rFonts w:eastAsiaTheme="minorHAnsi"/>
          <w:color w:val="002060"/>
          <w:sz w:val="22"/>
          <w:szCs w:val="22"/>
          <w:lang w:eastAsia="en-US"/>
        </w:rPr>
      </w:pPr>
      <w:r w:rsidRPr="00DA0793">
        <w:rPr>
          <w:rFonts w:eastAsiaTheme="minorHAnsi"/>
          <w:color w:val="002060"/>
          <w:sz w:val="22"/>
          <w:szCs w:val="22"/>
          <w:lang w:eastAsia="en-US"/>
        </w:rPr>
        <w:t>En Datos personales llevará a la ficha del alumno seleccionado</w:t>
      </w:r>
    </w:p>
    <w:p w14:paraId="00B758AA" w14:textId="77777777" w:rsidR="00DA0793" w:rsidRPr="00DA0793" w:rsidRDefault="00DA0793" w:rsidP="00270A31">
      <w:pPr>
        <w:numPr>
          <w:ilvl w:val="0"/>
          <w:numId w:val="140"/>
        </w:numPr>
        <w:spacing w:after="160" w:line="259" w:lineRule="auto"/>
        <w:ind w:left="360"/>
        <w:contextualSpacing/>
        <w:rPr>
          <w:rFonts w:eastAsiaTheme="minorHAnsi"/>
          <w:color w:val="002060"/>
          <w:sz w:val="22"/>
          <w:szCs w:val="22"/>
          <w:lang w:eastAsia="en-US"/>
        </w:rPr>
      </w:pPr>
      <w:r w:rsidRPr="00DA0793">
        <w:rPr>
          <w:rFonts w:eastAsiaTheme="minorHAnsi"/>
          <w:color w:val="002060"/>
          <w:sz w:val="22"/>
          <w:szCs w:val="22"/>
          <w:lang w:eastAsia="en-US"/>
        </w:rPr>
        <w:t>Añadir, solicitará el nombre y apellidos del alumnado y una vez seleccionado mostraremos el interfaz de medidas a cursar por el alumno</w:t>
      </w:r>
    </w:p>
    <w:p w14:paraId="17414610" w14:textId="77777777" w:rsidR="00DA0793" w:rsidRPr="00DA0793" w:rsidRDefault="00DA0793" w:rsidP="00DA0793">
      <w:pPr>
        <w:spacing w:after="160" w:line="259" w:lineRule="auto"/>
        <w:ind w:left="360"/>
        <w:contextualSpacing/>
        <w:rPr>
          <w:rFonts w:eastAsiaTheme="minorHAnsi"/>
          <w:color w:val="002060"/>
          <w:sz w:val="22"/>
          <w:szCs w:val="22"/>
          <w:lang w:eastAsia="en-US"/>
        </w:rPr>
      </w:pPr>
    </w:p>
    <w:p w14:paraId="781DF2CB" w14:textId="77777777" w:rsidR="00DA0793" w:rsidRPr="00DA0793" w:rsidRDefault="00DA0793" w:rsidP="00DA0793">
      <w:pPr>
        <w:spacing w:after="160" w:line="259" w:lineRule="auto"/>
        <w:ind w:left="360"/>
        <w:contextualSpacing/>
        <w:jc w:val="center"/>
        <w:rPr>
          <w:rFonts w:eastAsiaTheme="minorHAnsi"/>
          <w:color w:val="002060"/>
          <w:sz w:val="22"/>
          <w:szCs w:val="22"/>
          <w:lang w:eastAsia="en-US"/>
        </w:rPr>
      </w:pPr>
      <w:r w:rsidRPr="00DA0793">
        <w:rPr>
          <w:rFonts w:eastAsiaTheme="minorHAnsi" w:cs="Times New Roman"/>
          <w:noProof/>
          <w:color w:val="002060"/>
          <w:sz w:val="22"/>
          <w:szCs w:val="22"/>
        </w:rPr>
        <w:drawing>
          <wp:inline distT="0" distB="0" distL="0" distR="0" wp14:anchorId="10CE938E" wp14:editId="5FFF79BD">
            <wp:extent cx="5258838" cy="2798859"/>
            <wp:effectExtent l="0" t="0" r="0" b="1905"/>
            <wp:docPr id="724196750" name="Imagen 724196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275315" cy="2807628"/>
                    </a:xfrm>
                    <a:prstGeom prst="rect">
                      <a:avLst/>
                    </a:prstGeom>
                  </pic:spPr>
                </pic:pic>
              </a:graphicData>
            </a:graphic>
          </wp:inline>
        </w:drawing>
      </w:r>
    </w:p>
    <w:p w14:paraId="48C93661" w14:textId="77777777" w:rsidR="00DA0793" w:rsidRPr="00DA0793" w:rsidRDefault="00DA0793" w:rsidP="00270A31">
      <w:pPr>
        <w:numPr>
          <w:ilvl w:val="0"/>
          <w:numId w:val="140"/>
        </w:numPr>
        <w:spacing w:after="160" w:line="259" w:lineRule="auto"/>
        <w:ind w:left="360"/>
        <w:contextualSpacing/>
        <w:rPr>
          <w:rFonts w:eastAsiaTheme="minorHAnsi"/>
          <w:color w:val="002060"/>
          <w:sz w:val="22"/>
          <w:szCs w:val="22"/>
          <w:lang w:eastAsia="en-US"/>
        </w:rPr>
      </w:pPr>
      <w:r w:rsidRPr="00DA0793">
        <w:rPr>
          <w:rFonts w:eastAsiaTheme="minorHAnsi"/>
          <w:color w:val="002060"/>
          <w:sz w:val="22"/>
          <w:szCs w:val="22"/>
          <w:lang w:eastAsia="en-US"/>
        </w:rPr>
        <w:t xml:space="preserve">Borrar, eliminará los registros  </w:t>
      </w:r>
    </w:p>
    <w:p w14:paraId="04DF256D" w14:textId="77777777" w:rsidR="00DA0793" w:rsidRPr="00DA0793" w:rsidRDefault="00DA0793" w:rsidP="00270A31">
      <w:pPr>
        <w:numPr>
          <w:ilvl w:val="0"/>
          <w:numId w:val="140"/>
        </w:numPr>
        <w:spacing w:after="160" w:line="259" w:lineRule="auto"/>
        <w:ind w:left="360"/>
        <w:contextualSpacing/>
        <w:rPr>
          <w:rFonts w:eastAsiaTheme="minorHAnsi"/>
          <w:color w:val="002060"/>
          <w:sz w:val="22"/>
          <w:szCs w:val="22"/>
          <w:lang w:eastAsia="en-US"/>
        </w:rPr>
      </w:pPr>
      <w:r w:rsidRPr="00DA0793">
        <w:rPr>
          <w:rFonts w:eastAsiaTheme="minorHAnsi"/>
          <w:color w:val="002060"/>
          <w:sz w:val="22"/>
          <w:szCs w:val="22"/>
          <w:lang w:eastAsia="en-US"/>
        </w:rPr>
        <w:t>El listado mostrará los alumnos filtrados en la parte superior por apellidos y nombre. El listado queda de la siguiente manera:</w:t>
      </w:r>
    </w:p>
    <w:p w14:paraId="16788234" w14:textId="77777777" w:rsidR="00DA0793" w:rsidRPr="00DA0793" w:rsidRDefault="00DA0793" w:rsidP="00DA0793">
      <w:pPr>
        <w:spacing w:after="160" w:line="259" w:lineRule="auto"/>
        <w:jc w:val="center"/>
        <w:rPr>
          <w:rFonts w:eastAsiaTheme="minorHAnsi"/>
          <w:color w:val="002060"/>
          <w:sz w:val="22"/>
          <w:szCs w:val="22"/>
          <w:lang w:eastAsia="en-US"/>
        </w:rPr>
      </w:pPr>
      <w:r w:rsidRPr="00DA0793">
        <w:rPr>
          <w:rFonts w:eastAsiaTheme="minorHAnsi" w:cs="Times New Roman"/>
          <w:noProof/>
          <w:color w:val="002060"/>
          <w:sz w:val="22"/>
          <w:szCs w:val="22"/>
        </w:rPr>
        <w:drawing>
          <wp:inline distT="0" distB="0" distL="0" distR="0" wp14:anchorId="66EE289E" wp14:editId="599910E2">
            <wp:extent cx="5400040" cy="1351915"/>
            <wp:effectExtent l="0" t="0" r="0" b="635"/>
            <wp:docPr id="724196751" name="Imagen 724196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400040" cy="1351915"/>
                    </a:xfrm>
                    <a:prstGeom prst="rect">
                      <a:avLst/>
                    </a:prstGeom>
                  </pic:spPr>
                </pic:pic>
              </a:graphicData>
            </a:graphic>
          </wp:inline>
        </w:drawing>
      </w:r>
    </w:p>
    <w:p w14:paraId="5E135E51" w14:textId="77777777" w:rsidR="00DA0793" w:rsidRPr="00DA0793" w:rsidRDefault="00DA0793" w:rsidP="00DA0793">
      <w:pPr>
        <w:spacing w:after="160" w:line="259" w:lineRule="auto"/>
        <w:ind w:left="360"/>
        <w:rPr>
          <w:rFonts w:eastAsiaTheme="minorHAnsi"/>
          <w:color w:val="002060"/>
          <w:sz w:val="22"/>
          <w:szCs w:val="22"/>
          <w:lang w:eastAsia="en-US"/>
        </w:rPr>
      </w:pPr>
      <w:r w:rsidRPr="00DA0793">
        <w:rPr>
          <w:rFonts w:eastAsiaTheme="minorHAnsi"/>
          <w:color w:val="002060"/>
          <w:sz w:val="22"/>
          <w:szCs w:val="22"/>
          <w:lang w:eastAsia="en-US"/>
        </w:rPr>
        <w:t>Finalmente, si seleccionamos un alumno y pulsamos sobre el cuadro de las tres medidas, nos mostraría el interfaz para registrar:</w:t>
      </w:r>
    </w:p>
    <w:p w14:paraId="57A6A0F0" w14:textId="77777777" w:rsidR="00DA0793" w:rsidRPr="00DA0793" w:rsidRDefault="00DA0793" w:rsidP="00DA0793">
      <w:pPr>
        <w:spacing w:after="160" w:line="259" w:lineRule="auto"/>
        <w:ind w:left="360"/>
        <w:jc w:val="center"/>
        <w:rPr>
          <w:rFonts w:eastAsiaTheme="minorHAnsi"/>
          <w:color w:val="002060"/>
          <w:sz w:val="22"/>
          <w:szCs w:val="22"/>
          <w:lang w:eastAsia="en-US"/>
        </w:rPr>
      </w:pPr>
      <w:r w:rsidRPr="00DA0793">
        <w:rPr>
          <w:rFonts w:eastAsiaTheme="minorHAnsi" w:cs="Times New Roman"/>
          <w:noProof/>
          <w:color w:val="002060"/>
          <w:sz w:val="22"/>
          <w:szCs w:val="22"/>
        </w:rPr>
        <w:lastRenderedPageBreak/>
        <w:drawing>
          <wp:inline distT="0" distB="0" distL="0" distR="0" wp14:anchorId="6029A5FC" wp14:editId="38D1A65D">
            <wp:extent cx="4684422" cy="3288570"/>
            <wp:effectExtent l="0" t="0" r="1905" b="7620"/>
            <wp:docPr id="724196752" name="Imagen 724196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4695426" cy="3296295"/>
                    </a:xfrm>
                    <a:prstGeom prst="rect">
                      <a:avLst/>
                    </a:prstGeom>
                  </pic:spPr>
                </pic:pic>
              </a:graphicData>
            </a:graphic>
          </wp:inline>
        </w:drawing>
      </w:r>
    </w:p>
    <w:p w14:paraId="622EDFD5" w14:textId="77777777" w:rsidR="00DA0793" w:rsidRPr="00DA0793" w:rsidRDefault="00DA0793" w:rsidP="00DA0793">
      <w:pPr>
        <w:spacing w:before="240" w:after="0" w:line="259" w:lineRule="auto"/>
        <w:jc w:val="both"/>
        <w:rPr>
          <w:rFonts w:eastAsiaTheme="minorHAnsi"/>
          <w:b/>
          <w:i/>
          <w:noProof/>
          <w:color w:val="002060"/>
          <w:sz w:val="22"/>
          <w:szCs w:val="22"/>
        </w:rPr>
      </w:pPr>
      <w:r w:rsidRPr="00DA0793">
        <w:rPr>
          <w:rFonts w:eastAsiaTheme="minorHAnsi"/>
          <w:b/>
          <w:i/>
          <w:noProof/>
          <w:color w:val="002060"/>
          <w:sz w:val="22"/>
          <w:szCs w:val="22"/>
        </w:rPr>
        <w:t>Documentos de evaluación</w:t>
      </w:r>
    </w:p>
    <w:p w14:paraId="3B0F7989" w14:textId="77777777" w:rsidR="00DA0793" w:rsidRPr="00DA0793" w:rsidRDefault="00DA0793" w:rsidP="00DA0793">
      <w:pPr>
        <w:spacing w:after="160" w:line="259" w:lineRule="auto"/>
        <w:contextualSpacing/>
        <w:jc w:val="both"/>
        <w:rPr>
          <w:rFonts w:eastAsiaTheme="minorHAnsi"/>
          <w:noProof/>
          <w:color w:val="002060"/>
          <w:sz w:val="22"/>
          <w:szCs w:val="22"/>
        </w:rPr>
      </w:pPr>
      <w:r w:rsidRPr="00DA0793">
        <w:rPr>
          <w:rFonts w:eastAsiaTheme="minorHAnsi"/>
          <w:noProof/>
          <w:color w:val="002060"/>
          <w:sz w:val="22"/>
          <w:szCs w:val="22"/>
        </w:rPr>
        <w:t xml:space="preserve">Para los alumnos que realizan un </w:t>
      </w:r>
      <w:r>
        <w:rPr>
          <w:rFonts w:eastAsiaTheme="minorHAnsi"/>
          <w:noProof/>
          <w:color w:val="002060"/>
          <w:sz w:val="22"/>
          <w:szCs w:val="22"/>
        </w:rPr>
        <w:t>Proyecto de Autonomía, se genera</w:t>
      </w:r>
      <w:r w:rsidRPr="00DA0793">
        <w:rPr>
          <w:rFonts w:eastAsiaTheme="minorHAnsi"/>
          <w:noProof/>
          <w:color w:val="002060"/>
          <w:sz w:val="22"/>
          <w:szCs w:val="22"/>
        </w:rPr>
        <w:t xml:space="preserve"> una Diligencia en el Historial y en el Expediente, donde se indique la resolución del Proyecto de Autonómía, los años académicos y la descripción de las medidas realizadas por el alumno.</w:t>
      </w:r>
    </w:p>
    <w:p w14:paraId="42CF60C1" w14:textId="77777777" w:rsidR="00DA0793" w:rsidRPr="00DA0793" w:rsidRDefault="00DA0793" w:rsidP="00DA0793">
      <w:pPr>
        <w:spacing w:after="160" w:line="259" w:lineRule="auto"/>
        <w:contextualSpacing/>
        <w:jc w:val="both"/>
        <w:rPr>
          <w:rFonts w:eastAsiaTheme="minorHAnsi"/>
          <w:noProof/>
          <w:color w:val="002060"/>
          <w:sz w:val="22"/>
          <w:szCs w:val="22"/>
        </w:rPr>
      </w:pPr>
      <w:r w:rsidRPr="00DA0793">
        <w:rPr>
          <w:rFonts w:eastAsiaTheme="minorHAnsi"/>
          <w:noProof/>
          <w:color w:val="002060"/>
          <w:sz w:val="22"/>
          <w:szCs w:val="22"/>
        </w:rPr>
        <w:t xml:space="preserve">A modo de ejemplo, el texto : </w:t>
      </w:r>
    </w:p>
    <w:p w14:paraId="730991AD" w14:textId="77777777" w:rsidR="00DA0793" w:rsidRPr="00DA0793" w:rsidRDefault="00DA0793" w:rsidP="00DA0793">
      <w:pPr>
        <w:spacing w:after="160" w:line="259" w:lineRule="auto"/>
        <w:ind w:left="360"/>
        <w:jc w:val="both"/>
        <w:rPr>
          <w:rFonts w:eastAsiaTheme="minorHAnsi"/>
          <w:noProof/>
          <w:color w:val="002060"/>
          <w:sz w:val="22"/>
          <w:szCs w:val="22"/>
        </w:rPr>
      </w:pPr>
      <w:r w:rsidRPr="00DA0793">
        <w:rPr>
          <w:rFonts w:eastAsiaTheme="minorHAnsi"/>
          <w:noProof/>
          <w:color w:val="002060"/>
          <w:sz w:val="22"/>
          <w:szCs w:val="22"/>
        </w:rPr>
        <w:t xml:space="preserve">“Diligencia para hacer constar que el/la alumno/a ha cursado el Proyecto de Autonomía, según </w:t>
      </w:r>
      <w:r w:rsidRPr="00DA0793">
        <w:rPr>
          <w:rFonts w:eastAsiaTheme="minorHAnsi"/>
          <w:noProof/>
          <w:color w:val="002060"/>
          <w:sz w:val="22"/>
          <w:szCs w:val="22"/>
          <w:u w:val="single"/>
        </w:rPr>
        <w:t>Resolución de 10 de mayo de 2018 de la D.P. de Segovia</w:t>
      </w:r>
      <w:r w:rsidRPr="00DA0793">
        <w:rPr>
          <w:rFonts w:eastAsiaTheme="minorHAnsi"/>
          <w:noProof/>
          <w:color w:val="002060"/>
          <w:sz w:val="22"/>
          <w:szCs w:val="22"/>
        </w:rPr>
        <w:t xml:space="preserve">, durante el/los curso/s </w:t>
      </w:r>
      <w:r w:rsidRPr="00DA0793">
        <w:rPr>
          <w:rFonts w:eastAsiaTheme="minorHAnsi"/>
          <w:noProof/>
          <w:color w:val="002060"/>
          <w:sz w:val="22"/>
          <w:szCs w:val="22"/>
          <w:u w:val="single"/>
        </w:rPr>
        <w:t>2018/2019, 2019-2020</w:t>
      </w:r>
      <w:r w:rsidRPr="00DA0793">
        <w:rPr>
          <w:rFonts w:eastAsiaTheme="minorHAnsi"/>
          <w:noProof/>
          <w:color w:val="002060"/>
          <w:sz w:val="22"/>
          <w:szCs w:val="22"/>
        </w:rPr>
        <w:t xml:space="preserve">, con las siguiente medidas </w:t>
      </w:r>
      <w:r w:rsidRPr="00DA0793">
        <w:rPr>
          <w:rFonts w:eastAsiaTheme="minorHAnsi"/>
          <w:noProof/>
          <w:color w:val="002060"/>
          <w:sz w:val="22"/>
          <w:szCs w:val="22"/>
          <w:u w:val="single"/>
        </w:rPr>
        <w:t>Impartición de Alemán I como tercera lengua extranjera, Impartición de Alemán II como tercera lengua extranjera, Impartición de Ciencias de la Tierra y del Medio Ambiente en Inglés</w:t>
      </w:r>
      <w:r w:rsidRPr="00DA0793">
        <w:rPr>
          <w:rFonts w:eastAsiaTheme="minorHAnsi"/>
          <w:noProof/>
          <w:color w:val="002060"/>
          <w:sz w:val="22"/>
          <w:szCs w:val="22"/>
        </w:rPr>
        <w:t>.”</w:t>
      </w:r>
    </w:p>
    <w:p w14:paraId="7DF0CA62" w14:textId="77777777" w:rsidR="00DA0793" w:rsidRPr="00DA0793" w:rsidRDefault="00DA0793" w:rsidP="00DA0793">
      <w:pPr>
        <w:spacing w:after="160" w:line="259" w:lineRule="auto"/>
        <w:rPr>
          <w:rFonts w:eastAsiaTheme="minorHAnsi"/>
          <w:b/>
          <w:color w:val="002060"/>
          <w:sz w:val="24"/>
          <w:szCs w:val="24"/>
          <w:lang w:val="es-ES_tradnl" w:eastAsia="en-US"/>
        </w:rPr>
      </w:pPr>
      <w:r w:rsidRPr="00DA0793">
        <w:rPr>
          <w:rFonts w:ascii="Calibri" w:eastAsiaTheme="minorHAnsi" w:hAnsi="Calibri" w:cs="Times New Roman"/>
          <w:b/>
          <w:color w:val="002060"/>
          <w:sz w:val="24"/>
          <w:szCs w:val="24"/>
        </w:rPr>
        <w:br w:type="page"/>
      </w:r>
    </w:p>
    <w:p w14:paraId="21E3DEAC" w14:textId="77777777" w:rsidR="0000596B" w:rsidRPr="00900788" w:rsidRDefault="7E6A4F87" w:rsidP="003A195C">
      <w:pPr>
        <w:pStyle w:val="Ttulo2"/>
        <w:rPr>
          <w:sz w:val="20"/>
          <w:szCs w:val="20"/>
        </w:rPr>
      </w:pPr>
      <w:r w:rsidRPr="00240B02">
        <w:lastRenderedPageBreak/>
        <w:t>1.12. ACTIVIDADES EXTRAESCOLARES</w:t>
      </w:r>
    </w:p>
    <w:p w14:paraId="27795DBC" w14:textId="77777777" w:rsidR="000116A0" w:rsidRPr="001C05B1" w:rsidRDefault="7E6A4F87" w:rsidP="00B9053C">
      <w:pPr>
        <w:tabs>
          <w:tab w:val="left" w:pos="709"/>
        </w:tabs>
        <w:spacing w:after="60"/>
        <w:jc w:val="both"/>
        <w:rPr>
          <w:rFonts w:ascii="Arial" w:hAnsi="Arial" w:cs="Arial"/>
          <w:sz w:val="20"/>
          <w:szCs w:val="20"/>
        </w:rPr>
      </w:pPr>
      <w:r w:rsidRPr="001C05B1">
        <w:rPr>
          <w:rFonts w:ascii="Arial" w:hAnsi="Arial" w:cs="Arial"/>
          <w:sz w:val="20"/>
          <w:szCs w:val="20"/>
        </w:rPr>
        <w:t>Bajo este apartado se pueden registrar las actividades extraescolares que se realizan en el centro para que quede constancia de ellas y de los que participan en ellas.</w:t>
      </w:r>
    </w:p>
    <w:p w14:paraId="2098329D" w14:textId="77777777" w:rsidR="000116A0" w:rsidRPr="001C05B1" w:rsidRDefault="7E6A4F87" w:rsidP="00B9053C">
      <w:pPr>
        <w:tabs>
          <w:tab w:val="left" w:pos="709"/>
        </w:tabs>
        <w:spacing w:after="60"/>
        <w:jc w:val="both"/>
        <w:rPr>
          <w:rFonts w:ascii="Arial" w:hAnsi="Arial" w:cs="Arial"/>
          <w:sz w:val="20"/>
          <w:szCs w:val="20"/>
        </w:rPr>
      </w:pPr>
      <w:r w:rsidRPr="001C05B1">
        <w:rPr>
          <w:rFonts w:ascii="Arial" w:hAnsi="Arial" w:cs="Arial"/>
          <w:sz w:val="20"/>
          <w:szCs w:val="20"/>
        </w:rPr>
        <w:t>Cada actividad deberá tener un número de orden único dentro del año académico donde nos encontremos, se describirá con el texto preciso en que consiste la actividad, se fijará el organizador y los responsables de la actividad. La fecha de final de la actividad no será necesario incluirla si solo es de un día de duración, como tampoco será necesario indicar el lugar de realización si ya está especificado en la descripción de la actividad.</w:t>
      </w:r>
    </w:p>
    <w:p w14:paraId="286352BC" w14:textId="77777777" w:rsidR="000116A0" w:rsidRPr="001C05B1" w:rsidRDefault="003E03C5" w:rsidP="00B9053C">
      <w:pPr>
        <w:tabs>
          <w:tab w:val="left" w:pos="709"/>
        </w:tabs>
        <w:spacing w:after="60"/>
        <w:jc w:val="both"/>
        <w:rPr>
          <w:rFonts w:ascii="Arial" w:hAnsi="Arial" w:cs="Arial"/>
          <w:sz w:val="20"/>
          <w:szCs w:val="20"/>
        </w:rPr>
      </w:pPr>
      <w:r w:rsidRPr="001C05B1">
        <w:rPr>
          <w:rFonts w:ascii="Arial" w:hAnsi="Arial" w:cs="Arial"/>
          <w:noProof/>
          <w:sz w:val="20"/>
          <w:szCs w:val="20"/>
        </w:rPr>
        <w:drawing>
          <wp:anchor distT="0" distB="0" distL="114300" distR="114300" simplePos="0" relativeHeight="251652096" behindDoc="0" locked="0" layoutInCell="1" allowOverlap="1" wp14:anchorId="1D35D5E2" wp14:editId="48974DEE">
            <wp:simplePos x="0" y="0"/>
            <wp:positionH relativeFrom="column">
              <wp:posOffset>29845</wp:posOffset>
            </wp:positionH>
            <wp:positionV relativeFrom="paragraph">
              <wp:posOffset>182880</wp:posOffset>
            </wp:positionV>
            <wp:extent cx="2520950" cy="1776095"/>
            <wp:effectExtent l="0" t="0" r="0" b="0"/>
            <wp:wrapSquare wrapText="bothSides"/>
            <wp:docPr id="27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520950" cy="1776095"/>
                    </a:xfrm>
                    <a:prstGeom prst="rect">
                      <a:avLst/>
                    </a:prstGeom>
                    <a:noFill/>
                    <a:ln>
                      <a:noFill/>
                    </a:ln>
                  </pic:spPr>
                </pic:pic>
              </a:graphicData>
            </a:graphic>
            <wp14:sizeRelH relativeFrom="page">
              <wp14:pctWidth>0</wp14:pctWidth>
            </wp14:sizeRelH>
            <wp14:sizeRelV relativeFrom="page">
              <wp14:pctHeight>0</wp14:pctHeight>
            </wp14:sizeRelV>
          </wp:anchor>
        </w:drawing>
      </w:r>
      <w:r w:rsidR="000116A0" w:rsidRPr="001C05B1">
        <w:rPr>
          <w:rFonts w:ascii="Arial" w:hAnsi="Arial" w:cs="Arial"/>
          <w:sz w:val="20"/>
          <w:szCs w:val="20"/>
        </w:rPr>
        <w:t>Para cada actividad que se realice se podrán registrar los alumnos que participan en ella, ya sean alumnos sueltos, todos los de un grupo, o una mezcla de alumnos de diversos grupos.</w:t>
      </w:r>
    </w:p>
    <w:p w14:paraId="2D400386" w14:textId="77777777" w:rsidR="000116A0" w:rsidRPr="001C05B1" w:rsidRDefault="7E6A4F87" w:rsidP="00B9053C">
      <w:pPr>
        <w:tabs>
          <w:tab w:val="left" w:pos="709"/>
        </w:tabs>
        <w:spacing w:after="60"/>
        <w:jc w:val="both"/>
        <w:rPr>
          <w:rFonts w:ascii="Arial" w:hAnsi="Arial" w:cs="Arial"/>
          <w:sz w:val="20"/>
          <w:szCs w:val="20"/>
        </w:rPr>
      </w:pPr>
      <w:r w:rsidRPr="001C05B1">
        <w:rPr>
          <w:rFonts w:ascii="Arial" w:hAnsi="Arial" w:cs="Arial"/>
          <w:sz w:val="20"/>
          <w:szCs w:val="20"/>
        </w:rPr>
        <w:t xml:space="preserve">Mediante el botón Participantes entraremos en la pantalla  que muestra la imagen y en ella podremos añadir a todos los alumnos de un grupo (botón </w:t>
      </w:r>
      <w:proofErr w:type="spellStart"/>
      <w:r w:rsidRPr="001C05B1">
        <w:rPr>
          <w:rFonts w:ascii="Arial" w:hAnsi="Arial" w:cs="Arial"/>
          <w:b/>
          <w:bCs/>
          <w:sz w:val="20"/>
          <w:szCs w:val="20"/>
        </w:rPr>
        <w:t>Sel</w:t>
      </w:r>
      <w:proofErr w:type="spellEnd"/>
      <w:r w:rsidRPr="001C05B1">
        <w:rPr>
          <w:rFonts w:ascii="Arial" w:hAnsi="Arial" w:cs="Arial"/>
          <w:b/>
          <w:bCs/>
          <w:sz w:val="20"/>
          <w:szCs w:val="20"/>
        </w:rPr>
        <w:t>. todos</w:t>
      </w:r>
      <w:r w:rsidRPr="001C05B1">
        <w:rPr>
          <w:rFonts w:ascii="Arial" w:hAnsi="Arial" w:cs="Arial"/>
          <w:sz w:val="20"/>
          <w:szCs w:val="20"/>
        </w:rPr>
        <w:t xml:space="preserve">), únicamente a los que marquemos o uno a uno, de entre todos los alumnos del centro (Botón </w:t>
      </w:r>
      <w:r w:rsidRPr="001C05B1">
        <w:rPr>
          <w:rFonts w:ascii="Arial" w:hAnsi="Arial" w:cs="Arial"/>
          <w:b/>
          <w:bCs/>
          <w:sz w:val="20"/>
          <w:szCs w:val="20"/>
        </w:rPr>
        <w:t>Añadir</w:t>
      </w:r>
      <w:r w:rsidRPr="001C05B1">
        <w:rPr>
          <w:rFonts w:ascii="Arial" w:hAnsi="Arial" w:cs="Arial"/>
          <w:sz w:val="20"/>
          <w:szCs w:val="20"/>
        </w:rPr>
        <w:t xml:space="preserve">). </w:t>
      </w:r>
    </w:p>
    <w:p w14:paraId="5F754727" w14:textId="77777777" w:rsidR="000116A0" w:rsidRPr="001C05B1" w:rsidRDefault="7E6A4F87" w:rsidP="00B9053C">
      <w:pPr>
        <w:tabs>
          <w:tab w:val="left" w:pos="709"/>
        </w:tabs>
        <w:spacing w:after="60"/>
        <w:jc w:val="both"/>
        <w:rPr>
          <w:rFonts w:ascii="Arial" w:hAnsi="Arial" w:cs="Arial"/>
          <w:sz w:val="20"/>
          <w:szCs w:val="20"/>
        </w:rPr>
      </w:pPr>
      <w:r w:rsidRPr="001C05B1">
        <w:rPr>
          <w:rFonts w:ascii="Arial" w:hAnsi="Arial" w:cs="Arial"/>
          <w:sz w:val="20"/>
          <w:szCs w:val="20"/>
        </w:rPr>
        <w:t xml:space="preserve">Con el botón de </w:t>
      </w:r>
      <w:r w:rsidRPr="001C05B1">
        <w:rPr>
          <w:rFonts w:ascii="Arial" w:hAnsi="Arial" w:cs="Arial"/>
          <w:b/>
          <w:bCs/>
          <w:sz w:val="20"/>
          <w:szCs w:val="20"/>
        </w:rPr>
        <w:t>Listado</w:t>
      </w:r>
      <w:r w:rsidRPr="001C05B1">
        <w:rPr>
          <w:rFonts w:ascii="Arial" w:hAnsi="Arial" w:cs="Arial"/>
          <w:sz w:val="20"/>
          <w:szCs w:val="20"/>
        </w:rPr>
        <w:t xml:space="preserve">  podremos obtener una lista de todos los alumnas/as participantes en la actividad, es decir, a todos aquellos que hayamos pasado a la lista de la derecha. El botón </w:t>
      </w:r>
      <w:r w:rsidRPr="001C05B1">
        <w:rPr>
          <w:rFonts w:ascii="Arial" w:hAnsi="Arial" w:cs="Arial"/>
          <w:b/>
          <w:bCs/>
          <w:sz w:val="20"/>
          <w:szCs w:val="20"/>
        </w:rPr>
        <w:t>Fotos</w:t>
      </w:r>
      <w:r w:rsidRPr="001C05B1">
        <w:rPr>
          <w:rFonts w:ascii="Arial" w:hAnsi="Arial" w:cs="Arial"/>
          <w:sz w:val="20"/>
          <w:szCs w:val="20"/>
        </w:rPr>
        <w:t xml:space="preserve"> realizará la misma función pero ahora la relación del alumnado figurará con sus fotografías respectivas.</w:t>
      </w:r>
    </w:p>
    <w:p w14:paraId="471DCC91" w14:textId="77777777" w:rsidR="000116A0" w:rsidRPr="001C05B1" w:rsidRDefault="7E6A4F87" w:rsidP="00B9053C">
      <w:pPr>
        <w:tabs>
          <w:tab w:val="left" w:pos="709"/>
        </w:tabs>
        <w:spacing w:after="60"/>
        <w:jc w:val="both"/>
        <w:rPr>
          <w:rFonts w:ascii="Arial" w:hAnsi="Arial" w:cs="Arial"/>
          <w:sz w:val="20"/>
          <w:szCs w:val="20"/>
        </w:rPr>
      </w:pPr>
      <w:r w:rsidRPr="001C05B1">
        <w:rPr>
          <w:rFonts w:ascii="Arial" w:hAnsi="Arial" w:cs="Arial"/>
          <w:sz w:val="20"/>
          <w:szCs w:val="20"/>
        </w:rPr>
        <w:t>Al entrar en la ventana de participantes deberemos tener seleccionada la actividad en la que queremos asignar al alumnado.</w:t>
      </w:r>
    </w:p>
    <w:p w14:paraId="7492A513" w14:textId="77777777" w:rsidR="00780423" w:rsidRPr="001C05B1" w:rsidRDefault="2E262F9D" w:rsidP="00B9053C">
      <w:pPr>
        <w:tabs>
          <w:tab w:val="left" w:pos="709"/>
        </w:tabs>
        <w:spacing w:after="60"/>
        <w:jc w:val="both"/>
        <w:rPr>
          <w:rFonts w:ascii="Arial" w:hAnsi="Arial" w:cs="Arial"/>
          <w:sz w:val="20"/>
          <w:szCs w:val="20"/>
        </w:rPr>
      </w:pPr>
      <w:r w:rsidRPr="001C05B1">
        <w:rPr>
          <w:rFonts w:ascii="Arial" w:hAnsi="Arial" w:cs="Arial"/>
          <w:sz w:val="20"/>
          <w:szCs w:val="20"/>
        </w:rPr>
        <w:t xml:space="preserve">Mediante el botón </w:t>
      </w:r>
      <w:r w:rsidRPr="001C05B1">
        <w:rPr>
          <w:rFonts w:ascii="Arial" w:hAnsi="Arial" w:cs="Arial"/>
          <w:b/>
          <w:bCs/>
          <w:sz w:val="20"/>
          <w:szCs w:val="20"/>
        </w:rPr>
        <w:t>Listado</w:t>
      </w:r>
      <w:r w:rsidRPr="001C05B1">
        <w:rPr>
          <w:rFonts w:ascii="Arial" w:hAnsi="Arial" w:cs="Arial"/>
          <w:sz w:val="20"/>
          <w:szCs w:val="20"/>
        </w:rPr>
        <w:t xml:space="preserve"> de la ventana de Actividades se puede obtener un listado de todas las actividades que se hayan realizado desde un nº de orden hasta otro. En él figurarán todos los campos que hemos rellenado en la ventana de actividades, pero no figurarán los participantes de cada actividad.</w:t>
      </w:r>
    </w:p>
    <w:p w14:paraId="2EBDE205" w14:textId="3F3BB671" w:rsidR="009B3A51" w:rsidRPr="00240B02" w:rsidRDefault="7E6A4F87" w:rsidP="003A195C">
      <w:pPr>
        <w:pStyle w:val="Ttulo2"/>
      </w:pPr>
      <w:r w:rsidRPr="00240B02">
        <w:t>1.13. PRUEBAS DIAGNÓSTICAS</w:t>
      </w:r>
    </w:p>
    <w:p w14:paraId="51F14346" w14:textId="77777777" w:rsidR="009B3A51" w:rsidRPr="001C05B1" w:rsidRDefault="7E6A4F87" w:rsidP="00B9053C">
      <w:pPr>
        <w:tabs>
          <w:tab w:val="left" w:pos="709"/>
        </w:tabs>
        <w:spacing w:after="60"/>
        <w:jc w:val="both"/>
        <w:rPr>
          <w:rFonts w:ascii="Arial" w:hAnsi="Arial" w:cs="Arial"/>
          <w:sz w:val="20"/>
          <w:szCs w:val="20"/>
        </w:rPr>
      </w:pPr>
      <w:r w:rsidRPr="001C05B1">
        <w:rPr>
          <w:rFonts w:ascii="Arial" w:hAnsi="Arial" w:cs="Arial"/>
          <w:sz w:val="20"/>
          <w:szCs w:val="20"/>
        </w:rPr>
        <w:t>A partir del curso 2009/2010, se ha implementado un proceso en IES2000 para que los centros que realizan las Pruebas de Evaluación Diagnostica de 2º de ESO, puedan obtener los informes “individuales” y de “centro” de una forma muy sencilla. El funcionamiento de dicho módulo es el siguiente:</w:t>
      </w:r>
    </w:p>
    <w:p w14:paraId="395AB3F4" w14:textId="77777777" w:rsidR="009B3A51" w:rsidRPr="00B9053C" w:rsidRDefault="7E6A4F87" w:rsidP="00270A31">
      <w:pPr>
        <w:pStyle w:val="Prrafodelista"/>
        <w:numPr>
          <w:ilvl w:val="0"/>
          <w:numId w:val="111"/>
        </w:numPr>
        <w:tabs>
          <w:tab w:val="left" w:pos="709"/>
        </w:tabs>
        <w:spacing w:after="60"/>
        <w:ind w:left="709"/>
        <w:jc w:val="both"/>
        <w:rPr>
          <w:rFonts w:ascii="Arial" w:hAnsi="Arial" w:cs="Arial"/>
          <w:sz w:val="20"/>
          <w:szCs w:val="20"/>
        </w:rPr>
      </w:pPr>
      <w:r w:rsidRPr="00B9053C">
        <w:rPr>
          <w:rFonts w:ascii="Arial" w:hAnsi="Arial" w:cs="Arial"/>
          <w:sz w:val="20"/>
          <w:szCs w:val="20"/>
        </w:rPr>
        <w:t xml:space="preserve">La opción para acceder a la gestión de estas pruebas está situada en la opción del menú principal </w:t>
      </w:r>
      <w:r w:rsidRPr="00B9053C">
        <w:rPr>
          <w:rFonts w:ascii="Arial" w:hAnsi="Arial" w:cs="Arial"/>
          <w:b/>
          <w:bCs/>
          <w:sz w:val="20"/>
          <w:szCs w:val="20"/>
        </w:rPr>
        <w:t>\Alumnado\Pruebas Diagnósticas</w:t>
      </w:r>
      <w:r w:rsidRPr="00B9053C">
        <w:rPr>
          <w:rFonts w:ascii="Arial" w:hAnsi="Arial" w:cs="Arial"/>
          <w:sz w:val="20"/>
          <w:szCs w:val="20"/>
        </w:rPr>
        <w:t>.</w:t>
      </w:r>
    </w:p>
    <w:p w14:paraId="613BEC73" w14:textId="77777777" w:rsidR="009B3A51" w:rsidRPr="001C05B1" w:rsidRDefault="003E03C5" w:rsidP="00270A31">
      <w:pPr>
        <w:pStyle w:val="Prrafodelista"/>
        <w:numPr>
          <w:ilvl w:val="0"/>
          <w:numId w:val="111"/>
        </w:numPr>
        <w:tabs>
          <w:tab w:val="left" w:pos="709"/>
        </w:tabs>
        <w:spacing w:after="60"/>
        <w:ind w:left="709"/>
        <w:jc w:val="both"/>
        <w:rPr>
          <w:rFonts w:ascii="Arial" w:hAnsi="Arial" w:cs="Arial"/>
          <w:sz w:val="20"/>
          <w:szCs w:val="20"/>
        </w:rPr>
      </w:pPr>
      <w:r w:rsidRPr="001C05B1">
        <w:rPr>
          <w:rFonts w:ascii="Arial" w:hAnsi="Arial" w:cs="Arial"/>
          <w:noProof/>
          <w:sz w:val="20"/>
          <w:szCs w:val="20"/>
        </w:rPr>
        <w:drawing>
          <wp:anchor distT="0" distB="0" distL="114300" distR="114300" simplePos="0" relativeHeight="251653120" behindDoc="0" locked="0" layoutInCell="1" allowOverlap="1" wp14:anchorId="65444E99" wp14:editId="3CDCF99D">
            <wp:simplePos x="0" y="0"/>
            <wp:positionH relativeFrom="column">
              <wp:posOffset>448945</wp:posOffset>
            </wp:positionH>
            <wp:positionV relativeFrom="paragraph">
              <wp:posOffset>434975</wp:posOffset>
            </wp:positionV>
            <wp:extent cx="2505075" cy="3022600"/>
            <wp:effectExtent l="0" t="0" r="9525" b="6350"/>
            <wp:wrapSquare wrapText="bothSides"/>
            <wp:docPr id="271"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505075" cy="302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9B3A51" w:rsidRPr="001C05B1">
        <w:rPr>
          <w:rFonts w:ascii="Arial" w:hAnsi="Arial" w:cs="Arial"/>
          <w:sz w:val="20"/>
          <w:szCs w:val="20"/>
        </w:rPr>
        <w:t>La ventana de la Prueba de Diagnóstico presentará al alumnado al que se le califique y evalúe en esa prueba. Inicialmente, sólo se podrá evaluar al alumnado de 2º de ESO, por lo que los grupos que se presentarán serán exclusivamente de ese curso y estudio.</w:t>
      </w:r>
    </w:p>
    <w:p w14:paraId="5FC09AA9" w14:textId="77777777" w:rsidR="009B3A51" w:rsidRPr="001C05B1" w:rsidRDefault="7E6A4F87" w:rsidP="00270A31">
      <w:pPr>
        <w:numPr>
          <w:ilvl w:val="1"/>
          <w:numId w:val="86"/>
        </w:numPr>
        <w:tabs>
          <w:tab w:val="left" w:pos="709"/>
        </w:tabs>
        <w:spacing w:after="60"/>
        <w:ind w:left="783" w:hanging="219"/>
        <w:jc w:val="both"/>
        <w:rPr>
          <w:rFonts w:ascii="Arial" w:hAnsi="Arial" w:cs="Arial"/>
          <w:sz w:val="20"/>
          <w:szCs w:val="20"/>
        </w:rPr>
      </w:pPr>
      <w:r w:rsidRPr="001C05B1">
        <w:rPr>
          <w:rFonts w:ascii="Arial" w:hAnsi="Arial" w:cs="Arial"/>
          <w:sz w:val="20"/>
          <w:szCs w:val="20"/>
        </w:rPr>
        <w:t xml:space="preserve">La primera operación a realizar con esta opción, será la inclusión del alumnado que realiza la prueba. Para ello elegiremos un grupo, en la selección correspondiente, y a continuación, se presionará sobre el botón </w:t>
      </w:r>
      <w:r w:rsidRPr="001C05B1">
        <w:rPr>
          <w:rFonts w:ascii="Arial" w:hAnsi="Arial" w:cs="Arial"/>
          <w:b/>
          <w:bCs/>
          <w:sz w:val="20"/>
          <w:szCs w:val="20"/>
        </w:rPr>
        <w:t>&lt;Añadir Al. del Grupo&gt;</w:t>
      </w:r>
      <w:r w:rsidRPr="001C05B1">
        <w:rPr>
          <w:rFonts w:ascii="Arial" w:hAnsi="Arial" w:cs="Arial"/>
          <w:sz w:val="20"/>
          <w:szCs w:val="20"/>
        </w:rPr>
        <w:t>. Automáticamente, la aplicación insertará al alumnado del año actual que esté asignado a ese grupo y que su estado de matrícula sea Activa.</w:t>
      </w:r>
    </w:p>
    <w:p w14:paraId="18F32806" w14:textId="77777777" w:rsidR="009B3A51" w:rsidRPr="001C05B1" w:rsidRDefault="7E6A4F87" w:rsidP="00270A31">
      <w:pPr>
        <w:pStyle w:val="Prrafodelista"/>
        <w:numPr>
          <w:ilvl w:val="0"/>
          <w:numId w:val="111"/>
        </w:numPr>
        <w:tabs>
          <w:tab w:val="left" w:pos="709"/>
        </w:tabs>
        <w:spacing w:after="60"/>
        <w:ind w:left="709"/>
        <w:jc w:val="both"/>
        <w:rPr>
          <w:rFonts w:ascii="Arial" w:hAnsi="Arial" w:cs="Arial"/>
          <w:sz w:val="20"/>
          <w:szCs w:val="20"/>
        </w:rPr>
      </w:pPr>
      <w:r w:rsidRPr="001C05B1">
        <w:rPr>
          <w:rFonts w:ascii="Arial" w:hAnsi="Arial" w:cs="Arial"/>
          <w:sz w:val="20"/>
          <w:szCs w:val="20"/>
        </w:rPr>
        <w:t xml:space="preserve">A excepción de la columna Omitir, las distintas columnas presentadas no son modificables ya que son copia de los datos contenidos en la tabla ALUMNOS. La columna o campo Omitir se inicia con el valor A para indicar que el alumno no ha sido aún evaluado en la prueba. Cuando se evalúe al alumno,  ese campo cambiará automáticamente a blanco y sus respuestas entrarán en el informe general del Centro. Por tanto, si un alumno no ha realizado la prueba deberá permanecer con el valor A, y, por consiguiente, no se podrá emitir su informe individual. Producirá el mismo efecto que el valor A en el campo Omitir si se elimina el registro con el botón </w:t>
      </w:r>
      <w:r w:rsidRPr="00B9053C">
        <w:rPr>
          <w:rFonts w:ascii="Arial" w:hAnsi="Arial" w:cs="Arial"/>
          <w:b/>
          <w:sz w:val="20"/>
          <w:szCs w:val="20"/>
        </w:rPr>
        <w:t xml:space="preserve">&lt;Borrar </w:t>
      </w:r>
      <w:r w:rsidRPr="00B9053C">
        <w:rPr>
          <w:rFonts w:ascii="Arial" w:hAnsi="Arial" w:cs="Arial"/>
          <w:b/>
          <w:sz w:val="20"/>
          <w:szCs w:val="20"/>
        </w:rPr>
        <w:lastRenderedPageBreak/>
        <w:t>Alumno&gt;.</w:t>
      </w:r>
      <w:r w:rsidRPr="001C05B1">
        <w:rPr>
          <w:rFonts w:ascii="Arial" w:hAnsi="Arial" w:cs="Arial"/>
          <w:sz w:val="20"/>
          <w:szCs w:val="20"/>
        </w:rPr>
        <w:t xml:space="preserve"> Si un alumno ha realizado la prueba pero se trata de una “excepción” y no queremos que entre en el informe del centro pero si queremos emitir su informe individual, le fijaremos el valor S en la columna Omitir.</w:t>
      </w:r>
    </w:p>
    <w:p w14:paraId="02E44B07" w14:textId="77777777" w:rsidR="009B3A51" w:rsidRPr="001C05B1" w:rsidRDefault="7E6A4F87" w:rsidP="00270A31">
      <w:pPr>
        <w:numPr>
          <w:ilvl w:val="1"/>
          <w:numId w:val="86"/>
        </w:numPr>
        <w:spacing w:after="60"/>
        <w:ind w:left="709" w:hanging="219"/>
        <w:jc w:val="both"/>
        <w:rPr>
          <w:rFonts w:ascii="Arial" w:hAnsi="Arial" w:cs="Arial"/>
          <w:sz w:val="20"/>
          <w:szCs w:val="20"/>
        </w:rPr>
      </w:pPr>
      <w:r w:rsidRPr="001C05B1">
        <w:rPr>
          <w:rFonts w:ascii="Arial" w:hAnsi="Arial" w:cs="Arial"/>
          <w:sz w:val="20"/>
          <w:szCs w:val="20"/>
        </w:rPr>
        <w:t xml:space="preserve">La evaluación de las distintas preguntas de la prueba se realizarán con el botón </w:t>
      </w:r>
      <w:r w:rsidRPr="001C05B1">
        <w:rPr>
          <w:rFonts w:ascii="Arial" w:hAnsi="Arial" w:cs="Arial"/>
          <w:b/>
          <w:bCs/>
          <w:sz w:val="20"/>
          <w:szCs w:val="20"/>
        </w:rPr>
        <w:t>&lt;Evaluación de las preguntas de la Prueba&gt;</w:t>
      </w:r>
      <w:r w:rsidRPr="001C05B1">
        <w:rPr>
          <w:rFonts w:ascii="Arial" w:hAnsi="Arial" w:cs="Arial"/>
          <w:sz w:val="20"/>
          <w:szCs w:val="20"/>
        </w:rPr>
        <w:t>. Al presionar ese botón se presentará otra ventana cuyo encabezamiento será el nombre del alumno que teníamos seleccionado. Las distintas preguntas de la prueba estarán divididas en Competencias (Comunicación lingüística y Matemática) por lo que será preciso elegir la competencia concreta cuando las respuestas a introducir no sean de la competencia presentada.</w:t>
      </w:r>
    </w:p>
    <w:p w14:paraId="42C3A164" w14:textId="77777777" w:rsidR="009B3A51" w:rsidRPr="001C05B1" w:rsidRDefault="7E6A4F87" w:rsidP="00270A31">
      <w:pPr>
        <w:numPr>
          <w:ilvl w:val="1"/>
          <w:numId w:val="86"/>
        </w:numPr>
        <w:spacing w:after="60"/>
        <w:ind w:left="709" w:hanging="219"/>
        <w:jc w:val="both"/>
        <w:rPr>
          <w:rFonts w:ascii="Arial" w:hAnsi="Arial" w:cs="Arial"/>
          <w:sz w:val="20"/>
          <w:szCs w:val="20"/>
        </w:rPr>
      </w:pPr>
      <w:r w:rsidRPr="001C05B1">
        <w:rPr>
          <w:rFonts w:ascii="Arial" w:hAnsi="Arial" w:cs="Arial"/>
          <w:sz w:val="20"/>
          <w:szCs w:val="20"/>
        </w:rPr>
        <w:t xml:space="preserve">Una vez presentadas las preguntas de la competencia a evaluar, ya podremos introducir las respuestas que ha dado el alumno en la columna “Respuesta” que es la única que se puede editar o modificar. Las respuestas a introducir, dependiendo del tipo de pregunta a evaluar,  podrán ser Cerradas (respuestas tipo test A, B, C, D que ha dado el alumno),  </w:t>
      </w:r>
      <w:proofErr w:type="spellStart"/>
      <w:r w:rsidRPr="001C05B1">
        <w:rPr>
          <w:rFonts w:ascii="Arial" w:hAnsi="Arial" w:cs="Arial"/>
          <w:sz w:val="20"/>
          <w:szCs w:val="20"/>
        </w:rPr>
        <w:t>Semiabiertas</w:t>
      </w:r>
      <w:proofErr w:type="spellEnd"/>
      <w:r w:rsidRPr="001C05B1">
        <w:rPr>
          <w:rFonts w:ascii="Arial" w:hAnsi="Arial" w:cs="Arial"/>
          <w:sz w:val="20"/>
          <w:szCs w:val="20"/>
        </w:rPr>
        <w:t xml:space="preserve"> (0,1) o Abiertas (0, 1 </w:t>
      </w:r>
      <w:proofErr w:type="spellStart"/>
      <w:r w:rsidRPr="001C05B1">
        <w:rPr>
          <w:rFonts w:ascii="Arial" w:hAnsi="Arial" w:cs="Arial"/>
          <w:sz w:val="20"/>
          <w:szCs w:val="20"/>
        </w:rPr>
        <w:t>ó</w:t>
      </w:r>
      <w:proofErr w:type="spellEnd"/>
      <w:r w:rsidRPr="001C05B1">
        <w:rPr>
          <w:rFonts w:ascii="Arial" w:hAnsi="Arial" w:cs="Arial"/>
          <w:sz w:val="20"/>
          <w:szCs w:val="20"/>
        </w:rPr>
        <w:t xml:space="preserve"> 2) siendo estas dos últimas las valoraciones que ha dado el corrector. La aplicación mostrará o activará automáticamente, en la parte superior de la ventana, los distintos valores que podrán introducirse como respuestas dependiendo de la pregunta a evaluar. Los valores podrán introducirse con el teclado (A, B, C, D, E, 0, 1, 2) o presionando los botones mencionados, no permitiéndose otros valores y avisando con un mensaje si la respuesta dada no  coincide con el tipo de respuesta esperado para esa pregunta.</w:t>
      </w:r>
    </w:p>
    <w:p w14:paraId="0B6F8D7B" w14:textId="77777777" w:rsidR="009B3A51" w:rsidRPr="001C05B1" w:rsidRDefault="7E6A4F87" w:rsidP="00270A31">
      <w:pPr>
        <w:numPr>
          <w:ilvl w:val="1"/>
          <w:numId w:val="86"/>
        </w:numPr>
        <w:spacing w:after="60"/>
        <w:ind w:left="709" w:hanging="219"/>
        <w:jc w:val="both"/>
        <w:rPr>
          <w:rFonts w:ascii="Arial" w:hAnsi="Arial" w:cs="Arial"/>
          <w:sz w:val="20"/>
          <w:szCs w:val="20"/>
        </w:rPr>
      </w:pPr>
      <w:r w:rsidRPr="001C05B1">
        <w:rPr>
          <w:rFonts w:ascii="Arial" w:hAnsi="Arial" w:cs="Arial"/>
          <w:sz w:val="20"/>
          <w:szCs w:val="20"/>
        </w:rPr>
        <w:t xml:space="preserve">Cuando una pregunta se haya dejado en blanco (no ha sido respondida por el alumno) se introducirá el valor X. Dado que todas las preguntas de que consta la prueba deben tener obligatoriamente una respuesta, la aplicación fijará el carácter X (nota en blanco) en aquellas preguntas para las que el usuario no haya introducido respuesta. Por tanto, no debemos sorprendernos si al volver al entrar en la evaluación de las respuestas de un alumno observamos que las preguntas no respondidas figuran con el valor X. </w:t>
      </w:r>
    </w:p>
    <w:p w14:paraId="2C71C6EE" w14:textId="77777777" w:rsidR="009B3A51" w:rsidRPr="001C05B1" w:rsidRDefault="7E6A4F87" w:rsidP="00270A31">
      <w:pPr>
        <w:numPr>
          <w:ilvl w:val="1"/>
          <w:numId w:val="86"/>
        </w:numPr>
        <w:spacing w:after="60"/>
        <w:ind w:left="709" w:hanging="219"/>
        <w:jc w:val="both"/>
        <w:rPr>
          <w:rFonts w:ascii="Arial" w:hAnsi="Arial" w:cs="Arial"/>
          <w:sz w:val="20"/>
          <w:szCs w:val="20"/>
        </w:rPr>
      </w:pPr>
      <w:r w:rsidRPr="001C05B1">
        <w:rPr>
          <w:rFonts w:ascii="Arial" w:hAnsi="Arial" w:cs="Arial"/>
          <w:sz w:val="20"/>
          <w:szCs w:val="20"/>
        </w:rPr>
        <w:t xml:space="preserve">Paralelamente a la introducción de las respuestas, la aplicación irá evaluando o fijando la puntuación que corresponde a la pregunta según la respuesta introducida. Las respuestas abiertas o </w:t>
      </w:r>
      <w:proofErr w:type="spellStart"/>
      <w:r w:rsidRPr="001C05B1">
        <w:rPr>
          <w:rFonts w:ascii="Arial" w:hAnsi="Arial" w:cs="Arial"/>
          <w:sz w:val="20"/>
          <w:szCs w:val="20"/>
        </w:rPr>
        <w:t>semiabiertas</w:t>
      </w:r>
      <w:proofErr w:type="spellEnd"/>
      <w:r w:rsidRPr="001C05B1">
        <w:rPr>
          <w:rFonts w:ascii="Arial" w:hAnsi="Arial" w:cs="Arial"/>
          <w:sz w:val="20"/>
          <w:szCs w:val="20"/>
        </w:rPr>
        <w:t xml:space="preserve"> (0, 1, 2) tendrán la misma puntuación que la respuesta introducida. Pero las respuestas cerradas se puntuarán con 1 si la respuesta introducida coincide con la solución a esa pregunta y en cualquier otro caso serán valoradas con 0. Esa misma valoración será fijada si la respuesta es X (en blanco). La columna Puntos, que almacena la valoración de cada pregunta, no es modificable  (campo calculado) por lo que cualquier modificación que sea precisa en esa columna deberá ser efectuada en su Respuesta correspondiente atendiendo a la valoración enunciada previamente.</w:t>
      </w:r>
    </w:p>
    <w:p w14:paraId="423ABE9E" w14:textId="77777777" w:rsidR="009B3A51" w:rsidRPr="001C05B1" w:rsidRDefault="7E6A4F87" w:rsidP="00270A31">
      <w:pPr>
        <w:numPr>
          <w:ilvl w:val="1"/>
          <w:numId w:val="86"/>
        </w:numPr>
        <w:spacing w:after="60"/>
        <w:ind w:left="709" w:hanging="219"/>
        <w:jc w:val="both"/>
        <w:rPr>
          <w:rFonts w:ascii="Arial" w:hAnsi="Arial" w:cs="Arial"/>
          <w:sz w:val="20"/>
          <w:szCs w:val="20"/>
        </w:rPr>
      </w:pPr>
      <w:r w:rsidRPr="001C05B1">
        <w:rPr>
          <w:rFonts w:ascii="Arial" w:hAnsi="Arial" w:cs="Arial"/>
          <w:sz w:val="20"/>
          <w:szCs w:val="20"/>
        </w:rPr>
        <w:t xml:space="preserve">Presionando el botón </w:t>
      </w:r>
      <w:r w:rsidRPr="001C05B1">
        <w:rPr>
          <w:rFonts w:ascii="Arial" w:hAnsi="Arial" w:cs="Arial"/>
          <w:b/>
          <w:bCs/>
          <w:sz w:val="20"/>
          <w:szCs w:val="20"/>
        </w:rPr>
        <w:t>&lt;Aceptar&gt;</w:t>
      </w:r>
      <w:r w:rsidRPr="001C05B1">
        <w:rPr>
          <w:rFonts w:ascii="Arial" w:hAnsi="Arial" w:cs="Arial"/>
          <w:sz w:val="20"/>
          <w:szCs w:val="20"/>
        </w:rPr>
        <w:t xml:space="preserve"> finalizaremos la evaluación y calificación de las preguntas de la prueba del alumno seleccionado previamente y volveremos a la ventana inicial para poder seleccionar otro alumno y repetir el proceso. En esta pantalla, se podrá comprobar que se ha eliminado, de la fila del alumno evaluado, el valor A de la columna Omitir y en la columna izquierda, dedicada para numerar las distintas filas o alumnos, se habrá añadido la puntuación total que ha obtenido el alumno en todas las preguntas evaluadas.</w:t>
      </w:r>
    </w:p>
    <w:p w14:paraId="29BEB666" w14:textId="77777777" w:rsidR="009B3A51" w:rsidRPr="001C05B1" w:rsidRDefault="7E6A4F87" w:rsidP="00270A31">
      <w:pPr>
        <w:numPr>
          <w:ilvl w:val="1"/>
          <w:numId w:val="86"/>
        </w:numPr>
        <w:spacing w:after="60"/>
        <w:ind w:left="709" w:hanging="219"/>
        <w:jc w:val="both"/>
        <w:rPr>
          <w:rFonts w:ascii="Arial" w:hAnsi="Arial" w:cs="Arial"/>
          <w:sz w:val="20"/>
          <w:szCs w:val="20"/>
        </w:rPr>
      </w:pPr>
      <w:r w:rsidRPr="001C05B1">
        <w:rPr>
          <w:rFonts w:ascii="Arial" w:hAnsi="Arial" w:cs="Arial"/>
          <w:sz w:val="20"/>
          <w:szCs w:val="20"/>
        </w:rPr>
        <w:t xml:space="preserve">Una vez evaluados todos los alumnos del grupo seleccionado, se podrá elegir otro grupo y repetir el proceso de </w:t>
      </w:r>
      <w:r w:rsidRPr="001C05B1">
        <w:rPr>
          <w:rFonts w:ascii="Arial" w:hAnsi="Arial" w:cs="Arial"/>
          <w:b/>
          <w:bCs/>
          <w:sz w:val="20"/>
          <w:szCs w:val="20"/>
        </w:rPr>
        <w:t>&lt;Añadir Al. del Grupo&gt;</w:t>
      </w:r>
      <w:r w:rsidRPr="001C05B1">
        <w:rPr>
          <w:rFonts w:ascii="Arial" w:hAnsi="Arial" w:cs="Arial"/>
          <w:sz w:val="20"/>
          <w:szCs w:val="20"/>
        </w:rPr>
        <w:t xml:space="preserve"> y </w:t>
      </w:r>
      <w:r w:rsidRPr="001C05B1">
        <w:rPr>
          <w:rFonts w:ascii="Arial" w:hAnsi="Arial" w:cs="Arial"/>
          <w:b/>
          <w:bCs/>
          <w:sz w:val="20"/>
          <w:szCs w:val="20"/>
        </w:rPr>
        <w:t>&lt;Evaluación de las preguntas de la Prueba&gt;</w:t>
      </w:r>
      <w:r w:rsidRPr="001C05B1">
        <w:rPr>
          <w:rFonts w:ascii="Arial" w:hAnsi="Arial" w:cs="Arial"/>
          <w:sz w:val="20"/>
          <w:szCs w:val="20"/>
        </w:rPr>
        <w:t xml:space="preserve"> hasta que todos los alumnos del centro sean evaluados y calificados.  La operación de añadir alumnos de un grupo podrá ser deshecha con el botón </w:t>
      </w:r>
      <w:r w:rsidRPr="001C05B1">
        <w:rPr>
          <w:rFonts w:ascii="Arial" w:hAnsi="Arial" w:cs="Arial"/>
          <w:b/>
          <w:bCs/>
          <w:sz w:val="20"/>
          <w:szCs w:val="20"/>
        </w:rPr>
        <w:t>&lt;Borrar Al. Grupo&gt;</w:t>
      </w:r>
      <w:r w:rsidRPr="001C05B1">
        <w:rPr>
          <w:rFonts w:ascii="Arial" w:hAnsi="Arial" w:cs="Arial"/>
          <w:sz w:val="20"/>
          <w:szCs w:val="20"/>
        </w:rPr>
        <w:t xml:space="preserve"> pero hay que tener en cuenta que el borrado de un alumno o grupo de alumnos, siempre implica el borrado de las preguntas evaluadas y calificadas a ese alumno o grupo de alumnos.</w:t>
      </w:r>
    </w:p>
    <w:p w14:paraId="58510888" w14:textId="77777777" w:rsidR="009B3A51" w:rsidRPr="001C05B1" w:rsidRDefault="7E6A4F87" w:rsidP="00270A31">
      <w:pPr>
        <w:numPr>
          <w:ilvl w:val="1"/>
          <w:numId w:val="86"/>
        </w:numPr>
        <w:spacing w:after="60"/>
        <w:ind w:left="709" w:hanging="219"/>
        <w:jc w:val="both"/>
        <w:rPr>
          <w:rFonts w:ascii="Arial" w:hAnsi="Arial" w:cs="Arial"/>
          <w:sz w:val="20"/>
          <w:szCs w:val="20"/>
        </w:rPr>
      </w:pPr>
      <w:r w:rsidRPr="001C05B1">
        <w:rPr>
          <w:rFonts w:ascii="Arial" w:hAnsi="Arial" w:cs="Arial"/>
          <w:sz w:val="20"/>
          <w:szCs w:val="20"/>
        </w:rPr>
        <w:t>El resumen u objetivo final de todo el proceso es la obtención de los informes individuales del alumnado y el informe general del centro. Para emitir el informe individual del alumno se presionará el botón &lt;</w:t>
      </w:r>
      <w:r w:rsidRPr="001C05B1">
        <w:rPr>
          <w:rFonts w:ascii="Arial" w:hAnsi="Arial" w:cs="Arial"/>
          <w:b/>
          <w:bCs/>
          <w:sz w:val="20"/>
          <w:szCs w:val="20"/>
        </w:rPr>
        <w:t>Informe individual Alumno&gt;</w:t>
      </w:r>
      <w:r w:rsidRPr="001C05B1">
        <w:rPr>
          <w:rFonts w:ascii="Arial" w:hAnsi="Arial" w:cs="Arial"/>
          <w:sz w:val="20"/>
          <w:szCs w:val="20"/>
        </w:rPr>
        <w:t xml:space="preserve"> y entonces habrá que responder si se desea emitir el informe de todos los alumnos de grupo presente en pantalla o únicamente el del alumno seleccionado. Para la emisión del informe general del centro se presionará el botón </w:t>
      </w:r>
      <w:r w:rsidRPr="001C05B1">
        <w:rPr>
          <w:rFonts w:ascii="Arial" w:hAnsi="Arial" w:cs="Arial"/>
          <w:b/>
          <w:bCs/>
          <w:sz w:val="20"/>
          <w:szCs w:val="20"/>
        </w:rPr>
        <w:t>&lt;Informe Centro&gt;</w:t>
      </w:r>
      <w:r w:rsidRPr="001C05B1">
        <w:rPr>
          <w:rFonts w:ascii="Arial" w:hAnsi="Arial" w:cs="Arial"/>
          <w:sz w:val="20"/>
          <w:szCs w:val="20"/>
        </w:rPr>
        <w:t>. Si se elige el informe individual de los alumnos del grupo presente en pantalla, se emitirán los informes de todo el alumno evaluado de ese grupo, es decir, aquellos que no posean el valor A en la columna Omitir. Si se elige el informe del centro, deberán estar evaluados todos los alumnos de los distintos grupos de 2º de ESO que existan en el centro pues este informe recogerá las respuestas y puntuaciones de todo el alumnado que esté evaluado hasta ese momento y que no posea el valor A o S en la columna Omitir.</w:t>
      </w:r>
    </w:p>
    <w:p w14:paraId="0F820A82" w14:textId="77777777" w:rsidR="009B3A51" w:rsidRPr="001C05B1" w:rsidRDefault="7E6A4F87" w:rsidP="00B9053C">
      <w:pPr>
        <w:tabs>
          <w:tab w:val="left" w:pos="709"/>
        </w:tabs>
        <w:spacing w:after="60"/>
        <w:jc w:val="both"/>
        <w:rPr>
          <w:rFonts w:ascii="Arial" w:hAnsi="Arial" w:cs="Arial"/>
          <w:sz w:val="20"/>
          <w:szCs w:val="20"/>
        </w:rPr>
      </w:pPr>
      <w:r w:rsidRPr="001C05B1">
        <w:rPr>
          <w:rFonts w:ascii="Arial" w:hAnsi="Arial" w:cs="Arial"/>
          <w:sz w:val="20"/>
          <w:szCs w:val="20"/>
        </w:rPr>
        <w:lastRenderedPageBreak/>
        <w:t>Por tanto, la emisión del informe del centro podrá emitirse cuando se desee pero sólo deberá considerarse como definitivo cuando no haya que evaluar a ningún alumno más, o dicho de otra forma, siempre que se modifique las respuestas de un alumno, y se haya emitido el informe general, habrá que volver a emitirlo si se quiere que esas modificaciones estén contempladas en él.</w:t>
      </w:r>
    </w:p>
    <w:p w14:paraId="4FB86647" w14:textId="77777777" w:rsidR="00E250D2" w:rsidRPr="00240B02" w:rsidRDefault="7E6A4F87" w:rsidP="003A195C">
      <w:pPr>
        <w:pStyle w:val="Ttulo2"/>
      </w:pPr>
      <w:r w:rsidRPr="00240B02">
        <w:t>1.14. USUARIOS DE SERVICIOS COMPLEMENTARIOS</w:t>
      </w:r>
    </w:p>
    <w:p w14:paraId="640A37A2" w14:textId="77777777" w:rsidR="00E250D2" w:rsidRPr="001C05B1" w:rsidRDefault="7E6A4F87" w:rsidP="00B9053C">
      <w:pPr>
        <w:tabs>
          <w:tab w:val="left" w:pos="709"/>
        </w:tabs>
        <w:spacing w:after="60"/>
        <w:jc w:val="both"/>
        <w:rPr>
          <w:rFonts w:ascii="Arial" w:hAnsi="Arial" w:cs="Arial"/>
          <w:sz w:val="20"/>
          <w:szCs w:val="20"/>
        </w:rPr>
      </w:pPr>
      <w:r w:rsidRPr="001C05B1">
        <w:rPr>
          <w:rFonts w:ascii="Arial" w:hAnsi="Arial" w:cs="Arial"/>
          <w:sz w:val="20"/>
          <w:szCs w:val="20"/>
        </w:rPr>
        <w:t>El Centro puede ofrecer al alumnado una serie de servicios complementarios que pueden usar, tales como: Comedor, Transporte, Residencia o Apertura antes del Horario lectivo.</w:t>
      </w:r>
    </w:p>
    <w:p w14:paraId="42B3588D" w14:textId="77777777" w:rsidR="00E250D2" w:rsidRPr="001C05B1" w:rsidRDefault="7E6A4F87" w:rsidP="00B9053C">
      <w:pPr>
        <w:tabs>
          <w:tab w:val="left" w:pos="709"/>
        </w:tabs>
        <w:spacing w:after="60"/>
        <w:jc w:val="both"/>
        <w:rPr>
          <w:rFonts w:ascii="Arial" w:hAnsi="Arial" w:cs="Arial"/>
          <w:sz w:val="20"/>
          <w:szCs w:val="20"/>
        </w:rPr>
      </w:pPr>
      <w:r w:rsidRPr="001C05B1">
        <w:rPr>
          <w:rFonts w:ascii="Arial" w:hAnsi="Arial" w:cs="Arial"/>
          <w:sz w:val="20"/>
          <w:szCs w:val="20"/>
        </w:rPr>
        <w:t>Desde este apartado podremos asignar al alumnado a cada servicio que use para tener constancia de tal situación. Todos los servicios asignados lo serán para el año académico en curso y un servicio asignado a un alumno indicará que es usuario de él, ya sea el servicio gratuito o no.</w:t>
      </w:r>
    </w:p>
    <w:p w14:paraId="30D226EB" w14:textId="77777777" w:rsidR="00E250D2" w:rsidRPr="001C05B1" w:rsidRDefault="7E6A4F87" w:rsidP="00B9053C">
      <w:pPr>
        <w:tabs>
          <w:tab w:val="left" w:pos="709"/>
        </w:tabs>
        <w:spacing w:after="60"/>
        <w:jc w:val="both"/>
        <w:rPr>
          <w:rFonts w:ascii="Arial" w:hAnsi="Arial" w:cs="Arial"/>
          <w:sz w:val="20"/>
          <w:szCs w:val="20"/>
        </w:rPr>
      </w:pPr>
      <w:r w:rsidRPr="001C05B1">
        <w:rPr>
          <w:rFonts w:ascii="Arial" w:hAnsi="Arial" w:cs="Arial"/>
          <w:sz w:val="20"/>
          <w:szCs w:val="20"/>
        </w:rPr>
        <w:t>A efectos de estadísticas, el campo gratuito estará vacío cuando el servicio no sea gratuito y con cualquier otro valor se considerará gratuito.</w:t>
      </w:r>
    </w:p>
    <w:p w14:paraId="7E65A553" w14:textId="77777777" w:rsidR="00E250D2" w:rsidRPr="001C05B1" w:rsidRDefault="7E6A4F87" w:rsidP="00B9053C">
      <w:pPr>
        <w:tabs>
          <w:tab w:val="left" w:pos="709"/>
        </w:tabs>
        <w:spacing w:after="60"/>
        <w:jc w:val="both"/>
        <w:rPr>
          <w:rFonts w:ascii="Arial" w:hAnsi="Arial" w:cs="Arial"/>
          <w:sz w:val="20"/>
          <w:szCs w:val="20"/>
        </w:rPr>
      </w:pPr>
      <w:r w:rsidRPr="001C05B1">
        <w:rPr>
          <w:rFonts w:ascii="Arial" w:hAnsi="Arial" w:cs="Arial"/>
          <w:sz w:val="20"/>
          <w:szCs w:val="20"/>
        </w:rPr>
        <w:t>Al fichero que contempla el alumnado que utiliza algún servicio complementario se le han añadido dos nuevos campos: Apartado1 y Apartado 2 para poder añadir cualquier tipo de información suplementaria al usuario. Por ejemplo, si es un alumno que utiliza el transporte escolar se puede poner en el apartado1 la Ruta  que sigue su autobús y en el apartado 2 la Parada que utiliza.</w:t>
      </w:r>
    </w:p>
    <w:p w14:paraId="13C66BD5" w14:textId="77777777" w:rsidR="00E250D2" w:rsidRPr="00240B02" w:rsidRDefault="7E6A4F87" w:rsidP="003A195C">
      <w:pPr>
        <w:pStyle w:val="Ttulo2"/>
      </w:pPr>
      <w:r w:rsidRPr="00240B02">
        <w:t>1.15. BECARIOS</w:t>
      </w:r>
    </w:p>
    <w:p w14:paraId="60D8BEAB" w14:textId="77777777" w:rsidR="00E250D2" w:rsidRPr="001C05B1" w:rsidRDefault="7E6A4F87" w:rsidP="00B9053C">
      <w:pPr>
        <w:tabs>
          <w:tab w:val="left" w:pos="709"/>
        </w:tabs>
        <w:spacing w:after="60"/>
        <w:jc w:val="both"/>
        <w:rPr>
          <w:rFonts w:ascii="Arial" w:hAnsi="Arial" w:cs="Arial"/>
          <w:sz w:val="20"/>
          <w:szCs w:val="20"/>
        </w:rPr>
      </w:pPr>
      <w:r w:rsidRPr="001C05B1">
        <w:rPr>
          <w:rFonts w:ascii="Arial" w:hAnsi="Arial" w:cs="Arial"/>
          <w:sz w:val="20"/>
          <w:szCs w:val="20"/>
        </w:rPr>
        <w:t>Desde esta opción podremos recoger la información de aquellos alumnos que son beneficiarios de una beca. La ventana es suficientemente intuitiva y similar a otras ya vistas anteriormente.</w:t>
      </w:r>
    </w:p>
    <w:p w14:paraId="44BA3426" w14:textId="77777777" w:rsidR="00E250D2" w:rsidRDefault="003E03C5" w:rsidP="00B9053C">
      <w:pPr>
        <w:tabs>
          <w:tab w:val="left" w:pos="709"/>
        </w:tabs>
        <w:spacing w:after="60"/>
        <w:jc w:val="center"/>
        <w:rPr>
          <w:rFonts w:ascii="Arial" w:hAnsi="Arial" w:cs="Arial"/>
          <w:b/>
          <w:sz w:val="20"/>
          <w:szCs w:val="20"/>
        </w:rPr>
      </w:pPr>
      <w:r w:rsidRPr="00F4725F">
        <w:rPr>
          <w:rFonts w:ascii="Arial" w:hAnsi="Arial" w:cs="Arial"/>
          <w:b/>
          <w:noProof/>
          <w:sz w:val="20"/>
          <w:szCs w:val="20"/>
        </w:rPr>
        <w:drawing>
          <wp:inline distT="0" distB="0" distL="0" distR="0" wp14:anchorId="08AA21F0" wp14:editId="53817F6C">
            <wp:extent cx="3345815" cy="2474595"/>
            <wp:effectExtent l="0" t="0" r="6985" b="1905"/>
            <wp:docPr id="2443831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8">
                      <a:extLst>
                        <a:ext uri="{28A0092B-C50C-407E-A947-70E740481C1C}">
                          <a14:useLocalDpi xmlns:a14="http://schemas.microsoft.com/office/drawing/2010/main" val="0"/>
                        </a:ext>
                      </a:extLst>
                    </a:blip>
                    <a:stretch>
                      <a:fillRect/>
                    </a:stretch>
                  </pic:blipFill>
                  <pic:spPr>
                    <a:xfrm>
                      <a:off x="0" y="0"/>
                      <a:ext cx="3345815" cy="2474595"/>
                    </a:xfrm>
                    <a:prstGeom prst="rect">
                      <a:avLst/>
                    </a:prstGeom>
                  </pic:spPr>
                </pic:pic>
              </a:graphicData>
            </a:graphic>
          </wp:inline>
        </w:drawing>
      </w:r>
    </w:p>
    <w:p w14:paraId="175D53C2" w14:textId="77777777" w:rsidR="00193E9D" w:rsidRDefault="00193E9D" w:rsidP="00B9053C">
      <w:pPr>
        <w:tabs>
          <w:tab w:val="left" w:pos="709"/>
        </w:tabs>
        <w:spacing w:after="60"/>
        <w:jc w:val="center"/>
        <w:rPr>
          <w:rFonts w:ascii="Arial" w:hAnsi="Arial" w:cs="Arial"/>
          <w:b/>
          <w:sz w:val="20"/>
          <w:szCs w:val="20"/>
        </w:rPr>
      </w:pPr>
    </w:p>
    <w:p w14:paraId="5C50855A" w14:textId="77777777" w:rsidR="00193E9D" w:rsidRPr="00193E9D" w:rsidRDefault="00B00203" w:rsidP="00193E9D">
      <w:pPr>
        <w:pStyle w:val="Ttulo3"/>
        <w:rPr>
          <w:rFonts w:ascii="Calibri" w:eastAsiaTheme="minorHAnsi" w:hAnsi="Calibri" w:cs="Times New Roman"/>
          <w:color w:val="002060"/>
          <w:sz w:val="22"/>
          <w:szCs w:val="22"/>
        </w:rPr>
      </w:pPr>
      <w:r w:rsidRPr="00193E9D">
        <w:rPr>
          <w:rFonts w:ascii="Calibri" w:eastAsiaTheme="minorHAnsi" w:hAnsi="Calibri" w:cs="Times New Roman"/>
          <w:color w:val="002060"/>
          <w:sz w:val="22"/>
          <w:szCs w:val="22"/>
        </w:rPr>
        <w:t xml:space="preserve">Introducción de las faltas de Becarios </w:t>
      </w:r>
    </w:p>
    <w:p w14:paraId="3A8B96F1" w14:textId="77777777" w:rsidR="00B00203" w:rsidRPr="00193E9D" w:rsidRDefault="00B00203" w:rsidP="00B00203">
      <w:pPr>
        <w:spacing w:after="0" w:line="240" w:lineRule="auto"/>
        <w:rPr>
          <w:rFonts w:ascii="Calibri" w:eastAsiaTheme="minorHAnsi" w:hAnsi="Calibri" w:cs="Times New Roman"/>
          <w:b/>
          <w:i/>
          <w:color w:val="002060"/>
          <w:sz w:val="22"/>
          <w:szCs w:val="22"/>
        </w:rPr>
      </w:pPr>
      <w:r w:rsidRPr="00193E9D">
        <w:rPr>
          <w:rFonts w:ascii="Calibri" w:eastAsiaTheme="minorHAnsi" w:hAnsi="Calibri" w:cs="Times New Roman"/>
          <w:i/>
          <w:color w:val="002060"/>
          <w:sz w:val="22"/>
          <w:szCs w:val="22"/>
        </w:rPr>
        <w:t>(ver</w:t>
      </w:r>
      <w:r w:rsidR="00193E9D" w:rsidRPr="00193E9D">
        <w:rPr>
          <w:rFonts w:ascii="Calibri" w:eastAsiaTheme="minorHAnsi" w:hAnsi="Calibri" w:cs="Times New Roman"/>
          <w:i/>
          <w:color w:val="002060"/>
          <w:sz w:val="22"/>
          <w:szCs w:val="22"/>
        </w:rPr>
        <w:t>sión</w:t>
      </w:r>
      <w:r w:rsidRPr="00193E9D">
        <w:rPr>
          <w:rFonts w:ascii="Calibri" w:eastAsiaTheme="minorHAnsi" w:hAnsi="Calibri" w:cs="Times New Roman"/>
          <w:i/>
          <w:color w:val="002060"/>
          <w:sz w:val="22"/>
          <w:szCs w:val="22"/>
        </w:rPr>
        <w:t xml:space="preserve"> 8.05)</w:t>
      </w:r>
      <w:r w:rsidRPr="00193E9D">
        <w:rPr>
          <w:rFonts w:ascii="Calibri" w:eastAsiaTheme="minorHAnsi" w:hAnsi="Calibri" w:cs="Times New Roman"/>
          <w:b/>
          <w:i/>
          <w:color w:val="002060"/>
          <w:sz w:val="22"/>
          <w:szCs w:val="22"/>
        </w:rPr>
        <w:t xml:space="preserve"> </w:t>
      </w:r>
    </w:p>
    <w:p w14:paraId="6D53129C" w14:textId="77777777" w:rsidR="00B00203" w:rsidRPr="007030EA" w:rsidRDefault="00B00203" w:rsidP="00B00203">
      <w:pPr>
        <w:spacing w:after="0" w:line="240" w:lineRule="auto"/>
        <w:contextualSpacing/>
        <w:jc w:val="both"/>
        <w:rPr>
          <w:rFonts w:eastAsiaTheme="minorHAnsi"/>
          <w:color w:val="002060"/>
          <w:sz w:val="24"/>
          <w:szCs w:val="24"/>
          <w:lang w:val="es-ES_tradnl" w:eastAsia="en-US"/>
        </w:rPr>
      </w:pPr>
      <w:r w:rsidRPr="007030EA">
        <w:rPr>
          <w:rFonts w:eastAsiaTheme="minorHAnsi"/>
          <w:color w:val="002060"/>
          <w:sz w:val="24"/>
          <w:szCs w:val="24"/>
          <w:lang w:val="es-ES_tradnl" w:eastAsia="en-US"/>
        </w:rPr>
        <w:t xml:space="preserve">Para poder informar fácilmente de la asistencia a clase del alumnado becario se ha creado un nuevo acceso a través del apartado “Alumnado / Becarios / &lt;Faltas de asistencia&gt;. </w:t>
      </w:r>
    </w:p>
    <w:p w14:paraId="7DB1D1D4" w14:textId="77777777" w:rsidR="00B00203" w:rsidRPr="007030EA" w:rsidRDefault="00B00203" w:rsidP="00B00203">
      <w:pPr>
        <w:spacing w:after="0" w:line="240" w:lineRule="auto"/>
        <w:contextualSpacing/>
        <w:rPr>
          <w:rFonts w:eastAsiaTheme="minorHAnsi"/>
          <w:color w:val="002060"/>
          <w:sz w:val="24"/>
          <w:szCs w:val="24"/>
          <w:lang w:val="es-ES_tradnl" w:eastAsia="en-US"/>
        </w:rPr>
      </w:pPr>
    </w:p>
    <w:p w14:paraId="0841E4F5" w14:textId="77777777" w:rsidR="00B00203" w:rsidRPr="007030EA" w:rsidRDefault="00B00203" w:rsidP="00B00203">
      <w:pPr>
        <w:spacing w:after="0" w:line="240" w:lineRule="auto"/>
        <w:contextualSpacing/>
        <w:jc w:val="center"/>
        <w:rPr>
          <w:rFonts w:eastAsiaTheme="minorHAnsi"/>
          <w:color w:val="002060"/>
          <w:sz w:val="24"/>
          <w:szCs w:val="24"/>
          <w:lang w:val="es-ES_tradnl" w:eastAsia="en-US"/>
        </w:rPr>
      </w:pPr>
      <w:r w:rsidRPr="007030EA">
        <w:rPr>
          <w:rFonts w:eastAsiaTheme="minorHAnsi"/>
          <w:noProof/>
          <w:color w:val="002060"/>
          <w:sz w:val="22"/>
          <w:szCs w:val="22"/>
        </w:rPr>
        <w:lastRenderedPageBreak/>
        <w:drawing>
          <wp:inline distT="0" distB="0" distL="0" distR="0" wp14:anchorId="61432235" wp14:editId="67844263">
            <wp:extent cx="3089189" cy="2742272"/>
            <wp:effectExtent l="0" t="0" r="0" b="1270"/>
            <wp:docPr id="1625489237" name="Imagen 162548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3100432" cy="2752252"/>
                    </a:xfrm>
                    <a:prstGeom prst="rect">
                      <a:avLst/>
                    </a:prstGeom>
                  </pic:spPr>
                </pic:pic>
              </a:graphicData>
            </a:graphic>
          </wp:inline>
        </w:drawing>
      </w:r>
    </w:p>
    <w:p w14:paraId="711A9A35" w14:textId="77777777" w:rsidR="00B00203" w:rsidRPr="007030EA" w:rsidRDefault="00B00203" w:rsidP="00B00203">
      <w:pPr>
        <w:spacing w:after="0" w:line="240" w:lineRule="auto"/>
        <w:contextualSpacing/>
        <w:rPr>
          <w:rFonts w:eastAsiaTheme="minorHAnsi"/>
          <w:color w:val="002060"/>
          <w:sz w:val="24"/>
          <w:szCs w:val="24"/>
          <w:lang w:val="es-ES_tradnl" w:eastAsia="en-US"/>
        </w:rPr>
      </w:pPr>
    </w:p>
    <w:p w14:paraId="4EE333D4" w14:textId="77777777" w:rsidR="00B00203" w:rsidRPr="00F4725F" w:rsidRDefault="00B00203" w:rsidP="00B9053C">
      <w:pPr>
        <w:tabs>
          <w:tab w:val="left" w:pos="709"/>
        </w:tabs>
        <w:spacing w:after="60"/>
        <w:jc w:val="center"/>
        <w:rPr>
          <w:rFonts w:ascii="Arial" w:hAnsi="Arial" w:cs="Arial"/>
          <w:b/>
          <w:sz w:val="20"/>
          <w:szCs w:val="20"/>
        </w:rPr>
      </w:pPr>
    </w:p>
    <w:p w14:paraId="21D747B6" w14:textId="77777777" w:rsidR="00E250D2" w:rsidRPr="00240B02" w:rsidRDefault="7E6A4F87" w:rsidP="003A195C">
      <w:pPr>
        <w:pStyle w:val="Ttulo2"/>
      </w:pPr>
      <w:r w:rsidRPr="00240B02">
        <w:t>1.16. GESTIÓN DE TASAS</w:t>
      </w:r>
    </w:p>
    <w:p w14:paraId="2273C0A2" w14:textId="77777777" w:rsidR="00A26C11" w:rsidRPr="001C05B1" w:rsidRDefault="7E6A4F87" w:rsidP="00B9053C">
      <w:pPr>
        <w:tabs>
          <w:tab w:val="left" w:pos="709"/>
        </w:tabs>
        <w:spacing w:after="60"/>
        <w:jc w:val="both"/>
        <w:rPr>
          <w:rFonts w:ascii="Arial" w:hAnsi="Arial" w:cs="Arial"/>
          <w:sz w:val="20"/>
          <w:szCs w:val="20"/>
        </w:rPr>
      </w:pPr>
      <w:r w:rsidRPr="001C05B1">
        <w:rPr>
          <w:rFonts w:ascii="Arial" w:hAnsi="Arial" w:cs="Arial"/>
          <w:sz w:val="20"/>
          <w:szCs w:val="20"/>
        </w:rPr>
        <w:t>Para llevar a cabo la gestión de los servicios y actividades complementarias susceptibles de ser retribuidos al centro por parte del alumnado será preciso tener en cuenta cada una de las instrucciones que se relacionan a continuación:</w:t>
      </w:r>
    </w:p>
    <w:p w14:paraId="4C15961E" w14:textId="77777777" w:rsidR="00A26C11" w:rsidRPr="001C05B1" w:rsidRDefault="7E6A4F87" w:rsidP="00270A31">
      <w:pPr>
        <w:numPr>
          <w:ilvl w:val="1"/>
          <w:numId w:val="86"/>
        </w:numPr>
        <w:spacing w:after="60"/>
        <w:ind w:left="709" w:hanging="219"/>
        <w:jc w:val="both"/>
        <w:rPr>
          <w:rFonts w:ascii="Arial" w:hAnsi="Arial" w:cs="Arial"/>
          <w:sz w:val="20"/>
          <w:szCs w:val="20"/>
        </w:rPr>
      </w:pPr>
      <w:r w:rsidRPr="001C05B1">
        <w:rPr>
          <w:rFonts w:ascii="Arial" w:hAnsi="Arial" w:cs="Arial"/>
          <w:sz w:val="20"/>
          <w:szCs w:val="20"/>
        </w:rPr>
        <w:t xml:space="preserve">Desde la opción </w:t>
      </w:r>
      <w:r w:rsidRPr="001C05B1">
        <w:rPr>
          <w:rFonts w:ascii="Arial" w:hAnsi="Arial" w:cs="Arial"/>
          <w:b/>
          <w:bCs/>
          <w:sz w:val="20"/>
          <w:szCs w:val="20"/>
        </w:rPr>
        <w:t>\Alumnado\Gestión de Tasas\Catálogo de Tasas</w:t>
      </w:r>
      <w:r w:rsidRPr="001C05B1">
        <w:rPr>
          <w:rFonts w:ascii="Arial" w:hAnsi="Arial" w:cs="Arial"/>
          <w:sz w:val="20"/>
          <w:szCs w:val="20"/>
        </w:rPr>
        <w:t xml:space="preserve"> se creará el repertorio de conceptos que serán objeto de pago por parte del alumnado. Cada concepto o tasa llevará una clave, un texto que la identifique y su precio en euros. Si una tasa o concepto tuviera reducción de algún tipo se crearán tantas tasas o conceptos como importes distintos existan indicando claramente en el texto identificativo el tipo de reducción.</w:t>
      </w:r>
    </w:p>
    <w:p w14:paraId="027E8EDA" w14:textId="77777777" w:rsidR="00A26C11" w:rsidRPr="001C05B1" w:rsidRDefault="2E262F9D" w:rsidP="00270A31">
      <w:pPr>
        <w:numPr>
          <w:ilvl w:val="1"/>
          <w:numId w:val="86"/>
        </w:numPr>
        <w:spacing w:after="60"/>
        <w:ind w:left="709" w:hanging="219"/>
        <w:jc w:val="both"/>
        <w:rPr>
          <w:rFonts w:ascii="Arial" w:hAnsi="Arial" w:cs="Arial"/>
          <w:sz w:val="20"/>
          <w:szCs w:val="20"/>
        </w:rPr>
      </w:pPr>
      <w:r w:rsidRPr="001C05B1">
        <w:rPr>
          <w:rFonts w:ascii="Arial" w:hAnsi="Arial" w:cs="Arial"/>
          <w:sz w:val="20"/>
          <w:szCs w:val="20"/>
        </w:rPr>
        <w:t xml:space="preserve">Una vez matriculado el alumno/a, y desde su ficha de matrícula, se presionará el botón </w:t>
      </w:r>
      <w:r w:rsidRPr="001C05B1">
        <w:rPr>
          <w:rFonts w:ascii="Arial" w:hAnsi="Arial" w:cs="Arial"/>
          <w:b/>
          <w:bCs/>
          <w:sz w:val="20"/>
          <w:szCs w:val="20"/>
        </w:rPr>
        <w:t>&lt;Tasas&gt;</w:t>
      </w:r>
      <w:r w:rsidRPr="001C05B1">
        <w:rPr>
          <w:rFonts w:ascii="Arial" w:hAnsi="Arial" w:cs="Arial"/>
          <w:sz w:val="20"/>
          <w:szCs w:val="20"/>
        </w:rPr>
        <w:t xml:space="preserve"> donde aparecerán las distintas tasas configuradas en el punto anterior. Se deberá presionar sobre el nº de fila que contenga la tasa que se desea asignar al alumno y la fila quedará seleccionada. Se realizará la misma acción sobre tantas líneas como tasas se desee asignar y se presionará nuevamente sobre el nº de fila para eliminar cualquiera que se hubiera marcado erróneamente.</w:t>
      </w:r>
    </w:p>
    <w:p w14:paraId="0E7614CC" w14:textId="77777777" w:rsidR="00A26C11" w:rsidRPr="001C05B1" w:rsidRDefault="7E6A4F87" w:rsidP="00B9053C">
      <w:pPr>
        <w:spacing w:after="60"/>
        <w:ind w:left="783"/>
        <w:jc w:val="both"/>
        <w:rPr>
          <w:rFonts w:ascii="Arial" w:hAnsi="Arial" w:cs="Arial"/>
          <w:sz w:val="20"/>
          <w:szCs w:val="20"/>
        </w:rPr>
      </w:pPr>
      <w:r w:rsidRPr="001C05B1">
        <w:rPr>
          <w:rFonts w:ascii="Arial" w:hAnsi="Arial" w:cs="Arial"/>
          <w:sz w:val="20"/>
          <w:szCs w:val="20"/>
        </w:rPr>
        <w:t>En todo momento se informará de la suma de los importes de todas las tasas asignadas como del total de los ingresos efectuados por el alumno/a así como el saldo o diferencia entre cantidad a pagar e ingresos efectuados.</w:t>
      </w:r>
    </w:p>
    <w:p w14:paraId="1488D90E" w14:textId="77777777" w:rsidR="00A26C11" w:rsidRPr="001C05B1" w:rsidRDefault="7E6A4F87" w:rsidP="00270A31">
      <w:pPr>
        <w:numPr>
          <w:ilvl w:val="1"/>
          <w:numId w:val="86"/>
        </w:numPr>
        <w:spacing w:after="60"/>
        <w:ind w:left="783" w:hanging="219"/>
        <w:jc w:val="both"/>
        <w:rPr>
          <w:rFonts w:ascii="Arial" w:hAnsi="Arial" w:cs="Arial"/>
          <w:sz w:val="20"/>
          <w:szCs w:val="20"/>
        </w:rPr>
      </w:pPr>
      <w:r w:rsidRPr="001C05B1">
        <w:rPr>
          <w:rFonts w:ascii="Arial" w:hAnsi="Arial" w:cs="Arial"/>
          <w:sz w:val="20"/>
          <w:szCs w:val="20"/>
        </w:rPr>
        <w:t xml:space="preserve">Los distintos ingresos que efectúe el alumnado se registrarán utilizando el botón </w:t>
      </w:r>
      <w:r w:rsidRPr="001C05B1">
        <w:rPr>
          <w:rFonts w:ascii="Arial" w:hAnsi="Arial" w:cs="Arial"/>
          <w:b/>
          <w:bCs/>
          <w:sz w:val="20"/>
          <w:szCs w:val="20"/>
        </w:rPr>
        <w:t>&lt;Ingresos o Pagos efectuados&gt;</w:t>
      </w:r>
      <w:r w:rsidRPr="001C05B1">
        <w:rPr>
          <w:rFonts w:ascii="Arial" w:hAnsi="Arial" w:cs="Arial"/>
          <w:sz w:val="20"/>
          <w:szCs w:val="20"/>
        </w:rPr>
        <w:t xml:space="preserve"> dentro de la propia pantalla donde se asignan las tasas o desde la opción </w:t>
      </w:r>
      <w:r w:rsidRPr="001C05B1">
        <w:rPr>
          <w:rFonts w:ascii="Arial" w:hAnsi="Arial" w:cs="Arial"/>
          <w:b/>
          <w:bCs/>
          <w:sz w:val="20"/>
          <w:szCs w:val="20"/>
        </w:rPr>
        <w:t>\Alumnado\Gestión de Tasas\Ingresos o Pagos</w:t>
      </w:r>
      <w:r w:rsidRPr="001C05B1">
        <w:rPr>
          <w:rFonts w:ascii="Arial" w:hAnsi="Arial" w:cs="Arial"/>
          <w:sz w:val="20"/>
          <w:szCs w:val="20"/>
        </w:rPr>
        <w:t>. En la pantalla para registrar cada uno de los ingresos se fijará la fecha del ingreso, un concepto, si se desea, y el importe del ingreso.</w:t>
      </w:r>
    </w:p>
    <w:p w14:paraId="155EEEC0" w14:textId="77777777" w:rsidR="00A26C11" w:rsidRPr="001C05B1" w:rsidRDefault="7E6A4F87" w:rsidP="00270A31">
      <w:pPr>
        <w:numPr>
          <w:ilvl w:val="1"/>
          <w:numId w:val="86"/>
        </w:numPr>
        <w:spacing w:after="60"/>
        <w:ind w:left="783" w:hanging="219"/>
        <w:jc w:val="both"/>
        <w:rPr>
          <w:rFonts w:ascii="Arial" w:hAnsi="Arial" w:cs="Arial"/>
          <w:sz w:val="20"/>
          <w:szCs w:val="20"/>
        </w:rPr>
      </w:pPr>
      <w:r w:rsidRPr="001C05B1">
        <w:rPr>
          <w:rFonts w:ascii="Arial" w:hAnsi="Arial" w:cs="Arial"/>
          <w:sz w:val="20"/>
          <w:szCs w:val="20"/>
        </w:rPr>
        <w:t xml:space="preserve">En esa misma pantalla con el botón </w:t>
      </w:r>
      <w:r w:rsidRPr="001C05B1">
        <w:rPr>
          <w:rFonts w:ascii="Arial" w:hAnsi="Arial" w:cs="Arial"/>
          <w:b/>
          <w:bCs/>
          <w:sz w:val="20"/>
          <w:szCs w:val="20"/>
        </w:rPr>
        <w:t>&lt;Listado&gt;</w:t>
      </w:r>
      <w:r w:rsidRPr="001C05B1">
        <w:rPr>
          <w:rFonts w:ascii="Arial" w:hAnsi="Arial" w:cs="Arial"/>
          <w:sz w:val="20"/>
          <w:szCs w:val="20"/>
        </w:rPr>
        <w:t xml:space="preserve"> se podrán listar los distintos ingresos efectuados entre dos fechas dadas y ordenarlos alfabéticamente por los apellidos del alumno, por fechas o por el grupo al que pertenecen los alumnos.</w:t>
      </w:r>
    </w:p>
    <w:p w14:paraId="73536FA4" w14:textId="77777777" w:rsidR="00E250D2" w:rsidRPr="001C05B1" w:rsidRDefault="7E6A4F87" w:rsidP="00270A31">
      <w:pPr>
        <w:numPr>
          <w:ilvl w:val="1"/>
          <w:numId w:val="86"/>
        </w:numPr>
        <w:spacing w:after="60"/>
        <w:ind w:left="783" w:hanging="219"/>
        <w:jc w:val="both"/>
        <w:rPr>
          <w:rFonts w:ascii="Arial" w:hAnsi="Arial" w:cs="Arial"/>
          <w:sz w:val="20"/>
          <w:szCs w:val="20"/>
        </w:rPr>
      </w:pPr>
      <w:r w:rsidRPr="001C05B1">
        <w:rPr>
          <w:rFonts w:ascii="Arial" w:hAnsi="Arial" w:cs="Arial"/>
          <w:sz w:val="20"/>
          <w:szCs w:val="20"/>
        </w:rPr>
        <w:t xml:space="preserve">Una vez realizado el proceso de matriculación y habiendo asignado las tasas a cada alumno/a con los apuntes de ingresos correspondientes se podrá efectuar un listado de descuadres entre los importes de las tasas y los ingresos efectuados con la opción </w:t>
      </w:r>
      <w:r w:rsidRPr="001C05B1">
        <w:rPr>
          <w:rFonts w:ascii="Arial" w:hAnsi="Arial" w:cs="Arial"/>
          <w:b/>
          <w:bCs/>
          <w:sz w:val="20"/>
          <w:szCs w:val="20"/>
        </w:rPr>
        <w:t>\Alumnado\Gestión de Tasas\Listado de descuadres.</w:t>
      </w:r>
      <w:r w:rsidRPr="001C05B1">
        <w:rPr>
          <w:rFonts w:ascii="Arial" w:hAnsi="Arial" w:cs="Arial"/>
          <w:sz w:val="20"/>
          <w:szCs w:val="20"/>
        </w:rPr>
        <w:t xml:space="preserve">  </w:t>
      </w:r>
    </w:p>
    <w:p w14:paraId="75CCC9FF" w14:textId="77777777" w:rsidR="00A24B28" w:rsidRPr="00240B02" w:rsidRDefault="7E6A4F87" w:rsidP="003A195C">
      <w:pPr>
        <w:pStyle w:val="Ttulo2"/>
      </w:pPr>
      <w:r w:rsidRPr="00240B02">
        <w:t>1.17. PRÁCTICAS DE FORMACIÓN/PROYECTOS</w:t>
      </w:r>
    </w:p>
    <w:p w14:paraId="168C30AA" w14:textId="77777777" w:rsidR="00A24B28" w:rsidRPr="001C05B1" w:rsidRDefault="550F6179" w:rsidP="00B9053C">
      <w:pPr>
        <w:tabs>
          <w:tab w:val="left" w:pos="709"/>
        </w:tabs>
        <w:jc w:val="both"/>
        <w:rPr>
          <w:rFonts w:ascii="Arial" w:hAnsi="Arial" w:cs="Arial"/>
          <w:sz w:val="20"/>
          <w:szCs w:val="20"/>
        </w:rPr>
      </w:pPr>
      <w:r w:rsidRPr="001C05B1">
        <w:rPr>
          <w:rFonts w:ascii="Arial" w:hAnsi="Arial" w:cs="Arial"/>
          <w:sz w:val="20"/>
          <w:szCs w:val="20"/>
        </w:rPr>
        <w:t xml:space="preserve">Actualmente la aplicación web Cicerón ha sustituido las utilidades correspondientes a la grabación y gestión de los alumnos que estaban realizando las prácticas en empresas, tanto en la Formación Profesional Inicial, Formación Profesional Básica, Formación Profesional de Artes Plásticas y Diseño y Estudios Superiores de Artes Plásticas y Diseño. No obstante se sigue manteniendo la posibilidad de grabar información al respecto en el </w:t>
      </w:r>
      <w:r w:rsidRPr="001C05B1">
        <w:rPr>
          <w:rFonts w:ascii="Arial" w:hAnsi="Arial" w:cs="Arial"/>
          <w:sz w:val="20"/>
          <w:szCs w:val="20"/>
        </w:rPr>
        <w:lastRenderedPageBreak/>
        <w:t xml:space="preserve">GEIWIN. Esto lo podremos hacer en el apartado </w:t>
      </w:r>
      <w:r w:rsidRPr="001C05B1">
        <w:rPr>
          <w:rFonts w:ascii="Arial" w:hAnsi="Arial" w:cs="Arial"/>
          <w:b/>
          <w:bCs/>
          <w:sz w:val="20"/>
          <w:szCs w:val="20"/>
        </w:rPr>
        <w:t>\Alumnado\Prácticas de Formación/Proyectos\Alumnado en FCT</w:t>
      </w:r>
      <w:r w:rsidRPr="001C05B1">
        <w:rPr>
          <w:rFonts w:ascii="Arial" w:hAnsi="Arial" w:cs="Arial"/>
          <w:sz w:val="20"/>
          <w:szCs w:val="20"/>
        </w:rPr>
        <w:t>.</w:t>
      </w:r>
    </w:p>
    <w:p w14:paraId="50D80964" w14:textId="77777777" w:rsidR="00983830" w:rsidRPr="00240B02" w:rsidRDefault="550F6179" w:rsidP="00B9053C">
      <w:pPr>
        <w:tabs>
          <w:tab w:val="left" w:pos="709"/>
        </w:tabs>
        <w:jc w:val="both"/>
        <w:rPr>
          <w:rFonts w:ascii="Arial" w:eastAsia="Arial" w:hAnsi="Arial" w:cs="Arial"/>
        </w:rPr>
      </w:pPr>
      <w:r w:rsidRPr="00240B02">
        <w:rPr>
          <w:rFonts w:ascii="Arial" w:eastAsia="Arial" w:hAnsi="Arial" w:cs="Arial"/>
          <w:b/>
          <w:bCs/>
          <w:sz w:val="20"/>
          <w:szCs w:val="20"/>
          <w:highlight w:val="green"/>
        </w:rPr>
        <w:t xml:space="preserve">Las prácticas externas </w:t>
      </w:r>
      <w:r w:rsidRPr="00240B02">
        <w:rPr>
          <w:rFonts w:ascii="Arial" w:eastAsia="Arial" w:hAnsi="Arial" w:cs="Arial"/>
          <w:sz w:val="20"/>
          <w:szCs w:val="20"/>
          <w:highlight w:val="green"/>
        </w:rPr>
        <w:t>también quedarán registradas en el SET (Suplemento Europeo al Título), se indicará dónde, en qué periodo y las horas de duración. Para ello debe estar cumplimentada dicha información en el módulo de prácticas (</w:t>
      </w:r>
      <w:r w:rsidRPr="00240B02">
        <w:rPr>
          <w:rFonts w:ascii="Arial" w:eastAsia="Arial" w:hAnsi="Arial" w:cs="Arial"/>
          <w:i/>
          <w:iCs/>
          <w:sz w:val="20"/>
          <w:szCs w:val="20"/>
          <w:highlight w:val="green"/>
        </w:rPr>
        <w:t>Alumnado &gt; Prácticas de Formación/Proyectos &gt; Alumnos FCT</w:t>
      </w:r>
      <w:r w:rsidRPr="00240B02">
        <w:rPr>
          <w:rFonts w:ascii="Arial" w:eastAsia="Arial" w:hAnsi="Arial" w:cs="Arial"/>
          <w:sz w:val="20"/>
          <w:szCs w:val="20"/>
          <w:highlight w:val="green"/>
        </w:rPr>
        <w:t>). Las prácticas Erasmus no se registrarán en este módulo y se harán en el módulo de Programas Europeos.</w:t>
      </w:r>
    </w:p>
    <w:p w14:paraId="0D6BC734" w14:textId="77777777" w:rsidR="550F6179" w:rsidRPr="001C05B1" w:rsidRDefault="550F6179" w:rsidP="00B9053C">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3208A4A2" wp14:editId="1BE34928">
            <wp:extent cx="4373476" cy="2190750"/>
            <wp:effectExtent l="0" t="0" r="0" b="0"/>
            <wp:docPr id="398757575"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0">
                      <a:extLst>
                        <a:ext uri="{28A0092B-C50C-407E-A947-70E740481C1C}">
                          <a14:useLocalDpi xmlns:a14="http://schemas.microsoft.com/office/drawing/2010/main" val="0"/>
                        </a:ext>
                      </a:extLst>
                    </a:blip>
                    <a:stretch>
                      <a:fillRect/>
                    </a:stretch>
                  </pic:blipFill>
                  <pic:spPr>
                    <a:xfrm>
                      <a:off x="0" y="0"/>
                      <a:ext cx="4373476" cy="2190750"/>
                    </a:xfrm>
                    <a:prstGeom prst="rect">
                      <a:avLst/>
                    </a:prstGeom>
                  </pic:spPr>
                </pic:pic>
              </a:graphicData>
            </a:graphic>
          </wp:inline>
        </w:drawing>
      </w:r>
    </w:p>
    <w:p w14:paraId="14856733" w14:textId="77777777" w:rsidR="00542A91" w:rsidRPr="00240B02" w:rsidRDefault="00957981" w:rsidP="003A195C">
      <w:pPr>
        <w:pStyle w:val="Ttulo3"/>
      </w:pPr>
      <w:r w:rsidRPr="00240B02">
        <w:t xml:space="preserve">1.17.1 </w:t>
      </w:r>
      <w:r w:rsidR="00542A91" w:rsidRPr="00240B02">
        <w:t>Alumnado en Programas europeos</w:t>
      </w:r>
    </w:p>
    <w:p w14:paraId="21321700" w14:textId="77777777" w:rsidR="00542A91" w:rsidRPr="001C05B1" w:rsidRDefault="550F6179" w:rsidP="00B9053C">
      <w:pPr>
        <w:tabs>
          <w:tab w:val="left" w:pos="709"/>
        </w:tabs>
        <w:jc w:val="both"/>
        <w:rPr>
          <w:rFonts w:ascii="Arial" w:eastAsia="Arial" w:hAnsi="Arial" w:cs="Arial"/>
          <w:sz w:val="20"/>
          <w:szCs w:val="20"/>
        </w:rPr>
      </w:pPr>
      <w:r w:rsidRPr="00240B02">
        <w:rPr>
          <w:rFonts w:ascii="Arial" w:eastAsia="Arial" w:hAnsi="Arial" w:cs="Arial"/>
          <w:sz w:val="20"/>
          <w:szCs w:val="20"/>
          <w:highlight w:val="green"/>
        </w:rPr>
        <w:t xml:space="preserve">Se ha incorporado la funcionalidad para registrar la información de alumnos que realizan </w:t>
      </w:r>
      <w:r w:rsidRPr="00240B02">
        <w:rPr>
          <w:rFonts w:ascii="Arial" w:eastAsia="Arial" w:hAnsi="Arial" w:cs="Arial"/>
          <w:b/>
          <w:bCs/>
          <w:sz w:val="20"/>
          <w:szCs w:val="20"/>
          <w:highlight w:val="green"/>
        </w:rPr>
        <w:t xml:space="preserve">Programas Europeos </w:t>
      </w:r>
      <w:r w:rsidRPr="00240B02">
        <w:rPr>
          <w:rFonts w:ascii="Arial" w:eastAsia="Arial" w:hAnsi="Arial" w:cs="Arial"/>
          <w:sz w:val="20"/>
          <w:szCs w:val="20"/>
          <w:highlight w:val="green"/>
        </w:rPr>
        <w:t xml:space="preserve">(Erasmus, Leonardo, Da Vinci, Bilateral entre el centro y otro centro extranjero u Otros programas) o </w:t>
      </w:r>
      <w:r w:rsidRPr="00240B02">
        <w:rPr>
          <w:rFonts w:ascii="Arial" w:eastAsia="Arial" w:hAnsi="Arial" w:cs="Arial"/>
          <w:b/>
          <w:bCs/>
          <w:sz w:val="20"/>
          <w:szCs w:val="20"/>
          <w:highlight w:val="green"/>
        </w:rPr>
        <w:t>Actividades Formativas</w:t>
      </w:r>
      <w:r w:rsidRPr="00240B02">
        <w:rPr>
          <w:rFonts w:ascii="Arial" w:eastAsia="Arial" w:hAnsi="Arial" w:cs="Arial"/>
          <w:sz w:val="20"/>
          <w:szCs w:val="20"/>
          <w:highlight w:val="green"/>
        </w:rPr>
        <w:t xml:space="preserve">  que requieran el </w:t>
      </w:r>
      <w:r w:rsidRPr="00240B02">
        <w:rPr>
          <w:rFonts w:ascii="Arial" w:eastAsia="Arial" w:hAnsi="Arial" w:cs="Arial"/>
          <w:b/>
          <w:bCs/>
          <w:sz w:val="20"/>
          <w:szCs w:val="20"/>
          <w:highlight w:val="green"/>
        </w:rPr>
        <w:t>reconocimiento o transferencia de créditos en la Educación Superior</w:t>
      </w:r>
      <w:r w:rsidRPr="00240B02">
        <w:rPr>
          <w:rFonts w:ascii="Arial" w:eastAsia="Arial" w:hAnsi="Arial" w:cs="Arial"/>
          <w:sz w:val="20"/>
          <w:szCs w:val="20"/>
          <w:highlight w:val="green"/>
        </w:rPr>
        <w:t xml:space="preserve"> (Enseñanzas Artísticas Superiores y Ciclos Formativos de Grado Superior).</w:t>
      </w:r>
    </w:p>
    <w:p w14:paraId="34A104AC" w14:textId="77777777" w:rsidR="00542A91" w:rsidRPr="001C05B1" w:rsidRDefault="00542A91" w:rsidP="00166592">
      <w:pPr>
        <w:tabs>
          <w:tab w:val="left" w:pos="709"/>
        </w:tabs>
        <w:spacing w:before="60"/>
        <w:jc w:val="both"/>
        <w:rPr>
          <w:rFonts w:ascii="Arial" w:hAnsi="Arial" w:cs="Arial"/>
          <w:sz w:val="20"/>
          <w:szCs w:val="20"/>
        </w:rPr>
      </w:pPr>
    </w:p>
    <w:p w14:paraId="7A6AF3FC" w14:textId="77777777" w:rsidR="00542A91" w:rsidRPr="00240B02" w:rsidRDefault="5F59E8AA" w:rsidP="00270A31">
      <w:pPr>
        <w:pStyle w:val="Prrafodelista"/>
        <w:numPr>
          <w:ilvl w:val="0"/>
          <w:numId w:val="44"/>
        </w:numPr>
        <w:tabs>
          <w:tab w:val="left" w:pos="709"/>
        </w:tabs>
        <w:jc w:val="both"/>
        <w:rPr>
          <w:rFonts w:ascii="Arial" w:hAnsi="Arial" w:cs="Arial"/>
          <w:sz w:val="20"/>
          <w:szCs w:val="20"/>
          <w:highlight w:val="green"/>
        </w:rPr>
      </w:pPr>
      <w:r w:rsidRPr="00240B02">
        <w:rPr>
          <w:rFonts w:ascii="Arial" w:eastAsia="Arial" w:hAnsi="Arial" w:cs="Arial"/>
          <w:b/>
          <w:bCs/>
          <w:sz w:val="20"/>
          <w:szCs w:val="20"/>
          <w:highlight w:val="green"/>
        </w:rPr>
        <w:t>REGISTRO DEL PROGRAMA EUROPEO QUE HA CURSADO EL ALUMNO</w:t>
      </w:r>
    </w:p>
    <w:p w14:paraId="24A2C0E7" w14:textId="77777777" w:rsidR="00542A91" w:rsidRPr="00240B02" w:rsidRDefault="5F59E8AA" w:rsidP="00166592">
      <w:pPr>
        <w:tabs>
          <w:tab w:val="left" w:pos="709"/>
        </w:tabs>
        <w:ind w:left="357"/>
        <w:jc w:val="both"/>
        <w:rPr>
          <w:rFonts w:ascii="Arial" w:eastAsia="Arial" w:hAnsi="Arial" w:cs="Arial"/>
          <w:sz w:val="20"/>
          <w:szCs w:val="20"/>
          <w:highlight w:val="green"/>
        </w:rPr>
      </w:pPr>
      <w:r w:rsidRPr="00240B02">
        <w:rPr>
          <w:rFonts w:ascii="Arial" w:eastAsia="Arial" w:hAnsi="Arial" w:cs="Arial"/>
          <w:sz w:val="20"/>
          <w:szCs w:val="20"/>
          <w:highlight w:val="green"/>
        </w:rPr>
        <w:t xml:space="preserve">Las pautas para el registro de la información correspondientes a </w:t>
      </w:r>
      <w:r w:rsidRPr="00240B02">
        <w:rPr>
          <w:rFonts w:ascii="Arial" w:eastAsia="Arial" w:hAnsi="Arial" w:cs="Arial"/>
          <w:b/>
          <w:bCs/>
          <w:sz w:val="20"/>
          <w:szCs w:val="20"/>
          <w:highlight w:val="green"/>
        </w:rPr>
        <w:t>Programas Europeos</w:t>
      </w:r>
      <w:r w:rsidRPr="00240B02">
        <w:rPr>
          <w:rFonts w:ascii="Arial" w:eastAsia="Arial" w:hAnsi="Arial" w:cs="Arial"/>
          <w:sz w:val="20"/>
          <w:szCs w:val="20"/>
          <w:highlight w:val="green"/>
        </w:rPr>
        <w:t xml:space="preserve"> son las siguientes:</w:t>
      </w:r>
    </w:p>
    <w:p w14:paraId="2DD2A51B" w14:textId="77777777" w:rsidR="00542A91" w:rsidRPr="00240B02" w:rsidRDefault="5F59E8AA" w:rsidP="00270A31">
      <w:pPr>
        <w:pStyle w:val="Prrafodelista"/>
        <w:numPr>
          <w:ilvl w:val="0"/>
          <w:numId w:val="43"/>
        </w:numPr>
        <w:tabs>
          <w:tab w:val="left" w:pos="709"/>
        </w:tabs>
        <w:jc w:val="both"/>
        <w:rPr>
          <w:rFonts w:ascii="Arial" w:hAnsi="Arial" w:cs="Arial"/>
          <w:sz w:val="20"/>
          <w:szCs w:val="20"/>
          <w:highlight w:val="green"/>
        </w:rPr>
      </w:pPr>
      <w:r w:rsidRPr="00240B02">
        <w:rPr>
          <w:rFonts w:ascii="Arial" w:eastAsia="Arial" w:hAnsi="Arial" w:cs="Arial"/>
          <w:sz w:val="20"/>
          <w:szCs w:val="20"/>
          <w:highlight w:val="green"/>
        </w:rPr>
        <w:t xml:space="preserve">Acceder al apartado </w:t>
      </w:r>
      <w:r w:rsidRPr="00240B02">
        <w:rPr>
          <w:rFonts w:ascii="Arial" w:eastAsia="Arial" w:hAnsi="Arial" w:cs="Arial"/>
          <w:b/>
          <w:bCs/>
          <w:sz w:val="20"/>
          <w:szCs w:val="20"/>
          <w:highlight w:val="green"/>
        </w:rPr>
        <w:t xml:space="preserve">\Alumnado\Prácticas de Formación/Proyectos\Alumnado en Programas Europeos FCT </w:t>
      </w:r>
      <w:r w:rsidRPr="00240B02">
        <w:rPr>
          <w:rFonts w:ascii="Arial" w:eastAsia="Arial" w:hAnsi="Arial" w:cs="Arial"/>
          <w:sz w:val="20"/>
          <w:szCs w:val="20"/>
          <w:highlight w:val="green"/>
        </w:rPr>
        <w:t>y hacer clic sobre el botón</w:t>
      </w:r>
      <w:r w:rsidRPr="00240B02">
        <w:rPr>
          <w:rFonts w:ascii="Arial" w:eastAsia="Arial" w:hAnsi="Arial" w:cs="Arial"/>
          <w:b/>
          <w:bCs/>
          <w:sz w:val="20"/>
          <w:szCs w:val="20"/>
          <w:highlight w:val="green"/>
        </w:rPr>
        <w:t xml:space="preserve"> Añadir </w:t>
      </w:r>
      <w:r w:rsidRPr="00240B02">
        <w:rPr>
          <w:rFonts w:ascii="Arial" w:eastAsia="Arial" w:hAnsi="Arial" w:cs="Arial"/>
          <w:sz w:val="20"/>
          <w:szCs w:val="20"/>
          <w:highlight w:val="green"/>
        </w:rPr>
        <w:t>y rellenamos</w:t>
      </w:r>
      <w:r w:rsidRPr="00240B02">
        <w:rPr>
          <w:rFonts w:ascii="Arial" w:eastAsia="Arial" w:hAnsi="Arial" w:cs="Arial"/>
          <w:b/>
          <w:bCs/>
          <w:sz w:val="20"/>
          <w:szCs w:val="20"/>
          <w:highlight w:val="green"/>
        </w:rPr>
        <w:t xml:space="preserve"> </w:t>
      </w:r>
      <w:r w:rsidRPr="00240B02">
        <w:rPr>
          <w:rFonts w:ascii="Arial" w:eastAsia="Arial" w:hAnsi="Arial" w:cs="Arial"/>
          <w:sz w:val="20"/>
          <w:szCs w:val="20"/>
          <w:highlight w:val="green"/>
        </w:rPr>
        <w:t>los campos:</w:t>
      </w:r>
    </w:p>
    <w:p w14:paraId="5C13A610" w14:textId="77777777" w:rsidR="00983830" w:rsidRPr="00240B02" w:rsidRDefault="2E262F9D" w:rsidP="00270A31">
      <w:pPr>
        <w:pStyle w:val="Prrafodelista"/>
        <w:numPr>
          <w:ilvl w:val="1"/>
          <w:numId w:val="43"/>
        </w:numPr>
        <w:tabs>
          <w:tab w:val="left" w:pos="709"/>
        </w:tabs>
        <w:jc w:val="both"/>
        <w:rPr>
          <w:rFonts w:ascii="Arial" w:hAnsi="Arial" w:cs="Arial"/>
          <w:sz w:val="20"/>
          <w:szCs w:val="20"/>
          <w:highlight w:val="green"/>
        </w:rPr>
      </w:pPr>
      <w:r w:rsidRPr="00240B02">
        <w:rPr>
          <w:rFonts w:ascii="Arial" w:hAnsi="Arial" w:cs="Arial"/>
          <w:sz w:val="20"/>
          <w:szCs w:val="20"/>
          <w:highlight w:val="green"/>
        </w:rPr>
        <w:t>La misma información podrá ser introducida desde la ficha de datos generales del alumnado con el botón &lt;</w:t>
      </w:r>
      <w:proofErr w:type="spellStart"/>
      <w:r w:rsidRPr="00240B02">
        <w:rPr>
          <w:rFonts w:ascii="Arial" w:hAnsi="Arial" w:cs="Arial"/>
          <w:sz w:val="20"/>
          <w:szCs w:val="20"/>
          <w:highlight w:val="green"/>
        </w:rPr>
        <w:t>P.Europeo</w:t>
      </w:r>
      <w:proofErr w:type="spellEnd"/>
      <w:r w:rsidRPr="00240B02">
        <w:rPr>
          <w:rFonts w:ascii="Arial" w:hAnsi="Arial" w:cs="Arial"/>
          <w:sz w:val="20"/>
          <w:szCs w:val="20"/>
          <w:highlight w:val="green"/>
        </w:rPr>
        <w:t>&gt;</w:t>
      </w:r>
    </w:p>
    <w:p w14:paraId="114B4F84" w14:textId="77777777" w:rsidR="00983830" w:rsidRPr="00240B02" w:rsidRDefault="00542A91" w:rsidP="00240B02">
      <w:pPr>
        <w:tabs>
          <w:tab w:val="left" w:pos="709"/>
        </w:tabs>
        <w:ind w:firstLine="708"/>
        <w:jc w:val="both"/>
        <w:rPr>
          <w:rFonts w:ascii="Arial" w:hAnsi="Arial" w:cs="Arial"/>
        </w:rPr>
      </w:pPr>
      <w:r w:rsidRPr="001C05B1">
        <w:rPr>
          <w:rFonts w:ascii="Arial" w:hAnsi="Arial" w:cs="Arial"/>
          <w:noProof/>
          <w:sz w:val="20"/>
          <w:szCs w:val="20"/>
        </w:rPr>
        <w:drawing>
          <wp:inline distT="0" distB="0" distL="0" distR="0" wp14:anchorId="5F070EBA" wp14:editId="0DD0964B">
            <wp:extent cx="5495498" cy="2247331"/>
            <wp:effectExtent l="0" t="0" r="0" b="0"/>
            <wp:docPr id="7241967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1">
                      <a:extLst>
                        <a:ext uri="{28A0092B-C50C-407E-A947-70E740481C1C}">
                          <a14:useLocalDpi xmlns:a14="http://schemas.microsoft.com/office/drawing/2010/main" val="0"/>
                        </a:ext>
                      </a:extLst>
                    </a:blip>
                    <a:stretch>
                      <a:fillRect/>
                    </a:stretch>
                  </pic:blipFill>
                  <pic:spPr>
                    <a:xfrm>
                      <a:off x="0" y="0"/>
                      <a:ext cx="5495498" cy="2247331"/>
                    </a:xfrm>
                    <a:prstGeom prst="rect">
                      <a:avLst/>
                    </a:prstGeom>
                  </pic:spPr>
                </pic:pic>
              </a:graphicData>
            </a:graphic>
          </wp:inline>
        </w:drawing>
      </w:r>
    </w:p>
    <w:p w14:paraId="13D16789" w14:textId="77777777" w:rsidR="00542A91" w:rsidRPr="00240B02" w:rsidRDefault="5F59E8AA"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Tipo de programa</w:t>
      </w:r>
      <w:r w:rsidRPr="00240B02">
        <w:rPr>
          <w:rFonts w:ascii="Arial" w:eastAsia="Arial" w:hAnsi="Arial" w:cs="Arial"/>
          <w:sz w:val="20"/>
          <w:szCs w:val="20"/>
          <w:highlight w:val="green"/>
        </w:rPr>
        <w:t xml:space="preserve">: Erasmus (E), Leonardo (L)…… </w:t>
      </w:r>
    </w:p>
    <w:p w14:paraId="1AABDC09" w14:textId="77777777" w:rsidR="00983830" w:rsidRPr="00240B02" w:rsidRDefault="00542A91" w:rsidP="00240B02">
      <w:pPr>
        <w:tabs>
          <w:tab w:val="left" w:pos="709"/>
        </w:tabs>
        <w:ind w:left="708" w:firstLine="708"/>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0AE0FD07" wp14:editId="2801F007">
            <wp:extent cx="2606858" cy="2352675"/>
            <wp:effectExtent l="0" t="0" r="0" b="0"/>
            <wp:docPr id="110575013"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2">
                      <a:extLst>
                        <a:ext uri="{28A0092B-C50C-407E-A947-70E740481C1C}">
                          <a14:useLocalDpi xmlns:a14="http://schemas.microsoft.com/office/drawing/2010/main" val="0"/>
                        </a:ext>
                      </a:extLst>
                    </a:blip>
                    <a:stretch>
                      <a:fillRect/>
                    </a:stretch>
                  </pic:blipFill>
                  <pic:spPr>
                    <a:xfrm>
                      <a:off x="0" y="0"/>
                      <a:ext cx="2606858" cy="2352675"/>
                    </a:xfrm>
                    <a:prstGeom prst="rect">
                      <a:avLst/>
                    </a:prstGeom>
                  </pic:spPr>
                </pic:pic>
              </a:graphicData>
            </a:graphic>
          </wp:inline>
        </w:drawing>
      </w:r>
    </w:p>
    <w:p w14:paraId="7F39F1BE" w14:textId="77777777" w:rsidR="00542A91" w:rsidRPr="00240B02" w:rsidRDefault="2E262F9D" w:rsidP="00166592">
      <w:pPr>
        <w:tabs>
          <w:tab w:val="left" w:pos="709"/>
        </w:tabs>
        <w:jc w:val="both"/>
        <w:rPr>
          <w:rFonts w:ascii="Arial" w:eastAsia="Arial" w:hAnsi="Arial" w:cs="Arial"/>
          <w:sz w:val="20"/>
          <w:szCs w:val="20"/>
          <w:highlight w:val="green"/>
        </w:rPr>
      </w:pPr>
      <w:r w:rsidRPr="00240B02">
        <w:rPr>
          <w:rFonts w:ascii="Arial" w:eastAsia="Arial" w:hAnsi="Arial" w:cs="Arial"/>
          <w:sz w:val="20"/>
          <w:szCs w:val="20"/>
          <w:highlight w:val="green"/>
        </w:rPr>
        <w:t xml:space="preserve">El </w:t>
      </w:r>
      <w:proofErr w:type="spellStart"/>
      <w:r w:rsidRPr="00240B02">
        <w:rPr>
          <w:rFonts w:ascii="Arial" w:eastAsia="Arial" w:hAnsi="Arial" w:cs="Arial"/>
          <w:sz w:val="20"/>
          <w:szCs w:val="20"/>
          <w:highlight w:val="green"/>
        </w:rPr>
        <w:t>parchever</w:t>
      </w:r>
      <w:proofErr w:type="spellEnd"/>
      <w:r w:rsidRPr="00240B02">
        <w:rPr>
          <w:rFonts w:ascii="Arial" w:eastAsia="Arial" w:hAnsi="Arial" w:cs="Arial"/>
          <w:sz w:val="20"/>
          <w:szCs w:val="20"/>
          <w:highlight w:val="green"/>
        </w:rPr>
        <w:t xml:space="preserve"> 7.99b añade un programa “R (</w:t>
      </w:r>
      <w:r w:rsidRPr="00240B02">
        <w:rPr>
          <w:rFonts w:ascii="Arial" w:eastAsia="Arial" w:hAnsi="Arial" w:cs="Arial"/>
          <w:color w:val="000000" w:themeColor="text1"/>
          <w:sz w:val="20"/>
          <w:szCs w:val="20"/>
          <w:highlight w:val="green"/>
        </w:rPr>
        <w:t>Reconocimiento créditos de Educación Superior)</w:t>
      </w:r>
      <w:r w:rsidRPr="00240B02">
        <w:rPr>
          <w:rFonts w:ascii="Arial" w:eastAsia="Arial" w:hAnsi="Arial" w:cs="Arial"/>
          <w:sz w:val="20"/>
          <w:szCs w:val="20"/>
          <w:highlight w:val="green"/>
        </w:rPr>
        <w:t>” donde se debe incluir la información relativa a las asignaturas objeto del reconocimiento (centro donde se ha cursado la asignatura reconocida, el período en que se ha cursado, el idioma y las asignaturas del plan de estudios que reconoce).  En este programa se incluyen los Créditos Reconocidos por Estudios de Educación Superior que no sean programas Europeos (Títulos de técnico superior, diplomado o licenciado, o Asignaturas/Módulos realizadas en Educación Superior, incluido grados). Las asignaturas que constan en el apartado “R” saldrán en un apartado propio en la certificación (Reconocimiento de créditos por asignaturas de Educación Superior) y en el informe de generación del SET (Suplemento Europeo al Título). En dicho informe, en el apartado de observaciones, los créditos reconocidos constarán como REC y además aparecerá el código del centro donde se ha cursado. La relación entre los códigos de los centros donde se han cursado las asignaturas reconocidas y el nombre de dichos centros se podrá ver en el apartado de “Instituciones” del informe.</w:t>
      </w:r>
    </w:p>
    <w:p w14:paraId="125720FB" w14:textId="77777777" w:rsidR="00542A91" w:rsidRPr="00240B02" w:rsidRDefault="5F59E8AA" w:rsidP="00166592">
      <w:pPr>
        <w:tabs>
          <w:tab w:val="left" w:pos="709"/>
        </w:tabs>
        <w:jc w:val="both"/>
        <w:rPr>
          <w:rFonts w:ascii="Arial" w:eastAsia="Arial" w:hAnsi="Arial" w:cs="Arial"/>
          <w:sz w:val="20"/>
          <w:szCs w:val="20"/>
          <w:highlight w:val="green"/>
        </w:rPr>
      </w:pPr>
      <w:r w:rsidRPr="00240B02">
        <w:rPr>
          <w:rFonts w:ascii="Arial" w:eastAsia="Arial" w:hAnsi="Arial" w:cs="Arial"/>
          <w:sz w:val="20"/>
          <w:szCs w:val="20"/>
          <w:highlight w:val="green"/>
        </w:rPr>
        <w:t xml:space="preserve">Se ha añadido en el informe de generación del SET otro apartado de Movilidad y Prácticas externas donde consta la información relativa a las prácticas externas. Esta información coincide con la que va en el fichero del </w:t>
      </w:r>
      <w:proofErr w:type="spellStart"/>
      <w:r w:rsidRPr="00240B02">
        <w:rPr>
          <w:rFonts w:ascii="Arial" w:eastAsia="Arial" w:hAnsi="Arial" w:cs="Arial"/>
          <w:sz w:val="20"/>
          <w:szCs w:val="20"/>
          <w:highlight w:val="green"/>
        </w:rPr>
        <w:t>texto.Se</w:t>
      </w:r>
      <w:proofErr w:type="spellEnd"/>
      <w:r w:rsidRPr="00240B02">
        <w:rPr>
          <w:rFonts w:ascii="Arial" w:eastAsia="Arial" w:hAnsi="Arial" w:cs="Arial"/>
          <w:sz w:val="20"/>
          <w:szCs w:val="20"/>
          <w:highlight w:val="green"/>
        </w:rPr>
        <w:t xml:space="preserve"> ha añadido en el fichero del SET la Nota Media Ponderada de la Educación Superior.</w:t>
      </w:r>
    </w:p>
    <w:p w14:paraId="53E62B1F" w14:textId="77777777" w:rsidR="00542A91" w:rsidRPr="00240B02" w:rsidRDefault="5F59E8AA"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País</w:t>
      </w:r>
      <w:r w:rsidRPr="00240B02">
        <w:rPr>
          <w:rFonts w:ascii="Arial" w:eastAsia="Arial" w:hAnsi="Arial" w:cs="Arial"/>
          <w:sz w:val="20"/>
          <w:szCs w:val="20"/>
          <w:highlight w:val="green"/>
        </w:rPr>
        <w:t>: pulsamos el botón derecho del ratón y lo seleccionamos de la lista.</w:t>
      </w:r>
    </w:p>
    <w:p w14:paraId="79B7BC94" w14:textId="77777777" w:rsidR="00542A91" w:rsidRPr="00240B02" w:rsidRDefault="5F59E8AA"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Centro</w:t>
      </w:r>
      <w:r w:rsidRPr="00240B02">
        <w:rPr>
          <w:rFonts w:ascii="Arial" w:eastAsia="Arial" w:hAnsi="Arial" w:cs="Arial"/>
          <w:sz w:val="20"/>
          <w:szCs w:val="20"/>
          <w:highlight w:val="green"/>
        </w:rPr>
        <w:t>: pulsamos el botón derecho del ratón y lo seleccionamos o lo incorporamos en el caso de no esté registrado.</w:t>
      </w:r>
    </w:p>
    <w:p w14:paraId="0E473601" w14:textId="77777777" w:rsidR="00542A91" w:rsidRPr="00240B02" w:rsidRDefault="5F59E8AA"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Curso</w:t>
      </w:r>
      <w:r w:rsidRPr="00240B02">
        <w:rPr>
          <w:rFonts w:ascii="Arial" w:eastAsia="Arial" w:hAnsi="Arial" w:cs="Arial"/>
          <w:sz w:val="20"/>
          <w:szCs w:val="20"/>
          <w:highlight w:val="green"/>
        </w:rPr>
        <w:t>: incluimos el curso.</w:t>
      </w:r>
    </w:p>
    <w:p w14:paraId="3518ABD2" w14:textId="77777777" w:rsidR="00542A91" w:rsidRPr="00240B02" w:rsidRDefault="5F59E8AA"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Duración</w:t>
      </w:r>
      <w:r w:rsidRPr="00240B02">
        <w:rPr>
          <w:rFonts w:ascii="Arial" w:eastAsia="Arial" w:hAnsi="Arial" w:cs="Arial"/>
          <w:sz w:val="20"/>
          <w:szCs w:val="20"/>
          <w:highlight w:val="green"/>
        </w:rPr>
        <w:t>: incluimos los meses  (Menos de un mes habrá que introducirlo como 1 mes).</w:t>
      </w:r>
    </w:p>
    <w:p w14:paraId="582C3ACC" w14:textId="77777777" w:rsidR="00542A91" w:rsidRPr="00240B02" w:rsidRDefault="2E262F9D"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Periodo:</w:t>
      </w:r>
      <w:r w:rsidRPr="00240B02">
        <w:rPr>
          <w:rFonts w:ascii="Arial" w:eastAsia="Arial" w:hAnsi="Arial" w:cs="Arial"/>
          <w:sz w:val="20"/>
          <w:szCs w:val="20"/>
          <w:highlight w:val="green"/>
        </w:rPr>
        <w:t xml:space="preserve"> se incluye un literal "</w:t>
      </w:r>
      <w:r w:rsidRPr="00240B02">
        <w:rPr>
          <w:rFonts w:ascii="Arial" w:eastAsia="Arial" w:hAnsi="Arial" w:cs="Arial"/>
          <w:b/>
          <w:bCs/>
          <w:i/>
          <w:iCs/>
          <w:sz w:val="20"/>
          <w:szCs w:val="20"/>
          <w:highlight w:val="green"/>
        </w:rPr>
        <w:t>del (</w:t>
      </w:r>
      <w:proofErr w:type="spellStart"/>
      <w:r w:rsidRPr="00240B02">
        <w:rPr>
          <w:rFonts w:ascii="Arial" w:eastAsia="Arial" w:hAnsi="Arial" w:cs="Arial"/>
          <w:b/>
          <w:bCs/>
          <w:i/>
          <w:iCs/>
          <w:sz w:val="20"/>
          <w:szCs w:val="20"/>
          <w:highlight w:val="green"/>
        </w:rPr>
        <w:t>fecha_inicio</w:t>
      </w:r>
      <w:proofErr w:type="spellEnd"/>
      <w:r w:rsidRPr="00240B02">
        <w:rPr>
          <w:rFonts w:ascii="Arial" w:eastAsia="Arial" w:hAnsi="Arial" w:cs="Arial"/>
          <w:b/>
          <w:bCs/>
          <w:i/>
          <w:iCs/>
          <w:sz w:val="20"/>
          <w:szCs w:val="20"/>
          <w:highlight w:val="green"/>
        </w:rPr>
        <w:t>) al (</w:t>
      </w:r>
      <w:proofErr w:type="spellStart"/>
      <w:r w:rsidRPr="00240B02">
        <w:rPr>
          <w:rFonts w:ascii="Arial" w:eastAsia="Arial" w:hAnsi="Arial" w:cs="Arial"/>
          <w:b/>
          <w:bCs/>
          <w:i/>
          <w:iCs/>
          <w:sz w:val="20"/>
          <w:szCs w:val="20"/>
          <w:highlight w:val="green"/>
        </w:rPr>
        <w:t>fecha_finalizacion</w:t>
      </w:r>
      <w:proofErr w:type="spellEnd"/>
      <w:r w:rsidRPr="00240B02">
        <w:rPr>
          <w:rFonts w:ascii="Arial" w:eastAsia="Arial" w:hAnsi="Arial" w:cs="Arial"/>
          <w:b/>
          <w:bCs/>
          <w:i/>
          <w:iCs/>
          <w:sz w:val="20"/>
          <w:szCs w:val="20"/>
          <w:highlight w:val="green"/>
        </w:rPr>
        <w:t>)</w:t>
      </w:r>
      <w:r w:rsidRPr="00240B02">
        <w:rPr>
          <w:rFonts w:ascii="Arial" w:eastAsia="Arial" w:hAnsi="Arial" w:cs="Arial"/>
          <w:sz w:val="20"/>
          <w:szCs w:val="20"/>
          <w:highlight w:val="green"/>
        </w:rPr>
        <w:t>" con el texto que refleje el intervalo de fechas en el que se realizará el programa.</w:t>
      </w:r>
    </w:p>
    <w:p w14:paraId="0926AF61" w14:textId="77777777" w:rsidR="00983830" w:rsidRPr="00240B02" w:rsidRDefault="5F59E8AA"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Observaciones</w:t>
      </w:r>
      <w:r w:rsidRPr="00240B02">
        <w:rPr>
          <w:rFonts w:ascii="Arial" w:eastAsia="Arial" w:hAnsi="Arial" w:cs="Arial"/>
          <w:sz w:val="20"/>
          <w:szCs w:val="20"/>
          <w:highlight w:val="green"/>
        </w:rPr>
        <w:t>: se recoge el sistema de calificación.</w:t>
      </w:r>
    </w:p>
    <w:p w14:paraId="67104ED5" w14:textId="77777777" w:rsidR="00542A91" w:rsidRPr="00B9053C" w:rsidRDefault="5F59E8AA" w:rsidP="00166592">
      <w:pPr>
        <w:tabs>
          <w:tab w:val="left" w:pos="709"/>
        </w:tabs>
        <w:jc w:val="both"/>
        <w:rPr>
          <w:rFonts w:ascii="Arial" w:eastAsia="Arial" w:hAnsi="Arial" w:cs="Arial"/>
          <w:sz w:val="20"/>
          <w:szCs w:val="20"/>
          <w:highlight w:val="yellow"/>
        </w:rPr>
      </w:pPr>
      <w:r w:rsidRPr="00B9053C">
        <w:rPr>
          <w:rFonts w:ascii="Arial" w:eastAsia="Arial" w:hAnsi="Arial" w:cs="Arial"/>
          <w:b/>
          <w:bCs/>
          <w:sz w:val="20"/>
          <w:szCs w:val="20"/>
          <w:highlight w:val="yellow"/>
        </w:rPr>
        <w:t>Nota:</w:t>
      </w:r>
      <w:r w:rsidRPr="00B9053C">
        <w:rPr>
          <w:rFonts w:ascii="Arial" w:eastAsia="Arial" w:hAnsi="Arial" w:cs="Arial"/>
          <w:sz w:val="20"/>
          <w:szCs w:val="20"/>
          <w:highlight w:val="yellow"/>
        </w:rPr>
        <w:t xml:space="preserve"> A partir de la versión 7.64 será posible registrar varios programas en un solo curso</w:t>
      </w:r>
    </w:p>
    <w:p w14:paraId="3CEC2528" w14:textId="77777777" w:rsidR="00542A91" w:rsidRPr="00B9053C" w:rsidRDefault="2E262F9D" w:rsidP="00270A31">
      <w:pPr>
        <w:pStyle w:val="Prrafodelista"/>
        <w:numPr>
          <w:ilvl w:val="0"/>
          <w:numId w:val="43"/>
        </w:numPr>
        <w:tabs>
          <w:tab w:val="left" w:pos="709"/>
        </w:tabs>
        <w:jc w:val="both"/>
        <w:rPr>
          <w:rFonts w:ascii="Arial" w:hAnsi="Arial" w:cs="Arial"/>
          <w:sz w:val="20"/>
          <w:szCs w:val="20"/>
          <w:highlight w:val="green"/>
        </w:rPr>
      </w:pPr>
      <w:r w:rsidRPr="00B9053C">
        <w:rPr>
          <w:rFonts w:ascii="Arial" w:eastAsia="Arial" w:hAnsi="Arial" w:cs="Arial"/>
          <w:sz w:val="20"/>
          <w:szCs w:val="20"/>
          <w:highlight w:val="green"/>
        </w:rPr>
        <w:t xml:space="preserve">Le adjudicaremos, a los alumnos, las materias realizadas pulsando el botón </w:t>
      </w:r>
      <w:r w:rsidR="00542A91" w:rsidRPr="00240B02">
        <w:rPr>
          <w:rFonts w:ascii="Arial" w:hAnsi="Arial" w:cs="Arial"/>
          <w:noProof/>
          <w:sz w:val="20"/>
          <w:szCs w:val="20"/>
          <w:highlight w:val="green"/>
        </w:rPr>
        <w:drawing>
          <wp:inline distT="0" distB="0" distL="0" distR="0" wp14:anchorId="498ADAF7" wp14:editId="2D934496">
            <wp:extent cx="928195" cy="171450"/>
            <wp:effectExtent l="0" t="0" r="0" b="0"/>
            <wp:docPr id="1259820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3">
                      <a:extLst>
                        <a:ext uri="{28A0092B-C50C-407E-A947-70E740481C1C}">
                          <a14:useLocalDpi xmlns:a14="http://schemas.microsoft.com/office/drawing/2010/main" val="0"/>
                        </a:ext>
                      </a:extLst>
                    </a:blip>
                    <a:stretch>
                      <a:fillRect/>
                    </a:stretch>
                  </pic:blipFill>
                  <pic:spPr>
                    <a:xfrm>
                      <a:off x="0" y="0"/>
                      <a:ext cx="928195" cy="171450"/>
                    </a:xfrm>
                    <a:prstGeom prst="rect">
                      <a:avLst/>
                    </a:prstGeom>
                  </pic:spPr>
                </pic:pic>
              </a:graphicData>
            </a:graphic>
          </wp:inline>
        </w:drawing>
      </w:r>
      <w:r w:rsidRPr="00B9053C">
        <w:rPr>
          <w:rFonts w:ascii="Arial" w:eastAsia="Arial" w:hAnsi="Arial" w:cs="Arial"/>
          <w:sz w:val="20"/>
          <w:szCs w:val="20"/>
          <w:highlight w:val="green"/>
        </w:rPr>
        <w:t>. Añadimos una materia y rellenamos los campos</w:t>
      </w:r>
    </w:p>
    <w:p w14:paraId="205DC91B" w14:textId="77777777" w:rsidR="00542A91" w:rsidRPr="00240B02" w:rsidRDefault="5F59E8AA"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Materia</w:t>
      </w:r>
      <w:r w:rsidRPr="00240B02">
        <w:rPr>
          <w:rFonts w:ascii="Arial" w:eastAsia="Arial" w:hAnsi="Arial" w:cs="Arial"/>
          <w:sz w:val="20"/>
          <w:szCs w:val="20"/>
          <w:highlight w:val="green"/>
        </w:rPr>
        <w:t>: pulsamos con el botón derecho para seleccionar la materia. Si no existe en el centro, la tendremos que crear.</w:t>
      </w:r>
    </w:p>
    <w:p w14:paraId="5F0A67DF" w14:textId="77777777" w:rsidR="00542A91" w:rsidRPr="00240B02" w:rsidRDefault="5F59E8AA"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Obtiene título</w:t>
      </w:r>
      <w:r w:rsidRPr="00240B02">
        <w:rPr>
          <w:rFonts w:ascii="Arial" w:eastAsia="Arial" w:hAnsi="Arial" w:cs="Arial"/>
          <w:sz w:val="20"/>
          <w:szCs w:val="20"/>
          <w:highlight w:val="green"/>
        </w:rPr>
        <w:t>: seleccionamos S/N si la materia es necesaria para la obtención del título.</w:t>
      </w:r>
    </w:p>
    <w:p w14:paraId="2463DDC7" w14:textId="77777777" w:rsidR="00542A91" w:rsidRPr="00240B02" w:rsidRDefault="5F59E8AA"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Duración del curso</w:t>
      </w:r>
      <w:r w:rsidRPr="00240B02">
        <w:rPr>
          <w:rFonts w:ascii="Arial" w:eastAsia="Arial" w:hAnsi="Arial" w:cs="Arial"/>
          <w:sz w:val="20"/>
          <w:szCs w:val="20"/>
          <w:highlight w:val="green"/>
        </w:rPr>
        <w:t>: puede ser semestral (S) o anual (A). En los documentos se reflejará como 1S o Y respectivamente.</w:t>
      </w:r>
    </w:p>
    <w:p w14:paraId="04A17215" w14:textId="77777777" w:rsidR="00542A91" w:rsidRPr="00240B02" w:rsidRDefault="5F59E8AA"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Calificación local</w:t>
      </w:r>
      <w:r w:rsidRPr="00240B02">
        <w:rPr>
          <w:rFonts w:ascii="Arial" w:eastAsia="Arial" w:hAnsi="Arial" w:cs="Arial"/>
          <w:sz w:val="20"/>
          <w:szCs w:val="20"/>
          <w:highlight w:val="green"/>
        </w:rPr>
        <w:t>: reflejamos la calificación del lugar donde se realizó.</w:t>
      </w:r>
    </w:p>
    <w:p w14:paraId="2D621A05" w14:textId="77777777" w:rsidR="00542A91" w:rsidRPr="00240B02" w:rsidRDefault="5F59E8AA"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Calificación obtenida</w:t>
      </w:r>
      <w:r w:rsidRPr="00240B02">
        <w:rPr>
          <w:rFonts w:ascii="Arial" w:eastAsia="Arial" w:hAnsi="Arial" w:cs="Arial"/>
          <w:sz w:val="20"/>
          <w:szCs w:val="20"/>
          <w:highlight w:val="green"/>
        </w:rPr>
        <w:t>: introducimos la calificación reconocida.</w:t>
      </w:r>
    </w:p>
    <w:p w14:paraId="70CA1E2D" w14:textId="77777777" w:rsidR="00542A91" w:rsidRPr="00240B02" w:rsidRDefault="5F59E8AA"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ECTS Nivel</w:t>
      </w:r>
      <w:r w:rsidRPr="00240B02">
        <w:rPr>
          <w:rFonts w:ascii="Arial" w:eastAsia="Arial" w:hAnsi="Arial" w:cs="Arial"/>
          <w:sz w:val="20"/>
          <w:szCs w:val="20"/>
          <w:highlight w:val="green"/>
        </w:rPr>
        <w:t>: nivel A, B, C, D, FX ….</w:t>
      </w:r>
    </w:p>
    <w:p w14:paraId="22381D80" w14:textId="77777777" w:rsidR="00542A91" w:rsidRPr="00240B02" w:rsidRDefault="5F59E8AA"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ECTS Créditos</w:t>
      </w:r>
      <w:r w:rsidRPr="00240B02">
        <w:rPr>
          <w:rFonts w:ascii="Arial" w:eastAsia="Arial" w:hAnsi="Arial" w:cs="Arial"/>
          <w:sz w:val="20"/>
          <w:szCs w:val="20"/>
          <w:highlight w:val="green"/>
        </w:rPr>
        <w:t>: reflejamos los créditos.</w:t>
      </w:r>
    </w:p>
    <w:p w14:paraId="1DD4E387" w14:textId="77777777" w:rsidR="00542A91" w:rsidRPr="00240B02" w:rsidRDefault="5F59E8AA"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Curso Plan</w:t>
      </w:r>
      <w:r w:rsidRPr="00240B02">
        <w:rPr>
          <w:rFonts w:ascii="Arial" w:eastAsia="Arial" w:hAnsi="Arial" w:cs="Arial"/>
          <w:sz w:val="20"/>
          <w:szCs w:val="20"/>
          <w:highlight w:val="green"/>
        </w:rPr>
        <w:t xml:space="preserve">: </w:t>
      </w:r>
    </w:p>
    <w:p w14:paraId="77E0A3EC" w14:textId="77777777" w:rsidR="00542A91" w:rsidRPr="00240B02" w:rsidRDefault="5F59E8AA"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Materia Plan</w:t>
      </w:r>
      <w:r w:rsidRPr="00240B02">
        <w:rPr>
          <w:rFonts w:ascii="Arial" w:eastAsia="Arial" w:hAnsi="Arial" w:cs="Arial"/>
          <w:sz w:val="20"/>
          <w:szCs w:val="20"/>
          <w:highlight w:val="green"/>
        </w:rPr>
        <w:t xml:space="preserve">: </w:t>
      </w:r>
    </w:p>
    <w:p w14:paraId="7E38D936" w14:textId="77777777" w:rsidR="00542A91" w:rsidRPr="00240B02" w:rsidRDefault="5F59E8AA" w:rsidP="00270A31">
      <w:pPr>
        <w:pStyle w:val="Prrafodelista"/>
        <w:numPr>
          <w:ilvl w:val="1"/>
          <w:numId w:val="42"/>
        </w:numPr>
        <w:tabs>
          <w:tab w:val="left" w:pos="709"/>
        </w:tabs>
        <w:jc w:val="both"/>
        <w:rPr>
          <w:rFonts w:ascii="Arial" w:hAnsi="Arial" w:cs="Arial"/>
          <w:sz w:val="20"/>
          <w:szCs w:val="20"/>
          <w:highlight w:val="green"/>
        </w:rPr>
      </w:pPr>
      <w:r w:rsidRPr="00240B02">
        <w:rPr>
          <w:rFonts w:ascii="Arial" w:eastAsia="Arial" w:hAnsi="Arial" w:cs="Arial"/>
          <w:i/>
          <w:iCs/>
          <w:sz w:val="20"/>
          <w:szCs w:val="20"/>
          <w:highlight w:val="green"/>
        </w:rPr>
        <w:t>Idioma</w:t>
      </w:r>
      <w:r w:rsidRPr="00240B02">
        <w:rPr>
          <w:rFonts w:ascii="Arial" w:eastAsia="Arial" w:hAnsi="Arial" w:cs="Arial"/>
          <w:sz w:val="20"/>
          <w:szCs w:val="20"/>
          <w:highlight w:val="green"/>
        </w:rPr>
        <w:t xml:space="preserve">: </w:t>
      </w:r>
    </w:p>
    <w:p w14:paraId="3F82752B" w14:textId="77777777" w:rsidR="000D44B9" w:rsidRPr="00240B02" w:rsidRDefault="00542A91" w:rsidP="00240B02">
      <w:pPr>
        <w:tabs>
          <w:tab w:val="left" w:pos="709"/>
        </w:tabs>
        <w:ind w:firstLine="708"/>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6E27703B" wp14:editId="191A625D">
            <wp:extent cx="4512796" cy="1867879"/>
            <wp:effectExtent l="0" t="0" r="0" b="0"/>
            <wp:docPr id="4897200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4">
                      <a:extLst>
                        <a:ext uri="{28A0092B-C50C-407E-A947-70E740481C1C}">
                          <a14:useLocalDpi xmlns:a14="http://schemas.microsoft.com/office/drawing/2010/main" val="0"/>
                        </a:ext>
                      </a:extLst>
                    </a:blip>
                    <a:stretch>
                      <a:fillRect/>
                    </a:stretch>
                  </pic:blipFill>
                  <pic:spPr>
                    <a:xfrm>
                      <a:off x="0" y="0"/>
                      <a:ext cx="4512796" cy="1867879"/>
                    </a:xfrm>
                    <a:prstGeom prst="rect">
                      <a:avLst/>
                    </a:prstGeom>
                  </pic:spPr>
                </pic:pic>
              </a:graphicData>
            </a:graphic>
          </wp:inline>
        </w:drawing>
      </w:r>
    </w:p>
    <w:p w14:paraId="5810DABA" w14:textId="77777777" w:rsidR="00542A91" w:rsidRPr="00240B02" w:rsidRDefault="5F59E8AA" w:rsidP="00166592">
      <w:pPr>
        <w:tabs>
          <w:tab w:val="left" w:pos="709"/>
        </w:tabs>
        <w:ind w:left="360"/>
        <w:jc w:val="both"/>
        <w:rPr>
          <w:rFonts w:ascii="Arial" w:eastAsia="Arial" w:hAnsi="Arial" w:cs="Arial"/>
          <w:sz w:val="20"/>
          <w:szCs w:val="20"/>
          <w:highlight w:val="green"/>
        </w:rPr>
      </w:pPr>
      <w:r w:rsidRPr="00240B02">
        <w:rPr>
          <w:rFonts w:ascii="Arial" w:eastAsia="Arial" w:hAnsi="Arial" w:cs="Arial"/>
          <w:sz w:val="20"/>
          <w:szCs w:val="20"/>
          <w:highlight w:val="green"/>
        </w:rPr>
        <w:t>El interface de “Materias cursadas" dispone de un botón de "Duplicar" que permite duplicar el registro actual excepto la materia del plan que reconoce.</w:t>
      </w:r>
    </w:p>
    <w:p w14:paraId="0A6959E7" w14:textId="77777777" w:rsidR="00542A91" w:rsidRPr="00240B02" w:rsidRDefault="5F59E8AA" w:rsidP="00166592">
      <w:pPr>
        <w:tabs>
          <w:tab w:val="left" w:pos="709"/>
        </w:tabs>
        <w:ind w:left="360"/>
        <w:jc w:val="center"/>
        <w:rPr>
          <w:rFonts w:ascii="Arial" w:eastAsia="Arial" w:hAnsi="Arial" w:cs="Arial"/>
          <w:sz w:val="20"/>
          <w:szCs w:val="20"/>
          <w:highlight w:val="green"/>
        </w:rPr>
      </w:pPr>
      <w:r w:rsidRPr="00240B02">
        <w:rPr>
          <w:rFonts w:ascii="Arial" w:eastAsia="Arial" w:hAnsi="Arial" w:cs="Arial"/>
          <w:sz w:val="20"/>
          <w:szCs w:val="20"/>
          <w:highlight w:val="green"/>
        </w:rPr>
        <w:t xml:space="preserve"> </w:t>
      </w:r>
    </w:p>
    <w:p w14:paraId="7F012E66" w14:textId="77777777" w:rsidR="00542A91" w:rsidRPr="00240B02" w:rsidRDefault="5F59E8AA" w:rsidP="00270A31">
      <w:pPr>
        <w:pStyle w:val="Prrafodelista"/>
        <w:numPr>
          <w:ilvl w:val="0"/>
          <w:numId w:val="44"/>
        </w:numPr>
        <w:tabs>
          <w:tab w:val="left" w:pos="709"/>
        </w:tabs>
        <w:jc w:val="both"/>
        <w:rPr>
          <w:rFonts w:ascii="Arial" w:hAnsi="Arial" w:cs="Arial"/>
          <w:highlight w:val="green"/>
        </w:rPr>
      </w:pPr>
      <w:r w:rsidRPr="00240B02">
        <w:rPr>
          <w:rFonts w:ascii="Arial" w:eastAsia="Arial" w:hAnsi="Arial" w:cs="Arial"/>
          <w:b/>
          <w:bCs/>
          <w:highlight w:val="green"/>
        </w:rPr>
        <w:t>RECONOCIMIENTO O TRANSFERENCIA DE CRÉDITOS</w:t>
      </w:r>
    </w:p>
    <w:p w14:paraId="1A11B530" w14:textId="77777777" w:rsidR="00542A91" w:rsidRPr="00240B02" w:rsidRDefault="5F59E8AA" w:rsidP="00166592">
      <w:pPr>
        <w:tabs>
          <w:tab w:val="left" w:pos="709"/>
        </w:tabs>
        <w:ind w:left="360"/>
        <w:jc w:val="both"/>
        <w:rPr>
          <w:rFonts w:ascii="Arial" w:eastAsia="Arial" w:hAnsi="Arial" w:cs="Arial"/>
          <w:sz w:val="20"/>
          <w:szCs w:val="20"/>
          <w:highlight w:val="green"/>
        </w:rPr>
      </w:pPr>
      <w:r w:rsidRPr="00240B02">
        <w:rPr>
          <w:rFonts w:ascii="Arial" w:eastAsia="Arial" w:hAnsi="Arial" w:cs="Arial"/>
          <w:sz w:val="20"/>
          <w:szCs w:val="20"/>
          <w:highlight w:val="green"/>
        </w:rPr>
        <w:t xml:space="preserve">Ahora debemos marcar las materias/módulos del Plan de Estudios del Centro que han sido reconocidos o transferidos los créditos por el Programa Europeo o Actividad Formativa. </w:t>
      </w:r>
    </w:p>
    <w:p w14:paraId="1C89672C" w14:textId="77777777" w:rsidR="000D44B9" w:rsidRPr="00240B02" w:rsidRDefault="2E262F9D" w:rsidP="00240B02">
      <w:pPr>
        <w:tabs>
          <w:tab w:val="left" w:pos="709"/>
        </w:tabs>
        <w:ind w:left="360"/>
        <w:jc w:val="both"/>
        <w:rPr>
          <w:rFonts w:ascii="Arial" w:eastAsia="Arial" w:hAnsi="Arial" w:cs="Arial"/>
        </w:rPr>
      </w:pPr>
      <w:r w:rsidRPr="00240B02">
        <w:rPr>
          <w:rFonts w:ascii="Arial" w:eastAsia="Arial" w:hAnsi="Arial" w:cs="Arial"/>
          <w:sz w:val="20"/>
          <w:szCs w:val="20"/>
          <w:highlight w:val="green"/>
        </w:rPr>
        <w:t xml:space="preserve">Entramos en la matrícula de alumno y pulsamos en el </w:t>
      </w:r>
      <w:r w:rsidR="00240B02" w:rsidRPr="00240B02">
        <w:rPr>
          <w:rFonts w:ascii="Arial" w:eastAsia="Arial" w:hAnsi="Arial" w:cs="Arial"/>
          <w:sz w:val="20"/>
          <w:szCs w:val="20"/>
          <w:highlight w:val="green"/>
        </w:rPr>
        <w:t>botón</w:t>
      </w:r>
      <w:r w:rsidR="00542A91" w:rsidRPr="00240B02">
        <w:rPr>
          <w:rFonts w:ascii="Arial" w:hAnsi="Arial" w:cs="Arial"/>
          <w:noProof/>
          <w:sz w:val="20"/>
          <w:szCs w:val="20"/>
          <w:highlight w:val="green"/>
        </w:rPr>
        <w:drawing>
          <wp:inline distT="0" distB="0" distL="0" distR="0" wp14:anchorId="46D1AC55" wp14:editId="2AB664EE">
            <wp:extent cx="576858" cy="180975"/>
            <wp:effectExtent l="0" t="0" r="0" b="0"/>
            <wp:docPr id="5737869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5">
                      <a:extLst>
                        <a:ext uri="{28A0092B-C50C-407E-A947-70E740481C1C}">
                          <a14:useLocalDpi xmlns:a14="http://schemas.microsoft.com/office/drawing/2010/main" val="0"/>
                        </a:ext>
                      </a:extLst>
                    </a:blip>
                    <a:stretch>
                      <a:fillRect/>
                    </a:stretch>
                  </pic:blipFill>
                  <pic:spPr>
                    <a:xfrm>
                      <a:off x="0" y="0"/>
                      <a:ext cx="576858" cy="180975"/>
                    </a:xfrm>
                    <a:prstGeom prst="rect">
                      <a:avLst/>
                    </a:prstGeom>
                  </pic:spPr>
                </pic:pic>
              </a:graphicData>
            </a:graphic>
          </wp:inline>
        </w:drawing>
      </w:r>
      <w:r w:rsidRPr="00240B02">
        <w:rPr>
          <w:rFonts w:ascii="Arial" w:eastAsia="Arial" w:hAnsi="Arial" w:cs="Arial"/>
          <w:sz w:val="20"/>
          <w:szCs w:val="20"/>
          <w:highlight w:val="green"/>
        </w:rPr>
        <w:t xml:space="preserve">, sobre el campo </w:t>
      </w:r>
      <w:proofErr w:type="spellStart"/>
      <w:r w:rsidRPr="00240B02">
        <w:rPr>
          <w:rFonts w:ascii="Arial" w:eastAsia="Arial" w:hAnsi="Arial" w:cs="Arial"/>
          <w:sz w:val="20"/>
          <w:szCs w:val="20"/>
          <w:highlight w:val="green"/>
        </w:rPr>
        <w:t>Anot</w:t>
      </w:r>
      <w:proofErr w:type="spellEnd"/>
      <w:r w:rsidRPr="00240B02">
        <w:rPr>
          <w:rFonts w:ascii="Arial" w:eastAsia="Arial" w:hAnsi="Arial" w:cs="Arial"/>
          <w:sz w:val="20"/>
          <w:szCs w:val="20"/>
          <w:highlight w:val="green"/>
        </w:rPr>
        <w:t>. grabaremos la anotación correspondiente según proceda:</w:t>
      </w:r>
    </w:p>
    <w:p w14:paraId="6CA203BD" w14:textId="77777777" w:rsidR="000D44B9" w:rsidRPr="00240B02" w:rsidRDefault="00542A91" w:rsidP="00240B02">
      <w:pPr>
        <w:tabs>
          <w:tab w:val="left" w:pos="709"/>
        </w:tabs>
        <w:ind w:firstLine="360"/>
        <w:jc w:val="both"/>
        <w:rPr>
          <w:rFonts w:ascii="Arial" w:hAnsi="Arial" w:cs="Arial"/>
        </w:rPr>
      </w:pPr>
      <w:r w:rsidRPr="001C05B1">
        <w:rPr>
          <w:rFonts w:ascii="Arial" w:hAnsi="Arial" w:cs="Arial"/>
          <w:noProof/>
          <w:sz w:val="20"/>
          <w:szCs w:val="20"/>
        </w:rPr>
        <w:drawing>
          <wp:inline distT="0" distB="0" distL="0" distR="0" wp14:anchorId="44471C46" wp14:editId="35AFF26E">
            <wp:extent cx="5485513" cy="781050"/>
            <wp:effectExtent l="0" t="0" r="0" b="0"/>
            <wp:docPr id="20906744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6">
                      <a:extLst>
                        <a:ext uri="{28A0092B-C50C-407E-A947-70E740481C1C}">
                          <a14:useLocalDpi xmlns:a14="http://schemas.microsoft.com/office/drawing/2010/main" val="0"/>
                        </a:ext>
                      </a:extLst>
                    </a:blip>
                    <a:stretch>
                      <a:fillRect/>
                    </a:stretch>
                  </pic:blipFill>
                  <pic:spPr>
                    <a:xfrm>
                      <a:off x="0" y="0"/>
                      <a:ext cx="5485513" cy="781050"/>
                    </a:xfrm>
                    <a:prstGeom prst="rect">
                      <a:avLst/>
                    </a:prstGeom>
                  </pic:spPr>
                </pic:pic>
              </a:graphicData>
            </a:graphic>
          </wp:inline>
        </w:drawing>
      </w:r>
    </w:p>
    <w:p w14:paraId="100C5B58" w14:textId="77777777" w:rsidR="550F6179" w:rsidRPr="00240B02" w:rsidRDefault="00542A91" w:rsidP="00240B02">
      <w:pPr>
        <w:tabs>
          <w:tab w:val="left" w:pos="709"/>
        </w:tabs>
        <w:ind w:firstLine="360"/>
        <w:jc w:val="both"/>
        <w:rPr>
          <w:rFonts w:ascii="Arial" w:hAnsi="Arial" w:cs="Arial"/>
          <w:sz w:val="20"/>
          <w:szCs w:val="20"/>
        </w:rPr>
      </w:pPr>
      <w:r w:rsidRPr="001C05B1">
        <w:rPr>
          <w:rFonts w:ascii="Arial" w:hAnsi="Arial" w:cs="Arial"/>
          <w:noProof/>
          <w:sz w:val="20"/>
          <w:szCs w:val="20"/>
        </w:rPr>
        <w:drawing>
          <wp:inline distT="0" distB="0" distL="0" distR="0" wp14:anchorId="1132F8A7" wp14:editId="20EA1820">
            <wp:extent cx="5397306" cy="1581661"/>
            <wp:effectExtent l="0" t="0" r="0" b="0"/>
            <wp:docPr id="5471071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7">
                      <a:extLst>
                        <a:ext uri="{28A0092B-C50C-407E-A947-70E740481C1C}">
                          <a14:useLocalDpi xmlns:a14="http://schemas.microsoft.com/office/drawing/2010/main" val="0"/>
                        </a:ext>
                      </a:extLst>
                    </a:blip>
                    <a:stretch>
                      <a:fillRect/>
                    </a:stretch>
                  </pic:blipFill>
                  <pic:spPr>
                    <a:xfrm>
                      <a:off x="0" y="0"/>
                      <a:ext cx="5397306" cy="1581661"/>
                    </a:xfrm>
                    <a:prstGeom prst="rect">
                      <a:avLst/>
                    </a:prstGeom>
                  </pic:spPr>
                </pic:pic>
              </a:graphicData>
            </a:graphic>
          </wp:inline>
        </w:drawing>
      </w:r>
      <w:r w:rsidR="2E262F9D" w:rsidRPr="001C05B1">
        <w:rPr>
          <w:rFonts w:ascii="Arial" w:eastAsia="Arial" w:hAnsi="Arial" w:cs="Arial"/>
          <w:sz w:val="20"/>
          <w:szCs w:val="20"/>
        </w:rPr>
        <w:t xml:space="preserve"> </w:t>
      </w:r>
    </w:p>
    <w:p w14:paraId="3CD1DE2A" w14:textId="77777777" w:rsidR="550F6179" w:rsidRPr="00240B02" w:rsidRDefault="550F6179" w:rsidP="00166592">
      <w:pPr>
        <w:tabs>
          <w:tab w:val="left" w:pos="709"/>
        </w:tabs>
        <w:ind w:left="363"/>
        <w:jc w:val="both"/>
        <w:rPr>
          <w:rFonts w:ascii="Arial" w:eastAsia="Arial" w:hAnsi="Arial" w:cs="Arial"/>
          <w:b/>
          <w:bCs/>
          <w:sz w:val="20"/>
          <w:szCs w:val="20"/>
          <w:highlight w:val="green"/>
        </w:rPr>
      </w:pPr>
      <w:r w:rsidRPr="00240B02">
        <w:rPr>
          <w:rFonts w:ascii="Arial" w:eastAsia="Arial" w:hAnsi="Arial" w:cs="Arial"/>
          <w:b/>
          <w:bCs/>
          <w:sz w:val="20"/>
          <w:szCs w:val="20"/>
          <w:highlight w:val="green"/>
        </w:rPr>
        <w:t>GRABACIÓN DE LAS MATERIAS REALIZADAS EN PROGRAMAS EXTERNOS PARA QUE EL SET SALGA CORRECTAMENTE:</w:t>
      </w:r>
    </w:p>
    <w:p w14:paraId="502BDE07" w14:textId="77777777" w:rsidR="550F6179" w:rsidRPr="00240B02" w:rsidRDefault="550F6179" w:rsidP="00166592">
      <w:pPr>
        <w:tabs>
          <w:tab w:val="left" w:pos="709"/>
        </w:tabs>
        <w:ind w:left="363"/>
        <w:jc w:val="both"/>
        <w:rPr>
          <w:rFonts w:ascii="Arial" w:eastAsia="Arial" w:hAnsi="Arial" w:cs="Arial"/>
          <w:sz w:val="20"/>
          <w:szCs w:val="20"/>
          <w:highlight w:val="green"/>
        </w:rPr>
      </w:pPr>
      <w:r w:rsidRPr="00240B02">
        <w:rPr>
          <w:rFonts w:ascii="Arial" w:eastAsia="Arial" w:hAnsi="Arial" w:cs="Arial"/>
          <w:sz w:val="20"/>
          <w:szCs w:val="20"/>
          <w:highlight w:val="green"/>
        </w:rPr>
        <w:t>Para que la información del SET sea correcta, a la hora de grabar los datos en el IES2000 se debe seguir la siguiente secuencia:</w:t>
      </w:r>
    </w:p>
    <w:p w14:paraId="7B28E9F1" w14:textId="77777777" w:rsidR="550F6179" w:rsidRPr="00240B02" w:rsidRDefault="550F6179" w:rsidP="00166592">
      <w:pPr>
        <w:tabs>
          <w:tab w:val="left" w:pos="709"/>
        </w:tabs>
        <w:ind w:left="708"/>
        <w:jc w:val="both"/>
        <w:rPr>
          <w:rFonts w:ascii="Arial" w:eastAsia="Arial" w:hAnsi="Arial" w:cs="Arial"/>
          <w:sz w:val="20"/>
          <w:szCs w:val="20"/>
          <w:highlight w:val="green"/>
        </w:rPr>
      </w:pPr>
      <w:r w:rsidRPr="00240B02">
        <w:rPr>
          <w:rFonts w:ascii="Arial" w:eastAsia="Arial" w:hAnsi="Arial" w:cs="Arial"/>
          <w:sz w:val="20"/>
          <w:szCs w:val="20"/>
          <w:highlight w:val="green"/>
        </w:rPr>
        <w:t xml:space="preserve">i. </w:t>
      </w:r>
      <w:r w:rsidRPr="00240B02">
        <w:rPr>
          <w:rFonts w:ascii="Arial" w:eastAsia="Arial" w:hAnsi="Arial" w:cs="Arial"/>
          <w:b/>
          <w:bCs/>
          <w:sz w:val="20"/>
          <w:szCs w:val="20"/>
          <w:highlight w:val="green"/>
        </w:rPr>
        <w:t xml:space="preserve">Los Créditos Reconocidos </w:t>
      </w:r>
      <w:r w:rsidRPr="00240B02">
        <w:rPr>
          <w:rFonts w:ascii="Arial" w:eastAsia="Arial" w:hAnsi="Arial" w:cs="Arial"/>
          <w:sz w:val="20"/>
          <w:szCs w:val="20"/>
          <w:highlight w:val="green"/>
        </w:rPr>
        <w:t>se indican en la interface de materias cursadas por el alumno con la anotación ‘D’,</w:t>
      </w:r>
    </w:p>
    <w:p w14:paraId="058AF56E" w14:textId="77777777" w:rsidR="550F6179" w:rsidRPr="00240B02" w:rsidRDefault="2E262F9D" w:rsidP="00166592">
      <w:pPr>
        <w:tabs>
          <w:tab w:val="left" w:pos="709"/>
        </w:tabs>
        <w:ind w:left="1416"/>
        <w:jc w:val="both"/>
        <w:rPr>
          <w:rFonts w:ascii="Arial" w:eastAsia="Arial" w:hAnsi="Arial" w:cs="Arial"/>
          <w:sz w:val="20"/>
          <w:szCs w:val="20"/>
          <w:highlight w:val="green"/>
        </w:rPr>
      </w:pPr>
      <w:r w:rsidRPr="00240B02">
        <w:rPr>
          <w:rFonts w:ascii="Arial" w:eastAsia="Arial" w:hAnsi="Arial" w:cs="Arial"/>
          <w:sz w:val="20"/>
          <w:szCs w:val="20"/>
          <w:highlight w:val="green"/>
        </w:rPr>
        <w:t xml:space="preserve">- En el caso de la materia ACDR se deberá indicar, en </w:t>
      </w:r>
      <w:proofErr w:type="spellStart"/>
      <w:r w:rsidRPr="00240B02">
        <w:rPr>
          <w:rFonts w:ascii="Arial" w:eastAsia="Arial" w:hAnsi="Arial" w:cs="Arial"/>
          <w:sz w:val="20"/>
          <w:szCs w:val="20"/>
          <w:highlight w:val="green"/>
        </w:rPr>
        <w:t>G.Mat</w:t>
      </w:r>
      <w:proofErr w:type="spellEnd"/>
      <w:r w:rsidRPr="00240B02">
        <w:rPr>
          <w:rFonts w:ascii="Arial" w:eastAsia="Arial" w:hAnsi="Arial" w:cs="Arial"/>
          <w:sz w:val="20"/>
          <w:szCs w:val="20"/>
          <w:highlight w:val="green"/>
        </w:rPr>
        <w:t xml:space="preserve"> el número de créditos que reconoce (CE Nº de créditos).</w:t>
      </w:r>
    </w:p>
    <w:p w14:paraId="4AABE702" w14:textId="77777777" w:rsidR="550F6179" w:rsidRPr="00240B02" w:rsidRDefault="3A09D3A8" w:rsidP="00166592">
      <w:pPr>
        <w:tabs>
          <w:tab w:val="left" w:pos="709"/>
        </w:tabs>
        <w:ind w:left="1416"/>
        <w:jc w:val="both"/>
        <w:rPr>
          <w:rFonts w:ascii="Arial" w:eastAsia="Arial" w:hAnsi="Arial" w:cs="Arial"/>
          <w:sz w:val="20"/>
          <w:szCs w:val="20"/>
          <w:highlight w:val="green"/>
        </w:rPr>
      </w:pPr>
      <w:r w:rsidRPr="00240B02">
        <w:rPr>
          <w:rFonts w:ascii="Arial" w:eastAsia="Arial" w:hAnsi="Arial" w:cs="Arial"/>
          <w:sz w:val="20"/>
          <w:szCs w:val="20"/>
          <w:highlight w:val="green"/>
        </w:rPr>
        <w:t>Si el alumno tiene reconocidas actividades mediante la materia ACDR se deberá añadir dicha materia a la matrícula del alumno.</w:t>
      </w:r>
    </w:p>
    <w:p w14:paraId="08548888" w14:textId="77777777" w:rsidR="550F6179" w:rsidRPr="00240B02" w:rsidRDefault="550F6179" w:rsidP="00166592">
      <w:pPr>
        <w:tabs>
          <w:tab w:val="left" w:pos="709"/>
        </w:tabs>
        <w:ind w:left="1416"/>
        <w:jc w:val="both"/>
        <w:rPr>
          <w:rFonts w:ascii="Arial" w:eastAsia="Arial" w:hAnsi="Arial" w:cs="Arial"/>
          <w:sz w:val="20"/>
          <w:szCs w:val="20"/>
          <w:highlight w:val="green"/>
        </w:rPr>
      </w:pPr>
      <w:r w:rsidRPr="00240B02">
        <w:rPr>
          <w:rFonts w:ascii="Arial" w:eastAsia="Arial" w:hAnsi="Arial" w:cs="Arial"/>
          <w:sz w:val="20"/>
          <w:szCs w:val="20"/>
          <w:highlight w:val="green"/>
        </w:rPr>
        <w:t>En el SET aparecerán las materias del plan correspondientes al reconocimiento y se identificará en Observación con REC.</w:t>
      </w:r>
    </w:p>
    <w:p w14:paraId="74A44BB4" w14:textId="77777777" w:rsidR="550F6179" w:rsidRPr="001C05B1" w:rsidRDefault="2E262F9D" w:rsidP="00166592">
      <w:pPr>
        <w:tabs>
          <w:tab w:val="left" w:pos="709"/>
        </w:tabs>
        <w:ind w:left="1416"/>
        <w:jc w:val="both"/>
        <w:rPr>
          <w:rFonts w:ascii="Arial" w:eastAsia="Arial" w:hAnsi="Arial" w:cs="Arial"/>
          <w:sz w:val="20"/>
          <w:szCs w:val="20"/>
        </w:rPr>
      </w:pPr>
      <w:r w:rsidRPr="00240B02">
        <w:rPr>
          <w:rFonts w:ascii="Arial" w:eastAsia="Arial" w:hAnsi="Arial" w:cs="Arial"/>
          <w:b/>
          <w:bCs/>
          <w:sz w:val="20"/>
          <w:szCs w:val="20"/>
          <w:highlight w:val="green"/>
        </w:rPr>
        <w:lastRenderedPageBreak/>
        <w:t xml:space="preserve">Nota: </w:t>
      </w:r>
      <w:r w:rsidRPr="00240B02">
        <w:rPr>
          <w:rFonts w:ascii="Arial" w:eastAsia="Arial" w:hAnsi="Arial" w:cs="Arial"/>
          <w:sz w:val="20"/>
          <w:szCs w:val="20"/>
          <w:highlight w:val="green"/>
        </w:rPr>
        <w:t xml:space="preserve">En el interface de Materias Cursadas por el Alumno se deberá indicar en </w:t>
      </w:r>
      <w:proofErr w:type="spellStart"/>
      <w:r w:rsidRPr="00240B02">
        <w:rPr>
          <w:rFonts w:ascii="Arial" w:eastAsia="Arial" w:hAnsi="Arial" w:cs="Arial"/>
          <w:sz w:val="20"/>
          <w:szCs w:val="20"/>
          <w:highlight w:val="green"/>
        </w:rPr>
        <w:t>Anot</w:t>
      </w:r>
      <w:proofErr w:type="spellEnd"/>
      <w:r w:rsidRPr="00240B02">
        <w:rPr>
          <w:rFonts w:ascii="Arial" w:eastAsia="Arial" w:hAnsi="Arial" w:cs="Arial"/>
          <w:sz w:val="20"/>
          <w:szCs w:val="20"/>
          <w:highlight w:val="green"/>
        </w:rPr>
        <w:t xml:space="preserve"> el tipo de crédito que es (D), se pondrán los créditos (CE número de créditos) en </w:t>
      </w:r>
      <w:proofErr w:type="spellStart"/>
      <w:r w:rsidRPr="00240B02">
        <w:rPr>
          <w:rFonts w:ascii="Arial" w:eastAsia="Arial" w:hAnsi="Arial" w:cs="Arial"/>
          <w:sz w:val="20"/>
          <w:szCs w:val="20"/>
          <w:highlight w:val="green"/>
        </w:rPr>
        <w:t>G.Mat</w:t>
      </w:r>
      <w:proofErr w:type="spellEnd"/>
      <w:r w:rsidRPr="00240B02">
        <w:rPr>
          <w:rFonts w:ascii="Arial" w:eastAsia="Arial" w:hAnsi="Arial" w:cs="Arial"/>
          <w:sz w:val="20"/>
          <w:szCs w:val="20"/>
          <w:highlight w:val="green"/>
        </w:rPr>
        <w:t xml:space="preserve"> y en Ord o </w:t>
      </w:r>
      <w:proofErr w:type="spellStart"/>
      <w:r w:rsidRPr="00240B02">
        <w:rPr>
          <w:rFonts w:ascii="Arial" w:eastAsia="Arial" w:hAnsi="Arial" w:cs="Arial"/>
          <w:sz w:val="20"/>
          <w:szCs w:val="20"/>
          <w:highlight w:val="green"/>
        </w:rPr>
        <w:t>Extr</w:t>
      </w:r>
      <w:proofErr w:type="spellEnd"/>
      <w:r w:rsidRPr="00240B02">
        <w:rPr>
          <w:rFonts w:ascii="Arial" w:eastAsia="Arial" w:hAnsi="Arial" w:cs="Arial"/>
          <w:sz w:val="20"/>
          <w:szCs w:val="20"/>
          <w:highlight w:val="green"/>
        </w:rPr>
        <w:t xml:space="preserve"> la nota.</w:t>
      </w:r>
    </w:p>
    <w:p w14:paraId="1EEB5C65" w14:textId="77777777" w:rsidR="000D44B9" w:rsidRPr="00240B02" w:rsidRDefault="550F6179" w:rsidP="00240B02">
      <w:pPr>
        <w:tabs>
          <w:tab w:val="left" w:pos="709"/>
        </w:tabs>
        <w:ind w:left="708" w:firstLine="708"/>
        <w:jc w:val="both"/>
        <w:rPr>
          <w:rFonts w:ascii="Arial" w:hAnsi="Arial" w:cs="Arial"/>
        </w:rPr>
      </w:pPr>
      <w:r w:rsidRPr="001C05B1">
        <w:rPr>
          <w:rFonts w:ascii="Arial" w:hAnsi="Arial" w:cs="Arial"/>
          <w:noProof/>
          <w:sz w:val="20"/>
          <w:szCs w:val="20"/>
        </w:rPr>
        <w:drawing>
          <wp:inline distT="0" distB="0" distL="0" distR="0" wp14:anchorId="5F71AB5D" wp14:editId="7363BEF8">
            <wp:extent cx="3752118" cy="1457325"/>
            <wp:effectExtent l="0" t="0" r="0" b="0"/>
            <wp:docPr id="5017572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8">
                      <a:extLst>
                        <a:ext uri="{28A0092B-C50C-407E-A947-70E740481C1C}">
                          <a14:useLocalDpi xmlns:a14="http://schemas.microsoft.com/office/drawing/2010/main" val="0"/>
                        </a:ext>
                      </a:extLst>
                    </a:blip>
                    <a:stretch>
                      <a:fillRect/>
                    </a:stretch>
                  </pic:blipFill>
                  <pic:spPr>
                    <a:xfrm>
                      <a:off x="0" y="0"/>
                      <a:ext cx="3752118" cy="1457325"/>
                    </a:xfrm>
                    <a:prstGeom prst="rect">
                      <a:avLst/>
                    </a:prstGeom>
                  </pic:spPr>
                </pic:pic>
              </a:graphicData>
            </a:graphic>
          </wp:inline>
        </w:drawing>
      </w:r>
    </w:p>
    <w:p w14:paraId="486E4900" w14:textId="77777777" w:rsidR="000D44B9" w:rsidRPr="00240B02" w:rsidRDefault="2E262F9D" w:rsidP="00240B02">
      <w:pPr>
        <w:tabs>
          <w:tab w:val="left" w:pos="709"/>
        </w:tabs>
        <w:ind w:left="1416"/>
        <w:jc w:val="both"/>
        <w:rPr>
          <w:rFonts w:ascii="Arial" w:eastAsia="Arial" w:hAnsi="Arial" w:cs="Arial"/>
        </w:rPr>
      </w:pPr>
      <w:r w:rsidRPr="00240B02">
        <w:rPr>
          <w:rFonts w:ascii="Arial" w:eastAsia="Arial" w:hAnsi="Arial" w:cs="Arial"/>
          <w:sz w:val="20"/>
          <w:szCs w:val="20"/>
          <w:highlight w:val="green"/>
        </w:rPr>
        <w:t xml:space="preserve">- Cuando el reconocimiento de créditos sea por realización de Estudios de Educación Superior que no sean programas Europeos (Títulos de técnico superior, diplomado o licenciado, o Asignaturas/Módulos realizadas en Educación Superior, incluido grados), se debe acceder al apartado </w:t>
      </w:r>
      <w:proofErr w:type="spellStart"/>
      <w:r w:rsidRPr="00240B02">
        <w:rPr>
          <w:rFonts w:ascii="Arial" w:eastAsia="Arial" w:hAnsi="Arial" w:cs="Arial"/>
          <w:sz w:val="20"/>
          <w:szCs w:val="20"/>
          <w:highlight w:val="green"/>
        </w:rPr>
        <w:t>P.Europeo</w:t>
      </w:r>
      <w:proofErr w:type="spellEnd"/>
      <w:r w:rsidRPr="00240B02">
        <w:rPr>
          <w:rFonts w:ascii="Arial" w:eastAsia="Arial" w:hAnsi="Arial" w:cs="Arial"/>
          <w:sz w:val="20"/>
          <w:szCs w:val="20"/>
          <w:highlight w:val="green"/>
        </w:rPr>
        <w:t xml:space="preserve"> de la ficha del alumno:</w:t>
      </w:r>
    </w:p>
    <w:p w14:paraId="27EFE50A" w14:textId="77777777" w:rsidR="000D44B9" w:rsidRPr="00240B02" w:rsidRDefault="550F6179" w:rsidP="00240B02">
      <w:pPr>
        <w:tabs>
          <w:tab w:val="left" w:pos="709"/>
        </w:tabs>
        <w:ind w:left="708" w:firstLine="708"/>
        <w:jc w:val="both"/>
        <w:rPr>
          <w:rFonts w:ascii="Arial" w:eastAsia="Arial" w:hAnsi="Arial" w:cs="Arial"/>
        </w:rPr>
      </w:pPr>
      <w:r w:rsidRPr="001C05B1">
        <w:rPr>
          <w:rFonts w:ascii="Arial" w:hAnsi="Arial" w:cs="Arial"/>
          <w:noProof/>
          <w:sz w:val="20"/>
          <w:szCs w:val="20"/>
        </w:rPr>
        <w:drawing>
          <wp:inline distT="0" distB="0" distL="0" distR="0" wp14:anchorId="25DD06C6" wp14:editId="285B7DD4">
            <wp:extent cx="4770398" cy="1705970"/>
            <wp:effectExtent l="0" t="0" r="0" b="0"/>
            <wp:docPr id="12343579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9">
                      <a:extLst>
                        <a:ext uri="{28A0092B-C50C-407E-A947-70E740481C1C}">
                          <a14:useLocalDpi xmlns:a14="http://schemas.microsoft.com/office/drawing/2010/main" val="0"/>
                        </a:ext>
                      </a:extLst>
                    </a:blip>
                    <a:stretch>
                      <a:fillRect/>
                    </a:stretch>
                  </pic:blipFill>
                  <pic:spPr>
                    <a:xfrm>
                      <a:off x="0" y="0"/>
                      <a:ext cx="4770398" cy="1705970"/>
                    </a:xfrm>
                    <a:prstGeom prst="rect">
                      <a:avLst/>
                    </a:prstGeom>
                  </pic:spPr>
                </pic:pic>
              </a:graphicData>
            </a:graphic>
          </wp:inline>
        </w:drawing>
      </w:r>
    </w:p>
    <w:p w14:paraId="0D76BF03" w14:textId="77777777" w:rsidR="000D44B9" w:rsidRPr="00240B02" w:rsidRDefault="2E262F9D" w:rsidP="00240B02">
      <w:pPr>
        <w:tabs>
          <w:tab w:val="left" w:pos="709"/>
        </w:tabs>
        <w:ind w:left="1416"/>
        <w:jc w:val="both"/>
        <w:rPr>
          <w:rFonts w:ascii="Arial" w:eastAsia="Arial" w:hAnsi="Arial" w:cs="Arial"/>
        </w:rPr>
      </w:pPr>
      <w:r w:rsidRPr="00240B02">
        <w:rPr>
          <w:rFonts w:ascii="Arial" w:eastAsia="Arial" w:hAnsi="Arial" w:cs="Arial"/>
          <w:sz w:val="20"/>
          <w:szCs w:val="20"/>
          <w:highlight w:val="green"/>
        </w:rPr>
        <w:t xml:space="preserve">Al pulsar </w:t>
      </w:r>
      <w:proofErr w:type="spellStart"/>
      <w:r w:rsidRPr="00240B02">
        <w:rPr>
          <w:rFonts w:ascii="Arial" w:eastAsia="Arial" w:hAnsi="Arial" w:cs="Arial"/>
          <w:sz w:val="20"/>
          <w:szCs w:val="20"/>
          <w:highlight w:val="green"/>
        </w:rPr>
        <w:t>P.Europeo</w:t>
      </w:r>
      <w:proofErr w:type="spellEnd"/>
      <w:r w:rsidRPr="00240B02">
        <w:rPr>
          <w:rFonts w:ascii="Arial" w:eastAsia="Arial" w:hAnsi="Arial" w:cs="Arial"/>
          <w:sz w:val="20"/>
          <w:szCs w:val="20"/>
          <w:highlight w:val="green"/>
        </w:rPr>
        <w:t xml:space="preserve"> se accede a una pantalla en la que se podrán añadir los datos referentes a los diferentes tipos de programas que haya podido cursar el alumno. Seleccionaremos el programa </w:t>
      </w:r>
      <w:r w:rsidRPr="00240B02">
        <w:rPr>
          <w:rFonts w:ascii="Arial" w:eastAsia="Arial" w:hAnsi="Arial" w:cs="Arial"/>
          <w:b/>
          <w:bCs/>
          <w:sz w:val="20"/>
          <w:szCs w:val="20"/>
          <w:highlight w:val="green"/>
        </w:rPr>
        <w:t xml:space="preserve">R </w:t>
      </w:r>
      <w:r w:rsidRPr="00240B02">
        <w:rPr>
          <w:rFonts w:ascii="Arial" w:eastAsia="Arial" w:hAnsi="Arial" w:cs="Arial"/>
          <w:sz w:val="20"/>
          <w:szCs w:val="20"/>
          <w:highlight w:val="green"/>
        </w:rPr>
        <w:t>de Reconocimiento créditos de Educación Superior.</w:t>
      </w:r>
    </w:p>
    <w:p w14:paraId="44D1216F" w14:textId="77777777" w:rsidR="000D44B9" w:rsidRPr="00240B02" w:rsidRDefault="550F6179" w:rsidP="00240B02">
      <w:pPr>
        <w:tabs>
          <w:tab w:val="left" w:pos="709"/>
        </w:tabs>
        <w:ind w:left="708" w:firstLine="708"/>
        <w:jc w:val="both"/>
        <w:rPr>
          <w:rFonts w:ascii="Arial" w:hAnsi="Arial" w:cs="Arial"/>
        </w:rPr>
      </w:pPr>
      <w:r w:rsidRPr="001C05B1">
        <w:rPr>
          <w:rFonts w:ascii="Arial" w:hAnsi="Arial" w:cs="Arial"/>
          <w:noProof/>
          <w:sz w:val="20"/>
          <w:szCs w:val="20"/>
        </w:rPr>
        <w:drawing>
          <wp:inline distT="0" distB="0" distL="0" distR="0" wp14:anchorId="659CE8A0" wp14:editId="67D24058">
            <wp:extent cx="4634440" cy="1657350"/>
            <wp:effectExtent l="0" t="0" r="0" b="0"/>
            <wp:docPr id="12181663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0">
                      <a:extLst>
                        <a:ext uri="{28A0092B-C50C-407E-A947-70E740481C1C}">
                          <a14:useLocalDpi xmlns:a14="http://schemas.microsoft.com/office/drawing/2010/main" val="0"/>
                        </a:ext>
                      </a:extLst>
                    </a:blip>
                    <a:stretch>
                      <a:fillRect/>
                    </a:stretch>
                  </pic:blipFill>
                  <pic:spPr>
                    <a:xfrm>
                      <a:off x="0" y="0"/>
                      <a:ext cx="4634440" cy="1657350"/>
                    </a:xfrm>
                    <a:prstGeom prst="rect">
                      <a:avLst/>
                    </a:prstGeom>
                  </pic:spPr>
                </pic:pic>
              </a:graphicData>
            </a:graphic>
          </wp:inline>
        </w:drawing>
      </w:r>
    </w:p>
    <w:p w14:paraId="7D78681D" w14:textId="77777777" w:rsidR="550F6179" w:rsidRPr="00240B02" w:rsidRDefault="550F6179" w:rsidP="00166592">
      <w:pPr>
        <w:tabs>
          <w:tab w:val="left" w:pos="709"/>
        </w:tabs>
        <w:ind w:left="708" w:firstLine="708"/>
        <w:jc w:val="both"/>
        <w:rPr>
          <w:rFonts w:ascii="Arial" w:eastAsia="Arial" w:hAnsi="Arial" w:cs="Arial"/>
          <w:sz w:val="20"/>
          <w:szCs w:val="20"/>
          <w:highlight w:val="green"/>
        </w:rPr>
      </w:pPr>
      <w:r w:rsidRPr="00240B02">
        <w:rPr>
          <w:rFonts w:ascii="Arial" w:eastAsia="Arial" w:hAnsi="Arial" w:cs="Arial"/>
          <w:sz w:val="20"/>
          <w:szCs w:val="20"/>
          <w:highlight w:val="green"/>
        </w:rPr>
        <w:t>Cumplimentaremos los campos relativos al País, Centro, Curso y Duración.</w:t>
      </w:r>
    </w:p>
    <w:p w14:paraId="666D5DE8" w14:textId="77777777" w:rsidR="550F6179" w:rsidRPr="00240B02" w:rsidRDefault="550F6179" w:rsidP="00166592">
      <w:pPr>
        <w:tabs>
          <w:tab w:val="left" w:pos="709"/>
        </w:tabs>
        <w:ind w:left="1416"/>
        <w:jc w:val="both"/>
        <w:rPr>
          <w:rFonts w:ascii="Arial" w:eastAsia="Arial" w:hAnsi="Arial" w:cs="Arial"/>
          <w:sz w:val="20"/>
          <w:szCs w:val="20"/>
          <w:highlight w:val="green"/>
        </w:rPr>
      </w:pPr>
      <w:r w:rsidRPr="00240B02">
        <w:rPr>
          <w:rFonts w:ascii="Arial" w:eastAsia="Arial" w:hAnsi="Arial" w:cs="Arial"/>
          <w:sz w:val="20"/>
          <w:szCs w:val="20"/>
          <w:highlight w:val="green"/>
        </w:rPr>
        <w:t>Finalmente, estableceremos la equivalencia de las materias de los créditos reconocidos: se hará con la o las materias del plan correspondientes mediante el accedo al botón de materias cursadas.</w:t>
      </w:r>
    </w:p>
    <w:p w14:paraId="5EF360E8" w14:textId="77777777" w:rsidR="550F6179" w:rsidRPr="001C05B1" w:rsidRDefault="550F6179" w:rsidP="00166592">
      <w:pPr>
        <w:tabs>
          <w:tab w:val="left" w:pos="709"/>
        </w:tabs>
        <w:ind w:left="1416"/>
        <w:jc w:val="both"/>
        <w:rPr>
          <w:rFonts w:ascii="Arial" w:hAnsi="Arial" w:cs="Arial"/>
          <w:sz w:val="20"/>
          <w:szCs w:val="20"/>
        </w:rPr>
      </w:pPr>
      <w:r w:rsidRPr="00240B02">
        <w:rPr>
          <w:rFonts w:ascii="Arial" w:eastAsia="Arial" w:hAnsi="Arial" w:cs="Arial"/>
          <w:sz w:val="20"/>
          <w:szCs w:val="20"/>
          <w:highlight w:val="green"/>
        </w:rPr>
        <w:t>Con el fin de ayudar en la grabación, se ha añadido el botón Duplicar, con todos los datos del registro salvo la materia del plan.</w:t>
      </w:r>
    </w:p>
    <w:p w14:paraId="3517F98F" w14:textId="77777777" w:rsidR="000D44B9" w:rsidRPr="00240B02" w:rsidRDefault="550F6179" w:rsidP="00240B02">
      <w:pPr>
        <w:tabs>
          <w:tab w:val="left" w:pos="709"/>
        </w:tabs>
        <w:ind w:left="708" w:firstLine="708"/>
        <w:jc w:val="both"/>
        <w:rPr>
          <w:rFonts w:ascii="Arial" w:hAnsi="Arial" w:cs="Arial"/>
        </w:rPr>
      </w:pPr>
      <w:r w:rsidRPr="001C05B1">
        <w:rPr>
          <w:rFonts w:ascii="Arial" w:hAnsi="Arial" w:cs="Arial"/>
          <w:noProof/>
          <w:sz w:val="20"/>
          <w:szCs w:val="20"/>
        </w:rPr>
        <w:lastRenderedPageBreak/>
        <w:drawing>
          <wp:inline distT="0" distB="0" distL="0" distR="0" wp14:anchorId="576BC2DF" wp14:editId="0C21C133">
            <wp:extent cx="4266342" cy="1885950"/>
            <wp:effectExtent l="0" t="0" r="0" b="0"/>
            <wp:docPr id="15260609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1">
                      <a:extLst>
                        <a:ext uri="{28A0092B-C50C-407E-A947-70E740481C1C}">
                          <a14:useLocalDpi xmlns:a14="http://schemas.microsoft.com/office/drawing/2010/main" val="0"/>
                        </a:ext>
                      </a:extLst>
                    </a:blip>
                    <a:stretch>
                      <a:fillRect/>
                    </a:stretch>
                  </pic:blipFill>
                  <pic:spPr>
                    <a:xfrm>
                      <a:off x="0" y="0"/>
                      <a:ext cx="4266342" cy="1885950"/>
                    </a:xfrm>
                    <a:prstGeom prst="rect">
                      <a:avLst/>
                    </a:prstGeom>
                  </pic:spPr>
                </pic:pic>
              </a:graphicData>
            </a:graphic>
          </wp:inline>
        </w:drawing>
      </w:r>
    </w:p>
    <w:p w14:paraId="0B39390C" w14:textId="77777777" w:rsidR="000D44B9" w:rsidRPr="00240B02" w:rsidRDefault="000D44B9" w:rsidP="00240B02">
      <w:pPr>
        <w:tabs>
          <w:tab w:val="left" w:pos="709"/>
        </w:tabs>
        <w:ind w:left="708"/>
        <w:jc w:val="both"/>
        <w:rPr>
          <w:rFonts w:ascii="Arial" w:eastAsia="Arial" w:hAnsi="Arial" w:cs="Arial"/>
          <w:sz w:val="20"/>
          <w:szCs w:val="20"/>
        </w:rPr>
      </w:pPr>
      <w:r w:rsidRPr="00240B02">
        <w:rPr>
          <w:rFonts w:ascii="Arial" w:eastAsia="Arial" w:hAnsi="Arial" w:cs="Arial"/>
          <w:highlight w:val="green"/>
        </w:rPr>
        <w:t xml:space="preserve"> ii. </w:t>
      </w:r>
      <w:r w:rsidR="2E262F9D" w:rsidRPr="00240B02">
        <w:rPr>
          <w:rFonts w:ascii="Arial" w:eastAsia="Arial" w:hAnsi="Arial" w:cs="Arial"/>
          <w:sz w:val="20"/>
          <w:szCs w:val="20"/>
          <w:highlight w:val="green"/>
        </w:rPr>
        <w:t xml:space="preserve">Los </w:t>
      </w:r>
      <w:r w:rsidR="2E262F9D" w:rsidRPr="00240B02">
        <w:rPr>
          <w:rFonts w:ascii="Arial" w:eastAsia="Arial" w:hAnsi="Arial" w:cs="Arial"/>
          <w:b/>
          <w:bCs/>
          <w:sz w:val="20"/>
          <w:szCs w:val="20"/>
          <w:highlight w:val="green"/>
        </w:rPr>
        <w:t xml:space="preserve">Erasmus Reconocidos </w:t>
      </w:r>
      <w:r w:rsidR="2E262F9D" w:rsidRPr="00240B02">
        <w:rPr>
          <w:rFonts w:ascii="Arial" w:eastAsia="Arial" w:hAnsi="Arial" w:cs="Arial"/>
          <w:sz w:val="20"/>
          <w:szCs w:val="20"/>
          <w:highlight w:val="green"/>
        </w:rPr>
        <w:t xml:space="preserve">se indican en la interface de materias cursadas con la anotación ‘E’. Para introducir los datos de las materias externas que se van a reconocer, se debe acceder también al apartado </w:t>
      </w:r>
      <w:proofErr w:type="spellStart"/>
      <w:r w:rsidR="2E262F9D" w:rsidRPr="00240B02">
        <w:rPr>
          <w:rFonts w:ascii="Arial" w:eastAsia="Arial" w:hAnsi="Arial" w:cs="Arial"/>
          <w:sz w:val="20"/>
          <w:szCs w:val="20"/>
          <w:highlight w:val="green"/>
        </w:rPr>
        <w:t>P.Europeo</w:t>
      </w:r>
      <w:proofErr w:type="spellEnd"/>
      <w:r w:rsidR="2E262F9D" w:rsidRPr="00240B02">
        <w:rPr>
          <w:rFonts w:ascii="Arial" w:eastAsia="Arial" w:hAnsi="Arial" w:cs="Arial"/>
          <w:sz w:val="20"/>
          <w:szCs w:val="20"/>
          <w:highlight w:val="green"/>
        </w:rPr>
        <w:t xml:space="preserve"> de la ficha del alumno, seleccionando en esta caso el programa correspondiente: </w:t>
      </w:r>
      <w:r w:rsidR="2E262F9D" w:rsidRPr="00240B02">
        <w:rPr>
          <w:rFonts w:ascii="Arial" w:eastAsia="Arial" w:hAnsi="Arial" w:cs="Arial"/>
          <w:b/>
          <w:bCs/>
          <w:sz w:val="20"/>
          <w:szCs w:val="20"/>
          <w:highlight w:val="green"/>
        </w:rPr>
        <w:t xml:space="preserve">S </w:t>
      </w:r>
      <w:r w:rsidR="2E262F9D" w:rsidRPr="00240B02">
        <w:rPr>
          <w:rFonts w:ascii="Arial" w:eastAsia="Arial" w:hAnsi="Arial" w:cs="Arial"/>
          <w:sz w:val="20"/>
          <w:szCs w:val="20"/>
          <w:highlight w:val="green"/>
        </w:rPr>
        <w:t xml:space="preserve">si es Erasmus +, estudios superiores a partir del año académico 2014/2015; o </w:t>
      </w:r>
      <w:r w:rsidR="2E262F9D" w:rsidRPr="00240B02">
        <w:rPr>
          <w:rFonts w:ascii="Arial" w:eastAsia="Arial" w:hAnsi="Arial" w:cs="Arial"/>
          <w:b/>
          <w:bCs/>
          <w:sz w:val="20"/>
          <w:szCs w:val="20"/>
          <w:highlight w:val="green"/>
        </w:rPr>
        <w:t xml:space="preserve">E </w:t>
      </w:r>
      <w:r w:rsidR="2E262F9D" w:rsidRPr="00240B02">
        <w:rPr>
          <w:rFonts w:ascii="Arial" w:eastAsia="Arial" w:hAnsi="Arial" w:cs="Arial"/>
          <w:sz w:val="20"/>
          <w:szCs w:val="20"/>
          <w:highlight w:val="green"/>
        </w:rPr>
        <w:t>si es Erasmus, hasta el año 2013/2014.</w:t>
      </w:r>
    </w:p>
    <w:p w14:paraId="34223B45" w14:textId="77777777" w:rsidR="000D44B9" w:rsidRDefault="550F6179" w:rsidP="00240B02">
      <w:pPr>
        <w:tabs>
          <w:tab w:val="left" w:pos="709"/>
        </w:tabs>
        <w:ind w:left="708" w:firstLine="708"/>
        <w:jc w:val="both"/>
        <w:rPr>
          <w:rFonts w:ascii="Arial" w:hAnsi="Arial" w:cs="Arial"/>
        </w:rPr>
      </w:pPr>
      <w:r w:rsidRPr="001C05B1">
        <w:rPr>
          <w:rFonts w:ascii="Arial" w:hAnsi="Arial" w:cs="Arial"/>
          <w:noProof/>
          <w:sz w:val="20"/>
          <w:szCs w:val="20"/>
        </w:rPr>
        <w:drawing>
          <wp:inline distT="0" distB="0" distL="0" distR="0" wp14:anchorId="64CC5370" wp14:editId="7B66DBC9">
            <wp:extent cx="4843298" cy="2173070"/>
            <wp:effectExtent l="0" t="0" r="0" b="0"/>
            <wp:docPr id="5141766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2">
                      <a:extLst>
                        <a:ext uri="{28A0092B-C50C-407E-A947-70E740481C1C}">
                          <a14:useLocalDpi xmlns:a14="http://schemas.microsoft.com/office/drawing/2010/main" val="0"/>
                        </a:ext>
                      </a:extLst>
                    </a:blip>
                    <a:stretch>
                      <a:fillRect/>
                    </a:stretch>
                  </pic:blipFill>
                  <pic:spPr>
                    <a:xfrm>
                      <a:off x="0" y="0"/>
                      <a:ext cx="4843298" cy="2173070"/>
                    </a:xfrm>
                    <a:prstGeom prst="rect">
                      <a:avLst/>
                    </a:prstGeom>
                  </pic:spPr>
                </pic:pic>
              </a:graphicData>
            </a:graphic>
          </wp:inline>
        </w:drawing>
      </w:r>
    </w:p>
    <w:p w14:paraId="1B69BACF" w14:textId="77777777" w:rsidR="000D44B9" w:rsidRPr="00240B02" w:rsidRDefault="3A09D3A8" w:rsidP="00240B02">
      <w:pPr>
        <w:tabs>
          <w:tab w:val="left" w:pos="709"/>
        </w:tabs>
        <w:ind w:left="708"/>
        <w:jc w:val="both"/>
        <w:rPr>
          <w:rFonts w:ascii="Arial" w:eastAsia="Arial" w:hAnsi="Arial" w:cs="Arial"/>
        </w:rPr>
      </w:pPr>
      <w:r w:rsidRPr="00240B02">
        <w:rPr>
          <w:rFonts w:ascii="Arial" w:eastAsia="Arial" w:hAnsi="Arial" w:cs="Arial"/>
          <w:sz w:val="20"/>
          <w:szCs w:val="20"/>
          <w:highlight w:val="green"/>
        </w:rPr>
        <w:t>En el campo período se indicará desde (del) y hasta (al) cuando se ha realizado el programa. Ejemplo:</w:t>
      </w:r>
    </w:p>
    <w:p w14:paraId="539CD7A1" w14:textId="77777777" w:rsidR="000D44B9" w:rsidRPr="00240B02" w:rsidRDefault="550F6179" w:rsidP="00240B02">
      <w:pPr>
        <w:tabs>
          <w:tab w:val="left" w:pos="709"/>
        </w:tabs>
        <w:ind w:left="708" w:firstLine="708"/>
        <w:jc w:val="both"/>
        <w:rPr>
          <w:rFonts w:ascii="Arial" w:hAnsi="Arial" w:cs="Arial"/>
          <w:sz w:val="20"/>
          <w:szCs w:val="20"/>
        </w:rPr>
      </w:pPr>
      <w:r w:rsidRPr="001C05B1">
        <w:rPr>
          <w:rFonts w:ascii="Arial" w:hAnsi="Arial" w:cs="Arial"/>
          <w:noProof/>
          <w:sz w:val="20"/>
          <w:szCs w:val="20"/>
        </w:rPr>
        <w:drawing>
          <wp:inline distT="0" distB="0" distL="0" distR="0" wp14:anchorId="08587A4B" wp14:editId="7808CB52">
            <wp:extent cx="4829175" cy="1987966"/>
            <wp:effectExtent l="0" t="0" r="0" b="0"/>
            <wp:docPr id="2021660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3">
                      <a:extLst>
                        <a:ext uri="{28A0092B-C50C-407E-A947-70E740481C1C}">
                          <a14:useLocalDpi xmlns:a14="http://schemas.microsoft.com/office/drawing/2010/main" val="0"/>
                        </a:ext>
                      </a:extLst>
                    </a:blip>
                    <a:stretch>
                      <a:fillRect/>
                    </a:stretch>
                  </pic:blipFill>
                  <pic:spPr>
                    <a:xfrm>
                      <a:off x="0" y="0"/>
                      <a:ext cx="4829175" cy="1987966"/>
                    </a:xfrm>
                    <a:prstGeom prst="rect">
                      <a:avLst/>
                    </a:prstGeom>
                  </pic:spPr>
                </pic:pic>
              </a:graphicData>
            </a:graphic>
          </wp:inline>
        </w:drawing>
      </w:r>
    </w:p>
    <w:p w14:paraId="46BE0875" w14:textId="77777777" w:rsidR="550F6179" w:rsidRPr="00240B02" w:rsidRDefault="550F6179" w:rsidP="00166592">
      <w:pPr>
        <w:tabs>
          <w:tab w:val="left" w:pos="709"/>
        </w:tabs>
        <w:ind w:left="708"/>
        <w:jc w:val="both"/>
        <w:rPr>
          <w:rFonts w:ascii="Arial" w:eastAsia="Arial" w:hAnsi="Arial" w:cs="Arial"/>
          <w:sz w:val="20"/>
          <w:szCs w:val="20"/>
          <w:highlight w:val="green"/>
        </w:rPr>
      </w:pPr>
      <w:r w:rsidRPr="00240B02">
        <w:rPr>
          <w:rFonts w:ascii="Arial" w:eastAsia="Arial" w:hAnsi="Arial" w:cs="Arial"/>
          <w:b/>
          <w:bCs/>
          <w:sz w:val="20"/>
          <w:szCs w:val="20"/>
          <w:highlight w:val="green"/>
        </w:rPr>
        <w:t xml:space="preserve">Nota: </w:t>
      </w:r>
      <w:r w:rsidRPr="00240B02">
        <w:rPr>
          <w:rFonts w:ascii="Arial" w:eastAsia="Arial" w:hAnsi="Arial" w:cs="Arial"/>
          <w:sz w:val="20"/>
          <w:szCs w:val="20"/>
          <w:highlight w:val="green"/>
        </w:rPr>
        <w:t>Si lo ha registrado previamente a la versión 7.97, debe cumplimentar el periodo de realización. Esta tarea puede realizarla conjuntamente sobre todos los alumnos, seleccionando el curso académico en el menú principal y desde la opción:</w:t>
      </w:r>
    </w:p>
    <w:p w14:paraId="7F154159" w14:textId="77777777" w:rsidR="550F6179" w:rsidRPr="001C05B1" w:rsidRDefault="550F6179" w:rsidP="00166592">
      <w:pPr>
        <w:tabs>
          <w:tab w:val="left" w:pos="709"/>
        </w:tabs>
        <w:ind w:firstLine="708"/>
        <w:jc w:val="both"/>
        <w:rPr>
          <w:rFonts w:ascii="Arial" w:eastAsia="Arial" w:hAnsi="Arial" w:cs="Arial"/>
          <w:sz w:val="20"/>
          <w:szCs w:val="20"/>
        </w:rPr>
      </w:pPr>
      <w:r w:rsidRPr="00240B02">
        <w:rPr>
          <w:rFonts w:ascii="Arial" w:eastAsia="Arial" w:hAnsi="Arial" w:cs="Arial"/>
          <w:i/>
          <w:iCs/>
          <w:sz w:val="20"/>
          <w:szCs w:val="20"/>
          <w:highlight w:val="green"/>
        </w:rPr>
        <w:t>Alumnado &gt; Prácticas de Formación/Proyectos &gt; Programas Europeos</w:t>
      </w:r>
      <w:r w:rsidRPr="00240B02">
        <w:rPr>
          <w:rFonts w:ascii="Arial" w:eastAsia="Arial" w:hAnsi="Arial" w:cs="Arial"/>
          <w:sz w:val="20"/>
          <w:szCs w:val="20"/>
          <w:highlight w:val="green"/>
        </w:rPr>
        <w:t>.</w:t>
      </w:r>
    </w:p>
    <w:p w14:paraId="6A9A2604" w14:textId="77777777" w:rsidR="000D44B9" w:rsidRPr="00240B02" w:rsidRDefault="550F6179" w:rsidP="00240B02">
      <w:pPr>
        <w:tabs>
          <w:tab w:val="left" w:pos="709"/>
        </w:tabs>
        <w:ind w:left="708" w:firstLine="708"/>
        <w:jc w:val="both"/>
        <w:rPr>
          <w:rFonts w:ascii="Arial" w:hAnsi="Arial" w:cs="Arial"/>
          <w:sz w:val="20"/>
          <w:szCs w:val="20"/>
        </w:rPr>
      </w:pPr>
      <w:r w:rsidRPr="001C05B1">
        <w:rPr>
          <w:rFonts w:ascii="Arial" w:hAnsi="Arial" w:cs="Arial"/>
          <w:noProof/>
          <w:sz w:val="20"/>
          <w:szCs w:val="20"/>
        </w:rPr>
        <w:lastRenderedPageBreak/>
        <w:drawing>
          <wp:inline distT="0" distB="0" distL="0" distR="0" wp14:anchorId="31358D6C" wp14:editId="3900C62A">
            <wp:extent cx="4847188" cy="1833613"/>
            <wp:effectExtent l="0" t="0" r="0" b="0"/>
            <wp:docPr id="8361294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4">
                      <a:extLst>
                        <a:ext uri="{28A0092B-C50C-407E-A947-70E740481C1C}">
                          <a14:useLocalDpi xmlns:a14="http://schemas.microsoft.com/office/drawing/2010/main" val="0"/>
                        </a:ext>
                      </a:extLst>
                    </a:blip>
                    <a:stretch>
                      <a:fillRect/>
                    </a:stretch>
                  </pic:blipFill>
                  <pic:spPr>
                    <a:xfrm>
                      <a:off x="0" y="0"/>
                      <a:ext cx="4847188" cy="1833613"/>
                    </a:xfrm>
                    <a:prstGeom prst="rect">
                      <a:avLst/>
                    </a:prstGeom>
                  </pic:spPr>
                </pic:pic>
              </a:graphicData>
            </a:graphic>
          </wp:inline>
        </w:drawing>
      </w:r>
    </w:p>
    <w:p w14:paraId="53968E8D" w14:textId="77777777" w:rsidR="000D44B9" w:rsidRPr="00240B02" w:rsidRDefault="550F6179" w:rsidP="00240B02">
      <w:pPr>
        <w:tabs>
          <w:tab w:val="left" w:pos="709"/>
        </w:tabs>
        <w:ind w:left="709"/>
        <w:jc w:val="both"/>
        <w:rPr>
          <w:rFonts w:ascii="Arial" w:eastAsia="Arial" w:hAnsi="Arial" w:cs="Arial"/>
        </w:rPr>
      </w:pPr>
      <w:r w:rsidRPr="00240B02">
        <w:rPr>
          <w:rFonts w:ascii="Arial" w:eastAsia="Arial" w:hAnsi="Arial" w:cs="Arial"/>
          <w:sz w:val="20"/>
          <w:szCs w:val="20"/>
          <w:highlight w:val="green"/>
        </w:rPr>
        <w:t>Una vez incluidos los Erasmus reconocidos en el tipo de programa ‘S’ (Erasmus +, estudios superiores) o E (Erasmus) se hará la equivalencia de las materias de los créditos reconocidos con la o las materias del plan correspondientes mediante el accedo al botón de materias cursadas.</w:t>
      </w:r>
    </w:p>
    <w:p w14:paraId="3DD220FA" w14:textId="77777777" w:rsidR="000D44B9" w:rsidRPr="00240B02" w:rsidRDefault="550F6179" w:rsidP="00240B02">
      <w:pPr>
        <w:tabs>
          <w:tab w:val="left" w:pos="709"/>
        </w:tabs>
        <w:ind w:left="708" w:firstLine="708"/>
        <w:jc w:val="both"/>
        <w:rPr>
          <w:rFonts w:ascii="Arial" w:hAnsi="Arial" w:cs="Arial"/>
          <w:sz w:val="20"/>
          <w:szCs w:val="20"/>
        </w:rPr>
      </w:pPr>
      <w:r w:rsidRPr="001C05B1">
        <w:rPr>
          <w:rFonts w:ascii="Arial" w:hAnsi="Arial" w:cs="Arial"/>
          <w:noProof/>
          <w:sz w:val="20"/>
          <w:szCs w:val="20"/>
        </w:rPr>
        <w:drawing>
          <wp:inline distT="0" distB="0" distL="0" distR="0" wp14:anchorId="51CF3FAC" wp14:editId="564FA035">
            <wp:extent cx="4848226" cy="1866900"/>
            <wp:effectExtent l="0" t="0" r="0" b="0"/>
            <wp:docPr id="961595040"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5">
                      <a:extLst>
                        <a:ext uri="{28A0092B-C50C-407E-A947-70E740481C1C}">
                          <a14:useLocalDpi xmlns:a14="http://schemas.microsoft.com/office/drawing/2010/main" val="0"/>
                        </a:ext>
                      </a:extLst>
                    </a:blip>
                    <a:stretch>
                      <a:fillRect/>
                    </a:stretch>
                  </pic:blipFill>
                  <pic:spPr>
                    <a:xfrm>
                      <a:off x="0" y="0"/>
                      <a:ext cx="4848226" cy="1866900"/>
                    </a:xfrm>
                    <a:prstGeom prst="rect">
                      <a:avLst/>
                    </a:prstGeom>
                  </pic:spPr>
                </pic:pic>
              </a:graphicData>
            </a:graphic>
          </wp:inline>
        </w:drawing>
      </w:r>
    </w:p>
    <w:p w14:paraId="2C2DDDE3" w14:textId="77777777" w:rsidR="550F6179" w:rsidRPr="00240B02" w:rsidRDefault="550F6179" w:rsidP="00166592">
      <w:pPr>
        <w:tabs>
          <w:tab w:val="left" w:pos="709"/>
        </w:tabs>
        <w:ind w:left="708" w:firstLine="1"/>
        <w:jc w:val="both"/>
        <w:rPr>
          <w:rFonts w:ascii="Arial" w:eastAsia="Arial" w:hAnsi="Arial" w:cs="Arial"/>
          <w:sz w:val="20"/>
          <w:szCs w:val="20"/>
          <w:highlight w:val="green"/>
        </w:rPr>
      </w:pPr>
      <w:r w:rsidRPr="00240B02">
        <w:rPr>
          <w:rFonts w:ascii="Arial" w:eastAsia="Arial" w:hAnsi="Arial" w:cs="Arial"/>
          <w:sz w:val="20"/>
          <w:szCs w:val="20"/>
          <w:highlight w:val="green"/>
        </w:rPr>
        <w:t>Previamente se han debido crear las materias del programa externo en:</w:t>
      </w:r>
    </w:p>
    <w:p w14:paraId="58029FEB" w14:textId="77777777" w:rsidR="550F6179" w:rsidRPr="00240B02" w:rsidRDefault="550F6179" w:rsidP="00166592">
      <w:pPr>
        <w:tabs>
          <w:tab w:val="left" w:pos="709"/>
        </w:tabs>
        <w:ind w:firstLine="708"/>
        <w:jc w:val="both"/>
        <w:rPr>
          <w:rFonts w:ascii="Arial" w:eastAsia="Arial" w:hAnsi="Arial" w:cs="Arial"/>
          <w:i/>
          <w:iCs/>
          <w:sz w:val="20"/>
          <w:szCs w:val="20"/>
          <w:highlight w:val="green"/>
        </w:rPr>
      </w:pPr>
      <w:r w:rsidRPr="00240B02">
        <w:rPr>
          <w:rFonts w:ascii="Arial" w:eastAsia="Arial" w:hAnsi="Arial" w:cs="Arial"/>
          <w:i/>
          <w:iCs/>
          <w:sz w:val="20"/>
          <w:szCs w:val="20"/>
          <w:highlight w:val="green"/>
        </w:rPr>
        <w:t>Configuración&gt;Materias y objetivos&gt; Áreas, materias, módulos….</w:t>
      </w:r>
    </w:p>
    <w:p w14:paraId="484975E7" w14:textId="77777777" w:rsidR="000D44B9" w:rsidRPr="00240B02" w:rsidRDefault="550F6179" w:rsidP="00240B02">
      <w:pPr>
        <w:tabs>
          <w:tab w:val="left" w:pos="709"/>
        </w:tabs>
        <w:ind w:left="709"/>
        <w:jc w:val="both"/>
        <w:rPr>
          <w:rFonts w:ascii="Arial" w:eastAsia="Arial" w:hAnsi="Arial" w:cs="Arial"/>
        </w:rPr>
      </w:pPr>
      <w:r w:rsidRPr="00240B02">
        <w:rPr>
          <w:rFonts w:ascii="Arial" w:eastAsia="Arial" w:hAnsi="Arial" w:cs="Arial"/>
          <w:sz w:val="20"/>
          <w:szCs w:val="20"/>
          <w:highlight w:val="green"/>
        </w:rPr>
        <w:t>Una vez creadas las materias se hace la equivalencia en el interface de Materias Cursadas:</w:t>
      </w:r>
    </w:p>
    <w:p w14:paraId="7B186A81" w14:textId="77777777" w:rsidR="000D44B9" w:rsidRPr="00B9053C" w:rsidRDefault="550F6179" w:rsidP="00B9053C">
      <w:pPr>
        <w:tabs>
          <w:tab w:val="left" w:pos="709"/>
        </w:tabs>
        <w:ind w:left="708" w:firstLine="708"/>
        <w:jc w:val="both"/>
        <w:rPr>
          <w:rFonts w:ascii="Arial" w:hAnsi="Arial" w:cs="Arial"/>
          <w:sz w:val="20"/>
          <w:szCs w:val="20"/>
        </w:rPr>
      </w:pPr>
      <w:r w:rsidRPr="001C05B1">
        <w:rPr>
          <w:rFonts w:ascii="Arial" w:hAnsi="Arial" w:cs="Arial"/>
          <w:noProof/>
          <w:sz w:val="20"/>
          <w:szCs w:val="20"/>
        </w:rPr>
        <w:drawing>
          <wp:inline distT="0" distB="0" distL="0" distR="0" wp14:anchorId="69884B38" wp14:editId="6748B388">
            <wp:extent cx="4811207" cy="2771775"/>
            <wp:effectExtent l="0" t="0" r="0" b="0"/>
            <wp:docPr id="3703086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6">
                      <a:extLst>
                        <a:ext uri="{28A0092B-C50C-407E-A947-70E740481C1C}">
                          <a14:useLocalDpi xmlns:a14="http://schemas.microsoft.com/office/drawing/2010/main" val="0"/>
                        </a:ext>
                      </a:extLst>
                    </a:blip>
                    <a:stretch>
                      <a:fillRect/>
                    </a:stretch>
                  </pic:blipFill>
                  <pic:spPr>
                    <a:xfrm>
                      <a:off x="0" y="0"/>
                      <a:ext cx="4811207" cy="2771775"/>
                    </a:xfrm>
                    <a:prstGeom prst="rect">
                      <a:avLst/>
                    </a:prstGeom>
                  </pic:spPr>
                </pic:pic>
              </a:graphicData>
            </a:graphic>
          </wp:inline>
        </w:drawing>
      </w:r>
    </w:p>
    <w:p w14:paraId="0B9329FE" w14:textId="77777777" w:rsidR="550F6179" w:rsidRPr="00311E76" w:rsidRDefault="550F6179" w:rsidP="00166592">
      <w:pPr>
        <w:tabs>
          <w:tab w:val="left" w:pos="709"/>
        </w:tabs>
        <w:ind w:left="709"/>
        <w:jc w:val="both"/>
        <w:rPr>
          <w:rFonts w:ascii="Arial" w:eastAsia="Arial" w:hAnsi="Arial" w:cs="Arial"/>
          <w:sz w:val="20"/>
          <w:szCs w:val="20"/>
          <w:highlight w:val="green"/>
        </w:rPr>
      </w:pPr>
      <w:r w:rsidRPr="00311E76">
        <w:rPr>
          <w:rFonts w:ascii="Arial" w:eastAsia="Arial" w:hAnsi="Arial" w:cs="Arial"/>
          <w:sz w:val="20"/>
          <w:szCs w:val="20"/>
          <w:highlight w:val="green"/>
        </w:rPr>
        <w:t>La zona verde se rellenará con los datos de las materias cursadas en los programas externos y en la zona azul las materias del plan de estudios que les corresponden. En esta última parte se debe poner, además del curso y la materia del plan, que está matriculado el alumno, y al que equivale la materia cursada en el programa externo, el idioma en el que se ha impartido la asignatura (si este dato no se completa, por defecto, el idioma que tomará el SET será el español).</w:t>
      </w:r>
    </w:p>
    <w:p w14:paraId="0B47BB24" w14:textId="77777777" w:rsidR="550F6179" w:rsidRPr="00311E76" w:rsidRDefault="550F6179" w:rsidP="00166592">
      <w:pPr>
        <w:tabs>
          <w:tab w:val="left" w:pos="709"/>
        </w:tabs>
        <w:ind w:left="709"/>
        <w:jc w:val="both"/>
        <w:rPr>
          <w:rFonts w:ascii="Arial" w:eastAsia="Arial" w:hAnsi="Arial" w:cs="Arial"/>
          <w:sz w:val="20"/>
          <w:szCs w:val="20"/>
          <w:highlight w:val="green"/>
        </w:rPr>
      </w:pPr>
      <w:r w:rsidRPr="00311E76">
        <w:rPr>
          <w:rFonts w:ascii="Arial" w:eastAsia="Arial" w:hAnsi="Arial" w:cs="Arial"/>
          <w:sz w:val="20"/>
          <w:szCs w:val="20"/>
          <w:highlight w:val="green"/>
        </w:rPr>
        <w:lastRenderedPageBreak/>
        <w:t>Al hacer la equivalencia de las materias en el epígrafe de “Materias Cursadas”, se pueden dar los siguientes casos:</w:t>
      </w:r>
    </w:p>
    <w:p w14:paraId="10189BB3" w14:textId="77777777" w:rsidR="550F6179" w:rsidRPr="00311E76" w:rsidRDefault="550F6179" w:rsidP="00B9053C">
      <w:pPr>
        <w:tabs>
          <w:tab w:val="left" w:pos="709"/>
        </w:tabs>
        <w:ind w:left="1416"/>
        <w:jc w:val="both"/>
        <w:rPr>
          <w:rFonts w:ascii="Arial" w:eastAsia="Arial" w:hAnsi="Arial" w:cs="Arial"/>
          <w:sz w:val="20"/>
          <w:szCs w:val="20"/>
          <w:highlight w:val="green"/>
        </w:rPr>
      </w:pPr>
      <w:r w:rsidRPr="00311E76">
        <w:rPr>
          <w:rFonts w:ascii="Arial" w:eastAsia="Arial" w:hAnsi="Arial" w:cs="Arial"/>
          <w:sz w:val="20"/>
          <w:szCs w:val="20"/>
          <w:highlight w:val="green"/>
        </w:rPr>
        <w:t>a) La equivalencia entre la asignatura externa y la del plan es uno a uno. No hay ningún problema.</w:t>
      </w:r>
    </w:p>
    <w:p w14:paraId="4759EF0B" w14:textId="77777777" w:rsidR="550F6179" w:rsidRPr="00311E76" w:rsidRDefault="2E262F9D" w:rsidP="00166592">
      <w:pPr>
        <w:tabs>
          <w:tab w:val="left" w:pos="709"/>
        </w:tabs>
        <w:ind w:left="2124" w:firstLine="708"/>
        <w:jc w:val="both"/>
        <w:rPr>
          <w:rFonts w:ascii="Arial" w:eastAsia="Arial" w:hAnsi="Arial" w:cs="Arial"/>
          <w:sz w:val="20"/>
          <w:szCs w:val="20"/>
          <w:highlight w:val="green"/>
        </w:rPr>
      </w:pPr>
      <w:proofErr w:type="spellStart"/>
      <w:r w:rsidRPr="00311E76">
        <w:rPr>
          <w:rFonts w:ascii="Arial" w:eastAsia="Arial" w:hAnsi="Arial" w:cs="Arial"/>
          <w:sz w:val="20"/>
          <w:szCs w:val="20"/>
          <w:highlight w:val="green"/>
        </w:rPr>
        <w:t>Ej</w:t>
      </w:r>
      <w:proofErr w:type="spellEnd"/>
      <w:r w:rsidRPr="00311E76">
        <w:rPr>
          <w:rFonts w:ascii="Arial" w:eastAsia="Arial" w:hAnsi="Arial" w:cs="Arial"/>
          <w:sz w:val="20"/>
          <w:szCs w:val="20"/>
          <w:highlight w:val="green"/>
        </w:rPr>
        <w:t>: BE06 equivale en el plan a OR4E</w:t>
      </w:r>
    </w:p>
    <w:p w14:paraId="12676220" w14:textId="77777777" w:rsidR="550F6179" w:rsidRPr="00311E76" w:rsidRDefault="550F6179" w:rsidP="00B9053C">
      <w:pPr>
        <w:tabs>
          <w:tab w:val="left" w:pos="709"/>
        </w:tabs>
        <w:ind w:left="1416"/>
        <w:jc w:val="both"/>
        <w:rPr>
          <w:rFonts w:ascii="Arial" w:eastAsia="Arial" w:hAnsi="Arial" w:cs="Arial"/>
          <w:sz w:val="20"/>
          <w:szCs w:val="20"/>
          <w:highlight w:val="green"/>
        </w:rPr>
      </w:pPr>
      <w:r w:rsidRPr="00311E76">
        <w:rPr>
          <w:rFonts w:ascii="Arial" w:eastAsia="Arial" w:hAnsi="Arial" w:cs="Arial"/>
          <w:sz w:val="20"/>
          <w:szCs w:val="20"/>
          <w:highlight w:val="green"/>
        </w:rPr>
        <w:t>b) Una materia del plan se considera reconocida por varias materias cursadas en el programa externo.</w:t>
      </w:r>
    </w:p>
    <w:p w14:paraId="55675642" w14:textId="77777777" w:rsidR="550F6179" w:rsidRPr="00311E76" w:rsidRDefault="2E262F9D" w:rsidP="00166592">
      <w:pPr>
        <w:tabs>
          <w:tab w:val="left" w:pos="709"/>
        </w:tabs>
        <w:ind w:left="2832"/>
        <w:jc w:val="both"/>
        <w:rPr>
          <w:rFonts w:ascii="Arial" w:eastAsia="Arial" w:hAnsi="Arial" w:cs="Arial"/>
          <w:sz w:val="20"/>
          <w:szCs w:val="20"/>
          <w:highlight w:val="green"/>
        </w:rPr>
      </w:pPr>
      <w:proofErr w:type="spellStart"/>
      <w:r w:rsidRPr="00311E76">
        <w:rPr>
          <w:rFonts w:ascii="Arial" w:eastAsia="Arial" w:hAnsi="Arial" w:cs="Arial"/>
          <w:sz w:val="20"/>
          <w:szCs w:val="20"/>
          <w:highlight w:val="green"/>
        </w:rPr>
        <w:t>Ej</w:t>
      </w:r>
      <w:proofErr w:type="spellEnd"/>
      <w:r w:rsidRPr="00311E76">
        <w:rPr>
          <w:rFonts w:ascii="Arial" w:eastAsia="Arial" w:hAnsi="Arial" w:cs="Arial"/>
          <w:sz w:val="20"/>
          <w:szCs w:val="20"/>
          <w:highlight w:val="green"/>
        </w:rPr>
        <w:t>: BE03 y BE07 corresponden a COPA por lo que deberá haber dos registros de COPA</w:t>
      </w:r>
    </w:p>
    <w:p w14:paraId="0CAE32B4" w14:textId="77777777" w:rsidR="550F6179" w:rsidRPr="00311E76" w:rsidRDefault="550F6179" w:rsidP="00166592">
      <w:pPr>
        <w:tabs>
          <w:tab w:val="left" w:pos="709"/>
        </w:tabs>
        <w:ind w:left="2124" w:firstLine="708"/>
        <w:jc w:val="both"/>
        <w:rPr>
          <w:rFonts w:ascii="Arial" w:eastAsia="Arial" w:hAnsi="Arial" w:cs="Arial"/>
          <w:sz w:val="20"/>
          <w:szCs w:val="20"/>
          <w:highlight w:val="green"/>
        </w:rPr>
      </w:pPr>
      <w:r w:rsidRPr="00311E76">
        <w:rPr>
          <w:rFonts w:ascii="Arial" w:eastAsia="Arial" w:hAnsi="Arial" w:cs="Arial"/>
          <w:sz w:val="20"/>
          <w:szCs w:val="20"/>
          <w:highlight w:val="green"/>
        </w:rPr>
        <w:t>BE03 – COPA</w:t>
      </w:r>
    </w:p>
    <w:p w14:paraId="63B3C12E" w14:textId="77777777" w:rsidR="550F6179" w:rsidRPr="00311E76" w:rsidRDefault="550F6179" w:rsidP="00166592">
      <w:pPr>
        <w:tabs>
          <w:tab w:val="left" w:pos="709"/>
        </w:tabs>
        <w:ind w:left="2124" w:firstLine="708"/>
        <w:jc w:val="both"/>
        <w:rPr>
          <w:rFonts w:ascii="Arial" w:eastAsia="Arial" w:hAnsi="Arial" w:cs="Arial"/>
          <w:sz w:val="20"/>
          <w:szCs w:val="20"/>
          <w:highlight w:val="green"/>
        </w:rPr>
      </w:pPr>
      <w:r w:rsidRPr="00311E76">
        <w:rPr>
          <w:rFonts w:ascii="Arial" w:eastAsia="Arial" w:hAnsi="Arial" w:cs="Arial"/>
          <w:sz w:val="20"/>
          <w:szCs w:val="20"/>
          <w:highlight w:val="green"/>
        </w:rPr>
        <w:t>BE07 – COPA</w:t>
      </w:r>
    </w:p>
    <w:p w14:paraId="7FDD949B" w14:textId="77777777" w:rsidR="550F6179" w:rsidRPr="00311E76" w:rsidRDefault="550F6179" w:rsidP="00B9053C">
      <w:pPr>
        <w:tabs>
          <w:tab w:val="left" w:pos="709"/>
        </w:tabs>
        <w:ind w:left="1416"/>
        <w:jc w:val="both"/>
        <w:rPr>
          <w:rFonts w:ascii="Arial" w:eastAsia="Arial" w:hAnsi="Arial" w:cs="Arial"/>
          <w:sz w:val="20"/>
          <w:szCs w:val="20"/>
          <w:highlight w:val="green"/>
        </w:rPr>
      </w:pPr>
      <w:r w:rsidRPr="00311E76">
        <w:rPr>
          <w:rFonts w:ascii="Arial" w:eastAsia="Arial" w:hAnsi="Arial" w:cs="Arial"/>
          <w:sz w:val="20"/>
          <w:szCs w:val="20"/>
          <w:highlight w:val="green"/>
        </w:rPr>
        <w:t>c) Una materia externa equivale a varias materias del plan o varias materias externas equivalen a varias materias del plan. Hay que repetir tantos registros como asignaturas haya a las que equivalga.</w:t>
      </w:r>
    </w:p>
    <w:p w14:paraId="43E3EDE9" w14:textId="77777777" w:rsidR="550F6179" w:rsidRPr="00311E76" w:rsidRDefault="2E262F9D" w:rsidP="00166592">
      <w:pPr>
        <w:tabs>
          <w:tab w:val="left" w:pos="709"/>
        </w:tabs>
        <w:ind w:left="2832"/>
        <w:jc w:val="both"/>
        <w:rPr>
          <w:rFonts w:ascii="Arial" w:eastAsia="Arial" w:hAnsi="Arial" w:cs="Arial"/>
          <w:sz w:val="20"/>
          <w:szCs w:val="20"/>
          <w:highlight w:val="green"/>
        </w:rPr>
      </w:pPr>
      <w:proofErr w:type="spellStart"/>
      <w:r w:rsidRPr="00311E76">
        <w:rPr>
          <w:rFonts w:ascii="Arial" w:eastAsia="Arial" w:hAnsi="Arial" w:cs="Arial"/>
          <w:sz w:val="20"/>
          <w:szCs w:val="20"/>
          <w:highlight w:val="green"/>
        </w:rPr>
        <w:t>Ej</w:t>
      </w:r>
      <w:proofErr w:type="spellEnd"/>
      <w:r w:rsidRPr="00311E76">
        <w:rPr>
          <w:rFonts w:ascii="Arial" w:eastAsia="Arial" w:hAnsi="Arial" w:cs="Arial"/>
          <w:sz w:val="20"/>
          <w:szCs w:val="20"/>
          <w:highlight w:val="green"/>
        </w:rPr>
        <w:t>: Dos materias europeas BE10, BE11 equivalen a tres materias del plan por los que hay que repetir el registro tres veces</w:t>
      </w:r>
    </w:p>
    <w:p w14:paraId="78A721E3" w14:textId="77777777" w:rsidR="550F6179" w:rsidRPr="00311E76" w:rsidRDefault="550F6179" w:rsidP="00166592">
      <w:pPr>
        <w:tabs>
          <w:tab w:val="left" w:pos="709"/>
        </w:tabs>
        <w:ind w:left="2124" w:firstLine="708"/>
        <w:jc w:val="both"/>
        <w:rPr>
          <w:rFonts w:ascii="Arial" w:eastAsia="Arial" w:hAnsi="Arial" w:cs="Arial"/>
          <w:sz w:val="20"/>
          <w:szCs w:val="20"/>
          <w:highlight w:val="green"/>
        </w:rPr>
      </w:pPr>
      <w:r w:rsidRPr="00311E76">
        <w:rPr>
          <w:rFonts w:ascii="Arial" w:eastAsia="Arial" w:hAnsi="Arial" w:cs="Arial"/>
          <w:sz w:val="20"/>
          <w:szCs w:val="20"/>
          <w:highlight w:val="green"/>
        </w:rPr>
        <w:t>BE10 – SODI</w:t>
      </w:r>
    </w:p>
    <w:p w14:paraId="54AF6344" w14:textId="77777777" w:rsidR="550F6179" w:rsidRPr="00311E76" w:rsidRDefault="550F6179" w:rsidP="00166592">
      <w:pPr>
        <w:tabs>
          <w:tab w:val="left" w:pos="709"/>
        </w:tabs>
        <w:ind w:left="2124" w:firstLine="708"/>
        <w:jc w:val="both"/>
        <w:rPr>
          <w:rFonts w:ascii="Arial" w:eastAsia="Arial" w:hAnsi="Arial" w:cs="Arial"/>
          <w:sz w:val="20"/>
          <w:szCs w:val="20"/>
          <w:highlight w:val="green"/>
        </w:rPr>
      </w:pPr>
      <w:r w:rsidRPr="00311E76">
        <w:rPr>
          <w:rFonts w:ascii="Arial" w:eastAsia="Arial" w:hAnsi="Arial" w:cs="Arial"/>
          <w:sz w:val="20"/>
          <w:szCs w:val="20"/>
          <w:highlight w:val="green"/>
        </w:rPr>
        <w:t>BE10 – MOVI</w:t>
      </w:r>
    </w:p>
    <w:p w14:paraId="3CD9BEB8" w14:textId="77777777" w:rsidR="550F6179" w:rsidRPr="00311E76" w:rsidRDefault="550F6179" w:rsidP="00166592">
      <w:pPr>
        <w:tabs>
          <w:tab w:val="left" w:pos="709"/>
        </w:tabs>
        <w:ind w:left="2124" w:firstLine="708"/>
        <w:jc w:val="both"/>
        <w:rPr>
          <w:rFonts w:ascii="Arial" w:eastAsia="Arial" w:hAnsi="Arial" w:cs="Arial"/>
          <w:sz w:val="20"/>
          <w:szCs w:val="20"/>
          <w:highlight w:val="green"/>
        </w:rPr>
      </w:pPr>
      <w:r w:rsidRPr="00311E76">
        <w:rPr>
          <w:rFonts w:ascii="Arial" w:eastAsia="Arial" w:hAnsi="Arial" w:cs="Arial"/>
          <w:sz w:val="20"/>
          <w:szCs w:val="20"/>
          <w:highlight w:val="green"/>
        </w:rPr>
        <w:t>BE10 – GRME</w:t>
      </w:r>
    </w:p>
    <w:p w14:paraId="37E237CE" w14:textId="77777777" w:rsidR="550F6179" w:rsidRPr="00311E76" w:rsidRDefault="550F6179" w:rsidP="00166592">
      <w:pPr>
        <w:tabs>
          <w:tab w:val="left" w:pos="709"/>
        </w:tabs>
        <w:ind w:left="709"/>
        <w:jc w:val="both"/>
        <w:rPr>
          <w:rFonts w:ascii="Arial" w:eastAsia="Arial" w:hAnsi="Arial" w:cs="Arial"/>
          <w:sz w:val="20"/>
          <w:szCs w:val="20"/>
          <w:highlight w:val="green"/>
        </w:rPr>
      </w:pPr>
      <w:r w:rsidRPr="00311E76">
        <w:rPr>
          <w:rFonts w:ascii="Arial" w:eastAsia="Arial" w:hAnsi="Arial" w:cs="Arial"/>
          <w:sz w:val="20"/>
          <w:szCs w:val="20"/>
          <w:highlight w:val="green"/>
        </w:rPr>
        <w:t>Para facilitar la tarea, si es la misma materia, se puede utilizar el botón de duplicar.</w:t>
      </w:r>
    </w:p>
    <w:p w14:paraId="655F6F05" w14:textId="77777777" w:rsidR="550F6179" w:rsidRPr="00311E76" w:rsidRDefault="550F6179" w:rsidP="00166592">
      <w:pPr>
        <w:tabs>
          <w:tab w:val="left" w:pos="709"/>
        </w:tabs>
        <w:ind w:left="709"/>
        <w:jc w:val="both"/>
        <w:rPr>
          <w:rFonts w:ascii="Arial" w:eastAsia="Arial" w:hAnsi="Arial" w:cs="Arial"/>
          <w:sz w:val="20"/>
          <w:szCs w:val="20"/>
          <w:highlight w:val="green"/>
        </w:rPr>
      </w:pPr>
      <w:r w:rsidRPr="00311E76">
        <w:rPr>
          <w:rFonts w:ascii="Arial" w:eastAsia="Arial" w:hAnsi="Arial" w:cs="Arial"/>
          <w:b/>
          <w:bCs/>
          <w:sz w:val="20"/>
          <w:szCs w:val="20"/>
          <w:highlight w:val="green"/>
        </w:rPr>
        <w:t>Nota</w:t>
      </w:r>
      <w:r w:rsidRPr="00311E76">
        <w:rPr>
          <w:rFonts w:ascii="Arial" w:eastAsia="Arial" w:hAnsi="Arial" w:cs="Arial"/>
          <w:sz w:val="20"/>
          <w:szCs w:val="20"/>
          <w:highlight w:val="green"/>
        </w:rPr>
        <w:t>: Todas las materias del programa externo que correspondan a la equivalencia deben estar aprobadas, en caso contrario no se considera que se hayan reconocido los créditos y por lo tanto no se completará ningún registro correspondiente a esa asignatura del plan.</w:t>
      </w:r>
    </w:p>
    <w:p w14:paraId="30514B97" w14:textId="77777777" w:rsidR="550F6179" w:rsidRPr="00311E76" w:rsidRDefault="550F6179" w:rsidP="00166592">
      <w:pPr>
        <w:tabs>
          <w:tab w:val="left" w:pos="709"/>
        </w:tabs>
        <w:ind w:left="709"/>
        <w:jc w:val="both"/>
        <w:rPr>
          <w:rFonts w:ascii="Arial" w:eastAsia="Arial" w:hAnsi="Arial" w:cs="Arial"/>
          <w:sz w:val="20"/>
          <w:szCs w:val="20"/>
          <w:highlight w:val="green"/>
        </w:rPr>
      </w:pPr>
      <w:r w:rsidRPr="00311E76">
        <w:rPr>
          <w:rFonts w:ascii="Arial" w:eastAsia="Arial" w:hAnsi="Arial" w:cs="Arial"/>
          <w:sz w:val="20"/>
          <w:szCs w:val="20"/>
          <w:highlight w:val="green"/>
        </w:rPr>
        <w:t>Es decir, si siguiendo el ejemplo anterior, no se ha superado la materia BE10 no se rellenará ninguno de los dos registros correspondientes a SODI.</w:t>
      </w:r>
    </w:p>
    <w:p w14:paraId="6820DE5C" w14:textId="77777777" w:rsidR="550F6179" w:rsidRPr="00311E76" w:rsidRDefault="550F6179" w:rsidP="00166592">
      <w:pPr>
        <w:tabs>
          <w:tab w:val="left" w:pos="709"/>
        </w:tabs>
        <w:ind w:left="709"/>
        <w:jc w:val="both"/>
        <w:rPr>
          <w:rFonts w:ascii="Arial" w:hAnsi="Arial" w:cs="Arial"/>
          <w:sz w:val="20"/>
          <w:szCs w:val="20"/>
          <w:highlight w:val="green"/>
        </w:rPr>
      </w:pPr>
      <w:r w:rsidRPr="00311E76">
        <w:rPr>
          <w:rFonts w:ascii="Arial" w:eastAsia="Arial" w:hAnsi="Arial" w:cs="Arial"/>
          <w:sz w:val="20"/>
          <w:szCs w:val="20"/>
          <w:highlight w:val="green"/>
        </w:rPr>
        <w:t>En el SET aparecerán las materias del plan correspondientes al reconocimiento y se identificará en Observación con REC-E.</w:t>
      </w:r>
    </w:p>
    <w:p w14:paraId="65940476" w14:textId="77777777" w:rsidR="550F6179" w:rsidRPr="001C05B1" w:rsidRDefault="550F6179" w:rsidP="00166592">
      <w:pPr>
        <w:tabs>
          <w:tab w:val="left" w:pos="709"/>
        </w:tabs>
        <w:ind w:left="709"/>
        <w:jc w:val="both"/>
        <w:rPr>
          <w:rFonts w:ascii="Arial" w:eastAsia="Arial" w:hAnsi="Arial" w:cs="Arial"/>
          <w:sz w:val="20"/>
          <w:szCs w:val="20"/>
        </w:rPr>
      </w:pPr>
      <w:r w:rsidRPr="00311E76">
        <w:rPr>
          <w:rFonts w:ascii="Arial" w:eastAsia="Arial" w:hAnsi="Arial" w:cs="Arial"/>
          <w:sz w:val="20"/>
          <w:szCs w:val="20"/>
          <w:highlight w:val="green"/>
        </w:rPr>
        <w:t xml:space="preserve">iii. Los </w:t>
      </w:r>
      <w:r w:rsidRPr="00311E76">
        <w:rPr>
          <w:rFonts w:ascii="Arial" w:eastAsia="Arial" w:hAnsi="Arial" w:cs="Arial"/>
          <w:b/>
          <w:bCs/>
          <w:sz w:val="20"/>
          <w:szCs w:val="20"/>
          <w:highlight w:val="green"/>
        </w:rPr>
        <w:t xml:space="preserve">Créditos </w:t>
      </w:r>
      <w:r w:rsidRPr="00311E76">
        <w:rPr>
          <w:rFonts w:ascii="Arial" w:eastAsia="Arial" w:hAnsi="Arial" w:cs="Arial"/>
          <w:sz w:val="20"/>
          <w:szCs w:val="20"/>
          <w:highlight w:val="green"/>
        </w:rPr>
        <w:t xml:space="preserve">y </w:t>
      </w:r>
      <w:r w:rsidRPr="00311E76">
        <w:rPr>
          <w:rFonts w:ascii="Arial" w:eastAsia="Arial" w:hAnsi="Arial" w:cs="Arial"/>
          <w:b/>
          <w:bCs/>
          <w:sz w:val="20"/>
          <w:szCs w:val="20"/>
          <w:highlight w:val="green"/>
        </w:rPr>
        <w:t>Erasmus Transferidos</w:t>
      </w:r>
      <w:r w:rsidRPr="00311E76">
        <w:rPr>
          <w:rFonts w:ascii="Arial" w:eastAsia="Arial" w:hAnsi="Arial" w:cs="Arial"/>
          <w:sz w:val="20"/>
          <w:szCs w:val="20"/>
          <w:highlight w:val="green"/>
        </w:rPr>
        <w:t>, se indican en la interface de materias cursadas con las anotaciones T y Q respectivamente. La equivalencia de las materias externas se hará con una materia del plan de estudios creada en todos los cursos que se llama “Transferencia de créditos de Enseñanzas Superiores” (CTES). El alumno debe estar matriculado de dicha materia.</w:t>
      </w:r>
    </w:p>
    <w:p w14:paraId="4F24943C" w14:textId="77777777" w:rsidR="550F6179" w:rsidRPr="001C05B1" w:rsidRDefault="550F6179" w:rsidP="00311E76">
      <w:pPr>
        <w:tabs>
          <w:tab w:val="left" w:pos="709"/>
        </w:tabs>
        <w:ind w:left="708" w:firstLine="708"/>
        <w:jc w:val="center"/>
        <w:rPr>
          <w:rFonts w:ascii="Arial" w:hAnsi="Arial" w:cs="Arial"/>
          <w:sz w:val="20"/>
          <w:szCs w:val="20"/>
        </w:rPr>
      </w:pPr>
      <w:r w:rsidRPr="001C05B1">
        <w:rPr>
          <w:rFonts w:ascii="Arial" w:hAnsi="Arial" w:cs="Arial"/>
          <w:noProof/>
          <w:sz w:val="20"/>
          <w:szCs w:val="20"/>
        </w:rPr>
        <w:drawing>
          <wp:inline distT="0" distB="0" distL="0" distR="0" wp14:anchorId="2A14C365" wp14:editId="51EEB7D8">
            <wp:extent cx="3252507" cy="514350"/>
            <wp:effectExtent l="0" t="0" r="0" b="0"/>
            <wp:docPr id="3775931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7">
                      <a:extLst>
                        <a:ext uri="{28A0092B-C50C-407E-A947-70E740481C1C}">
                          <a14:useLocalDpi xmlns:a14="http://schemas.microsoft.com/office/drawing/2010/main" val="0"/>
                        </a:ext>
                      </a:extLst>
                    </a:blip>
                    <a:stretch>
                      <a:fillRect/>
                    </a:stretch>
                  </pic:blipFill>
                  <pic:spPr>
                    <a:xfrm>
                      <a:off x="0" y="0"/>
                      <a:ext cx="3252507" cy="514350"/>
                    </a:xfrm>
                    <a:prstGeom prst="rect">
                      <a:avLst/>
                    </a:prstGeom>
                  </pic:spPr>
                </pic:pic>
              </a:graphicData>
            </a:graphic>
          </wp:inline>
        </w:drawing>
      </w:r>
    </w:p>
    <w:p w14:paraId="186FA4B1" w14:textId="77777777" w:rsidR="550F6179" w:rsidRPr="00311E76" w:rsidRDefault="550F6179" w:rsidP="00166592">
      <w:pPr>
        <w:tabs>
          <w:tab w:val="left" w:pos="709"/>
        </w:tabs>
        <w:ind w:left="709"/>
        <w:jc w:val="both"/>
        <w:rPr>
          <w:rFonts w:ascii="Arial" w:eastAsia="Arial" w:hAnsi="Arial" w:cs="Arial"/>
          <w:sz w:val="20"/>
          <w:szCs w:val="20"/>
          <w:highlight w:val="green"/>
        </w:rPr>
      </w:pPr>
      <w:r w:rsidRPr="00311E76">
        <w:rPr>
          <w:rFonts w:ascii="Arial" w:eastAsia="Arial" w:hAnsi="Arial" w:cs="Arial"/>
          <w:sz w:val="20"/>
          <w:szCs w:val="20"/>
          <w:highlight w:val="green"/>
        </w:rPr>
        <w:t>También se deben crear las materias del programa externo en:</w:t>
      </w:r>
    </w:p>
    <w:p w14:paraId="60C7463F" w14:textId="77777777" w:rsidR="550F6179" w:rsidRPr="00311E76" w:rsidRDefault="550F6179" w:rsidP="00166592">
      <w:pPr>
        <w:tabs>
          <w:tab w:val="left" w:pos="709"/>
        </w:tabs>
        <w:ind w:left="709"/>
        <w:jc w:val="both"/>
        <w:rPr>
          <w:rFonts w:ascii="Arial" w:eastAsia="Arial" w:hAnsi="Arial" w:cs="Arial"/>
          <w:i/>
          <w:iCs/>
          <w:sz w:val="20"/>
          <w:szCs w:val="20"/>
          <w:highlight w:val="green"/>
        </w:rPr>
      </w:pPr>
      <w:r w:rsidRPr="00311E76">
        <w:rPr>
          <w:rFonts w:ascii="Arial" w:eastAsia="Arial" w:hAnsi="Arial" w:cs="Arial"/>
          <w:i/>
          <w:iCs/>
          <w:sz w:val="20"/>
          <w:szCs w:val="20"/>
          <w:highlight w:val="green"/>
        </w:rPr>
        <w:t>Configuración&gt;Materias y objetivos&gt; Áreas, materias, módulos….</w:t>
      </w:r>
    </w:p>
    <w:p w14:paraId="5CB90B7A" w14:textId="77777777" w:rsidR="550F6179" w:rsidRPr="001C05B1" w:rsidRDefault="550F6179" w:rsidP="00166592">
      <w:pPr>
        <w:tabs>
          <w:tab w:val="left" w:pos="709"/>
        </w:tabs>
        <w:ind w:left="1417"/>
        <w:jc w:val="both"/>
        <w:rPr>
          <w:rFonts w:ascii="Arial" w:eastAsia="Arial" w:hAnsi="Arial" w:cs="Arial"/>
          <w:sz w:val="20"/>
          <w:szCs w:val="20"/>
        </w:rPr>
      </w:pPr>
      <w:r w:rsidRPr="00311E76">
        <w:rPr>
          <w:rFonts w:ascii="Arial" w:eastAsia="Arial" w:hAnsi="Arial" w:cs="Arial"/>
          <w:sz w:val="20"/>
          <w:szCs w:val="20"/>
          <w:highlight w:val="green"/>
        </w:rPr>
        <w:t>Ejemplo:</w:t>
      </w:r>
    </w:p>
    <w:p w14:paraId="6AD9664E" w14:textId="77777777" w:rsidR="550F6179" w:rsidRPr="001C05B1" w:rsidRDefault="550F6179" w:rsidP="00166592">
      <w:pPr>
        <w:tabs>
          <w:tab w:val="left" w:pos="709"/>
        </w:tabs>
        <w:ind w:left="708" w:firstLine="708"/>
        <w:jc w:val="both"/>
        <w:rPr>
          <w:rFonts w:ascii="Arial" w:hAnsi="Arial" w:cs="Arial"/>
          <w:sz w:val="20"/>
          <w:szCs w:val="20"/>
        </w:rPr>
      </w:pPr>
      <w:r w:rsidRPr="001C05B1">
        <w:rPr>
          <w:rFonts w:ascii="Arial" w:hAnsi="Arial" w:cs="Arial"/>
          <w:noProof/>
          <w:sz w:val="20"/>
          <w:szCs w:val="20"/>
        </w:rPr>
        <w:lastRenderedPageBreak/>
        <w:drawing>
          <wp:inline distT="0" distB="0" distL="0" distR="0" wp14:anchorId="13105F43" wp14:editId="5B7CE3B5">
            <wp:extent cx="3970655" cy="1616879"/>
            <wp:effectExtent l="0" t="0" r="0" b="0"/>
            <wp:docPr id="1385651093"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8">
                      <a:extLst>
                        <a:ext uri="{28A0092B-C50C-407E-A947-70E740481C1C}">
                          <a14:useLocalDpi xmlns:a14="http://schemas.microsoft.com/office/drawing/2010/main" val="0"/>
                        </a:ext>
                      </a:extLst>
                    </a:blip>
                    <a:stretch>
                      <a:fillRect/>
                    </a:stretch>
                  </pic:blipFill>
                  <pic:spPr>
                    <a:xfrm>
                      <a:off x="0" y="0"/>
                      <a:ext cx="3970655" cy="1616879"/>
                    </a:xfrm>
                    <a:prstGeom prst="rect">
                      <a:avLst/>
                    </a:prstGeom>
                  </pic:spPr>
                </pic:pic>
              </a:graphicData>
            </a:graphic>
          </wp:inline>
        </w:drawing>
      </w:r>
    </w:p>
    <w:p w14:paraId="774EA948" w14:textId="77777777" w:rsidR="550F6179" w:rsidRPr="00311E76" w:rsidRDefault="550F6179" w:rsidP="00166592">
      <w:pPr>
        <w:tabs>
          <w:tab w:val="left" w:pos="709"/>
        </w:tabs>
        <w:ind w:left="709"/>
        <w:jc w:val="both"/>
        <w:rPr>
          <w:rFonts w:ascii="Arial" w:eastAsia="Arial" w:hAnsi="Arial" w:cs="Arial"/>
          <w:sz w:val="20"/>
          <w:szCs w:val="20"/>
          <w:highlight w:val="green"/>
        </w:rPr>
      </w:pPr>
      <w:r w:rsidRPr="00311E76">
        <w:rPr>
          <w:rFonts w:ascii="Arial" w:eastAsia="Arial" w:hAnsi="Arial" w:cs="Arial"/>
          <w:b/>
          <w:bCs/>
          <w:sz w:val="20"/>
          <w:szCs w:val="20"/>
          <w:highlight w:val="green"/>
        </w:rPr>
        <w:t>Nota</w:t>
      </w:r>
      <w:r w:rsidRPr="00311E76">
        <w:rPr>
          <w:rFonts w:ascii="Arial" w:eastAsia="Arial" w:hAnsi="Arial" w:cs="Arial"/>
          <w:sz w:val="20"/>
          <w:szCs w:val="20"/>
          <w:highlight w:val="green"/>
        </w:rPr>
        <w:t>: En el campo Nombre o Descripción se pone el nombre de la materia en español (30 caracteres) y se utilizan los campos 1º Línea Abreviatura, 2º Línea abreviatura, Abreviatura Única para introducir el nombre en inglés (30 caracteres). La traducción solo se necesita en las materias de créditos transferidos ya que son las materias que saldrán con sus nombres originales en el SET.</w:t>
      </w:r>
    </w:p>
    <w:p w14:paraId="720A1571" w14:textId="77777777" w:rsidR="550F6179" w:rsidRPr="00311E76" w:rsidRDefault="2E262F9D" w:rsidP="00166592">
      <w:pPr>
        <w:tabs>
          <w:tab w:val="left" w:pos="709"/>
        </w:tabs>
        <w:ind w:left="709"/>
        <w:jc w:val="both"/>
        <w:rPr>
          <w:rFonts w:ascii="Arial" w:eastAsia="Arial" w:hAnsi="Arial" w:cs="Arial"/>
          <w:sz w:val="20"/>
          <w:szCs w:val="20"/>
          <w:highlight w:val="green"/>
        </w:rPr>
      </w:pPr>
      <w:r w:rsidRPr="00311E76">
        <w:rPr>
          <w:rFonts w:ascii="Arial" w:eastAsia="Arial" w:hAnsi="Arial" w:cs="Arial"/>
          <w:sz w:val="20"/>
          <w:szCs w:val="20"/>
          <w:highlight w:val="green"/>
        </w:rPr>
        <w:t xml:space="preserve">Una vez creadas las materias, como en el caso anterior, para introducir los datos, se debe acceder al apartado </w:t>
      </w:r>
      <w:proofErr w:type="spellStart"/>
      <w:r w:rsidRPr="00311E76">
        <w:rPr>
          <w:rFonts w:ascii="Arial" w:eastAsia="Arial" w:hAnsi="Arial" w:cs="Arial"/>
          <w:sz w:val="20"/>
          <w:szCs w:val="20"/>
          <w:highlight w:val="green"/>
        </w:rPr>
        <w:t>P.Europeo</w:t>
      </w:r>
      <w:proofErr w:type="spellEnd"/>
      <w:r w:rsidRPr="00311E76">
        <w:rPr>
          <w:rFonts w:ascii="Arial" w:eastAsia="Arial" w:hAnsi="Arial" w:cs="Arial"/>
          <w:sz w:val="20"/>
          <w:szCs w:val="20"/>
          <w:highlight w:val="green"/>
        </w:rPr>
        <w:t xml:space="preserve"> de la ficha del alumno.</w:t>
      </w:r>
    </w:p>
    <w:p w14:paraId="640EB5E4" w14:textId="77777777" w:rsidR="000D44B9" w:rsidRPr="00311E76" w:rsidRDefault="550F6179" w:rsidP="00311E76">
      <w:pPr>
        <w:tabs>
          <w:tab w:val="left" w:pos="709"/>
        </w:tabs>
        <w:ind w:left="709"/>
        <w:jc w:val="both"/>
        <w:rPr>
          <w:rFonts w:ascii="Arial" w:eastAsia="Arial" w:hAnsi="Arial" w:cs="Arial"/>
        </w:rPr>
      </w:pPr>
      <w:r w:rsidRPr="00311E76">
        <w:rPr>
          <w:rFonts w:ascii="Arial" w:eastAsia="Arial" w:hAnsi="Arial" w:cs="Arial"/>
          <w:sz w:val="20"/>
          <w:szCs w:val="20"/>
          <w:highlight w:val="green"/>
        </w:rPr>
        <w:t xml:space="preserve">Todos los Créditos y Erasmus transferidos se incluirán en el tipo de programa </w:t>
      </w:r>
      <w:r w:rsidRPr="00311E76">
        <w:rPr>
          <w:rFonts w:ascii="Arial" w:eastAsia="Arial" w:hAnsi="Arial" w:cs="Arial"/>
          <w:b/>
          <w:bCs/>
          <w:sz w:val="20"/>
          <w:szCs w:val="20"/>
          <w:highlight w:val="green"/>
        </w:rPr>
        <w:t xml:space="preserve">‘Z’ </w:t>
      </w:r>
      <w:r w:rsidRPr="00311E76">
        <w:rPr>
          <w:rFonts w:ascii="Arial" w:eastAsia="Arial" w:hAnsi="Arial" w:cs="Arial"/>
          <w:sz w:val="20"/>
          <w:szCs w:val="20"/>
          <w:highlight w:val="green"/>
        </w:rPr>
        <w:t>(Transferencias de créditos por asignaturas de Enseñanzas Superiores) y posteriormente se hará su correlación con las materias del plan de estudios para lo que debemos acceder a la pantalla de “Materias cursadas”.</w:t>
      </w:r>
    </w:p>
    <w:p w14:paraId="5A0A1D06" w14:textId="77777777" w:rsidR="550F6179" w:rsidRPr="001C05B1" w:rsidRDefault="550F6179" w:rsidP="00166592">
      <w:pPr>
        <w:tabs>
          <w:tab w:val="left" w:pos="709"/>
        </w:tabs>
        <w:jc w:val="both"/>
        <w:rPr>
          <w:rFonts w:ascii="Arial" w:hAnsi="Arial" w:cs="Arial"/>
          <w:sz w:val="20"/>
          <w:szCs w:val="20"/>
        </w:rPr>
      </w:pPr>
      <w:r w:rsidRPr="001C05B1">
        <w:rPr>
          <w:rFonts w:ascii="Arial" w:hAnsi="Arial" w:cs="Arial"/>
          <w:noProof/>
          <w:sz w:val="20"/>
          <w:szCs w:val="20"/>
        </w:rPr>
        <w:drawing>
          <wp:anchor distT="0" distB="0" distL="114300" distR="114300" simplePos="0" relativeHeight="251679744" behindDoc="0" locked="0" layoutInCell="1" allowOverlap="1" wp14:anchorId="09C41DAE" wp14:editId="4BEA39B5">
            <wp:simplePos x="904875" y="1343025"/>
            <wp:positionH relativeFrom="column">
              <wp:align>left</wp:align>
            </wp:positionH>
            <wp:positionV relativeFrom="paragraph">
              <wp:align>top</wp:align>
            </wp:positionV>
            <wp:extent cx="5753098" cy="2324100"/>
            <wp:effectExtent l="0" t="0" r="635" b="0"/>
            <wp:wrapSquare wrapText="bothSides"/>
            <wp:docPr id="14550836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9">
                      <a:extLst>
                        <a:ext uri="{28A0092B-C50C-407E-A947-70E740481C1C}">
                          <a14:useLocalDpi xmlns:a14="http://schemas.microsoft.com/office/drawing/2010/main" val="0"/>
                        </a:ext>
                      </a:extLst>
                    </a:blip>
                    <a:stretch>
                      <a:fillRect/>
                    </a:stretch>
                  </pic:blipFill>
                  <pic:spPr>
                    <a:xfrm>
                      <a:off x="0" y="0"/>
                      <a:ext cx="5753098" cy="2324100"/>
                    </a:xfrm>
                    <a:prstGeom prst="rect">
                      <a:avLst/>
                    </a:prstGeom>
                  </pic:spPr>
                </pic:pic>
              </a:graphicData>
            </a:graphic>
          </wp:anchor>
        </w:drawing>
      </w:r>
    </w:p>
    <w:p w14:paraId="00155B77" w14:textId="77777777" w:rsidR="550F6179" w:rsidRPr="00311E76" w:rsidRDefault="2E262F9D" w:rsidP="00166592">
      <w:pPr>
        <w:tabs>
          <w:tab w:val="left" w:pos="709"/>
        </w:tabs>
        <w:ind w:left="709"/>
        <w:jc w:val="both"/>
        <w:rPr>
          <w:rFonts w:ascii="Arial" w:eastAsia="Arial" w:hAnsi="Arial" w:cs="Arial"/>
          <w:sz w:val="20"/>
          <w:szCs w:val="20"/>
          <w:highlight w:val="green"/>
        </w:rPr>
      </w:pPr>
      <w:r w:rsidRPr="00311E76">
        <w:rPr>
          <w:rFonts w:ascii="Arial" w:eastAsia="Arial" w:hAnsi="Arial" w:cs="Arial"/>
          <w:sz w:val="20"/>
          <w:szCs w:val="20"/>
          <w:highlight w:val="green"/>
        </w:rPr>
        <w:t xml:space="preserve">En el SET aparecerán las materias originales que se han incluido en </w:t>
      </w:r>
      <w:proofErr w:type="spellStart"/>
      <w:r w:rsidRPr="00311E76">
        <w:rPr>
          <w:rFonts w:ascii="Arial" w:eastAsia="Arial" w:hAnsi="Arial" w:cs="Arial"/>
          <w:sz w:val="20"/>
          <w:szCs w:val="20"/>
          <w:highlight w:val="green"/>
        </w:rPr>
        <w:t>P.Europeo</w:t>
      </w:r>
      <w:proofErr w:type="spellEnd"/>
      <w:r w:rsidRPr="00311E76">
        <w:rPr>
          <w:rFonts w:ascii="Arial" w:eastAsia="Arial" w:hAnsi="Arial" w:cs="Arial"/>
          <w:sz w:val="20"/>
          <w:szCs w:val="20"/>
          <w:highlight w:val="green"/>
        </w:rPr>
        <w:t xml:space="preserve"> (son las materias que transfieren los créditos a la materia del plan “Transferencia de Créditos de </w:t>
      </w:r>
      <w:proofErr w:type="spellStart"/>
      <w:r w:rsidRPr="00311E76">
        <w:rPr>
          <w:rFonts w:ascii="Arial" w:eastAsia="Arial" w:hAnsi="Arial" w:cs="Arial"/>
          <w:sz w:val="20"/>
          <w:szCs w:val="20"/>
          <w:highlight w:val="green"/>
        </w:rPr>
        <w:t>E.Superiores</w:t>
      </w:r>
      <w:proofErr w:type="spellEnd"/>
      <w:r w:rsidRPr="00311E76">
        <w:rPr>
          <w:rFonts w:ascii="Arial" w:eastAsia="Arial" w:hAnsi="Arial" w:cs="Arial"/>
          <w:sz w:val="20"/>
          <w:szCs w:val="20"/>
          <w:highlight w:val="green"/>
        </w:rPr>
        <w:t>”). En el SET aparecerán en el epígrafe correspondiente a los Créditos Transferidos.</w:t>
      </w:r>
    </w:p>
    <w:p w14:paraId="2B6BE0E3" w14:textId="77777777" w:rsidR="550F6179" w:rsidRPr="00311E76" w:rsidRDefault="2E262F9D" w:rsidP="00166592">
      <w:pPr>
        <w:tabs>
          <w:tab w:val="left" w:pos="709"/>
        </w:tabs>
        <w:ind w:left="709"/>
        <w:jc w:val="both"/>
        <w:rPr>
          <w:rFonts w:ascii="Arial" w:eastAsia="Arial" w:hAnsi="Arial" w:cs="Arial"/>
          <w:sz w:val="20"/>
          <w:szCs w:val="20"/>
          <w:highlight w:val="green"/>
        </w:rPr>
      </w:pPr>
      <w:r w:rsidRPr="00311E76">
        <w:rPr>
          <w:rFonts w:ascii="Arial" w:eastAsia="Arial" w:hAnsi="Arial" w:cs="Arial"/>
          <w:b/>
          <w:bCs/>
          <w:sz w:val="20"/>
          <w:szCs w:val="20"/>
          <w:highlight w:val="green"/>
        </w:rPr>
        <w:t xml:space="preserve">Nota: </w:t>
      </w:r>
      <w:r w:rsidRPr="00311E76">
        <w:rPr>
          <w:rFonts w:ascii="Arial" w:eastAsia="Arial" w:hAnsi="Arial" w:cs="Arial"/>
          <w:sz w:val="20"/>
          <w:szCs w:val="20"/>
          <w:highlight w:val="green"/>
        </w:rPr>
        <w:t xml:space="preserve">A partir de la versión 7.99 tienen creada en el plan de estudios una “Optativa” por curso que cuyo </w:t>
      </w:r>
      <w:proofErr w:type="spellStart"/>
      <w:r w:rsidRPr="00311E76">
        <w:rPr>
          <w:rFonts w:ascii="Arial" w:eastAsia="Arial" w:hAnsi="Arial" w:cs="Arial"/>
          <w:sz w:val="20"/>
          <w:szCs w:val="20"/>
          <w:highlight w:val="green"/>
        </w:rPr>
        <w:t>C_Export</w:t>
      </w:r>
      <w:proofErr w:type="spellEnd"/>
      <w:r w:rsidRPr="00311E76">
        <w:rPr>
          <w:rFonts w:ascii="Arial" w:eastAsia="Arial" w:hAnsi="Arial" w:cs="Arial"/>
          <w:sz w:val="20"/>
          <w:szCs w:val="20"/>
          <w:highlight w:val="green"/>
        </w:rPr>
        <w:t xml:space="preserve"> deben utilizar para grabar las diferentes optativas que pueda tener el alumno. Los pasos a seguir serán los siguientes:</w:t>
      </w:r>
    </w:p>
    <w:p w14:paraId="46AA39D5" w14:textId="77777777" w:rsidR="550F6179" w:rsidRPr="00311E76" w:rsidRDefault="550F6179" w:rsidP="00166592">
      <w:pPr>
        <w:tabs>
          <w:tab w:val="left" w:pos="709"/>
        </w:tabs>
        <w:ind w:left="709"/>
        <w:jc w:val="both"/>
        <w:rPr>
          <w:rFonts w:ascii="Arial" w:eastAsia="Arial" w:hAnsi="Arial" w:cs="Arial"/>
          <w:sz w:val="20"/>
          <w:szCs w:val="20"/>
          <w:highlight w:val="green"/>
        </w:rPr>
      </w:pPr>
      <w:r w:rsidRPr="00311E76">
        <w:rPr>
          <w:rFonts w:ascii="Arial" w:eastAsia="Arial" w:hAnsi="Arial" w:cs="Arial"/>
          <w:b/>
          <w:bCs/>
          <w:sz w:val="20"/>
          <w:szCs w:val="20"/>
          <w:highlight w:val="green"/>
        </w:rPr>
        <w:t xml:space="preserve">- </w:t>
      </w:r>
      <w:r w:rsidRPr="00311E76">
        <w:rPr>
          <w:rFonts w:ascii="Arial" w:eastAsia="Arial" w:hAnsi="Arial" w:cs="Arial"/>
          <w:sz w:val="20"/>
          <w:szCs w:val="20"/>
          <w:highlight w:val="green"/>
        </w:rPr>
        <w:t>Crear tantas optativas (hasta 5) como necesiten.</w:t>
      </w:r>
    </w:p>
    <w:p w14:paraId="0D37BEB7" w14:textId="77777777" w:rsidR="550F6179" w:rsidRPr="00311E76" w:rsidRDefault="2E262F9D" w:rsidP="00166592">
      <w:pPr>
        <w:tabs>
          <w:tab w:val="left" w:pos="709"/>
        </w:tabs>
        <w:ind w:left="709"/>
        <w:jc w:val="both"/>
        <w:rPr>
          <w:rFonts w:ascii="Arial" w:eastAsia="Arial" w:hAnsi="Arial" w:cs="Arial"/>
          <w:sz w:val="20"/>
          <w:szCs w:val="20"/>
          <w:highlight w:val="green"/>
        </w:rPr>
      </w:pPr>
      <w:r w:rsidRPr="00311E76">
        <w:rPr>
          <w:rFonts w:ascii="Arial" w:eastAsia="Arial" w:hAnsi="Arial" w:cs="Arial"/>
          <w:b/>
          <w:bCs/>
          <w:sz w:val="20"/>
          <w:szCs w:val="20"/>
          <w:highlight w:val="green"/>
        </w:rPr>
        <w:t xml:space="preserve">- </w:t>
      </w:r>
      <w:r w:rsidRPr="00311E76">
        <w:rPr>
          <w:rFonts w:ascii="Arial" w:eastAsia="Arial" w:hAnsi="Arial" w:cs="Arial"/>
          <w:sz w:val="20"/>
          <w:szCs w:val="20"/>
          <w:highlight w:val="green"/>
        </w:rPr>
        <w:t xml:space="preserve">Al incluirlas en el plan de estudios adjudicar a todas ellas la </w:t>
      </w:r>
      <w:proofErr w:type="spellStart"/>
      <w:r w:rsidRPr="00311E76">
        <w:rPr>
          <w:rFonts w:ascii="Arial" w:eastAsia="Arial" w:hAnsi="Arial" w:cs="Arial"/>
          <w:sz w:val="20"/>
          <w:szCs w:val="20"/>
          <w:highlight w:val="green"/>
        </w:rPr>
        <w:t>C_Export</w:t>
      </w:r>
      <w:proofErr w:type="spellEnd"/>
      <w:r w:rsidRPr="00311E76">
        <w:rPr>
          <w:rFonts w:ascii="Arial" w:eastAsia="Arial" w:hAnsi="Arial" w:cs="Arial"/>
          <w:sz w:val="20"/>
          <w:szCs w:val="20"/>
          <w:highlight w:val="green"/>
        </w:rPr>
        <w:t xml:space="preserve"> de Optativa:</w:t>
      </w:r>
    </w:p>
    <w:p w14:paraId="108736C6" w14:textId="77777777" w:rsidR="550F6179" w:rsidRPr="00311E76" w:rsidRDefault="2E262F9D" w:rsidP="00166592">
      <w:pPr>
        <w:tabs>
          <w:tab w:val="left" w:pos="709"/>
        </w:tabs>
        <w:ind w:left="709"/>
        <w:jc w:val="both"/>
        <w:rPr>
          <w:rFonts w:ascii="Arial" w:eastAsia="Arial" w:hAnsi="Arial" w:cs="Arial"/>
          <w:sz w:val="20"/>
          <w:szCs w:val="20"/>
          <w:highlight w:val="green"/>
        </w:rPr>
      </w:pPr>
      <w:r w:rsidRPr="00311E76">
        <w:rPr>
          <w:rFonts w:ascii="Arial" w:eastAsia="Arial" w:hAnsi="Arial" w:cs="Arial"/>
          <w:sz w:val="20"/>
          <w:szCs w:val="20"/>
          <w:highlight w:val="green"/>
        </w:rPr>
        <w:t>218111014281</w:t>
      </w:r>
    </w:p>
    <w:p w14:paraId="16965E6E" w14:textId="77777777" w:rsidR="550F6179" w:rsidRPr="00311E76" w:rsidRDefault="2E262F9D" w:rsidP="00166592">
      <w:pPr>
        <w:tabs>
          <w:tab w:val="left" w:pos="709"/>
        </w:tabs>
        <w:ind w:left="709"/>
        <w:jc w:val="both"/>
        <w:rPr>
          <w:rFonts w:ascii="Arial" w:eastAsia="Arial" w:hAnsi="Arial" w:cs="Arial"/>
          <w:highlight w:val="green"/>
        </w:rPr>
      </w:pPr>
      <w:r w:rsidRPr="00311E76">
        <w:rPr>
          <w:rFonts w:ascii="Arial" w:eastAsia="Arial" w:hAnsi="Arial" w:cs="Arial"/>
          <w:b/>
          <w:bCs/>
          <w:sz w:val="20"/>
          <w:szCs w:val="20"/>
          <w:highlight w:val="green"/>
        </w:rPr>
        <w:t xml:space="preserve">- </w:t>
      </w:r>
      <w:r w:rsidRPr="00311E76">
        <w:rPr>
          <w:rFonts w:ascii="Arial" w:eastAsia="Arial" w:hAnsi="Arial" w:cs="Arial"/>
          <w:sz w:val="20"/>
          <w:szCs w:val="20"/>
          <w:highlight w:val="green"/>
        </w:rPr>
        <w:t xml:space="preserve">Al añadirlas a las materias cursadas por el alumno, en el apartado </w:t>
      </w:r>
      <w:proofErr w:type="spellStart"/>
      <w:r w:rsidRPr="00311E76">
        <w:rPr>
          <w:rFonts w:ascii="Arial" w:eastAsia="Arial" w:hAnsi="Arial" w:cs="Arial"/>
          <w:sz w:val="20"/>
          <w:szCs w:val="20"/>
          <w:highlight w:val="green"/>
        </w:rPr>
        <w:t>G.Mat</w:t>
      </w:r>
      <w:proofErr w:type="spellEnd"/>
      <w:r w:rsidRPr="00311E76">
        <w:rPr>
          <w:rFonts w:ascii="Arial" w:eastAsia="Arial" w:hAnsi="Arial" w:cs="Arial"/>
          <w:sz w:val="20"/>
          <w:szCs w:val="20"/>
          <w:highlight w:val="green"/>
        </w:rPr>
        <w:t>, los créditos que correspondan a cada una de las optativas</w:t>
      </w:r>
    </w:p>
    <w:p w14:paraId="6BF7610E" w14:textId="77777777" w:rsidR="000D44B9" w:rsidRPr="00311E76" w:rsidRDefault="000D44B9" w:rsidP="00311E76">
      <w:pPr>
        <w:tabs>
          <w:tab w:val="left" w:pos="709"/>
        </w:tabs>
        <w:jc w:val="both"/>
        <w:rPr>
          <w:rFonts w:ascii="Arial" w:eastAsia="Arial" w:hAnsi="Arial" w:cs="Arial"/>
          <w:sz w:val="20"/>
          <w:szCs w:val="20"/>
          <w:highlight w:val="green"/>
        </w:rPr>
      </w:pPr>
    </w:p>
    <w:p w14:paraId="561E938A" w14:textId="77777777" w:rsidR="550F6179" w:rsidRPr="001C05B1" w:rsidRDefault="2E262F9D" w:rsidP="00166592">
      <w:pPr>
        <w:tabs>
          <w:tab w:val="left" w:pos="709"/>
        </w:tabs>
        <w:ind w:left="1417"/>
        <w:jc w:val="both"/>
        <w:rPr>
          <w:rFonts w:ascii="Arial" w:hAnsi="Arial" w:cs="Arial"/>
          <w:sz w:val="20"/>
          <w:szCs w:val="20"/>
        </w:rPr>
      </w:pPr>
      <w:r w:rsidRPr="00311E76">
        <w:rPr>
          <w:rFonts w:ascii="Arial" w:eastAsia="Arial" w:hAnsi="Arial" w:cs="Arial"/>
          <w:sz w:val="20"/>
          <w:szCs w:val="20"/>
          <w:highlight w:val="green"/>
        </w:rPr>
        <w:t>Ej</w:t>
      </w:r>
      <w:r w:rsidR="000D44B9" w:rsidRPr="00311E76">
        <w:rPr>
          <w:rFonts w:ascii="Arial" w:eastAsia="Arial" w:hAnsi="Arial" w:cs="Arial"/>
          <w:highlight w:val="green"/>
        </w:rPr>
        <w:t>emplo</w:t>
      </w:r>
      <w:r w:rsidRPr="00311E76">
        <w:rPr>
          <w:rFonts w:ascii="Arial" w:eastAsia="Arial" w:hAnsi="Arial" w:cs="Arial"/>
          <w:sz w:val="20"/>
          <w:szCs w:val="20"/>
          <w:highlight w:val="green"/>
        </w:rPr>
        <w:t>:</w:t>
      </w:r>
    </w:p>
    <w:p w14:paraId="25DC539F" w14:textId="77777777" w:rsidR="550F6179" w:rsidRPr="001C05B1" w:rsidRDefault="550F6179" w:rsidP="00166592">
      <w:pPr>
        <w:tabs>
          <w:tab w:val="left" w:pos="709"/>
        </w:tabs>
        <w:jc w:val="both"/>
        <w:rPr>
          <w:rFonts w:ascii="Arial" w:hAnsi="Arial" w:cs="Arial"/>
          <w:sz w:val="20"/>
          <w:szCs w:val="20"/>
        </w:rPr>
      </w:pPr>
      <w:r w:rsidRPr="001C05B1">
        <w:rPr>
          <w:rFonts w:ascii="Arial" w:hAnsi="Arial" w:cs="Arial"/>
          <w:noProof/>
          <w:sz w:val="20"/>
          <w:szCs w:val="20"/>
        </w:rPr>
        <w:lastRenderedPageBreak/>
        <w:drawing>
          <wp:inline distT="0" distB="0" distL="0" distR="0" wp14:anchorId="65AABA9A" wp14:editId="2791E7F2">
            <wp:extent cx="5753098" cy="2962275"/>
            <wp:effectExtent l="0" t="0" r="0" b="0"/>
            <wp:docPr id="40642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0">
                      <a:extLst>
                        <a:ext uri="{28A0092B-C50C-407E-A947-70E740481C1C}">
                          <a14:useLocalDpi xmlns:a14="http://schemas.microsoft.com/office/drawing/2010/main" val="0"/>
                        </a:ext>
                      </a:extLst>
                    </a:blip>
                    <a:stretch>
                      <a:fillRect/>
                    </a:stretch>
                  </pic:blipFill>
                  <pic:spPr>
                    <a:xfrm>
                      <a:off x="0" y="0"/>
                      <a:ext cx="5753098" cy="2962275"/>
                    </a:xfrm>
                    <a:prstGeom prst="rect">
                      <a:avLst/>
                    </a:prstGeom>
                  </pic:spPr>
                </pic:pic>
              </a:graphicData>
            </a:graphic>
          </wp:inline>
        </w:drawing>
      </w:r>
    </w:p>
    <w:p w14:paraId="63E83F18" w14:textId="77777777" w:rsidR="000D44B9" w:rsidRDefault="000D44B9" w:rsidP="00311E76">
      <w:pPr>
        <w:tabs>
          <w:tab w:val="left" w:pos="709"/>
        </w:tabs>
        <w:jc w:val="both"/>
        <w:rPr>
          <w:rFonts w:ascii="Arial" w:eastAsia="Arial" w:hAnsi="Arial" w:cs="Arial"/>
          <w:b/>
          <w:bCs/>
          <w:highlight w:val="yellow"/>
        </w:rPr>
      </w:pPr>
    </w:p>
    <w:p w14:paraId="36440F94" w14:textId="77777777" w:rsidR="000D44B9" w:rsidRPr="00311E76" w:rsidRDefault="550F6179" w:rsidP="00311E76">
      <w:pPr>
        <w:tabs>
          <w:tab w:val="left" w:pos="709"/>
        </w:tabs>
        <w:ind w:left="708"/>
        <w:jc w:val="both"/>
        <w:rPr>
          <w:rFonts w:ascii="Arial" w:eastAsia="Arial" w:hAnsi="Arial" w:cs="Arial"/>
          <w:b/>
          <w:bCs/>
          <w:highlight w:val="green"/>
        </w:rPr>
      </w:pPr>
      <w:r w:rsidRPr="00311E76">
        <w:rPr>
          <w:rFonts w:ascii="Arial" w:eastAsia="Arial" w:hAnsi="Arial" w:cs="Arial"/>
          <w:b/>
          <w:bCs/>
          <w:sz w:val="20"/>
          <w:szCs w:val="20"/>
          <w:highlight w:val="green"/>
        </w:rPr>
        <w:t>TRATAMIENTO DE CALIFICACIONES DE MATERIAS EN LOS ESTUDIOS ARTÍSTICOS SUPERIORES PARA LA CUMPLIMENTACIÓN DEL EXPEDIENTE ACADÉMICO, DE LA CERTIFICACIÓN ACADÉMICA Y DEL SET.</w:t>
      </w:r>
    </w:p>
    <w:p w14:paraId="676BE77C" w14:textId="77777777" w:rsidR="550F6179" w:rsidRDefault="550F6179" w:rsidP="00166592">
      <w:pPr>
        <w:tabs>
          <w:tab w:val="left" w:pos="709"/>
        </w:tabs>
        <w:ind w:left="708"/>
        <w:jc w:val="both"/>
        <w:rPr>
          <w:rFonts w:ascii="Arial" w:eastAsia="Arial" w:hAnsi="Arial" w:cs="Arial"/>
        </w:rPr>
      </w:pPr>
      <w:r w:rsidRPr="00311E76">
        <w:rPr>
          <w:rFonts w:ascii="Arial" w:eastAsia="Arial" w:hAnsi="Arial" w:cs="Arial"/>
          <w:sz w:val="20"/>
          <w:szCs w:val="20"/>
          <w:highlight w:val="green"/>
        </w:rPr>
        <w:t>A continuación se describe el tratamiento de las distintas calificaciones y anotaciones que pueden tener los Estudios Artísticos Superiores, y cómo deben figurar en el detalle del Expediente Académico y en la Certificación Académica, y el SET.</w:t>
      </w:r>
    </w:p>
    <w:p w14:paraId="6FBAD364" w14:textId="77777777" w:rsidR="000D44B9" w:rsidRPr="001C05B1" w:rsidRDefault="000D44B9" w:rsidP="00166592">
      <w:pPr>
        <w:tabs>
          <w:tab w:val="left" w:pos="709"/>
        </w:tabs>
        <w:ind w:left="708"/>
        <w:jc w:val="both"/>
        <w:rPr>
          <w:rFonts w:ascii="Arial" w:eastAsia="Arial" w:hAnsi="Arial" w:cs="Arial"/>
          <w:sz w:val="20"/>
          <w:szCs w:val="20"/>
        </w:rPr>
      </w:pPr>
    </w:p>
    <w:p w14:paraId="5DC4596E" w14:textId="77777777" w:rsidR="000D44B9" w:rsidRPr="00311E76" w:rsidRDefault="550F6179" w:rsidP="00311E76">
      <w:pPr>
        <w:tabs>
          <w:tab w:val="left" w:pos="709"/>
        </w:tabs>
        <w:ind w:firstLine="708"/>
        <w:jc w:val="both"/>
        <w:rPr>
          <w:rFonts w:ascii="Arial" w:hAnsi="Arial" w:cs="Arial"/>
          <w:sz w:val="20"/>
          <w:szCs w:val="20"/>
        </w:rPr>
      </w:pPr>
      <w:r w:rsidRPr="001C05B1">
        <w:rPr>
          <w:rFonts w:ascii="Arial" w:hAnsi="Arial" w:cs="Arial"/>
          <w:noProof/>
          <w:sz w:val="20"/>
          <w:szCs w:val="20"/>
        </w:rPr>
        <w:drawing>
          <wp:inline distT="0" distB="0" distL="0" distR="0" wp14:anchorId="11EE4F83" wp14:editId="3049955D">
            <wp:extent cx="5247436" cy="3527251"/>
            <wp:effectExtent l="0" t="0" r="0" b="0"/>
            <wp:docPr id="14514118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1">
                      <a:extLst>
                        <a:ext uri="{28A0092B-C50C-407E-A947-70E740481C1C}">
                          <a14:useLocalDpi xmlns:a14="http://schemas.microsoft.com/office/drawing/2010/main" val="0"/>
                        </a:ext>
                      </a:extLst>
                    </a:blip>
                    <a:stretch>
                      <a:fillRect/>
                    </a:stretch>
                  </pic:blipFill>
                  <pic:spPr>
                    <a:xfrm>
                      <a:off x="0" y="0"/>
                      <a:ext cx="5247436" cy="3527251"/>
                    </a:xfrm>
                    <a:prstGeom prst="rect">
                      <a:avLst/>
                    </a:prstGeom>
                  </pic:spPr>
                </pic:pic>
              </a:graphicData>
            </a:graphic>
          </wp:inline>
        </w:drawing>
      </w:r>
    </w:p>
    <w:p w14:paraId="3E8858B5" w14:textId="77777777" w:rsidR="550F6179" w:rsidRPr="00311E76" w:rsidRDefault="550F6179" w:rsidP="00166592">
      <w:pPr>
        <w:tabs>
          <w:tab w:val="left" w:pos="709"/>
        </w:tabs>
        <w:ind w:firstLine="708"/>
        <w:jc w:val="both"/>
        <w:rPr>
          <w:rFonts w:ascii="Arial" w:eastAsia="Arial" w:hAnsi="Arial" w:cs="Arial"/>
          <w:b/>
          <w:bCs/>
          <w:sz w:val="20"/>
          <w:szCs w:val="20"/>
          <w:highlight w:val="green"/>
        </w:rPr>
      </w:pPr>
      <w:r w:rsidRPr="00311E76">
        <w:rPr>
          <w:rFonts w:ascii="Arial" w:eastAsia="Arial" w:hAnsi="Arial" w:cs="Arial"/>
          <w:b/>
          <w:bCs/>
          <w:sz w:val="20"/>
          <w:szCs w:val="20"/>
          <w:highlight w:val="green"/>
        </w:rPr>
        <w:t>Tratamiento de calificaciones no positivas</w:t>
      </w:r>
    </w:p>
    <w:p w14:paraId="20DABCEE" w14:textId="77777777" w:rsidR="550F6179" w:rsidRPr="00311E76" w:rsidRDefault="550F6179" w:rsidP="00166592">
      <w:pPr>
        <w:tabs>
          <w:tab w:val="left" w:pos="709"/>
        </w:tabs>
        <w:ind w:left="1416"/>
        <w:jc w:val="both"/>
        <w:rPr>
          <w:rFonts w:ascii="Arial" w:eastAsia="Arial" w:hAnsi="Arial" w:cs="Arial"/>
          <w:sz w:val="20"/>
          <w:szCs w:val="20"/>
          <w:highlight w:val="green"/>
        </w:rPr>
      </w:pPr>
      <w:r w:rsidRPr="00311E76">
        <w:rPr>
          <w:rFonts w:ascii="Arial" w:eastAsia="Arial" w:hAnsi="Arial" w:cs="Arial"/>
          <w:sz w:val="20"/>
          <w:szCs w:val="20"/>
          <w:highlight w:val="green"/>
        </w:rPr>
        <w:t xml:space="preserve">· </w:t>
      </w:r>
      <w:r w:rsidRPr="00311E76">
        <w:rPr>
          <w:rFonts w:ascii="Arial" w:eastAsia="Arial" w:hAnsi="Arial" w:cs="Arial"/>
          <w:b/>
          <w:bCs/>
          <w:sz w:val="20"/>
          <w:szCs w:val="20"/>
          <w:highlight w:val="green"/>
        </w:rPr>
        <w:t xml:space="preserve">No presentado. </w:t>
      </w:r>
      <w:r w:rsidRPr="00311E76">
        <w:rPr>
          <w:rFonts w:ascii="Arial" w:eastAsia="Arial" w:hAnsi="Arial" w:cs="Arial"/>
          <w:sz w:val="20"/>
          <w:szCs w:val="20"/>
          <w:highlight w:val="green"/>
        </w:rPr>
        <w:t>Se introduce en el IES2000 como “NP”. Sale en el Expediente Académico “NP” y en la Certificación Académica “NP” porque consume convocatoria.</w:t>
      </w:r>
    </w:p>
    <w:p w14:paraId="46318BAC" w14:textId="77777777" w:rsidR="550F6179" w:rsidRPr="00311E76" w:rsidRDefault="550F6179" w:rsidP="00166592">
      <w:pPr>
        <w:tabs>
          <w:tab w:val="left" w:pos="709"/>
        </w:tabs>
        <w:ind w:left="1416"/>
        <w:jc w:val="both"/>
        <w:rPr>
          <w:rFonts w:ascii="Arial" w:eastAsia="Arial" w:hAnsi="Arial" w:cs="Arial"/>
          <w:sz w:val="20"/>
          <w:szCs w:val="20"/>
          <w:highlight w:val="green"/>
        </w:rPr>
      </w:pPr>
      <w:r w:rsidRPr="00311E76">
        <w:rPr>
          <w:rFonts w:ascii="Arial" w:eastAsia="Arial" w:hAnsi="Arial" w:cs="Arial"/>
          <w:sz w:val="20"/>
          <w:szCs w:val="20"/>
          <w:highlight w:val="green"/>
        </w:rPr>
        <w:lastRenderedPageBreak/>
        <w:t xml:space="preserve">· </w:t>
      </w:r>
      <w:r w:rsidRPr="00311E76">
        <w:rPr>
          <w:rFonts w:ascii="Arial" w:eastAsia="Arial" w:hAnsi="Arial" w:cs="Arial"/>
          <w:b/>
          <w:bCs/>
          <w:sz w:val="20"/>
          <w:szCs w:val="20"/>
          <w:highlight w:val="green"/>
        </w:rPr>
        <w:t xml:space="preserve">Pendiente. </w:t>
      </w:r>
      <w:r w:rsidRPr="00311E76">
        <w:rPr>
          <w:rFonts w:ascii="Arial" w:eastAsia="Arial" w:hAnsi="Arial" w:cs="Arial"/>
          <w:sz w:val="20"/>
          <w:szCs w:val="20"/>
          <w:highlight w:val="green"/>
        </w:rPr>
        <w:t>En el caso de materias progresivas, en las materias afectadas se utiliza la anotación “#” con la calificación “SC”. Sale en el Expediente Académico como “PE” y no sale en el Certificado Académico por no correr convocatoria.</w:t>
      </w:r>
    </w:p>
    <w:p w14:paraId="246D4649" w14:textId="77777777" w:rsidR="550F6179" w:rsidRPr="00311E76" w:rsidRDefault="550F6179" w:rsidP="00166592">
      <w:pPr>
        <w:tabs>
          <w:tab w:val="left" w:pos="709"/>
        </w:tabs>
        <w:ind w:left="1416"/>
        <w:jc w:val="both"/>
        <w:rPr>
          <w:rFonts w:ascii="Arial" w:eastAsia="Arial" w:hAnsi="Arial" w:cs="Arial"/>
          <w:sz w:val="20"/>
          <w:szCs w:val="20"/>
          <w:highlight w:val="green"/>
        </w:rPr>
      </w:pPr>
      <w:r w:rsidRPr="00311E76">
        <w:rPr>
          <w:rFonts w:ascii="Arial" w:eastAsia="Arial" w:hAnsi="Arial" w:cs="Arial"/>
          <w:sz w:val="20"/>
          <w:szCs w:val="20"/>
          <w:highlight w:val="green"/>
        </w:rPr>
        <w:t xml:space="preserve">· </w:t>
      </w:r>
      <w:r w:rsidRPr="00311E76">
        <w:rPr>
          <w:rFonts w:ascii="Arial" w:eastAsia="Arial" w:hAnsi="Arial" w:cs="Arial"/>
          <w:b/>
          <w:bCs/>
          <w:sz w:val="20"/>
          <w:szCs w:val="20"/>
          <w:highlight w:val="green"/>
        </w:rPr>
        <w:t xml:space="preserve">Renuncia a convocatoria. </w:t>
      </w:r>
      <w:r w:rsidRPr="00311E76">
        <w:rPr>
          <w:rFonts w:ascii="Arial" w:eastAsia="Arial" w:hAnsi="Arial" w:cs="Arial"/>
          <w:sz w:val="20"/>
          <w:szCs w:val="20"/>
          <w:highlight w:val="green"/>
        </w:rPr>
        <w:t>Se introduce en el IES2000 como “CA”. Sale en el Expediente Académico como “RE” y no sale en el Certificado Académico.</w:t>
      </w:r>
    </w:p>
    <w:p w14:paraId="306F3892" w14:textId="77777777" w:rsidR="550F6179" w:rsidRPr="001C05B1" w:rsidRDefault="550F6179" w:rsidP="00166592">
      <w:pPr>
        <w:tabs>
          <w:tab w:val="left" w:pos="709"/>
        </w:tabs>
        <w:ind w:left="1416"/>
        <w:jc w:val="both"/>
        <w:rPr>
          <w:rFonts w:ascii="Arial" w:eastAsia="Arial" w:hAnsi="Arial" w:cs="Arial"/>
          <w:sz w:val="20"/>
          <w:szCs w:val="20"/>
        </w:rPr>
      </w:pPr>
      <w:r w:rsidRPr="00311E76">
        <w:rPr>
          <w:rFonts w:ascii="Arial" w:eastAsia="Arial" w:hAnsi="Arial" w:cs="Arial"/>
          <w:sz w:val="20"/>
          <w:szCs w:val="20"/>
          <w:highlight w:val="green"/>
        </w:rPr>
        <w:t xml:space="preserve">· </w:t>
      </w:r>
      <w:r w:rsidRPr="00311E76">
        <w:rPr>
          <w:rFonts w:ascii="Arial" w:eastAsia="Arial" w:hAnsi="Arial" w:cs="Arial"/>
          <w:b/>
          <w:bCs/>
          <w:sz w:val="20"/>
          <w:szCs w:val="20"/>
          <w:highlight w:val="green"/>
        </w:rPr>
        <w:t xml:space="preserve">Renuncia a matrícula. </w:t>
      </w:r>
      <w:r w:rsidRPr="00311E76">
        <w:rPr>
          <w:rFonts w:ascii="Arial" w:eastAsia="Arial" w:hAnsi="Arial" w:cs="Arial"/>
          <w:sz w:val="20"/>
          <w:szCs w:val="20"/>
          <w:highlight w:val="green"/>
        </w:rPr>
        <w:t>Al renunciar a la matricula se renuncian a las dos convocatorias por lo que se debe poner en las calificaciones de ambas convocatorias CA y CA. Además, se utilizará la anotación X (Dejada de Cursar). Sale en el Expediente Académico como “RE” en ambas convocatorias y no sale en el Certificado Académico.</w:t>
      </w:r>
    </w:p>
    <w:p w14:paraId="71E9947C" w14:textId="77777777" w:rsidR="000D44B9" w:rsidRDefault="550F6179" w:rsidP="00311E76">
      <w:pPr>
        <w:tabs>
          <w:tab w:val="left" w:pos="709"/>
        </w:tabs>
        <w:ind w:left="708" w:firstLine="708"/>
        <w:jc w:val="both"/>
        <w:rPr>
          <w:rFonts w:ascii="Arial" w:eastAsia="Arial" w:hAnsi="Arial" w:cs="Arial"/>
          <w:highlight w:val="yellow"/>
        </w:rPr>
      </w:pPr>
      <w:r w:rsidRPr="001C05B1">
        <w:rPr>
          <w:rFonts w:ascii="Arial" w:hAnsi="Arial" w:cs="Arial"/>
          <w:noProof/>
          <w:sz w:val="20"/>
          <w:szCs w:val="20"/>
        </w:rPr>
        <w:drawing>
          <wp:inline distT="0" distB="0" distL="0" distR="0" wp14:anchorId="1F43093F" wp14:editId="1CBE68BC">
            <wp:extent cx="4799018" cy="3742282"/>
            <wp:effectExtent l="0" t="0" r="0" b="0"/>
            <wp:docPr id="13581544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2">
                      <a:extLst>
                        <a:ext uri="{28A0092B-C50C-407E-A947-70E740481C1C}">
                          <a14:useLocalDpi xmlns:a14="http://schemas.microsoft.com/office/drawing/2010/main" val="0"/>
                        </a:ext>
                      </a:extLst>
                    </a:blip>
                    <a:stretch>
                      <a:fillRect/>
                    </a:stretch>
                  </pic:blipFill>
                  <pic:spPr>
                    <a:xfrm>
                      <a:off x="0" y="0"/>
                      <a:ext cx="4799018" cy="3742282"/>
                    </a:xfrm>
                    <a:prstGeom prst="rect">
                      <a:avLst/>
                    </a:prstGeom>
                  </pic:spPr>
                </pic:pic>
              </a:graphicData>
            </a:graphic>
          </wp:inline>
        </w:drawing>
      </w:r>
    </w:p>
    <w:p w14:paraId="3A87AFA4" w14:textId="77777777" w:rsidR="000D44B9" w:rsidRPr="00311E76" w:rsidRDefault="2E262F9D" w:rsidP="00311E76">
      <w:pPr>
        <w:tabs>
          <w:tab w:val="left" w:pos="709"/>
        </w:tabs>
        <w:ind w:left="708"/>
        <w:jc w:val="both"/>
        <w:rPr>
          <w:rFonts w:ascii="Arial" w:eastAsia="Arial" w:hAnsi="Arial" w:cs="Arial"/>
        </w:rPr>
      </w:pPr>
      <w:r w:rsidRPr="00311E76">
        <w:rPr>
          <w:rFonts w:ascii="Arial" w:eastAsia="Arial" w:hAnsi="Arial" w:cs="Arial"/>
          <w:sz w:val="20"/>
          <w:szCs w:val="20"/>
          <w:highlight w:val="green"/>
        </w:rPr>
        <w:t>En el caso de las calificaciones CA y SC no se podrá en los interfaces de calificaciones modificar la calificación durante el curso.</w:t>
      </w:r>
    </w:p>
    <w:p w14:paraId="1413D853" w14:textId="77777777" w:rsidR="000D44B9" w:rsidRPr="00311E76" w:rsidRDefault="550F6179" w:rsidP="00311E76">
      <w:pPr>
        <w:tabs>
          <w:tab w:val="left" w:pos="709"/>
        </w:tabs>
        <w:ind w:left="708" w:firstLine="708"/>
        <w:jc w:val="both"/>
        <w:rPr>
          <w:rFonts w:ascii="Arial" w:hAnsi="Arial" w:cs="Arial"/>
          <w:sz w:val="20"/>
          <w:szCs w:val="20"/>
        </w:rPr>
      </w:pPr>
      <w:r w:rsidRPr="001C05B1">
        <w:rPr>
          <w:rFonts w:ascii="Arial" w:hAnsi="Arial" w:cs="Arial"/>
          <w:noProof/>
          <w:sz w:val="20"/>
          <w:szCs w:val="20"/>
        </w:rPr>
        <w:drawing>
          <wp:inline distT="0" distB="0" distL="0" distR="0" wp14:anchorId="2682790B" wp14:editId="1C5C3045">
            <wp:extent cx="4389401" cy="988342"/>
            <wp:effectExtent l="0" t="0" r="0" b="0"/>
            <wp:docPr id="6488479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3">
                      <a:extLst>
                        <a:ext uri="{28A0092B-C50C-407E-A947-70E740481C1C}">
                          <a14:useLocalDpi xmlns:a14="http://schemas.microsoft.com/office/drawing/2010/main" val="0"/>
                        </a:ext>
                      </a:extLst>
                    </a:blip>
                    <a:stretch>
                      <a:fillRect/>
                    </a:stretch>
                  </pic:blipFill>
                  <pic:spPr>
                    <a:xfrm>
                      <a:off x="0" y="0"/>
                      <a:ext cx="4389401" cy="988342"/>
                    </a:xfrm>
                    <a:prstGeom prst="rect">
                      <a:avLst/>
                    </a:prstGeom>
                  </pic:spPr>
                </pic:pic>
              </a:graphicData>
            </a:graphic>
          </wp:inline>
        </w:drawing>
      </w:r>
    </w:p>
    <w:p w14:paraId="619E3CE4" w14:textId="77777777" w:rsidR="550F6179" w:rsidRPr="00311E76" w:rsidRDefault="550F6179" w:rsidP="00166592">
      <w:pPr>
        <w:tabs>
          <w:tab w:val="left" w:pos="709"/>
        </w:tabs>
        <w:ind w:firstLine="708"/>
        <w:jc w:val="both"/>
        <w:rPr>
          <w:rFonts w:ascii="Arial" w:eastAsia="Arial" w:hAnsi="Arial" w:cs="Arial"/>
          <w:b/>
          <w:bCs/>
          <w:sz w:val="20"/>
          <w:szCs w:val="20"/>
          <w:highlight w:val="green"/>
        </w:rPr>
      </w:pPr>
      <w:r w:rsidRPr="00311E76">
        <w:rPr>
          <w:rFonts w:ascii="Arial" w:eastAsia="Arial" w:hAnsi="Arial" w:cs="Arial"/>
          <w:b/>
          <w:bCs/>
          <w:sz w:val="20"/>
          <w:szCs w:val="20"/>
          <w:highlight w:val="green"/>
        </w:rPr>
        <w:t>Tratamiento de calificaciones positivas</w:t>
      </w:r>
    </w:p>
    <w:p w14:paraId="08A7DE0F" w14:textId="77777777" w:rsidR="550F6179" w:rsidRPr="00311E76" w:rsidRDefault="550F6179" w:rsidP="00166592">
      <w:pPr>
        <w:tabs>
          <w:tab w:val="left" w:pos="709"/>
        </w:tabs>
        <w:ind w:left="1416"/>
        <w:jc w:val="both"/>
        <w:rPr>
          <w:rFonts w:ascii="Arial" w:eastAsia="Arial" w:hAnsi="Arial" w:cs="Arial"/>
          <w:sz w:val="20"/>
          <w:szCs w:val="20"/>
          <w:highlight w:val="green"/>
        </w:rPr>
      </w:pPr>
      <w:r w:rsidRPr="00311E76">
        <w:rPr>
          <w:rFonts w:ascii="Arial" w:eastAsia="Arial" w:hAnsi="Arial" w:cs="Arial"/>
          <w:sz w:val="20"/>
          <w:szCs w:val="20"/>
          <w:highlight w:val="green"/>
        </w:rPr>
        <w:t xml:space="preserve">· </w:t>
      </w:r>
      <w:r w:rsidRPr="00311E76">
        <w:rPr>
          <w:rFonts w:ascii="Arial" w:eastAsia="Arial" w:hAnsi="Arial" w:cs="Arial"/>
          <w:b/>
          <w:bCs/>
          <w:sz w:val="20"/>
          <w:szCs w:val="20"/>
          <w:highlight w:val="green"/>
        </w:rPr>
        <w:t xml:space="preserve">Asignatura convalidada. </w:t>
      </w:r>
      <w:r w:rsidRPr="00311E76">
        <w:rPr>
          <w:rFonts w:ascii="Arial" w:eastAsia="Arial" w:hAnsi="Arial" w:cs="Arial"/>
          <w:sz w:val="20"/>
          <w:szCs w:val="20"/>
          <w:highlight w:val="green"/>
        </w:rPr>
        <w:t>Es un caso excepcional y debe estar convalidada por el ministerio. Se introduce en el IES2000 como con la anotación “C” y la calificación “CV”. Sale en el Expediente Académico como “CV”, en el Certificado Académico como “CV” y en el SET como “CV”.</w:t>
      </w:r>
    </w:p>
    <w:p w14:paraId="06BE8296" w14:textId="77777777" w:rsidR="550F6179" w:rsidRPr="00311E76" w:rsidRDefault="550F6179" w:rsidP="00166592">
      <w:pPr>
        <w:tabs>
          <w:tab w:val="left" w:pos="709"/>
        </w:tabs>
        <w:ind w:left="1416"/>
        <w:jc w:val="both"/>
        <w:rPr>
          <w:rFonts w:ascii="Arial" w:eastAsia="Arial" w:hAnsi="Arial" w:cs="Arial"/>
          <w:sz w:val="20"/>
          <w:szCs w:val="20"/>
          <w:highlight w:val="green"/>
        </w:rPr>
      </w:pPr>
      <w:r w:rsidRPr="00311E76">
        <w:rPr>
          <w:rFonts w:ascii="Arial" w:eastAsia="Arial" w:hAnsi="Arial" w:cs="Arial"/>
          <w:b/>
          <w:bCs/>
          <w:sz w:val="20"/>
          <w:szCs w:val="20"/>
          <w:highlight w:val="green"/>
        </w:rPr>
        <w:t xml:space="preserve">Nota: </w:t>
      </w:r>
      <w:r w:rsidRPr="00311E76">
        <w:rPr>
          <w:rFonts w:ascii="Arial" w:eastAsia="Arial" w:hAnsi="Arial" w:cs="Arial"/>
          <w:sz w:val="20"/>
          <w:szCs w:val="20"/>
          <w:highlight w:val="green"/>
        </w:rPr>
        <w:t>Para el tratamiento de históricos, automáticamente la versión 7.97 pone la anotación C donde exista la calificación CV.</w:t>
      </w:r>
    </w:p>
    <w:p w14:paraId="2A19F429" w14:textId="77777777" w:rsidR="550F6179" w:rsidRPr="00311E76" w:rsidRDefault="550F6179" w:rsidP="00166592">
      <w:pPr>
        <w:tabs>
          <w:tab w:val="left" w:pos="709"/>
        </w:tabs>
        <w:ind w:left="1416"/>
        <w:jc w:val="both"/>
        <w:rPr>
          <w:rFonts w:ascii="Arial" w:eastAsia="Arial" w:hAnsi="Arial" w:cs="Arial"/>
          <w:sz w:val="20"/>
          <w:szCs w:val="20"/>
          <w:highlight w:val="green"/>
        </w:rPr>
      </w:pPr>
      <w:r w:rsidRPr="00311E76">
        <w:rPr>
          <w:rFonts w:ascii="Arial" w:eastAsia="Arial" w:hAnsi="Arial" w:cs="Arial"/>
          <w:sz w:val="20"/>
          <w:szCs w:val="20"/>
          <w:highlight w:val="green"/>
        </w:rPr>
        <w:t xml:space="preserve">· </w:t>
      </w:r>
      <w:r w:rsidRPr="00311E76">
        <w:rPr>
          <w:rFonts w:ascii="Arial" w:eastAsia="Arial" w:hAnsi="Arial" w:cs="Arial"/>
          <w:b/>
          <w:bCs/>
          <w:sz w:val="20"/>
          <w:szCs w:val="20"/>
          <w:highlight w:val="green"/>
        </w:rPr>
        <w:t xml:space="preserve">Créditos reconocidos. </w:t>
      </w:r>
      <w:r w:rsidRPr="00311E76">
        <w:rPr>
          <w:rFonts w:ascii="Arial" w:eastAsia="Arial" w:hAnsi="Arial" w:cs="Arial"/>
          <w:sz w:val="20"/>
          <w:szCs w:val="20"/>
          <w:highlight w:val="green"/>
        </w:rPr>
        <w:t xml:space="preserve">Se introduce en el IES2000 con la anotación “D (Créditos Reconocidos)” </w:t>
      </w:r>
      <w:proofErr w:type="spellStart"/>
      <w:r w:rsidRPr="00311E76">
        <w:rPr>
          <w:rFonts w:ascii="Arial" w:eastAsia="Arial" w:hAnsi="Arial" w:cs="Arial"/>
          <w:sz w:val="20"/>
          <w:szCs w:val="20"/>
          <w:highlight w:val="green"/>
        </w:rPr>
        <w:t>ó</w:t>
      </w:r>
      <w:proofErr w:type="spellEnd"/>
      <w:r w:rsidRPr="00311E76">
        <w:rPr>
          <w:rFonts w:ascii="Arial" w:eastAsia="Arial" w:hAnsi="Arial" w:cs="Arial"/>
          <w:sz w:val="20"/>
          <w:szCs w:val="20"/>
          <w:highlight w:val="green"/>
        </w:rPr>
        <w:t xml:space="preserve"> “E (Erasmus Reconocidos)”. Sale en el Expediente Académico como “CR”, en el Certificado Académico como “CR” y en el SET los Créditos Reconocidos salen como REC y los Erasmus </w:t>
      </w:r>
      <w:r w:rsidRPr="00311E76">
        <w:rPr>
          <w:rFonts w:ascii="Arial" w:eastAsia="Arial" w:hAnsi="Arial" w:cs="Arial"/>
          <w:sz w:val="20"/>
          <w:szCs w:val="20"/>
          <w:highlight w:val="green"/>
        </w:rPr>
        <w:lastRenderedPageBreak/>
        <w:t>Reconocidos como REC-E En el caso excepcional de que no tenga calificación se utiliza la calificación AP (APTO).</w:t>
      </w:r>
    </w:p>
    <w:p w14:paraId="26FBDC89" w14:textId="77777777" w:rsidR="550F6179" w:rsidRPr="001C05B1" w:rsidRDefault="550F6179" w:rsidP="00166592">
      <w:pPr>
        <w:tabs>
          <w:tab w:val="left" w:pos="709"/>
        </w:tabs>
        <w:ind w:left="1416"/>
        <w:jc w:val="both"/>
        <w:rPr>
          <w:rFonts w:ascii="Arial" w:eastAsia="Arial" w:hAnsi="Arial" w:cs="Arial"/>
          <w:sz w:val="20"/>
          <w:szCs w:val="20"/>
        </w:rPr>
      </w:pPr>
      <w:r w:rsidRPr="00311E76">
        <w:rPr>
          <w:rFonts w:ascii="Arial" w:eastAsia="Arial" w:hAnsi="Arial" w:cs="Arial"/>
          <w:b/>
          <w:bCs/>
          <w:sz w:val="20"/>
          <w:szCs w:val="20"/>
          <w:highlight w:val="green"/>
        </w:rPr>
        <w:t xml:space="preserve">Nota: </w:t>
      </w:r>
      <w:r w:rsidRPr="00311E76">
        <w:rPr>
          <w:rFonts w:ascii="Arial" w:eastAsia="Arial" w:hAnsi="Arial" w:cs="Arial"/>
          <w:sz w:val="20"/>
          <w:szCs w:val="20"/>
          <w:highlight w:val="green"/>
        </w:rPr>
        <w:t>Para el tratamiento de históricos, automáticamente la versión sustituye la calificación CR y CS por AP.</w:t>
      </w:r>
    </w:p>
    <w:p w14:paraId="5BD48207" w14:textId="77777777" w:rsidR="550F6179" w:rsidRPr="00311E76" w:rsidRDefault="550F6179" w:rsidP="00166592">
      <w:pPr>
        <w:tabs>
          <w:tab w:val="left" w:pos="709"/>
        </w:tabs>
        <w:ind w:left="1416"/>
        <w:jc w:val="both"/>
        <w:rPr>
          <w:rFonts w:ascii="Arial" w:eastAsia="Arial" w:hAnsi="Arial" w:cs="Arial"/>
          <w:sz w:val="20"/>
          <w:szCs w:val="20"/>
          <w:highlight w:val="green"/>
        </w:rPr>
      </w:pPr>
      <w:r w:rsidRPr="00311E76">
        <w:rPr>
          <w:rFonts w:ascii="Arial" w:eastAsia="Arial" w:hAnsi="Arial" w:cs="Arial"/>
          <w:sz w:val="20"/>
          <w:szCs w:val="20"/>
          <w:highlight w:val="green"/>
        </w:rPr>
        <w:t xml:space="preserve">· </w:t>
      </w:r>
      <w:r w:rsidRPr="00311E76">
        <w:rPr>
          <w:rFonts w:ascii="Arial" w:eastAsia="Arial" w:hAnsi="Arial" w:cs="Arial"/>
          <w:b/>
          <w:bCs/>
          <w:sz w:val="20"/>
          <w:szCs w:val="20"/>
          <w:highlight w:val="green"/>
        </w:rPr>
        <w:t xml:space="preserve">Créditos transferidos. </w:t>
      </w:r>
      <w:r w:rsidRPr="00311E76">
        <w:rPr>
          <w:rFonts w:ascii="Arial" w:eastAsia="Arial" w:hAnsi="Arial" w:cs="Arial"/>
          <w:sz w:val="20"/>
          <w:szCs w:val="20"/>
          <w:highlight w:val="green"/>
        </w:rPr>
        <w:t xml:space="preserve">Se introduce en el ies2000 con la anotación “T (Créditos Transferidos)” </w:t>
      </w:r>
      <w:proofErr w:type="spellStart"/>
      <w:r w:rsidRPr="00311E76">
        <w:rPr>
          <w:rFonts w:ascii="Arial" w:eastAsia="Arial" w:hAnsi="Arial" w:cs="Arial"/>
          <w:sz w:val="20"/>
          <w:szCs w:val="20"/>
          <w:highlight w:val="green"/>
        </w:rPr>
        <w:t>ó</w:t>
      </w:r>
      <w:proofErr w:type="spellEnd"/>
      <w:r w:rsidRPr="00311E76">
        <w:rPr>
          <w:rFonts w:ascii="Arial" w:eastAsia="Arial" w:hAnsi="Arial" w:cs="Arial"/>
          <w:sz w:val="20"/>
          <w:szCs w:val="20"/>
          <w:highlight w:val="green"/>
        </w:rPr>
        <w:t xml:space="preserve"> “Q (Erasmus Transferidos)”. Sale en el Expediente Académico como “CT”, en el Certificado Académico como “CT” y en el SET se incluirán dentro del apartado de Créditos Transferidos y salen sin observación. En el caso excepcional de que las materias externas no tengan calificación se utiliza la calificación APTO. La materia CTES (Créditos transferidos de Enseñanzas Artísticas Superiores) llevará la calificación CS.</w:t>
      </w:r>
    </w:p>
    <w:p w14:paraId="3A905173" w14:textId="77777777" w:rsidR="550F6179" w:rsidRPr="00311E76" w:rsidRDefault="550F6179" w:rsidP="00166592">
      <w:pPr>
        <w:tabs>
          <w:tab w:val="left" w:pos="709"/>
        </w:tabs>
        <w:ind w:left="1416"/>
        <w:jc w:val="both"/>
        <w:rPr>
          <w:rFonts w:ascii="Arial" w:eastAsia="Arial" w:hAnsi="Arial" w:cs="Arial"/>
          <w:sz w:val="20"/>
          <w:szCs w:val="20"/>
          <w:highlight w:val="green"/>
        </w:rPr>
      </w:pPr>
      <w:r w:rsidRPr="00311E76">
        <w:rPr>
          <w:rFonts w:ascii="Arial" w:eastAsia="Arial" w:hAnsi="Arial" w:cs="Arial"/>
          <w:sz w:val="20"/>
          <w:szCs w:val="20"/>
          <w:highlight w:val="green"/>
        </w:rPr>
        <w:t xml:space="preserve">· </w:t>
      </w:r>
      <w:r w:rsidRPr="00311E76">
        <w:rPr>
          <w:rFonts w:ascii="Arial" w:eastAsia="Arial" w:hAnsi="Arial" w:cs="Arial"/>
          <w:b/>
          <w:bCs/>
          <w:sz w:val="20"/>
          <w:szCs w:val="20"/>
          <w:highlight w:val="green"/>
        </w:rPr>
        <w:t xml:space="preserve">Matrícula de Honor. </w:t>
      </w:r>
      <w:r w:rsidRPr="00311E76">
        <w:rPr>
          <w:rFonts w:ascii="Arial" w:eastAsia="Arial" w:hAnsi="Arial" w:cs="Arial"/>
          <w:sz w:val="20"/>
          <w:szCs w:val="20"/>
          <w:highlight w:val="green"/>
        </w:rPr>
        <w:t>Para las calificaciones entre 9 y 10, podrá concederse una matrícula de honor. Se introduce en el IES2000 con la anotación “L (Lauden)”. Sale en el Expediente Académico como “MH (Nota)”, en el Certificado Académico como “MH(Nota)” y en el SET como “MH (Nota)”.</w:t>
      </w:r>
    </w:p>
    <w:p w14:paraId="49C58CC3" w14:textId="77777777" w:rsidR="550F6179" w:rsidRPr="001C05B1" w:rsidRDefault="550F6179" w:rsidP="00166592">
      <w:pPr>
        <w:tabs>
          <w:tab w:val="left" w:pos="709"/>
        </w:tabs>
        <w:ind w:left="1416"/>
        <w:jc w:val="both"/>
        <w:rPr>
          <w:rFonts w:ascii="Arial" w:hAnsi="Arial" w:cs="Arial"/>
          <w:sz w:val="20"/>
          <w:szCs w:val="20"/>
        </w:rPr>
      </w:pPr>
      <w:r w:rsidRPr="00311E76">
        <w:rPr>
          <w:rFonts w:ascii="Arial" w:eastAsia="Arial" w:hAnsi="Arial" w:cs="Arial"/>
          <w:b/>
          <w:bCs/>
          <w:sz w:val="20"/>
          <w:szCs w:val="20"/>
          <w:highlight w:val="green"/>
        </w:rPr>
        <w:t xml:space="preserve">Nota: </w:t>
      </w:r>
      <w:r w:rsidRPr="00311E76">
        <w:rPr>
          <w:rFonts w:ascii="Arial" w:eastAsia="Arial" w:hAnsi="Arial" w:cs="Arial"/>
          <w:sz w:val="20"/>
          <w:szCs w:val="20"/>
          <w:highlight w:val="green"/>
        </w:rPr>
        <w:t>Para el tratamiento de históricos, automáticamente esta versión sustituye la nota MH por anotación L y nota 10.</w:t>
      </w:r>
    </w:p>
    <w:p w14:paraId="2A7A9836" w14:textId="77777777" w:rsidR="550F6179" w:rsidRPr="001C05B1" w:rsidRDefault="550F6179" w:rsidP="00311E76">
      <w:pPr>
        <w:tabs>
          <w:tab w:val="left" w:pos="709"/>
        </w:tabs>
        <w:jc w:val="both"/>
        <w:rPr>
          <w:rFonts w:ascii="Arial" w:eastAsia="Arial" w:hAnsi="Arial" w:cs="Arial"/>
          <w:sz w:val="20"/>
          <w:szCs w:val="20"/>
        </w:rPr>
      </w:pPr>
    </w:p>
    <w:p w14:paraId="64056778" w14:textId="77777777" w:rsidR="00542A91" w:rsidRPr="00311E76" w:rsidRDefault="5F59E8AA" w:rsidP="00270A31">
      <w:pPr>
        <w:pStyle w:val="Prrafodelista"/>
        <w:numPr>
          <w:ilvl w:val="0"/>
          <w:numId w:val="44"/>
        </w:numPr>
        <w:tabs>
          <w:tab w:val="left" w:pos="709"/>
        </w:tabs>
        <w:jc w:val="both"/>
        <w:rPr>
          <w:rFonts w:ascii="Arial" w:hAnsi="Arial" w:cs="Arial"/>
          <w:sz w:val="20"/>
          <w:szCs w:val="20"/>
          <w:highlight w:val="green"/>
        </w:rPr>
      </w:pPr>
      <w:r w:rsidRPr="00311E76">
        <w:rPr>
          <w:rFonts w:ascii="Arial" w:eastAsia="Arial" w:hAnsi="Arial" w:cs="Arial"/>
          <w:b/>
          <w:bCs/>
          <w:sz w:val="20"/>
          <w:szCs w:val="20"/>
          <w:highlight w:val="green"/>
        </w:rPr>
        <w:t>DOCUMENTOS DE EVALUACIÓN EN ENSEÑANZAS ARTÍSTICAS SUPERIORES</w:t>
      </w:r>
    </w:p>
    <w:p w14:paraId="0800F756" w14:textId="77777777" w:rsidR="00542A91" w:rsidRPr="00311E76" w:rsidRDefault="5F59E8AA" w:rsidP="00166592">
      <w:pPr>
        <w:tabs>
          <w:tab w:val="left" w:pos="709"/>
        </w:tabs>
        <w:ind w:firstLine="360"/>
        <w:jc w:val="both"/>
        <w:rPr>
          <w:rFonts w:ascii="Arial" w:eastAsia="Arial" w:hAnsi="Arial" w:cs="Arial"/>
          <w:sz w:val="20"/>
          <w:szCs w:val="20"/>
          <w:highlight w:val="green"/>
        </w:rPr>
      </w:pPr>
      <w:r w:rsidRPr="00311E76">
        <w:rPr>
          <w:rFonts w:ascii="Arial" w:eastAsia="Arial" w:hAnsi="Arial" w:cs="Arial"/>
          <w:sz w:val="20"/>
          <w:szCs w:val="20"/>
          <w:highlight w:val="green"/>
        </w:rPr>
        <w:t>Se modifican los siguientes documentos:</w:t>
      </w:r>
    </w:p>
    <w:p w14:paraId="6B7B0D61" w14:textId="77777777" w:rsidR="00542A91" w:rsidRPr="00311E76" w:rsidRDefault="5F59E8AA" w:rsidP="00270A31">
      <w:pPr>
        <w:pStyle w:val="Prrafodelista"/>
        <w:numPr>
          <w:ilvl w:val="0"/>
          <w:numId w:val="43"/>
        </w:numPr>
        <w:tabs>
          <w:tab w:val="left" w:pos="709"/>
        </w:tabs>
        <w:jc w:val="both"/>
        <w:rPr>
          <w:rFonts w:ascii="Arial" w:hAnsi="Arial" w:cs="Arial"/>
          <w:sz w:val="20"/>
          <w:szCs w:val="20"/>
          <w:highlight w:val="green"/>
        </w:rPr>
      </w:pPr>
      <w:r w:rsidRPr="00311E76">
        <w:rPr>
          <w:rFonts w:ascii="Arial" w:eastAsia="Arial" w:hAnsi="Arial" w:cs="Arial"/>
          <w:b/>
          <w:bCs/>
          <w:sz w:val="20"/>
          <w:szCs w:val="20"/>
          <w:highlight w:val="green"/>
        </w:rPr>
        <w:t>Acta de evaluación:</w:t>
      </w:r>
    </w:p>
    <w:p w14:paraId="62DC0A0F" w14:textId="77777777" w:rsidR="00542A91" w:rsidRPr="00311E76" w:rsidRDefault="5F59E8AA" w:rsidP="00270A31">
      <w:pPr>
        <w:pStyle w:val="Prrafodelista"/>
        <w:numPr>
          <w:ilvl w:val="1"/>
          <w:numId w:val="42"/>
        </w:numPr>
        <w:tabs>
          <w:tab w:val="left" w:pos="709"/>
        </w:tabs>
        <w:jc w:val="both"/>
        <w:rPr>
          <w:rFonts w:ascii="Arial" w:hAnsi="Arial" w:cs="Arial"/>
          <w:sz w:val="20"/>
          <w:szCs w:val="20"/>
          <w:highlight w:val="green"/>
        </w:rPr>
      </w:pPr>
      <w:r w:rsidRPr="00311E76">
        <w:rPr>
          <w:rFonts w:ascii="Arial" w:eastAsia="Arial" w:hAnsi="Arial" w:cs="Arial"/>
          <w:i/>
          <w:iCs/>
          <w:sz w:val="20"/>
          <w:szCs w:val="20"/>
          <w:highlight w:val="green"/>
        </w:rPr>
        <w:t>Estudios Superiores (LOGSE)</w:t>
      </w:r>
      <w:r w:rsidRPr="00311E76">
        <w:rPr>
          <w:rFonts w:ascii="Arial" w:eastAsia="Arial" w:hAnsi="Arial" w:cs="Arial"/>
          <w:sz w:val="20"/>
          <w:szCs w:val="20"/>
          <w:highlight w:val="green"/>
        </w:rPr>
        <w:t>: se ha incluido un * en aquellas calificaciones que se han cursado en los programas europeos.</w:t>
      </w:r>
    </w:p>
    <w:p w14:paraId="58B73D89" w14:textId="77777777" w:rsidR="00DE015E" w:rsidRPr="00DE015E" w:rsidRDefault="550F6179" w:rsidP="00270A31">
      <w:pPr>
        <w:pStyle w:val="Prrafodelista"/>
        <w:numPr>
          <w:ilvl w:val="1"/>
          <w:numId w:val="42"/>
        </w:numPr>
        <w:tabs>
          <w:tab w:val="left" w:pos="709"/>
        </w:tabs>
        <w:jc w:val="both"/>
        <w:rPr>
          <w:rFonts w:ascii="Arial" w:hAnsi="Arial" w:cs="Arial"/>
          <w:sz w:val="20"/>
          <w:szCs w:val="20"/>
          <w:highlight w:val="green"/>
        </w:rPr>
      </w:pPr>
      <w:r w:rsidRPr="00311E76">
        <w:rPr>
          <w:rFonts w:ascii="Arial" w:eastAsia="Arial" w:hAnsi="Arial" w:cs="Arial"/>
          <w:i/>
          <w:iCs/>
          <w:sz w:val="20"/>
          <w:szCs w:val="20"/>
          <w:highlight w:val="green"/>
        </w:rPr>
        <w:t>Estudios Superiores (LOE)</w:t>
      </w:r>
      <w:r w:rsidRPr="00311E76">
        <w:rPr>
          <w:rFonts w:ascii="Arial" w:eastAsia="Arial" w:hAnsi="Arial" w:cs="Arial"/>
          <w:sz w:val="20"/>
          <w:szCs w:val="20"/>
          <w:highlight w:val="green"/>
        </w:rPr>
        <w:t>: se ha incluido, en la calificación de la materia cursada en los programas europeos, un * si pertenecen a Erasmus, y el texto de crédito reconocido o transferido.</w:t>
      </w:r>
    </w:p>
    <w:p w14:paraId="47CE7A2C" w14:textId="77777777" w:rsidR="00DE015E" w:rsidRPr="00DE015E" w:rsidRDefault="00DE015E" w:rsidP="00DE015E">
      <w:pPr>
        <w:pStyle w:val="Prrafodelista"/>
        <w:spacing w:after="0" w:line="240" w:lineRule="auto"/>
        <w:contextualSpacing w:val="0"/>
        <w:jc w:val="both"/>
        <w:rPr>
          <w:rFonts w:ascii="Arial" w:hAnsi="Arial" w:cs="Arial"/>
          <w:b/>
          <w:bCs/>
          <w:sz w:val="20"/>
          <w:szCs w:val="20"/>
        </w:rPr>
      </w:pPr>
    </w:p>
    <w:p w14:paraId="6A61B704" w14:textId="77777777" w:rsidR="00DE015E" w:rsidRPr="00564490" w:rsidRDefault="00DE015E" w:rsidP="00270A31">
      <w:pPr>
        <w:pStyle w:val="Prrafodelista"/>
        <w:numPr>
          <w:ilvl w:val="0"/>
          <w:numId w:val="135"/>
        </w:numPr>
        <w:spacing w:after="120" w:line="240" w:lineRule="auto"/>
        <w:ind w:left="1440"/>
        <w:contextualSpacing w:val="0"/>
        <w:jc w:val="both"/>
        <w:rPr>
          <w:rFonts w:ascii="Arial" w:hAnsi="Arial" w:cs="Arial"/>
          <w:b/>
          <w:bCs/>
          <w:sz w:val="20"/>
          <w:szCs w:val="20"/>
        </w:rPr>
      </w:pPr>
      <w:r w:rsidRPr="00A9456B">
        <w:rPr>
          <w:b/>
        </w:rPr>
        <w:t>Emisión de Actas Excepcionales en Enseñanzas Artísticas Superiores</w:t>
      </w:r>
      <w:r>
        <w:rPr>
          <w:b/>
        </w:rPr>
        <w:t xml:space="preserve"> </w:t>
      </w:r>
      <w:r w:rsidR="00C33DBE" w:rsidRPr="00C33DBE">
        <w:rPr>
          <w:i/>
        </w:rPr>
        <w:t>(ver 8.04b)</w:t>
      </w:r>
    </w:p>
    <w:p w14:paraId="31494F63" w14:textId="77777777" w:rsidR="00DE015E" w:rsidRPr="00A9456B" w:rsidRDefault="00DE015E" w:rsidP="00DE015E">
      <w:pPr>
        <w:spacing w:after="120" w:line="240" w:lineRule="auto"/>
        <w:ind w:left="720"/>
        <w:jc w:val="both"/>
      </w:pPr>
      <w:r>
        <w:t>En</w:t>
      </w:r>
      <w:r w:rsidRPr="00A9456B">
        <w:t xml:space="preserve"> la</w:t>
      </w:r>
      <w:r>
        <w:t>s</w:t>
      </w:r>
      <w:r w:rsidRPr="00A9456B">
        <w:t xml:space="preserve"> Escuela</w:t>
      </w:r>
      <w:r>
        <w:t>s</w:t>
      </w:r>
      <w:r w:rsidRPr="00A9456B">
        <w:t xml:space="preserve"> de Arte</w:t>
      </w:r>
      <w:r>
        <w:t xml:space="preserve"> </w:t>
      </w:r>
      <w:r w:rsidRPr="00A9456B">
        <w:t>evalúan por materia y en primera convocatoria las asigna</w:t>
      </w:r>
      <w:r>
        <w:t>turas</w:t>
      </w:r>
      <w:r w:rsidRPr="00A9456B">
        <w:t>, por tanto en las Prácticas (PRT4) y en el Trabajo de fin de Curso (TFG4) no hay calificación:</w:t>
      </w:r>
    </w:p>
    <w:p w14:paraId="612E8871" w14:textId="77777777" w:rsidR="00DE015E" w:rsidRPr="00A9456B" w:rsidRDefault="00DE015E" w:rsidP="00DE015E">
      <w:pPr>
        <w:spacing w:after="120" w:line="240" w:lineRule="auto"/>
        <w:ind w:left="720"/>
        <w:jc w:val="both"/>
      </w:pPr>
      <w:r w:rsidRPr="00A9456B">
        <w:t xml:space="preserve">Dado que al emitir el acta, sale una hoja por cada asignatura, </w:t>
      </w:r>
      <w:r>
        <w:t xml:space="preserve">si en </w:t>
      </w:r>
      <w:r w:rsidRPr="00A9456B">
        <w:t xml:space="preserve">Febrero </w:t>
      </w:r>
      <w:r>
        <w:t>imprimen</w:t>
      </w:r>
      <w:r w:rsidRPr="00A9456B">
        <w:t xml:space="preserve"> todas las asignaturas salvo el Trabajo Fin de Curso y las Prácticas Externas; y en Junio para los alumnos que han realizado el trabajo y las prácticas en el segundo semestre, deben imprimir sólo las hojas de estas dos asignaturas.</w:t>
      </w:r>
    </w:p>
    <w:p w14:paraId="061CBC5B" w14:textId="77777777" w:rsidR="00DE015E" w:rsidRPr="00A9456B" w:rsidRDefault="00DE015E" w:rsidP="00DE015E">
      <w:pPr>
        <w:spacing w:after="120" w:line="240" w:lineRule="auto"/>
        <w:ind w:left="720"/>
        <w:jc w:val="both"/>
      </w:pPr>
      <w:r w:rsidRPr="00A9456B">
        <w:t>Al emitir el acta correspondiente a las Prácticas y también en el del Trabajo de Fin de curso, para los alumnos que no se han evaluada la prácticas (ocurre con algunas prácticas Erasmus que acaban en Julio) en la calificación ahora aparecen dos guiones (--) cuando no está calificada</w:t>
      </w:r>
      <w:r>
        <w:t xml:space="preserve"> y no corre convocatoria</w:t>
      </w:r>
      <w:r w:rsidRPr="00A9456B">
        <w:t>.</w:t>
      </w:r>
    </w:p>
    <w:p w14:paraId="11EA9C15" w14:textId="77777777" w:rsidR="00DE015E" w:rsidRPr="00A9456B" w:rsidRDefault="00DE015E" w:rsidP="00DE015E">
      <w:pPr>
        <w:spacing w:after="120" w:line="240" w:lineRule="auto"/>
        <w:ind w:left="720"/>
        <w:jc w:val="both"/>
      </w:pPr>
      <w:r>
        <w:t>P</w:t>
      </w:r>
      <w:r w:rsidRPr="00A9456B">
        <w:t>ara los alumnos que hacen las prácticas externas (PE) en junio/julio y cuya primera convocatoria es Septiembre, se debe marcar en posición 1 de la máscara la letra “E” de cada uno de los alumnos implicados; en junio cuando al emitir el acta el programa pregunte si quieres sacar el acta excepcional o general y respondiendo que es la general, sacará el acta de los alumnos que realizaron las prácticas durante el segundo semestre y que por tanto tienen calificación.</w:t>
      </w:r>
    </w:p>
    <w:p w14:paraId="79A9B2E1" w14:textId="77777777" w:rsidR="00DE015E" w:rsidRDefault="00DE015E" w:rsidP="00DE015E">
      <w:pPr>
        <w:spacing w:after="120" w:line="240" w:lineRule="auto"/>
        <w:ind w:left="720"/>
        <w:jc w:val="both"/>
      </w:pPr>
      <w:r w:rsidRPr="00A9456B">
        <w:t>En Septiembre se saca un Acta Excepcional para los alumnos que realizaron las prácticas en junio/julio, para que su primera convocatoria de prácticas sea en Septiembre, y al emitirse dicho acta cambiará la posición 1 de la máscara de cada uno de los alumnos implicados de E a X; en el caso de excepcionales sólo saldrán las asignaturas en las que están matricul</w:t>
      </w:r>
      <w:r>
        <w:t>ados los alumnos con máscara E.</w:t>
      </w:r>
    </w:p>
    <w:p w14:paraId="398833DC" w14:textId="77777777" w:rsidR="00DE015E" w:rsidRDefault="00DE015E" w:rsidP="00DE015E">
      <w:pPr>
        <w:spacing w:after="120" w:line="240" w:lineRule="auto"/>
        <w:ind w:left="720"/>
        <w:jc w:val="both"/>
      </w:pPr>
      <w:r w:rsidRPr="00A9456B">
        <w:t xml:space="preserve">Las materias que se quieran omitir en el acta cuando en la posición 1 de la máscara esté el carácter E, deben tener el valor 30 en su campo </w:t>
      </w:r>
      <w:r w:rsidRPr="00A9456B">
        <w:rPr>
          <w:b/>
        </w:rPr>
        <w:t>TIPO</w:t>
      </w:r>
      <w:r w:rsidRPr="00A9456B">
        <w:t>.  Dado que cada centro puede tener un código distinto y de hecho el mismo centro tiene varios códigos de materia distintos para las Prácticas Externas, este método es el único válido para que la aplicación sepa con qué materias debe actuar de forma diferenciada.</w:t>
      </w:r>
    </w:p>
    <w:p w14:paraId="2C7DA92C" w14:textId="77777777" w:rsidR="00DE015E" w:rsidRDefault="00DE015E" w:rsidP="00DE015E">
      <w:pPr>
        <w:spacing w:after="120" w:line="240" w:lineRule="auto"/>
        <w:ind w:left="720"/>
        <w:jc w:val="both"/>
      </w:pPr>
    </w:p>
    <w:p w14:paraId="3F904CCB" w14:textId="77777777" w:rsidR="00DE015E" w:rsidRDefault="00DE015E" w:rsidP="00DE015E">
      <w:pPr>
        <w:spacing w:after="120" w:line="240" w:lineRule="auto"/>
        <w:ind w:left="720"/>
        <w:jc w:val="center"/>
      </w:pPr>
      <w:r>
        <w:rPr>
          <w:noProof/>
        </w:rPr>
        <w:lastRenderedPageBreak/>
        <w:drawing>
          <wp:inline distT="0" distB="0" distL="0" distR="0" wp14:anchorId="6CE5698F" wp14:editId="380F7C86">
            <wp:extent cx="4305300" cy="2600325"/>
            <wp:effectExtent l="0" t="0" r="0" b="9525"/>
            <wp:docPr id="75957471" name="Imagen 7595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305300" cy="2600325"/>
                    </a:xfrm>
                    <a:prstGeom prst="rect">
                      <a:avLst/>
                    </a:prstGeom>
                  </pic:spPr>
                </pic:pic>
              </a:graphicData>
            </a:graphic>
          </wp:inline>
        </w:drawing>
      </w:r>
    </w:p>
    <w:p w14:paraId="040360B8" w14:textId="77777777" w:rsidR="00DE015E" w:rsidRDefault="00DE015E" w:rsidP="00DE015E">
      <w:pPr>
        <w:spacing w:after="120" w:line="240" w:lineRule="auto"/>
        <w:ind w:left="720"/>
      </w:pPr>
    </w:p>
    <w:p w14:paraId="17A1CA98" w14:textId="77777777" w:rsidR="00DE015E" w:rsidRPr="00DE015E" w:rsidRDefault="00DE015E" w:rsidP="00DE015E">
      <w:pPr>
        <w:tabs>
          <w:tab w:val="left" w:pos="709"/>
        </w:tabs>
        <w:jc w:val="both"/>
        <w:rPr>
          <w:rFonts w:ascii="Arial" w:hAnsi="Arial" w:cs="Arial"/>
          <w:sz w:val="20"/>
          <w:szCs w:val="20"/>
          <w:highlight w:val="green"/>
        </w:rPr>
      </w:pPr>
    </w:p>
    <w:p w14:paraId="581530E3" w14:textId="77777777" w:rsidR="00542A91" w:rsidRPr="00311E76" w:rsidRDefault="5F59E8AA" w:rsidP="00270A31">
      <w:pPr>
        <w:pStyle w:val="Prrafodelista"/>
        <w:numPr>
          <w:ilvl w:val="0"/>
          <w:numId w:val="43"/>
        </w:numPr>
        <w:tabs>
          <w:tab w:val="left" w:pos="709"/>
        </w:tabs>
        <w:jc w:val="both"/>
        <w:rPr>
          <w:rFonts w:ascii="Arial" w:hAnsi="Arial" w:cs="Arial"/>
          <w:sz w:val="20"/>
          <w:szCs w:val="20"/>
          <w:highlight w:val="green"/>
        </w:rPr>
      </w:pPr>
      <w:r w:rsidRPr="00311E76">
        <w:rPr>
          <w:rFonts w:ascii="Arial" w:eastAsia="Arial" w:hAnsi="Arial" w:cs="Arial"/>
          <w:b/>
          <w:bCs/>
          <w:sz w:val="20"/>
          <w:szCs w:val="20"/>
          <w:highlight w:val="green"/>
        </w:rPr>
        <w:t>Certificación académica:</w:t>
      </w:r>
    </w:p>
    <w:p w14:paraId="794F5221" w14:textId="77777777" w:rsidR="00542A91" w:rsidRPr="00311E76" w:rsidRDefault="5F59E8AA" w:rsidP="00270A31">
      <w:pPr>
        <w:pStyle w:val="Prrafodelista"/>
        <w:numPr>
          <w:ilvl w:val="1"/>
          <w:numId w:val="42"/>
        </w:numPr>
        <w:tabs>
          <w:tab w:val="left" w:pos="709"/>
        </w:tabs>
        <w:jc w:val="both"/>
        <w:rPr>
          <w:rFonts w:ascii="Arial" w:hAnsi="Arial" w:cs="Arial"/>
          <w:sz w:val="20"/>
          <w:szCs w:val="20"/>
          <w:highlight w:val="green"/>
        </w:rPr>
      </w:pPr>
      <w:r w:rsidRPr="00311E76">
        <w:rPr>
          <w:rFonts w:ascii="Arial" w:eastAsia="Arial" w:hAnsi="Arial" w:cs="Arial"/>
          <w:i/>
          <w:iCs/>
          <w:sz w:val="20"/>
          <w:szCs w:val="20"/>
          <w:highlight w:val="green"/>
        </w:rPr>
        <w:t>Estudios Superiores (LOGSE)</w:t>
      </w:r>
      <w:r w:rsidRPr="00311E76">
        <w:rPr>
          <w:rFonts w:ascii="Arial" w:eastAsia="Arial" w:hAnsi="Arial" w:cs="Arial"/>
          <w:sz w:val="20"/>
          <w:szCs w:val="20"/>
          <w:highlight w:val="green"/>
        </w:rPr>
        <w:t>: se incorpora un * en aquellas calificaciones que se han cursado en los programas europeos.</w:t>
      </w:r>
    </w:p>
    <w:p w14:paraId="145DD704" w14:textId="77777777" w:rsidR="550F6179" w:rsidRPr="00311E76" w:rsidRDefault="2E262F9D" w:rsidP="00166592">
      <w:pPr>
        <w:tabs>
          <w:tab w:val="left" w:pos="709"/>
        </w:tabs>
        <w:ind w:left="1276"/>
        <w:jc w:val="both"/>
        <w:rPr>
          <w:rFonts w:ascii="Arial" w:hAnsi="Arial" w:cs="Arial"/>
          <w:sz w:val="20"/>
          <w:szCs w:val="20"/>
          <w:highlight w:val="green"/>
        </w:rPr>
      </w:pPr>
      <w:r w:rsidRPr="00311E76">
        <w:rPr>
          <w:rFonts w:ascii="Arial" w:eastAsia="Arial" w:hAnsi="Arial" w:cs="Arial"/>
          <w:sz w:val="20"/>
          <w:szCs w:val="20"/>
          <w:highlight w:val="green"/>
        </w:rPr>
        <w:t xml:space="preserve">Además, si el valor calculado por el IES2000 para la media del estudio no es el correcto, podemos incluirlo entrando en la matrícula del alumno y pulsando sobre </w:t>
      </w:r>
      <w:r w:rsidR="550F6179" w:rsidRPr="00311E76">
        <w:rPr>
          <w:rFonts w:ascii="Arial" w:hAnsi="Arial" w:cs="Arial"/>
          <w:noProof/>
          <w:sz w:val="20"/>
          <w:szCs w:val="20"/>
          <w:highlight w:val="green"/>
        </w:rPr>
        <w:drawing>
          <wp:inline distT="0" distB="0" distL="0" distR="0" wp14:anchorId="2646E921" wp14:editId="2D2B2A36">
            <wp:extent cx="587375" cy="148167"/>
            <wp:effectExtent l="0" t="0" r="0" b="0"/>
            <wp:docPr id="4309680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5">
                      <a:extLst>
                        <a:ext uri="{28A0092B-C50C-407E-A947-70E740481C1C}">
                          <a14:useLocalDpi xmlns:a14="http://schemas.microsoft.com/office/drawing/2010/main" val="0"/>
                        </a:ext>
                      </a:extLst>
                    </a:blip>
                    <a:stretch>
                      <a:fillRect/>
                    </a:stretch>
                  </pic:blipFill>
                  <pic:spPr>
                    <a:xfrm>
                      <a:off x="0" y="0"/>
                      <a:ext cx="587375" cy="148167"/>
                    </a:xfrm>
                    <a:prstGeom prst="rect">
                      <a:avLst/>
                    </a:prstGeom>
                  </pic:spPr>
                </pic:pic>
              </a:graphicData>
            </a:graphic>
          </wp:inline>
        </w:drawing>
      </w:r>
    </w:p>
    <w:p w14:paraId="7C22683F" w14:textId="77777777" w:rsidR="000D44B9" w:rsidRPr="00311E76" w:rsidRDefault="5F59E8AA" w:rsidP="00311E76">
      <w:pPr>
        <w:tabs>
          <w:tab w:val="left" w:pos="709"/>
        </w:tabs>
        <w:ind w:left="1276"/>
        <w:jc w:val="both"/>
        <w:rPr>
          <w:rFonts w:ascii="Arial" w:eastAsia="Arial" w:hAnsi="Arial" w:cs="Arial"/>
          <w:u w:val="single"/>
        </w:rPr>
      </w:pPr>
      <w:r w:rsidRPr="00311E76">
        <w:rPr>
          <w:rFonts w:ascii="Arial" w:eastAsia="Arial" w:hAnsi="Arial" w:cs="Arial"/>
          <w:sz w:val="20"/>
          <w:szCs w:val="20"/>
          <w:highlight w:val="green"/>
        </w:rPr>
        <w:t xml:space="preserve">En el registro del cuarto curso, incluiremos la calificación del proyecto en la columna de </w:t>
      </w:r>
      <w:r w:rsidRPr="00311E76">
        <w:rPr>
          <w:rFonts w:ascii="Arial" w:eastAsia="Arial" w:hAnsi="Arial" w:cs="Arial"/>
          <w:sz w:val="20"/>
          <w:szCs w:val="20"/>
          <w:highlight w:val="green"/>
          <w:u w:val="single"/>
        </w:rPr>
        <w:t>Media</w:t>
      </w:r>
      <w:r w:rsidRPr="00311E76">
        <w:rPr>
          <w:rFonts w:ascii="Arial" w:eastAsia="Arial" w:hAnsi="Arial" w:cs="Arial"/>
          <w:sz w:val="20"/>
          <w:szCs w:val="20"/>
          <w:highlight w:val="green"/>
        </w:rPr>
        <w:t xml:space="preserve"> y la nota media en la columna </w:t>
      </w:r>
      <w:r w:rsidRPr="00311E76">
        <w:rPr>
          <w:rFonts w:ascii="Arial" w:eastAsia="Arial" w:hAnsi="Arial" w:cs="Arial"/>
          <w:sz w:val="20"/>
          <w:szCs w:val="20"/>
          <w:highlight w:val="green"/>
          <w:u w:val="single"/>
        </w:rPr>
        <w:t>Media con R.</w:t>
      </w:r>
    </w:p>
    <w:p w14:paraId="1A55251A" w14:textId="77777777" w:rsidR="00542A91" w:rsidRPr="001C05B1" w:rsidRDefault="00542A91" w:rsidP="00166592">
      <w:pPr>
        <w:tabs>
          <w:tab w:val="left" w:pos="709"/>
        </w:tabs>
        <w:ind w:firstLine="708"/>
        <w:jc w:val="center"/>
        <w:rPr>
          <w:rFonts w:ascii="Arial" w:hAnsi="Arial" w:cs="Arial"/>
          <w:sz w:val="20"/>
          <w:szCs w:val="20"/>
        </w:rPr>
      </w:pPr>
      <w:r w:rsidRPr="001C05B1">
        <w:rPr>
          <w:rFonts w:ascii="Arial" w:hAnsi="Arial" w:cs="Arial"/>
          <w:noProof/>
          <w:sz w:val="20"/>
          <w:szCs w:val="20"/>
        </w:rPr>
        <w:drawing>
          <wp:inline distT="0" distB="0" distL="0" distR="0" wp14:anchorId="143B2C68" wp14:editId="3831381D">
            <wp:extent cx="4570040" cy="2224490"/>
            <wp:effectExtent l="0" t="0" r="0" b="0"/>
            <wp:docPr id="1015728417"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6">
                      <a:extLst>
                        <a:ext uri="{28A0092B-C50C-407E-A947-70E740481C1C}">
                          <a14:useLocalDpi xmlns:a14="http://schemas.microsoft.com/office/drawing/2010/main" val="0"/>
                        </a:ext>
                      </a:extLst>
                    </a:blip>
                    <a:stretch>
                      <a:fillRect/>
                    </a:stretch>
                  </pic:blipFill>
                  <pic:spPr>
                    <a:xfrm>
                      <a:off x="0" y="0"/>
                      <a:ext cx="4570040" cy="2224490"/>
                    </a:xfrm>
                    <a:prstGeom prst="rect">
                      <a:avLst/>
                    </a:prstGeom>
                  </pic:spPr>
                </pic:pic>
              </a:graphicData>
            </a:graphic>
          </wp:inline>
        </w:drawing>
      </w:r>
    </w:p>
    <w:p w14:paraId="4F6D2C48" w14:textId="77777777" w:rsidR="000D44B9" w:rsidRDefault="000D44B9" w:rsidP="00166592">
      <w:pPr>
        <w:tabs>
          <w:tab w:val="left" w:pos="709"/>
        </w:tabs>
        <w:ind w:left="1080"/>
        <w:jc w:val="both"/>
        <w:rPr>
          <w:rFonts w:ascii="Arial" w:eastAsia="Arial" w:hAnsi="Arial" w:cs="Arial"/>
        </w:rPr>
      </w:pPr>
    </w:p>
    <w:p w14:paraId="5B0F1A28" w14:textId="77777777" w:rsidR="00542A91" w:rsidRPr="00311E76" w:rsidRDefault="550F6179" w:rsidP="00166592">
      <w:pPr>
        <w:tabs>
          <w:tab w:val="left" w:pos="709"/>
        </w:tabs>
        <w:ind w:left="709"/>
        <w:jc w:val="both"/>
        <w:rPr>
          <w:rFonts w:ascii="Arial" w:eastAsia="Arial" w:hAnsi="Arial" w:cs="Arial"/>
          <w:sz w:val="20"/>
          <w:szCs w:val="20"/>
          <w:highlight w:val="green"/>
        </w:rPr>
      </w:pPr>
      <w:r w:rsidRPr="001C05B1">
        <w:rPr>
          <w:rFonts w:ascii="Arial" w:eastAsia="Arial" w:hAnsi="Arial" w:cs="Arial"/>
          <w:sz w:val="20"/>
          <w:szCs w:val="20"/>
        </w:rPr>
        <w:t xml:space="preserve"> </w:t>
      </w:r>
      <w:r w:rsidRPr="00311E76">
        <w:rPr>
          <w:rFonts w:ascii="Arial" w:eastAsia="Arial" w:hAnsi="Arial" w:cs="Arial"/>
          <w:sz w:val="20"/>
          <w:szCs w:val="20"/>
          <w:highlight w:val="green"/>
        </w:rPr>
        <w:t>Se completa el expediente incluyendo el repertorio de las materias cursadas en dichos programas.</w:t>
      </w:r>
    </w:p>
    <w:p w14:paraId="3DB87431" w14:textId="77777777" w:rsidR="00542A91" w:rsidRPr="00311E76" w:rsidRDefault="5F59E8AA" w:rsidP="00270A31">
      <w:pPr>
        <w:pStyle w:val="Prrafodelista"/>
        <w:numPr>
          <w:ilvl w:val="1"/>
          <w:numId w:val="42"/>
        </w:numPr>
        <w:tabs>
          <w:tab w:val="left" w:pos="709"/>
        </w:tabs>
        <w:jc w:val="both"/>
        <w:rPr>
          <w:rFonts w:ascii="Arial" w:hAnsi="Arial" w:cs="Arial"/>
          <w:sz w:val="20"/>
          <w:szCs w:val="20"/>
          <w:highlight w:val="green"/>
        </w:rPr>
      </w:pPr>
      <w:r w:rsidRPr="00311E76">
        <w:rPr>
          <w:rFonts w:ascii="Arial" w:eastAsia="Arial" w:hAnsi="Arial" w:cs="Arial"/>
          <w:i/>
          <w:iCs/>
          <w:sz w:val="20"/>
          <w:szCs w:val="20"/>
          <w:highlight w:val="green"/>
        </w:rPr>
        <w:t>Estudios Superiores (LOE)</w:t>
      </w:r>
      <w:r w:rsidRPr="00311E76">
        <w:rPr>
          <w:rFonts w:ascii="Arial" w:eastAsia="Arial" w:hAnsi="Arial" w:cs="Arial"/>
          <w:sz w:val="20"/>
          <w:szCs w:val="20"/>
          <w:highlight w:val="green"/>
        </w:rPr>
        <w:t>: el planteamiento es el mismo que en los estudios anteriores.</w:t>
      </w:r>
    </w:p>
    <w:p w14:paraId="2ED42970" w14:textId="77777777" w:rsidR="00542A91" w:rsidRPr="00311E76" w:rsidRDefault="5F59E8AA" w:rsidP="00270A31">
      <w:pPr>
        <w:pStyle w:val="Prrafodelista"/>
        <w:numPr>
          <w:ilvl w:val="0"/>
          <w:numId w:val="43"/>
        </w:numPr>
        <w:tabs>
          <w:tab w:val="left" w:pos="709"/>
        </w:tabs>
        <w:jc w:val="both"/>
        <w:rPr>
          <w:rFonts w:ascii="Arial" w:hAnsi="Arial" w:cs="Arial"/>
          <w:sz w:val="20"/>
          <w:szCs w:val="20"/>
          <w:highlight w:val="green"/>
        </w:rPr>
      </w:pPr>
      <w:r w:rsidRPr="00311E76">
        <w:rPr>
          <w:rFonts w:ascii="Arial" w:eastAsia="Arial" w:hAnsi="Arial" w:cs="Arial"/>
          <w:b/>
          <w:bCs/>
          <w:sz w:val="20"/>
          <w:szCs w:val="20"/>
          <w:highlight w:val="green"/>
        </w:rPr>
        <w:t xml:space="preserve">Expediente académico: </w:t>
      </w:r>
    </w:p>
    <w:p w14:paraId="2FF665E7" w14:textId="77777777" w:rsidR="00542A91" w:rsidRPr="00311E76" w:rsidRDefault="550F6179" w:rsidP="00270A31">
      <w:pPr>
        <w:pStyle w:val="Prrafodelista"/>
        <w:numPr>
          <w:ilvl w:val="1"/>
          <w:numId w:val="42"/>
        </w:numPr>
        <w:tabs>
          <w:tab w:val="left" w:pos="709"/>
        </w:tabs>
        <w:jc w:val="both"/>
        <w:rPr>
          <w:rFonts w:ascii="Arial" w:hAnsi="Arial" w:cs="Arial"/>
          <w:sz w:val="20"/>
          <w:szCs w:val="20"/>
          <w:highlight w:val="green"/>
        </w:rPr>
      </w:pPr>
      <w:r w:rsidRPr="00311E76">
        <w:rPr>
          <w:rFonts w:ascii="Arial" w:eastAsia="Arial" w:hAnsi="Arial" w:cs="Arial"/>
          <w:i/>
          <w:iCs/>
          <w:sz w:val="20"/>
          <w:szCs w:val="20"/>
          <w:highlight w:val="green"/>
        </w:rPr>
        <w:t>Estudios Superiores (tanto LOE como LOGSE)</w:t>
      </w:r>
      <w:r w:rsidRPr="00311E76">
        <w:rPr>
          <w:rFonts w:ascii="Arial" w:eastAsia="Arial" w:hAnsi="Arial" w:cs="Arial"/>
          <w:sz w:val="20"/>
          <w:szCs w:val="20"/>
          <w:highlight w:val="green"/>
        </w:rPr>
        <w:t>: se incluye un * al lado de la calificación obtenida y un repertorio  de las materias cursadas en los programas europeos.</w:t>
      </w:r>
    </w:p>
    <w:p w14:paraId="31F27C88" w14:textId="77777777" w:rsidR="000D44B9" w:rsidRDefault="000D44B9" w:rsidP="00166592">
      <w:pPr>
        <w:tabs>
          <w:tab w:val="left" w:pos="709"/>
        </w:tabs>
        <w:ind w:firstLine="360"/>
        <w:jc w:val="both"/>
        <w:rPr>
          <w:rFonts w:ascii="Arial" w:hAnsi="Arial" w:cs="Arial"/>
          <w:b/>
          <w:bCs/>
          <w:highlight w:val="yellow"/>
        </w:rPr>
      </w:pPr>
    </w:p>
    <w:p w14:paraId="099F310F" w14:textId="77777777" w:rsidR="550F6179" w:rsidRPr="001C05B1" w:rsidRDefault="550F6179" w:rsidP="00C42863">
      <w:pPr>
        <w:keepNext/>
        <w:tabs>
          <w:tab w:val="left" w:pos="709"/>
        </w:tabs>
        <w:ind w:firstLine="357"/>
        <w:jc w:val="both"/>
        <w:rPr>
          <w:rFonts w:ascii="Arial" w:hAnsi="Arial" w:cs="Arial"/>
          <w:sz w:val="20"/>
          <w:szCs w:val="20"/>
        </w:rPr>
      </w:pPr>
      <w:r w:rsidRPr="001C05B1">
        <w:rPr>
          <w:rFonts w:ascii="Arial" w:hAnsi="Arial" w:cs="Arial"/>
          <w:b/>
          <w:bCs/>
          <w:sz w:val="20"/>
          <w:szCs w:val="20"/>
          <w:highlight w:val="yellow"/>
        </w:rPr>
        <w:lastRenderedPageBreak/>
        <w:t>Ciclos formativos de Artes Plásticas y Diseño</w:t>
      </w:r>
    </w:p>
    <w:p w14:paraId="339F62C7" w14:textId="77777777" w:rsidR="550F6179" w:rsidRPr="001C05B1" w:rsidRDefault="550F6179" w:rsidP="00166592">
      <w:pPr>
        <w:tabs>
          <w:tab w:val="left" w:pos="709"/>
        </w:tabs>
        <w:ind w:left="360"/>
        <w:jc w:val="both"/>
        <w:rPr>
          <w:rFonts w:ascii="Arial" w:hAnsi="Arial" w:cs="Arial"/>
          <w:sz w:val="20"/>
          <w:szCs w:val="20"/>
        </w:rPr>
      </w:pPr>
      <w:r w:rsidRPr="001C05B1">
        <w:rPr>
          <w:rFonts w:ascii="Arial" w:hAnsi="Arial" w:cs="Arial"/>
          <w:sz w:val="20"/>
          <w:szCs w:val="20"/>
          <w:highlight w:val="yellow"/>
        </w:rPr>
        <w:t>Se han adaptado los documentos Detalle del expediente y Certificación Académica de los Ciclos Formativos de Artes Plásticas y Diseño de grado superior y medio  para poder  contemplar todos los módulos que se cursen en el Programa Erasmus +, máximo de 15 módulos distintos por alumno.</w:t>
      </w:r>
    </w:p>
    <w:p w14:paraId="49DAB87A" w14:textId="77777777" w:rsidR="550F6179" w:rsidRPr="001C05B1" w:rsidRDefault="2E262F9D" w:rsidP="00270A31">
      <w:pPr>
        <w:pStyle w:val="Prrafodelista"/>
        <w:numPr>
          <w:ilvl w:val="0"/>
          <w:numId w:val="37"/>
        </w:numPr>
        <w:tabs>
          <w:tab w:val="left" w:pos="709"/>
        </w:tabs>
        <w:jc w:val="both"/>
        <w:rPr>
          <w:rFonts w:ascii="Arial" w:hAnsi="Arial" w:cs="Arial"/>
          <w:sz w:val="20"/>
          <w:szCs w:val="20"/>
        </w:rPr>
      </w:pPr>
      <w:r w:rsidRPr="001C05B1">
        <w:rPr>
          <w:rFonts w:ascii="Arial" w:eastAsia="Arial" w:hAnsi="Arial" w:cs="Arial"/>
          <w:color w:val="000000" w:themeColor="text1"/>
          <w:sz w:val="20"/>
          <w:szCs w:val="20"/>
          <w:highlight w:val="yellow"/>
        </w:rPr>
        <w:t xml:space="preserve">Añadir en </w:t>
      </w:r>
      <w:proofErr w:type="spellStart"/>
      <w:r w:rsidRPr="001C05B1">
        <w:rPr>
          <w:rFonts w:ascii="Arial" w:eastAsia="Arial" w:hAnsi="Arial" w:cs="Arial"/>
          <w:color w:val="000000" w:themeColor="text1"/>
          <w:sz w:val="20"/>
          <w:szCs w:val="20"/>
          <w:highlight w:val="yellow"/>
        </w:rPr>
        <w:t>P.Europeos</w:t>
      </w:r>
      <w:proofErr w:type="spellEnd"/>
      <w:r w:rsidRPr="001C05B1">
        <w:rPr>
          <w:rFonts w:ascii="Arial" w:eastAsia="Arial" w:hAnsi="Arial" w:cs="Arial"/>
          <w:color w:val="000000" w:themeColor="text1"/>
          <w:sz w:val="20"/>
          <w:szCs w:val="20"/>
          <w:highlight w:val="yellow"/>
        </w:rPr>
        <w:t xml:space="preserve"> los datos relativos al programa teniendo en cuenta que en el campo Tipo Programa se rellenará ‘S’=Ed. Superior, ‘F’=Grado Medio, ‘A’=Adultos,  ‘P’=Ed. Escolar.</w:t>
      </w:r>
      <w:r w:rsidR="550F6179" w:rsidRPr="001C05B1">
        <w:rPr>
          <w:rFonts w:ascii="Arial" w:hAnsi="Arial" w:cs="Arial"/>
          <w:sz w:val="20"/>
          <w:szCs w:val="20"/>
        </w:rPr>
        <w:br/>
      </w:r>
    </w:p>
    <w:p w14:paraId="25C3E676" w14:textId="77777777" w:rsidR="550F6179" w:rsidRPr="001C05B1" w:rsidRDefault="550F6179" w:rsidP="00270A31">
      <w:pPr>
        <w:pStyle w:val="Prrafodelista"/>
        <w:numPr>
          <w:ilvl w:val="0"/>
          <w:numId w:val="37"/>
        </w:numPr>
        <w:tabs>
          <w:tab w:val="left" w:pos="709"/>
        </w:tabs>
        <w:jc w:val="both"/>
        <w:rPr>
          <w:rFonts w:ascii="Arial" w:hAnsi="Arial" w:cs="Arial"/>
          <w:sz w:val="20"/>
          <w:szCs w:val="20"/>
        </w:rPr>
      </w:pPr>
      <w:r w:rsidRPr="001C05B1">
        <w:rPr>
          <w:rFonts w:ascii="Arial" w:hAnsi="Arial" w:cs="Arial"/>
          <w:color w:val="000000" w:themeColor="text1"/>
          <w:sz w:val="20"/>
          <w:szCs w:val="20"/>
          <w:highlight w:val="yellow"/>
        </w:rPr>
        <w:t>En materias cursadas se añaden las materias que se han cursado en el programa europeo completando los datos relativos a las mismas</w:t>
      </w:r>
    </w:p>
    <w:p w14:paraId="79B88F8C" w14:textId="77777777" w:rsidR="000D44B9" w:rsidRDefault="550F6179" w:rsidP="00166592">
      <w:pPr>
        <w:pStyle w:val="Prrafodelista"/>
        <w:tabs>
          <w:tab w:val="left" w:pos="709"/>
        </w:tabs>
        <w:jc w:val="both"/>
        <w:rPr>
          <w:rFonts w:ascii="Arial" w:hAnsi="Arial" w:cs="Arial"/>
          <w:color w:val="000000" w:themeColor="text1"/>
          <w:sz w:val="20"/>
          <w:szCs w:val="20"/>
          <w:highlight w:val="yellow"/>
        </w:rPr>
      </w:pPr>
      <w:r w:rsidRPr="001C05B1">
        <w:rPr>
          <w:rFonts w:ascii="Arial" w:hAnsi="Arial" w:cs="Arial"/>
          <w:noProof/>
          <w:sz w:val="20"/>
          <w:szCs w:val="20"/>
        </w:rPr>
        <w:drawing>
          <wp:inline distT="0" distB="0" distL="0" distR="0" wp14:anchorId="6C70C04F" wp14:editId="14579C92">
            <wp:extent cx="4438015" cy="1888362"/>
            <wp:effectExtent l="0" t="0" r="635" b="0"/>
            <wp:docPr id="20309300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4446158" cy="1891827"/>
                    </a:xfrm>
                    <a:prstGeom prst="rect">
                      <a:avLst/>
                    </a:prstGeom>
                  </pic:spPr>
                </pic:pic>
              </a:graphicData>
            </a:graphic>
          </wp:inline>
        </w:drawing>
      </w:r>
    </w:p>
    <w:p w14:paraId="145C11DD" w14:textId="77777777" w:rsidR="000D44B9" w:rsidRDefault="000D44B9" w:rsidP="00166592">
      <w:pPr>
        <w:pStyle w:val="Prrafodelista"/>
        <w:tabs>
          <w:tab w:val="left" w:pos="709"/>
        </w:tabs>
        <w:jc w:val="both"/>
        <w:rPr>
          <w:rFonts w:ascii="Arial" w:hAnsi="Arial" w:cs="Arial"/>
          <w:color w:val="000000" w:themeColor="text1"/>
          <w:sz w:val="20"/>
          <w:szCs w:val="20"/>
          <w:highlight w:val="yellow"/>
        </w:rPr>
      </w:pPr>
    </w:p>
    <w:p w14:paraId="1B4FE517" w14:textId="77777777" w:rsidR="550F6179" w:rsidRPr="001C05B1" w:rsidRDefault="2E262F9D" w:rsidP="00166592">
      <w:pPr>
        <w:pStyle w:val="Prrafodelista"/>
        <w:tabs>
          <w:tab w:val="left" w:pos="709"/>
        </w:tabs>
        <w:jc w:val="both"/>
        <w:rPr>
          <w:rFonts w:ascii="Arial" w:hAnsi="Arial" w:cs="Arial"/>
          <w:sz w:val="20"/>
          <w:szCs w:val="20"/>
        </w:rPr>
      </w:pPr>
      <w:r w:rsidRPr="001C05B1">
        <w:rPr>
          <w:rFonts w:ascii="Arial" w:hAnsi="Arial" w:cs="Arial"/>
          <w:color w:val="000000" w:themeColor="text1"/>
          <w:sz w:val="20"/>
          <w:szCs w:val="20"/>
          <w:highlight w:val="yellow"/>
        </w:rPr>
        <w:t>Se marcan los módulos reconocidos por el programa Erasmus + con la anotación E.</w:t>
      </w:r>
      <w:r w:rsidRPr="001C05B1">
        <w:rPr>
          <w:rFonts w:ascii="Arial" w:hAnsi="Arial" w:cs="Arial"/>
          <w:color w:val="000000" w:themeColor="text1"/>
          <w:sz w:val="20"/>
          <w:szCs w:val="20"/>
        </w:rPr>
        <w:t xml:space="preserve"> </w:t>
      </w:r>
    </w:p>
    <w:p w14:paraId="6B40E7A7" w14:textId="77777777" w:rsidR="550F6179" w:rsidRPr="001C05B1" w:rsidRDefault="550F6179" w:rsidP="00166592">
      <w:pPr>
        <w:tabs>
          <w:tab w:val="left" w:pos="709"/>
        </w:tabs>
        <w:jc w:val="both"/>
        <w:rPr>
          <w:rFonts w:ascii="Arial" w:hAnsi="Arial" w:cs="Arial"/>
          <w:sz w:val="20"/>
          <w:szCs w:val="20"/>
        </w:rPr>
      </w:pPr>
    </w:p>
    <w:p w14:paraId="3FFF7D4A" w14:textId="77777777" w:rsidR="550F6179" w:rsidRPr="001C05B1" w:rsidRDefault="550F6179" w:rsidP="00166592">
      <w:pPr>
        <w:tabs>
          <w:tab w:val="left" w:pos="709"/>
        </w:tabs>
        <w:jc w:val="both"/>
        <w:rPr>
          <w:rFonts w:ascii="Arial" w:hAnsi="Arial" w:cs="Arial"/>
          <w:sz w:val="20"/>
          <w:szCs w:val="20"/>
        </w:rPr>
      </w:pPr>
    </w:p>
    <w:p w14:paraId="287B69A3" w14:textId="77777777" w:rsidR="000D44B9" w:rsidRDefault="550F6179" w:rsidP="001E7A08">
      <w:pPr>
        <w:tabs>
          <w:tab w:val="left" w:pos="709"/>
        </w:tabs>
        <w:jc w:val="center"/>
        <w:rPr>
          <w:rFonts w:ascii="Arial" w:hAnsi="Arial" w:cs="Arial"/>
          <w:b/>
          <w:bCs/>
          <w:highlight w:val="yellow"/>
        </w:rPr>
      </w:pPr>
      <w:r w:rsidRPr="001C05B1">
        <w:rPr>
          <w:rFonts w:ascii="Arial" w:hAnsi="Arial" w:cs="Arial"/>
          <w:noProof/>
          <w:sz w:val="20"/>
          <w:szCs w:val="20"/>
        </w:rPr>
        <w:drawing>
          <wp:inline distT="0" distB="0" distL="0" distR="0" wp14:anchorId="2E36319C" wp14:editId="39EFF794">
            <wp:extent cx="4895215" cy="2904635"/>
            <wp:effectExtent l="0" t="0" r="635" b="0"/>
            <wp:docPr id="1828292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8">
                      <a:extLst>
                        <a:ext uri="{28A0092B-C50C-407E-A947-70E740481C1C}">
                          <a14:useLocalDpi xmlns:a14="http://schemas.microsoft.com/office/drawing/2010/main" val="0"/>
                        </a:ext>
                      </a:extLst>
                    </a:blip>
                    <a:stretch>
                      <a:fillRect/>
                    </a:stretch>
                  </pic:blipFill>
                  <pic:spPr>
                    <a:xfrm>
                      <a:off x="0" y="0"/>
                      <a:ext cx="4901862" cy="2908579"/>
                    </a:xfrm>
                    <a:prstGeom prst="rect">
                      <a:avLst/>
                    </a:prstGeom>
                  </pic:spPr>
                </pic:pic>
              </a:graphicData>
            </a:graphic>
          </wp:inline>
        </w:drawing>
      </w:r>
    </w:p>
    <w:p w14:paraId="13C4F330" w14:textId="77777777" w:rsidR="0031287D" w:rsidRDefault="0031287D" w:rsidP="00166592">
      <w:pPr>
        <w:tabs>
          <w:tab w:val="left" w:pos="709"/>
        </w:tabs>
        <w:jc w:val="both"/>
        <w:rPr>
          <w:rFonts w:ascii="Arial" w:hAnsi="Arial" w:cs="Arial"/>
          <w:b/>
          <w:bCs/>
          <w:highlight w:val="yellow"/>
        </w:rPr>
      </w:pPr>
    </w:p>
    <w:p w14:paraId="3EC96110" w14:textId="77777777" w:rsidR="0031287D" w:rsidRDefault="000D44B9" w:rsidP="0031287D">
      <w:pPr>
        <w:keepNext/>
        <w:tabs>
          <w:tab w:val="left" w:pos="709"/>
        </w:tabs>
        <w:jc w:val="both"/>
        <w:rPr>
          <w:rFonts w:ascii="Arial" w:hAnsi="Arial" w:cs="Arial"/>
          <w:b/>
          <w:bCs/>
          <w:sz w:val="20"/>
          <w:szCs w:val="20"/>
        </w:rPr>
      </w:pPr>
      <w:r>
        <w:rPr>
          <w:rFonts w:ascii="Arial" w:hAnsi="Arial" w:cs="Arial"/>
          <w:b/>
          <w:bCs/>
          <w:highlight w:val="yellow"/>
        </w:rPr>
        <w:lastRenderedPageBreak/>
        <w:sym w:font="Symbol" w:char="F0B7"/>
      </w:r>
      <w:r>
        <w:rPr>
          <w:rFonts w:ascii="Arial" w:hAnsi="Arial" w:cs="Arial"/>
          <w:b/>
          <w:bCs/>
          <w:highlight w:val="yellow"/>
        </w:rPr>
        <w:t xml:space="preserve"> </w:t>
      </w:r>
      <w:r w:rsidR="550F6179" w:rsidRPr="001C05B1">
        <w:rPr>
          <w:rFonts w:ascii="Arial" w:hAnsi="Arial" w:cs="Arial"/>
          <w:b/>
          <w:bCs/>
          <w:sz w:val="20"/>
          <w:szCs w:val="20"/>
          <w:highlight w:val="yellow"/>
        </w:rPr>
        <w:t>Certificación académica:</w:t>
      </w:r>
    </w:p>
    <w:p w14:paraId="5C1FE2BD" w14:textId="0AE382EC" w:rsidR="550F6179" w:rsidRPr="001C05B1" w:rsidRDefault="00783A6E" w:rsidP="0031287D">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720FFDEE" wp14:editId="6A8D88B9">
            <wp:extent cx="3576250" cy="1971675"/>
            <wp:effectExtent l="0" t="0" r="5715" b="0"/>
            <wp:docPr id="10893029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9">
                      <a:extLst>
                        <a:ext uri="{28A0092B-C50C-407E-A947-70E740481C1C}">
                          <a14:useLocalDpi xmlns:a14="http://schemas.microsoft.com/office/drawing/2010/main" val="0"/>
                        </a:ext>
                      </a:extLst>
                    </a:blip>
                    <a:stretch>
                      <a:fillRect/>
                    </a:stretch>
                  </pic:blipFill>
                  <pic:spPr>
                    <a:xfrm>
                      <a:off x="0" y="0"/>
                      <a:ext cx="3580353" cy="1973937"/>
                    </a:xfrm>
                    <a:prstGeom prst="rect">
                      <a:avLst/>
                    </a:prstGeom>
                  </pic:spPr>
                </pic:pic>
              </a:graphicData>
            </a:graphic>
          </wp:inline>
        </w:drawing>
      </w:r>
    </w:p>
    <w:p w14:paraId="72F45561" w14:textId="77777777" w:rsidR="550F6179" w:rsidRPr="001C05B1" w:rsidRDefault="2E262F9D" w:rsidP="00166592">
      <w:pPr>
        <w:tabs>
          <w:tab w:val="left" w:pos="709"/>
        </w:tabs>
        <w:spacing w:after="160" w:line="259" w:lineRule="auto"/>
        <w:rPr>
          <w:rFonts w:ascii="Arial" w:hAnsi="Arial" w:cs="Arial"/>
          <w:sz w:val="20"/>
          <w:szCs w:val="20"/>
        </w:rPr>
      </w:pPr>
      <w:r w:rsidRPr="001C05B1">
        <w:rPr>
          <w:rFonts w:ascii="Arial" w:hAnsi="Arial" w:cs="Arial"/>
          <w:sz w:val="20"/>
          <w:szCs w:val="20"/>
          <w:highlight w:val="yellow"/>
        </w:rPr>
        <w:t>Detalle del  expedie</w:t>
      </w:r>
      <w:r w:rsidR="00783A6E">
        <w:rPr>
          <w:rFonts w:ascii="Arial" w:hAnsi="Arial" w:cs="Arial"/>
        </w:rPr>
        <w:t>nte:</w:t>
      </w:r>
      <w:r w:rsidR="000D44B9" w:rsidRPr="001C05B1">
        <w:rPr>
          <w:rFonts w:ascii="Arial" w:hAnsi="Arial" w:cs="Arial"/>
          <w:noProof/>
          <w:sz w:val="20"/>
          <w:szCs w:val="20"/>
        </w:rPr>
        <w:drawing>
          <wp:inline distT="0" distB="0" distL="0" distR="0" wp14:anchorId="3A8E2BFB" wp14:editId="7B3A1858">
            <wp:extent cx="5753098" cy="5495924"/>
            <wp:effectExtent l="0" t="0" r="0" b="0"/>
            <wp:docPr id="18650807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0">
                      <a:extLst>
                        <a:ext uri="{28A0092B-C50C-407E-A947-70E740481C1C}">
                          <a14:useLocalDpi xmlns:a14="http://schemas.microsoft.com/office/drawing/2010/main" val="0"/>
                        </a:ext>
                      </a:extLst>
                    </a:blip>
                    <a:stretch>
                      <a:fillRect/>
                    </a:stretch>
                  </pic:blipFill>
                  <pic:spPr>
                    <a:xfrm>
                      <a:off x="0" y="0"/>
                      <a:ext cx="5753098" cy="5495924"/>
                    </a:xfrm>
                    <a:prstGeom prst="rect">
                      <a:avLst/>
                    </a:prstGeom>
                  </pic:spPr>
                </pic:pic>
              </a:graphicData>
            </a:graphic>
          </wp:inline>
        </w:drawing>
      </w:r>
    </w:p>
    <w:p w14:paraId="267E3CE1" w14:textId="77777777" w:rsidR="550F6179" w:rsidRPr="001C05B1" w:rsidRDefault="2E262F9D" w:rsidP="00166592">
      <w:pPr>
        <w:tabs>
          <w:tab w:val="left" w:pos="709"/>
        </w:tabs>
        <w:rPr>
          <w:rFonts w:ascii="Arial" w:hAnsi="Arial" w:cs="Arial"/>
          <w:b/>
          <w:bCs/>
          <w:sz w:val="20"/>
          <w:szCs w:val="20"/>
          <w:highlight w:val="yellow"/>
        </w:rPr>
      </w:pPr>
      <w:r w:rsidRPr="001C05B1">
        <w:rPr>
          <w:rFonts w:ascii="Arial" w:hAnsi="Arial" w:cs="Arial"/>
          <w:b/>
          <w:bCs/>
          <w:sz w:val="20"/>
          <w:szCs w:val="20"/>
          <w:highlight w:val="yellow"/>
        </w:rPr>
        <w:t>Ciclos de Formación profesional</w:t>
      </w:r>
    </w:p>
    <w:p w14:paraId="56C23623" w14:textId="77777777" w:rsidR="550F6179" w:rsidRPr="001C05B1" w:rsidRDefault="550F6179" w:rsidP="00166592">
      <w:pPr>
        <w:tabs>
          <w:tab w:val="left" w:pos="709"/>
        </w:tabs>
        <w:rPr>
          <w:rFonts w:ascii="Arial" w:hAnsi="Arial" w:cs="Arial"/>
          <w:sz w:val="20"/>
          <w:szCs w:val="20"/>
        </w:rPr>
      </w:pPr>
      <w:r w:rsidRPr="001C05B1">
        <w:rPr>
          <w:rFonts w:ascii="Arial" w:hAnsi="Arial" w:cs="Arial"/>
          <w:sz w:val="20"/>
          <w:szCs w:val="20"/>
          <w:highlight w:val="yellow"/>
        </w:rPr>
        <w:t xml:space="preserve">Se han adaptado los documentos (Detalle del expediente y Certificación Académica) de los Ciclos de Formación profesional de grado superior y medio para poder contemplar el Programa Erasmus +. Los pasos que se deben seguir son: </w:t>
      </w:r>
    </w:p>
    <w:p w14:paraId="2BEF3D6E" w14:textId="77777777" w:rsidR="550F6179" w:rsidRPr="001C05B1" w:rsidRDefault="2E262F9D" w:rsidP="00270A31">
      <w:pPr>
        <w:pStyle w:val="Prrafodelista"/>
        <w:numPr>
          <w:ilvl w:val="0"/>
          <w:numId w:val="36"/>
        </w:numPr>
        <w:tabs>
          <w:tab w:val="left" w:pos="709"/>
        </w:tabs>
        <w:jc w:val="both"/>
        <w:rPr>
          <w:rFonts w:ascii="Arial" w:hAnsi="Arial" w:cs="Arial"/>
          <w:sz w:val="20"/>
          <w:szCs w:val="20"/>
        </w:rPr>
      </w:pPr>
      <w:r w:rsidRPr="001C05B1">
        <w:rPr>
          <w:rFonts w:ascii="Arial" w:hAnsi="Arial" w:cs="Arial"/>
          <w:sz w:val="20"/>
          <w:szCs w:val="20"/>
          <w:highlight w:val="yellow"/>
        </w:rPr>
        <w:t xml:space="preserve">Añadir en </w:t>
      </w:r>
      <w:proofErr w:type="spellStart"/>
      <w:r w:rsidRPr="001C05B1">
        <w:rPr>
          <w:rFonts w:ascii="Arial" w:hAnsi="Arial" w:cs="Arial"/>
          <w:sz w:val="20"/>
          <w:szCs w:val="20"/>
          <w:highlight w:val="yellow"/>
        </w:rPr>
        <w:t>P.Europeos</w:t>
      </w:r>
      <w:proofErr w:type="spellEnd"/>
      <w:r w:rsidRPr="001C05B1">
        <w:rPr>
          <w:rFonts w:ascii="Arial" w:hAnsi="Arial" w:cs="Arial"/>
          <w:sz w:val="20"/>
          <w:szCs w:val="20"/>
          <w:highlight w:val="yellow"/>
        </w:rPr>
        <w:t xml:space="preserve"> los datos relativos al programa teniendo en cuenta que en el campo Tipo Programa se rellenará ‘S’=Ed. Superior, ‘F’=Grado Medio, ‘O’= Otros Programas.</w:t>
      </w:r>
      <w:r w:rsidRPr="001C05B1">
        <w:rPr>
          <w:rFonts w:ascii="Arial" w:hAnsi="Arial" w:cs="Arial"/>
          <w:sz w:val="20"/>
          <w:szCs w:val="20"/>
        </w:rPr>
        <w:t xml:space="preserve"> </w:t>
      </w:r>
    </w:p>
    <w:p w14:paraId="2D0EC1A5" w14:textId="77777777" w:rsidR="550F6179" w:rsidRPr="001C05B1" w:rsidRDefault="2E262F9D" w:rsidP="00270A31">
      <w:pPr>
        <w:pStyle w:val="Prrafodelista"/>
        <w:numPr>
          <w:ilvl w:val="0"/>
          <w:numId w:val="36"/>
        </w:numPr>
        <w:tabs>
          <w:tab w:val="left" w:pos="709"/>
        </w:tabs>
        <w:jc w:val="both"/>
        <w:rPr>
          <w:rFonts w:ascii="Arial" w:hAnsi="Arial" w:cs="Arial"/>
          <w:sz w:val="20"/>
          <w:szCs w:val="20"/>
        </w:rPr>
      </w:pPr>
      <w:r w:rsidRPr="001C05B1">
        <w:rPr>
          <w:rFonts w:ascii="Arial" w:hAnsi="Arial" w:cs="Arial"/>
          <w:sz w:val="20"/>
          <w:szCs w:val="20"/>
          <w:highlight w:val="yellow"/>
        </w:rPr>
        <w:lastRenderedPageBreak/>
        <w:t xml:space="preserve">En el campo de observaciones se debe contener el texto “xxx horas / </w:t>
      </w:r>
      <w:proofErr w:type="spellStart"/>
      <w:r w:rsidRPr="001C05B1">
        <w:rPr>
          <w:rFonts w:ascii="Arial" w:hAnsi="Arial" w:cs="Arial"/>
          <w:sz w:val="20"/>
          <w:szCs w:val="20"/>
          <w:highlight w:val="yellow"/>
        </w:rPr>
        <w:t>yy</w:t>
      </w:r>
      <w:proofErr w:type="spellEnd"/>
      <w:r w:rsidRPr="001C05B1">
        <w:rPr>
          <w:rFonts w:ascii="Arial" w:hAnsi="Arial" w:cs="Arial"/>
          <w:sz w:val="20"/>
          <w:szCs w:val="20"/>
          <w:highlight w:val="yellow"/>
        </w:rPr>
        <w:t xml:space="preserve">% del total” siendo xxx el nº de horas e </w:t>
      </w:r>
      <w:proofErr w:type="spellStart"/>
      <w:r w:rsidRPr="001C05B1">
        <w:rPr>
          <w:rFonts w:ascii="Arial" w:hAnsi="Arial" w:cs="Arial"/>
          <w:sz w:val="20"/>
          <w:szCs w:val="20"/>
          <w:highlight w:val="yellow"/>
        </w:rPr>
        <w:t>yy</w:t>
      </w:r>
      <w:proofErr w:type="spellEnd"/>
      <w:r w:rsidRPr="001C05B1">
        <w:rPr>
          <w:rFonts w:ascii="Arial" w:hAnsi="Arial" w:cs="Arial"/>
          <w:sz w:val="20"/>
          <w:szCs w:val="20"/>
          <w:highlight w:val="yellow"/>
        </w:rPr>
        <w:t xml:space="preserve"> el porcentaje de esas horas sobre el total del módulo.</w:t>
      </w:r>
    </w:p>
    <w:p w14:paraId="39CA8924" w14:textId="77777777" w:rsidR="550F6179" w:rsidRPr="001C05B1" w:rsidRDefault="550F6179" w:rsidP="001E7A08">
      <w:pPr>
        <w:pStyle w:val="Prrafodelista"/>
        <w:ind w:left="0"/>
        <w:rPr>
          <w:rFonts w:ascii="Arial" w:hAnsi="Arial" w:cs="Arial"/>
          <w:sz w:val="20"/>
          <w:szCs w:val="20"/>
        </w:rPr>
      </w:pPr>
      <w:r w:rsidRPr="001C05B1">
        <w:rPr>
          <w:rFonts w:ascii="Arial" w:hAnsi="Arial" w:cs="Arial"/>
          <w:noProof/>
          <w:sz w:val="20"/>
          <w:szCs w:val="20"/>
        </w:rPr>
        <w:drawing>
          <wp:inline distT="0" distB="0" distL="0" distR="0" wp14:anchorId="27B2CF41" wp14:editId="0F7989DD">
            <wp:extent cx="5705476" cy="2333625"/>
            <wp:effectExtent l="0" t="0" r="0" b="0"/>
            <wp:docPr id="4690495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1">
                      <a:extLst>
                        <a:ext uri="{28A0092B-C50C-407E-A947-70E740481C1C}">
                          <a14:useLocalDpi xmlns:a14="http://schemas.microsoft.com/office/drawing/2010/main" val="0"/>
                        </a:ext>
                      </a:extLst>
                    </a:blip>
                    <a:stretch>
                      <a:fillRect/>
                    </a:stretch>
                  </pic:blipFill>
                  <pic:spPr>
                    <a:xfrm>
                      <a:off x="0" y="0"/>
                      <a:ext cx="5705476" cy="2333625"/>
                    </a:xfrm>
                    <a:prstGeom prst="rect">
                      <a:avLst/>
                    </a:prstGeom>
                  </pic:spPr>
                </pic:pic>
              </a:graphicData>
            </a:graphic>
          </wp:inline>
        </w:drawing>
      </w:r>
    </w:p>
    <w:p w14:paraId="19F0B1F1" w14:textId="77777777" w:rsidR="550F6179" w:rsidRPr="001C05B1" w:rsidRDefault="550F6179" w:rsidP="00270A31">
      <w:pPr>
        <w:pStyle w:val="Prrafodelista"/>
        <w:numPr>
          <w:ilvl w:val="0"/>
          <w:numId w:val="35"/>
        </w:numPr>
        <w:tabs>
          <w:tab w:val="left" w:pos="709"/>
        </w:tabs>
        <w:rPr>
          <w:rFonts w:ascii="Arial" w:hAnsi="Arial" w:cs="Arial"/>
          <w:sz w:val="20"/>
          <w:szCs w:val="20"/>
        </w:rPr>
      </w:pPr>
      <w:r w:rsidRPr="001C05B1">
        <w:rPr>
          <w:rFonts w:ascii="Arial" w:hAnsi="Arial" w:cs="Arial"/>
          <w:sz w:val="20"/>
          <w:szCs w:val="20"/>
        </w:rPr>
        <w:t>Se debe poner la anotación E en el módulo  FCT de los alumnos que hayan cursado en el extranjero.</w:t>
      </w:r>
    </w:p>
    <w:p w14:paraId="1BB6F150" w14:textId="77777777" w:rsidR="550F6179" w:rsidRPr="001C05B1" w:rsidRDefault="550F6179" w:rsidP="00166592">
      <w:pPr>
        <w:pStyle w:val="Prrafodelista"/>
        <w:tabs>
          <w:tab w:val="left" w:pos="709"/>
        </w:tabs>
        <w:rPr>
          <w:rFonts w:ascii="Arial" w:hAnsi="Arial" w:cs="Arial"/>
          <w:sz w:val="20"/>
          <w:szCs w:val="20"/>
        </w:rPr>
      </w:pPr>
    </w:p>
    <w:p w14:paraId="04338875" w14:textId="77777777" w:rsidR="550F6179" w:rsidRDefault="550F6179" w:rsidP="00166592">
      <w:pPr>
        <w:pStyle w:val="Prrafodelista"/>
        <w:tabs>
          <w:tab w:val="left" w:pos="709"/>
        </w:tabs>
        <w:rPr>
          <w:rFonts w:ascii="Arial" w:hAnsi="Arial" w:cs="Arial"/>
          <w:sz w:val="20"/>
          <w:szCs w:val="20"/>
        </w:rPr>
      </w:pPr>
      <w:r w:rsidRPr="001C05B1">
        <w:rPr>
          <w:rFonts w:ascii="Arial" w:hAnsi="Arial" w:cs="Arial"/>
          <w:noProof/>
          <w:sz w:val="20"/>
          <w:szCs w:val="20"/>
        </w:rPr>
        <w:drawing>
          <wp:inline distT="0" distB="0" distL="0" distR="0" wp14:anchorId="2A1021FA" wp14:editId="642FC2DB">
            <wp:extent cx="4886325" cy="3124200"/>
            <wp:effectExtent l="0" t="0" r="0" b="0"/>
            <wp:docPr id="20759802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2">
                      <a:extLst>
                        <a:ext uri="{28A0092B-C50C-407E-A947-70E740481C1C}">
                          <a14:useLocalDpi xmlns:a14="http://schemas.microsoft.com/office/drawing/2010/main" val="0"/>
                        </a:ext>
                      </a:extLst>
                    </a:blip>
                    <a:stretch>
                      <a:fillRect/>
                    </a:stretch>
                  </pic:blipFill>
                  <pic:spPr>
                    <a:xfrm>
                      <a:off x="0" y="0"/>
                      <a:ext cx="4886325" cy="3124200"/>
                    </a:xfrm>
                    <a:prstGeom prst="rect">
                      <a:avLst/>
                    </a:prstGeom>
                  </pic:spPr>
                </pic:pic>
              </a:graphicData>
            </a:graphic>
          </wp:inline>
        </w:drawing>
      </w:r>
    </w:p>
    <w:p w14:paraId="2CCB938B" w14:textId="77777777" w:rsidR="00783A6E" w:rsidRPr="001C05B1" w:rsidRDefault="00783A6E" w:rsidP="00166592">
      <w:pPr>
        <w:pStyle w:val="Prrafodelista"/>
        <w:tabs>
          <w:tab w:val="left" w:pos="709"/>
        </w:tabs>
        <w:rPr>
          <w:rFonts w:ascii="Arial" w:hAnsi="Arial" w:cs="Arial"/>
          <w:sz w:val="20"/>
          <w:szCs w:val="20"/>
        </w:rPr>
      </w:pPr>
    </w:p>
    <w:p w14:paraId="071B1B9E" w14:textId="77777777" w:rsidR="550F6179" w:rsidRPr="001C05B1" w:rsidRDefault="2E262F9D" w:rsidP="00270A31">
      <w:pPr>
        <w:pStyle w:val="Prrafodelista"/>
        <w:numPr>
          <w:ilvl w:val="0"/>
          <w:numId w:val="35"/>
        </w:numPr>
        <w:tabs>
          <w:tab w:val="left" w:pos="709"/>
        </w:tabs>
        <w:jc w:val="both"/>
        <w:rPr>
          <w:rFonts w:ascii="Arial" w:hAnsi="Arial" w:cs="Arial"/>
          <w:sz w:val="20"/>
          <w:szCs w:val="20"/>
        </w:rPr>
      </w:pPr>
      <w:r w:rsidRPr="001C05B1">
        <w:rPr>
          <w:rFonts w:ascii="Arial" w:hAnsi="Arial" w:cs="Arial"/>
          <w:color w:val="000000" w:themeColor="text1"/>
          <w:sz w:val="20"/>
          <w:szCs w:val="20"/>
          <w:highlight w:val="yellow"/>
        </w:rPr>
        <w:t>Para que el nombre de la empresa aparezca en la observación, se deberá crear un registro en el apartado “Alumnado / Prácticas de Formación - Proyectos / Alumnado en FCT” para el alumno en concreto donde figure el “lugar donde realiza las prácticas”. Ese nombre puede cumplimentarse automáticamente si se fija un “nº de convenio”. En el caso de que no se desee crear el convenio, se podrá obviar el mensaje que da la aplicación para que ese campo no quede vacío, y sólo será necesario introducir el texto descriptivo de la empresa o lugar donde realiza las prácticas.</w:t>
      </w:r>
    </w:p>
    <w:p w14:paraId="796B98D5" w14:textId="77777777" w:rsidR="00783A6E" w:rsidRDefault="550F6179" w:rsidP="001E7A08">
      <w:pPr>
        <w:pStyle w:val="Prrafodelista"/>
        <w:ind w:left="0"/>
        <w:rPr>
          <w:rFonts w:ascii="Arial" w:hAnsi="Arial" w:cs="Arial"/>
          <w:color w:val="000000" w:themeColor="text1"/>
          <w:sz w:val="20"/>
          <w:szCs w:val="20"/>
          <w:highlight w:val="yellow"/>
        </w:rPr>
      </w:pPr>
      <w:r w:rsidRPr="001C05B1">
        <w:rPr>
          <w:rFonts w:ascii="Arial" w:hAnsi="Arial" w:cs="Arial"/>
          <w:noProof/>
          <w:sz w:val="20"/>
          <w:szCs w:val="20"/>
        </w:rPr>
        <w:lastRenderedPageBreak/>
        <w:drawing>
          <wp:inline distT="0" distB="0" distL="0" distR="0" wp14:anchorId="742E6143" wp14:editId="4BE3AB35">
            <wp:extent cx="5753098" cy="2667000"/>
            <wp:effectExtent l="0" t="0" r="0" b="0"/>
            <wp:docPr id="16070481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3">
                      <a:extLst>
                        <a:ext uri="{28A0092B-C50C-407E-A947-70E740481C1C}">
                          <a14:useLocalDpi xmlns:a14="http://schemas.microsoft.com/office/drawing/2010/main" val="0"/>
                        </a:ext>
                      </a:extLst>
                    </a:blip>
                    <a:stretch>
                      <a:fillRect/>
                    </a:stretch>
                  </pic:blipFill>
                  <pic:spPr>
                    <a:xfrm>
                      <a:off x="0" y="0"/>
                      <a:ext cx="5753098" cy="2667000"/>
                    </a:xfrm>
                    <a:prstGeom prst="rect">
                      <a:avLst/>
                    </a:prstGeom>
                  </pic:spPr>
                </pic:pic>
              </a:graphicData>
            </a:graphic>
          </wp:inline>
        </w:drawing>
      </w:r>
    </w:p>
    <w:p w14:paraId="344BE600" w14:textId="77777777" w:rsidR="00783A6E" w:rsidRDefault="00783A6E" w:rsidP="00166592">
      <w:pPr>
        <w:pStyle w:val="Prrafodelista"/>
        <w:tabs>
          <w:tab w:val="left" w:pos="709"/>
        </w:tabs>
        <w:rPr>
          <w:rFonts w:ascii="Arial" w:hAnsi="Arial" w:cs="Arial"/>
          <w:color w:val="000000" w:themeColor="text1"/>
          <w:sz w:val="20"/>
          <w:szCs w:val="20"/>
          <w:highlight w:val="yellow"/>
        </w:rPr>
      </w:pPr>
    </w:p>
    <w:p w14:paraId="6EC0FC0D" w14:textId="77777777" w:rsidR="550F6179" w:rsidRPr="001C05B1" w:rsidRDefault="2E262F9D" w:rsidP="00166592">
      <w:pPr>
        <w:pStyle w:val="Prrafodelista"/>
        <w:tabs>
          <w:tab w:val="left" w:pos="709"/>
        </w:tabs>
        <w:rPr>
          <w:rFonts w:ascii="Arial" w:hAnsi="Arial" w:cs="Arial"/>
          <w:sz w:val="20"/>
          <w:szCs w:val="20"/>
        </w:rPr>
      </w:pPr>
      <w:r w:rsidRPr="001C05B1">
        <w:rPr>
          <w:rFonts w:ascii="Arial" w:hAnsi="Arial" w:cs="Arial"/>
          <w:color w:val="000000" w:themeColor="text1"/>
          <w:sz w:val="20"/>
          <w:szCs w:val="20"/>
          <w:highlight w:val="yellow"/>
        </w:rPr>
        <w:t>En función del Programa Europeo que se haya cursado, en los documentos deberá constar:</w:t>
      </w:r>
    </w:p>
    <w:p w14:paraId="799E1592" w14:textId="77777777" w:rsidR="550F6179" w:rsidRPr="001C05B1" w:rsidRDefault="2E262F9D" w:rsidP="00270A31">
      <w:pPr>
        <w:numPr>
          <w:ilvl w:val="0"/>
          <w:numId w:val="35"/>
        </w:numPr>
        <w:tabs>
          <w:tab w:val="left" w:pos="709"/>
        </w:tabs>
        <w:ind w:left="708"/>
        <w:jc w:val="both"/>
        <w:rPr>
          <w:rFonts w:ascii="Arial" w:hAnsi="Arial" w:cs="Arial"/>
          <w:color w:val="000000" w:themeColor="text1"/>
          <w:sz w:val="20"/>
          <w:szCs w:val="20"/>
        </w:rPr>
      </w:pPr>
      <w:r w:rsidRPr="001C05B1">
        <w:rPr>
          <w:rFonts w:ascii="Arial" w:hAnsi="Arial" w:cs="Arial"/>
          <w:sz w:val="20"/>
          <w:szCs w:val="20"/>
          <w:highlight w:val="yellow"/>
        </w:rPr>
        <w:t>a.      Registro en programa europeo S: Módulo cursado en el Programa Europeo Erasmus +: KA1, Educación Superior. Prácticas cursadas en la empresa ____ de (País) con un  total de (Nº de horas / Porcentaje sobre el total)</w:t>
      </w:r>
    </w:p>
    <w:p w14:paraId="7C79364C" w14:textId="77777777" w:rsidR="550F6179" w:rsidRPr="001C05B1" w:rsidRDefault="2E262F9D" w:rsidP="00270A31">
      <w:pPr>
        <w:numPr>
          <w:ilvl w:val="0"/>
          <w:numId w:val="35"/>
        </w:numPr>
        <w:tabs>
          <w:tab w:val="left" w:pos="709"/>
        </w:tabs>
        <w:ind w:left="708"/>
        <w:jc w:val="both"/>
        <w:rPr>
          <w:rFonts w:ascii="Arial" w:hAnsi="Arial" w:cs="Arial"/>
          <w:color w:val="000000" w:themeColor="text1"/>
          <w:sz w:val="20"/>
          <w:szCs w:val="20"/>
        </w:rPr>
      </w:pPr>
      <w:r w:rsidRPr="001C05B1">
        <w:rPr>
          <w:rFonts w:ascii="Arial" w:hAnsi="Arial" w:cs="Arial"/>
          <w:sz w:val="20"/>
          <w:szCs w:val="20"/>
          <w:highlight w:val="yellow"/>
        </w:rPr>
        <w:t>b.      Registro en programa europeo F: Módulo cursado en el Programa Europeo Erasmus +: KA1, Formación Profesional. Prácticas cursadas en la empresa __  de (País) con un  total de (Nº de horas / Porcentaje sobre el total)</w:t>
      </w:r>
    </w:p>
    <w:p w14:paraId="062E9066" w14:textId="77777777" w:rsidR="00783A6E" w:rsidRDefault="2E262F9D" w:rsidP="00270A31">
      <w:pPr>
        <w:numPr>
          <w:ilvl w:val="0"/>
          <w:numId w:val="35"/>
        </w:numPr>
        <w:tabs>
          <w:tab w:val="left" w:pos="709"/>
        </w:tabs>
        <w:ind w:left="708"/>
        <w:jc w:val="both"/>
        <w:rPr>
          <w:rFonts w:ascii="Arial" w:hAnsi="Arial" w:cs="Arial"/>
          <w:color w:val="000000" w:themeColor="text1"/>
          <w:sz w:val="20"/>
          <w:szCs w:val="20"/>
        </w:rPr>
      </w:pPr>
      <w:r w:rsidRPr="001C05B1">
        <w:rPr>
          <w:rFonts w:ascii="Arial" w:hAnsi="Arial" w:cs="Arial"/>
          <w:sz w:val="20"/>
          <w:szCs w:val="20"/>
          <w:highlight w:val="yellow"/>
        </w:rPr>
        <w:t>c.       Registro en programa O: Módulo cursado mediante convenios o acuerdos de colaboración con empresas o instituciones ubicadas en otros países. Prácticas cursadas en la empresa _____ de (País) con un  total de (Nº de horas / Porcentaje sobre el total)</w:t>
      </w:r>
    </w:p>
    <w:p w14:paraId="7EE3B4B9" w14:textId="77777777" w:rsidR="001E7A08" w:rsidRPr="001E7A08" w:rsidRDefault="001E7A08" w:rsidP="001E7A08">
      <w:pPr>
        <w:tabs>
          <w:tab w:val="left" w:pos="709"/>
        </w:tabs>
        <w:ind w:left="708"/>
        <w:jc w:val="both"/>
        <w:rPr>
          <w:rFonts w:ascii="Arial" w:hAnsi="Arial" w:cs="Arial"/>
          <w:color w:val="000000" w:themeColor="text1"/>
          <w:sz w:val="20"/>
          <w:szCs w:val="20"/>
        </w:rPr>
      </w:pPr>
    </w:p>
    <w:p w14:paraId="6E85AC28" w14:textId="77777777" w:rsidR="00BE0307" w:rsidRPr="00311E76" w:rsidRDefault="7E6A4F87" w:rsidP="003A195C">
      <w:pPr>
        <w:pStyle w:val="Ttulo3"/>
      </w:pPr>
      <w:r w:rsidRPr="00311E76">
        <w:t>1.17.2 Proyectos de los ciclos formativos de grado superior</w:t>
      </w:r>
    </w:p>
    <w:p w14:paraId="17D63EA2" w14:textId="77777777" w:rsidR="00311E76" w:rsidRPr="00311E76" w:rsidRDefault="00311E76" w:rsidP="00311E76"/>
    <w:p w14:paraId="4F2E12B3" w14:textId="77777777" w:rsidR="00BE0307" w:rsidRPr="00311E76" w:rsidRDefault="7E6A4F87" w:rsidP="00270A31">
      <w:pPr>
        <w:numPr>
          <w:ilvl w:val="0"/>
          <w:numId w:val="88"/>
        </w:numPr>
        <w:tabs>
          <w:tab w:val="left" w:pos="709"/>
        </w:tabs>
        <w:ind w:left="426" w:hanging="426"/>
        <w:jc w:val="both"/>
        <w:rPr>
          <w:rFonts w:ascii="Arial" w:hAnsi="Arial" w:cs="Arial"/>
          <w:b/>
          <w:bCs/>
          <w:sz w:val="20"/>
          <w:szCs w:val="20"/>
        </w:rPr>
      </w:pPr>
      <w:r w:rsidRPr="001C05B1">
        <w:rPr>
          <w:rFonts w:ascii="Arial" w:hAnsi="Arial" w:cs="Arial"/>
          <w:b/>
          <w:bCs/>
          <w:sz w:val="20"/>
          <w:szCs w:val="20"/>
        </w:rPr>
        <w:t>Elaboración del catálogo de Proyectos del Centro.</w:t>
      </w:r>
    </w:p>
    <w:p w14:paraId="39223C78" w14:textId="77777777" w:rsidR="00BE0307" w:rsidRPr="001C05B1" w:rsidRDefault="7E6A4F87" w:rsidP="001E7A08">
      <w:pPr>
        <w:tabs>
          <w:tab w:val="left" w:pos="709"/>
        </w:tabs>
        <w:jc w:val="both"/>
        <w:rPr>
          <w:rFonts w:ascii="Arial" w:hAnsi="Arial" w:cs="Arial"/>
          <w:sz w:val="20"/>
          <w:szCs w:val="20"/>
        </w:rPr>
      </w:pPr>
      <w:r w:rsidRPr="001C05B1">
        <w:rPr>
          <w:rFonts w:ascii="Arial" w:hAnsi="Arial" w:cs="Arial"/>
          <w:sz w:val="20"/>
          <w:szCs w:val="20"/>
        </w:rPr>
        <w:t xml:space="preserve">Debemos configurar en primer lugar cuáles son los Proyectos que tiene el Centro para cada familia profesional. Para ello accedemos a la opción de menú </w:t>
      </w:r>
      <w:r w:rsidRPr="001C05B1">
        <w:rPr>
          <w:rFonts w:ascii="Arial" w:hAnsi="Arial" w:cs="Arial"/>
          <w:b/>
          <w:bCs/>
          <w:sz w:val="20"/>
          <w:szCs w:val="20"/>
        </w:rPr>
        <w:t>\Alumnado\Prácticas de Formación/Proyectos\Catálogo de Proyectos</w:t>
      </w:r>
    </w:p>
    <w:p w14:paraId="52E608EF" w14:textId="77777777" w:rsidR="00BE0307" w:rsidRPr="001C05B1" w:rsidRDefault="00BE0307" w:rsidP="00166592">
      <w:pPr>
        <w:tabs>
          <w:tab w:val="left" w:pos="709"/>
        </w:tabs>
        <w:ind w:left="357"/>
        <w:jc w:val="both"/>
        <w:rPr>
          <w:rFonts w:ascii="Arial" w:hAnsi="Arial" w:cs="Arial"/>
          <w:sz w:val="20"/>
          <w:szCs w:val="20"/>
        </w:rPr>
      </w:pPr>
    </w:p>
    <w:p w14:paraId="074E47F7" w14:textId="77777777" w:rsidR="00BE0307" w:rsidRPr="001C05B1" w:rsidRDefault="003E03C5" w:rsidP="00311E76">
      <w:pPr>
        <w:tabs>
          <w:tab w:val="left" w:pos="709"/>
        </w:tabs>
        <w:ind w:left="357"/>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2A032417" wp14:editId="7AB8573D">
            <wp:extent cx="3193576" cy="2881273"/>
            <wp:effectExtent l="0" t="0" r="6985" b="0"/>
            <wp:docPr id="1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64">
                      <a:extLst>
                        <a:ext uri="{28A0092B-C50C-407E-A947-70E740481C1C}">
                          <a14:useLocalDpi xmlns:a14="http://schemas.microsoft.com/office/drawing/2010/main" val="0"/>
                        </a:ext>
                      </a:extLst>
                    </a:blip>
                    <a:srcRect b="8459"/>
                    <a:stretch>
                      <a:fillRect/>
                    </a:stretch>
                  </pic:blipFill>
                  <pic:spPr bwMode="auto">
                    <a:xfrm>
                      <a:off x="0" y="0"/>
                      <a:ext cx="3222665" cy="2907518"/>
                    </a:xfrm>
                    <a:prstGeom prst="rect">
                      <a:avLst/>
                    </a:prstGeom>
                    <a:noFill/>
                    <a:ln>
                      <a:noFill/>
                    </a:ln>
                  </pic:spPr>
                </pic:pic>
              </a:graphicData>
            </a:graphic>
          </wp:inline>
        </w:drawing>
      </w:r>
    </w:p>
    <w:p w14:paraId="1D96CBD5" w14:textId="77777777" w:rsidR="00BE0307" w:rsidRPr="001C05B1" w:rsidRDefault="7E6A4F87" w:rsidP="001E7A08">
      <w:pPr>
        <w:tabs>
          <w:tab w:val="left" w:pos="709"/>
        </w:tabs>
        <w:jc w:val="both"/>
        <w:rPr>
          <w:rFonts w:ascii="Arial" w:hAnsi="Arial" w:cs="Arial"/>
          <w:sz w:val="20"/>
          <w:szCs w:val="20"/>
        </w:rPr>
      </w:pPr>
      <w:r w:rsidRPr="001C05B1">
        <w:rPr>
          <w:rFonts w:ascii="Arial" w:hAnsi="Arial" w:cs="Arial"/>
          <w:sz w:val="20"/>
          <w:szCs w:val="20"/>
        </w:rPr>
        <w:t>Esto abrirá una nueva ventana desde la que tenemos que configurar los proyectos:</w:t>
      </w:r>
    </w:p>
    <w:p w14:paraId="4A852BA6" w14:textId="77777777" w:rsidR="00BE0307" w:rsidRPr="001C05B1" w:rsidRDefault="003E03C5" w:rsidP="00311E76">
      <w:pPr>
        <w:tabs>
          <w:tab w:val="left" w:pos="709"/>
        </w:tabs>
        <w:ind w:left="357"/>
        <w:jc w:val="center"/>
        <w:rPr>
          <w:rFonts w:ascii="Arial" w:hAnsi="Arial" w:cs="Arial"/>
          <w:noProof/>
          <w:sz w:val="20"/>
          <w:szCs w:val="20"/>
        </w:rPr>
      </w:pPr>
      <w:r w:rsidRPr="001C05B1">
        <w:rPr>
          <w:rFonts w:ascii="Arial" w:hAnsi="Arial" w:cs="Arial"/>
          <w:noProof/>
          <w:sz w:val="20"/>
          <w:szCs w:val="20"/>
        </w:rPr>
        <w:drawing>
          <wp:inline distT="0" distB="0" distL="0" distR="0" wp14:anchorId="5B9501BD" wp14:editId="5AAFDEAE">
            <wp:extent cx="4749421" cy="2488814"/>
            <wp:effectExtent l="0" t="0" r="0" b="6985"/>
            <wp:docPr id="13140450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5">
                      <a:extLst>
                        <a:ext uri="{28A0092B-C50C-407E-A947-70E740481C1C}">
                          <a14:useLocalDpi xmlns:a14="http://schemas.microsoft.com/office/drawing/2010/main" val="0"/>
                        </a:ext>
                      </a:extLst>
                    </a:blip>
                    <a:stretch>
                      <a:fillRect/>
                    </a:stretch>
                  </pic:blipFill>
                  <pic:spPr>
                    <a:xfrm>
                      <a:off x="0" y="0"/>
                      <a:ext cx="4757494" cy="2493044"/>
                    </a:xfrm>
                    <a:prstGeom prst="rect">
                      <a:avLst/>
                    </a:prstGeom>
                  </pic:spPr>
                </pic:pic>
              </a:graphicData>
            </a:graphic>
          </wp:inline>
        </w:drawing>
      </w:r>
    </w:p>
    <w:p w14:paraId="12036595" w14:textId="77777777" w:rsidR="00681F8E" w:rsidRPr="001C05B1" w:rsidRDefault="00BE0307" w:rsidP="001E7A08">
      <w:pPr>
        <w:tabs>
          <w:tab w:val="left" w:pos="709"/>
        </w:tabs>
        <w:jc w:val="both"/>
        <w:rPr>
          <w:rFonts w:ascii="Arial" w:hAnsi="Arial" w:cs="Arial"/>
          <w:sz w:val="20"/>
          <w:szCs w:val="20"/>
        </w:rPr>
      </w:pPr>
      <w:r w:rsidRPr="001C05B1">
        <w:rPr>
          <w:rFonts w:ascii="Arial" w:hAnsi="Arial" w:cs="Arial"/>
          <w:sz w:val="20"/>
          <w:szCs w:val="20"/>
        </w:rPr>
        <w:t xml:space="preserve">Mediante le botón </w:t>
      </w:r>
      <w:r w:rsidR="003E03C5" w:rsidRPr="001C05B1">
        <w:rPr>
          <w:rFonts w:ascii="Arial" w:hAnsi="Arial" w:cs="Arial"/>
          <w:noProof/>
          <w:sz w:val="20"/>
          <w:szCs w:val="20"/>
        </w:rPr>
        <w:drawing>
          <wp:inline distT="0" distB="0" distL="0" distR="0" wp14:anchorId="0A9E458C" wp14:editId="07777777">
            <wp:extent cx="581025" cy="190500"/>
            <wp:effectExtent l="0" t="0" r="9525" b="0"/>
            <wp:docPr id="1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66">
                      <a:extLst>
                        <a:ext uri="{28A0092B-C50C-407E-A947-70E740481C1C}">
                          <a14:useLocalDpi xmlns:a14="http://schemas.microsoft.com/office/drawing/2010/main" val="0"/>
                        </a:ext>
                      </a:extLst>
                    </a:blip>
                    <a:srcRect l="8652" t="16377"/>
                    <a:stretch>
                      <a:fillRect/>
                    </a:stretch>
                  </pic:blipFill>
                  <pic:spPr bwMode="auto">
                    <a:xfrm>
                      <a:off x="0" y="0"/>
                      <a:ext cx="581025" cy="190500"/>
                    </a:xfrm>
                    <a:prstGeom prst="rect">
                      <a:avLst/>
                    </a:prstGeom>
                    <a:noFill/>
                    <a:ln>
                      <a:noFill/>
                    </a:ln>
                  </pic:spPr>
                </pic:pic>
              </a:graphicData>
            </a:graphic>
          </wp:inline>
        </w:drawing>
      </w:r>
      <w:r w:rsidRPr="001C05B1">
        <w:rPr>
          <w:rFonts w:ascii="Arial" w:hAnsi="Arial" w:cs="Arial"/>
          <w:sz w:val="20"/>
          <w:szCs w:val="20"/>
        </w:rPr>
        <w:t xml:space="preserve"> iremos añadiendo los distintos Proyectos. Aunque también podemos filtrar la vista para que sólo me muestre los de un determinado Departamento mediante el botón </w:t>
      </w:r>
      <w:r w:rsidR="003E03C5" w:rsidRPr="001C05B1">
        <w:rPr>
          <w:rFonts w:ascii="Arial" w:hAnsi="Arial" w:cs="Arial"/>
          <w:noProof/>
          <w:sz w:val="20"/>
          <w:szCs w:val="20"/>
        </w:rPr>
        <w:drawing>
          <wp:inline distT="0" distB="0" distL="0" distR="0" wp14:anchorId="59FDA678" wp14:editId="07777777">
            <wp:extent cx="836295" cy="177800"/>
            <wp:effectExtent l="0" t="0" r="1905" b="0"/>
            <wp:docPr id="1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67">
                      <a:extLst>
                        <a:ext uri="{28A0092B-C50C-407E-A947-70E740481C1C}">
                          <a14:useLocalDpi xmlns:a14="http://schemas.microsoft.com/office/drawing/2010/main" val="0"/>
                        </a:ext>
                      </a:extLst>
                    </a:blip>
                    <a:srcRect b="20853"/>
                    <a:stretch>
                      <a:fillRect/>
                    </a:stretch>
                  </pic:blipFill>
                  <pic:spPr bwMode="auto">
                    <a:xfrm>
                      <a:off x="0" y="0"/>
                      <a:ext cx="836295" cy="177800"/>
                    </a:xfrm>
                    <a:prstGeom prst="rect">
                      <a:avLst/>
                    </a:prstGeom>
                    <a:noFill/>
                    <a:ln>
                      <a:noFill/>
                    </a:ln>
                  </pic:spPr>
                </pic:pic>
              </a:graphicData>
            </a:graphic>
          </wp:inline>
        </w:drawing>
      </w:r>
      <w:r w:rsidRPr="001C05B1">
        <w:rPr>
          <w:rFonts w:ascii="Arial" w:hAnsi="Arial" w:cs="Arial"/>
          <w:noProof/>
          <w:sz w:val="20"/>
          <w:szCs w:val="20"/>
        </w:rPr>
        <w:t xml:space="preserve">. </w:t>
      </w:r>
      <w:r w:rsidRPr="001C05B1">
        <w:rPr>
          <w:rFonts w:ascii="Arial" w:hAnsi="Arial" w:cs="Arial"/>
          <w:sz w:val="20"/>
          <w:szCs w:val="20"/>
        </w:rPr>
        <w:t>En este caso, añadiremos sólo Proyectos asociados al Departamento seleccionado.</w:t>
      </w:r>
    </w:p>
    <w:p w14:paraId="790BCC61" w14:textId="77777777" w:rsidR="00BE0307" w:rsidRPr="001C05B1" w:rsidRDefault="7E6A4F87" w:rsidP="001E7A08">
      <w:pPr>
        <w:tabs>
          <w:tab w:val="left" w:pos="709"/>
        </w:tabs>
        <w:jc w:val="both"/>
        <w:rPr>
          <w:rFonts w:ascii="Arial" w:hAnsi="Arial" w:cs="Arial"/>
          <w:sz w:val="20"/>
          <w:szCs w:val="20"/>
        </w:rPr>
      </w:pPr>
      <w:r w:rsidRPr="001C05B1">
        <w:rPr>
          <w:rFonts w:ascii="Arial" w:hAnsi="Arial" w:cs="Arial"/>
          <w:sz w:val="20"/>
          <w:szCs w:val="20"/>
        </w:rPr>
        <w:t>Para realizar esta tarea debemos ir rellenando los campos indicando:</w:t>
      </w:r>
    </w:p>
    <w:p w14:paraId="2FF11815" w14:textId="77777777" w:rsidR="00BE0307" w:rsidRPr="001C05B1" w:rsidRDefault="7E6A4F87" w:rsidP="00270A31">
      <w:pPr>
        <w:numPr>
          <w:ilvl w:val="0"/>
          <w:numId w:val="87"/>
        </w:numPr>
        <w:tabs>
          <w:tab w:val="left" w:pos="709"/>
        </w:tabs>
        <w:ind w:left="1077"/>
        <w:jc w:val="both"/>
        <w:rPr>
          <w:rFonts w:ascii="Arial" w:hAnsi="Arial" w:cs="Arial"/>
          <w:sz w:val="20"/>
          <w:szCs w:val="20"/>
        </w:rPr>
      </w:pPr>
      <w:r w:rsidRPr="001C05B1">
        <w:rPr>
          <w:rFonts w:ascii="Arial" w:hAnsi="Arial" w:cs="Arial"/>
          <w:sz w:val="20"/>
          <w:szCs w:val="20"/>
        </w:rPr>
        <w:t>Un código para el Proyecto, editando la celda correspondiente (el campo admite hasta 4 caracteres).</w:t>
      </w:r>
    </w:p>
    <w:p w14:paraId="57800279" w14:textId="77777777" w:rsidR="00BE0307" w:rsidRPr="001C05B1" w:rsidRDefault="7E6A4F87" w:rsidP="00270A31">
      <w:pPr>
        <w:numPr>
          <w:ilvl w:val="0"/>
          <w:numId w:val="87"/>
        </w:numPr>
        <w:tabs>
          <w:tab w:val="left" w:pos="709"/>
        </w:tabs>
        <w:ind w:left="1077"/>
        <w:jc w:val="both"/>
        <w:rPr>
          <w:rFonts w:ascii="Arial" w:hAnsi="Arial" w:cs="Arial"/>
          <w:sz w:val="20"/>
          <w:szCs w:val="20"/>
        </w:rPr>
      </w:pPr>
      <w:r w:rsidRPr="001C05B1">
        <w:rPr>
          <w:rFonts w:ascii="Arial" w:hAnsi="Arial" w:cs="Arial"/>
          <w:sz w:val="20"/>
          <w:szCs w:val="20"/>
        </w:rPr>
        <w:t xml:space="preserve">Una descripción del mismo, editando la celda correspondiente. </w:t>
      </w:r>
    </w:p>
    <w:p w14:paraId="018A8268" w14:textId="77777777" w:rsidR="00BE0307" w:rsidRPr="001C05B1" w:rsidRDefault="7E6A4F87" w:rsidP="00270A31">
      <w:pPr>
        <w:numPr>
          <w:ilvl w:val="0"/>
          <w:numId w:val="87"/>
        </w:numPr>
        <w:tabs>
          <w:tab w:val="left" w:pos="709"/>
        </w:tabs>
        <w:ind w:left="1077"/>
        <w:jc w:val="both"/>
        <w:rPr>
          <w:rFonts w:ascii="Arial" w:hAnsi="Arial" w:cs="Arial"/>
          <w:sz w:val="20"/>
          <w:szCs w:val="20"/>
        </w:rPr>
      </w:pPr>
      <w:r w:rsidRPr="001C05B1">
        <w:rPr>
          <w:rFonts w:ascii="Arial" w:hAnsi="Arial" w:cs="Arial"/>
          <w:sz w:val="20"/>
          <w:szCs w:val="20"/>
        </w:rPr>
        <w:t xml:space="preserve">El Tipo de Proyecto (botón derecho sobre la celda). </w:t>
      </w:r>
    </w:p>
    <w:p w14:paraId="731662F0" w14:textId="77777777" w:rsidR="00BE0307" w:rsidRPr="001C05B1" w:rsidRDefault="7E6A4F87" w:rsidP="00270A31">
      <w:pPr>
        <w:numPr>
          <w:ilvl w:val="0"/>
          <w:numId w:val="87"/>
        </w:numPr>
        <w:tabs>
          <w:tab w:val="left" w:pos="709"/>
        </w:tabs>
        <w:ind w:left="1077"/>
        <w:jc w:val="both"/>
        <w:rPr>
          <w:rFonts w:ascii="Arial" w:hAnsi="Arial" w:cs="Arial"/>
          <w:sz w:val="20"/>
          <w:szCs w:val="20"/>
        </w:rPr>
      </w:pPr>
      <w:r w:rsidRPr="001C05B1">
        <w:rPr>
          <w:rFonts w:ascii="Arial" w:hAnsi="Arial" w:cs="Arial"/>
          <w:sz w:val="20"/>
          <w:szCs w:val="20"/>
        </w:rPr>
        <w:t xml:space="preserve">El Ciclo Formativo al que está asociado (botón derecho sobre la celda). </w:t>
      </w:r>
    </w:p>
    <w:p w14:paraId="4F833B40" w14:textId="77777777" w:rsidR="00BE0307" w:rsidRPr="001C05B1" w:rsidRDefault="7E6A4F87" w:rsidP="00270A31">
      <w:pPr>
        <w:numPr>
          <w:ilvl w:val="0"/>
          <w:numId w:val="87"/>
        </w:numPr>
        <w:tabs>
          <w:tab w:val="left" w:pos="709"/>
        </w:tabs>
        <w:ind w:left="1077"/>
        <w:jc w:val="both"/>
        <w:rPr>
          <w:rFonts w:ascii="Arial" w:hAnsi="Arial" w:cs="Arial"/>
          <w:sz w:val="20"/>
          <w:szCs w:val="20"/>
        </w:rPr>
      </w:pPr>
      <w:r w:rsidRPr="001C05B1">
        <w:rPr>
          <w:rFonts w:ascii="Arial" w:hAnsi="Arial" w:cs="Arial"/>
          <w:sz w:val="20"/>
          <w:szCs w:val="20"/>
        </w:rPr>
        <w:t>Departamento responsable (botón derecho sobre la celda) –no sería necesario si he filtrado por Departamento)–</w:t>
      </w:r>
    </w:p>
    <w:p w14:paraId="0B16BB2E" w14:textId="77777777" w:rsidR="00BE0307" w:rsidRPr="001C05B1" w:rsidRDefault="7E6A4F87" w:rsidP="00270A31">
      <w:pPr>
        <w:numPr>
          <w:ilvl w:val="0"/>
          <w:numId w:val="87"/>
        </w:numPr>
        <w:tabs>
          <w:tab w:val="left" w:pos="709"/>
        </w:tabs>
        <w:ind w:left="1077"/>
        <w:jc w:val="both"/>
        <w:rPr>
          <w:rFonts w:ascii="Arial" w:hAnsi="Arial" w:cs="Arial"/>
          <w:sz w:val="20"/>
          <w:szCs w:val="20"/>
        </w:rPr>
      </w:pPr>
      <w:r w:rsidRPr="001C05B1">
        <w:rPr>
          <w:rFonts w:ascii="Arial" w:hAnsi="Arial" w:cs="Arial"/>
          <w:sz w:val="20"/>
          <w:szCs w:val="20"/>
        </w:rPr>
        <w:t>Si está propuesto por el Departamento o por el propio alumno (si está propuesto por el Departamento el campo Propio Dpto. debería indicar S)</w:t>
      </w:r>
    </w:p>
    <w:p w14:paraId="56F499E0" w14:textId="77777777" w:rsidR="00BE0307" w:rsidRPr="001C05B1" w:rsidRDefault="7E6A4F87" w:rsidP="00270A31">
      <w:pPr>
        <w:numPr>
          <w:ilvl w:val="0"/>
          <w:numId w:val="87"/>
        </w:numPr>
        <w:tabs>
          <w:tab w:val="left" w:pos="709"/>
        </w:tabs>
        <w:ind w:left="1077"/>
        <w:jc w:val="both"/>
        <w:rPr>
          <w:rFonts w:ascii="Arial" w:hAnsi="Arial" w:cs="Arial"/>
          <w:sz w:val="20"/>
          <w:szCs w:val="20"/>
        </w:rPr>
      </w:pPr>
      <w:r w:rsidRPr="001C05B1">
        <w:rPr>
          <w:rFonts w:ascii="Arial" w:hAnsi="Arial" w:cs="Arial"/>
          <w:sz w:val="20"/>
          <w:szCs w:val="20"/>
        </w:rPr>
        <w:t>Si está vigente, pues la aplicación contemplará todos a lo largo del tiempo y será este campo el que indique si está vigente en el presente curso.</w:t>
      </w:r>
    </w:p>
    <w:p w14:paraId="1299FC03" w14:textId="77777777" w:rsidR="00BE0307" w:rsidRPr="001C05B1" w:rsidRDefault="00BE0307" w:rsidP="00166592">
      <w:pPr>
        <w:tabs>
          <w:tab w:val="left" w:pos="709"/>
        </w:tabs>
        <w:ind w:left="357"/>
        <w:jc w:val="both"/>
        <w:rPr>
          <w:rFonts w:ascii="Arial" w:hAnsi="Arial" w:cs="Arial"/>
          <w:sz w:val="20"/>
          <w:szCs w:val="20"/>
        </w:rPr>
      </w:pPr>
    </w:p>
    <w:p w14:paraId="624D2476" w14:textId="77777777" w:rsidR="00BE0307" w:rsidRPr="001C05B1" w:rsidRDefault="2E262F9D" w:rsidP="001E7A08">
      <w:pPr>
        <w:tabs>
          <w:tab w:val="left" w:pos="709"/>
        </w:tabs>
        <w:jc w:val="both"/>
        <w:rPr>
          <w:rFonts w:ascii="Arial" w:hAnsi="Arial" w:cs="Arial"/>
          <w:noProof/>
          <w:sz w:val="20"/>
          <w:szCs w:val="20"/>
        </w:rPr>
      </w:pPr>
      <w:r w:rsidRPr="001C05B1">
        <w:rPr>
          <w:rFonts w:ascii="Arial" w:hAnsi="Arial" w:cs="Arial"/>
          <w:sz w:val="20"/>
          <w:szCs w:val="20"/>
        </w:rPr>
        <w:t xml:space="preserve">Si algún Proyecto indicamos que deja de estar vigente, la próxima vez que abramos esta pantalla no aparecerá. Si queremos volver a visualizarlos, como en otras ventanas similares de la aplicación, bastaría con hacer clic sobre el botón </w:t>
      </w:r>
      <w:r w:rsidR="00BE0307" w:rsidRPr="001C05B1">
        <w:rPr>
          <w:rFonts w:ascii="Arial" w:hAnsi="Arial" w:cs="Arial"/>
          <w:noProof/>
          <w:sz w:val="20"/>
          <w:szCs w:val="20"/>
        </w:rPr>
        <w:drawing>
          <wp:inline distT="0" distB="0" distL="0" distR="0" wp14:anchorId="4AEB6156" wp14:editId="5099DAF1">
            <wp:extent cx="160655" cy="142875"/>
            <wp:effectExtent l="0" t="0" r="0" b="9525"/>
            <wp:docPr id="4808331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8">
                      <a:extLst>
                        <a:ext uri="{28A0092B-C50C-407E-A947-70E740481C1C}">
                          <a14:useLocalDpi xmlns:a14="http://schemas.microsoft.com/office/drawing/2010/main" val="0"/>
                        </a:ext>
                      </a:extLst>
                    </a:blip>
                    <a:stretch>
                      <a:fillRect/>
                    </a:stretch>
                  </pic:blipFill>
                  <pic:spPr>
                    <a:xfrm>
                      <a:off x="0" y="0"/>
                      <a:ext cx="160655" cy="142875"/>
                    </a:xfrm>
                    <a:prstGeom prst="rect">
                      <a:avLst/>
                    </a:prstGeom>
                  </pic:spPr>
                </pic:pic>
              </a:graphicData>
            </a:graphic>
          </wp:inline>
        </w:drawing>
      </w:r>
      <w:r w:rsidRPr="001C05B1">
        <w:rPr>
          <w:rFonts w:ascii="Arial" w:hAnsi="Arial" w:cs="Arial"/>
          <w:noProof/>
          <w:sz w:val="20"/>
          <w:szCs w:val="20"/>
        </w:rPr>
        <w:t>.</w:t>
      </w:r>
    </w:p>
    <w:p w14:paraId="7DA677B7" w14:textId="77777777" w:rsidR="00BE0307" w:rsidRPr="0068392C" w:rsidRDefault="2E262F9D" w:rsidP="001E7A08">
      <w:pPr>
        <w:tabs>
          <w:tab w:val="left" w:pos="709"/>
        </w:tabs>
        <w:jc w:val="both"/>
        <w:rPr>
          <w:rFonts w:ascii="Arial" w:hAnsi="Arial" w:cs="Arial"/>
          <w:b/>
          <w:bCs/>
          <w:sz w:val="20"/>
          <w:szCs w:val="20"/>
        </w:rPr>
      </w:pPr>
      <w:r w:rsidRPr="001C05B1">
        <w:rPr>
          <w:rFonts w:ascii="Arial" w:hAnsi="Arial" w:cs="Arial"/>
          <w:sz w:val="20"/>
          <w:szCs w:val="20"/>
        </w:rPr>
        <w:t xml:space="preserve">Por último, si queremos obtener un listado de todos los proyectos con la información añadida podemos hacer clic sobre el botón </w:t>
      </w:r>
      <w:r w:rsidR="00BE0307" w:rsidRPr="001C05B1">
        <w:rPr>
          <w:rFonts w:ascii="Arial" w:hAnsi="Arial" w:cs="Arial"/>
          <w:noProof/>
          <w:sz w:val="20"/>
          <w:szCs w:val="20"/>
        </w:rPr>
        <w:drawing>
          <wp:inline distT="0" distB="0" distL="0" distR="0" wp14:anchorId="1B43662D" wp14:editId="2109D689">
            <wp:extent cx="602615" cy="160655"/>
            <wp:effectExtent l="0" t="0" r="6985" b="0"/>
            <wp:docPr id="6730204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9">
                      <a:extLst>
                        <a:ext uri="{28A0092B-C50C-407E-A947-70E740481C1C}">
                          <a14:useLocalDpi xmlns:a14="http://schemas.microsoft.com/office/drawing/2010/main" val="0"/>
                        </a:ext>
                      </a:extLst>
                    </a:blip>
                    <a:stretch>
                      <a:fillRect/>
                    </a:stretch>
                  </pic:blipFill>
                  <pic:spPr>
                    <a:xfrm>
                      <a:off x="0" y="0"/>
                      <a:ext cx="602615" cy="160655"/>
                    </a:xfrm>
                    <a:prstGeom prst="rect">
                      <a:avLst/>
                    </a:prstGeom>
                  </pic:spPr>
                </pic:pic>
              </a:graphicData>
            </a:graphic>
          </wp:inline>
        </w:drawing>
      </w:r>
      <w:r w:rsidRPr="001C05B1">
        <w:rPr>
          <w:rFonts w:ascii="Arial" w:hAnsi="Arial" w:cs="Arial"/>
          <w:sz w:val="20"/>
          <w:szCs w:val="20"/>
        </w:rPr>
        <w:t xml:space="preserve">. </w:t>
      </w:r>
      <w:r w:rsidRPr="001C05B1">
        <w:rPr>
          <w:rFonts w:ascii="Arial" w:hAnsi="Arial" w:cs="Arial"/>
          <w:b/>
          <w:bCs/>
          <w:sz w:val="20"/>
          <w:szCs w:val="20"/>
        </w:rPr>
        <w:t>(NOTA: Aparecerá un listado por cada grupo y mostrará solamente los proyectos que estén asociados a algún alumno del grupo –Ver apartado B–).</w:t>
      </w:r>
    </w:p>
    <w:p w14:paraId="192FE37A" w14:textId="77777777" w:rsidR="00BE0307" w:rsidRPr="001C05B1" w:rsidRDefault="7E6A4F87" w:rsidP="001E7A08">
      <w:pPr>
        <w:tabs>
          <w:tab w:val="left" w:pos="709"/>
        </w:tabs>
        <w:jc w:val="both"/>
        <w:rPr>
          <w:rFonts w:ascii="Arial" w:hAnsi="Arial" w:cs="Arial"/>
          <w:sz w:val="20"/>
          <w:szCs w:val="20"/>
        </w:rPr>
      </w:pPr>
      <w:r w:rsidRPr="001C05B1">
        <w:rPr>
          <w:rFonts w:ascii="Arial" w:hAnsi="Arial" w:cs="Arial"/>
          <w:sz w:val="20"/>
          <w:szCs w:val="20"/>
        </w:rPr>
        <w:t>Una vez añadidos los Proyectos de cada Departamento saldremos de la pantalla de la forma habitual.</w:t>
      </w:r>
    </w:p>
    <w:p w14:paraId="53508331" w14:textId="77777777" w:rsidR="00BE0307" w:rsidRPr="001C05B1" w:rsidRDefault="00BE0307" w:rsidP="00166592">
      <w:pPr>
        <w:tabs>
          <w:tab w:val="left" w:pos="709"/>
        </w:tabs>
        <w:ind w:left="357"/>
        <w:jc w:val="both"/>
        <w:rPr>
          <w:rFonts w:ascii="Arial" w:hAnsi="Arial" w:cs="Arial"/>
          <w:sz w:val="20"/>
          <w:szCs w:val="20"/>
        </w:rPr>
      </w:pPr>
    </w:p>
    <w:p w14:paraId="6D4E2C60" w14:textId="77777777" w:rsidR="00BE0307" w:rsidRPr="0068392C" w:rsidRDefault="7E6A4F87" w:rsidP="00270A31">
      <w:pPr>
        <w:numPr>
          <w:ilvl w:val="0"/>
          <w:numId w:val="88"/>
        </w:numPr>
        <w:tabs>
          <w:tab w:val="left" w:pos="709"/>
        </w:tabs>
        <w:ind w:left="426" w:hanging="426"/>
        <w:jc w:val="both"/>
        <w:rPr>
          <w:rFonts w:ascii="Arial" w:hAnsi="Arial" w:cs="Arial"/>
          <w:b/>
          <w:bCs/>
          <w:sz w:val="20"/>
          <w:szCs w:val="20"/>
        </w:rPr>
      </w:pPr>
      <w:r w:rsidRPr="001C05B1">
        <w:rPr>
          <w:rFonts w:ascii="Arial" w:hAnsi="Arial" w:cs="Arial"/>
          <w:b/>
          <w:bCs/>
          <w:sz w:val="20"/>
          <w:szCs w:val="20"/>
        </w:rPr>
        <w:t>Asociación de los proyectos configurados a los alumnos y profesores responsables.</w:t>
      </w:r>
    </w:p>
    <w:p w14:paraId="1F6FB13A" w14:textId="77777777" w:rsidR="00BE0307" w:rsidRPr="0068392C" w:rsidRDefault="7E6A4F87" w:rsidP="001E7A08">
      <w:pPr>
        <w:tabs>
          <w:tab w:val="left" w:pos="709"/>
        </w:tabs>
        <w:jc w:val="both"/>
        <w:rPr>
          <w:rFonts w:ascii="Arial" w:hAnsi="Arial" w:cs="Arial"/>
          <w:b/>
          <w:bCs/>
          <w:sz w:val="20"/>
          <w:szCs w:val="20"/>
        </w:rPr>
      </w:pPr>
      <w:r w:rsidRPr="001C05B1">
        <w:rPr>
          <w:rFonts w:ascii="Arial" w:hAnsi="Arial" w:cs="Arial"/>
          <w:sz w:val="20"/>
          <w:szCs w:val="20"/>
        </w:rPr>
        <w:t xml:space="preserve">Una vez configurados los proyectos, el siguiente paso es asociar a los alumnos un proyecto y un profesor tutor del mismo. Para ello iremos a la opción menú </w:t>
      </w:r>
      <w:r w:rsidRPr="001C05B1">
        <w:rPr>
          <w:rFonts w:ascii="Arial" w:hAnsi="Arial" w:cs="Arial"/>
          <w:b/>
          <w:bCs/>
          <w:sz w:val="20"/>
          <w:szCs w:val="20"/>
        </w:rPr>
        <w:t>\Alumnado\Prácticas de Formación/Proyectos\Proyectos asociados al alumno</w:t>
      </w:r>
    </w:p>
    <w:p w14:paraId="4C694B97" w14:textId="77777777" w:rsidR="00BE0307" w:rsidRPr="001C05B1" w:rsidRDefault="003E03C5" w:rsidP="00166592">
      <w:pPr>
        <w:tabs>
          <w:tab w:val="left" w:pos="709"/>
        </w:tabs>
        <w:ind w:left="357"/>
        <w:jc w:val="center"/>
        <w:rPr>
          <w:rFonts w:ascii="Arial" w:hAnsi="Arial" w:cs="Arial"/>
          <w:sz w:val="20"/>
          <w:szCs w:val="20"/>
        </w:rPr>
      </w:pPr>
      <w:r w:rsidRPr="001C05B1">
        <w:rPr>
          <w:rFonts w:ascii="Arial" w:hAnsi="Arial" w:cs="Arial"/>
          <w:noProof/>
          <w:sz w:val="20"/>
          <w:szCs w:val="20"/>
        </w:rPr>
        <w:drawing>
          <wp:inline distT="0" distB="0" distL="0" distR="0" wp14:anchorId="365563EC" wp14:editId="2AAC4220">
            <wp:extent cx="3636010" cy="3388995"/>
            <wp:effectExtent l="0" t="0" r="2540" b="1905"/>
            <wp:docPr id="2904204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0">
                      <a:extLst>
                        <a:ext uri="{28A0092B-C50C-407E-A947-70E740481C1C}">
                          <a14:useLocalDpi xmlns:a14="http://schemas.microsoft.com/office/drawing/2010/main" val="0"/>
                        </a:ext>
                      </a:extLst>
                    </a:blip>
                    <a:stretch>
                      <a:fillRect/>
                    </a:stretch>
                  </pic:blipFill>
                  <pic:spPr>
                    <a:xfrm>
                      <a:off x="0" y="0"/>
                      <a:ext cx="3636010" cy="3388995"/>
                    </a:xfrm>
                    <a:prstGeom prst="rect">
                      <a:avLst/>
                    </a:prstGeom>
                  </pic:spPr>
                </pic:pic>
              </a:graphicData>
            </a:graphic>
          </wp:inline>
        </w:drawing>
      </w:r>
    </w:p>
    <w:p w14:paraId="5EB26D91" w14:textId="77777777" w:rsidR="00BE0307" w:rsidRPr="001C05B1" w:rsidRDefault="00BE0307" w:rsidP="00166592">
      <w:pPr>
        <w:tabs>
          <w:tab w:val="left" w:pos="709"/>
        </w:tabs>
        <w:ind w:left="357"/>
        <w:jc w:val="both"/>
        <w:rPr>
          <w:rFonts w:ascii="Arial" w:hAnsi="Arial" w:cs="Arial"/>
          <w:sz w:val="20"/>
          <w:szCs w:val="20"/>
        </w:rPr>
      </w:pPr>
    </w:p>
    <w:p w14:paraId="0111DECB" w14:textId="77777777" w:rsidR="00BE0307" w:rsidRPr="001C05B1" w:rsidRDefault="2E262F9D" w:rsidP="001E7A08">
      <w:pPr>
        <w:tabs>
          <w:tab w:val="left" w:pos="709"/>
        </w:tabs>
        <w:jc w:val="both"/>
        <w:rPr>
          <w:rFonts w:ascii="Arial" w:hAnsi="Arial" w:cs="Arial"/>
          <w:noProof/>
          <w:sz w:val="20"/>
          <w:szCs w:val="20"/>
        </w:rPr>
      </w:pPr>
      <w:r w:rsidRPr="001C05B1">
        <w:rPr>
          <w:rFonts w:ascii="Arial" w:hAnsi="Arial" w:cs="Arial"/>
          <w:sz w:val="20"/>
          <w:szCs w:val="20"/>
        </w:rPr>
        <w:t xml:space="preserve">Lo cual abrirá una ventana nueva en la que nos encontramos la posibilidad de volver a abrir la ventana de configuración de proyectos mediante el botón </w:t>
      </w:r>
      <w:r w:rsidR="00BE0307" w:rsidRPr="001C05B1">
        <w:rPr>
          <w:rFonts w:ascii="Arial" w:hAnsi="Arial" w:cs="Arial"/>
          <w:noProof/>
          <w:sz w:val="20"/>
          <w:szCs w:val="20"/>
        </w:rPr>
        <w:drawing>
          <wp:inline distT="0" distB="0" distL="0" distR="0" wp14:anchorId="7D77B99E" wp14:editId="01E74DE6">
            <wp:extent cx="546100" cy="168910"/>
            <wp:effectExtent l="0" t="0" r="6350" b="2540"/>
            <wp:docPr id="9928679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1">
                      <a:extLst>
                        <a:ext uri="{28A0092B-C50C-407E-A947-70E740481C1C}">
                          <a14:useLocalDpi xmlns:a14="http://schemas.microsoft.com/office/drawing/2010/main" val="0"/>
                        </a:ext>
                      </a:extLst>
                    </a:blip>
                    <a:stretch>
                      <a:fillRect/>
                    </a:stretch>
                  </pic:blipFill>
                  <pic:spPr>
                    <a:xfrm>
                      <a:off x="0" y="0"/>
                      <a:ext cx="546100" cy="168910"/>
                    </a:xfrm>
                    <a:prstGeom prst="rect">
                      <a:avLst/>
                    </a:prstGeom>
                  </pic:spPr>
                </pic:pic>
              </a:graphicData>
            </a:graphic>
          </wp:inline>
        </w:drawing>
      </w:r>
      <w:r w:rsidRPr="001C05B1">
        <w:rPr>
          <w:rFonts w:ascii="Arial" w:hAnsi="Arial" w:cs="Arial"/>
          <w:noProof/>
          <w:sz w:val="20"/>
          <w:szCs w:val="20"/>
        </w:rPr>
        <w:t>.</w:t>
      </w:r>
    </w:p>
    <w:p w14:paraId="141D0DD1" w14:textId="77777777" w:rsidR="00BE0307" w:rsidRPr="001C05B1" w:rsidRDefault="2E262F9D" w:rsidP="001E7A08">
      <w:pPr>
        <w:tabs>
          <w:tab w:val="left" w:pos="709"/>
        </w:tabs>
        <w:jc w:val="both"/>
        <w:rPr>
          <w:rFonts w:ascii="Arial" w:hAnsi="Arial" w:cs="Arial"/>
          <w:noProof/>
          <w:sz w:val="20"/>
          <w:szCs w:val="20"/>
        </w:rPr>
      </w:pPr>
      <w:r w:rsidRPr="001C05B1">
        <w:rPr>
          <w:rFonts w:ascii="Arial" w:hAnsi="Arial" w:cs="Arial"/>
          <w:sz w:val="20"/>
          <w:szCs w:val="20"/>
        </w:rPr>
        <w:t xml:space="preserve">En esta ventana podemos ir añadiendo cada alumno haciendo la búsqueda habitual por apellidos mediante el botón </w:t>
      </w:r>
      <w:r w:rsidR="00BE0307" w:rsidRPr="001C05B1">
        <w:rPr>
          <w:rFonts w:ascii="Arial" w:hAnsi="Arial" w:cs="Arial"/>
          <w:noProof/>
          <w:sz w:val="20"/>
          <w:szCs w:val="20"/>
        </w:rPr>
        <w:drawing>
          <wp:inline distT="0" distB="0" distL="0" distR="0" wp14:anchorId="27504BEC" wp14:editId="7A45104A">
            <wp:extent cx="567690" cy="168910"/>
            <wp:effectExtent l="0" t="0" r="3810" b="2540"/>
            <wp:docPr id="14214905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2">
                      <a:extLst>
                        <a:ext uri="{28A0092B-C50C-407E-A947-70E740481C1C}">
                          <a14:useLocalDpi xmlns:a14="http://schemas.microsoft.com/office/drawing/2010/main" val="0"/>
                        </a:ext>
                      </a:extLst>
                    </a:blip>
                    <a:stretch>
                      <a:fillRect/>
                    </a:stretch>
                  </pic:blipFill>
                  <pic:spPr>
                    <a:xfrm>
                      <a:off x="0" y="0"/>
                      <a:ext cx="567690" cy="168910"/>
                    </a:xfrm>
                    <a:prstGeom prst="rect">
                      <a:avLst/>
                    </a:prstGeom>
                  </pic:spPr>
                </pic:pic>
              </a:graphicData>
            </a:graphic>
          </wp:inline>
        </w:drawing>
      </w:r>
      <w:r w:rsidRPr="001C05B1">
        <w:rPr>
          <w:rFonts w:ascii="Arial" w:hAnsi="Arial" w:cs="Arial"/>
          <w:sz w:val="20"/>
          <w:szCs w:val="20"/>
        </w:rPr>
        <w:t xml:space="preserve">, o también, y posiblemente más cómodo, seleccionar un ciclo formativo y añadir el alumnado de un grupo asociado a dicho ciclo formativo mediante el botón </w:t>
      </w:r>
      <w:r w:rsidR="00BE0307" w:rsidRPr="001C05B1">
        <w:rPr>
          <w:rFonts w:ascii="Arial" w:hAnsi="Arial" w:cs="Arial"/>
          <w:noProof/>
          <w:sz w:val="20"/>
          <w:szCs w:val="20"/>
        </w:rPr>
        <w:drawing>
          <wp:inline distT="0" distB="0" distL="0" distR="0" wp14:anchorId="3EEAAE07" wp14:editId="04AB2892">
            <wp:extent cx="1876425" cy="177800"/>
            <wp:effectExtent l="0" t="0" r="9525" b="0"/>
            <wp:docPr id="15828741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3">
                      <a:extLst>
                        <a:ext uri="{28A0092B-C50C-407E-A947-70E740481C1C}">
                          <a14:useLocalDpi xmlns:a14="http://schemas.microsoft.com/office/drawing/2010/main" val="0"/>
                        </a:ext>
                      </a:extLst>
                    </a:blip>
                    <a:stretch>
                      <a:fillRect/>
                    </a:stretch>
                  </pic:blipFill>
                  <pic:spPr>
                    <a:xfrm>
                      <a:off x="0" y="0"/>
                      <a:ext cx="1876425" cy="177800"/>
                    </a:xfrm>
                    <a:prstGeom prst="rect">
                      <a:avLst/>
                    </a:prstGeom>
                  </pic:spPr>
                </pic:pic>
              </a:graphicData>
            </a:graphic>
          </wp:inline>
        </w:drawing>
      </w:r>
      <w:r w:rsidRPr="001C05B1">
        <w:rPr>
          <w:rFonts w:ascii="Arial" w:hAnsi="Arial" w:cs="Arial"/>
          <w:noProof/>
          <w:sz w:val="20"/>
          <w:szCs w:val="20"/>
        </w:rPr>
        <w:t>.</w:t>
      </w:r>
    </w:p>
    <w:p w14:paraId="6B2C1B8E" w14:textId="77777777" w:rsidR="00BE0307" w:rsidRPr="001C05B1" w:rsidRDefault="2E262F9D" w:rsidP="001E7A08">
      <w:pPr>
        <w:tabs>
          <w:tab w:val="left" w:pos="709"/>
        </w:tabs>
        <w:jc w:val="both"/>
        <w:rPr>
          <w:rFonts w:ascii="Arial" w:hAnsi="Arial" w:cs="Arial"/>
          <w:sz w:val="20"/>
          <w:szCs w:val="20"/>
        </w:rPr>
      </w:pPr>
      <w:r w:rsidRPr="001C05B1">
        <w:rPr>
          <w:rFonts w:ascii="Arial" w:hAnsi="Arial" w:cs="Arial"/>
          <w:sz w:val="20"/>
          <w:szCs w:val="20"/>
        </w:rPr>
        <w:t xml:space="preserve">Si quisiéramos eliminar algún alumno añadido erróneamente podemos utilizar el botón habitual de </w:t>
      </w:r>
      <w:r w:rsidR="00BE0307" w:rsidRPr="001C05B1">
        <w:rPr>
          <w:rFonts w:ascii="Arial" w:hAnsi="Arial" w:cs="Arial"/>
          <w:noProof/>
          <w:sz w:val="20"/>
          <w:szCs w:val="20"/>
        </w:rPr>
        <w:drawing>
          <wp:inline distT="0" distB="0" distL="0" distR="0" wp14:anchorId="50E6ABA2" wp14:editId="011F8E83">
            <wp:extent cx="558800" cy="168910"/>
            <wp:effectExtent l="0" t="0" r="0" b="2540"/>
            <wp:docPr id="20881072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4">
                      <a:extLst>
                        <a:ext uri="{28A0092B-C50C-407E-A947-70E740481C1C}">
                          <a14:useLocalDpi xmlns:a14="http://schemas.microsoft.com/office/drawing/2010/main" val="0"/>
                        </a:ext>
                      </a:extLst>
                    </a:blip>
                    <a:stretch>
                      <a:fillRect/>
                    </a:stretch>
                  </pic:blipFill>
                  <pic:spPr>
                    <a:xfrm>
                      <a:off x="0" y="0"/>
                      <a:ext cx="558800" cy="168910"/>
                    </a:xfrm>
                    <a:prstGeom prst="rect">
                      <a:avLst/>
                    </a:prstGeom>
                  </pic:spPr>
                </pic:pic>
              </a:graphicData>
            </a:graphic>
          </wp:inline>
        </w:drawing>
      </w:r>
    </w:p>
    <w:p w14:paraId="3BC8F9AD" w14:textId="77777777" w:rsidR="00BE0307" w:rsidRPr="001C05B1" w:rsidRDefault="003E03C5" w:rsidP="0068392C">
      <w:pPr>
        <w:tabs>
          <w:tab w:val="left" w:pos="709"/>
        </w:tabs>
        <w:ind w:left="357"/>
        <w:jc w:val="center"/>
        <w:rPr>
          <w:rFonts w:ascii="Arial" w:hAnsi="Arial" w:cs="Arial"/>
          <w:noProof/>
          <w:sz w:val="20"/>
          <w:szCs w:val="20"/>
        </w:rPr>
      </w:pPr>
      <w:r w:rsidRPr="001C05B1">
        <w:rPr>
          <w:rFonts w:ascii="Arial" w:hAnsi="Arial" w:cs="Arial"/>
          <w:noProof/>
          <w:sz w:val="20"/>
          <w:szCs w:val="20"/>
        </w:rPr>
        <w:lastRenderedPageBreak/>
        <w:drawing>
          <wp:inline distT="0" distB="0" distL="0" distR="0" wp14:anchorId="421E08D8" wp14:editId="43B05ACD">
            <wp:extent cx="2866030" cy="3205897"/>
            <wp:effectExtent l="0" t="0" r="0" b="0"/>
            <wp:docPr id="15646125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5">
                      <a:extLst>
                        <a:ext uri="{28A0092B-C50C-407E-A947-70E740481C1C}">
                          <a14:useLocalDpi xmlns:a14="http://schemas.microsoft.com/office/drawing/2010/main" val="0"/>
                        </a:ext>
                      </a:extLst>
                    </a:blip>
                    <a:stretch>
                      <a:fillRect/>
                    </a:stretch>
                  </pic:blipFill>
                  <pic:spPr>
                    <a:xfrm>
                      <a:off x="0" y="0"/>
                      <a:ext cx="2870994" cy="3211450"/>
                    </a:xfrm>
                    <a:prstGeom prst="rect">
                      <a:avLst/>
                    </a:prstGeom>
                  </pic:spPr>
                </pic:pic>
              </a:graphicData>
            </a:graphic>
          </wp:inline>
        </w:drawing>
      </w:r>
    </w:p>
    <w:p w14:paraId="3CFB42D0" w14:textId="77777777" w:rsidR="00BE0307" w:rsidRPr="001C05B1" w:rsidRDefault="7E6A4F87" w:rsidP="001E7A08">
      <w:pPr>
        <w:tabs>
          <w:tab w:val="left" w:pos="709"/>
        </w:tabs>
        <w:jc w:val="both"/>
        <w:rPr>
          <w:rFonts w:ascii="Arial" w:hAnsi="Arial" w:cs="Arial"/>
          <w:sz w:val="20"/>
          <w:szCs w:val="20"/>
        </w:rPr>
      </w:pPr>
      <w:r w:rsidRPr="001C05B1">
        <w:rPr>
          <w:rFonts w:ascii="Arial" w:hAnsi="Arial" w:cs="Arial"/>
          <w:sz w:val="20"/>
          <w:szCs w:val="20"/>
        </w:rPr>
        <w:t>Una vez añadidos los alumnos por cualquiera de los dos métodos señalados anteriormente, la ventana sería similar a la siguiente.</w:t>
      </w:r>
    </w:p>
    <w:p w14:paraId="18D160CB" w14:textId="77777777" w:rsidR="00BE0307" w:rsidRPr="001C05B1" w:rsidRDefault="00BE0307" w:rsidP="00166592">
      <w:pPr>
        <w:tabs>
          <w:tab w:val="left" w:pos="709"/>
        </w:tabs>
        <w:ind w:left="357"/>
        <w:jc w:val="both"/>
        <w:rPr>
          <w:rFonts w:ascii="Arial" w:hAnsi="Arial" w:cs="Arial"/>
          <w:sz w:val="20"/>
          <w:szCs w:val="20"/>
        </w:rPr>
      </w:pPr>
    </w:p>
    <w:p w14:paraId="61AC30FB" w14:textId="77777777" w:rsidR="00BE0307" w:rsidRPr="001C05B1" w:rsidRDefault="003E03C5" w:rsidP="0068392C">
      <w:pPr>
        <w:tabs>
          <w:tab w:val="left" w:pos="709"/>
        </w:tabs>
        <w:ind w:left="357"/>
        <w:jc w:val="center"/>
        <w:rPr>
          <w:rFonts w:ascii="Arial" w:hAnsi="Arial" w:cs="Arial"/>
          <w:noProof/>
          <w:sz w:val="20"/>
          <w:szCs w:val="20"/>
        </w:rPr>
      </w:pPr>
      <w:r w:rsidRPr="001C05B1">
        <w:rPr>
          <w:rFonts w:ascii="Arial" w:hAnsi="Arial" w:cs="Arial"/>
          <w:noProof/>
          <w:sz w:val="20"/>
          <w:szCs w:val="20"/>
        </w:rPr>
        <w:drawing>
          <wp:inline distT="0" distB="0" distL="0" distR="0" wp14:anchorId="5A436A2F" wp14:editId="3AB39ECC">
            <wp:extent cx="2906973" cy="3251695"/>
            <wp:effectExtent l="0" t="0" r="8255" b="6350"/>
            <wp:docPr id="15499885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6">
                      <a:extLst>
                        <a:ext uri="{28A0092B-C50C-407E-A947-70E740481C1C}">
                          <a14:useLocalDpi xmlns:a14="http://schemas.microsoft.com/office/drawing/2010/main" val="0"/>
                        </a:ext>
                      </a:extLst>
                    </a:blip>
                    <a:stretch>
                      <a:fillRect/>
                    </a:stretch>
                  </pic:blipFill>
                  <pic:spPr>
                    <a:xfrm>
                      <a:off x="0" y="0"/>
                      <a:ext cx="2909803" cy="3254860"/>
                    </a:xfrm>
                    <a:prstGeom prst="rect">
                      <a:avLst/>
                    </a:prstGeom>
                  </pic:spPr>
                </pic:pic>
              </a:graphicData>
            </a:graphic>
          </wp:inline>
        </w:drawing>
      </w:r>
    </w:p>
    <w:p w14:paraId="3A9FF231" w14:textId="77777777" w:rsidR="00BE0307" w:rsidRPr="001C05B1" w:rsidRDefault="7E6A4F87" w:rsidP="001E7A08">
      <w:pPr>
        <w:tabs>
          <w:tab w:val="left" w:pos="709"/>
        </w:tabs>
        <w:jc w:val="both"/>
        <w:rPr>
          <w:rFonts w:ascii="Arial" w:hAnsi="Arial" w:cs="Arial"/>
          <w:sz w:val="20"/>
          <w:szCs w:val="20"/>
        </w:rPr>
      </w:pPr>
      <w:r w:rsidRPr="001C05B1">
        <w:rPr>
          <w:rFonts w:ascii="Arial" w:hAnsi="Arial" w:cs="Arial"/>
          <w:sz w:val="20"/>
          <w:szCs w:val="20"/>
        </w:rPr>
        <w:t>Podemos observar que en la ventana solamente aparecen los números de matrícula, pero si hacemos doble clic sobre dicho número se mostrará en la parte inferior de la ventana el nombre completo del alumno.</w:t>
      </w:r>
    </w:p>
    <w:p w14:paraId="48F51C03" w14:textId="77777777" w:rsidR="00BE0307" w:rsidRPr="001C05B1" w:rsidRDefault="7E6A4F87" w:rsidP="001E7A08">
      <w:pPr>
        <w:tabs>
          <w:tab w:val="left" w:pos="709"/>
        </w:tabs>
        <w:jc w:val="both"/>
        <w:rPr>
          <w:rFonts w:ascii="Arial" w:hAnsi="Arial" w:cs="Arial"/>
          <w:sz w:val="20"/>
          <w:szCs w:val="20"/>
        </w:rPr>
      </w:pPr>
      <w:r w:rsidRPr="001C05B1">
        <w:rPr>
          <w:rFonts w:ascii="Arial" w:hAnsi="Arial" w:cs="Arial"/>
          <w:sz w:val="20"/>
          <w:szCs w:val="20"/>
        </w:rPr>
        <w:t>Ahora sólo nos resta añadir el código del proyecto y el profesor tutor. Para ello podremos hacer clic con el botón derecho sobre la celda o pulsar F5 una vez seleccionada la misma.</w:t>
      </w:r>
    </w:p>
    <w:p w14:paraId="2174D295" w14:textId="77777777" w:rsidR="00BE0307" w:rsidRPr="001C05B1" w:rsidRDefault="7E6A4F87" w:rsidP="001E7A08">
      <w:pPr>
        <w:tabs>
          <w:tab w:val="left" w:pos="709"/>
        </w:tabs>
        <w:jc w:val="both"/>
        <w:rPr>
          <w:rFonts w:ascii="Arial" w:hAnsi="Arial" w:cs="Arial"/>
          <w:sz w:val="20"/>
          <w:szCs w:val="20"/>
        </w:rPr>
      </w:pPr>
      <w:r w:rsidRPr="001C05B1">
        <w:rPr>
          <w:rFonts w:ascii="Arial" w:hAnsi="Arial" w:cs="Arial"/>
          <w:sz w:val="20"/>
          <w:szCs w:val="20"/>
        </w:rPr>
        <w:t>Si lo hacemos sobre el código de proyecto se abrirá una ventana similar a la siguiente:</w:t>
      </w:r>
    </w:p>
    <w:p w14:paraId="26B1A375" w14:textId="77777777" w:rsidR="00BE0307" w:rsidRPr="001C05B1" w:rsidRDefault="003E03C5" w:rsidP="0068392C">
      <w:pPr>
        <w:tabs>
          <w:tab w:val="left" w:pos="709"/>
        </w:tabs>
        <w:ind w:left="357"/>
        <w:jc w:val="center"/>
        <w:rPr>
          <w:rFonts w:ascii="Arial" w:hAnsi="Arial" w:cs="Arial"/>
          <w:noProof/>
          <w:sz w:val="20"/>
          <w:szCs w:val="20"/>
        </w:rPr>
      </w:pPr>
      <w:r w:rsidRPr="001C05B1">
        <w:rPr>
          <w:rFonts w:ascii="Arial" w:hAnsi="Arial" w:cs="Arial"/>
          <w:noProof/>
          <w:sz w:val="20"/>
          <w:szCs w:val="20"/>
        </w:rPr>
        <w:lastRenderedPageBreak/>
        <w:drawing>
          <wp:inline distT="0" distB="0" distL="0" distR="0" wp14:anchorId="2B64D5B0" wp14:editId="338EBF46">
            <wp:extent cx="3410585" cy="2465705"/>
            <wp:effectExtent l="0" t="0" r="0" b="0"/>
            <wp:docPr id="2852961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7">
                      <a:extLst>
                        <a:ext uri="{28A0092B-C50C-407E-A947-70E740481C1C}">
                          <a14:useLocalDpi xmlns:a14="http://schemas.microsoft.com/office/drawing/2010/main" val="0"/>
                        </a:ext>
                      </a:extLst>
                    </a:blip>
                    <a:stretch>
                      <a:fillRect/>
                    </a:stretch>
                  </pic:blipFill>
                  <pic:spPr>
                    <a:xfrm>
                      <a:off x="0" y="0"/>
                      <a:ext cx="3410585" cy="2465705"/>
                    </a:xfrm>
                    <a:prstGeom prst="rect">
                      <a:avLst/>
                    </a:prstGeom>
                  </pic:spPr>
                </pic:pic>
              </a:graphicData>
            </a:graphic>
          </wp:inline>
        </w:drawing>
      </w:r>
    </w:p>
    <w:p w14:paraId="36728E79" w14:textId="77777777" w:rsidR="00BE0307" w:rsidRPr="001C05B1" w:rsidRDefault="2E262F9D" w:rsidP="001E7A08">
      <w:pPr>
        <w:tabs>
          <w:tab w:val="left" w:pos="709"/>
        </w:tabs>
        <w:jc w:val="both"/>
        <w:rPr>
          <w:rFonts w:ascii="Arial" w:hAnsi="Arial" w:cs="Arial"/>
          <w:noProof/>
          <w:sz w:val="20"/>
          <w:szCs w:val="20"/>
        </w:rPr>
      </w:pPr>
      <w:r w:rsidRPr="001C05B1">
        <w:rPr>
          <w:rFonts w:ascii="Arial" w:hAnsi="Arial" w:cs="Arial"/>
          <w:sz w:val="20"/>
          <w:szCs w:val="20"/>
        </w:rPr>
        <w:t xml:space="preserve">Donde podremos seleccionar el proyecto ya filtrado para el ciclo seleccionado. Además, desde esta ventana podemos volver a abrir la ventana de proyectos mediante el botón </w:t>
      </w:r>
      <w:r w:rsidR="00BE0307" w:rsidRPr="001C05B1">
        <w:rPr>
          <w:rFonts w:ascii="Arial" w:hAnsi="Arial" w:cs="Arial"/>
          <w:noProof/>
          <w:sz w:val="20"/>
          <w:szCs w:val="20"/>
        </w:rPr>
        <w:drawing>
          <wp:inline distT="0" distB="0" distL="0" distR="0" wp14:anchorId="59CF1D2B" wp14:editId="4B8A6EA3">
            <wp:extent cx="476885" cy="320675"/>
            <wp:effectExtent l="0" t="0" r="0" b="3175"/>
            <wp:docPr id="18173143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8">
                      <a:extLst>
                        <a:ext uri="{28A0092B-C50C-407E-A947-70E740481C1C}">
                          <a14:useLocalDpi xmlns:a14="http://schemas.microsoft.com/office/drawing/2010/main" val="0"/>
                        </a:ext>
                      </a:extLst>
                    </a:blip>
                    <a:stretch>
                      <a:fillRect/>
                    </a:stretch>
                  </pic:blipFill>
                  <pic:spPr>
                    <a:xfrm>
                      <a:off x="0" y="0"/>
                      <a:ext cx="476885" cy="320675"/>
                    </a:xfrm>
                    <a:prstGeom prst="rect">
                      <a:avLst/>
                    </a:prstGeom>
                  </pic:spPr>
                </pic:pic>
              </a:graphicData>
            </a:graphic>
          </wp:inline>
        </w:drawing>
      </w:r>
      <w:r w:rsidRPr="001C05B1">
        <w:rPr>
          <w:rFonts w:ascii="Arial" w:hAnsi="Arial" w:cs="Arial"/>
          <w:noProof/>
          <w:sz w:val="20"/>
          <w:szCs w:val="20"/>
        </w:rPr>
        <w:t>.</w:t>
      </w:r>
    </w:p>
    <w:p w14:paraId="387805DB" w14:textId="77777777" w:rsidR="00BE0307" w:rsidRPr="001C05B1" w:rsidRDefault="7E6A4F87" w:rsidP="001E7A08">
      <w:pPr>
        <w:tabs>
          <w:tab w:val="left" w:pos="709"/>
        </w:tabs>
        <w:jc w:val="both"/>
        <w:rPr>
          <w:rFonts w:ascii="Arial" w:hAnsi="Arial" w:cs="Arial"/>
          <w:sz w:val="20"/>
          <w:szCs w:val="20"/>
        </w:rPr>
      </w:pPr>
      <w:r w:rsidRPr="001C05B1">
        <w:rPr>
          <w:rFonts w:ascii="Arial" w:hAnsi="Arial" w:cs="Arial"/>
          <w:sz w:val="20"/>
          <w:szCs w:val="20"/>
        </w:rPr>
        <w:t>Y si lo hacemos sobre el Código del Profesor accederé a la ventana habitual para hacer la búsqueda de un profesor por apellidos.</w:t>
      </w:r>
    </w:p>
    <w:p w14:paraId="4245A53B" w14:textId="77777777" w:rsidR="00BE0307" w:rsidRDefault="2E262F9D" w:rsidP="001E7A08">
      <w:pPr>
        <w:tabs>
          <w:tab w:val="left" w:pos="709"/>
        </w:tabs>
        <w:jc w:val="both"/>
        <w:rPr>
          <w:rFonts w:ascii="Arial" w:hAnsi="Arial" w:cs="Arial"/>
          <w:sz w:val="20"/>
          <w:szCs w:val="20"/>
        </w:rPr>
      </w:pPr>
      <w:r w:rsidRPr="001C05B1">
        <w:rPr>
          <w:rFonts w:ascii="Arial" w:hAnsi="Arial" w:cs="Arial"/>
          <w:sz w:val="20"/>
          <w:szCs w:val="20"/>
        </w:rPr>
        <w:t xml:space="preserve">Finalmente, si queremos obtener un listado de todos la asociación de alumno/proyecto/tutor, con la información añadida, podemos hacer clic sobre el botón </w:t>
      </w:r>
      <w:r w:rsidR="00BE0307" w:rsidRPr="001C05B1">
        <w:rPr>
          <w:rFonts w:ascii="Arial" w:hAnsi="Arial" w:cs="Arial"/>
          <w:noProof/>
          <w:sz w:val="20"/>
          <w:szCs w:val="20"/>
        </w:rPr>
        <w:drawing>
          <wp:inline distT="0" distB="0" distL="0" distR="0" wp14:anchorId="7347B424" wp14:editId="70C47A01">
            <wp:extent cx="602615" cy="160655"/>
            <wp:effectExtent l="0" t="0" r="6985" b="0"/>
            <wp:docPr id="15605316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9">
                      <a:extLst>
                        <a:ext uri="{28A0092B-C50C-407E-A947-70E740481C1C}">
                          <a14:useLocalDpi xmlns:a14="http://schemas.microsoft.com/office/drawing/2010/main" val="0"/>
                        </a:ext>
                      </a:extLst>
                    </a:blip>
                    <a:stretch>
                      <a:fillRect/>
                    </a:stretch>
                  </pic:blipFill>
                  <pic:spPr>
                    <a:xfrm>
                      <a:off x="0" y="0"/>
                      <a:ext cx="602615" cy="160655"/>
                    </a:xfrm>
                    <a:prstGeom prst="rect">
                      <a:avLst/>
                    </a:prstGeom>
                  </pic:spPr>
                </pic:pic>
              </a:graphicData>
            </a:graphic>
          </wp:inline>
        </w:drawing>
      </w:r>
      <w:r w:rsidRPr="001C05B1">
        <w:rPr>
          <w:rFonts w:ascii="Arial" w:hAnsi="Arial" w:cs="Arial"/>
          <w:sz w:val="20"/>
          <w:szCs w:val="20"/>
        </w:rPr>
        <w:t>; se generará un informe por cada grupo.</w:t>
      </w:r>
    </w:p>
    <w:p w14:paraId="6232FF7F" w14:textId="7E85CFCB" w:rsidR="002F24C0" w:rsidRPr="00125CCB" w:rsidRDefault="002F24C0" w:rsidP="002F24C0">
      <w:pPr>
        <w:pStyle w:val="Ttulo3"/>
        <w:rPr>
          <w:b w:val="0"/>
          <w:i/>
          <w:color w:val="002060"/>
        </w:rPr>
      </w:pPr>
      <w:r w:rsidRPr="00125CCB">
        <w:rPr>
          <w:color w:val="002060"/>
        </w:rPr>
        <w:t>1.17.3 Implementación de códigos para materias de ciclos formativos que tengan el programa de Aulas en Empresas</w:t>
      </w:r>
    </w:p>
    <w:p w14:paraId="1D8E8520" w14:textId="313DA88A" w:rsidR="005F157A" w:rsidRPr="005F157A" w:rsidRDefault="005F157A" w:rsidP="002F24C0">
      <w:pPr>
        <w:spacing w:after="0" w:line="240" w:lineRule="auto"/>
        <w:jc w:val="both"/>
        <w:rPr>
          <w:rFonts w:ascii="Calibri" w:eastAsiaTheme="minorHAnsi" w:hAnsi="Calibri" w:cs="Times New Roman"/>
          <w:i/>
          <w:color w:val="002060"/>
          <w:sz w:val="22"/>
          <w:szCs w:val="22"/>
        </w:rPr>
      </w:pPr>
      <w:r>
        <w:rPr>
          <w:rFonts w:ascii="Calibri" w:eastAsiaTheme="minorHAnsi" w:hAnsi="Calibri" w:cs="Times New Roman"/>
          <w:i/>
          <w:color w:val="002060"/>
          <w:sz w:val="22"/>
          <w:szCs w:val="22"/>
        </w:rPr>
        <w:t>(Versión 8.05)</w:t>
      </w:r>
    </w:p>
    <w:p w14:paraId="06A5EA68" w14:textId="77777777" w:rsidR="002F24C0" w:rsidRPr="00125CCB" w:rsidRDefault="002F24C0" w:rsidP="002F24C0">
      <w:pPr>
        <w:spacing w:after="0" w:line="240" w:lineRule="auto"/>
        <w:jc w:val="both"/>
        <w:rPr>
          <w:rFonts w:ascii="Calibri" w:eastAsiaTheme="minorHAnsi" w:hAnsi="Calibri" w:cs="Times New Roman"/>
          <w:color w:val="002060"/>
          <w:sz w:val="22"/>
          <w:szCs w:val="22"/>
        </w:rPr>
      </w:pPr>
      <w:r w:rsidRPr="00125CCB">
        <w:rPr>
          <w:rFonts w:ascii="Calibri" w:eastAsiaTheme="minorHAnsi" w:hAnsi="Calibri" w:cs="Times New Roman"/>
          <w:color w:val="002060"/>
          <w:sz w:val="22"/>
          <w:szCs w:val="22"/>
        </w:rPr>
        <w:t>Debido a que el programa Aula-Empresa está subvencionados por el Fondo Social Europeo es necesario poder seguir la pista de auditoria de las horas impartidas por los profesores dentro de este programa, para lo cual se deben grabar en las tareas de los horarios de los profesores correspondientes a estas horas los siguientes códigos:</w:t>
      </w:r>
    </w:p>
    <w:p w14:paraId="58974548" w14:textId="77777777" w:rsidR="002F24C0" w:rsidRPr="00125CCB" w:rsidRDefault="002F24C0" w:rsidP="00270A31">
      <w:pPr>
        <w:numPr>
          <w:ilvl w:val="0"/>
          <w:numId w:val="136"/>
        </w:numPr>
        <w:spacing w:after="160" w:line="259" w:lineRule="auto"/>
        <w:contextualSpacing/>
        <w:jc w:val="both"/>
        <w:rPr>
          <w:rFonts w:eastAsiaTheme="minorHAnsi"/>
          <w:color w:val="002060"/>
          <w:sz w:val="22"/>
          <w:szCs w:val="22"/>
          <w:lang w:val="es-ES_tradnl" w:eastAsia="en-US"/>
        </w:rPr>
      </w:pPr>
      <w:r w:rsidRPr="00125CCB">
        <w:rPr>
          <w:rFonts w:eastAsiaTheme="minorHAnsi"/>
          <w:color w:val="002060"/>
          <w:sz w:val="22"/>
          <w:szCs w:val="22"/>
          <w:lang w:val="es-ES_tradnl" w:eastAsia="en-US"/>
        </w:rPr>
        <w:t>A-EC: aula empresa complementaria (hora complementaria)</w:t>
      </w:r>
    </w:p>
    <w:p w14:paraId="7E22A851" w14:textId="77777777" w:rsidR="002F24C0" w:rsidRPr="00125CCB" w:rsidRDefault="002F24C0" w:rsidP="00270A31">
      <w:pPr>
        <w:numPr>
          <w:ilvl w:val="0"/>
          <w:numId w:val="136"/>
        </w:numPr>
        <w:spacing w:after="160" w:line="259" w:lineRule="auto"/>
        <w:contextualSpacing/>
        <w:jc w:val="both"/>
        <w:rPr>
          <w:rFonts w:eastAsiaTheme="minorHAnsi"/>
          <w:color w:val="002060"/>
          <w:sz w:val="22"/>
          <w:szCs w:val="22"/>
          <w:lang w:val="es-ES_tradnl" w:eastAsia="en-US"/>
        </w:rPr>
      </w:pPr>
      <w:r w:rsidRPr="00125CCB">
        <w:rPr>
          <w:rFonts w:eastAsiaTheme="minorHAnsi"/>
          <w:color w:val="002060"/>
          <w:sz w:val="22"/>
          <w:szCs w:val="22"/>
          <w:lang w:val="es-ES_tradnl" w:eastAsia="en-US"/>
        </w:rPr>
        <w:t>A-EL: aula empresa lectiva (hora lectiva)</w:t>
      </w:r>
    </w:p>
    <w:p w14:paraId="211FC6EA" w14:textId="77777777" w:rsidR="002F24C0" w:rsidRPr="00125CCB" w:rsidRDefault="002F24C0" w:rsidP="002F24C0">
      <w:pPr>
        <w:spacing w:after="0" w:line="240" w:lineRule="auto"/>
        <w:jc w:val="center"/>
        <w:rPr>
          <w:rFonts w:ascii="Calibri" w:eastAsiaTheme="minorHAnsi" w:hAnsi="Calibri" w:cs="Times New Roman"/>
          <w:color w:val="002060"/>
          <w:sz w:val="22"/>
          <w:szCs w:val="22"/>
        </w:rPr>
      </w:pPr>
      <w:r w:rsidRPr="00125CCB">
        <w:rPr>
          <w:rFonts w:ascii="Calibri" w:eastAsiaTheme="minorHAnsi" w:hAnsi="Calibri" w:cs="Times New Roman"/>
          <w:noProof/>
          <w:color w:val="002060"/>
          <w:sz w:val="22"/>
          <w:szCs w:val="22"/>
        </w:rPr>
        <w:drawing>
          <wp:inline distT="0" distB="0" distL="0" distR="0" wp14:anchorId="6A6BF6CB" wp14:editId="4AE7A78E">
            <wp:extent cx="3814119" cy="1971645"/>
            <wp:effectExtent l="0" t="0" r="0" b="0"/>
            <wp:docPr id="1625489228" name="Imagen 162548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3850707" cy="1990559"/>
                    </a:xfrm>
                    <a:prstGeom prst="rect">
                      <a:avLst/>
                    </a:prstGeom>
                  </pic:spPr>
                </pic:pic>
              </a:graphicData>
            </a:graphic>
          </wp:inline>
        </w:drawing>
      </w:r>
    </w:p>
    <w:p w14:paraId="764ED501" w14:textId="77777777" w:rsidR="002F24C0" w:rsidRPr="00125CCB" w:rsidRDefault="002F24C0" w:rsidP="002F24C0">
      <w:pPr>
        <w:spacing w:after="160" w:line="259" w:lineRule="auto"/>
        <w:ind w:left="720"/>
        <w:contextualSpacing/>
        <w:jc w:val="both"/>
        <w:rPr>
          <w:rFonts w:eastAsiaTheme="minorHAnsi"/>
          <w:color w:val="002060"/>
          <w:sz w:val="22"/>
          <w:szCs w:val="22"/>
          <w:lang w:val="es-ES_tradnl" w:eastAsia="en-US"/>
        </w:rPr>
      </w:pPr>
    </w:p>
    <w:p w14:paraId="0AB93745" w14:textId="77777777" w:rsidR="002F24C0" w:rsidRPr="001C05B1" w:rsidRDefault="002F24C0" w:rsidP="001E7A08">
      <w:pPr>
        <w:tabs>
          <w:tab w:val="left" w:pos="709"/>
        </w:tabs>
        <w:jc w:val="both"/>
        <w:rPr>
          <w:rFonts w:ascii="Arial" w:hAnsi="Arial" w:cs="Arial"/>
          <w:sz w:val="20"/>
          <w:szCs w:val="20"/>
        </w:rPr>
      </w:pPr>
    </w:p>
    <w:p w14:paraId="4EC6B844" w14:textId="77777777" w:rsidR="008C05C2" w:rsidRPr="0068392C" w:rsidRDefault="7E6A4F87" w:rsidP="003A195C">
      <w:pPr>
        <w:pStyle w:val="Ttulo2"/>
      </w:pPr>
      <w:r w:rsidRPr="0068392C">
        <w:t>1.18. REGISTRO DE LIBROS CAL./HOJAS DE HISTORIAL</w:t>
      </w:r>
    </w:p>
    <w:p w14:paraId="02057010" w14:textId="77777777" w:rsidR="008C05C2" w:rsidRPr="001C05B1" w:rsidRDefault="7E6A4F87" w:rsidP="001E7A08">
      <w:pPr>
        <w:tabs>
          <w:tab w:val="left" w:pos="709"/>
        </w:tabs>
        <w:jc w:val="both"/>
        <w:rPr>
          <w:rFonts w:ascii="Arial" w:hAnsi="Arial" w:cs="Arial"/>
          <w:sz w:val="20"/>
          <w:szCs w:val="20"/>
        </w:rPr>
      </w:pPr>
      <w:r w:rsidRPr="001C05B1">
        <w:rPr>
          <w:rFonts w:ascii="Arial" w:hAnsi="Arial" w:cs="Arial"/>
          <w:sz w:val="20"/>
          <w:szCs w:val="20"/>
        </w:rPr>
        <w:t>Los Libros de Escolaridad se fueron sustituidos por los Historiales Académicos y la aplicación emite esos nuevos documentos. Ahora bien, en los centros de titularidad MEC, los impresos oficiales sobre los que se emiten en papel de seguridad deben llevar un control similar al que existía con los Libros de Calificaciones.</w:t>
      </w:r>
    </w:p>
    <w:p w14:paraId="0B1246CB" w14:textId="77777777" w:rsidR="008C05C2" w:rsidRPr="001C05B1" w:rsidRDefault="7E6A4F87" w:rsidP="001E7A08">
      <w:pPr>
        <w:tabs>
          <w:tab w:val="left" w:pos="709"/>
        </w:tabs>
        <w:jc w:val="both"/>
        <w:rPr>
          <w:rFonts w:ascii="Arial" w:hAnsi="Arial" w:cs="Arial"/>
          <w:sz w:val="20"/>
          <w:szCs w:val="20"/>
        </w:rPr>
      </w:pPr>
      <w:r w:rsidRPr="001C05B1">
        <w:rPr>
          <w:rFonts w:ascii="Arial" w:hAnsi="Arial" w:cs="Arial"/>
          <w:sz w:val="20"/>
          <w:szCs w:val="20"/>
        </w:rPr>
        <w:t xml:space="preserve">Si antes se solicitaban los libros a la administración educativa, ahora, se podrá hacer lo mismo pero con los impresos oficiales en papel de seguridad. La opción para solicitar hojas de historiales será </w:t>
      </w:r>
      <w:r w:rsidRPr="001C05B1">
        <w:rPr>
          <w:rFonts w:ascii="Arial" w:hAnsi="Arial" w:cs="Arial"/>
          <w:b/>
          <w:bCs/>
          <w:sz w:val="20"/>
          <w:szCs w:val="20"/>
        </w:rPr>
        <w:t xml:space="preserve">\Alumnado\Registro </w:t>
      </w:r>
      <w:r w:rsidRPr="001C05B1">
        <w:rPr>
          <w:rFonts w:ascii="Arial" w:hAnsi="Arial" w:cs="Arial"/>
          <w:b/>
          <w:bCs/>
          <w:sz w:val="20"/>
          <w:szCs w:val="20"/>
        </w:rPr>
        <w:lastRenderedPageBreak/>
        <w:t>Libro Cal./Hojas del Historial\Solicitud de hojas para Historiales</w:t>
      </w:r>
      <w:r w:rsidRPr="001C05B1">
        <w:rPr>
          <w:rFonts w:ascii="Arial" w:hAnsi="Arial" w:cs="Arial"/>
          <w:sz w:val="20"/>
          <w:szCs w:val="20"/>
        </w:rPr>
        <w:t>. Al elegir esta opción la aplicación nos preguntará si es una solicitud ordinaria (previsiones para todo el curso) o es una solicitud complementaria (se necesitan más impresos por diversas causas). Dependiendo de la respuesta que demos se presentará una pantalla u otra. Al elegir la solicitud ordinaria se presentará la pantalla:</w:t>
      </w:r>
    </w:p>
    <w:p w14:paraId="49635555" w14:textId="77777777" w:rsidR="008C05C2" w:rsidRPr="001C05B1" w:rsidRDefault="003E03C5" w:rsidP="0068392C">
      <w:pPr>
        <w:tabs>
          <w:tab w:val="left" w:pos="709"/>
        </w:tabs>
        <w:ind w:left="357"/>
        <w:jc w:val="center"/>
        <w:rPr>
          <w:rFonts w:ascii="Arial" w:hAnsi="Arial" w:cs="Arial"/>
          <w:sz w:val="20"/>
          <w:szCs w:val="20"/>
        </w:rPr>
      </w:pPr>
      <w:r w:rsidRPr="001C05B1">
        <w:rPr>
          <w:rFonts w:ascii="Arial" w:hAnsi="Arial" w:cs="Arial"/>
          <w:noProof/>
          <w:sz w:val="20"/>
          <w:szCs w:val="20"/>
        </w:rPr>
        <w:drawing>
          <wp:inline distT="0" distB="0" distL="0" distR="0" wp14:anchorId="758B3EF9" wp14:editId="725306CA">
            <wp:extent cx="4545965" cy="853440"/>
            <wp:effectExtent l="0" t="0" r="6985" b="3810"/>
            <wp:docPr id="7353769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0">
                      <a:extLst>
                        <a:ext uri="{28A0092B-C50C-407E-A947-70E740481C1C}">
                          <a14:useLocalDpi xmlns:a14="http://schemas.microsoft.com/office/drawing/2010/main" val="0"/>
                        </a:ext>
                      </a:extLst>
                    </a:blip>
                    <a:stretch>
                      <a:fillRect/>
                    </a:stretch>
                  </pic:blipFill>
                  <pic:spPr>
                    <a:xfrm>
                      <a:off x="0" y="0"/>
                      <a:ext cx="4545965" cy="853440"/>
                    </a:xfrm>
                    <a:prstGeom prst="rect">
                      <a:avLst/>
                    </a:prstGeom>
                  </pic:spPr>
                </pic:pic>
              </a:graphicData>
            </a:graphic>
          </wp:inline>
        </w:drawing>
      </w:r>
    </w:p>
    <w:p w14:paraId="0EF486F8" w14:textId="77777777" w:rsidR="008C05C2" w:rsidRPr="001C05B1" w:rsidRDefault="7E6A4F87" w:rsidP="001E7A08">
      <w:pPr>
        <w:tabs>
          <w:tab w:val="left" w:pos="709"/>
        </w:tabs>
        <w:jc w:val="both"/>
        <w:rPr>
          <w:rFonts w:ascii="Arial" w:hAnsi="Arial" w:cs="Arial"/>
          <w:sz w:val="20"/>
          <w:szCs w:val="20"/>
        </w:rPr>
      </w:pPr>
      <w:r w:rsidRPr="001C05B1">
        <w:rPr>
          <w:rFonts w:ascii="Arial" w:hAnsi="Arial" w:cs="Arial"/>
          <w:sz w:val="20"/>
          <w:szCs w:val="20"/>
        </w:rPr>
        <w:t>En ella, será preciso:</w:t>
      </w:r>
    </w:p>
    <w:p w14:paraId="382ED066" w14:textId="77777777" w:rsidR="008C05C2" w:rsidRPr="001E7A08" w:rsidRDefault="7E6A4F87" w:rsidP="00270A31">
      <w:pPr>
        <w:pStyle w:val="Prrafodelista"/>
        <w:numPr>
          <w:ilvl w:val="0"/>
          <w:numId w:val="129"/>
        </w:numPr>
        <w:tabs>
          <w:tab w:val="left" w:pos="709"/>
        </w:tabs>
        <w:jc w:val="both"/>
        <w:rPr>
          <w:rFonts w:ascii="Arial" w:hAnsi="Arial" w:cs="Arial"/>
          <w:sz w:val="20"/>
          <w:szCs w:val="20"/>
        </w:rPr>
      </w:pPr>
      <w:r w:rsidRPr="001E7A08">
        <w:rPr>
          <w:rFonts w:ascii="Arial" w:hAnsi="Arial" w:cs="Arial"/>
          <w:sz w:val="20"/>
          <w:szCs w:val="20"/>
        </w:rPr>
        <w:t>Poner una fecha para la solicitud (por defecto la fecha del sistema). Se puede alterar manualmente o con la tecla F5 o botón derecho del ratón. Esta fecha deberá ser la misma para las distintas etapas dentro de la misma solicitud y será la que figure en la solicitud impresa.</w:t>
      </w:r>
    </w:p>
    <w:p w14:paraId="20504D79" w14:textId="77777777" w:rsidR="008C05C2" w:rsidRPr="001E7A08" w:rsidRDefault="7E6A4F87" w:rsidP="00270A31">
      <w:pPr>
        <w:pStyle w:val="Prrafodelista"/>
        <w:numPr>
          <w:ilvl w:val="0"/>
          <w:numId w:val="129"/>
        </w:numPr>
        <w:tabs>
          <w:tab w:val="left" w:pos="709"/>
        </w:tabs>
        <w:jc w:val="both"/>
        <w:rPr>
          <w:rFonts w:ascii="Arial" w:hAnsi="Arial" w:cs="Arial"/>
          <w:sz w:val="20"/>
          <w:szCs w:val="20"/>
        </w:rPr>
      </w:pPr>
      <w:r w:rsidRPr="001E7A08">
        <w:rPr>
          <w:rFonts w:ascii="Arial" w:hAnsi="Arial" w:cs="Arial"/>
          <w:sz w:val="20"/>
          <w:szCs w:val="20"/>
        </w:rPr>
        <w:t>Indicar una de las etapas para las que solicitamos impresos. Aunque se podrá elegir cualquier etapa con la tecla F5 o botón derecho del ratón, de momento sólo debemos elegir ESO o BAC.</w:t>
      </w:r>
    </w:p>
    <w:p w14:paraId="5D68DDB8" w14:textId="77777777" w:rsidR="008C05C2" w:rsidRPr="001E7A08" w:rsidRDefault="7E6A4F87" w:rsidP="00270A31">
      <w:pPr>
        <w:pStyle w:val="Prrafodelista"/>
        <w:numPr>
          <w:ilvl w:val="0"/>
          <w:numId w:val="129"/>
        </w:numPr>
        <w:tabs>
          <w:tab w:val="left" w:pos="709"/>
        </w:tabs>
        <w:jc w:val="both"/>
        <w:rPr>
          <w:rFonts w:ascii="Arial" w:hAnsi="Arial" w:cs="Arial"/>
          <w:sz w:val="20"/>
          <w:szCs w:val="20"/>
        </w:rPr>
      </w:pPr>
      <w:r w:rsidRPr="001E7A08">
        <w:rPr>
          <w:rFonts w:ascii="Arial" w:hAnsi="Arial" w:cs="Arial"/>
          <w:sz w:val="20"/>
          <w:szCs w:val="20"/>
        </w:rPr>
        <w:t>Indicar los alumnos matriculados en el último curso de la etapa señalada. Es un dato informativo y se puede obtener con F5 o botón derecho.</w:t>
      </w:r>
    </w:p>
    <w:p w14:paraId="46CE7EB6" w14:textId="77777777" w:rsidR="008C05C2" w:rsidRPr="001E7A08" w:rsidRDefault="7E6A4F87" w:rsidP="00270A31">
      <w:pPr>
        <w:pStyle w:val="Prrafodelista"/>
        <w:numPr>
          <w:ilvl w:val="0"/>
          <w:numId w:val="129"/>
        </w:numPr>
        <w:tabs>
          <w:tab w:val="left" w:pos="709"/>
        </w:tabs>
        <w:jc w:val="both"/>
        <w:rPr>
          <w:rFonts w:ascii="Arial" w:hAnsi="Arial" w:cs="Arial"/>
          <w:sz w:val="20"/>
          <w:szCs w:val="20"/>
        </w:rPr>
      </w:pPr>
      <w:r w:rsidRPr="001E7A08">
        <w:rPr>
          <w:rFonts w:ascii="Arial" w:hAnsi="Arial" w:cs="Arial"/>
          <w:sz w:val="20"/>
          <w:szCs w:val="20"/>
        </w:rPr>
        <w:t>Facilitar el número previsible de alumnos que superarán la etapa y el número de impresos en previsión de traslados, deterioros o imprevistos.</w:t>
      </w:r>
    </w:p>
    <w:p w14:paraId="0124580A" w14:textId="77777777" w:rsidR="008C05C2" w:rsidRPr="001E7A08" w:rsidRDefault="7E6A4F87" w:rsidP="00270A31">
      <w:pPr>
        <w:pStyle w:val="Prrafodelista"/>
        <w:numPr>
          <w:ilvl w:val="0"/>
          <w:numId w:val="129"/>
        </w:numPr>
        <w:tabs>
          <w:tab w:val="left" w:pos="709"/>
        </w:tabs>
        <w:spacing w:after="60"/>
        <w:jc w:val="both"/>
        <w:rPr>
          <w:rFonts w:ascii="Arial" w:hAnsi="Arial" w:cs="Arial"/>
          <w:sz w:val="20"/>
          <w:szCs w:val="20"/>
        </w:rPr>
      </w:pPr>
      <w:r w:rsidRPr="001E7A08">
        <w:rPr>
          <w:rFonts w:ascii="Arial" w:hAnsi="Arial" w:cs="Arial"/>
          <w:sz w:val="20"/>
          <w:szCs w:val="20"/>
        </w:rPr>
        <w:t>Al facilitar los datos del punto anterior se calculará automáticamente el Total teniendo en cuenta que el alumnado de ESO necesita 4 hojas por Historial y el de BAC 2. Ese total puede ser alterado manualmente si se desea.</w:t>
      </w:r>
    </w:p>
    <w:p w14:paraId="17A53FC6" w14:textId="77777777" w:rsidR="0068392C" w:rsidRDefault="0068392C" w:rsidP="00166592">
      <w:pPr>
        <w:tabs>
          <w:tab w:val="left" w:pos="709"/>
        </w:tabs>
        <w:ind w:left="357"/>
        <w:jc w:val="both"/>
        <w:rPr>
          <w:rFonts w:ascii="Arial" w:hAnsi="Arial" w:cs="Arial"/>
          <w:sz w:val="20"/>
          <w:szCs w:val="20"/>
        </w:rPr>
      </w:pPr>
    </w:p>
    <w:p w14:paraId="172CDCE7" w14:textId="77777777" w:rsidR="008C05C2" w:rsidRPr="001C05B1" w:rsidRDefault="7E6A4F87" w:rsidP="00C6092A">
      <w:pPr>
        <w:tabs>
          <w:tab w:val="left" w:pos="709"/>
        </w:tabs>
        <w:jc w:val="both"/>
        <w:rPr>
          <w:rFonts w:ascii="Arial" w:hAnsi="Arial" w:cs="Arial"/>
          <w:sz w:val="20"/>
          <w:szCs w:val="20"/>
        </w:rPr>
      </w:pPr>
      <w:r w:rsidRPr="001C05B1">
        <w:rPr>
          <w:rFonts w:ascii="Arial" w:hAnsi="Arial" w:cs="Arial"/>
          <w:sz w:val="20"/>
          <w:szCs w:val="20"/>
        </w:rPr>
        <w:t>Si elegimos la solicitud complementaria nos aparecerá la pantalla:</w:t>
      </w:r>
    </w:p>
    <w:p w14:paraId="1CDEAE01" w14:textId="77777777" w:rsidR="008C05C2" w:rsidRPr="001C05B1" w:rsidRDefault="003E03C5" w:rsidP="0068392C">
      <w:pPr>
        <w:tabs>
          <w:tab w:val="left" w:pos="709"/>
        </w:tabs>
        <w:ind w:left="357"/>
        <w:jc w:val="center"/>
        <w:rPr>
          <w:rFonts w:ascii="Arial" w:hAnsi="Arial" w:cs="Arial"/>
          <w:sz w:val="20"/>
          <w:szCs w:val="20"/>
        </w:rPr>
      </w:pPr>
      <w:r w:rsidRPr="001C05B1">
        <w:rPr>
          <w:rFonts w:ascii="Arial" w:hAnsi="Arial" w:cs="Arial"/>
          <w:noProof/>
          <w:sz w:val="20"/>
          <w:szCs w:val="20"/>
        </w:rPr>
        <w:drawing>
          <wp:inline distT="0" distB="0" distL="0" distR="0" wp14:anchorId="61FBED30" wp14:editId="05101F85">
            <wp:extent cx="4792978" cy="914400"/>
            <wp:effectExtent l="0" t="0" r="7620" b="0"/>
            <wp:docPr id="13505642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1">
                      <a:extLst>
                        <a:ext uri="{28A0092B-C50C-407E-A947-70E740481C1C}">
                          <a14:useLocalDpi xmlns:a14="http://schemas.microsoft.com/office/drawing/2010/main" val="0"/>
                        </a:ext>
                      </a:extLst>
                    </a:blip>
                    <a:stretch>
                      <a:fillRect/>
                    </a:stretch>
                  </pic:blipFill>
                  <pic:spPr>
                    <a:xfrm>
                      <a:off x="0" y="0"/>
                      <a:ext cx="4792978" cy="914400"/>
                    </a:xfrm>
                    <a:prstGeom prst="rect">
                      <a:avLst/>
                    </a:prstGeom>
                  </pic:spPr>
                </pic:pic>
              </a:graphicData>
            </a:graphic>
          </wp:inline>
        </w:drawing>
      </w:r>
    </w:p>
    <w:p w14:paraId="410FFFCA" w14:textId="77777777" w:rsidR="008C05C2" w:rsidRDefault="7E6A4F87" w:rsidP="00C6092A">
      <w:pPr>
        <w:tabs>
          <w:tab w:val="left" w:pos="709"/>
        </w:tabs>
        <w:spacing w:after="60"/>
        <w:jc w:val="both"/>
        <w:rPr>
          <w:rFonts w:ascii="Arial" w:hAnsi="Arial" w:cs="Arial"/>
          <w:sz w:val="20"/>
          <w:szCs w:val="20"/>
        </w:rPr>
      </w:pPr>
      <w:r w:rsidRPr="001C05B1">
        <w:rPr>
          <w:rFonts w:ascii="Arial" w:hAnsi="Arial" w:cs="Arial"/>
          <w:sz w:val="20"/>
          <w:szCs w:val="20"/>
        </w:rPr>
        <w:t>En ella las dos primeras columnas tienen exactamente el mismo significado y funcionamiento que en la solicitud ordinaria. La columna Total se deberá cumplimentar manualmente con el número de impresos deseados en cada etapa y luego será necesario indicar con una S la causa por la cual hacemos esa solicitud complementaria:</w:t>
      </w:r>
    </w:p>
    <w:p w14:paraId="50F07069" w14:textId="77777777" w:rsidR="00C6092A" w:rsidRPr="001C05B1" w:rsidRDefault="00C6092A" w:rsidP="00C6092A">
      <w:pPr>
        <w:tabs>
          <w:tab w:val="left" w:pos="709"/>
        </w:tabs>
        <w:spacing w:after="60"/>
        <w:jc w:val="both"/>
        <w:rPr>
          <w:rFonts w:ascii="Arial" w:hAnsi="Arial" w:cs="Arial"/>
          <w:sz w:val="20"/>
          <w:szCs w:val="20"/>
        </w:rPr>
      </w:pPr>
    </w:p>
    <w:p w14:paraId="3B9EED1D" w14:textId="77777777" w:rsidR="008C05C2" w:rsidRPr="001C05B1" w:rsidRDefault="7E6A4F87" w:rsidP="00270A31">
      <w:pPr>
        <w:numPr>
          <w:ilvl w:val="0"/>
          <w:numId w:val="89"/>
        </w:numPr>
        <w:tabs>
          <w:tab w:val="left" w:pos="709"/>
        </w:tabs>
        <w:spacing w:before="60" w:afterLines="60" w:after="144"/>
        <w:ind w:left="1077"/>
        <w:jc w:val="both"/>
        <w:rPr>
          <w:rFonts w:ascii="Arial" w:hAnsi="Arial" w:cs="Arial"/>
          <w:sz w:val="20"/>
          <w:szCs w:val="20"/>
        </w:rPr>
      </w:pPr>
      <w:r w:rsidRPr="001C05B1">
        <w:rPr>
          <w:rFonts w:ascii="Arial" w:hAnsi="Arial" w:cs="Arial"/>
          <w:sz w:val="20"/>
          <w:szCs w:val="20"/>
        </w:rPr>
        <w:t>Causa 1: ¿Deterioro o inutilización de alguno de los solicitados previamente?</w:t>
      </w:r>
    </w:p>
    <w:p w14:paraId="2B8D649F" w14:textId="77777777" w:rsidR="008C05C2" w:rsidRPr="001C05B1" w:rsidRDefault="7E6A4F87" w:rsidP="00270A31">
      <w:pPr>
        <w:numPr>
          <w:ilvl w:val="0"/>
          <w:numId w:val="89"/>
        </w:numPr>
        <w:tabs>
          <w:tab w:val="left" w:pos="709"/>
        </w:tabs>
        <w:spacing w:before="60" w:afterLines="60" w:after="144"/>
        <w:ind w:left="1077"/>
        <w:jc w:val="both"/>
        <w:rPr>
          <w:rFonts w:ascii="Arial" w:hAnsi="Arial" w:cs="Arial"/>
          <w:sz w:val="20"/>
          <w:szCs w:val="20"/>
        </w:rPr>
      </w:pPr>
      <w:r w:rsidRPr="001C05B1">
        <w:rPr>
          <w:rFonts w:ascii="Arial" w:hAnsi="Arial" w:cs="Arial"/>
          <w:sz w:val="20"/>
          <w:szCs w:val="20"/>
        </w:rPr>
        <w:t>Causa 2: ¿Cálculo insuficiente en la solicitud ordinaria por causas diversas?</w:t>
      </w:r>
    </w:p>
    <w:p w14:paraId="46474460" w14:textId="77777777" w:rsidR="008C05C2" w:rsidRDefault="7E6A4F87" w:rsidP="00270A31">
      <w:pPr>
        <w:numPr>
          <w:ilvl w:val="0"/>
          <w:numId w:val="89"/>
        </w:numPr>
        <w:tabs>
          <w:tab w:val="left" w:pos="709"/>
        </w:tabs>
        <w:spacing w:before="60" w:afterLines="60" w:after="144"/>
        <w:ind w:left="1071" w:hanging="357"/>
        <w:jc w:val="both"/>
        <w:rPr>
          <w:rFonts w:ascii="Arial" w:hAnsi="Arial" w:cs="Arial"/>
          <w:sz w:val="20"/>
          <w:szCs w:val="20"/>
        </w:rPr>
      </w:pPr>
      <w:r w:rsidRPr="001C05B1">
        <w:rPr>
          <w:rFonts w:ascii="Arial" w:hAnsi="Arial" w:cs="Arial"/>
          <w:sz w:val="20"/>
          <w:szCs w:val="20"/>
        </w:rPr>
        <w:t>Causa 3: ¿Otras circunstancias?</w:t>
      </w:r>
    </w:p>
    <w:p w14:paraId="2FF85D32" w14:textId="77777777" w:rsidR="00C6092A" w:rsidRPr="001C05B1" w:rsidRDefault="00C6092A" w:rsidP="00C6092A">
      <w:pPr>
        <w:tabs>
          <w:tab w:val="left" w:pos="709"/>
        </w:tabs>
        <w:spacing w:after="60"/>
        <w:ind w:left="1071"/>
        <w:jc w:val="both"/>
        <w:rPr>
          <w:rFonts w:ascii="Arial" w:hAnsi="Arial" w:cs="Arial"/>
          <w:sz w:val="20"/>
          <w:szCs w:val="20"/>
        </w:rPr>
      </w:pPr>
    </w:p>
    <w:p w14:paraId="450B4740" w14:textId="77777777" w:rsidR="008C05C2" w:rsidRPr="001C05B1" w:rsidRDefault="7E6A4F87" w:rsidP="00C6092A">
      <w:pPr>
        <w:tabs>
          <w:tab w:val="left" w:pos="709"/>
        </w:tabs>
        <w:spacing w:after="60"/>
        <w:jc w:val="both"/>
        <w:rPr>
          <w:rFonts w:ascii="Arial" w:hAnsi="Arial" w:cs="Arial"/>
          <w:sz w:val="20"/>
          <w:szCs w:val="20"/>
        </w:rPr>
      </w:pPr>
      <w:r w:rsidRPr="001C05B1">
        <w:rPr>
          <w:rFonts w:ascii="Arial" w:hAnsi="Arial" w:cs="Arial"/>
          <w:sz w:val="20"/>
          <w:szCs w:val="20"/>
        </w:rPr>
        <w:t>En ambas pantallas se podrá emitir el listado o solicitud impresa con el botón correspondiente. Será muy importante que antes elijamos o seleccionemos el registro para el cual deseemos la solicitud, pues la fecha que contenga servirá para sacar en el listado a las distintas etapas de la solicitud con esa misma fecha.</w:t>
      </w:r>
    </w:p>
    <w:p w14:paraId="61D7DB65" w14:textId="77777777" w:rsidR="008C05C2" w:rsidRPr="001C05B1" w:rsidRDefault="7E6A4F87" w:rsidP="00C6092A">
      <w:pPr>
        <w:tabs>
          <w:tab w:val="left" w:pos="709"/>
        </w:tabs>
        <w:spacing w:after="60"/>
        <w:jc w:val="both"/>
        <w:rPr>
          <w:rFonts w:ascii="Arial" w:hAnsi="Arial" w:cs="Arial"/>
          <w:sz w:val="20"/>
          <w:szCs w:val="20"/>
        </w:rPr>
      </w:pPr>
      <w:r w:rsidRPr="001C05B1">
        <w:rPr>
          <w:rFonts w:ascii="Arial" w:hAnsi="Arial" w:cs="Arial"/>
          <w:sz w:val="20"/>
          <w:szCs w:val="20"/>
        </w:rPr>
        <w:t xml:space="preserve">Una vez que la administración educativa nos ha dotado de los impresos solicitados, es necesario registrar la numeración de los impresos utilizados en cada emisión del Historial de un alumno/a. Para ello podremos utilizar dos métodos u opciones: </w:t>
      </w:r>
      <w:r w:rsidRPr="001C05B1">
        <w:rPr>
          <w:rFonts w:ascii="Arial" w:hAnsi="Arial" w:cs="Arial"/>
          <w:b/>
          <w:bCs/>
          <w:sz w:val="20"/>
          <w:szCs w:val="20"/>
        </w:rPr>
        <w:t>\Alumnado\Registro Libro Cal./Hojas del Historial\Asignación de Hojas/Libro del alumnado</w:t>
      </w:r>
      <w:r w:rsidRPr="001C05B1">
        <w:rPr>
          <w:rFonts w:ascii="Arial" w:hAnsi="Arial" w:cs="Arial"/>
          <w:sz w:val="20"/>
          <w:szCs w:val="20"/>
        </w:rPr>
        <w:t xml:space="preserve"> o desde la ficha de datos generales del alumnado con el botón </w:t>
      </w:r>
      <w:r w:rsidRPr="001C05B1">
        <w:rPr>
          <w:rFonts w:ascii="Arial" w:hAnsi="Arial" w:cs="Arial"/>
          <w:b/>
          <w:bCs/>
          <w:sz w:val="20"/>
          <w:szCs w:val="20"/>
        </w:rPr>
        <w:t>&lt;Libro/Historial&gt;</w:t>
      </w:r>
      <w:r w:rsidRPr="001C05B1">
        <w:rPr>
          <w:rFonts w:ascii="Arial" w:hAnsi="Arial" w:cs="Arial"/>
          <w:sz w:val="20"/>
          <w:szCs w:val="20"/>
        </w:rPr>
        <w:t xml:space="preserve">. Al elegir cualquiera de las dos opciones se preguntará si deseamos registrar el Libro de calificaciones o las hojas del Historial. Aún se conserva la opción de registro del libro pues puede que existan alumnos sin esa asignación y en el Historial académico, es necesario que figure la numeración de ese Libro de calificaciones si el alumno lo tuvo. </w:t>
      </w:r>
    </w:p>
    <w:p w14:paraId="7771F19D" w14:textId="77777777" w:rsidR="008C05C2" w:rsidRPr="001C05B1" w:rsidRDefault="7E6A4F87" w:rsidP="00C6092A">
      <w:pPr>
        <w:tabs>
          <w:tab w:val="left" w:pos="709"/>
        </w:tabs>
        <w:spacing w:after="60"/>
        <w:jc w:val="both"/>
        <w:rPr>
          <w:rFonts w:ascii="Arial" w:hAnsi="Arial" w:cs="Arial"/>
          <w:sz w:val="20"/>
          <w:szCs w:val="20"/>
        </w:rPr>
      </w:pPr>
      <w:r w:rsidRPr="001C05B1">
        <w:rPr>
          <w:rFonts w:ascii="Arial" w:hAnsi="Arial" w:cs="Arial"/>
          <w:sz w:val="20"/>
          <w:szCs w:val="20"/>
        </w:rPr>
        <w:lastRenderedPageBreak/>
        <w:t>El  registro de los impresos del Historial académico del alumno es idéntico al registro del Libro de calificaciones con la única diferencia de que hay que especificar dos numeraciones, la de la hoja de comienzo del historial y la de la hoja en la que finaliza ese historial. Se ha añadido, también una columna, para anotar si la emisión del historial se ha hecho por duplicado, ya que luego hay que especificar ese dato en los documentos de justificación de los que hablaremos ahora.</w:t>
      </w:r>
    </w:p>
    <w:p w14:paraId="7E29D6EE" w14:textId="77777777" w:rsidR="008C05C2" w:rsidRPr="001C05B1" w:rsidRDefault="7E6A4F87" w:rsidP="00C6092A">
      <w:pPr>
        <w:tabs>
          <w:tab w:val="left" w:pos="709"/>
        </w:tabs>
        <w:spacing w:after="60"/>
        <w:jc w:val="both"/>
        <w:rPr>
          <w:rFonts w:ascii="Arial" w:hAnsi="Arial" w:cs="Arial"/>
          <w:sz w:val="20"/>
          <w:szCs w:val="20"/>
        </w:rPr>
      </w:pPr>
      <w:r w:rsidRPr="001C05B1">
        <w:rPr>
          <w:rFonts w:ascii="Arial" w:hAnsi="Arial" w:cs="Arial"/>
          <w:sz w:val="20"/>
          <w:szCs w:val="20"/>
        </w:rPr>
        <w:t>Como se está viendo, el proceso a llevar con los impresos para emitir el historial de los alumnos, consiste en la solicitud de esos impresos a la Administración, el registro o anotación de la numeración de las hojas utilizadas en cada alumno y, por último, la justificación a la Administración de los impresos utilizados.</w:t>
      </w:r>
    </w:p>
    <w:p w14:paraId="130E8A74" w14:textId="77777777" w:rsidR="008C05C2" w:rsidRDefault="7E6A4F87" w:rsidP="00C6092A">
      <w:pPr>
        <w:tabs>
          <w:tab w:val="left" w:pos="709"/>
        </w:tabs>
        <w:spacing w:after="60"/>
        <w:jc w:val="both"/>
        <w:rPr>
          <w:rFonts w:ascii="Arial" w:hAnsi="Arial" w:cs="Arial"/>
          <w:sz w:val="20"/>
          <w:szCs w:val="20"/>
        </w:rPr>
      </w:pPr>
      <w:r w:rsidRPr="001C05B1">
        <w:rPr>
          <w:rFonts w:ascii="Arial" w:hAnsi="Arial" w:cs="Arial"/>
          <w:sz w:val="20"/>
          <w:szCs w:val="20"/>
        </w:rPr>
        <w:t>El documento en el que se justificarán los impresos utilizados con el alumnado para la emisión de sus historiales consta de dos partes, por un lado con la opción</w:t>
      </w:r>
      <w:r w:rsidRPr="001C05B1">
        <w:rPr>
          <w:rFonts w:ascii="Arial" w:hAnsi="Arial" w:cs="Arial"/>
          <w:b/>
          <w:bCs/>
          <w:sz w:val="20"/>
          <w:szCs w:val="20"/>
        </w:rPr>
        <w:t xml:space="preserve"> \Alumnado\Registro Libro Cal./Hojas del Historial\Justificación de Hojas de Historiales</w:t>
      </w:r>
      <w:r w:rsidRPr="001C05B1">
        <w:rPr>
          <w:rFonts w:ascii="Arial" w:hAnsi="Arial" w:cs="Arial"/>
          <w:sz w:val="20"/>
          <w:szCs w:val="20"/>
        </w:rPr>
        <w:t xml:space="preserve"> podremos emitir el documento justificativo (botón </w:t>
      </w:r>
      <w:r w:rsidRPr="001C05B1">
        <w:rPr>
          <w:rFonts w:ascii="Arial" w:hAnsi="Arial" w:cs="Arial"/>
          <w:b/>
          <w:bCs/>
          <w:sz w:val="20"/>
          <w:szCs w:val="20"/>
        </w:rPr>
        <w:t>&lt;Listado&gt;</w:t>
      </w:r>
      <w:r w:rsidRPr="001C05B1">
        <w:rPr>
          <w:rFonts w:ascii="Arial" w:hAnsi="Arial" w:cs="Arial"/>
          <w:sz w:val="20"/>
          <w:szCs w:val="20"/>
        </w:rPr>
        <w:t>) y podremos registrar o anotar, para posteriormente listar, los siguientes datos:</w:t>
      </w:r>
    </w:p>
    <w:p w14:paraId="1E954643" w14:textId="77777777" w:rsidR="00C6092A" w:rsidRPr="001C05B1" w:rsidRDefault="00C6092A" w:rsidP="00C6092A">
      <w:pPr>
        <w:tabs>
          <w:tab w:val="left" w:pos="709"/>
        </w:tabs>
        <w:spacing w:after="60"/>
        <w:jc w:val="both"/>
        <w:rPr>
          <w:rFonts w:ascii="Arial" w:hAnsi="Arial" w:cs="Arial"/>
          <w:sz w:val="20"/>
          <w:szCs w:val="20"/>
        </w:rPr>
      </w:pPr>
    </w:p>
    <w:p w14:paraId="248F1B56" w14:textId="77777777" w:rsidR="008C05C2" w:rsidRPr="001C05B1" w:rsidRDefault="7E6A4F87" w:rsidP="00270A31">
      <w:pPr>
        <w:numPr>
          <w:ilvl w:val="1"/>
          <w:numId w:val="78"/>
        </w:numPr>
        <w:tabs>
          <w:tab w:val="clear" w:pos="1440"/>
          <w:tab w:val="left" w:pos="709"/>
        </w:tabs>
        <w:spacing w:before="60" w:afterLines="60" w:after="144"/>
        <w:ind w:left="1276"/>
        <w:jc w:val="both"/>
        <w:rPr>
          <w:rFonts w:ascii="Arial" w:hAnsi="Arial" w:cs="Arial"/>
          <w:sz w:val="20"/>
          <w:szCs w:val="20"/>
        </w:rPr>
      </w:pPr>
      <w:r w:rsidRPr="001C05B1">
        <w:rPr>
          <w:rFonts w:ascii="Arial" w:hAnsi="Arial" w:cs="Arial"/>
          <w:sz w:val="20"/>
          <w:szCs w:val="20"/>
        </w:rPr>
        <w:t>Impresos remanentes del curso anterior (RCAN)</w:t>
      </w:r>
    </w:p>
    <w:p w14:paraId="6AED9811" w14:textId="77777777" w:rsidR="008C05C2" w:rsidRPr="001C05B1" w:rsidRDefault="7E6A4F87" w:rsidP="00270A31">
      <w:pPr>
        <w:numPr>
          <w:ilvl w:val="1"/>
          <w:numId w:val="78"/>
        </w:numPr>
        <w:tabs>
          <w:tab w:val="clear" w:pos="1440"/>
          <w:tab w:val="left" w:pos="709"/>
        </w:tabs>
        <w:spacing w:before="60" w:afterLines="60" w:after="144"/>
        <w:ind w:left="1276"/>
        <w:jc w:val="both"/>
        <w:rPr>
          <w:rFonts w:ascii="Arial" w:hAnsi="Arial" w:cs="Arial"/>
          <w:sz w:val="20"/>
          <w:szCs w:val="20"/>
        </w:rPr>
      </w:pPr>
      <w:r w:rsidRPr="001C05B1">
        <w:rPr>
          <w:rFonts w:ascii="Arial" w:hAnsi="Arial" w:cs="Arial"/>
          <w:sz w:val="20"/>
          <w:szCs w:val="20"/>
        </w:rPr>
        <w:t>Total de impresos recibidos en el presente curso (TOTA)</w:t>
      </w:r>
    </w:p>
    <w:p w14:paraId="44C83D3E" w14:textId="77777777" w:rsidR="008C05C2" w:rsidRPr="001C05B1" w:rsidRDefault="7E6A4F87" w:rsidP="00270A31">
      <w:pPr>
        <w:numPr>
          <w:ilvl w:val="1"/>
          <w:numId w:val="78"/>
        </w:numPr>
        <w:tabs>
          <w:tab w:val="clear" w:pos="1440"/>
          <w:tab w:val="left" w:pos="709"/>
        </w:tabs>
        <w:spacing w:before="60" w:afterLines="60" w:after="144"/>
        <w:ind w:left="1276"/>
        <w:jc w:val="both"/>
        <w:rPr>
          <w:rFonts w:ascii="Arial" w:hAnsi="Arial" w:cs="Arial"/>
          <w:sz w:val="20"/>
          <w:szCs w:val="20"/>
        </w:rPr>
      </w:pPr>
      <w:r w:rsidRPr="001C05B1">
        <w:rPr>
          <w:rFonts w:ascii="Arial" w:hAnsi="Arial" w:cs="Arial"/>
          <w:sz w:val="20"/>
          <w:szCs w:val="20"/>
        </w:rPr>
        <w:t>Recepción complementaria de impresos (COMP)</w:t>
      </w:r>
    </w:p>
    <w:p w14:paraId="1BAA902F" w14:textId="77777777" w:rsidR="008C05C2" w:rsidRPr="001C05B1" w:rsidRDefault="7E6A4F87" w:rsidP="00270A31">
      <w:pPr>
        <w:numPr>
          <w:ilvl w:val="1"/>
          <w:numId w:val="78"/>
        </w:numPr>
        <w:tabs>
          <w:tab w:val="clear" w:pos="1440"/>
          <w:tab w:val="left" w:pos="709"/>
        </w:tabs>
        <w:spacing w:before="60" w:afterLines="60" w:after="144"/>
        <w:ind w:left="1276"/>
        <w:jc w:val="both"/>
        <w:rPr>
          <w:rFonts w:ascii="Arial" w:hAnsi="Arial" w:cs="Arial"/>
          <w:sz w:val="20"/>
          <w:szCs w:val="20"/>
        </w:rPr>
      </w:pPr>
      <w:r w:rsidRPr="001C05B1">
        <w:rPr>
          <w:rFonts w:ascii="Arial" w:hAnsi="Arial" w:cs="Arial"/>
          <w:sz w:val="20"/>
          <w:szCs w:val="20"/>
        </w:rPr>
        <w:t>Impresos editados o utilizados para el alumnado de ESO (EESO)</w:t>
      </w:r>
    </w:p>
    <w:p w14:paraId="13211401" w14:textId="77777777" w:rsidR="008C05C2" w:rsidRPr="001C05B1" w:rsidRDefault="7E6A4F87" w:rsidP="00270A31">
      <w:pPr>
        <w:numPr>
          <w:ilvl w:val="1"/>
          <w:numId w:val="78"/>
        </w:numPr>
        <w:tabs>
          <w:tab w:val="clear" w:pos="1440"/>
          <w:tab w:val="left" w:pos="709"/>
        </w:tabs>
        <w:spacing w:before="60" w:afterLines="60" w:after="144"/>
        <w:ind w:left="1276"/>
        <w:jc w:val="both"/>
        <w:rPr>
          <w:rFonts w:ascii="Arial" w:hAnsi="Arial" w:cs="Arial"/>
          <w:sz w:val="20"/>
          <w:szCs w:val="20"/>
        </w:rPr>
      </w:pPr>
      <w:r w:rsidRPr="001C05B1">
        <w:rPr>
          <w:rFonts w:ascii="Arial" w:hAnsi="Arial" w:cs="Arial"/>
          <w:sz w:val="20"/>
          <w:szCs w:val="20"/>
        </w:rPr>
        <w:t>Impresos  utilizados para  el alumnado de Bachillerato (EBAC)</w:t>
      </w:r>
    </w:p>
    <w:p w14:paraId="7D7A9EFC" w14:textId="77777777" w:rsidR="008C05C2" w:rsidRPr="001C05B1" w:rsidRDefault="7E6A4F87" w:rsidP="00270A31">
      <w:pPr>
        <w:numPr>
          <w:ilvl w:val="1"/>
          <w:numId w:val="78"/>
        </w:numPr>
        <w:tabs>
          <w:tab w:val="clear" w:pos="1440"/>
          <w:tab w:val="left" w:pos="709"/>
        </w:tabs>
        <w:spacing w:before="60" w:afterLines="60" w:after="144"/>
        <w:ind w:left="1276"/>
        <w:jc w:val="both"/>
        <w:rPr>
          <w:rFonts w:ascii="Arial" w:hAnsi="Arial" w:cs="Arial"/>
          <w:sz w:val="20"/>
          <w:szCs w:val="20"/>
        </w:rPr>
      </w:pPr>
      <w:r w:rsidRPr="001C05B1">
        <w:rPr>
          <w:rFonts w:ascii="Arial" w:hAnsi="Arial" w:cs="Arial"/>
          <w:sz w:val="20"/>
          <w:szCs w:val="20"/>
        </w:rPr>
        <w:t>Impresos remanentes al finalizar el curso (RFCA)</w:t>
      </w:r>
    </w:p>
    <w:p w14:paraId="265FAE6E" w14:textId="77777777" w:rsidR="008C05C2" w:rsidRDefault="7E6A4F87" w:rsidP="00270A31">
      <w:pPr>
        <w:numPr>
          <w:ilvl w:val="1"/>
          <w:numId w:val="78"/>
        </w:numPr>
        <w:tabs>
          <w:tab w:val="clear" w:pos="1440"/>
          <w:tab w:val="left" w:pos="709"/>
        </w:tabs>
        <w:spacing w:before="60" w:afterLines="60" w:after="144"/>
        <w:ind w:left="1276" w:hanging="357"/>
        <w:jc w:val="both"/>
        <w:rPr>
          <w:rFonts w:ascii="Arial" w:hAnsi="Arial" w:cs="Arial"/>
          <w:sz w:val="20"/>
          <w:szCs w:val="20"/>
        </w:rPr>
      </w:pPr>
      <w:r w:rsidRPr="001C05B1">
        <w:rPr>
          <w:rFonts w:ascii="Arial" w:hAnsi="Arial" w:cs="Arial"/>
          <w:sz w:val="20"/>
          <w:szCs w:val="20"/>
        </w:rPr>
        <w:t>Relación de impresos deteriorados. (DETE)</w:t>
      </w:r>
    </w:p>
    <w:p w14:paraId="627AA0AC" w14:textId="77777777" w:rsidR="00C6092A" w:rsidRPr="001C05B1" w:rsidRDefault="00C6092A" w:rsidP="00C6092A">
      <w:pPr>
        <w:spacing w:after="60"/>
        <w:ind w:left="1276"/>
        <w:jc w:val="both"/>
        <w:rPr>
          <w:rFonts w:ascii="Arial" w:hAnsi="Arial" w:cs="Arial"/>
          <w:sz w:val="20"/>
          <w:szCs w:val="20"/>
        </w:rPr>
      </w:pPr>
    </w:p>
    <w:p w14:paraId="76F30AA8" w14:textId="77777777" w:rsidR="008C05C2" w:rsidRPr="001C05B1" w:rsidRDefault="2E262F9D" w:rsidP="00C6092A">
      <w:pPr>
        <w:tabs>
          <w:tab w:val="left" w:pos="709"/>
        </w:tabs>
        <w:spacing w:after="60"/>
        <w:jc w:val="both"/>
        <w:rPr>
          <w:rFonts w:ascii="Arial" w:hAnsi="Arial" w:cs="Arial"/>
          <w:sz w:val="20"/>
          <w:szCs w:val="20"/>
        </w:rPr>
      </w:pPr>
      <w:r w:rsidRPr="001C05B1">
        <w:rPr>
          <w:rFonts w:ascii="Arial" w:hAnsi="Arial" w:cs="Arial"/>
          <w:sz w:val="20"/>
          <w:szCs w:val="20"/>
        </w:rPr>
        <w:t xml:space="preserve">Junto a cada dato o </w:t>
      </w:r>
      <w:proofErr w:type="spellStart"/>
      <w:r w:rsidRPr="001C05B1">
        <w:rPr>
          <w:rFonts w:ascii="Arial" w:hAnsi="Arial" w:cs="Arial"/>
          <w:sz w:val="20"/>
          <w:szCs w:val="20"/>
        </w:rPr>
        <w:t>item</w:t>
      </w:r>
      <w:proofErr w:type="spellEnd"/>
      <w:r w:rsidRPr="001C05B1">
        <w:rPr>
          <w:rFonts w:ascii="Arial" w:hAnsi="Arial" w:cs="Arial"/>
          <w:sz w:val="20"/>
          <w:szCs w:val="20"/>
        </w:rPr>
        <w:t xml:space="preserve"> se ha puesto una clave que será la utilizada en la aplicación para registrar esa información titulada en la pantalla correspondiente Modo distribución. Para cada modo hay que registrar el número de impresos, Serie y Número de comienzo y Serie y Número de finalización. Sólo en el caso de la recepción complementaria habrá que anotar la fecha en la que se produjo y, en el caso de los impresos deteriorados, sólo se utilizará el Desde a no ser que se deterioren varios consecutivos que se podrá utilizar la pareja Hasta. Si para un </w:t>
      </w:r>
      <w:proofErr w:type="spellStart"/>
      <w:r w:rsidRPr="001C05B1">
        <w:rPr>
          <w:rFonts w:ascii="Arial" w:hAnsi="Arial" w:cs="Arial"/>
          <w:sz w:val="20"/>
          <w:szCs w:val="20"/>
        </w:rPr>
        <w:t>item</w:t>
      </w:r>
      <w:proofErr w:type="spellEnd"/>
      <w:r w:rsidRPr="001C05B1">
        <w:rPr>
          <w:rFonts w:ascii="Arial" w:hAnsi="Arial" w:cs="Arial"/>
          <w:sz w:val="20"/>
          <w:szCs w:val="20"/>
        </w:rPr>
        <w:t xml:space="preserve"> o modo se necesitaran dos o más tramos distintos, será necesario incluir tantas entradas o registros como tramos sean necesarios registrar. Este será el caso de impresos deteriorados, en el que será necesario que existan tantas entradas de la clave DETE como impresos u hojas se hayan estropeado por cualquier causa.</w:t>
      </w:r>
    </w:p>
    <w:p w14:paraId="500D4369" w14:textId="77777777" w:rsidR="008C05C2" w:rsidRPr="001C05B1" w:rsidRDefault="7E6A4F87" w:rsidP="00C6092A">
      <w:pPr>
        <w:tabs>
          <w:tab w:val="left" w:pos="709"/>
        </w:tabs>
        <w:spacing w:after="60"/>
        <w:jc w:val="both"/>
        <w:rPr>
          <w:rFonts w:ascii="Arial" w:hAnsi="Arial" w:cs="Arial"/>
          <w:sz w:val="20"/>
          <w:szCs w:val="20"/>
        </w:rPr>
      </w:pPr>
      <w:r w:rsidRPr="001C05B1">
        <w:rPr>
          <w:rFonts w:ascii="Arial" w:hAnsi="Arial" w:cs="Arial"/>
          <w:sz w:val="20"/>
          <w:szCs w:val="20"/>
        </w:rPr>
        <w:t xml:space="preserve">La otra parte de información que se reflejará en el documento de justificación de impresos será la relación pormenorizada de alumnos a los que se les ha emitido el historial en el curso actual, junto con información de su fecha y lugar de nacimiento, nacionalidad, etapa y curso realizado y la numeración de comienzo y final de los impresos que se utilizaron en cada uno. Esa información se recogerá del registro pormenorizado para cada alumno que se comentó anteriormente y de su ficha de datos personales. </w:t>
      </w:r>
    </w:p>
    <w:p w14:paraId="452705C5" w14:textId="77777777" w:rsidR="00BE0307" w:rsidRPr="001C05B1" w:rsidRDefault="7E6A4F87" w:rsidP="00C6092A">
      <w:pPr>
        <w:tabs>
          <w:tab w:val="left" w:pos="709"/>
        </w:tabs>
        <w:jc w:val="both"/>
        <w:rPr>
          <w:rFonts w:ascii="Arial" w:hAnsi="Arial" w:cs="Arial"/>
          <w:sz w:val="20"/>
          <w:szCs w:val="20"/>
        </w:rPr>
      </w:pPr>
      <w:r w:rsidRPr="001C05B1">
        <w:rPr>
          <w:rFonts w:ascii="Arial" w:hAnsi="Arial" w:cs="Arial"/>
          <w:sz w:val="20"/>
          <w:szCs w:val="20"/>
        </w:rPr>
        <w:t>Como resumen de todo lo expuesto, se aconseja llevar un control exhaustivo de todos los impresos teniendo en cuenta la justificación tan pormenorizada que luego hay que hacer de ellos.</w:t>
      </w:r>
    </w:p>
    <w:p w14:paraId="1F1C7E52" w14:textId="77777777" w:rsidR="00317A45" w:rsidRPr="0068392C" w:rsidRDefault="7E6A4F87" w:rsidP="003A195C">
      <w:pPr>
        <w:pStyle w:val="Ttulo2"/>
      </w:pPr>
      <w:r w:rsidRPr="0068392C">
        <w:t>1.19. DOCUMENTOS COMO CENTRO COMPLEMENTARIO</w:t>
      </w:r>
    </w:p>
    <w:p w14:paraId="03C471F8" w14:textId="77777777" w:rsidR="00A24B28" w:rsidRPr="001C05B1" w:rsidRDefault="7E6A4F87" w:rsidP="00C6092A">
      <w:pPr>
        <w:tabs>
          <w:tab w:val="left" w:pos="709"/>
        </w:tabs>
        <w:jc w:val="both"/>
        <w:rPr>
          <w:rFonts w:ascii="Arial" w:hAnsi="Arial" w:cs="Arial"/>
          <w:sz w:val="20"/>
          <w:szCs w:val="20"/>
        </w:rPr>
      </w:pPr>
      <w:r w:rsidRPr="001C05B1">
        <w:rPr>
          <w:rFonts w:ascii="Arial" w:hAnsi="Arial" w:cs="Arial"/>
          <w:sz w:val="20"/>
          <w:szCs w:val="20"/>
        </w:rPr>
        <w:t>Ante la posibilidad que da la normativa de que un alumno del régimen presencial, que no pueda cursar alguna materia de modalidad por razones organizativas en el centro en el que se encuentra matriculado, lo haga en el régimen a distancia o, cuando las circunstancias lo permitan, en otro centro escolar, se han habilitado menús en el programa para su gestión. Una información conjunta para el centro de referencia y para el complementario puede verse en el documento DOSCENTROS.DOC.</w:t>
      </w:r>
    </w:p>
    <w:p w14:paraId="454751E6" w14:textId="77777777" w:rsidR="00FA09EB" w:rsidRPr="001C05B1" w:rsidRDefault="7E6A4F87" w:rsidP="00C6092A">
      <w:pPr>
        <w:tabs>
          <w:tab w:val="left" w:pos="709"/>
        </w:tabs>
        <w:jc w:val="both"/>
        <w:rPr>
          <w:rFonts w:ascii="Arial" w:hAnsi="Arial" w:cs="Arial"/>
          <w:sz w:val="20"/>
          <w:szCs w:val="20"/>
        </w:rPr>
      </w:pPr>
      <w:r w:rsidRPr="001C05B1">
        <w:rPr>
          <w:rFonts w:ascii="Arial" w:hAnsi="Arial" w:cs="Arial"/>
          <w:sz w:val="20"/>
          <w:szCs w:val="20"/>
        </w:rPr>
        <w:t xml:space="preserve">Aquí nos vamos a centrar en el apartado correspondiente, es decir, lo referente al centro complementario. </w:t>
      </w:r>
    </w:p>
    <w:p w14:paraId="70EA96F8" w14:textId="77777777" w:rsidR="00FA09EB" w:rsidRPr="001C05B1" w:rsidRDefault="7E6A4F87" w:rsidP="00270A31">
      <w:pPr>
        <w:numPr>
          <w:ilvl w:val="0"/>
          <w:numId w:val="90"/>
        </w:numPr>
        <w:ind w:left="709"/>
        <w:jc w:val="both"/>
        <w:rPr>
          <w:rFonts w:ascii="Arial" w:hAnsi="Arial" w:cs="Arial"/>
          <w:sz w:val="20"/>
          <w:szCs w:val="20"/>
        </w:rPr>
      </w:pPr>
      <w:r w:rsidRPr="001C05B1">
        <w:rPr>
          <w:rFonts w:ascii="Arial" w:hAnsi="Arial" w:cs="Arial"/>
          <w:sz w:val="20"/>
          <w:szCs w:val="20"/>
        </w:rPr>
        <w:t xml:space="preserve">El centro COMPLEMENTARIO es aquel en el que el alumno cursa exclusivamente las materias que no ha podido cursar en el centro de REFERENCIA donde está inscrito. </w:t>
      </w:r>
    </w:p>
    <w:p w14:paraId="04C7DCAB" w14:textId="77777777" w:rsidR="00FA09EB" w:rsidRPr="001C05B1" w:rsidRDefault="7E6A4F87" w:rsidP="00270A31">
      <w:pPr>
        <w:numPr>
          <w:ilvl w:val="0"/>
          <w:numId w:val="90"/>
        </w:numPr>
        <w:ind w:left="709"/>
        <w:jc w:val="both"/>
        <w:rPr>
          <w:rFonts w:ascii="Arial" w:hAnsi="Arial" w:cs="Arial"/>
          <w:sz w:val="20"/>
          <w:szCs w:val="20"/>
        </w:rPr>
      </w:pPr>
      <w:r w:rsidRPr="001C05B1">
        <w:rPr>
          <w:rFonts w:ascii="Arial" w:hAnsi="Arial" w:cs="Arial"/>
          <w:sz w:val="20"/>
          <w:szCs w:val="20"/>
        </w:rPr>
        <w:lastRenderedPageBreak/>
        <w:t xml:space="preserve">Dentro de la opción </w:t>
      </w:r>
      <w:r w:rsidRPr="001C05B1">
        <w:rPr>
          <w:rFonts w:ascii="Arial" w:hAnsi="Arial" w:cs="Arial"/>
          <w:b/>
          <w:bCs/>
          <w:sz w:val="20"/>
          <w:szCs w:val="20"/>
        </w:rPr>
        <w:t>/Configuración/Centros docentes</w:t>
      </w:r>
      <w:r w:rsidRPr="001C05B1">
        <w:rPr>
          <w:rFonts w:ascii="Arial" w:hAnsi="Arial" w:cs="Arial"/>
          <w:sz w:val="20"/>
          <w:szCs w:val="20"/>
        </w:rPr>
        <w:t xml:space="preserve"> se añadirá, si aún no lo está, el centro que actuará como centro de Referencia.</w:t>
      </w:r>
    </w:p>
    <w:p w14:paraId="3BAE4A32" w14:textId="77777777" w:rsidR="00FA09EB" w:rsidRPr="001C05B1" w:rsidRDefault="7E6A4F87" w:rsidP="00270A31">
      <w:pPr>
        <w:numPr>
          <w:ilvl w:val="0"/>
          <w:numId w:val="90"/>
        </w:numPr>
        <w:ind w:left="709"/>
        <w:jc w:val="both"/>
        <w:rPr>
          <w:rFonts w:ascii="Arial" w:hAnsi="Arial" w:cs="Arial"/>
          <w:sz w:val="20"/>
          <w:szCs w:val="20"/>
        </w:rPr>
      </w:pPr>
      <w:r w:rsidRPr="001C05B1">
        <w:rPr>
          <w:rFonts w:ascii="Arial" w:hAnsi="Arial" w:cs="Arial"/>
          <w:sz w:val="20"/>
          <w:szCs w:val="20"/>
        </w:rPr>
        <w:t xml:space="preserve">El alumno se le matriculará como a cualquier otro alumno de bachillerato y se le asignará a uno de los grupos que exista de esos estudios en el centro. La única diferencia que existirá, con respecto al resto de alumnos del centro, es que se les debe asignar en el campo Centro Docente, dentro de la ficha de matrícula, el código del centro de Referencia. También, y ya que sólo cursará determinadas materias, se le asignarán, exclusivamente, las materias que curse en este centro. </w:t>
      </w:r>
    </w:p>
    <w:p w14:paraId="2BC634CD" w14:textId="77777777" w:rsidR="00FA09EB" w:rsidRPr="001C05B1" w:rsidRDefault="7E6A4F87" w:rsidP="00270A31">
      <w:pPr>
        <w:numPr>
          <w:ilvl w:val="0"/>
          <w:numId w:val="90"/>
        </w:numPr>
        <w:ind w:left="709"/>
        <w:jc w:val="both"/>
        <w:rPr>
          <w:rFonts w:ascii="Arial" w:hAnsi="Arial" w:cs="Arial"/>
          <w:sz w:val="20"/>
          <w:szCs w:val="20"/>
        </w:rPr>
      </w:pPr>
      <w:r w:rsidRPr="001C05B1">
        <w:rPr>
          <w:rFonts w:ascii="Arial" w:hAnsi="Arial" w:cs="Arial"/>
          <w:sz w:val="20"/>
          <w:szCs w:val="20"/>
        </w:rPr>
        <w:t xml:space="preserve">Una vez realizada la evaluación Final, y en cada una de las dos convocatorias, se deberá emitir el acta específica para estos alumnos con la opción: </w:t>
      </w:r>
      <w:r w:rsidRPr="001C05B1">
        <w:rPr>
          <w:rFonts w:ascii="Arial" w:hAnsi="Arial" w:cs="Arial"/>
          <w:b/>
          <w:bCs/>
          <w:sz w:val="20"/>
          <w:szCs w:val="20"/>
        </w:rPr>
        <w:t>\Alumnado\Documentos como centro complementario\Elaboración del acta de evaluación.</w:t>
      </w:r>
      <w:r w:rsidRPr="001C05B1">
        <w:rPr>
          <w:rFonts w:ascii="Arial" w:hAnsi="Arial" w:cs="Arial"/>
          <w:sz w:val="20"/>
          <w:szCs w:val="20"/>
        </w:rPr>
        <w:t xml:space="preserve"> La citada opción emitirá el acta de todo el alumnado que está en esa circunstancia, independientemente de la modalidad cursada y del grupo al que estuviera asignado. A la hora de emitir las actas de evaluación del resto de alumnos, se actuará tal como se hacía hasta ahora pero los alumnos que estamos tratando,  procedentes de otros centros, no saldrán en ellas ya que figurarán en esas actas especiales.</w:t>
      </w:r>
    </w:p>
    <w:p w14:paraId="30E074D7" w14:textId="77777777" w:rsidR="00FA09EB" w:rsidRPr="001C05B1" w:rsidRDefault="7E6A4F87" w:rsidP="00270A31">
      <w:pPr>
        <w:numPr>
          <w:ilvl w:val="0"/>
          <w:numId w:val="90"/>
        </w:numPr>
        <w:ind w:left="709"/>
        <w:jc w:val="both"/>
        <w:rPr>
          <w:rFonts w:ascii="Arial" w:hAnsi="Arial" w:cs="Arial"/>
          <w:sz w:val="20"/>
          <w:szCs w:val="20"/>
        </w:rPr>
      </w:pPr>
      <w:r w:rsidRPr="001C05B1">
        <w:rPr>
          <w:rFonts w:ascii="Arial" w:hAnsi="Arial" w:cs="Arial"/>
          <w:sz w:val="20"/>
          <w:szCs w:val="20"/>
        </w:rPr>
        <w:t xml:space="preserve">También, y siempre siguiendo la normativa, el centro Complementario deberá emitir un certificado nada más realizarse la evaluación Final con el fin de comunicar al centro de Referencia las calificaciones obtenidas por estos alumnos. El citado certificado podrá obtenerse desde la opción </w:t>
      </w:r>
      <w:r w:rsidRPr="001C05B1">
        <w:rPr>
          <w:rFonts w:ascii="Arial" w:hAnsi="Arial" w:cs="Arial"/>
          <w:b/>
          <w:bCs/>
          <w:sz w:val="20"/>
          <w:szCs w:val="20"/>
        </w:rPr>
        <w:t>\Alumnado\Documentos como centro complementario\Expedición de certificado individual</w:t>
      </w:r>
      <w:r w:rsidRPr="001C05B1">
        <w:rPr>
          <w:rFonts w:ascii="Arial" w:hAnsi="Arial" w:cs="Arial"/>
          <w:sz w:val="20"/>
          <w:szCs w:val="20"/>
        </w:rPr>
        <w:t xml:space="preserve">  y permitirá emitirlo para todos los alumnos que se encuentren en esa circunstancia.</w:t>
      </w:r>
    </w:p>
    <w:p w14:paraId="5C71FE1B" w14:textId="77777777" w:rsidR="001B2A30" w:rsidRPr="00F4725F" w:rsidRDefault="001B2A30" w:rsidP="003A195C">
      <w:pPr>
        <w:pStyle w:val="Ttulo1"/>
        <w:rPr>
          <w:sz w:val="20"/>
          <w:szCs w:val="20"/>
        </w:rPr>
      </w:pPr>
      <w:r w:rsidRPr="001C05B1">
        <w:rPr>
          <w:sz w:val="20"/>
          <w:szCs w:val="20"/>
        </w:rPr>
        <w:br w:type="page"/>
      </w:r>
      <w:r w:rsidR="7E6A4F87" w:rsidRPr="0068392C">
        <w:lastRenderedPageBreak/>
        <w:t>2. PROFESORADO</w:t>
      </w:r>
    </w:p>
    <w:p w14:paraId="60CEE495" w14:textId="77777777" w:rsidR="001B2A30" w:rsidRPr="001C05B1" w:rsidRDefault="7E6A4F87" w:rsidP="00C6092A">
      <w:pPr>
        <w:tabs>
          <w:tab w:val="left" w:pos="540"/>
          <w:tab w:val="left" w:pos="709"/>
        </w:tabs>
        <w:jc w:val="both"/>
        <w:rPr>
          <w:rFonts w:ascii="Arial" w:hAnsi="Arial" w:cs="Arial"/>
          <w:sz w:val="20"/>
          <w:szCs w:val="20"/>
        </w:rPr>
      </w:pPr>
      <w:r w:rsidRPr="001C05B1">
        <w:rPr>
          <w:rFonts w:ascii="Arial" w:hAnsi="Arial" w:cs="Arial"/>
          <w:sz w:val="20"/>
          <w:szCs w:val="20"/>
        </w:rPr>
        <w:t>En esta sección veremos todos los aspectos relacionados con el profesorado del centro.</w:t>
      </w:r>
    </w:p>
    <w:p w14:paraId="2E5FB9F2" w14:textId="77777777" w:rsidR="001B2A30" w:rsidRPr="0068392C" w:rsidRDefault="00D670B1" w:rsidP="003A195C">
      <w:pPr>
        <w:pStyle w:val="Ttulo2"/>
      </w:pPr>
      <w:bookmarkStart w:id="3" w:name="_Toc15360129"/>
      <w:r w:rsidRPr="0068392C">
        <w:t>2.1</w:t>
      </w:r>
      <w:r w:rsidR="002D4D35" w:rsidRPr="0068392C">
        <w:t>.</w:t>
      </w:r>
      <w:r w:rsidRPr="0068392C">
        <w:t xml:space="preserve"> DATOS GENERALES</w:t>
      </w:r>
      <w:bookmarkEnd w:id="3"/>
    </w:p>
    <w:p w14:paraId="518DE4FB" w14:textId="77777777" w:rsidR="00C6092A" w:rsidRDefault="7E6A4F87" w:rsidP="00C6092A">
      <w:pPr>
        <w:tabs>
          <w:tab w:val="left" w:pos="709"/>
        </w:tabs>
        <w:jc w:val="both"/>
        <w:rPr>
          <w:rFonts w:ascii="Arial" w:hAnsi="Arial" w:cs="Arial"/>
          <w:sz w:val="20"/>
          <w:szCs w:val="20"/>
        </w:rPr>
      </w:pPr>
      <w:r w:rsidRPr="001C05B1">
        <w:rPr>
          <w:rFonts w:ascii="Arial" w:hAnsi="Arial" w:cs="Arial"/>
          <w:sz w:val="20"/>
          <w:szCs w:val="20"/>
        </w:rPr>
        <w:t xml:space="preserve">Los datos generales del profesorado se refieren a su identificación, titulación, situación, domicilio, procedencia, etc. Todo aquello que debe saberse del profesorado justo en el momento de entrar en el centro, sin tener en cuenta las materias que impartirá a los distintos grupos del alumnado. Los campos de que consta la ficha del profesorado son muy intuitivos y no necesitan mayor explicación. En cuanto a los botones, varios de ellos son similares a los ya vistos en otras ventanas de este tipo. Todos los datos manejados en esta ficha se encuentran en el fichero Profesor. </w:t>
      </w:r>
    </w:p>
    <w:p w14:paraId="5A7AF15D" w14:textId="77777777" w:rsidR="00C6092A" w:rsidRDefault="00C6092A" w:rsidP="00C6092A">
      <w:pPr>
        <w:tabs>
          <w:tab w:val="left" w:pos="709"/>
        </w:tabs>
        <w:spacing w:before="120"/>
        <w:jc w:val="center"/>
        <w:rPr>
          <w:rFonts w:ascii="Arial" w:hAnsi="Arial" w:cs="Arial"/>
          <w:sz w:val="20"/>
          <w:szCs w:val="20"/>
        </w:rPr>
      </w:pPr>
      <w:r>
        <w:rPr>
          <w:rFonts w:ascii="Arial" w:hAnsi="Arial" w:cs="Arial"/>
          <w:noProof/>
          <w:sz w:val="20"/>
          <w:szCs w:val="20"/>
        </w:rPr>
        <w:drawing>
          <wp:inline distT="0" distB="0" distL="0" distR="0" wp14:anchorId="5EC77551" wp14:editId="06B63D6C">
            <wp:extent cx="5029200" cy="3221571"/>
            <wp:effectExtent l="0" t="0" r="0" b="0"/>
            <wp:docPr id="75957458" name="Imagen 7595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039932" cy="3228445"/>
                    </a:xfrm>
                    <a:prstGeom prst="rect">
                      <a:avLst/>
                    </a:prstGeom>
                    <a:noFill/>
                    <a:ln>
                      <a:noFill/>
                    </a:ln>
                  </pic:spPr>
                </pic:pic>
              </a:graphicData>
            </a:graphic>
          </wp:inline>
        </w:drawing>
      </w:r>
    </w:p>
    <w:p w14:paraId="14BA7245" w14:textId="77777777" w:rsidR="0068392C" w:rsidRPr="001C05B1" w:rsidRDefault="001B2A30" w:rsidP="00C6092A">
      <w:pPr>
        <w:tabs>
          <w:tab w:val="left" w:pos="709"/>
        </w:tabs>
        <w:spacing w:before="120"/>
        <w:jc w:val="both"/>
        <w:rPr>
          <w:rFonts w:ascii="Arial" w:hAnsi="Arial" w:cs="Arial"/>
          <w:sz w:val="20"/>
          <w:szCs w:val="20"/>
        </w:rPr>
      </w:pPr>
      <w:r w:rsidRPr="001C05B1">
        <w:rPr>
          <w:rFonts w:ascii="Arial" w:hAnsi="Arial" w:cs="Arial"/>
          <w:sz w:val="20"/>
          <w:szCs w:val="20"/>
        </w:rPr>
        <w:t>Los botones o acciones particulares para este tipo de ficha son: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8"/>
        <w:gridCol w:w="9102"/>
      </w:tblGrid>
      <w:tr w:rsidR="00232389" w:rsidRPr="001C05B1" w14:paraId="603EB617" w14:textId="77777777" w:rsidTr="2E262F9D">
        <w:trPr>
          <w:tblHeader/>
        </w:trPr>
        <w:tc>
          <w:tcPr>
            <w:tcW w:w="0" w:type="auto"/>
            <w:shd w:val="clear" w:color="auto" w:fill="D9D9D9" w:themeFill="background1" w:themeFillShade="D9"/>
            <w:vAlign w:val="center"/>
          </w:tcPr>
          <w:p w14:paraId="65422354" w14:textId="77777777" w:rsidR="00232389" w:rsidRPr="001C05B1" w:rsidRDefault="7E6A4F87" w:rsidP="00166592">
            <w:pPr>
              <w:pStyle w:val="Textotabla"/>
              <w:tabs>
                <w:tab w:val="left" w:pos="709"/>
              </w:tabs>
              <w:jc w:val="center"/>
              <w:rPr>
                <w:rFonts w:cs="Arial"/>
                <w:b/>
                <w:bCs/>
                <w:sz w:val="20"/>
                <w:szCs w:val="20"/>
              </w:rPr>
            </w:pPr>
            <w:r w:rsidRPr="001C05B1">
              <w:rPr>
                <w:rFonts w:cs="Arial"/>
                <w:b/>
                <w:bCs/>
                <w:sz w:val="20"/>
                <w:szCs w:val="20"/>
              </w:rPr>
              <w:t>Icono</w:t>
            </w:r>
          </w:p>
        </w:tc>
        <w:tc>
          <w:tcPr>
            <w:tcW w:w="0" w:type="auto"/>
            <w:shd w:val="clear" w:color="auto" w:fill="D9D9D9" w:themeFill="background1" w:themeFillShade="D9"/>
            <w:vAlign w:val="center"/>
          </w:tcPr>
          <w:p w14:paraId="2858D17C" w14:textId="77777777" w:rsidR="00232389" w:rsidRPr="001C05B1" w:rsidRDefault="7E6A4F87" w:rsidP="00166592">
            <w:pPr>
              <w:pStyle w:val="Textotabla"/>
              <w:tabs>
                <w:tab w:val="left" w:pos="709"/>
              </w:tabs>
              <w:jc w:val="left"/>
              <w:rPr>
                <w:rFonts w:cs="Arial"/>
                <w:b/>
                <w:bCs/>
                <w:sz w:val="20"/>
                <w:szCs w:val="20"/>
              </w:rPr>
            </w:pPr>
            <w:r w:rsidRPr="001C05B1">
              <w:rPr>
                <w:rFonts w:cs="Arial"/>
                <w:b/>
                <w:bCs/>
                <w:sz w:val="20"/>
                <w:szCs w:val="20"/>
              </w:rPr>
              <w:t>Acción</w:t>
            </w:r>
          </w:p>
        </w:tc>
      </w:tr>
      <w:tr w:rsidR="00232389" w:rsidRPr="001C05B1" w14:paraId="7EFE4E94" w14:textId="77777777" w:rsidTr="2E262F9D">
        <w:tc>
          <w:tcPr>
            <w:tcW w:w="0" w:type="auto"/>
            <w:shd w:val="clear" w:color="auto" w:fill="auto"/>
            <w:vAlign w:val="center"/>
          </w:tcPr>
          <w:p w14:paraId="06686FEF" w14:textId="77777777" w:rsidR="00232389" w:rsidRPr="001C05B1" w:rsidRDefault="00232389" w:rsidP="00166592">
            <w:pPr>
              <w:tabs>
                <w:tab w:val="left" w:pos="540"/>
                <w:tab w:val="left" w:pos="709"/>
              </w:tabs>
              <w:jc w:val="center"/>
              <w:rPr>
                <w:rFonts w:ascii="Arial" w:hAnsi="Arial" w:cs="Arial"/>
                <w:sz w:val="20"/>
                <w:szCs w:val="20"/>
              </w:rPr>
            </w:pPr>
            <w:r w:rsidRPr="001C05B1">
              <w:rPr>
                <w:rFonts w:ascii="Arial" w:hAnsi="Arial" w:cs="Arial"/>
                <w:sz w:val="20"/>
                <w:szCs w:val="20"/>
              </w:rPr>
              <w:object w:dxaOrig="315" w:dyaOrig="315" w14:anchorId="2311F071">
                <v:shape id="_x0000_i1050" type="#_x0000_t75" style="width:14.45pt;height:14.45pt" o:ole="">
                  <v:imagedata r:id="rId383" o:title=""/>
                </v:shape>
                <o:OLEObject Type="Embed" ProgID="PBrush" ShapeID="_x0000_i1050" DrawAspect="Content" ObjectID="_1622976056" r:id="rId384"/>
              </w:object>
            </w:r>
          </w:p>
        </w:tc>
        <w:tc>
          <w:tcPr>
            <w:tcW w:w="0" w:type="auto"/>
            <w:shd w:val="clear" w:color="auto" w:fill="auto"/>
            <w:vAlign w:val="center"/>
          </w:tcPr>
          <w:p w14:paraId="3D5DB6E6" w14:textId="77777777" w:rsidR="00232389" w:rsidRPr="001C05B1" w:rsidRDefault="7E6A4F87" w:rsidP="00166592">
            <w:pPr>
              <w:tabs>
                <w:tab w:val="left" w:pos="540"/>
                <w:tab w:val="left" w:pos="709"/>
              </w:tabs>
              <w:jc w:val="both"/>
              <w:rPr>
                <w:rFonts w:ascii="Arial" w:hAnsi="Arial" w:cs="Arial"/>
                <w:sz w:val="20"/>
                <w:szCs w:val="20"/>
              </w:rPr>
            </w:pPr>
            <w:r w:rsidRPr="001C05B1">
              <w:rPr>
                <w:rFonts w:ascii="Arial" w:hAnsi="Arial" w:cs="Arial"/>
                <w:b/>
                <w:bCs/>
                <w:sz w:val="20"/>
                <w:szCs w:val="20"/>
              </w:rPr>
              <w:t>Búsqueda de un Profesor</w:t>
            </w:r>
            <w:r w:rsidRPr="001C05B1">
              <w:rPr>
                <w:rFonts w:ascii="Arial" w:hAnsi="Arial" w:cs="Arial"/>
                <w:sz w:val="20"/>
                <w:szCs w:val="20"/>
              </w:rPr>
              <w:t xml:space="preserve">. Está opción puede llevar dos tipos de texto: </w:t>
            </w:r>
            <w:r w:rsidRPr="001C05B1">
              <w:rPr>
                <w:rFonts w:ascii="Arial" w:hAnsi="Arial" w:cs="Arial"/>
                <w:b/>
                <w:bCs/>
                <w:sz w:val="20"/>
                <w:szCs w:val="20"/>
              </w:rPr>
              <w:t xml:space="preserve">Al </w:t>
            </w:r>
            <w:r w:rsidRPr="001C05B1">
              <w:rPr>
                <w:rFonts w:ascii="Arial" w:hAnsi="Arial" w:cs="Arial"/>
                <w:sz w:val="20"/>
                <w:szCs w:val="20"/>
              </w:rPr>
              <w:t xml:space="preserve">y </w:t>
            </w:r>
            <w:r w:rsidRPr="001C05B1">
              <w:rPr>
                <w:rFonts w:ascii="Arial" w:hAnsi="Arial" w:cs="Arial"/>
                <w:b/>
                <w:bCs/>
                <w:sz w:val="20"/>
                <w:szCs w:val="20"/>
              </w:rPr>
              <w:t xml:space="preserve"> </w:t>
            </w:r>
            <w:proofErr w:type="spellStart"/>
            <w:r w:rsidRPr="001C05B1">
              <w:rPr>
                <w:rFonts w:ascii="Arial" w:hAnsi="Arial" w:cs="Arial"/>
                <w:b/>
                <w:bCs/>
                <w:sz w:val="20"/>
                <w:szCs w:val="20"/>
              </w:rPr>
              <w:t>Cod</w:t>
            </w:r>
            <w:proofErr w:type="spellEnd"/>
            <w:r w:rsidRPr="001C05B1">
              <w:rPr>
                <w:rFonts w:ascii="Arial" w:hAnsi="Arial" w:cs="Arial"/>
                <w:sz w:val="20"/>
                <w:szCs w:val="20"/>
              </w:rPr>
              <w:t xml:space="preserve">; estas son abreviaturas para realizar una búsqueda por </w:t>
            </w:r>
            <w:r w:rsidRPr="001C05B1">
              <w:rPr>
                <w:rFonts w:ascii="Arial" w:hAnsi="Arial" w:cs="Arial"/>
                <w:b/>
                <w:bCs/>
                <w:sz w:val="20"/>
                <w:szCs w:val="20"/>
              </w:rPr>
              <w:t>Al</w:t>
            </w:r>
            <w:r w:rsidRPr="001C05B1">
              <w:rPr>
                <w:rFonts w:ascii="Arial" w:hAnsi="Arial" w:cs="Arial"/>
                <w:sz w:val="20"/>
                <w:szCs w:val="20"/>
              </w:rPr>
              <w:t xml:space="preserve">fabeto de las letras del apellido o por </w:t>
            </w:r>
            <w:r w:rsidRPr="001C05B1">
              <w:rPr>
                <w:rFonts w:ascii="Arial" w:hAnsi="Arial" w:cs="Arial"/>
                <w:b/>
                <w:bCs/>
                <w:sz w:val="20"/>
                <w:szCs w:val="20"/>
              </w:rPr>
              <w:t>Cód</w:t>
            </w:r>
            <w:r w:rsidRPr="001C05B1">
              <w:rPr>
                <w:rFonts w:ascii="Arial" w:hAnsi="Arial" w:cs="Arial"/>
                <w:sz w:val="20"/>
                <w:szCs w:val="20"/>
              </w:rPr>
              <w:t>igo de profesorado.</w:t>
            </w:r>
          </w:p>
        </w:tc>
      </w:tr>
      <w:tr w:rsidR="00232389" w:rsidRPr="001C05B1" w14:paraId="7F42570E" w14:textId="77777777" w:rsidTr="2E262F9D">
        <w:tc>
          <w:tcPr>
            <w:tcW w:w="0" w:type="auto"/>
            <w:shd w:val="clear" w:color="auto" w:fill="auto"/>
            <w:vAlign w:val="center"/>
          </w:tcPr>
          <w:p w14:paraId="401A7268" w14:textId="77777777" w:rsidR="00232389" w:rsidRPr="001C05B1" w:rsidRDefault="00232389" w:rsidP="0085366A">
            <w:pPr>
              <w:tabs>
                <w:tab w:val="left" w:pos="540"/>
                <w:tab w:val="left" w:pos="709"/>
              </w:tabs>
              <w:jc w:val="center"/>
              <w:rPr>
                <w:rFonts w:ascii="Arial" w:hAnsi="Arial" w:cs="Arial"/>
                <w:b/>
                <w:bCs/>
                <w:sz w:val="20"/>
                <w:szCs w:val="20"/>
              </w:rPr>
            </w:pPr>
            <w:r w:rsidRPr="001C05B1">
              <w:rPr>
                <w:rFonts w:ascii="Arial" w:hAnsi="Arial" w:cs="Arial"/>
                <w:sz w:val="20"/>
                <w:szCs w:val="20"/>
              </w:rPr>
              <w:object w:dxaOrig="360" w:dyaOrig="345" w14:anchorId="322A9B74">
                <v:shape id="_x0000_i1051" type="#_x0000_t75" style="width:21.55pt;height:14.45pt" o:ole="">
                  <v:imagedata r:id="rId385" o:title=""/>
                </v:shape>
                <o:OLEObject Type="Embed" ProgID="PBrush" ShapeID="_x0000_i1051" DrawAspect="Content" ObjectID="_1622976057" r:id="rId386"/>
              </w:object>
            </w:r>
          </w:p>
        </w:tc>
        <w:tc>
          <w:tcPr>
            <w:tcW w:w="0" w:type="auto"/>
            <w:shd w:val="clear" w:color="auto" w:fill="auto"/>
            <w:vAlign w:val="center"/>
          </w:tcPr>
          <w:p w14:paraId="1CE2F74D" w14:textId="77777777" w:rsidR="00232389" w:rsidRPr="00F4725F" w:rsidRDefault="7E6A4F87" w:rsidP="0085366A">
            <w:pPr>
              <w:pStyle w:val="iconos"/>
            </w:pPr>
            <w:r w:rsidRPr="00F4725F">
              <w:t xml:space="preserve">Años de docencia en el centro. Con esta acción se presentarán todos los años que ha estado en el centro junto con el cargo que desempeñaba y las observaciones que se estimaran convenientes. Da la posibilidad de añadir, borrar o modificar cualquier año, así como las materias que impartía o imparte a cada grupo del alumnado. </w:t>
            </w:r>
          </w:p>
        </w:tc>
      </w:tr>
      <w:tr w:rsidR="00232389" w:rsidRPr="001C05B1" w14:paraId="0185D35D" w14:textId="77777777" w:rsidTr="2E262F9D">
        <w:tc>
          <w:tcPr>
            <w:tcW w:w="0" w:type="auto"/>
            <w:shd w:val="clear" w:color="auto" w:fill="auto"/>
            <w:vAlign w:val="center"/>
          </w:tcPr>
          <w:p w14:paraId="752F30A4" w14:textId="77777777" w:rsidR="00232389" w:rsidRPr="001C05B1" w:rsidRDefault="00232389" w:rsidP="0085366A">
            <w:pPr>
              <w:tabs>
                <w:tab w:val="left" w:pos="540"/>
                <w:tab w:val="left" w:pos="709"/>
              </w:tabs>
              <w:jc w:val="center"/>
              <w:rPr>
                <w:rFonts w:ascii="Arial" w:hAnsi="Arial" w:cs="Arial"/>
                <w:b/>
                <w:bCs/>
                <w:sz w:val="20"/>
                <w:szCs w:val="20"/>
              </w:rPr>
            </w:pPr>
            <w:r w:rsidRPr="001C05B1">
              <w:rPr>
                <w:rFonts w:ascii="Arial" w:hAnsi="Arial" w:cs="Arial"/>
                <w:sz w:val="20"/>
                <w:szCs w:val="20"/>
              </w:rPr>
              <w:object w:dxaOrig="285" w:dyaOrig="255" w14:anchorId="639D740A">
                <v:shape id="_x0000_i1052" type="#_x0000_t75" style="width:14.45pt;height:14.45pt" o:ole="">
                  <v:imagedata r:id="rId387" o:title=""/>
                </v:shape>
                <o:OLEObject Type="Embed" ProgID="PBrush" ShapeID="_x0000_i1052" DrawAspect="Content" ObjectID="_1622976058" r:id="rId388"/>
              </w:object>
            </w:r>
          </w:p>
        </w:tc>
        <w:tc>
          <w:tcPr>
            <w:tcW w:w="0" w:type="auto"/>
            <w:shd w:val="clear" w:color="auto" w:fill="auto"/>
            <w:vAlign w:val="center"/>
          </w:tcPr>
          <w:p w14:paraId="491364C5" w14:textId="77777777" w:rsidR="00232389" w:rsidRPr="00F4725F" w:rsidRDefault="7E6A4F87" w:rsidP="0085366A">
            <w:pPr>
              <w:pStyle w:val="iconos"/>
            </w:pPr>
            <w:r w:rsidRPr="00F4725F">
              <w:t>Docencia actual. Muestra el apunte que tiene el profesor/a en este curso académico. Este constará del cargo que desempeña (Ver el apartado Cargos), el código de profesor/a que le sustituye (si fuera el caso) y una línea de texto para indicar, por ejemplo, que es representante en el Consejo Escolar; o cualquier otra observación.</w:t>
            </w:r>
          </w:p>
        </w:tc>
      </w:tr>
      <w:tr w:rsidR="00232389" w:rsidRPr="001C05B1" w14:paraId="2B06AF03" w14:textId="77777777" w:rsidTr="2E262F9D">
        <w:tc>
          <w:tcPr>
            <w:tcW w:w="0" w:type="auto"/>
            <w:shd w:val="clear" w:color="auto" w:fill="auto"/>
            <w:vAlign w:val="center"/>
          </w:tcPr>
          <w:p w14:paraId="3048BA75" w14:textId="77777777" w:rsidR="00232389" w:rsidRPr="001C05B1" w:rsidRDefault="00232389" w:rsidP="0085366A">
            <w:pPr>
              <w:tabs>
                <w:tab w:val="left" w:pos="540"/>
                <w:tab w:val="left" w:pos="709"/>
              </w:tabs>
              <w:jc w:val="center"/>
              <w:rPr>
                <w:rFonts w:ascii="Arial" w:hAnsi="Arial" w:cs="Arial"/>
                <w:b/>
                <w:bCs/>
                <w:sz w:val="20"/>
                <w:szCs w:val="20"/>
              </w:rPr>
            </w:pPr>
            <w:r w:rsidRPr="001C05B1">
              <w:rPr>
                <w:rFonts w:ascii="Arial" w:hAnsi="Arial" w:cs="Arial"/>
                <w:sz w:val="20"/>
                <w:szCs w:val="20"/>
              </w:rPr>
              <w:object w:dxaOrig="330" w:dyaOrig="300" w14:anchorId="0D9AA5DA">
                <v:shape id="_x0000_i1053" type="#_x0000_t75" style="width:14.45pt;height:14.45pt" o:ole="">
                  <v:imagedata r:id="rId389" o:title=""/>
                </v:shape>
                <o:OLEObject Type="Embed" ProgID="PBrush" ShapeID="_x0000_i1053" DrawAspect="Content" ObjectID="_1622976059" r:id="rId390"/>
              </w:object>
            </w:r>
          </w:p>
        </w:tc>
        <w:tc>
          <w:tcPr>
            <w:tcW w:w="0" w:type="auto"/>
            <w:shd w:val="clear" w:color="auto" w:fill="auto"/>
            <w:vAlign w:val="center"/>
          </w:tcPr>
          <w:p w14:paraId="2912089C" w14:textId="77777777" w:rsidR="00232389" w:rsidRPr="00F4725F" w:rsidRDefault="7E6A4F87" w:rsidP="0085366A">
            <w:pPr>
              <w:pStyle w:val="iconos"/>
            </w:pPr>
            <w:r w:rsidRPr="00F4725F">
              <w:t>Profesorado Actual. Muestra, solamente las fichas de aquellos profesores/as con docencia en el actual curso académico. Cuando la selección actual es de profesores/as actuales, este botón estará desactivado.</w:t>
            </w:r>
          </w:p>
        </w:tc>
      </w:tr>
      <w:tr w:rsidR="00232389" w:rsidRPr="001C05B1" w14:paraId="73198003" w14:textId="77777777" w:rsidTr="2E262F9D">
        <w:trPr>
          <w:cantSplit/>
        </w:trPr>
        <w:tc>
          <w:tcPr>
            <w:tcW w:w="0" w:type="auto"/>
            <w:shd w:val="clear" w:color="auto" w:fill="auto"/>
            <w:vAlign w:val="center"/>
          </w:tcPr>
          <w:p w14:paraId="3793568E" w14:textId="77777777" w:rsidR="00232389" w:rsidRPr="001C05B1" w:rsidRDefault="00232389" w:rsidP="00166592">
            <w:pPr>
              <w:tabs>
                <w:tab w:val="left" w:pos="540"/>
                <w:tab w:val="left" w:pos="709"/>
              </w:tabs>
              <w:jc w:val="center"/>
              <w:rPr>
                <w:rFonts w:ascii="Arial" w:hAnsi="Arial" w:cs="Arial"/>
                <w:b/>
                <w:bCs/>
                <w:sz w:val="20"/>
                <w:szCs w:val="20"/>
              </w:rPr>
            </w:pPr>
            <w:r w:rsidRPr="001C05B1">
              <w:rPr>
                <w:rFonts w:ascii="Arial" w:hAnsi="Arial" w:cs="Arial"/>
                <w:sz w:val="20"/>
                <w:szCs w:val="20"/>
              </w:rPr>
              <w:object w:dxaOrig="360" w:dyaOrig="285" w14:anchorId="35C34C05">
                <v:shape id="_x0000_i1054" type="#_x0000_t75" style="width:21.55pt;height:14.45pt" o:ole="">
                  <v:imagedata r:id="rId391" o:title=""/>
                </v:shape>
                <o:OLEObject Type="Embed" ProgID="PBrush" ShapeID="_x0000_i1054" DrawAspect="Content" ObjectID="_1622976060" r:id="rId392"/>
              </w:object>
            </w:r>
          </w:p>
        </w:tc>
        <w:tc>
          <w:tcPr>
            <w:tcW w:w="0" w:type="auto"/>
            <w:shd w:val="clear" w:color="auto" w:fill="auto"/>
            <w:vAlign w:val="center"/>
          </w:tcPr>
          <w:p w14:paraId="53FF22ED" w14:textId="77777777" w:rsidR="00232389" w:rsidRPr="00F4725F" w:rsidRDefault="7E6A4F87" w:rsidP="00166592">
            <w:pPr>
              <w:tabs>
                <w:tab w:val="left" w:pos="540"/>
                <w:tab w:val="left" w:pos="709"/>
              </w:tabs>
              <w:jc w:val="both"/>
              <w:rPr>
                <w:rFonts w:ascii="Arial" w:hAnsi="Arial" w:cs="Arial"/>
                <w:bCs/>
                <w:sz w:val="20"/>
                <w:szCs w:val="20"/>
              </w:rPr>
            </w:pPr>
            <w:r w:rsidRPr="00F4725F">
              <w:rPr>
                <w:rFonts w:ascii="Arial" w:hAnsi="Arial" w:cs="Arial"/>
                <w:bCs/>
                <w:sz w:val="20"/>
                <w:szCs w:val="20"/>
              </w:rPr>
              <w:t>Profesorado, Actuales y Anterior</w:t>
            </w:r>
            <w:r w:rsidRPr="00F4725F">
              <w:rPr>
                <w:rFonts w:ascii="Arial" w:hAnsi="Arial" w:cs="Arial"/>
                <w:sz w:val="20"/>
                <w:szCs w:val="20"/>
              </w:rPr>
              <w:t>. Muestra las fichas de todos los profesores/as que han tenido o tienen docencia en el Centro. Cuando la selección actual es de profesores/as históricos, este botón estará desactivado.</w:t>
            </w:r>
          </w:p>
        </w:tc>
      </w:tr>
      <w:tr w:rsidR="00232389" w:rsidRPr="001C05B1" w14:paraId="7F9DD24A" w14:textId="77777777" w:rsidTr="2E262F9D">
        <w:tc>
          <w:tcPr>
            <w:tcW w:w="0" w:type="auto"/>
            <w:shd w:val="clear" w:color="auto" w:fill="auto"/>
            <w:vAlign w:val="center"/>
          </w:tcPr>
          <w:p w14:paraId="081CEB47" w14:textId="77777777" w:rsidR="00232389" w:rsidRPr="001C05B1" w:rsidRDefault="002D4D35" w:rsidP="0085366A">
            <w:pPr>
              <w:tabs>
                <w:tab w:val="left" w:pos="540"/>
                <w:tab w:val="left" w:pos="709"/>
              </w:tabs>
              <w:jc w:val="center"/>
              <w:rPr>
                <w:rFonts w:ascii="Arial" w:hAnsi="Arial" w:cs="Arial"/>
                <w:b/>
                <w:bCs/>
                <w:sz w:val="20"/>
                <w:szCs w:val="20"/>
              </w:rPr>
            </w:pPr>
            <w:r w:rsidRPr="001C05B1">
              <w:rPr>
                <w:rFonts w:ascii="Arial" w:hAnsi="Arial" w:cs="Arial"/>
                <w:sz w:val="20"/>
                <w:szCs w:val="20"/>
              </w:rPr>
              <w:object w:dxaOrig="300" w:dyaOrig="315" w14:anchorId="5D392BF7">
                <v:shape id="_x0000_i1055" type="#_x0000_t75" style="width:14.45pt;height:14.45pt" o:ole="">
                  <v:imagedata r:id="rId393" o:title=""/>
                </v:shape>
                <o:OLEObject Type="Embed" ProgID="PBrush" ShapeID="_x0000_i1055" DrawAspect="Content" ObjectID="_1622976061" r:id="rId394"/>
              </w:object>
            </w:r>
          </w:p>
        </w:tc>
        <w:tc>
          <w:tcPr>
            <w:tcW w:w="0" w:type="auto"/>
            <w:shd w:val="clear" w:color="auto" w:fill="auto"/>
            <w:vAlign w:val="center"/>
          </w:tcPr>
          <w:p w14:paraId="704ACA9E" w14:textId="77777777" w:rsidR="00232389" w:rsidRPr="00F4725F" w:rsidRDefault="7E6A4F87" w:rsidP="0085366A">
            <w:pPr>
              <w:pStyle w:val="iconos"/>
            </w:pPr>
            <w:r w:rsidRPr="00F4725F">
              <w:t>Texto libre. Con este botón se presentará una ventana para introducir cualquier texto con formato libre para ampliar la información que se posee del profesor/a. Puede emplearse para cualquier circunstancia que quiera quedar reflejada en la hoja de servicio del profesor/a.</w:t>
            </w:r>
          </w:p>
        </w:tc>
      </w:tr>
      <w:tr w:rsidR="00232389" w:rsidRPr="001C05B1" w14:paraId="31189572" w14:textId="77777777" w:rsidTr="2E262F9D">
        <w:tc>
          <w:tcPr>
            <w:tcW w:w="0" w:type="auto"/>
            <w:shd w:val="clear" w:color="auto" w:fill="auto"/>
            <w:vAlign w:val="center"/>
          </w:tcPr>
          <w:p w14:paraId="54D4AFED" w14:textId="77777777" w:rsidR="00232389" w:rsidRPr="001C05B1" w:rsidRDefault="002D4D35" w:rsidP="0085366A">
            <w:pPr>
              <w:tabs>
                <w:tab w:val="left" w:pos="540"/>
                <w:tab w:val="left" w:pos="709"/>
              </w:tabs>
              <w:jc w:val="center"/>
              <w:rPr>
                <w:rFonts w:ascii="Arial" w:hAnsi="Arial" w:cs="Arial"/>
                <w:b/>
                <w:bCs/>
                <w:sz w:val="20"/>
                <w:szCs w:val="20"/>
              </w:rPr>
            </w:pPr>
            <w:r w:rsidRPr="001C05B1">
              <w:rPr>
                <w:rFonts w:ascii="Arial" w:hAnsi="Arial" w:cs="Arial"/>
                <w:sz w:val="20"/>
                <w:szCs w:val="20"/>
              </w:rPr>
              <w:object w:dxaOrig="330" w:dyaOrig="240" w14:anchorId="35CB1688">
                <v:shape id="_x0000_i1056" type="#_x0000_t75" style="width:14.45pt;height:14.45pt" o:ole="">
                  <v:imagedata r:id="rId395" o:title=""/>
                </v:shape>
                <o:OLEObject Type="Embed" ProgID="PBrush" ShapeID="_x0000_i1056" DrawAspect="Content" ObjectID="_1622976062" r:id="rId396"/>
              </w:object>
            </w:r>
          </w:p>
        </w:tc>
        <w:tc>
          <w:tcPr>
            <w:tcW w:w="0" w:type="auto"/>
            <w:shd w:val="clear" w:color="auto" w:fill="auto"/>
            <w:vAlign w:val="center"/>
          </w:tcPr>
          <w:p w14:paraId="6B1A124B" w14:textId="77777777" w:rsidR="00232389" w:rsidRPr="00F4725F" w:rsidRDefault="7E6A4F87" w:rsidP="0085366A">
            <w:pPr>
              <w:pStyle w:val="iconos"/>
            </w:pPr>
            <w:r w:rsidRPr="00F4725F">
              <w:t xml:space="preserve">Imprimir Listado. Imprimirá un informe con todos los profesores/as del año académico actual, en el que se indicará su código,  el departamento al que pertenecen,  la especialidad de cada uno y el cargo desempeñado.  </w:t>
            </w:r>
          </w:p>
        </w:tc>
      </w:tr>
      <w:tr w:rsidR="00232389" w:rsidRPr="001C05B1" w14:paraId="198DD79D" w14:textId="77777777" w:rsidTr="2E262F9D">
        <w:tc>
          <w:tcPr>
            <w:tcW w:w="0" w:type="auto"/>
            <w:shd w:val="clear" w:color="auto" w:fill="auto"/>
            <w:vAlign w:val="center"/>
          </w:tcPr>
          <w:p w14:paraId="0FBA7733" w14:textId="77777777" w:rsidR="00232389" w:rsidRPr="001C05B1" w:rsidRDefault="002D4D35" w:rsidP="00166592">
            <w:pPr>
              <w:tabs>
                <w:tab w:val="left" w:pos="540"/>
                <w:tab w:val="left" w:pos="709"/>
              </w:tabs>
              <w:jc w:val="center"/>
              <w:rPr>
                <w:rFonts w:ascii="Arial" w:hAnsi="Arial" w:cs="Arial"/>
                <w:b/>
                <w:bCs/>
                <w:sz w:val="20"/>
                <w:szCs w:val="20"/>
              </w:rPr>
            </w:pPr>
            <w:r w:rsidRPr="001C05B1">
              <w:rPr>
                <w:rFonts w:ascii="Arial" w:hAnsi="Arial" w:cs="Arial"/>
                <w:sz w:val="20"/>
                <w:szCs w:val="20"/>
              </w:rPr>
              <w:object w:dxaOrig="330" w:dyaOrig="345" w14:anchorId="729F6586">
                <v:shape id="_x0000_i1057" type="#_x0000_t75" style="width:14.45pt;height:14.45pt" o:ole="">
                  <v:imagedata r:id="rId397" o:title=""/>
                </v:shape>
                <o:OLEObject Type="Embed" ProgID="PBrush" ShapeID="_x0000_i1057" DrawAspect="Content" ObjectID="_1622976063" r:id="rId398"/>
              </w:object>
            </w:r>
          </w:p>
        </w:tc>
        <w:tc>
          <w:tcPr>
            <w:tcW w:w="0" w:type="auto"/>
            <w:shd w:val="clear" w:color="auto" w:fill="auto"/>
            <w:vAlign w:val="center"/>
          </w:tcPr>
          <w:p w14:paraId="2441EEEE" w14:textId="77777777" w:rsidR="00232389" w:rsidRPr="001C05B1" w:rsidRDefault="7E6A4F87" w:rsidP="00166592">
            <w:pPr>
              <w:tabs>
                <w:tab w:val="left" w:pos="540"/>
                <w:tab w:val="left" w:pos="709"/>
              </w:tabs>
              <w:jc w:val="both"/>
              <w:rPr>
                <w:rFonts w:ascii="Arial" w:hAnsi="Arial" w:cs="Arial"/>
                <w:b/>
                <w:bCs/>
                <w:sz w:val="20"/>
                <w:szCs w:val="20"/>
              </w:rPr>
            </w:pPr>
            <w:r w:rsidRPr="001C05B1">
              <w:rPr>
                <w:rFonts w:ascii="Arial" w:hAnsi="Arial" w:cs="Arial"/>
                <w:b/>
                <w:bCs/>
                <w:sz w:val="20"/>
                <w:szCs w:val="20"/>
              </w:rPr>
              <w:t>Faltas de asistencia</w:t>
            </w:r>
            <w:r w:rsidRPr="001C05B1">
              <w:rPr>
                <w:rFonts w:ascii="Arial" w:hAnsi="Arial" w:cs="Arial"/>
                <w:sz w:val="20"/>
                <w:szCs w:val="20"/>
              </w:rPr>
              <w:t>. Mostrará todas las faltas de asistencia que ha tenido el profesor/a desde que empezó en el centro.</w:t>
            </w:r>
          </w:p>
        </w:tc>
      </w:tr>
      <w:tr w:rsidR="00870FC8" w:rsidRPr="001C05B1" w14:paraId="6E317963" w14:textId="77777777" w:rsidTr="2E262F9D">
        <w:tc>
          <w:tcPr>
            <w:tcW w:w="0" w:type="auto"/>
            <w:shd w:val="clear" w:color="auto" w:fill="auto"/>
            <w:vAlign w:val="center"/>
          </w:tcPr>
          <w:p w14:paraId="506B019F" w14:textId="77777777" w:rsidR="00870FC8" w:rsidRPr="001C05B1" w:rsidRDefault="00870FC8" w:rsidP="00166592">
            <w:pPr>
              <w:tabs>
                <w:tab w:val="left" w:pos="540"/>
                <w:tab w:val="left" w:pos="709"/>
              </w:tabs>
              <w:jc w:val="center"/>
              <w:rPr>
                <w:rFonts w:ascii="Arial" w:hAnsi="Arial" w:cs="Arial"/>
                <w:sz w:val="20"/>
                <w:szCs w:val="20"/>
              </w:rPr>
            </w:pPr>
            <w:r w:rsidRPr="001C05B1">
              <w:rPr>
                <w:rFonts w:ascii="Arial" w:hAnsi="Arial" w:cs="Arial"/>
                <w:sz w:val="20"/>
                <w:szCs w:val="20"/>
              </w:rPr>
              <w:object w:dxaOrig="435" w:dyaOrig="480" w14:anchorId="5139CB7C">
                <v:shape id="_x0000_i1058" type="#_x0000_t75" style="width:14.45pt;height:21.55pt" o:ole="">
                  <v:imagedata r:id="rId399" o:title=""/>
                </v:shape>
                <o:OLEObject Type="Embed" ProgID="PBrush" ShapeID="_x0000_i1058" DrawAspect="Content" ObjectID="_1622976064" r:id="rId400"/>
              </w:object>
            </w:r>
          </w:p>
        </w:tc>
        <w:tc>
          <w:tcPr>
            <w:tcW w:w="0" w:type="auto"/>
            <w:shd w:val="clear" w:color="auto" w:fill="auto"/>
            <w:vAlign w:val="center"/>
          </w:tcPr>
          <w:p w14:paraId="140409B7" w14:textId="77777777" w:rsidR="00870FC8" w:rsidRPr="001C05B1" w:rsidRDefault="7E6A4F87" w:rsidP="00166592">
            <w:pPr>
              <w:tabs>
                <w:tab w:val="left" w:pos="540"/>
                <w:tab w:val="left" w:pos="709"/>
              </w:tabs>
              <w:jc w:val="both"/>
              <w:rPr>
                <w:rFonts w:ascii="Arial" w:hAnsi="Arial" w:cs="Arial"/>
                <w:sz w:val="20"/>
                <w:szCs w:val="20"/>
              </w:rPr>
            </w:pPr>
            <w:r w:rsidRPr="001C05B1">
              <w:rPr>
                <w:rFonts w:ascii="Arial" w:hAnsi="Arial" w:cs="Arial"/>
                <w:b/>
                <w:bCs/>
                <w:sz w:val="20"/>
                <w:szCs w:val="20"/>
              </w:rPr>
              <w:t xml:space="preserve">Certificación de situación administrativa y servicios prestados. </w:t>
            </w:r>
            <w:r w:rsidRPr="001C05B1">
              <w:rPr>
                <w:rFonts w:ascii="Arial" w:hAnsi="Arial" w:cs="Arial"/>
                <w:sz w:val="20"/>
                <w:szCs w:val="20"/>
              </w:rPr>
              <w:t>Esta opción nos permite emitir una certificación para el profesorado.</w:t>
            </w:r>
          </w:p>
        </w:tc>
      </w:tr>
      <w:tr w:rsidR="00232389" w:rsidRPr="001C05B1" w14:paraId="36AB9F25" w14:textId="77777777" w:rsidTr="2E262F9D">
        <w:tc>
          <w:tcPr>
            <w:tcW w:w="0" w:type="auto"/>
            <w:shd w:val="clear" w:color="auto" w:fill="auto"/>
            <w:vAlign w:val="center"/>
          </w:tcPr>
          <w:p w14:paraId="4F7836D1" w14:textId="77777777" w:rsidR="00232389" w:rsidRPr="001C05B1" w:rsidRDefault="002D4D35" w:rsidP="00166592">
            <w:pPr>
              <w:tabs>
                <w:tab w:val="left" w:pos="540"/>
                <w:tab w:val="left" w:pos="709"/>
              </w:tabs>
              <w:jc w:val="center"/>
              <w:rPr>
                <w:rFonts w:ascii="Arial" w:hAnsi="Arial" w:cs="Arial"/>
                <w:b/>
                <w:bCs/>
                <w:sz w:val="20"/>
                <w:szCs w:val="20"/>
              </w:rPr>
            </w:pPr>
            <w:r w:rsidRPr="001C05B1">
              <w:rPr>
                <w:rFonts w:ascii="Arial" w:hAnsi="Arial" w:cs="Arial"/>
                <w:sz w:val="20"/>
                <w:szCs w:val="20"/>
              </w:rPr>
              <w:object w:dxaOrig="1575" w:dyaOrig="1890" w14:anchorId="26A1EA77">
                <v:shape id="_x0000_i1059" type="#_x0000_t75" style="width:36pt;height:43.05pt" o:ole="">
                  <v:imagedata r:id="rId401" o:title=""/>
                </v:shape>
                <o:OLEObject Type="Embed" ProgID="PBrush" ShapeID="_x0000_i1059" DrawAspect="Content" ObjectID="_1622976065" r:id="rId402"/>
              </w:object>
            </w:r>
          </w:p>
        </w:tc>
        <w:tc>
          <w:tcPr>
            <w:tcW w:w="0" w:type="auto"/>
            <w:shd w:val="clear" w:color="auto" w:fill="auto"/>
            <w:vAlign w:val="center"/>
          </w:tcPr>
          <w:p w14:paraId="5870D6B3" w14:textId="77777777" w:rsidR="00232389" w:rsidRPr="001C05B1" w:rsidRDefault="2E262F9D" w:rsidP="00166592">
            <w:pPr>
              <w:tabs>
                <w:tab w:val="left" w:pos="540"/>
                <w:tab w:val="left" w:pos="709"/>
              </w:tabs>
              <w:jc w:val="both"/>
              <w:rPr>
                <w:rFonts w:ascii="Arial" w:hAnsi="Arial" w:cs="Arial"/>
                <w:b/>
                <w:bCs/>
                <w:sz w:val="20"/>
                <w:szCs w:val="20"/>
              </w:rPr>
            </w:pPr>
            <w:r w:rsidRPr="001C05B1">
              <w:rPr>
                <w:rFonts w:ascii="Arial" w:hAnsi="Arial" w:cs="Arial"/>
                <w:b/>
                <w:bCs/>
                <w:sz w:val="20"/>
                <w:szCs w:val="20"/>
              </w:rPr>
              <w:t xml:space="preserve">Escanear fotografía.  </w:t>
            </w:r>
            <w:r w:rsidRPr="001C05B1">
              <w:rPr>
                <w:rFonts w:ascii="Arial" w:hAnsi="Arial" w:cs="Arial"/>
                <w:sz w:val="20"/>
                <w:szCs w:val="20"/>
              </w:rPr>
              <w:t>Presionando con el ratón sobre la zona reservada para la fotografía del profesor/a, aparece una caja de diálogo para introducir o leer la foto del profesor/a. Esta foto será la que aparezca en la ficha fotográfica de grupo que es tutor o en la ficha fotográfica de todo el profesorado del curso actual. Ver</w:t>
            </w:r>
            <w:r w:rsidRPr="001C05B1">
              <w:rPr>
                <w:rFonts w:ascii="Arial" w:hAnsi="Arial" w:cs="Arial"/>
                <w:b/>
                <w:bCs/>
                <w:sz w:val="20"/>
                <w:szCs w:val="20"/>
              </w:rPr>
              <w:t xml:space="preserve"> Escanear fotografía</w:t>
            </w:r>
            <w:r w:rsidRPr="001C05B1">
              <w:rPr>
                <w:rFonts w:ascii="Arial" w:hAnsi="Arial" w:cs="Arial"/>
                <w:sz w:val="20"/>
                <w:szCs w:val="20"/>
              </w:rPr>
              <w:t xml:space="preserve"> de la sección de </w:t>
            </w:r>
            <w:r w:rsidRPr="001C05B1">
              <w:rPr>
                <w:rFonts w:ascii="Arial" w:hAnsi="Arial" w:cs="Arial"/>
                <w:b/>
                <w:bCs/>
                <w:sz w:val="20"/>
                <w:szCs w:val="20"/>
              </w:rPr>
              <w:t>Datos generales del alumnado</w:t>
            </w:r>
            <w:r w:rsidRPr="001C05B1">
              <w:rPr>
                <w:rFonts w:ascii="Arial" w:hAnsi="Arial" w:cs="Arial"/>
                <w:sz w:val="20"/>
                <w:szCs w:val="20"/>
              </w:rPr>
              <w:t xml:space="preserve"> para ver </w:t>
            </w:r>
            <w:proofErr w:type="spellStart"/>
            <w:r w:rsidRPr="001C05B1">
              <w:rPr>
                <w:rFonts w:ascii="Arial" w:hAnsi="Arial" w:cs="Arial"/>
                <w:sz w:val="20"/>
                <w:szCs w:val="20"/>
              </w:rPr>
              <w:t>como</w:t>
            </w:r>
            <w:proofErr w:type="spellEnd"/>
            <w:r w:rsidRPr="001C05B1">
              <w:rPr>
                <w:rFonts w:ascii="Arial" w:hAnsi="Arial" w:cs="Arial"/>
                <w:sz w:val="20"/>
                <w:szCs w:val="20"/>
              </w:rPr>
              <w:t xml:space="preserve"> se puede leer una fotografía.</w:t>
            </w:r>
          </w:p>
        </w:tc>
      </w:tr>
    </w:tbl>
    <w:p w14:paraId="478D7399" w14:textId="77777777" w:rsidR="00232389" w:rsidRDefault="00232389" w:rsidP="00C6092A">
      <w:pPr>
        <w:tabs>
          <w:tab w:val="left" w:pos="709"/>
        </w:tabs>
        <w:jc w:val="both"/>
        <w:rPr>
          <w:rFonts w:ascii="Arial" w:hAnsi="Arial" w:cs="Arial"/>
          <w:sz w:val="20"/>
          <w:szCs w:val="20"/>
        </w:rPr>
      </w:pPr>
    </w:p>
    <w:p w14:paraId="080CF0C2" w14:textId="77777777" w:rsidR="00C6092A" w:rsidRDefault="00C6092A" w:rsidP="00C6092A">
      <w:pPr>
        <w:tabs>
          <w:tab w:val="left" w:pos="709"/>
        </w:tabs>
        <w:jc w:val="both"/>
        <w:rPr>
          <w:rFonts w:ascii="Arial" w:hAnsi="Arial" w:cs="Arial"/>
        </w:rPr>
      </w:pPr>
      <w:r w:rsidRPr="001C05B1">
        <w:rPr>
          <w:rFonts w:ascii="Arial" w:hAnsi="Arial" w:cs="Arial"/>
          <w:sz w:val="20"/>
          <w:szCs w:val="20"/>
        </w:rPr>
        <w:t>S</w:t>
      </w:r>
      <w:r w:rsidRPr="001C05B1">
        <w:rPr>
          <w:rFonts w:ascii="Arial" w:hAnsi="Arial" w:cs="Arial"/>
          <w:sz w:val="20"/>
          <w:szCs w:val="20"/>
          <w:highlight w:val="yellow"/>
        </w:rPr>
        <w:t>e ha incluido en la ficha del profesor un campo para indicar el Régimen de la Seguridad Social al que pertenece. En dicho campo se han incluido tres opciones: Seguridad Social/MUFACE/Otras entidades. Posteriormente se debe introducir el Número de Afiliación de MUFACE o de Seguridad Social al que pertenezca el profesor</w:t>
      </w:r>
    </w:p>
    <w:p w14:paraId="1AB2B8F9" w14:textId="77777777" w:rsidR="00C6092A" w:rsidRPr="001C05B1" w:rsidRDefault="00C6092A" w:rsidP="00C6092A">
      <w:pPr>
        <w:tabs>
          <w:tab w:val="left" w:pos="709"/>
        </w:tabs>
        <w:jc w:val="both"/>
        <w:rPr>
          <w:rFonts w:ascii="Arial" w:hAnsi="Arial" w:cs="Arial"/>
          <w:sz w:val="20"/>
          <w:szCs w:val="20"/>
        </w:rPr>
      </w:pPr>
    </w:p>
    <w:p w14:paraId="3FBF0C5E" w14:textId="77777777" w:rsidR="00C6092A" w:rsidRDefault="00C6092A" w:rsidP="00C6092A">
      <w:pPr>
        <w:tabs>
          <w:tab w:val="left" w:pos="709"/>
        </w:tabs>
        <w:jc w:val="center"/>
        <w:rPr>
          <w:rFonts w:ascii="Arial" w:hAnsi="Arial" w:cs="Arial"/>
          <w:highlight w:val="yellow"/>
        </w:rPr>
      </w:pPr>
      <w:r w:rsidRPr="001C05B1">
        <w:rPr>
          <w:rFonts w:ascii="Arial" w:hAnsi="Arial" w:cs="Arial"/>
          <w:noProof/>
          <w:sz w:val="20"/>
          <w:szCs w:val="20"/>
        </w:rPr>
        <w:drawing>
          <wp:inline distT="0" distB="0" distL="0" distR="0" wp14:anchorId="534C8618" wp14:editId="39C124AE">
            <wp:extent cx="5192973" cy="3989305"/>
            <wp:effectExtent l="0" t="0" r="8255" b="0"/>
            <wp:docPr id="1359528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3">
                      <a:extLst>
                        <a:ext uri="{28A0092B-C50C-407E-A947-70E740481C1C}">
                          <a14:useLocalDpi xmlns:a14="http://schemas.microsoft.com/office/drawing/2010/main" val="0"/>
                        </a:ext>
                      </a:extLst>
                    </a:blip>
                    <a:stretch>
                      <a:fillRect/>
                    </a:stretch>
                  </pic:blipFill>
                  <pic:spPr>
                    <a:xfrm>
                      <a:off x="0" y="0"/>
                      <a:ext cx="5202223" cy="3996411"/>
                    </a:xfrm>
                    <a:prstGeom prst="rect">
                      <a:avLst/>
                    </a:prstGeom>
                  </pic:spPr>
                </pic:pic>
              </a:graphicData>
            </a:graphic>
          </wp:inline>
        </w:drawing>
      </w:r>
    </w:p>
    <w:p w14:paraId="3D605B11" w14:textId="77777777" w:rsidR="00C6092A" w:rsidRPr="001C05B1" w:rsidRDefault="00C6092A" w:rsidP="00C6092A">
      <w:pPr>
        <w:tabs>
          <w:tab w:val="left" w:pos="709"/>
        </w:tabs>
        <w:jc w:val="both"/>
        <w:rPr>
          <w:rFonts w:ascii="Arial" w:hAnsi="Arial" w:cs="Arial"/>
          <w:sz w:val="20"/>
          <w:szCs w:val="20"/>
        </w:rPr>
      </w:pPr>
      <w:r w:rsidRPr="001C05B1">
        <w:rPr>
          <w:rFonts w:ascii="Arial" w:hAnsi="Arial" w:cs="Arial"/>
          <w:sz w:val="20"/>
          <w:szCs w:val="20"/>
          <w:highlight w:val="yellow"/>
        </w:rPr>
        <w:t>Para tratar los históricos, por defecto, el programa relaciona el apartado de Relación con la administración con el Régimen de la Seguridad Social de manera que:</w:t>
      </w:r>
    </w:p>
    <w:p w14:paraId="6BED1234" w14:textId="77777777" w:rsidR="00C6092A" w:rsidRPr="001C05B1" w:rsidRDefault="00C6092A" w:rsidP="00270A31">
      <w:pPr>
        <w:pStyle w:val="Prrafodelista"/>
        <w:numPr>
          <w:ilvl w:val="0"/>
          <w:numId w:val="50"/>
        </w:numPr>
        <w:tabs>
          <w:tab w:val="left" w:pos="709"/>
        </w:tabs>
        <w:jc w:val="both"/>
        <w:rPr>
          <w:rFonts w:ascii="Arial" w:hAnsi="Arial" w:cs="Arial"/>
          <w:sz w:val="20"/>
          <w:szCs w:val="20"/>
        </w:rPr>
      </w:pPr>
      <w:r w:rsidRPr="001C05B1">
        <w:rPr>
          <w:rFonts w:ascii="Arial" w:hAnsi="Arial" w:cs="Arial"/>
          <w:sz w:val="20"/>
          <w:szCs w:val="20"/>
          <w:highlight w:val="yellow"/>
        </w:rPr>
        <w:lastRenderedPageBreak/>
        <w:t xml:space="preserve">donde en Relación A. consta C (Funcionarios de carrera) les asigna en el </w:t>
      </w:r>
      <w:proofErr w:type="spellStart"/>
      <w:r w:rsidRPr="001C05B1">
        <w:rPr>
          <w:rFonts w:ascii="Arial" w:hAnsi="Arial" w:cs="Arial"/>
          <w:sz w:val="20"/>
          <w:szCs w:val="20"/>
          <w:highlight w:val="yellow"/>
        </w:rPr>
        <w:t>Rég</w:t>
      </w:r>
      <w:proofErr w:type="spellEnd"/>
      <w:r w:rsidRPr="001C05B1">
        <w:rPr>
          <w:rFonts w:ascii="Arial" w:hAnsi="Arial" w:cs="Arial"/>
          <w:sz w:val="20"/>
          <w:szCs w:val="20"/>
          <w:highlight w:val="yellow"/>
        </w:rPr>
        <w:t xml:space="preserve"> MUFACE</w:t>
      </w:r>
    </w:p>
    <w:p w14:paraId="14971C70" w14:textId="77777777" w:rsidR="00C6092A" w:rsidRPr="0068392C" w:rsidRDefault="00C6092A" w:rsidP="00270A31">
      <w:pPr>
        <w:pStyle w:val="Prrafodelista"/>
        <w:numPr>
          <w:ilvl w:val="0"/>
          <w:numId w:val="50"/>
        </w:numPr>
        <w:tabs>
          <w:tab w:val="left" w:pos="709"/>
        </w:tabs>
        <w:jc w:val="both"/>
        <w:rPr>
          <w:rFonts w:ascii="Arial" w:hAnsi="Arial" w:cs="Arial"/>
          <w:sz w:val="20"/>
          <w:szCs w:val="20"/>
        </w:rPr>
      </w:pPr>
      <w:r w:rsidRPr="001C05B1">
        <w:rPr>
          <w:rFonts w:ascii="Arial" w:hAnsi="Arial" w:cs="Arial"/>
          <w:sz w:val="20"/>
          <w:szCs w:val="20"/>
          <w:highlight w:val="yellow"/>
        </w:rPr>
        <w:t>donde en Relación A. consta E (Interinos) o P (Funcionarios en prácticas) les asigna en Reg. Seguridad Social.</w:t>
      </w:r>
    </w:p>
    <w:p w14:paraId="53A68582" w14:textId="77777777" w:rsidR="00C6092A" w:rsidRPr="001C05B1" w:rsidRDefault="00C6092A" w:rsidP="00C6092A">
      <w:pPr>
        <w:tabs>
          <w:tab w:val="left" w:pos="709"/>
        </w:tabs>
        <w:jc w:val="both"/>
        <w:rPr>
          <w:rFonts w:ascii="Arial" w:hAnsi="Arial" w:cs="Arial"/>
          <w:sz w:val="20"/>
          <w:szCs w:val="20"/>
        </w:rPr>
      </w:pPr>
      <w:r w:rsidRPr="001C05B1">
        <w:rPr>
          <w:rFonts w:ascii="Arial" w:hAnsi="Arial" w:cs="Arial"/>
          <w:b/>
          <w:bCs/>
          <w:i/>
          <w:iCs/>
          <w:sz w:val="20"/>
          <w:szCs w:val="20"/>
          <w:highlight w:val="yellow"/>
        </w:rPr>
        <w:t>Importante:</w:t>
      </w:r>
    </w:p>
    <w:p w14:paraId="2C3B2C36" w14:textId="77777777" w:rsidR="00C6092A" w:rsidRPr="001C05B1" w:rsidRDefault="00C6092A" w:rsidP="00270A31">
      <w:pPr>
        <w:pStyle w:val="Prrafodelista"/>
        <w:numPr>
          <w:ilvl w:val="0"/>
          <w:numId w:val="50"/>
        </w:numPr>
        <w:tabs>
          <w:tab w:val="left" w:pos="709"/>
        </w:tabs>
        <w:jc w:val="both"/>
        <w:rPr>
          <w:rFonts w:ascii="Arial" w:hAnsi="Arial" w:cs="Arial"/>
          <w:sz w:val="20"/>
          <w:szCs w:val="20"/>
        </w:rPr>
      </w:pPr>
      <w:r w:rsidRPr="001C05B1">
        <w:rPr>
          <w:rFonts w:ascii="Arial" w:hAnsi="Arial" w:cs="Arial"/>
          <w:sz w:val="20"/>
          <w:szCs w:val="20"/>
          <w:highlight w:val="yellow"/>
        </w:rPr>
        <w:t>Esta asignación se ha realizado por defecto pero existen casos en los que esta asignación no es correcta por lo que deberán prestar especial atención para que los datos estén correctos.</w:t>
      </w:r>
    </w:p>
    <w:p w14:paraId="0D0D6C4F" w14:textId="77777777" w:rsidR="00C6092A" w:rsidRPr="001C05B1" w:rsidRDefault="00C6092A" w:rsidP="00270A31">
      <w:pPr>
        <w:pStyle w:val="Prrafodelista"/>
        <w:numPr>
          <w:ilvl w:val="0"/>
          <w:numId w:val="50"/>
        </w:numPr>
        <w:tabs>
          <w:tab w:val="left" w:pos="709"/>
        </w:tabs>
        <w:jc w:val="both"/>
        <w:rPr>
          <w:rFonts w:ascii="Arial" w:hAnsi="Arial" w:cs="Arial"/>
          <w:sz w:val="20"/>
          <w:szCs w:val="20"/>
        </w:rPr>
      </w:pPr>
      <w:r w:rsidRPr="001C05B1">
        <w:rPr>
          <w:rFonts w:ascii="Arial" w:hAnsi="Arial" w:cs="Arial"/>
          <w:b/>
          <w:bCs/>
          <w:sz w:val="20"/>
          <w:szCs w:val="20"/>
          <w:highlight w:val="yellow"/>
        </w:rPr>
        <w:t>Introducir el Régimen de SS es obligatorio</w:t>
      </w:r>
      <w:r w:rsidRPr="001C05B1">
        <w:rPr>
          <w:rFonts w:ascii="Arial" w:hAnsi="Arial" w:cs="Arial"/>
          <w:sz w:val="20"/>
          <w:szCs w:val="20"/>
          <w:highlight w:val="yellow"/>
        </w:rPr>
        <w:t>, aunque no se conozca el número de afiliación, ya que si no consta este dato el parte de ausencias del profesorado de FP Básica sale incompleto.</w:t>
      </w:r>
      <w:r w:rsidRPr="001C05B1">
        <w:rPr>
          <w:rFonts w:ascii="Arial" w:hAnsi="Arial" w:cs="Arial"/>
          <w:sz w:val="20"/>
          <w:szCs w:val="20"/>
        </w:rPr>
        <w:t xml:space="preserve"> </w:t>
      </w:r>
    </w:p>
    <w:p w14:paraId="7896E9D9" w14:textId="77777777" w:rsidR="00C6092A" w:rsidRPr="001C05B1" w:rsidRDefault="00C6092A" w:rsidP="00C6092A">
      <w:pPr>
        <w:tabs>
          <w:tab w:val="left" w:pos="709"/>
        </w:tabs>
        <w:jc w:val="both"/>
        <w:rPr>
          <w:rFonts w:ascii="Arial" w:hAnsi="Arial" w:cs="Arial"/>
          <w:sz w:val="20"/>
          <w:szCs w:val="20"/>
        </w:rPr>
      </w:pPr>
    </w:p>
    <w:p w14:paraId="2EC66EFC" w14:textId="77777777" w:rsidR="001B2A30" w:rsidRPr="0068392C" w:rsidRDefault="002D4D35" w:rsidP="003A195C">
      <w:pPr>
        <w:pStyle w:val="Ttulo2"/>
      </w:pPr>
      <w:bookmarkStart w:id="4" w:name="_Toc15360130"/>
      <w:r w:rsidRPr="0068392C">
        <w:t>2.2. PROFESORADO ACTUAL E HISTÓRICO</w:t>
      </w:r>
      <w:bookmarkEnd w:id="4"/>
    </w:p>
    <w:p w14:paraId="4337312F" w14:textId="77777777" w:rsidR="001B2A30" w:rsidRPr="001C05B1" w:rsidRDefault="7E6A4F87" w:rsidP="00C6092A">
      <w:pPr>
        <w:tabs>
          <w:tab w:val="left" w:pos="709"/>
        </w:tabs>
        <w:jc w:val="both"/>
        <w:rPr>
          <w:rFonts w:ascii="Arial" w:hAnsi="Arial" w:cs="Arial"/>
          <w:sz w:val="20"/>
          <w:szCs w:val="20"/>
        </w:rPr>
      </w:pPr>
      <w:r w:rsidRPr="001C05B1">
        <w:rPr>
          <w:rFonts w:ascii="Arial" w:hAnsi="Arial" w:cs="Arial"/>
          <w:sz w:val="20"/>
          <w:szCs w:val="20"/>
        </w:rPr>
        <w:t>A la hora de presentar las fichas del profesorado, se puede elegir entre presentar únicamente las de aquellos/as que tienen docencia en el curso actual o las de todos/as los profesores/as que poseen ficha en el centro, ya sean de este año o de años anteriores.</w:t>
      </w:r>
    </w:p>
    <w:p w14:paraId="394D308B" w14:textId="77777777" w:rsidR="001B2A30" w:rsidRPr="001C05B1" w:rsidRDefault="7E6A4F87" w:rsidP="00C6092A">
      <w:pPr>
        <w:tabs>
          <w:tab w:val="left" w:pos="709"/>
        </w:tabs>
        <w:jc w:val="both"/>
        <w:rPr>
          <w:rFonts w:ascii="Arial" w:hAnsi="Arial" w:cs="Arial"/>
          <w:sz w:val="20"/>
          <w:szCs w:val="20"/>
        </w:rPr>
      </w:pPr>
      <w:r w:rsidRPr="001C05B1">
        <w:rPr>
          <w:rFonts w:ascii="Arial" w:hAnsi="Arial" w:cs="Arial"/>
          <w:sz w:val="20"/>
          <w:szCs w:val="20"/>
        </w:rPr>
        <w:t xml:space="preserve">La única diferencia que existe entre los dos modos de presentación de fichas es la cláusula SQL que interviene en la selección. Mientras que las primeras se seleccionarían con la sentencia: </w:t>
      </w:r>
    </w:p>
    <w:p w14:paraId="53448D36" w14:textId="77777777" w:rsidR="001B2A30" w:rsidRPr="001C05B1" w:rsidRDefault="7E6A4F87" w:rsidP="00166592">
      <w:pPr>
        <w:tabs>
          <w:tab w:val="left" w:pos="709"/>
        </w:tabs>
        <w:ind w:left="357"/>
        <w:jc w:val="both"/>
        <w:rPr>
          <w:rFonts w:ascii="Arial" w:hAnsi="Arial" w:cs="Arial"/>
          <w:i/>
          <w:iCs/>
          <w:sz w:val="20"/>
          <w:szCs w:val="20"/>
        </w:rPr>
      </w:pPr>
      <w:r w:rsidRPr="001C05B1">
        <w:rPr>
          <w:rFonts w:ascii="Arial" w:hAnsi="Arial" w:cs="Arial"/>
          <w:i/>
          <w:iCs/>
          <w:sz w:val="20"/>
          <w:szCs w:val="20"/>
        </w:rPr>
        <w:t>SELECT P.*, D.NOMBRE, E.NOMBRE, S.NOMBRE FROM PROFESOR P, DEPARTA D, SITUACIO S, ESPECIAL E , DOCENTES I WHERE P.DEPARTAMENTO *= D.CLAVE AND P.DESTINO *= S.CLAVE AND P.ESPECIALIDAD *= E.ESPECIALIDAD AND P.CODIGO = I.CODIGO AND I.ANNO = @actual</w:t>
      </w:r>
    </w:p>
    <w:p w14:paraId="5192831A" w14:textId="77777777" w:rsidR="001B2A30" w:rsidRPr="001C05B1" w:rsidRDefault="7E6A4F87" w:rsidP="00C6092A">
      <w:pPr>
        <w:tabs>
          <w:tab w:val="left" w:pos="709"/>
        </w:tabs>
        <w:jc w:val="both"/>
        <w:rPr>
          <w:rFonts w:ascii="Arial" w:hAnsi="Arial" w:cs="Arial"/>
          <w:sz w:val="20"/>
          <w:szCs w:val="20"/>
        </w:rPr>
      </w:pPr>
      <w:r w:rsidRPr="001C05B1">
        <w:rPr>
          <w:rFonts w:ascii="Arial" w:hAnsi="Arial" w:cs="Arial"/>
          <w:sz w:val="20"/>
          <w:szCs w:val="20"/>
        </w:rPr>
        <w:t>Las últimas lo harían con:</w:t>
      </w:r>
    </w:p>
    <w:p w14:paraId="4B666E24" w14:textId="77777777" w:rsidR="001B2A30" w:rsidRPr="001C05B1" w:rsidRDefault="7E6A4F87" w:rsidP="00166592">
      <w:pPr>
        <w:tabs>
          <w:tab w:val="left" w:pos="709"/>
        </w:tabs>
        <w:ind w:left="357"/>
        <w:jc w:val="both"/>
        <w:rPr>
          <w:rFonts w:ascii="Arial" w:hAnsi="Arial" w:cs="Arial"/>
          <w:i/>
          <w:iCs/>
          <w:sz w:val="20"/>
          <w:szCs w:val="20"/>
        </w:rPr>
      </w:pPr>
      <w:r w:rsidRPr="001C05B1">
        <w:rPr>
          <w:rFonts w:ascii="Arial" w:hAnsi="Arial" w:cs="Arial"/>
          <w:i/>
          <w:iCs/>
          <w:sz w:val="20"/>
          <w:szCs w:val="20"/>
        </w:rPr>
        <w:t>SELECT P.*, D.NOMBRE, E.NOMBRE, S.NOMBRE FROM PROFESOR P, DEPARTA D, SITUACIO S, ESPECIAL E WHERE P.DEPARTAMENTO *= D.CLAVE AND P.DESTINO *= S.CLAVE AND P.ESPECIALIDAD *= E.ESPECIALIDAD</w:t>
      </w:r>
    </w:p>
    <w:p w14:paraId="6CC889B7" w14:textId="77777777" w:rsidR="001B2A30" w:rsidRPr="001C05B1" w:rsidRDefault="7E6A4F87" w:rsidP="00C6092A">
      <w:pPr>
        <w:tabs>
          <w:tab w:val="left" w:pos="709"/>
        </w:tabs>
        <w:jc w:val="both"/>
        <w:rPr>
          <w:rFonts w:ascii="Arial" w:hAnsi="Arial" w:cs="Arial"/>
          <w:sz w:val="20"/>
          <w:szCs w:val="20"/>
        </w:rPr>
      </w:pPr>
      <w:r w:rsidRPr="001C05B1">
        <w:rPr>
          <w:rFonts w:ascii="Arial" w:hAnsi="Arial" w:cs="Arial"/>
          <w:sz w:val="20"/>
          <w:szCs w:val="20"/>
        </w:rPr>
        <w:t>Es preciso destacar el valor @actual de la primera sentencia. Esta variable tomará un valor u otro en función del año académico en que estemos posicionados</w:t>
      </w:r>
    </w:p>
    <w:p w14:paraId="4C0BC248" w14:textId="77777777" w:rsidR="001B2A30" w:rsidRPr="001C05B1" w:rsidRDefault="7E6A4F87" w:rsidP="00C6092A">
      <w:pPr>
        <w:tabs>
          <w:tab w:val="left" w:pos="709"/>
        </w:tabs>
        <w:jc w:val="both"/>
        <w:rPr>
          <w:rFonts w:ascii="Arial" w:hAnsi="Arial" w:cs="Arial"/>
          <w:sz w:val="20"/>
          <w:szCs w:val="20"/>
        </w:rPr>
      </w:pPr>
      <w:r w:rsidRPr="001C05B1">
        <w:rPr>
          <w:rFonts w:ascii="Arial" w:hAnsi="Arial" w:cs="Arial"/>
          <w:sz w:val="20"/>
          <w:szCs w:val="20"/>
        </w:rPr>
        <w:t>La diferencia fundamental entre las dos sentencias estriba en que, en la primera está implicada la tabla DOCENTES</w:t>
      </w:r>
      <w:r w:rsidRPr="001C05B1">
        <w:rPr>
          <w:rFonts w:ascii="Arial" w:hAnsi="Arial" w:cs="Arial"/>
          <w:b/>
          <w:bCs/>
          <w:sz w:val="20"/>
          <w:szCs w:val="20"/>
        </w:rPr>
        <w:t xml:space="preserve"> </w:t>
      </w:r>
      <w:r w:rsidRPr="001C05B1">
        <w:rPr>
          <w:rFonts w:ascii="Arial" w:hAnsi="Arial" w:cs="Arial"/>
          <w:sz w:val="20"/>
          <w:szCs w:val="20"/>
        </w:rPr>
        <w:t>y en la segunda no. Para unir la tabla DOCENTES se emplea la condición P.CODIGO = I.CODIGO para que sólo se vean aquellos profesores/as que posean docencia. La segunda condición impuesta I.ANNO = @actual indica que la docencia tienen que ser del año actual, lo cual, elimina aquellos profesores/as que no dan clase este año.</w:t>
      </w:r>
    </w:p>
    <w:p w14:paraId="7020112A" w14:textId="77777777" w:rsidR="001B2A30" w:rsidRPr="001C05B1" w:rsidRDefault="7E6A4F87" w:rsidP="00C6092A">
      <w:pPr>
        <w:tabs>
          <w:tab w:val="left" w:pos="709"/>
        </w:tabs>
        <w:jc w:val="both"/>
        <w:rPr>
          <w:rFonts w:ascii="Arial" w:hAnsi="Arial" w:cs="Arial"/>
          <w:sz w:val="20"/>
          <w:szCs w:val="20"/>
        </w:rPr>
      </w:pPr>
      <w:r w:rsidRPr="001C05B1">
        <w:rPr>
          <w:rFonts w:ascii="Arial" w:hAnsi="Arial" w:cs="Arial"/>
          <w:sz w:val="20"/>
          <w:szCs w:val="20"/>
        </w:rPr>
        <w:t xml:space="preserve">Para unir el resto de ficheros se utiliza el operador </w:t>
      </w:r>
      <w:r w:rsidRPr="001C05B1">
        <w:rPr>
          <w:rFonts w:ascii="Arial" w:hAnsi="Arial" w:cs="Arial"/>
          <w:b/>
          <w:bCs/>
          <w:sz w:val="20"/>
          <w:szCs w:val="20"/>
        </w:rPr>
        <w:t>*=</w:t>
      </w:r>
      <w:r w:rsidRPr="001C05B1">
        <w:rPr>
          <w:rFonts w:ascii="Arial" w:hAnsi="Arial" w:cs="Arial"/>
          <w:sz w:val="20"/>
          <w:szCs w:val="20"/>
        </w:rPr>
        <w:t xml:space="preserve">, el cual indica que si no existe coincidencia entre los dos ficheros unidos se devuelva un valor nulo en el campo(s) solicitado(s) del segundo. Por ejemplo, </w:t>
      </w:r>
      <w:r w:rsidRPr="001C05B1">
        <w:rPr>
          <w:rFonts w:ascii="Arial" w:hAnsi="Arial" w:cs="Arial"/>
          <w:i/>
          <w:iCs/>
          <w:sz w:val="20"/>
          <w:szCs w:val="20"/>
        </w:rPr>
        <w:t>P.DEPARTAMENTO *= D.CLAVE</w:t>
      </w:r>
      <w:r w:rsidRPr="001C05B1">
        <w:rPr>
          <w:rFonts w:ascii="Arial" w:hAnsi="Arial" w:cs="Arial"/>
          <w:sz w:val="20"/>
          <w:szCs w:val="20"/>
        </w:rPr>
        <w:t xml:space="preserve"> indica que se una el fichero de profesores con el de departamentos, de forma tal, que junto a cada profesor aparezca el nombre del departamento. Si no hubiera coincidencia (no existe el departamento al que está asignado el profesor) se verá vacío. </w:t>
      </w:r>
    </w:p>
    <w:p w14:paraId="55535E86" w14:textId="77777777" w:rsidR="001B2A30" w:rsidRPr="0068392C" w:rsidRDefault="00870FC8" w:rsidP="003A195C">
      <w:pPr>
        <w:pStyle w:val="Ttulo2"/>
      </w:pPr>
      <w:bookmarkStart w:id="5" w:name="_Toc15360131"/>
      <w:r w:rsidRPr="0068392C">
        <w:t>2.3. DOCENTES ACTUALES</w:t>
      </w:r>
      <w:bookmarkEnd w:id="5"/>
    </w:p>
    <w:p w14:paraId="505BB576" w14:textId="77777777" w:rsidR="001B2A30" w:rsidRPr="001C05B1" w:rsidRDefault="7E6A4F87" w:rsidP="00C6092A">
      <w:pPr>
        <w:tabs>
          <w:tab w:val="left" w:pos="709"/>
        </w:tabs>
        <w:jc w:val="both"/>
        <w:rPr>
          <w:rFonts w:ascii="Arial" w:hAnsi="Arial" w:cs="Arial"/>
          <w:sz w:val="20"/>
          <w:szCs w:val="20"/>
        </w:rPr>
      </w:pPr>
      <w:r w:rsidRPr="001C05B1">
        <w:rPr>
          <w:rFonts w:ascii="Arial" w:hAnsi="Arial" w:cs="Arial"/>
          <w:sz w:val="20"/>
          <w:szCs w:val="20"/>
        </w:rPr>
        <w:t xml:space="preserve">Todos/as los/as profesores/as que imparten docencia en el curso académico actual, son los que denominaremos </w:t>
      </w:r>
      <w:r w:rsidRPr="001C05B1">
        <w:rPr>
          <w:rFonts w:ascii="Arial" w:hAnsi="Arial" w:cs="Arial"/>
          <w:i/>
          <w:iCs/>
          <w:sz w:val="20"/>
          <w:szCs w:val="20"/>
        </w:rPr>
        <w:t>docentes actuales.</w:t>
      </w:r>
      <w:r w:rsidRPr="001C05B1">
        <w:rPr>
          <w:rFonts w:ascii="Arial" w:hAnsi="Arial" w:cs="Arial"/>
          <w:sz w:val="20"/>
          <w:szCs w:val="20"/>
        </w:rPr>
        <w:t xml:space="preserve"> Los datos de que estarán compuestos son: el código del profesor/a, el cargo que desempeña,  la dedicación (Total, parcial, reducción de jornada), un campo para indicar si utiliza medios informáticos y una observación para cualquier menester.</w:t>
      </w:r>
    </w:p>
    <w:p w14:paraId="024240D0" w14:textId="77777777" w:rsidR="001B2A30" w:rsidRPr="001C05B1" w:rsidRDefault="7E6A4F87" w:rsidP="00C6092A">
      <w:pPr>
        <w:tabs>
          <w:tab w:val="left" w:pos="709"/>
        </w:tabs>
        <w:jc w:val="both"/>
        <w:rPr>
          <w:rFonts w:ascii="Arial" w:hAnsi="Arial" w:cs="Arial"/>
          <w:sz w:val="20"/>
          <w:szCs w:val="20"/>
        </w:rPr>
      </w:pPr>
      <w:r w:rsidRPr="001C05B1">
        <w:rPr>
          <w:rFonts w:ascii="Arial" w:hAnsi="Arial" w:cs="Arial"/>
          <w:sz w:val="20"/>
          <w:szCs w:val="20"/>
        </w:rPr>
        <w:t>En esta ventana, de docentes actuales, además de las típicas acciones de borrar, añadir, modificar y listar, existen otros botones con un significado particular para esta tabla:</w:t>
      </w:r>
    </w:p>
    <w:p w14:paraId="156C198C" w14:textId="77777777" w:rsidR="001B2A30" w:rsidRPr="001C05B1" w:rsidRDefault="7E6A4F87" w:rsidP="00C6092A">
      <w:pPr>
        <w:pStyle w:val="Listaconvietas"/>
      </w:pPr>
      <w:r w:rsidRPr="001C05B1">
        <w:rPr>
          <w:b/>
          <w:bCs/>
        </w:rPr>
        <w:t>Materias impartidas.</w:t>
      </w:r>
      <w:r w:rsidRPr="001C05B1">
        <w:t xml:space="preserve"> Con esta opción podremos asignar al profesor/a las materias que imparte a cada uno de los grupos. Será necesario asignárselas para obtener listas dirigidas a él/ella, o para que </w:t>
      </w:r>
      <w:r w:rsidRPr="001C05B1">
        <w:lastRenderedPageBreak/>
        <w:t>aparezca su nombre en las actas de evaluación. Ver el apartado</w:t>
      </w:r>
      <w:r w:rsidRPr="001C05B1">
        <w:rPr>
          <w:b/>
          <w:bCs/>
        </w:rPr>
        <w:t xml:space="preserve"> Grupos del año actual</w:t>
      </w:r>
      <w:r w:rsidRPr="001C05B1">
        <w:t>. Desde la ventana podemos obtener dos tipos distintos de listados y gestionar los grupos-materia que deseemos configurar.</w:t>
      </w:r>
    </w:p>
    <w:p w14:paraId="18B88DF8" w14:textId="77777777" w:rsidR="001B2A30" w:rsidRPr="001C05B1" w:rsidRDefault="7E6A4F87" w:rsidP="00C6092A">
      <w:pPr>
        <w:pStyle w:val="Listaconvietas"/>
      </w:pPr>
      <w:r w:rsidRPr="001C05B1">
        <w:rPr>
          <w:b/>
          <w:bCs/>
        </w:rPr>
        <w:t>Horario semanal.</w:t>
      </w:r>
      <w:r w:rsidRPr="001C05B1">
        <w:t xml:space="preserve"> Al pulsar este botón podremos añadir, borrar o modificar la distribución de los distintos tipos de horas, que permanece el profesor/a en el centro cada día de la semana. Esta distribución será necesaria si se emplea el cálculo automático de horas faltadas, cuando dicho profesor tenga alguna falta de asistencia y quiera realizar el parte mensual con el programa.</w:t>
      </w:r>
    </w:p>
    <w:p w14:paraId="1F3F0121" w14:textId="77777777" w:rsidR="001B2A30" w:rsidRPr="001C05B1" w:rsidRDefault="7E6A4F87" w:rsidP="00C6092A">
      <w:pPr>
        <w:pStyle w:val="Listaconvietas"/>
      </w:pPr>
      <w:r w:rsidRPr="001C05B1">
        <w:rPr>
          <w:b/>
          <w:bCs/>
        </w:rPr>
        <w:t xml:space="preserve">Faltas de asistencia. </w:t>
      </w:r>
      <w:r w:rsidRPr="001C05B1">
        <w:t>Al presionar este botón aparecerá la ventana encargada del mantenimiento de faltas del profesorado. En ella se anotan, en primer lugar, el día de comienzo de la ausencia y el día final (Si solo es un día deberán ser iguales).</w:t>
      </w:r>
      <w:r w:rsidR="00C6092A">
        <w:t xml:space="preserve"> </w:t>
      </w:r>
      <w:r w:rsidR="2E262F9D" w:rsidRPr="001C05B1">
        <w:t xml:space="preserve">Después será necesario indicar la causa de la ausencia, de entre las posibles en el fichero de </w:t>
      </w:r>
      <w:r w:rsidR="2E262F9D" w:rsidRPr="001C05B1">
        <w:rPr>
          <w:b/>
          <w:bCs/>
        </w:rPr>
        <w:t>Motivos</w:t>
      </w:r>
      <w:r w:rsidR="2E262F9D" w:rsidRPr="001C05B1">
        <w:t>. A continuación se indicará el nº de horas lectivas, de reducción, etc. (justificadas o sin justificar). Si el profesor/a tiene asignado el horario semanal, estas cantidades pueden ser calculadas de forma automática.</w:t>
      </w:r>
    </w:p>
    <w:p w14:paraId="37430C82" w14:textId="77777777" w:rsidR="37483542" w:rsidRPr="00A42907" w:rsidRDefault="37483542" w:rsidP="00A42907">
      <w:pPr>
        <w:pStyle w:val="Listaconvietas"/>
      </w:pPr>
      <w:r w:rsidRPr="001C05B1">
        <w:rPr>
          <w:b/>
          <w:bCs/>
        </w:rPr>
        <w:t xml:space="preserve">Otros Cargos y otros Departamentos. </w:t>
      </w:r>
      <w:r w:rsidRPr="001C05B1">
        <w:t>Desde estas opciones podemos grabar un segundo cargo a un profesor (por ejemplo, Jefe de Departamento y Tutor). O la pertenencia a dos Departamentos a la vez.</w:t>
      </w:r>
    </w:p>
    <w:p w14:paraId="7F1ABB1E" w14:textId="77777777" w:rsidR="001B2A30" w:rsidRPr="001C05B1" w:rsidRDefault="7E6A4F87" w:rsidP="00C6092A">
      <w:pPr>
        <w:pStyle w:val="Listaconvietas"/>
      </w:pPr>
      <w:r w:rsidRPr="001C05B1">
        <w:rPr>
          <w:b/>
          <w:bCs/>
        </w:rPr>
        <w:t>Gestión de sustituciones.</w:t>
      </w:r>
      <w:r w:rsidRPr="001C05B1">
        <w:t xml:space="preserve"> (Fijar sustituto, ver sustitución y/o eliminar sustituto)</w:t>
      </w:r>
    </w:p>
    <w:p w14:paraId="28A7B8E1" w14:textId="77777777" w:rsidR="001B2A30" w:rsidRPr="001C05B1" w:rsidRDefault="7E6A4F87" w:rsidP="00A42907">
      <w:pPr>
        <w:tabs>
          <w:tab w:val="left" w:pos="709"/>
        </w:tabs>
        <w:ind w:left="708"/>
        <w:jc w:val="both"/>
        <w:rPr>
          <w:rFonts w:ascii="Arial" w:hAnsi="Arial" w:cs="Arial"/>
          <w:sz w:val="20"/>
          <w:szCs w:val="20"/>
        </w:rPr>
      </w:pPr>
      <w:r w:rsidRPr="001C05B1">
        <w:rPr>
          <w:rFonts w:ascii="Arial" w:hAnsi="Arial" w:cs="Arial"/>
          <w:sz w:val="20"/>
          <w:szCs w:val="20"/>
        </w:rPr>
        <w:t>Para proceder a fijar un sustituto se procederá de una de las siguientes formas, dependiendo de la existencia o no de su ficha de datos personales:</w:t>
      </w:r>
    </w:p>
    <w:p w14:paraId="2D26B422" w14:textId="77777777" w:rsidR="001B2A30" w:rsidRPr="001C05B1" w:rsidRDefault="7E6A4F87" w:rsidP="00C6092A">
      <w:pPr>
        <w:pStyle w:val="Listaconvietas1"/>
      </w:pPr>
      <w:r w:rsidRPr="001C05B1">
        <w:t xml:space="preserve">Si nunca ha estado en el centro el sustituto, es decir, no se tiene constancia de él en el fichero histórico del profesorado, se creará una ficha nueva para </w:t>
      </w:r>
      <w:proofErr w:type="spellStart"/>
      <w:r w:rsidRPr="001C05B1">
        <w:t>el</w:t>
      </w:r>
      <w:proofErr w:type="spellEnd"/>
      <w:r w:rsidRPr="001C05B1">
        <w:t>/ella y al darle de alta la aplicación nos pedirá confirmación de si se trata de un sustituto, en cuyo caso responderemos afirmativamente y localizaremos al sustituido/a fijando la fecha de comienzo de la sustitución posteriormente.</w:t>
      </w:r>
    </w:p>
    <w:p w14:paraId="15CD3F9D" w14:textId="77777777" w:rsidR="001B2A30" w:rsidRPr="001C05B1" w:rsidRDefault="7E6A4F87" w:rsidP="00C6092A">
      <w:pPr>
        <w:pStyle w:val="Listaconvietas1"/>
      </w:pPr>
      <w:r w:rsidRPr="001C05B1">
        <w:t>Si ya ha estado en el centro seleccionaremos la línea del profesor/a sustituido/a y presionaremos el botón &lt;</w:t>
      </w:r>
      <w:r w:rsidRPr="001C05B1">
        <w:rPr>
          <w:b/>
          <w:bCs/>
        </w:rPr>
        <w:t>Fijar sustituto/a</w:t>
      </w:r>
      <w:r w:rsidRPr="001C05B1">
        <w:t>&gt;, la aplicación nos permitirá localizar al sustituto/a y fijar la fecha de comienzo de la sustitución.</w:t>
      </w:r>
    </w:p>
    <w:p w14:paraId="122766B4" w14:textId="77777777" w:rsidR="001B2A30" w:rsidRPr="001C05B1" w:rsidRDefault="2E262F9D" w:rsidP="00A42907">
      <w:pPr>
        <w:tabs>
          <w:tab w:val="left" w:pos="709"/>
        </w:tabs>
        <w:ind w:left="709"/>
        <w:jc w:val="both"/>
        <w:rPr>
          <w:rFonts w:ascii="Arial" w:hAnsi="Arial" w:cs="Arial"/>
          <w:sz w:val="20"/>
          <w:szCs w:val="20"/>
        </w:rPr>
      </w:pPr>
      <w:r w:rsidRPr="001C05B1">
        <w:rPr>
          <w:rFonts w:ascii="Arial" w:hAnsi="Arial" w:cs="Arial"/>
          <w:sz w:val="20"/>
          <w:szCs w:val="20"/>
        </w:rPr>
        <w:t>Una sustitución permanecerá activa en tanto la fecha de finalización de la sustitución permanezca vacía. Para finalizar una sustitución se deberá entrar en</w:t>
      </w:r>
      <w:r w:rsidRPr="001C05B1">
        <w:rPr>
          <w:rFonts w:ascii="Arial" w:hAnsi="Arial" w:cs="Arial"/>
          <w:i/>
          <w:iCs/>
          <w:sz w:val="20"/>
          <w:szCs w:val="20"/>
        </w:rPr>
        <w:t xml:space="preserve"> </w:t>
      </w:r>
      <w:r w:rsidRPr="001C05B1">
        <w:rPr>
          <w:rFonts w:ascii="Arial" w:hAnsi="Arial" w:cs="Arial"/>
          <w:b/>
          <w:bCs/>
          <w:i/>
          <w:iCs/>
          <w:sz w:val="20"/>
          <w:szCs w:val="20"/>
        </w:rPr>
        <w:t>\Profesorado\docentes actuales</w:t>
      </w:r>
      <w:r w:rsidRPr="001C05B1">
        <w:rPr>
          <w:rFonts w:ascii="Arial" w:hAnsi="Arial" w:cs="Arial"/>
          <w:i/>
          <w:iCs/>
          <w:sz w:val="20"/>
          <w:szCs w:val="20"/>
        </w:rPr>
        <w:t xml:space="preserve"> </w:t>
      </w:r>
      <w:r w:rsidRPr="001C05B1">
        <w:rPr>
          <w:rFonts w:ascii="Arial" w:hAnsi="Arial" w:cs="Arial"/>
          <w:sz w:val="20"/>
          <w:szCs w:val="20"/>
        </w:rPr>
        <w:t xml:space="preserve">y  seleccionando la línea del sustituto/a </w:t>
      </w:r>
      <w:proofErr w:type="spellStart"/>
      <w:r w:rsidRPr="001C05B1">
        <w:rPr>
          <w:rFonts w:ascii="Arial" w:hAnsi="Arial" w:cs="Arial"/>
          <w:sz w:val="20"/>
          <w:szCs w:val="20"/>
        </w:rPr>
        <w:t>se</w:t>
      </w:r>
      <w:proofErr w:type="spellEnd"/>
      <w:r w:rsidRPr="001C05B1">
        <w:rPr>
          <w:rFonts w:ascii="Arial" w:hAnsi="Arial" w:cs="Arial"/>
          <w:sz w:val="20"/>
          <w:szCs w:val="20"/>
        </w:rPr>
        <w:t xml:space="preserve"> presionará el botón &lt;</w:t>
      </w:r>
      <w:r w:rsidRPr="001C05B1">
        <w:rPr>
          <w:rFonts w:ascii="Arial" w:hAnsi="Arial" w:cs="Arial"/>
          <w:b/>
          <w:bCs/>
          <w:sz w:val="20"/>
          <w:szCs w:val="20"/>
        </w:rPr>
        <w:t>Eliminar sustituto/a</w:t>
      </w:r>
      <w:r w:rsidRPr="001C05B1">
        <w:rPr>
          <w:rFonts w:ascii="Arial" w:hAnsi="Arial" w:cs="Arial"/>
          <w:sz w:val="20"/>
          <w:szCs w:val="20"/>
        </w:rPr>
        <w:t xml:space="preserve">&gt; para confirmar la fecha de finalización sobre el calendario que se presentará. </w:t>
      </w:r>
    </w:p>
    <w:p w14:paraId="0E7683C6" w14:textId="77777777" w:rsidR="001B2A30" w:rsidRPr="001C05B1" w:rsidRDefault="7E6A4F87" w:rsidP="00A42907">
      <w:pPr>
        <w:tabs>
          <w:tab w:val="left" w:pos="709"/>
        </w:tabs>
        <w:ind w:left="709"/>
        <w:jc w:val="both"/>
        <w:rPr>
          <w:rFonts w:ascii="Arial" w:hAnsi="Arial" w:cs="Arial"/>
          <w:sz w:val="20"/>
          <w:szCs w:val="20"/>
        </w:rPr>
      </w:pPr>
      <w:r w:rsidRPr="001C05B1">
        <w:rPr>
          <w:rFonts w:ascii="Arial" w:hAnsi="Arial" w:cs="Arial"/>
          <w:sz w:val="20"/>
          <w:szCs w:val="20"/>
        </w:rPr>
        <w:t>Nunca se deberá eliminar una sustitución borrando el registro correspondiente, ni tampoco fijando de forma forzada (mediante una sentencia UPDATE de SQL) la fecha de finalización, pues con cualquiera de estas formas no ortodoxas, la aplicación no puede reconstruir los cambios que realizó en el momento que se inició la sustitución. Se podrán borrar sustituciones ya finalizadas pero, teniendo en cuenta, que se perderá esa información de forma permanente.</w:t>
      </w:r>
    </w:p>
    <w:p w14:paraId="23018DD0" w14:textId="77777777" w:rsidR="001B2A30" w:rsidRPr="001C05B1" w:rsidRDefault="7E6A4F87" w:rsidP="00A42907">
      <w:pPr>
        <w:tabs>
          <w:tab w:val="left" w:pos="709"/>
        </w:tabs>
        <w:ind w:left="709"/>
        <w:jc w:val="both"/>
        <w:rPr>
          <w:rFonts w:ascii="Arial" w:hAnsi="Arial" w:cs="Arial"/>
          <w:sz w:val="20"/>
          <w:szCs w:val="20"/>
        </w:rPr>
      </w:pPr>
      <w:r w:rsidRPr="001C05B1">
        <w:rPr>
          <w:rFonts w:ascii="Arial" w:hAnsi="Arial" w:cs="Arial"/>
          <w:sz w:val="20"/>
          <w:szCs w:val="20"/>
        </w:rPr>
        <w:t>Cuando existan sustituciones activas (o se hayan finalizado en el mes de emisión del parte de faltas) se podrán incluir los profesores sustituidos de forma automática en el parte de faltas del profesorado presionando, sobre la pantalla de faltas de asistencia, el botón &lt;</w:t>
      </w:r>
      <w:r w:rsidRPr="001C05B1">
        <w:rPr>
          <w:rFonts w:ascii="Arial" w:hAnsi="Arial" w:cs="Arial"/>
          <w:b/>
          <w:bCs/>
          <w:sz w:val="20"/>
          <w:szCs w:val="20"/>
        </w:rPr>
        <w:t>Añadir sustituidos/as</w:t>
      </w:r>
      <w:r w:rsidRPr="001C05B1">
        <w:rPr>
          <w:rFonts w:ascii="Arial" w:hAnsi="Arial" w:cs="Arial"/>
          <w:sz w:val="20"/>
          <w:szCs w:val="20"/>
        </w:rPr>
        <w:t xml:space="preserve">&gt;. La aplicación utilizará la fechas de comienzo de las sustituciones (y las de finalización, en su caso) para fijar las fechas de inicio y final de las faltas y para determinar, con su horario, las horas faltadas de cada tipo. </w:t>
      </w:r>
    </w:p>
    <w:p w14:paraId="4A827AC1" w14:textId="77777777" w:rsidR="001B2A30" w:rsidRPr="001C05B1" w:rsidRDefault="7E6A4F87" w:rsidP="00A42907">
      <w:pPr>
        <w:tabs>
          <w:tab w:val="left" w:pos="709"/>
        </w:tabs>
        <w:ind w:left="709"/>
        <w:jc w:val="both"/>
        <w:rPr>
          <w:rFonts w:ascii="Arial" w:hAnsi="Arial" w:cs="Arial"/>
          <w:sz w:val="20"/>
          <w:szCs w:val="20"/>
        </w:rPr>
      </w:pPr>
      <w:r w:rsidRPr="001C05B1">
        <w:rPr>
          <w:rFonts w:ascii="Arial" w:hAnsi="Arial" w:cs="Arial"/>
          <w:sz w:val="20"/>
          <w:szCs w:val="20"/>
        </w:rPr>
        <w:t>Cuando se añadan los sustituidos de forma automática y alguna sustitución haya comenzado en el mes de emisión del parte, y con posterioridad al comienzo de la ausencia, se prestará especial atención a dicha circunstancia para fijar manualmente la fecha de comienzo de la falta, ya que no coincidirá con la de comienzo de la sustitución, como tampoco coincidirán el cómputo de horas faltadas.</w:t>
      </w:r>
    </w:p>
    <w:p w14:paraId="0305713C" w14:textId="77777777" w:rsidR="001B2A30" w:rsidRPr="001C05B1" w:rsidRDefault="7E6A4F87" w:rsidP="00A42907">
      <w:pPr>
        <w:tabs>
          <w:tab w:val="left" w:pos="709"/>
        </w:tabs>
        <w:ind w:left="709"/>
        <w:jc w:val="both"/>
        <w:rPr>
          <w:rFonts w:ascii="Arial" w:hAnsi="Arial" w:cs="Arial"/>
          <w:sz w:val="20"/>
          <w:szCs w:val="20"/>
        </w:rPr>
      </w:pPr>
      <w:r w:rsidRPr="001C05B1">
        <w:rPr>
          <w:rFonts w:ascii="Arial" w:hAnsi="Arial" w:cs="Arial"/>
          <w:sz w:val="20"/>
          <w:szCs w:val="20"/>
        </w:rPr>
        <w:lastRenderedPageBreak/>
        <w:t>En todos los informes donde se hace referencia a un profesor sustituido se reemplazará su nombre por el del profesor sustituto. También se consigue con este cambio tener un registro fiel de todas las sustituciones que se realicen, pues quedará constancia del profesor sustituido, del sustituto y de las fechas en las que se produjo la sustitución</w:t>
      </w:r>
    </w:p>
    <w:p w14:paraId="03872C76" w14:textId="77777777" w:rsidR="001B2A30" w:rsidRPr="0068392C" w:rsidRDefault="007C1633" w:rsidP="003A195C">
      <w:pPr>
        <w:pStyle w:val="Ttulo2"/>
      </w:pPr>
      <w:bookmarkStart w:id="6" w:name="_Toc15360132"/>
      <w:r w:rsidRPr="0068392C">
        <w:t>2.4. SUSTITUCIONES</w:t>
      </w:r>
      <w:bookmarkEnd w:id="6"/>
    </w:p>
    <w:p w14:paraId="382F2D03" w14:textId="77777777" w:rsidR="001B2A30" w:rsidRPr="001C05B1" w:rsidRDefault="7E6A4F87" w:rsidP="00A42907">
      <w:pPr>
        <w:tabs>
          <w:tab w:val="left" w:pos="709"/>
        </w:tabs>
        <w:spacing w:after="120"/>
        <w:jc w:val="both"/>
        <w:rPr>
          <w:rFonts w:ascii="Arial" w:hAnsi="Arial" w:cs="Arial"/>
          <w:sz w:val="20"/>
          <w:szCs w:val="20"/>
        </w:rPr>
      </w:pPr>
      <w:r w:rsidRPr="001C05B1">
        <w:rPr>
          <w:rFonts w:ascii="Arial" w:hAnsi="Arial" w:cs="Arial"/>
          <w:sz w:val="20"/>
          <w:szCs w:val="20"/>
        </w:rPr>
        <w:t xml:space="preserve">Mediante esta opción podemos gestionar las sustituciones del profesorado del Centro. Se nos presenta la siguiente ventana: </w:t>
      </w:r>
    </w:p>
    <w:p w14:paraId="1B319C6E" w14:textId="77777777" w:rsidR="001B2A30" w:rsidRPr="001C05B1" w:rsidRDefault="003E03C5" w:rsidP="00A42907">
      <w:pPr>
        <w:tabs>
          <w:tab w:val="left" w:pos="709"/>
        </w:tabs>
        <w:ind w:left="357"/>
        <w:jc w:val="center"/>
        <w:rPr>
          <w:rFonts w:ascii="Arial" w:hAnsi="Arial" w:cs="Arial"/>
          <w:b/>
          <w:sz w:val="20"/>
          <w:szCs w:val="20"/>
        </w:rPr>
      </w:pPr>
      <w:r w:rsidRPr="001C05B1">
        <w:rPr>
          <w:rFonts w:ascii="Arial" w:hAnsi="Arial" w:cs="Arial"/>
          <w:noProof/>
          <w:sz w:val="20"/>
          <w:szCs w:val="20"/>
        </w:rPr>
        <w:drawing>
          <wp:inline distT="0" distB="0" distL="0" distR="0" wp14:anchorId="158FFC9D" wp14:editId="4B029365">
            <wp:extent cx="4333875" cy="2686685"/>
            <wp:effectExtent l="0" t="0" r="9525" b="0"/>
            <wp:docPr id="19226566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4">
                      <a:extLst>
                        <a:ext uri="{28A0092B-C50C-407E-A947-70E740481C1C}">
                          <a14:useLocalDpi xmlns:a14="http://schemas.microsoft.com/office/drawing/2010/main" val="0"/>
                        </a:ext>
                      </a:extLst>
                    </a:blip>
                    <a:stretch>
                      <a:fillRect/>
                    </a:stretch>
                  </pic:blipFill>
                  <pic:spPr>
                    <a:xfrm>
                      <a:off x="0" y="0"/>
                      <a:ext cx="4333875" cy="2686685"/>
                    </a:xfrm>
                    <a:prstGeom prst="rect">
                      <a:avLst/>
                    </a:prstGeom>
                  </pic:spPr>
                </pic:pic>
              </a:graphicData>
            </a:graphic>
          </wp:inline>
        </w:drawing>
      </w:r>
    </w:p>
    <w:p w14:paraId="25B4B648" w14:textId="77777777" w:rsidR="001B2A30" w:rsidRPr="001C05B1" w:rsidRDefault="7E6A4F87" w:rsidP="00A42907">
      <w:pPr>
        <w:tabs>
          <w:tab w:val="left" w:pos="709"/>
        </w:tabs>
        <w:spacing w:before="120"/>
        <w:jc w:val="both"/>
        <w:rPr>
          <w:rFonts w:ascii="Arial" w:hAnsi="Arial" w:cs="Arial"/>
          <w:sz w:val="20"/>
          <w:szCs w:val="20"/>
        </w:rPr>
      </w:pPr>
      <w:r w:rsidRPr="001C05B1">
        <w:rPr>
          <w:rFonts w:ascii="Arial" w:hAnsi="Arial" w:cs="Arial"/>
          <w:sz w:val="20"/>
          <w:szCs w:val="20"/>
        </w:rPr>
        <w:t>Seleccionando la línea de la sustitución que deseamos finalizar, se presionará el botón &lt;</w:t>
      </w:r>
      <w:r w:rsidRPr="001C05B1">
        <w:rPr>
          <w:rFonts w:ascii="Arial" w:hAnsi="Arial" w:cs="Arial"/>
          <w:b/>
          <w:bCs/>
          <w:sz w:val="20"/>
          <w:szCs w:val="20"/>
        </w:rPr>
        <w:t>Finalizar sustitución</w:t>
      </w:r>
      <w:r w:rsidRPr="001C05B1">
        <w:rPr>
          <w:rFonts w:ascii="Arial" w:hAnsi="Arial" w:cs="Arial"/>
          <w:sz w:val="20"/>
          <w:szCs w:val="20"/>
        </w:rPr>
        <w:t>&gt; el cual presentará el calendario para fijar de esta forma la fecha de finalización.</w:t>
      </w:r>
    </w:p>
    <w:p w14:paraId="2F81DE96" w14:textId="77777777" w:rsidR="001B2A30" w:rsidRPr="001C05B1" w:rsidRDefault="7E6A4F87" w:rsidP="00A42907">
      <w:pPr>
        <w:tabs>
          <w:tab w:val="left" w:pos="709"/>
        </w:tabs>
        <w:jc w:val="both"/>
        <w:rPr>
          <w:rFonts w:ascii="Arial" w:hAnsi="Arial" w:cs="Arial"/>
          <w:sz w:val="20"/>
          <w:szCs w:val="20"/>
        </w:rPr>
      </w:pPr>
      <w:r w:rsidRPr="001C05B1">
        <w:rPr>
          <w:rFonts w:ascii="Arial" w:hAnsi="Arial" w:cs="Arial"/>
          <w:sz w:val="20"/>
          <w:szCs w:val="20"/>
        </w:rPr>
        <w:t xml:space="preserve">Si hacemos clic en el botón </w:t>
      </w:r>
      <w:r w:rsidRPr="001C05B1">
        <w:rPr>
          <w:rFonts w:ascii="Arial" w:hAnsi="Arial" w:cs="Arial"/>
          <w:b/>
          <w:bCs/>
          <w:sz w:val="20"/>
          <w:szCs w:val="20"/>
        </w:rPr>
        <w:t>&lt;Ver todas las sustituciones&gt;</w:t>
      </w:r>
      <w:r w:rsidRPr="001C05B1">
        <w:rPr>
          <w:rFonts w:ascii="Arial" w:hAnsi="Arial" w:cs="Arial"/>
          <w:sz w:val="20"/>
          <w:szCs w:val="20"/>
        </w:rPr>
        <w:t>, obtendremos la tabla ordenada por fecha de sustitución y en la que aparecerán todos los registros independientemente del curso en el que nos encontremos. Como campo nuevo visualizaremos el año académico.</w:t>
      </w:r>
    </w:p>
    <w:p w14:paraId="03DB9874" w14:textId="77777777" w:rsidR="001B2A30" w:rsidRPr="001C05B1" w:rsidRDefault="7E6A4F87" w:rsidP="00A42907">
      <w:pPr>
        <w:tabs>
          <w:tab w:val="left" w:pos="709"/>
        </w:tabs>
        <w:jc w:val="both"/>
        <w:rPr>
          <w:rFonts w:ascii="Arial" w:hAnsi="Arial" w:cs="Arial"/>
          <w:sz w:val="20"/>
          <w:szCs w:val="20"/>
        </w:rPr>
      </w:pPr>
      <w:r w:rsidRPr="001C05B1">
        <w:rPr>
          <w:rFonts w:ascii="Arial" w:hAnsi="Arial" w:cs="Arial"/>
          <w:sz w:val="20"/>
          <w:szCs w:val="20"/>
        </w:rPr>
        <w:t xml:space="preserve">Si hacemos clic en el botón </w:t>
      </w:r>
      <w:r w:rsidRPr="001C05B1">
        <w:rPr>
          <w:rFonts w:ascii="Arial" w:hAnsi="Arial" w:cs="Arial"/>
          <w:b/>
          <w:bCs/>
          <w:sz w:val="20"/>
          <w:szCs w:val="20"/>
        </w:rPr>
        <w:t>&lt;Ver todos/as Sustitutos/as&gt;</w:t>
      </w:r>
      <w:r w:rsidRPr="001C05B1">
        <w:rPr>
          <w:rFonts w:ascii="Arial" w:hAnsi="Arial" w:cs="Arial"/>
          <w:sz w:val="20"/>
          <w:szCs w:val="20"/>
        </w:rPr>
        <w:t>, obtendremos la tabla ordenada por clave del profesor sustituto y en la que aparecerán todos los registros independientemente del curso en el que nos encontremos. Visualizaremos igualmente el año académico.</w:t>
      </w:r>
    </w:p>
    <w:p w14:paraId="20D958FC" w14:textId="77777777" w:rsidR="001B2A30" w:rsidRPr="0068392C" w:rsidRDefault="00F726A0" w:rsidP="003A195C">
      <w:pPr>
        <w:pStyle w:val="Ttulo2"/>
      </w:pPr>
      <w:bookmarkStart w:id="7" w:name="_Toc15360133"/>
      <w:r w:rsidRPr="0068392C">
        <w:t>2.5. MATERIAS IMPARTIDAS</w:t>
      </w:r>
      <w:bookmarkEnd w:id="7"/>
    </w:p>
    <w:p w14:paraId="2D2DB331" w14:textId="77777777" w:rsidR="001B2A30" w:rsidRPr="001C05B1" w:rsidRDefault="7E6A4F87" w:rsidP="00A42907">
      <w:pPr>
        <w:tabs>
          <w:tab w:val="left" w:pos="709"/>
        </w:tabs>
        <w:jc w:val="both"/>
        <w:rPr>
          <w:rFonts w:ascii="Arial" w:hAnsi="Arial" w:cs="Arial"/>
          <w:sz w:val="20"/>
          <w:szCs w:val="20"/>
        </w:rPr>
      </w:pPr>
      <w:r w:rsidRPr="001C05B1">
        <w:rPr>
          <w:rFonts w:ascii="Arial" w:hAnsi="Arial" w:cs="Arial"/>
          <w:sz w:val="20"/>
          <w:szCs w:val="20"/>
        </w:rPr>
        <w:t>Activando esta opción obtendremos una relación de todas las materias impartidas por los profesores del Centro. La ventana es común a la que veíamos desde Docentes Actuales/materias y, al igual que señalábamos entonces, se pueden obtener distintos listados.</w:t>
      </w:r>
    </w:p>
    <w:p w14:paraId="44ADC0CA" w14:textId="77777777" w:rsidR="001B2A30" w:rsidRPr="001C05B1" w:rsidRDefault="5F59E8AA" w:rsidP="00A42907">
      <w:pPr>
        <w:tabs>
          <w:tab w:val="left" w:pos="709"/>
        </w:tabs>
        <w:jc w:val="both"/>
        <w:rPr>
          <w:rFonts w:ascii="Arial" w:hAnsi="Arial" w:cs="Arial"/>
          <w:sz w:val="20"/>
          <w:szCs w:val="20"/>
        </w:rPr>
      </w:pPr>
      <w:r w:rsidRPr="001C05B1">
        <w:rPr>
          <w:rFonts w:ascii="Arial" w:hAnsi="Arial" w:cs="Arial"/>
          <w:sz w:val="20"/>
          <w:szCs w:val="20"/>
        </w:rPr>
        <w:t>Aunque se pueden añadir registros en esta ventana, lo más común e intuitivo es configurar las combinaciones de materia/profesor desde la Opción Alumnado/Grupos del año Actual/Materias profesores.</w:t>
      </w:r>
    </w:p>
    <w:p w14:paraId="74DD3274" w14:textId="77777777" w:rsidR="00783A6E" w:rsidRPr="0068392C" w:rsidRDefault="5F59E8AA" w:rsidP="00A42907">
      <w:pPr>
        <w:tabs>
          <w:tab w:val="left" w:pos="709"/>
        </w:tabs>
        <w:jc w:val="both"/>
        <w:rPr>
          <w:rFonts w:ascii="Arial" w:hAnsi="Arial" w:cs="Arial"/>
          <w:highlight w:val="green"/>
        </w:rPr>
      </w:pPr>
      <w:r w:rsidRPr="0068392C">
        <w:rPr>
          <w:rFonts w:ascii="Arial" w:eastAsia="Arial" w:hAnsi="Arial" w:cs="Arial"/>
          <w:color w:val="000000" w:themeColor="text1"/>
          <w:sz w:val="20"/>
          <w:szCs w:val="20"/>
          <w:highlight w:val="green"/>
        </w:rPr>
        <w:t>Para registrar  las materias/sesiones del horario del profesor que se imparten en Bilingüe, s</w:t>
      </w:r>
      <w:r w:rsidRPr="0068392C">
        <w:rPr>
          <w:rFonts w:ascii="Arial" w:hAnsi="Arial" w:cs="Arial"/>
          <w:sz w:val="20"/>
          <w:szCs w:val="20"/>
          <w:highlight w:val="green"/>
        </w:rPr>
        <w:t>e ha añadido una nueva tarea en el horario del profesor (LECB) que diferencia la clase que se imparte en Bilingüe, es decir, permite registrar en el horario del profesor las sesiones que imparte en los distintos programas bilingües.</w:t>
      </w:r>
    </w:p>
    <w:p w14:paraId="1DCF0334" w14:textId="77777777" w:rsidR="5F59E8AA" w:rsidRPr="001C05B1" w:rsidRDefault="5F59E8AA" w:rsidP="0068392C">
      <w:pPr>
        <w:tabs>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69D39BF7" wp14:editId="253B7483">
            <wp:extent cx="5169374" cy="2251743"/>
            <wp:effectExtent l="0" t="0" r="0" b="0"/>
            <wp:docPr id="15912421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5">
                      <a:extLst>
                        <a:ext uri="{28A0092B-C50C-407E-A947-70E740481C1C}">
                          <a14:useLocalDpi xmlns:a14="http://schemas.microsoft.com/office/drawing/2010/main" val="0"/>
                        </a:ext>
                      </a:extLst>
                    </a:blip>
                    <a:stretch>
                      <a:fillRect/>
                    </a:stretch>
                  </pic:blipFill>
                  <pic:spPr>
                    <a:xfrm>
                      <a:off x="0" y="0"/>
                      <a:ext cx="5183676" cy="2257973"/>
                    </a:xfrm>
                    <a:prstGeom prst="rect">
                      <a:avLst/>
                    </a:prstGeom>
                  </pic:spPr>
                </pic:pic>
              </a:graphicData>
            </a:graphic>
          </wp:inline>
        </w:drawing>
      </w:r>
    </w:p>
    <w:p w14:paraId="117A20E4" w14:textId="77777777" w:rsidR="001947EA" w:rsidRPr="0068392C" w:rsidRDefault="001947EA" w:rsidP="003A195C">
      <w:pPr>
        <w:pStyle w:val="Ttulo2"/>
      </w:pPr>
      <w:bookmarkStart w:id="8" w:name="_Toc15360144"/>
      <w:bookmarkStart w:id="9" w:name="_Toc15360134"/>
      <w:r w:rsidRPr="0068392C">
        <w:t>2.6. FOTOGRAFÍAS</w:t>
      </w:r>
      <w:bookmarkEnd w:id="8"/>
    </w:p>
    <w:p w14:paraId="59648864" w14:textId="77777777" w:rsidR="001947EA" w:rsidRPr="001C05B1" w:rsidRDefault="7E6A4F87" w:rsidP="00A42907">
      <w:pPr>
        <w:tabs>
          <w:tab w:val="left" w:pos="709"/>
        </w:tabs>
        <w:jc w:val="both"/>
        <w:rPr>
          <w:rFonts w:ascii="Arial" w:hAnsi="Arial" w:cs="Arial"/>
          <w:sz w:val="20"/>
          <w:szCs w:val="20"/>
        </w:rPr>
      </w:pPr>
      <w:r w:rsidRPr="001C05B1">
        <w:rPr>
          <w:rFonts w:ascii="Arial" w:hAnsi="Arial" w:cs="Arial"/>
          <w:sz w:val="20"/>
          <w:szCs w:val="20"/>
        </w:rPr>
        <w:t>Esta opción del programa, solamente es útil, si se tienen digitalizadas las fotografías del profesorado que está en el centro el año actual.</w:t>
      </w:r>
    </w:p>
    <w:p w14:paraId="770F3C5B" w14:textId="77777777" w:rsidR="001947EA" w:rsidRPr="001C05B1" w:rsidRDefault="7E6A4F87" w:rsidP="00A42907">
      <w:pPr>
        <w:tabs>
          <w:tab w:val="left" w:pos="709"/>
        </w:tabs>
        <w:jc w:val="both"/>
        <w:rPr>
          <w:rFonts w:ascii="Arial" w:hAnsi="Arial" w:cs="Arial"/>
          <w:sz w:val="20"/>
          <w:szCs w:val="20"/>
        </w:rPr>
      </w:pPr>
      <w:r w:rsidRPr="001C05B1">
        <w:rPr>
          <w:rFonts w:ascii="Arial" w:hAnsi="Arial" w:cs="Arial"/>
          <w:sz w:val="20"/>
          <w:szCs w:val="20"/>
        </w:rPr>
        <w:t xml:space="preserve">Si así fuera, se presentará un informe con los nombres y fotografías de cada uno de ellos. </w:t>
      </w:r>
    </w:p>
    <w:p w14:paraId="4E92E784" w14:textId="77777777" w:rsidR="001B2A30" w:rsidRPr="00F4725F" w:rsidRDefault="7E6A4F87" w:rsidP="003A195C">
      <w:pPr>
        <w:pStyle w:val="Ttulo2"/>
        <w:rPr>
          <w:sz w:val="20"/>
          <w:szCs w:val="20"/>
        </w:rPr>
      </w:pPr>
      <w:r w:rsidRPr="0068392C">
        <w:t>2.7. FALTAS DE ASISTENCIA</w:t>
      </w:r>
      <w:bookmarkEnd w:id="9"/>
    </w:p>
    <w:p w14:paraId="0A4A330F" w14:textId="77777777" w:rsidR="001B2A30" w:rsidRPr="001C05B1" w:rsidRDefault="7E6A4F87" w:rsidP="00A42907">
      <w:pPr>
        <w:tabs>
          <w:tab w:val="left" w:pos="709"/>
        </w:tabs>
        <w:jc w:val="both"/>
        <w:rPr>
          <w:rFonts w:ascii="Arial" w:hAnsi="Arial" w:cs="Arial"/>
          <w:sz w:val="20"/>
          <w:szCs w:val="20"/>
        </w:rPr>
      </w:pPr>
      <w:r w:rsidRPr="001C05B1">
        <w:rPr>
          <w:rFonts w:ascii="Arial" w:hAnsi="Arial" w:cs="Arial"/>
          <w:sz w:val="20"/>
          <w:szCs w:val="20"/>
        </w:rPr>
        <w:t xml:space="preserve">Como ya se sabe, el control de las faltas de asistencia del profesorado es prescriptivo, y por ello se puede hacer de una forma muy cómoda. </w:t>
      </w:r>
    </w:p>
    <w:p w14:paraId="3FE56320" w14:textId="77777777" w:rsidR="001B2A30" w:rsidRPr="001C05B1" w:rsidRDefault="7E6A4F87" w:rsidP="00A42907">
      <w:pPr>
        <w:tabs>
          <w:tab w:val="left" w:pos="709"/>
        </w:tabs>
        <w:jc w:val="both"/>
        <w:rPr>
          <w:rFonts w:ascii="Arial" w:hAnsi="Arial" w:cs="Arial"/>
          <w:sz w:val="20"/>
          <w:szCs w:val="20"/>
        </w:rPr>
      </w:pPr>
      <w:r w:rsidRPr="001C05B1">
        <w:rPr>
          <w:rFonts w:ascii="Arial" w:hAnsi="Arial" w:cs="Arial"/>
          <w:sz w:val="20"/>
          <w:szCs w:val="20"/>
        </w:rPr>
        <w:t xml:space="preserve">En primer lugar, tienen que estar creados los </w:t>
      </w:r>
      <w:r w:rsidRPr="001C05B1">
        <w:rPr>
          <w:rFonts w:ascii="Arial" w:hAnsi="Arial" w:cs="Arial"/>
          <w:b/>
          <w:bCs/>
          <w:sz w:val="20"/>
          <w:szCs w:val="20"/>
        </w:rPr>
        <w:t xml:space="preserve">Motivos </w:t>
      </w:r>
      <w:r w:rsidRPr="001C05B1">
        <w:rPr>
          <w:rFonts w:ascii="Arial" w:hAnsi="Arial" w:cs="Arial"/>
          <w:sz w:val="20"/>
          <w:szCs w:val="20"/>
        </w:rPr>
        <w:t xml:space="preserve"> de las ausencias que no son otros, que los que figuran como anexos en los modelos de los partes de asistencia dados por la Dirección  Provincial.</w:t>
      </w:r>
    </w:p>
    <w:p w14:paraId="25C61663" w14:textId="77777777" w:rsidR="001B2A30" w:rsidRPr="001C05B1" w:rsidRDefault="2E262F9D" w:rsidP="00A42907">
      <w:pPr>
        <w:tabs>
          <w:tab w:val="left" w:pos="709"/>
        </w:tabs>
        <w:jc w:val="both"/>
        <w:rPr>
          <w:rFonts w:ascii="Arial" w:hAnsi="Arial" w:cs="Arial"/>
          <w:sz w:val="20"/>
          <w:szCs w:val="20"/>
        </w:rPr>
      </w:pPr>
      <w:r w:rsidRPr="001C05B1">
        <w:rPr>
          <w:rFonts w:ascii="Arial" w:hAnsi="Arial" w:cs="Arial"/>
          <w:sz w:val="20"/>
          <w:szCs w:val="20"/>
        </w:rPr>
        <w:t xml:space="preserve">En segundo lugar, con el fin de no tener que contar para cada profesor que falte, las horas de ausencias lectivas, de reducción y complementarias, será necesario fijar el horario de cada profesor/a (o solo del que tiene faltas). Este horario no tiene en cuenta las materias y horas del día, </w:t>
      </w:r>
      <w:r w:rsidR="00A42907" w:rsidRPr="001C05B1">
        <w:rPr>
          <w:rFonts w:ascii="Arial" w:hAnsi="Arial" w:cs="Arial"/>
          <w:sz w:val="20"/>
          <w:szCs w:val="20"/>
        </w:rPr>
        <w:t>sino</w:t>
      </w:r>
      <w:r w:rsidRPr="001C05B1">
        <w:rPr>
          <w:rFonts w:ascii="Arial" w:hAnsi="Arial" w:cs="Arial"/>
          <w:sz w:val="20"/>
          <w:szCs w:val="20"/>
        </w:rPr>
        <w:t xml:space="preserve"> simplemente, la distribución de sus horas de permanencia en el centro a lo largo de los 5 días de la semana. </w:t>
      </w:r>
    </w:p>
    <w:p w14:paraId="55A19738" w14:textId="77777777" w:rsidR="001B2A30" w:rsidRPr="001C05B1" w:rsidRDefault="7E6A4F87" w:rsidP="00A42907">
      <w:pPr>
        <w:tabs>
          <w:tab w:val="left" w:pos="709"/>
        </w:tabs>
        <w:jc w:val="both"/>
        <w:rPr>
          <w:rFonts w:ascii="Arial" w:hAnsi="Arial" w:cs="Arial"/>
          <w:sz w:val="20"/>
          <w:szCs w:val="20"/>
        </w:rPr>
      </w:pPr>
      <w:r w:rsidRPr="001C05B1">
        <w:rPr>
          <w:rFonts w:ascii="Arial" w:hAnsi="Arial" w:cs="Arial"/>
          <w:sz w:val="20"/>
          <w:szCs w:val="20"/>
        </w:rPr>
        <w:t>Y por último, hay que introducir, para cada ausencia, el día de comienzo y de finalización de esta. También el código del profesor que faltó y el motivo de la ausencia. Si se saben las horas de cada tipo que faltó se teclean y, si no, se pulsa el botón calculo horas y el programa, revisando su distribución horaria, nos las calculará automáticamente.</w:t>
      </w:r>
    </w:p>
    <w:p w14:paraId="3FA69D2A" w14:textId="77777777" w:rsidR="001B2A30" w:rsidRPr="001C05B1" w:rsidRDefault="001B2A30" w:rsidP="00A42907">
      <w:pPr>
        <w:tabs>
          <w:tab w:val="left" w:pos="709"/>
        </w:tabs>
        <w:jc w:val="both"/>
        <w:rPr>
          <w:rFonts w:ascii="Arial" w:hAnsi="Arial" w:cs="Arial"/>
          <w:sz w:val="20"/>
          <w:szCs w:val="20"/>
        </w:rPr>
      </w:pPr>
      <w:r w:rsidRPr="001C05B1">
        <w:rPr>
          <w:rFonts w:ascii="Arial" w:hAnsi="Arial" w:cs="Arial"/>
          <w:sz w:val="20"/>
          <w:szCs w:val="20"/>
        </w:rPr>
        <w:t>Existe un parámetro muy importante a la hora de realizar el cálculo de horas de un profesor, en uno o varios días. Este no es otro que el calendario escolar de cada provincia y localidad. Si no se le introduce al programa no será capaz de hacer ese cálculo. Se puede recurrir de dos formas, para fijar este calendario: Eligiendo la opción de faltas de asistencia en el mes y desde el panel principal seleccionando el icono</w:t>
      </w:r>
      <w:proofErr w:type="gramStart"/>
      <w:r w:rsidRPr="001C05B1">
        <w:rPr>
          <w:rFonts w:ascii="Arial" w:hAnsi="Arial" w:cs="Arial"/>
          <w:sz w:val="20"/>
          <w:szCs w:val="20"/>
        </w:rPr>
        <w:t xml:space="preserve">: </w:t>
      </w:r>
      <w:r w:rsidRPr="001C05B1">
        <w:rPr>
          <w:rFonts w:ascii="Arial" w:hAnsi="Arial" w:cs="Arial"/>
          <w:sz w:val="20"/>
          <w:szCs w:val="20"/>
        </w:rPr>
        <w:object w:dxaOrig="465" w:dyaOrig="420" w14:anchorId="0C747B22">
          <v:shape id="_x0000_i1060" type="#_x0000_t75" style="width:21.55pt;height:14.45pt" o:ole="">
            <v:imagedata r:id="rId406" o:title=""/>
          </v:shape>
          <o:OLEObject Type="Embed" ProgID="PBrush" ShapeID="_x0000_i1060" DrawAspect="Content" ObjectID="_1622976066" r:id="rId407"/>
        </w:object>
      </w:r>
      <w:r w:rsidRPr="001C05B1">
        <w:rPr>
          <w:rFonts w:ascii="Arial" w:hAnsi="Arial" w:cs="Arial"/>
          <w:sz w:val="20"/>
          <w:szCs w:val="20"/>
        </w:rPr>
        <w:t>.</w:t>
      </w:r>
      <w:proofErr w:type="gramEnd"/>
      <w:r w:rsidRPr="001C05B1">
        <w:rPr>
          <w:rFonts w:ascii="Arial" w:hAnsi="Arial" w:cs="Arial"/>
          <w:sz w:val="20"/>
          <w:szCs w:val="20"/>
        </w:rPr>
        <w:t xml:space="preserve"> En dicho calendario se pulsarán aquellos días que no sean lectivos.</w:t>
      </w:r>
    </w:p>
    <w:p w14:paraId="77FD5954" w14:textId="77777777" w:rsidR="001B2A30"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A la hora de introducir faltas en un determinado mes, éste debe haber sido elegido en el calendario y será el mes por defecto para cualquier referencia en el parte de faltas.  </w:t>
      </w:r>
    </w:p>
    <w:p w14:paraId="174DD7AB" w14:textId="77777777" w:rsidR="001B2A30"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Cuando se elija la opción de </w:t>
      </w:r>
      <w:r w:rsidRPr="001C05B1">
        <w:rPr>
          <w:rFonts w:ascii="Arial" w:hAnsi="Arial" w:cs="Arial"/>
          <w:b/>
          <w:bCs/>
          <w:sz w:val="20"/>
          <w:szCs w:val="20"/>
        </w:rPr>
        <w:t>Listado Parte</w:t>
      </w:r>
      <w:r w:rsidRPr="001C05B1">
        <w:rPr>
          <w:rFonts w:ascii="Arial" w:hAnsi="Arial" w:cs="Arial"/>
          <w:sz w:val="20"/>
          <w:szCs w:val="20"/>
        </w:rPr>
        <w:t>, el programa nos pondrá por defecto 4 valores necesarios en el parte mensual de faltas del profesorado:</w:t>
      </w:r>
    </w:p>
    <w:p w14:paraId="1C15C317" w14:textId="77777777" w:rsidR="001B2A30" w:rsidRPr="001C05B1" w:rsidRDefault="2E262F9D" w:rsidP="00C6092A">
      <w:pPr>
        <w:pStyle w:val="Listaconvietas"/>
      </w:pPr>
      <w:r w:rsidRPr="001C05B1">
        <w:rPr>
          <w:b/>
          <w:bCs/>
        </w:rPr>
        <w:t>Nº de profesores/as destinados en el centro durante el curso</w:t>
      </w:r>
      <w:r w:rsidRPr="001C05B1">
        <w:t>: El valor por defecto será el nº de docentes en el año actual.</w:t>
      </w:r>
    </w:p>
    <w:p w14:paraId="353CCC8D" w14:textId="77777777" w:rsidR="001B2A30" w:rsidRPr="001C05B1" w:rsidRDefault="2E262F9D" w:rsidP="00C6092A">
      <w:pPr>
        <w:pStyle w:val="Listaconvietas"/>
      </w:pPr>
      <w:r w:rsidRPr="001C05B1">
        <w:rPr>
          <w:b/>
          <w:bCs/>
        </w:rPr>
        <w:t>Nº de profesores sustitutos en el mes</w:t>
      </w:r>
      <w:r w:rsidRPr="001C05B1">
        <w:t xml:space="preserve">: Este nº vendrá fijado por la cantidad de códigos que figuren en el apartado </w:t>
      </w:r>
      <w:r w:rsidRPr="001C05B1">
        <w:rPr>
          <w:b/>
          <w:bCs/>
        </w:rPr>
        <w:t xml:space="preserve">sustituto </w:t>
      </w:r>
      <w:r w:rsidRPr="001C05B1">
        <w:t xml:space="preserve"> de la ventana de docentes actuales.</w:t>
      </w:r>
    </w:p>
    <w:p w14:paraId="52F50FC2" w14:textId="77777777" w:rsidR="001B2A30" w:rsidRPr="001C05B1" w:rsidRDefault="2E262F9D" w:rsidP="00C6092A">
      <w:pPr>
        <w:pStyle w:val="Listaconvietas"/>
      </w:pPr>
      <w:r w:rsidRPr="001C05B1">
        <w:rPr>
          <w:b/>
          <w:bCs/>
        </w:rPr>
        <w:lastRenderedPageBreak/>
        <w:t>Nº total de horas de docencia directa</w:t>
      </w:r>
      <w:r w:rsidRPr="001C05B1">
        <w:t>: El programa se recorrerá el horario de cada profesor/a y el mes actual del calendario escolar para calcular las horas lectivas durante el mes. (Si no se ha introducido el horario de todos los profesores/as, esta cifra no estará completa)</w:t>
      </w:r>
    </w:p>
    <w:p w14:paraId="2B0D84A8" w14:textId="77777777" w:rsidR="001B2A30" w:rsidRPr="001C05B1" w:rsidRDefault="2E262F9D" w:rsidP="00C6092A">
      <w:pPr>
        <w:pStyle w:val="Listaconvietas"/>
      </w:pPr>
      <w:r w:rsidRPr="001C05B1">
        <w:rPr>
          <w:b/>
          <w:bCs/>
        </w:rPr>
        <w:t>Nº de horas lectivas impartidas por sustitutos</w:t>
      </w:r>
      <w:r w:rsidRPr="001C05B1">
        <w:t>. El programa se recorrerá el horario de todo el profesorado que en este mes tenga sustituto y acumulará las horas lectivas de todos ellos.</w:t>
      </w:r>
    </w:p>
    <w:p w14:paraId="11BE2549" w14:textId="77777777" w:rsidR="001B2A30"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En algunas Comunidades Autónomas, los Servicios de Inspección solicitan el parte de faltas del profesorado con una causa más de las que tiene contemplado el programa en el impreso. </w:t>
      </w:r>
      <w:r w:rsidRPr="001C05B1">
        <w:rPr>
          <w:rFonts w:ascii="Arial" w:hAnsi="Arial" w:cs="Arial"/>
          <w:sz w:val="20"/>
          <w:szCs w:val="20"/>
          <w:u w:val="single"/>
        </w:rPr>
        <w:t>En los centros que estén en esta circunstancia</w:t>
      </w:r>
      <w:r w:rsidRPr="001C05B1">
        <w:rPr>
          <w:rFonts w:ascii="Arial" w:hAnsi="Arial" w:cs="Arial"/>
          <w:sz w:val="20"/>
          <w:szCs w:val="20"/>
        </w:rPr>
        <w:t xml:space="preserve"> deberán crear un registro en </w:t>
      </w:r>
      <w:r w:rsidRPr="001C05B1">
        <w:rPr>
          <w:rFonts w:ascii="Arial" w:hAnsi="Arial" w:cs="Arial"/>
          <w:b/>
          <w:bCs/>
          <w:sz w:val="20"/>
          <w:szCs w:val="20"/>
        </w:rPr>
        <w:t xml:space="preserve">Configuraciones Varias </w:t>
      </w:r>
      <w:r w:rsidRPr="001C05B1">
        <w:rPr>
          <w:rFonts w:ascii="Arial" w:hAnsi="Arial" w:cs="Arial"/>
          <w:sz w:val="20"/>
          <w:szCs w:val="20"/>
        </w:rPr>
        <w:t xml:space="preserve">con la clave </w:t>
      </w:r>
      <w:r w:rsidRPr="001C05B1">
        <w:rPr>
          <w:rFonts w:ascii="Arial" w:hAnsi="Arial" w:cs="Arial"/>
          <w:b/>
          <w:bCs/>
          <w:sz w:val="20"/>
          <w:szCs w:val="20"/>
        </w:rPr>
        <w:t>CAUSAG</w:t>
      </w:r>
      <w:r w:rsidRPr="001C05B1">
        <w:rPr>
          <w:rFonts w:ascii="Arial" w:hAnsi="Arial" w:cs="Arial"/>
          <w:sz w:val="20"/>
          <w:szCs w:val="20"/>
        </w:rPr>
        <w:t>, sin incluir texto alguno en el campo Valor. Ésta configuración hará que el impreso se emita con una columna de motivos más, la</w:t>
      </w:r>
      <w:r w:rsidRPr="001C05B1">
        <w:rPr>
          <w:rFonts w:ascii="Arial" w:hAnsi="Arial" w:cs="Arial"/>
          <w:b/>
          <w:bCs/>
          <w:sz w:val="20"/>
          <w:szCs w:val="20"/>
        </w:rPr>
        <w:t xml:space="preserve"> G</w:t>
      </w:r>
      <w:r w:rsidRPr="001C05B1">
        <w:rPr>
          <w:rFonts w:ascii="Arial" w:hAnsi="Arial" w:cs="Arial"/>
          <w:sz w:val="20"/>
          <w:szCs w:val="20"/>
        </w:rPr>
        <w:t>.</w:t>
      </w:r>
    </w:p>
    <w:p w14:paraId="77CF0D95" w14:textId="77777777" w:rsidR="001B2A30"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Debido a que el nuevo motivo suplanta al que tenía la clave </w:t>
      </w:r>
      <w:r w:rsidRPr="001C05B1">
        <w:rPr>
          <w:rFonts w:ascii="Arial" w:hAnsi="Arial" w:cs="Arial"/>
          <w:b/>
          <w:bCs/>
          <w:sz w:val="20"/>
          <w:szCs w:val="20"/>
        </w:rPr>
        <w:t xml:space="preserve">F </w:t>
      </w:r>
      <w:r w:rsidRPr="001C05B1">
        <w:rPr>
          <w:rFonts w:ascii="Arial" w:hAnsi="Arial" w:cs="Arial"/>
          <w:sz w:val="20"/>
          <w:szCs w:val="20"/>
        </w:rPr>
        <w:t>será preciso cambiar el significado de dichas claves (</w:t>
      </w:r>
      <w:r w:rsidRPr="001C05B1">
        <w:rPr>
          <w:rFonts w:ascii="Arial" w:hAnsi="Arial" w:cs="Arial"/>
          <w:sz w:val="20"/>
          <w:szCs w:val="20"/>
          <w:u w:val="single"/>
        </w:rPr>
        <w:t>sólo los centros que requieran el motivo G)</w:t>
      </w:r>
      <w:r w:rsidRPr="001C05B1">
        <w:rPr>
          <w:rFonts w:ascii="Arial" w:hAnsi="Arial" w:cs="Arial"/>
          <w:sz w:val="20"/>
          <w:szCs w:val="20"/>
        </w:rPr>
        <w:t xml:space="preserve">  en el apartado: </w:t>
      </w:r>
      <w:r w:rsidRPr="001C05B1">
        <w:rPr>
          <w:rFonts w:ascii="Arial" w:hAnsi="Arial" w:cs="Arial"/>
          <w:b/>
          <w:bCs/>
          <w:sz w:val="20"/>
          <w:szCs w:val="20"/>
        </w:rPr>
        <w:t xml:space="preserve">\Profesorado\Faltas de Asistencia\Motivos de Ausencia. </w:t>
      </w:r>
      <w:r w:rsidRPr="001C05B1">
        <w:rPr>
          <w:rFonts w:ascii="Arial" w:hAnsi="Arial" w:cs="Arial"/>
          <w:sz w:val="20"/>
          <w:szCs w:val="20"/>
        </w:rPr>
        <w:t xml:space="preserve">El cambio de la clave F por G nos obligará a cambiar en cascada el histórico de faltas de asistencia del profesorado, y una vez realizado, procederemos a dar de alta o añadir el registro con clave </w:t>
      </w:r>
      <w:r w:rsidRPr="001C05B1">
        <w:rPr>
          <w:rFonts w:ascii="Arial" w:hAnsi="Arial" w:cs="Arial"/>
          <w:b/>
          <w:bCs/>
          <w:sz w:val="20"/>
          <w:szCs w:val="20"/>
        </w:rPr>
        <w:t>F</w:t>
      </w:r>
      <w:r w:rsidRPr="001C05B1">
        <w:rPr>
          <w:rFonts w:ascii="Arial" w:hAnsi="Arial" w:cs="Arial"/>
          <w:sz w:val="20"/>
          <w:szCs w:val="20"/>
        </w:rPr>
        <w:t xml:space="preserve"> y descripción </w:t>
      </w:r>
      <w:r w:rsidRPr="001C05B1">
        <w:rPr>
          <w:rFonts w:ascii="Arial" w:hAnsi="Arial" w:cs="Arial"/>
          <w:b/>
          <w:bCs/>
          <w:sz w:val="20"/>
          <w:szCs w:val="20"/>
        </w:rPr>
        <w:t>Huelga</w:t>
      </w:r>
      <w:r w:rsidRPr="001C05B1">
        <w:rPr>
          <w:rFonts w:ascii="Arial" w:hAnsi="Arial" w:cs="Arial"/>
          <w:sz w:val="20"/>
          <w:szCs w:val="20"/>
        </w:rPr>
        <w:t xml:space="preserve">. </w:t>
      </w:r>
    </w:p>
    <w:p w14:paraId="14C9F7D2" w14:textId="77777777" w:rsidR="001B2A30" w:rsidRPr="001C05B1" w:rsidRDefault="2E262F9D" w:rsidP="00166592">
      <w:pPr>
        <w:tabs>
          <w:tab w:val="left" w:pos="709"/>
        </w:tabs>
        <w:jc w:val="both"/>
        <w:rPr>
          <w:rFonts w:ascii="Arial" w:hAnsi="Arial" w:cs="Arial"/>
          <w:b/>
          <w:bCs/>
          <w:sz w:val="20"/>
          <w:szCs w:val="20"/>
        </w:rPr>
      </w:pPr>
      <w:r w:rsidRPr="001C05B1">
        <w:rPr>
          <w:rFonts w:ascii="Arial" w:hAnsi="Arial" w:cs="Arial"/>
          <w:sz w:val="20"/>
          <w:szCs w:val="20"/>
        </w:rPr>
        <w:t xml:space="preserve">Los ficheros implicados en las faltas de asistencia son: </w:t>
      </w:r>
      <w:r w:rsidRPr="001C05B1">
        <w:rPr>
          <w:rFonts w:ascii="Arial" w:hAnsi="Arial" w:cs="Arial"/>
          <w:b/>
          <w:bCs/>
          <w:sz w:val="20"/>
          <w:szCs w:val="20"/>
        </w:rPr>
        <w:t xml:space="preserve">Horario, Motivos y </w:t>
      </w:r>
      <w:proofErr w:type="spellStart"/>
      <w:r w:rsidRPr="001C05B1">
        <w:rPr>
          <w:rFonts w:ascii="Arial" w:hAnsi="Arial" w:cs="Arial"/>
          <w:b/>
          <w:bCs/>
          <w:sz w:val="20"/>
          <w:szCs w:val="20"/>
        </w:rPr>
        <w:t>Faltaspr</w:t>
      </w:r>
      <w:proofErr w:type="spellEnd"/>
      <w:r w:rsidRPr="001C05B1">
        <w:rPr>
          <w:rFonts w:ascii="Arial" w:hAnsi="Arial" w:cs="Arial"/>
          <w:sz w:val="20"/>
          <w:szCs w:val="20"/>
        </w:rPr>
        <w:t xml:space="preserve">; además de </w:t>
      </w:r>
      <w:r w:rsidRPr="001C05B1">
        <w:rPr>
          <w:rFonts w:ascii="Arial" w:hAnsi="Arial" w:cs="Arial"/>
          <w:b/>
          <w:bCs/>
          <w:sz w:val="20"/>
          <w:szCs w:val="20"/>
        </w:rPr>
        <w:t>Docentes.</w:t>
      </w:r>
    </w:p>
    <w:p w14:paraId="7260616A" w14:textId="77777777" w:rsidR="00783A6E" w:rsidRPr="0068392C" w:rsidRDefault="55DE11E0" w:rsidP="00166592">
      <w:pPr>
        <w:tabs>
          <w:tab w:val="left" w:pos="709"/>
        </w:tabs>
        <w:jc w:val="both"/>
        <w:rPr>
          <w:rFonts w:ascii="Arial" w:hAnsi="Arial" w:cs="Arial"/>
        </w:rPr>
      </w:pPr>
      <w:r w:rsidRPr="001C05B1">
        <w:rPr>
          <w:rFonts w:ascii="Arial" w:hAnsi="Arial" w:cs="Arial"/>
          <w:sz w:val="20"/>
          <w:szCs w:val="20"/>
          <w:highlight w:val="yellow"/>
        </w:rPr>
        <w:t>Se ha reestructurado el interface del parte de ausencias del profesorado para añadir los campos SESIONINICIO y SESIONFINAL. Esos campos se cumplimentarán por defecto con el carácter #. Cuando el día de comienzo de la falta sea idéntico que el día de final, el programa pondrá por defecto la primera sesión del día del profesor y la última. Luego el usuario podrá variar esos campos según sus necesidades. Una vez completado cada registro se deberá pinchar &lt;Cálculo de horas&gt;.</w:t>
      </w:r>
    </w:p>
    <w:p w14:paraId="2E780729" w14:textId="77777777" w:rsidR="55DE11E0" w:rsidRPr="001C05B1" w:rsidRDefault="55DE11E0" w:rsidP="0068392C">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7C1949C5" wp14:editId="2873AD9F">
            <wp:extent cx="4495800" cy="2619375"/>
            <wp:effectExtent l="0" t="0" r="0" b="0"/>
            <wp:docPr id="4619165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8">
                      <a:extLst>
                        <a:ext uri="{28A0092B-C50C-407E-A947-70E740481C1C}">
                          <a14:useLocalDpi xmlns:a14="http://schemas.microsoft.com/office/drawing/2010/main" val="0"/>
                        </a:ext>
                      </a:extLst>
                    </a:blip>
                    <a:stretch>
                      <a:fillRect/>
                    </a:stretch>
                  </pic:blipFill>
                  <pic:spPr>
                    <a:xfrm>
                      <a:off x="0" y="0"/>
                      <a:ext cx="4495800" cy="2619375"/>
                    </a:xfrm>
                    <a:prstGeom prst="rect">
                      <a:avLst/>
                    </a:prstGeom>
                  </pic:spPr>
                </pic:pic>
              </a:graphicData>
            </a:graphic>
          </wp:inline>
        </w:drawing>
      </w:r>
    </w:p>
    <w:p w14:paraId="5788D508" w14:textId="77777777" w:rsidR="55DE11E0" w:rsidRPr="0068392C" w:rsidRDefault="550F6179" w:rsidP="0068392C">
      <w:pPr>
        <w:tabs>
          <w:tab w:val="left" w:pos="709"/>
        </w:tabs>
        <w:ind w:left="360"/>
        <w:jc w:val="both"/>
        <w:rPr>
          <w:rFonts w:ascii="Arial" w:eastAsia="Arial" w:hAnsi="Arial" w:cs="Arial"/>
          <w:sz w:val="20"/>
          <w:szCs w:val="20"/>
        </w:rPr>
      </w:pPr>
      <w:r w:rsidRPr="001C05B1">
        <w:rPr>
          <w:rFonts w:ascii="Arial" w:eastAsia="Arial" w:hAnsi="Arial" w:cs="Arial"/>
          <w:sz w:val="20"/>
          <w:szCs w:val="20"/>
          <w:highlight w:val="yellow"/>
        </w:rPr>
        <w:t>Nota: Si un profesor falta dos veces en el mismo día se puede introducir la información duplicando el día. Por ejemplo si falta a segunda hora y quinta y sexta se deberá introducir dos veces el mismo día indicando las horas de las ausencias. Para que se recoja la información correctamente hay que introducir primero las horas de final del día y después las de principio del día ya que de no hacerse así, el programa puede considerar que el registro está repetido y borrarlo</w:t>
      </w:r>
      <w:r w:rsidRPr="001C05B1">
        <w:rPr>
          <w:rFonts w:ascii="Arial" w:eastAsia="Arial" w:hAnsi="Arial" w:cs="Arial"/>
          <w:sz w:val="20"/>
          <w:szCs w:val="20"/>
        </w:rPr>
        <w:t>.</w:t>
      </w:r>
    </w:p>
    <w:p w14:paraId="7118DC78" w14:textId="77777777" w:rsidR="55DE11E0" w:rsidRPr="001C05B1" w:rsidRDefault="55DE11E0" w:rsidP="0068392C">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3490CBA4" wp14:editId="69DBEA67">
            <wp:extent cx="4981574" cy="1162050"/>
            <wp:effectExtent l="0" t="0" r="0" b="0"/>
            <wp:docPr id="10417617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9">
                      <a:extLst>
                        <a:ext uri="{28A0092B-C50C-407E-A947-70E740481C1C}">
                          <a14:useLocalDpi xmlns:a14="http://schemas.microsoft.com/office/drawing/2010/main" val="0"/>
                        </a:ext>
                      </a:extLst>
                    </a:blip>
                    <a:stretch>
                      <a:fillRect/>
                    </a:stretch>
                  </pic:blipFill>
                  <pic:spPr>
                    <a:xfrm>
                      <a:off x="0" y="0"/>
                      <a:ext cx="4981574" cy="1162050"/>
                    </a:xfrm>
                    <a:prstGeom prst="rect">
                      <a:avLst/>
                    </a:prstGeom>
                  </pic:spPr>
                </pic:pic>
              </a:graphicData>
            </a:graphic>
          </wp:inline>
        </w:drawing>
      </w:r>
    </w:p>
    <w:p w14:paraId="7479C613" w14:textId="77777777" w:rsidR="00193E9D" w:rsidRPr="00193E9D" w:rsidRDefault="00EE274E" w:rsidP="00193E9D">
      <w:pPr>
        <w:pStyle w:val="Ttulo3"/>
        <w:rPr>
          <w:rFonts w:eastAsiaTheme="minorHAnsi" w:cs="Times New Roman"/>
          <w:color w:val="002060"/>
          <w:sz w:val="22"/>
          <w:szCs w:val="22"/>
        </w:rPr>
      </w:pPr>
      <w:r w:rsidRPr="00193E9D">
        <w:rPr>
          <w:rFonts w:eastAsiaTheme="minorHAnsi" w:cs="Times New Roman"/>
          <w:color w:val="002060"/>
          <w:sz w:val="22"/>
          <w:szCs w:val="22"/>
        </w:rPr>
        <w:lastRenderedPageBreak/>
        <w:t>Parte</w:t>
      </w:r>
      <w:r w:rsidRPr="00EE274E">
        <w:rPr>
          <w:rFonts w:eastAsiaTheme="minorHAnsi" w:cs="Times New Roman"/>
          <w:color w:val="002060"/>
          <w:sz w:val="22"/>
          <w:szCs w:val="22"/>
        </w:rPr>
        <w:t xml:space="preserve"> diario de guardias del Profesorado</w:t>
      </w:r>
      <w:r w:rsidRPr="00193E9D">
        <w:rPr>
          <w:rFonts w:eastAsiaTheme="minorHAnsi" w:cs="Times New Roman"/>
          <w:color w:val="002060"/>
          <w:sz w:val="22"/>
          <w:szCs w:val="22"/>
        </w:rPr>
        <w:t xml:space="preserve"> </w:t>
      </w:r>
    </w:p>
    <w:p w14:paraId="1D67EB3E" w14:textId="77777777" w:rsidR="00EE274E" w:rsidRPr="00EE274E" w:rsidRDefault="00EE274E" w:rsidP="00EE274E">
      <w:pPr>
        <w:keepNext/>
        <w:spacing w:after="0" w:line="240" w:lineRule="auto"/>
        <w:jc w:val="both"/>
        <w:rPr>
          <w:rFonts w:eastAsiaTheme="minorHAnsi" w:cs="Times New Roman"/>
          <w:i/>
          <w:color w:val="002060"/>
          <w:sz w:val="22"/>
          <w:szCs w:val="22"/>
        </w:rPr>
      </w:pPr>
      <w:r w:rsidRPr="00EE274E">
        <w:rPr>
          <w:rFonts w:eastAsiaTheme="minorHAnsi" w:cs="Times New Roman"/>
          <w:i/>
          <w:color w:val="002060"/>
          <w:sz w:val="22"/>
          <w:szCs w:val="22"/>
        </w:rPr>
        <w:t>(</w:t>
      </w:r>
      <w:r w:rsidR="00193E9D">
        <w:rPr>
          <w:rFonts w:eastAsiaTheme="minorHAnsi" w:cs="Times New Roman"/>
          <w:i/>
          <w:color w:val="002060"/>
          <w:sz w:val="22"/>
          <w:szCs w:val="22"/>
        </w:rPr>
        <w:t>V</w:t>
      </w:r>
      <w:r w:rsidRPr="00EE274E">
        <w:rPr>
          <w:rFonts w:eastAsiaTheme="minorHAnsi" w:cs="Times New Roman"/>
          <w:i/>
          <w:color w:val="002060"/>
          <w:sz w:val="22"/>
          <w:szCs w:val="22"/>
        </w:rPr>
        <w:t>ersión 8.06)</w:t>
      </w:r>
    </w:p>
    <w:p w14:paraId="1F726571" w14:textId="77777777" w:rsidR="00EE274E" w:rsidRPr="00EE274E" w:rsidRDefault="00EE274E" w:rsidP="00EE274E">
      <w:pPr>
        <w:spacing w:after="0" w:line="240" w:lineRule="auto"/>
        <w:jc w:val="both"/>
        <w:rPr>
          <w:rFonts w:eastAsiaTheme="minorHAnsi" w:cs="Times New Roman"/>
          <w:color w:val="002060"/>
          <w:sz w:val="22"/>
          <w:szCs w:val="22"/>
        </w:rPr>
      </w:pPr>
      <w:r w:rsidRPr="00EE274E">
        <w:rPr>
          <w:rFonts w:eastAsiaTheme="minorHAnsi" w:cs="Times New Roman"/>
          <w:color w:val="002060"/>
          <w:sz w:val="22"/>
          <w:szCs w:val="22"/>
        </w:rPr>
        <w:t>Para facilitar la tarea de comunicación a los profesores de guardia de a quien deben sustituir, a que aula acudir y a que grupo atender, se ha introducido un nuevo botón en la pantalla dedicada a introducir las faltas del profesorado (Profesorado/Faltas de asistencia/Faltas en el mes) con la etiqueta “Parte diario para cubrir guardias”:</w:t>
      </w:r>
    </w:p>
    <w:p w14:paraId="7876FC12" w14:textId="77777777" w:rsidR="00EE274E" w:rsidRPr="00EE274E" w:rsidRDefault="00EE274E" w:rsidP="00EE274E">
      <w:pPr>
        <w:spacing w:after="0" w:line="240" w:lineRule="auto"/>
        <w:jc w:val="both"/>
        <w:rPr>
          <w:rFonts w:eastAsiaTheme="minorHAnsi" w:cs="Times New Roman"/>
          <w:color w:val="002060"/>
          <w:sz w:val="22"/>
          <w:szCs w:val="22"/>
        </w:rPr>
      </w:pPr>
    </w:p>
    <w:p w14:paraId="35703EDE" w14:textId="77777777" w:rsidR="00EE274E" w:rsidRPr="00EE274E" w:rsidRDefault="00EE274E" w:rsidP="00EE274E">
      <w:pPr>
        <w:spacing w:after="0" w:line="240" w:lineRule="auto"/>
        <w:jc w:val="center"/>
        <w:rPr>
          <w:rFonts w:eastAsiaTheme="minorHAnsi" w:cs="Times New Roman"/>
          <w:color w:val="002060"/>
          <w:sz w:val="22"/>
          <w:szCs w:val="22"/>
        </w:rPr>
      </w:pPr>
      <w:r w:rsidRPr="00EE274E">
        <w:rPr>
          <w:rFonts w:ascii="Calibri" w:eastAsiaTheme="minorHAnsi" w:hAnsi="Calibri" w:cs="Times New Roman"/>
          <w:noProof/>
          <w:color w:val="002060"/>
          <w:sz w:val="22"/>
          <w:szCs w:val="22"/>
        </w:rPr>
        <w:drawing>
          <wp:inline distT="0" distB="0" distL="0" distR="0" wp14:anchorId="13B425E5" wp14:editId="011E82DC">
            <wp:extent cx="4173871" cy="2436395"/>
            <wp:effectExtent l="0" t="0" r="0" b="2540"/>
            <wp:docPr id="724196753" name="Imagen 724196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4190537" cy="2446123"/>
                    </a:xfrm>
                    <a:prstGeom prst="rect">
                      <a:avLst/>
                    </a:prstGeom>
                  </pic:spPr>
                </pic:pic>
              </a:graphicData>
            </a:graphic>
          </wp:inline>
        </w:drawing>
      </w:r>
    </w:p>
    <w:p w14:paraId="5E86F948" w14:textId="77777777" w:rsidR="00EE274E" w:rsidRPr="00EE274E" w:rsidRDefault="00EE274E" w:rsidP="00EE274E">
      <w:pPr>
        <w:spacing w:after="0" w:line="240" w:lineRule="auto"/>
        <w:jc w:val="both"/>
        <w:rPr>
          <w:rFonts w:eastAsiaTheme="minorHAnsi" w:cs="Times New Roman"/>
          <w:b/>
          <w:sz w:val="22"/>
          <w:szCs w:val="22"/>
        </w:rPr>
      </w:pPr>
    </w:p>
    <w:p w14:paraId="1946BE5E" w14:textId="77777777" w:rsidR="550F6179" w:rsidRPr="001C05B1" w:rsidRDefault="550F6179" w:rsidP="00166592">
      <w:pPr>
        <w:tabs>
          <w:tab w:val="left" w:pos="709"/>
        </w:tabs>
        <w:jc w:val="both"/>
        <w:rPr>
          <w:rFonts w:ascii="Arial" w:hAnsi="Arial" w:cs="Arial"/>
          <w:sz w:val="20"/>
          <w:szCs w:val="20"/>
        </w:rPr>
      </w:pPr>
    </w:p>
    <w:p w14:paraId="140EFC14" w14:textId="77777777" w:rsidR="001B2A30" w:rsidRPr="00881574" w:rsidRDefault="001947EA" w:rsidP="003A195C">
      <w:pPr>
        <w:pStyle w:val="Ttulo2"/>
      </w:pPr>
      <w:bookmarkStart w:id="10" w:name="_Toc15360135"/>
      <w:r w:rsidRPr="00881574">
        <w:t>2.8</w:t>
      </w:r>
      <w:r w:rsidR="00CA4879" w:rsidRPr="00881574">
        <w:t>. PARTICULARIDADES DEL PROFESORADO</w:t>
      </w:r>
      <w:bookmarkEnd w:id="10"/>
    </w:p>
    <w:p w14:paraId="46DF0DF2" w14:textId="77777777" w:rsidR="001B2A30" w:rsidRPr="001C05B1" w:rsidRDefault="550F6179" w:rsidP="006145CC">
      <w:pPr>
        <w:tabs>
          <w:tab w:val="left" w:pos="709"/>
        </w:tabs>
        <w:jc w:val="both"/>
        <w:rPr>
          <w:rFonts w:ascii="Arial" w:eastAsia="Arial" w:hAnsi="Arial" w:cs="Arial"/>
          <w:sz w:val="20"/>
          <w:szCs w:val="20"/>
        </w:rPr>
      </w:pPr>
      <w:r w:rsidRPr="001C05B1">
        <w:rPr>
          <w:rFonts w:ascii="Arial" w:eastAsia="Arial" w:hAnsi="Arial" w:cs="Arial"/>
          <w:sz w:val="20"/>
          <w:szCs w:val="20"/>
        </w:rPr>
        <w:t>El profesorado de un centro tiene una serie de elementos configurables. Entre ellos se pueden citar:</w:t>
      </w:r>
    </w:p>
    <w:p w14:paraId="36DAD5EC" w14:textId="77777777" w:rsidR="001B2A30" w:rsidRPr="00881574" w:rsidRDefault="001947EA" w:rsidP="003A195C">
      <w:pPr>
        <w:pStyle w:val="Ttulo3"/>
      </w:pPr>
      <w:bookmarkStart w:id="11" w:name="_Toc15360136"/>
      <w:r w:rsidRPr="00881574">
        <w:t>2.8</w:t>
      </w:r>
      <w:r w:rsidR="004E4B64" w:rsidRPr="00881574">
        <w:t xml:space="preserve">.1. </w:t>
      </w:r>
      <w:r w:rsidR="001B2A30" w:rsidRPr="00881574">
        <w:t>Departamentos</w:t>
      </w:r>
      <w:bookmarkEnd w:id="11"/>
    </w:p>
    <w:p w14:paraId="57163833" w14:textId="77777777" w:rsidR="001B2A30" w:rsidRPr="001C05B1" w:rsidRDefault="550F6179" w:rsidP="006145CC">
      <w:pPr>
        <w:tabs>
          <w:tab w:val="left" w:pos="709"/>
        </w:tabs>
        <w:jc w:val="both"/>
        <w:rPr>
          <w:rFonts w:ascii="Arial" w:eastAsia="Arial" w:hAnsi="Arial" w:cs="Arial"/>
          <w:sz w:val="20"/>
          <w:szCs w:val="20"/>
        </w:rPr>
      </w:pPr>
      <w:r w:rsidRPr="001C05B1">
        <w:rPr>
          <w:rFonts w:ascii="Arial" w:eastAsia="Arial" w:hAnsi="Arial" w:cs="Arial"/>
          <w:sz w:val="20"/>
          <w:szCs w:val="20"/>
        </w:rPr>
        <w:t>Cada departamento del profesorado tendrá un código único, y un nombre que le describa. Éste aparecerá en la ficha y en la lista general del profesorado.</w:t>
      </w:r>
    </w:p>
    <w:p w14:paraId="4FE6367E" w14:textId="77777777" w:rsidR="5F59E8AA" w:rsidRPr="001C05B1" w:rsidRDefault="550F6179" w:rsidP="00270A31">
      <w:pPr>
        <w:pStyle w:val="Prrafodelista"/>
        <w:numPr>
          <w:ilvl w:val="0"/>
          <w:numId w:val="40"/>
        </w:numPr>
        <w:tabs>
          <w:tab w:val="left" w:pos="709"/>
        </w:tabs>
        <w:jc w:val="both"/>
        <w:rPr>
          <w:rFonts w:ascii="Arial" w:hAnsi="Arial" w:cs="Arial"/>
          <w:sz w:val="20"/>
          <w:szCs w:val="20"/>
        </w:rPr>
      </w:pPr>
      <w:r w:rsidRPr="001C05B1">
        <w:rPr>
          <w:rFonts w:ascii="Arial" w:eastAsia="Arial" w:hAnsi="Arial" w:cs="Arial"/>
          <w:sz w:val="20"/>
          <w:szCs w:val="20"/>
          <w:highlight w:val="green"/>
        </w:rPr>
        <w:t xml:space="preserve">La versión 7.99 crea el Departamento de Idiomas en los </w:t>
      </w:r>
      <w:r w:rsidRPr="001C05B1">
        <w:rPr>
          <w:rFonts w:ascii="Arial" w:eastAsia="Arial" w:hAnsi="Arial" w:cs="Arial"/>
          <w:b/>
          <w:bCs/>
          <w:color w:val="000000" w:themeColor="text1"/>
          <w:sz w:val="20"/>
          <w:szCs w:val="20"/>
          <w:highlight w:val="green"/>
        </w:rPr>
        <w:t>Centros Integrados de Formación Profesional</w:t>
      </w:r>
      <w:r w:rsidRPr="001C05B1">
        <w:rPr>
          <w:rFonts w:ascii="Arial" w:eastAsia="Arial" w:hAnsi="Arial" w:cs="Arial"/>
          <w:color w:val="000000" w:themeColor="text1"/>
          <w:sz w:val="20"/>
          <w:szCs w:val="20"/>
          <w:highlight w:val="green"/>
        </w:rPr>
        <w:t xml:space="preserve"> en aplicación de la ORDEN EDU/1051/2016, de 12 de diciembre, por la que se regula la organización y funcionamiento de los centros integrados de formación profesional de titularidad pública dependientes de la consejería competente en materia de educación.</w:t>
      </w:r>
    </w:p>
    <w:p w14:paraId="5BE0ECE8" w14:textId="77777777" w:rsidR="5F59E8AA" w:rsidRDefault="550F6179" w:rsidP="00166592">
      <w:pPr>
        <w:tabs>
          <w:tab w:val="left" w:pos="709"/>
        </w:tabs>
        <w:ind w:left="708"/>
        <w:jc w:val="both"/>
        <w:rPr>
          <w:rFonts w:ascii="Arial" w:eastAsia="Arial" w:hAnsi="Arial" w:cs="Arial"/>
        </w:rPr>
      </w:pPr>
      <w:r w:rsidRPr="001C05B1">
        <w:rPr>
          <w:rFonts w:ascii="Arial" w:eastAsia="Arial" w:hAnsi="Arial" w:cs="Arial"/>
          <w:sz w:val="20"/>
          <w:szCs w:val="20"/>
          <w:highlight w:val="green"/>
        </w:rPr>
        <w:t>Para activarlo, es necesario desde la opción Profesorado&gt;Departamentos, pulsar sobre el botón “+”, poner ‘S’ en Usado y cumplimentar el orden para su presentación en el DOC.</w:t>
      </w:r>
      <w:r w:rsidRPr="001C05B1">
        <w:rPr>
          <w:rFonts w:ascii="Arial" w:eastAsia="Arial" w:hAnsi="Arial" w:cs="Arial"/>
          <w:sz w:val="20"/>
          <w:szCs w:val="20"/>
        </w:rPr>
        <w:t xml:space="preserve"> </w:t>
      </w:r>
    </w:p>
    <w:p w14:paraId="51C34A15" w14:textId="77777777" w:rsidR="00783A6E" w:rsidRPr="001C05B1" w:rsidRDefault="00783A6E" w:rsidP="00166592">
      <w:pPr>
        <w:tabs>
          <w:tab w:val="left" w:pos="709"/>
        </w:tabs>
        <w:ind w:left="708"/>
        <w:jc w:val="both"/>
        <w:rPr>
          <w:rFonts w:ascii="Arial" w:eastAsia="Arial" w:hAnsi="Arial" w:cs="Arial"/>
          <w:sz w:val="20"/>
          <w:szCs w:val="20"/>
        </w:rPr>
      </w:pPr>
    </w:p>
    <w:p w14:paraId="7E051CA8" w14:textId="77777777" w:rsidR="5F59E8AA" w:rsidRPr="001C05B1" w:rsidRDefault="5F59E8AA" w:rsidP="00166592">
      <w:pPr>
        <w:tabs>
          <w:tab w:val="left" w:pos="709"/>
        </w:tabs>
        <w:jc w:val="center"/>
        <w:rPr>
          <w:rFonts w:ascii="Arial" w:eastAsia="Arial" w:hAnsi="Arial" w:cs="Arial"/>
          <w:sz w:val="20"/>
          <w:szCs w:val="20"/>
        </w:rPr>
      </w:pPr>
      <w:r w:rsidRPr="001C05B1">
        <w:rPr>
          <w:rFonts w:ascii="Arial" w:hAnsi="Arial" w:cs="Arial"/>
          <w:noProof/>
          <w:sz w:val="20"/>
          <w:szCs w:val="20"/>
        </w:rPr>
        <w:drawing>
          <wp:inline distT="0" distB="0" distL="0" distR="0" wp14:anchorId="3B56F20B" wp14:editId="13562AEF">
            <wp:extent cx="4454012" cy="685800"/>
            <wp:effectExtent l="0" t="0" r="0" b="0"/>
            <wp:docPr id="1286898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1">
                      <a:extLst>
                        <a:ext uri="{28A0092B-C50C-407E-A947-70E740481C1C}">
                          <a14:useLocalDpi xmlns:a14="http://schemas.microsoft.com/office/drawing/2010/main" val="0"/>
                        </a:ext>
                      </a:extLst>
                    </a:blip>
                    <a:stretch>
                      <a:fillRect/>
                    </a:stretch>
                  </pic:blipFill>
                  <pic:spPr>
                    <a:xfrm>
                      <a:off x="0" y="0"/>
                      <a:ext cx="4454012" cy="685800"/>
                    </a:xfrm>
                    <a:prstGeom prst="rect">
                      <a:avLst/>
                    </a:prstGeom>
                  </pic:spPr>
                </pic:pic>
              </a:graphicData>
            </a:graphic>
          </wp:inline>
        </w:drawing>
      </w:r>
    </w:p>
    <w:p w14:paraId="1BE2C854" w14:textId="77777777" w:rsidR="001B2A30" w:rsidRPr="00881574" w:rsidRDefault="001947EA" w:rsidP="003A195C">
      <w:pPr>
        <w:pStyle w:val="Ttulo3"/>
      </w:pPr>
      <w:bookmarkStart w:id="12" w:name="_Toc15360137"/>
      <w:r w:rsidRPr="00881574">
        <w:t>2.8</w:t>
      </w:r>
      <w:r w:rsidR="004E4B64" w:rsidRPr="00881574">
        <w:t xml:space="preserve">.2. </w:t>
      </w:r>
      <w:r w:rsidR="001B2A30" w:rsidRPr="00881574">
        <w:t>Cargos</w:t>
      </w:r>
      <w:bookmarkEnd w:id="12"/>
    </w:p>
    <w:p w14:paraId="71D30BC5" w14:textId="77777777" w:rsidR="001B2A30" w:rsidRPr="001C05B1" w:rsidRDefault="550F6179" w:rsidP="006145CC">
      <w:pPr>
        <w:tabs>
          <w:tab w:val="left" w:pos="709"/>
        </w:tabs>
        <w:jc w:val="both"/>
        <w:rPr>
          <w:rFonts w:ascii="Arial" w:eastAsia="Arial" w:hAnsi="Arial" w:cs="Arial"/>
          <w:sz w:val="20"/>
          <w:szCs w:val="20"/>
        </w:rPr>
      </w:pPr>
      <w:r w:rsidRPr="001C05B1">
        <w:rPr>
          <w:rFonts w:ascii="Arial" w:eastAsia="Arial" w:hAnsi="Arial" w:cs="Arial"/>
          <w:sz w:val="20"/>
          <w:szCs w:val="20"/>
        </w:rPr>
        <w:t xml:space="preserve">Serán los distintos puestos desempeñados por el profesorado. Entre ellos existen 2 con un significado propio para la aplicación: </w:t>
      </w:r>
      <w:r w:rsidRPr="001C05B1">
        <w:rPr>
          <w:rFonts w:ascii="Arial" w:eastAsia="Arial" w:hAnsi="Arial" w:cs="Arial"/>
          <w:b/>
          <w:bCs/>
          <w:sz w:val="20"/>
          <w:szCs w:val="20"/>
        </w:rPr>
        <w:t xml:space="preserve">SEC </w:t>
      </w:r>
      <w:r w:rsidRPr="001C05B1">
        <w:rPr>
          <w:rFonts w:ascii="Arial" w:eastAsia="Arial" w:hAnsi="Arial" w:cs="Arial"/>
          <w:sz w:val="20"/>
          <w:szCs w:val="20"/>
        </w:rPr>
        <w:t xml:space="preserve"> será el código del cargo que debe tener asignado el profesor/a que desempeña la función de </w:t>
      </w:r>
      <w:r w:rsidRPr="001C05B1">
        <w:rPr>
          <w:rFonts w:ascii="Arial" w:eastAsia="Arial" w:hAnsi="Arial" w:cs="Arial"/>
          <w:b/>
          <w:bCs/>
          <w:sz w:val="20"/>
          <w:szCs w:val="20"/>
        </w:rPr>
        <w:t>Sec</w:t>
      </w:r>
      <w:r w:rsidRPr="001C05B1">
        <w:rPr>
          <w:rFonts w:ascii="Arial" w:eastAsia="Arial" w:hAnsi="Arial" w:cs="Arial"/>
          <w:sz w:val="20"/>
          <w:szCs w:val="20"/>
        </w:rPr>
        <w:t xml:space="preserve">retario/a. El segundo es </w:t>
      </w:r>
      <w:r w:rsidRPr="001C05B1">
        <w:rPr>
          <w:rFonts w:ascii="Arial" w:eastAsia="Arial" w:hAnsi="Arial" w:cs="Arial"/>
          <w:b/>
          <w:bCs/>
          <w:sz w:val="20"/>
          <w:szCs w:val="20"/>
        </w:rPr>
        <w:t xml:space="preserve">DIR </w:t>
      </w:r>
      <w:r w:rsidRPr="001C05B1">
        <w:rPr>
          <w:rFonts w:ascii="Arial" w:eastAsia="Arial" w:hAnsi="Arial" w:cs="Arial"/>
          <w:sz w:val="20"/>
          <w:szCs w:val="20"/>
        </w:rPr>
        <w:t xml:space="preserve">para el profesor/a desempeñando el puesto de </w:t>
      </w:r>
      <w:r w:rsidRPr="001C05B1">
        <w:rPr>
          <w:rFonts w:ascii="Arial" w:eastAsia="Arial" w:hAnsi="Arial" w:cs="Arial"/>
          <w:b/>
          <w:bCs/>
          <w:sz w:val="20"/>
          <w:szCs w:val="20"/>
        </w:rPr>
        <w:t>Dir</w:t>
      </w:r>
      <w:r w:rsidRPr="001C05B1">
        <w:rPr>
          <w:rFonts w:ascii="Arial" w:eastAsia="Arial" w:hAnsi="Arial" w:cs="Arial"/>
          <w:sz w:val="20"/>
          <w:szCs w:val="20"/>
        </w:rPr>
        <w:t xml:space="preserve">ector/a. Además, el resto de cargos serán </w:t>
      </w:r>
      <w:r w:rsidRPr="001C05B1">
        <w:rPr>
          <w:rFonts w:ascii="Arial" w:eastAsia="Arial" w:hAnsi="Arial" w:cs="Arial"/>
          <w:i/>
          <w:iCs/>
          <w:sz w:val="20"/>
          <w:szCs w:val="20"/>
        </w:rPr>
        <w:t>maestros</w:t>
      </w:r>
      <w:r w:rsidRPr="001C05B1">
        <w:rPr>
          <w:rFonts w:ascii="Arial" w:eastAsia="Arial" w:hAnsi="Arial" w:cs="Arial"/>
          <w:sz w:val="20"/>
          <w:szCs w:val="20"/>
        </w:rPr>
        <w:t xml:space="preserve"> y, por tanto, vendrán dados por la aplicación.</w:t>
      </w:r>
    </w:p>
    <w:p w14:paraId="678C75E7" w14:textId="77777777" w:rsidR="5F59E8AA" w:rsidRPr="001C05B1" w:rsidRDefault="550F6179" w:rsidP="00270A31">
      <w:pPr>
        <w:pStyle w:val="Prrafodelista"/>
        <w:numPr>
          <w:ilvl w:val="0"/>
          <w:numId w:val="130"/>
        </w:numPr>
        <w:tabs>
          <w:tab w:val="left" w:pos="709"/>
        </w:tabs>
        <w:jc w:val="both"/>
        <w:rPr>
          <w:rFonts w:ascii="Arial" w:hAnsi="Arial" w:cs="Arial"/>
          <w:sz w:val="20"/>
          <w:szCs w:val="20"/>
          <w:highlight w:val="green"/>
        </w:rPr>
      </w:pPr>
      <w:r w:rsidRPr="001C05B1">
        <w:rPr>
          <w:rFonts w:ascii="Arial" w:eastAsia="Arial" w:hAnsi="Arial" w:cs="Arial"/>
          <w:sz w:val="20"/>
          <w:szCs w:val="20"/>
          <w:highlight w:val="green"/>
        </w:rPr>
        <w:t xml:space="preserve">La versión 7.99 crea nuevos cargos para los </w:t>
      </w:r>
      <w:r w:rsidRPr="001C05B1">
        <w:rPr>
          <w:rFonts w:ascii="Arial" w:eastAsia="Arial" w:hAnsi="Arial" w:cs="Arial"/>
          <w:b/>
          <w:bCs/>
          <w:color w:val="000000" w:themeColor="text1"/>
          <w:sz w:val="20"/>
          <w:szCs w:val="20"/>
          <w:highlight w:val="green"/>
        </w:rPr>
        <w:t>Centros Integrados de Formación Profesional</w:t>
      </w:r>
      <w:r w:rsidRPr="001C05B1">
        <w:rPr>
          <w:rFonts w:ascii="Arial" w:eastAsia="Arial" w:hAnsi="Arial" w:cs="Arial"/>
          <w:color w:val="000000" w:themeColor="text1"/>
          <w:sz w:val="20"/>
          <w:szCs w:val="20"/>
          <w:highlight w:val="green"/>
        </w:rPr>
        <w:t xml:space="preserve">  que también se incluyen órganos de Gobierno:</w:t>
      </w:r>
    </w:p>
    <w:p w14:paraId="126953D2" w14:textId="77777777" w:rsidR="5F59E8AA" w:rsidRPr="001C05B1" w:rsidRDefault="5F59E8AA" w:rsidP="00166592">
      <w:pPr>
        <w:tabs>
          <w:tab w:val="left" w:pos="709"/>
        </w:tabs>
        <w:ind w:firstLine="708"/>
        <w:jc w:val="both"/>
        <w:rPr>
          <w:rFonts w:ascii="Arial" w:eastAsia="Arial" w:hAnsi="Arial" w:cs="Arial"/>
          <w:sz w:val="20"/>
          <w:szCs w:val="20"/>
        </w:rPr>
      </w:pPr>
      <w:r w:rsidRPr="001C05B1">
        <w:rPr>
          <w:rFonts w:ascii="Arial" w:hAnsi="Arial" w:cs="Arial"/>
          <w:noProof/>
          <w:sz w:val="20"/>
          <w:szCs w:val="20"/>
        </w:rPr>
        <w:lastRenderedPageBreak/>
        <w:drawing>
          <wp:inline distT="0" distB="0" distL="0" distR="0" wp14:anchorId="4C68DC31" wp14:editId="0256857D">
            <wp:extent cx="4314824" cy="685800"/>
            <wp:effectExtent l="0" t="0" r="0" b="0"/>
            <wp:docPr id="6345673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2">
                      <a:extLst>
                        <a:ext uri="{28A0092B-C50C-407E-A947-70E740481C1C}">
                          <a14:useLocalDpi xmlns:a14="http://schemas.microsoft.com/office/drawing/2010/main" val="0"/>
                        </a:ext>
                      </a:extLst>
                    </a:blip>
                    <a:stretch>
                      <a:fillRect/>
                    </a:stretch>
                  </pic:blipFill>
                  <pic:spPr>
                    <a:xfrm>
                      <a:off x="0" y="0"/>
                      <a:ext cx="4314824" cy="685800"/>
                    </a:xfrm>
                    <a:prstGeom prst="rect">
                      <a:avLst/>
                    </a:prstGeom>
                  </pic:spPr>
                </pic:pic>
              </a:graphicData>
            </a:graphic>
          </wp:inline>
        </w:drawing>
      </w:r>
    </w:p>
    <w:p w14:paraId="06208FAE" w14:textId="77777777" w:rsidR="001B2A30" w:rsidRPr="00881574" w:rsidRDefault="001947EA" w:rsidP="003A195C">
      <w:pPr>
        <w:pStyle w:val="Ttulo3"/>
      </w:pPr>
      <w:bookmarkStart w:id="13" w:name="_Toc15360138"/>
      <w:r w:rsidRPr="00881574">
        <w:t>2.8</w:t>
      </w:r>
      <w:r w:rsidR="004E4B64" w:rsidRPr="00881574">
        <w:t xml:space="preserve">.3. </w:t>
      </w:r>
      <w:r w:rsidR="001B2A30" w:rsidRPr="00881574">
        <w:t>Especialidades</w:t>
      </w:r>
      <w:bookmarkEnd w:id="13"/>
    </w:p>
    <w:p w14:paraId="5E5D6BDB" w14:textId="77777777" w:rsidR="001B2A30" w:rsidRPr="001C05B1" w:rsidRDefault="550F6179" w:rsidP="006145CC">
      <w:pPr>
        <w:tabs>
          <w:tab w:val="left" w:pos="709"/>
        </w:tabs>
        <w:jc w:val="both"/>
        <w:rPr>
          <w:rFonts w:ascii="Arial" w:eastAsia="Arial" w:hAnsi="Arial" w:cs="Arial"/>
          <w:sz w:val="20"/>
          <w:szCs w:val="20"/>
        </w:rPr>
      </w:pPr>
      <w:r w:rsidRPr="001C05B1">
        <w:rPr>
          <w:rFonts w:ascii="Arial" w:eastAsia="Arial" w:hAnsi="Arial" w:cs="Arial"/>
          <w:sz w:val="20"/>
          <w:szCs w:val="20"/>
        </w:rPr>
        <w:t>Serán las distintas especialidades del profesorado del centro. Nuevamente, estos valores son maestros y el centro lo único que puede decidir es si lo usa o no el centro.</w:t>
      </w:r>
    </w:p>
    <w:p w14:paraId="26AE2319" w14:textId="77777777" w:rsidR="001B2A30" w:rsidRPr="00881574" w:rsidRDefault="001947EA" w:rsidP="003A195C">
      <w:pPr>
        <w:pStyle w:val="Ttulo3"/>
      </w:pPr>
      <w:bookmarkStart w:id="14" w:name="_Toc15360139"/>
      <w:r w:rsidRPr="00881574">
        <w:t>2.8</w:t>
      </w:r>
      <w:r w:rsidR="004E4B64" w:rsidRPr="00881574">
        <w:t xml:space="preserve">.4. </w:t>
      </w:r>
      <w:r w:rsidR="001B2A30" w:rsidRPr="00881574">
        <w:t>Cuerpo y Formas de Obtención de destino</w:t>
      </w:r>
      <w:bookmarkEnd w:id="14"/>
    </w:p>
    <w:p w14:paraId="7D5B9C3A" w14:textId="77777777" w:rsidR="001B2A30" w:rsidRPr="001C05B1" w:rsidRDefault="550F6179" w:rsidP="006145CC">
      <w:pPr>
        <w:tabs>
          <w:tab w:val="left" w:pos="709"/>
        </w:tabs>
        <w:jc w:val="both"/>
        <w:rPr>
          <w:rFonts w:ascii="Arial" w:eastAsia="Arial" w:hAnsi="Arial" w:cs="Arial"/>
          <w:sz w:val="20"/>
          <w:szCs w:val="20"/>
        </w:rPr>
      </w:pPr>
      <w:r w:rsidRPr="001C05B1">
        <w:rPr>
          <w:rFonts w:ascii="Arial" w:eastAsia="Arial" w:hAnsi="Arial" w:cs="Arial"/>
          <w:sz w:val="20"/>
          <w:szCs w:val="20"/>
        </w:rPr>
        <w:t>En este apartado estarán los distintos cuerpos profesionales a los que pertenece el profesorado y las formas mediante las cuales el profesorado ha alcanzado el destino que posee actualmente.</w:t>
      </w:r>
    </w:p>
    <w:p w14:paraId="2541AC3E" w14:textId="77777777" w:rsidR="00146C0D" w:rsidRPr="00881574" w:rsidRDefault="550F6179" w:rsidP="003A195C">
      <w:pPr>
        <w:pStyle w:val="Ttulo3"/>
      </w:pPr>
      <w:r w:rsidRPr="00881574">
        <w:t>2.8.5. Relación con la Administración y Causas de Baja</w:t>
      </w:r>
    </w:p>
    <w:p w14:paraId="067B7C46" w14:textId="77777777" w:rsidR="00146C0D" w:rsidRPr="001C05B1" w:rsidRDefault="550F6179" w:rsidP="006145CC">
      <w:pPr>
        <w:tabs>
          <w:tab w:val="left" w:pos="709"/>
        </w:tabs>
        <w:jc w:val="both"/>
        <w:rPr>
          <w:rFonts w:ascii="Arial" w:hAnsi="Arial" w:cs="Arial"/>
          <w:sz w:val="20"/>
          <w:szCs w:val="20"/>
        </w:rPr>
      </w:pPr>
      <w:r w:rsidRPr="001C05B1">
        <w:rPr>
          <w:rFonts w:ascii="Arial" w:eastAsia="Arial" w:hAnsi="Arial" w:cs="Arial"/>
          <w:sz w:val="20"/>
          <w:szCs w:val="20"/>
        </w:rPr>
        <w:t>De igual forma, en este apartado tendremos las distintas opciones para grabar la relación del profesor con la Administración y la causa de b</w:t>
      </w:r>
      <w:r w:rsidRPr="001C05B1">
        <w:rPr>
          <w:rFonts w:ascii="Arial" w:hAnsi="Arial" w:cs="Arial"/>
          <w:sz w:val="20"/>
          <w:szCs w:val="20"/>
        </w:rPr>
        <w:t>aja cuando abandone el centro.</w:t>
      </w:r>
    </w:p>
    <w:p w14:paraId="7F981E0B" w14:textId="77777777" w:rsidR="001B2A30" w:rsidRPr="00881574" w:rsidRDefault="00146C0D" w:rsidP="003A195C">
      <w:pPr>
        <w:pStyle w:val="Ttulo2"/>
      </w:pPr>
      <w:bookmarkStart w:id="15" w:name="_Toc15360140"/>
      <w:r w:rsidRPr="00881574">
        <w:t>2.</w:t>
      </w:r>
      <w:r w:rsidR="001947EA" w:rsidRPr="00881574">
        <w:t>9.</w:t>
      </w:r>
      <w:r w:rsidRPr="00881574">
        <w:t xml:space="preserve"> CONVOCATORIAS</w:t>
      </w:r>
      <w:bookmarkEnd w:id="15"/>
    </w:p>
    <w:p w14:paraId="589F5723" w14:textId="77777777" w:rsidR="001B2A30"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El proceso de cartas personalizadas se puede utilizar para realizar convocatorias al profesorado; pero como esta tarea es tan cotidiana, se pueden realizar convocatorias mucho más rápidamente utilizando esta opción del menú Profesorado.</w:t>
      </w:r>
    </w:p>
    <w:p w14:paraId="6310D987" w14:textId="77777777" w:rsidR="001B2A30"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 xml:space="preserve">Para realizar una convocatoria se necesitan dos cosas: </w:t>
      </w:r>
    </w:p>
    <w:p w14:paraId="361E2015" w14:textId="77777777" w:rsidR="001B2A30" w:rsidRPr="001C05B1" w:rsidRDefault="7E6A4F87" w:rsidP="006145CC">
      <w:pPr>
        <w:tabs>
          <w:tab w:val="left" w:pos="709"/>
        </w:tabs>
        <w:ind w:left="708"/>
        <w:jc w:val="both"/>
        <w:rPr>
          <w:rFonts w:ascii="Arial" w:hAnsi="Arial" w:cs="Arial"/>
          <w:sz w:val="20"/>
          <w:szCs w:val="20"/>
        </w:rPr>
      </w:pPr>
      <w:r w:rsidRPr="001C05B1">
        <w:rPr>
          <w:rFonts w:ascii="Arial" w:hAnsi="Arial" w:cs="Arial"/>
          <w:b/>
          <w:bCs/>
          <w:i/>
          <w:iCs/>
          <w:sz w:val="20"/>
          <w:szCs w:val="20"/>
        </w:rPr>
        <w:t>Texto de la convocatoria</w:t>
      </w:r>
      <w:r w:rsidRPr="001C05B1">
        <w:rPr>
          <w:rFonts w:ascii="Arial" w:hAnsi="Arial" w:cs="Arial"/>
          <w:b/>
          <w:bCs/>
          <w:sz w:val="20"/>
          <w:szCs w:val="20"/>
        </w:rPr>
        <w:t xml:space="preserve">: </w:t>
      </w:r>
      <w:r w:rsidRPr="001C05B1">
        <w:rPr>
          <w:rFonts w:ascii="Arial" w:hAnsi="Arial" w:cs="Arial"/>
          <w:sz w:val="20"/>
          <w:szCs w:val="20"/>
        </w:rPr>
        <w:t>Este texto deberá figurar en un fichero de texto, que previamente se haya creado con el procesador de textos. El contenido de la convocatoria será común para todo el profesorado elegido.</w:t>
      </w:r>
    </w:p>
    <w:p w14:paraId="284BEB87" w14:textId="77777777" w:rsidR="001B2A30" w:rsidRPr="001C05B1" w:rsidRDefault="7E6A4F87" w:rsidP="006145CC">
      <w:pPr>
        <w:pStyle w:val="Mantenertextoindependiente"/>
        <w:keepNext w:val="0"/>
        <w:tabs>
          <w:tab w:val="left" w:pos="709"/>
        </w:tabs>
        <w:spacing w:after="120"/>
        <w:ind w:left="708" w:firstLine="0"/>
        <w:rPr>
          <w:rFonts w:eastAsia="Times New Roman" w:cs="Arial"/>
          <w:sz w:val="20"/>
          <w:szCs w:val="20"/>
        </w:rPr>
      </w:pPr>
      <w:r w:rsidRPr="001C05B1">
        <w:rPr>
          <w:rFonts w:eastAsia="Times New Roman" w:cs="Arial"/>
          <w:b/>
          <w:bCs/>
          <w:i/>
          <w:iCs/>
          <w:sz w:val="20"/>
          <w:szCs w:val="20"/>
        </w:rPr>
        <w:t>Profesores/as a quien van dirigidas</w:t>
      </w:r>
      <w:r w:rsidRPr="001C05B1">
        <w:rPr>
          <w:rFonts w:eastAsia="Times New Roman" w:cs="Arial"/>
          <w:sz w:val="20"/>
          <w:szCs w:val="20"/>
        </w:rPr>
        <w:t>. Está selección de profesores se realiza con una sentencia SQL como esta:</w:t>
      </w:r>
    </w:p>
    <w:p w14:paraId="5100C240" w14:textId="77777777" w:rsidR="001B2A30" w:rsidRPr="001C05B1" w:rsidRDefault="2E262F9D" w:rsidP="00166592">
      <w:pPr>
        <w:tabs>
          <w:tab w:val="left" w:pos="709"/>
        </w:tabs>
        <w:ind w:left="1065"/>
        <w:jc w:val="both"/>
        <w:rPr>
          <w:rFonts w:ascii="Arial" w:hAnsi="Arial" w:cs="Arial"/>
          <w:i/>
          <w:iCs/>
          <w:sz w:val="20"/>
          <w:szCs w:val="20"/>
        </w:rPr>
      </w:pPr>
      <w:r w:rsidRPr="001C05B1">
        <w:rPr>
          <w:rFonts w:ascii="Arial" w:hAnsi="Arial" w:cs="Arial"/>
          <w:i/>
          <w:iCs/>
          <w:sz w:val="20"/>
          <w:szCs w:val="20"/>
        </w:rPr>
        <w:t xml:space="preserve">SELECT </w:t>
      </w:r>
      <w:proofErr w:type="spellStart"/>
      <w:r w:rsidRPr="001C05B1">
        <w:rPr>
          <w:rFonts w:ascii="Arial" w:hAnsi="Arial" w:cs="Arial"/>
          <w:i/>
          <w:iCs/>
          <w:sz w:val="20"/>
          <w:szCs w:val="20"/>
        </w:rPr>
        <w:t>PROFESOR.Apellidos</w:t>
      </w:r>
      <w:proofErr w:type="spellEnd"/>
      <w:r w:rsidRPr="001C05B1">
        <w:rPr>
          <w:rFonts w:ascii="Arial" w:hAnsi="Arial" w:cs="Arial"/>
          <w:i/>
          <w:iCs/>
          <w:sz w:val="20"/>
          <w:szCs w:val="20"/>
        </w:rPr>
        <w:t xml:space="preserve">, </w:t>
      </w:r>
      <w:proofErr w:type="spellStart"/>
      <w:r w:rsidRPr="001C05B1">
        <w:rPr>
          <w:rFonts w:ascii="Arial" w:hAnsi="Arial" w:cs="Arial"/>
          <w:i/>
          <w:iCs/>
          <w:sz w:val="20"/>
          <w:szCs w:val="20"/>
        </w:rPr>
        <w:t>PROFESOR.Nombre</w:t>
      </w:r>
      <w:proofErr w:type="spellEnd"/>
      <w:r w:rsidRPr="001C05B1">
        <w:rPr>
          <w:rFonts w:ascii="Arial" w:hAnsi="Arial" w:cs="Arial"/>
          <w:i/>
          <w:iCs/>
          <w:sz w:val="20"/>
          <w:szCs w:val="20"/>
        </w:rPr>
        <w:t xml:space="preserve">, </w:t>
      </w:r>
      <w:proofErr w:type="spellStart"/>
      <w:r w:rsidRPr="001C05B1">
        <w:rPr>
          <w:rFonts w:ascii="Arial" w:hAnsi="Arial" w:cs="Arial"/>
          <w:i/>
          <w:iCs/>
          <w:sz w:val="20"/>
          <w:szCs w:val="20"/>
        </w:rPr>
        <w:t>CENTROS.Nombre</w:t>
      </w:r>
      <w:proofErr w:type="spellEnd"/>
    </w:p>
    <w:p w14:paraId="2D8C0A35" w14:textId="77777777" w:rsidR="001B2A30" w:rsidRPr="001C05B1" w:rsidRDefault="7E6A4F87" w:rsidP="00166592">
      <w:pPr>
        <w:tabs>
          <w:tab w:val="left" w:pos="709"/>
        </w:tabs>
        <w:ind w:left="1065"/>
        <w:jc w:val="both"/>
        <w:rPr>
          <w:rFonts w:ascii="Arial" w:hAnsi="Arial" w:cs="Arial"/>
          <w:i/>
          <w:iCs/>
          <w:sz w:val="20"/>
          <w:szCs w:val="20"/>
        </w:rPr>
      </w:pPr>
      <w:r w:rsidRPr="001C05B1">
        <w:rPr>
          <w:rFonts w:ascii="Arial" w:hAnsi="Arial" w:cs="Arial"/>
          <w:i/>
          <w:iCs/>
          <w:sz w:val="20"/>
          <w:szCs w:val="20"/>
        </w:rPr>
        <w:t xml:space="preserve">FROM DOCENTES, PROFESOR, CENTROS </w:t>
      </w:r>
    </w:p>
    <w:p w14:paraId="4D946DCF" w14:textId="77777777" w:rsidR="001B2A30" w:rsidRPr="001C05B1" w:rsidRDefault="2E262F9D" w:rsidP="00166592">
      <w:pPr>
        <w:tabs>
          <w:tab w:val="left" w:pos="709"/>
        </w:tabs>
        <w:ind w:left="1065"/>
        <w:jc w:val="both"/>
        <w:rPr>
          <w:rFonts w:ascii="Arial" w:hAnsi="Arial" w:cs="Arial"/>
          <w:sz w:val="20"/>
          <w:szCs w:val="20"/>
        </w:rPr>
      </w:pPr>
      <w:r w:rsidRPr="001C05B1">
        <w:rPr>
          <w:rFonts w:ascii="Arial" w:hAnsi="Arial" w:cs="Arial"/>
          <w:i/>
          <w:iCs/>
          <w:sz w:val="20"/>
          <w:szCs w:val="20"/>
        </w:rPr>
        <w:t xml:space="preserve">WHERE </w:t>
      </w:r>
      <w:proofErr w:type="spellStart"/>
      <w:r w:rsidRPr="001C05B1">
        <w:rPr>
          <w:rFonts w:ascii="Arial" w:hAnsi="Arial" w:cs="Arial"/>
          <w:i/>
          <w:iCs/>
          <w:sz w:val="20"/>
          <w:szCs w:val="20"/>
        </w:rPr>
        <w:t>DOCENTES.Codigo</w:t>
      </w:r>
      <w:proofErr w:type="spellEnd"/>
      <w:r w:rsidRPr="001C05B1">
        <w:rPr>
          <w:rFonts w:ascii="Arial" w:hAnsi="Arial" w:cs="Arial"/>
          <w:i/>
          <w:iCs/>
          <w:sz w:val="20"/>
          <w:szCs w:val="20"/>
        </w:rPr>
        <w:t xml:space="preserve"> = </w:t>
      </w:r>
      <w:proofErr w:type="spellStart"/>
      <w:r w:rsidRPr="001C05B1">
        <w:rPr>
          <w:rFonts w:ascii="Arial" w:hAnsi="Arial" w:cs="Arial"/>
          <w:i/>
          <w:iCs/>
          <w:sz w:val="20"/>
          <w:szCs w:val="20"/>
        </w:rPr>
        <w:t>PROFESOR.Codigo</w:t>
      </w:r>
      <w:proofErr w:type="spellEnd"/>
      <w:r w:rsidRPr="001C05B1">
        <w:rPr>
          <w:rFonts w:ascii="Arial" w:hAnsi="Arial" w:cs="Arial"/>
          <w:i/>
          <w:iCs/>
          <w:sz w:val="20"/>
          <w:szCs w:val="20"/>
        </w:rPr>
        <w:t xml:space="preserve"> AND </w:t>
      </w:r>
      <w:proofErr w:type="spellStart"/>
      <w:r w:rsidRPr="001C05B1">
        <w:rPr>
          <w:rFonts w:ascii="Arial" w:hAnsi="Arial" w:cs="Arial"/>
          <w:i/>
          <w:iCs/>
          <w:sz w:val="20"/>
          <w:szCs w:val="20"/>
        </w:rPr>
        <w:t>CENTROS.Codigo</w:t>
      </w:r>
      <w:proofErr w:type="spellEnd"/>
      <w:r w:rsidRPr="001C05B1">
        <w:rPr>
          <w:rFonts w:ascii="Arial" w:hAnsi="Arial" w:cs="Arial"/>
          <w:i/>
          <w:iCs/>
          <w:sz w:val="20"/>
          <w:szCs w:val="20"/>
        </w:rPr>
        <w:t xml:space="preserve"> = '0' AND </w:t>
      </w:r>
      <w:proofErr w:type="spellStart"/>
      <w:r w:rsidRPr="001C05B1">
        <w:rPr>
          <w:rFonts w:ascii="Arial" w:hAnsi="Arial" w:cs="Arial"/>
          <w:i/>
          <w:iCs/>
          <w:sz w:val="20"/>
          <w:szCs w:val="20"/>
        </w:rPr>
        <w:t>DOCENTES.Anno</w:t>
      </w:r>
      <w:proofErr w:type="spellEnd"/>
      <w:r w:rsidRPr="001C05B1">
        <w:rPr>
          <w:rFonts w:ascii="Arial" w:hAnsi="Arial" w:cs="Arial"/>
          <w:i/>
          <w:iCs/>
          <w:sz w:val="20"/>
          <w:szCs w:val="20"/>
        </w:rPr>
        <w:t xml:space="preserve"> = @actual</w:t>
      </w:r>
    </w:p>
    <w:p w14:paraId="17BCB894" w14:textId="77777777" w:rsidR="001B2A30" w:rsidRPr="001C05B1" w:rsidRDefault="7E6A4F87" w:rsidP="00166592">
      <w:pPr>
        <w:tabs>
          <w:tab w:val="left" w:pos="709"/>
        </w:tabs>
        <w:ind w:left="357" w:firstLine="708"/>
        <w:jc w:val="both"/>
        <w:rPr>
          <w:rFonts w:ascii="Arial" w:hAnsi="Arial" w:cs="Arial"/>
          <w:sz w:val="20"/>
          <w:szCs w:val="20"/>
        </w:rPr>
      </w:pPr>
      <w:r w:rsidRPr="001C05B1">
        <w:rPr>
          <w:rFonts w:ascii="Arial" w:hAnsi="Arial" w:cs="Arial"/>
          <w:sz w:val="20"/>
          <w:szCs w:val="20"/>
        </w:rPr>
        <w:t>Con ella se seleccionarían todos los profesores/as que imparten clase en este curso.</w:t>
      </w:r>
    </w:p>
    <w:p w14:paraId="42127140" w14:textId="77777777" w:rsidR="001B2A30"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 xml:space="preserve">Si se deseará convocar únicamente a los de un departamento, se añadiría la frase </w:t>
      </w:r>
      <w:r w:rsidRPr="001C05B1">
        <w:rPr>
          <w:rFonts w:ascii="Arial" w:hAnsi="Arial" w:cs="Arial"/>
          <w:i/>
          <w:iCs/>
          <w:sz w:val="20"/>
          <w:szCs w:val="20"/>
        </w:rPr>
        <w:t>AND PROFESOR.DEPARTAMENTO = ‘LEN’</w:t>
      </w:r>
      <w:r w:rsidRPr="001C05B1">
        <w:rPr>
          <w:rFonts w:ascii="Arial" w:hAnsi="Arial" w:cs="Arial"/>
          <w:sz w:val="20"/>
          <w:szCs w:val="20"/>
        </w:rPr>
        <w:t xml:space="preserve">  con lo cual solo se convocaría a los profesores/as del departamento de lengua.</w:t>
      </w:r>
    </w:p>
    <w:p w14:paraId="3D135599" w14:textId="77777777" w:rsidR="001B2A30"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Las convocatorias pueden sacarse en papel DIN-A4 o papel DIN-A5.</w:t>
      </w:r>
    </w:p>
    <w:p w14:paraId="158073E2" w14:textId="77777777" w:rsidR="001B2A30" w:rsidRPr="00881574" w:rsidRDefault="00146C0D" w:rsidP="003A195C">
      <w:pPr>
        <w:pStyle w:val="Ttulo2"/>
      </w:pPr>
      <w:r w:rsidRPr="00881574">
        <w:t>2.</w:t>
      </w:r>
      <w:r w:rsidR="001947EA" w:rsidRPr="00881574">
        <w:t>10</w:t>
      </w:r>
      <w:r w:rsidRPr="00881574">
        <w:t xml:space="preserve">. </w:t>
      </w:r>
      <w:bookmarkStart w:id="16" w:name="_Toc15360141"/>
      <w:r w:rsidRPr="00881574">
        <w:t>PEGATINAS</w:t>
      </w:r>
      <w:bookmarkEnd w:id="16"/>
    </w:p>
    <w:p w14:paraId="759DCDA5" w14:textId="77777777" w:rsidR="001B2A30"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Esta opción se puede utilizar para listar las pegatinas con las direcciones del profesorado que cumpla una determinada condición.</w:t>
      </w:r>
    </w:p>
    <w:p w14:paraId="29E0384A" w14:textId="77777777" w:rsidR="001B2A30"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Por defecto, esta condición la marca la sentencia SQL:</w:t>
      </w:r>
    </w:p>
    <w:p w14:paraId="0A172116" w14:textId="77777777" w:rsidR="001B2A30" w:rsidRPr="001C05B1" w:rsidRDefault="2E262F9D" w:rsidP="00166592">
      <w:pPr>
        <w:tabs>
          <w:tab w:val="left" w:pos="709"/>
        </w:tabs>
        <w:ind w:left="1065"/>
        <w:jc w:val="both"/>
        <w:rPr>
          <w:rFonts w:ascii="Arial" w:hAnsi="Arial" w:cs="Arial"/>
          <w:i/>
          <w:iCs/>
          <w:sz w:val="20"/>
          <w:szCs w:val="20"/>
        </w:rPr>
      </w:pPr>
      <w:r w:rsidRPr="001C05B1">
        <w:rPr>
          <w:rFonts w:ascii="Arial" w:hAnsi="Arial" w:cs="Arial"/>
          <w:i/>
          <w:iCs/>
          <w:sz w:val="20"/>
          <w:szCs w:val="20"/>
        </w:rPr>
        <w:t xml:space="preserve">SELECT </w:t>
      </w:r>
      <w:proofErr w:type="spellStart"/>
      <w:r w:rsidRPr="001C05B1">
        <w:rPr>
          <w:rFonts w:ascii="Arial" w:hAnsi="Arial" w:cs="Arial"/>
          <w:i/>
          <w:iCs/>
          <w:sz w:val="20"/>
          <w:szCs w:val="20"/>
        </w:rPr>
        <w:t>PROFESOR.Apellidos</w:t>
      </w:r>
      <w:proofErr w:type="spellEnd"/>
      <w:r w:rsidRPr="001C05B1">
        <w:rPr>
          <w:rFonts w:ascii="Arial" w:hAnsi="Arial" w:cs="Arial"/>
          <w:i/>
          <w:iCs/>
          <w:sz w:val="20"/>
          <w:szCs w:val="20"/>
        </w:rPr>
        <w:t xml:space="preserve">, </w:t>
      </w:r>
      <w:proofErr w:type="spellStart"/>
      <w:r w:rsidRPr="001C05B1">
        <w:rPr>
          <w:rFonts w:ascii="Arial" w:hAnsi="Arial" w:cs="Arial"/>
          <w:i/>
          <w:iCs/>
          <w:sz w:val="20"/>
          <w:szCs w:val="20"/>
        </w:rPr>
        <w:t>PROFESOR.Nombre</w:t>
      </w:r>
      <w:proofErr w:type="spellEnd"/>
      <w:r w:rsidRPr="001C05B1">
        <w:rPr>
          <w:rFonts w:ascii="Arial" w:hAnsi="Arial" w:cs="Arial"/>
          <w:i/>
          <w:iCs/>
          <w:sz w:val="20"/>
          <w:szCs w:val="20"/>
        </w:rPr>
        <w:t xml:space="preserve"> FROM DOCENTES, PROFESOR </w:t>
      </w:r>
    </w:p>
    <w:p w14:paraId="7F7D4F6F" w14:textId="77777777" w:rsidR="001B2A30" w:rsidRPr="001C05B1" w:rsidRDefault="7E6A4F87" w:rsidP="00166592">
      <w:pPr>
        <w:tabs>
          <w:tab w:val="left" w:pos="709"/>
        </w:tabs>
        <w:ind w:left="1065"/>
        <w:jc w:val="both"/>
        <w:rPr>
          <w:rFonts w:ascii="Arial" w:hAnsi="Arial" w:cs="Arial"/>
          <w:i/>
          <w:iCs/>
          <w:sz w:val="20"/>
          <w:szCs w:val="20"/>
        </w:rPr>
      </w:pPr>
      <w:r w:rsidRPr="001C05B1">
        <w:rPr>
          <w:rFonts w:ascii="Arial" w:hAnsi="Arial" w:cs="Arial"/>
          <w:i/>
          <w:iCs/>
          <w:sz w:val="20"/>
          <w:szCs w:val="20"/>
        </w:rPr>
        <w:t>WHERE DOCENTES.CODIGO = PROFESOR.CODIGO AND DOCENTES.ANNO = 2013</w:t>
      </w:r>
    </w:p>
    <w:p w14:paraId="34DAC25A" w14:textId="77777777" w:rsidR="001B2A30" w:rsidRPr="001C05B1" w:rsidRDefault="2E262F9D" w:rsidP="00166592">
      <w:pPr>
        <w:tabs>
          <w:tab w:val="left" w:pos="709"/>
        </w:tabs>
        <w:ind w:left="1065"/>
        <w:jc w:val="both"/>
        <w:rPr>
          <w:rFonts w:ascii="Arial" w:hAnsi="Arial" w:cs="Arial"/>
          <w:i/>
          <w:iCs/>
          <w:sz w:val="20"/>
          <w:szCs w:val="20"/>
        </w:rPr>
      </w:pPr>
      <w:r w:rsidRPr="001C05B1">
        <w:rPr>
          <w:rFonts w:ascii="Arial" w:hAnsi="Arial" w:cs="Arial"/>
          <w:i/>
          <w:iCs/>
          <w:sz w:val="20"/>
          <w:szCs w:val="20"/>
        </w:rPr>
        <w:t xml:space="preserve">ORDER BY </w:t>
      </w:r>
      <w:proofErr w:type="spellStart"/>
      <w:r w:rsidRPr="001C05B1">
        <w:rPr>
          <w:rFonts w:ascii="Arial" w:hAnsi="Arial" w:cs="Arial"/>
          <w:i/>
          <w:iCs/>
          <w:sz w:val="20"/>
          <w:szCs w:val="20"/>
        </w:rPr>
        <w:t>PROFESOR.Apellidos</w:t>
      </w:r>
      <w:proofErr w:type="spellEnd"/>
    </w:p>
    <w:p w14:paraId="642CE566" w14:textId="77777777" w:rsidR="001B2A30"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lastRenderedPageBreak/>
        <w:t xml:space="preserve">Con esta sentencia, obtendríamos las etiquetas de los profesores/as con docencia en el curso 2013. Por ejemplo, para obtener las de los profesores </w:t>
      </w:r>
      <w:r w:rsidRPr="001C05B1">
        <w:rPr>
          <w:rFonts w:ascii="Arial" w:hAnsi="Arial" w:cs="Arial"/>
          <w:i/>
          <w:iCs/>
          <w:sz w:val="20"/>
          <w:szCs w:val="20"/>
        </w:rPr>
        <w:t>tutores</w:t>
      </w:r>
      <w:r w:rsidRPr="001C05B1">
        <w:rPr>
          <w:rFonts w:ascii="Arial" w:hAnsi="Arial" w:cs="Arial"/>
          <w:sz w:val="20"/>
          <w:szCs w:val="20"/>
        </w:rPr>
        <w:t xml:space="preserve"> que son </w:t>
      </w:r>
      <w:r w:rsidRPr="001C05B1">
        <w:rPr>
          <w:rFonts w:ascii="Arial" w:hAnsi="Arial" w:cs="Arial"/>
          <w:i/>
          <w:iCs/>
          <w:sz w:val="20"/>
          <w:szCs w:val="20"/>
        </w:rPr>
        <w:t>interinos</w:t>
      </w:r>
      <w:r w:rsidRPr="001C05B1">
        <w:rPr>
          <w:rFonts w:ascii="Arial" w:hAnsi="Arial" w:cs="Arial"/>
          <w:b/>
          <w:bCs/>
          <w:i/>
          <w:iCs/>
          <w:sz w:val="20"/>
          <w:szCs w:val="20"/>
        </w:rPr>
        <w:t xml:space="preserve"> </w:t>
      </w:r>
      <w:r w:rsidRPr="001C05B1">
        <w:rPr>
          <w:rFonts w:ascii="Arial" w:hAnsi="Arial" w:cs="Arial"/>
          <w:sz w:val="20"/>
          <w:szCs w:val="20"/>
        </w:rPr>
        <w:t xml:space="preserve">añadiríamos la frase: </w:t>
      </w:r>
      <w:r w:rsidRPr="001C05B1">
        <w:rPr>
          <w:rFonts w:ascii="Arial" w:hAnsi="Arial" w:cs="Arial"/>
          <w:i/>
          <w:iCs/>
          <w:sz w:val="20"/>
          <w:szCs w:val="20"/>
        </w:rPr>
        <w:t>AND PROFESOR.DESTINO = ‘IN’ AND DOCENTE.CARGO = ‘TUT’</w:t>
      </w:r>
      <w:r w:rsidRPr="001C05B1">
        <w:rPr>
          <w:rFonts w:ascii="Arial" w:hAnsi="Arial" w:cs="Arial"/>
          <w:sz w:val="20"/>
          <w:szCs w:val="20"/>
        </w:rPr>
        <w:t xml:space="preserve"> Siendo IN el código empleado para Interino y TUT el código empleado para Tutor.</w:t>
      </w:r>
    </w:p>
    <w:p w14:paraId="77A170F8" w14:textId="77777777" w:rsidR="001B2A30" w:rsidRPr="001C05B1" w:rsidRDefault="2E262F9D" w:rsidP="006145CC">
      <w:pPr>
        <w:tabs>
          <w:tab w:val="left" w:pos="709"/>
        </w:tabs>
        <w:jc w:val="both"/>
        <w:rPr>
          <w:rFonts w:ascii="Arial" w:hAnsi="Arial" w:cs="Arial"/>
          <w:sz w:val="20"/>
          <w:szCs w:val="20"/>
        </w:rPr>
      </w:pPr>
      <w:r w:rsidRPr="001C05B1">
        <w:rPr>
          <w:rFonts w:ascii="Arial" w:hAnsi="Arial" w:cs="Arial"/>
          <w:sz w:val="20"/>
          <w:szCs w:val="20"/>
        </w:rPr>
        <w:t xml:space="preserve">Para que la aplicación sepa </w:t>
      </w:r>
      <w:proofErr w:type="spellStart"/>
      <w:r w:rsidRPr="001C05B1">
        <w:rPr>
          <w:rFonts w:ascii="Arial" w:hAnsi="Arial" w:cs="Arial"/>
          <w:sz w:val="20"/>
          <w:szCs w:val="20"/>
        </w:rPr>
        <w:t>que</w:t>
      </w:r>
      <w:proofErr w:type="spellEnd"/>
      <w:r w:rsidRPr="001C05B1">
        <w:rPr>
          <w:rFonts w:ascii="Arial" w:hAnsi="Arial" w:cs="Arial"/>
          <w:sz w:val="20"/>
          <w:szCs w:val="20"/>
        </w:rPr>
        <w:t xml:space="preserve"> clase de etiquetas utilizamos, atiende al siguiente criterio: Si en apartado </w:t>
      </w:r>
      <w:r w:rsidRPr="001C05B1">
        <w:rPr>
          <w:rFonts w:ascii="Arial" w:hAnsi="Arial" w:cs="Arial"/>
          <w:b/>
          <w:bCs/>
          <w:sz w:val="20"/>
          <w:szCs w:val="20"/>
        </w:rPr>
        <w:t>Configuraciones Varias</w:t>
      </w:r>
      <w:r w:rsidRPr="001C05B1">
        <w:rPr>
          <w:rFonts w:ascii="Arial" w:hAnsi="Arial" w:cs="Arial"/>
          <w:sz w:val="20"/>
          <w:szCs w:val="20"/>
        </w:rPr>
        <w:t xml:space="preserve"> existe un registro con clave </w:t>
      </w:r>
      <w:r w:rsidRPr="001C05B1">
        <w:rPr>
          <w:rFonts w:ascii="Arial" w:hAnsi="Arial" w:cs="Arial"/>
          <w:b/>
          <w:bCs/>
          <w:sz w:val="20"/>
          <w:szCs w:val="20"/>
        </w:rPr>
        <w:t xml:space="preserve">PEGATINA </w:t>
      </w:r>
      <w:r w:rsidRPr="001C05B1">
        <w:rPr>
          <w:rFonts w:ascii="Arial" w:hAnsi="Arial" w:cs="Arial"/>
          <w:sz w:val="20"/>
          <w:szCs w:val="20"/>
        </w:rPr>
        <w:t xml:space="preserve"> se utilizará el formato que se especifique en el campo </w:t>
      </w:r>
      <w:r w:rsidRPr="001C05B1">
        <w:rPr>
          <w:rFonts w:ascii="Arial" w:hAnsi="Arial" w:cs="Arial"/>
          <w:b/>
          <w:bCs/>
          <w:sz w:val="20"/>
          <w:szCs w:val="20"/>
        </w:rPr>
        <w:t>VALOR.</w:t>
      </w:r>
      <w:r w:rsidRPr="001C05B1">
        <w:rPr>
          <w:rFonts w:ascii="Arial" w:hAnsi="Arial" w:cs="Arial"/>
          <w:sz w:val="20"/>
          <w:szCs w:val="20"/>
        </w:rPr>
        <w:t xml:space="preserve"> Si no existe se utilizará el formato continuo (Hojas de 12 pulgadas con etiquetas de 100x23 </w:t>
      </w:r>
      <w:proofErr w:type="spellStart"/>
      <w:r w:rsidRPr="001C05B1">
        <w:rPr>
          <w:rFonts w:ascii="Arial" w:hAnsi="Arial" w:cs="Arial"/>
          <w:sz w:val="20"/>
          <w:szCs w:val="20"/>
        </w:rPr>
        <w:t>mm.</w:t>
      </w:r>
      <w:proofErr w:type="spellEnd"/>
      <w:r w:rsidRPr="001C05B1">
        <w:rPr>
          <w:rFonts w:ascii="Arial" w:hAnsi="Arial" w:cs="Arial"/>
          <w:sz w:val="20"/>
          <w:szCs w:val="20"/>
        </w:rPr>
        <w:t xml:space="preserve">). Los valores permitidos en el campo </w:t>
      </w:r>
      <w:r w:rsidRPr="001C05B1">
        <w:rPr>
          <w:rFonts w:ascii="Arial" w:hAnsi="Arial" w:cs="Arial"/>
          <w:b/>
          <w:bCs/>
          <w:sz w:val="20"/>
          <w:szCs w:val="20"/>
        </w:rPr>
        <w:t>Valor</w:t>
      </w:r>
      <w:r w:rsidRPr="001C05B1">
        <w:rPr>
          <w:rFonts w:ascii="Arial" w:hAnsi="Arial" w:cs="Arial"/>
          <w:sz w:val="20"/>
          <w:szCs w:val="20"/>
        </w:rPr>
        <w:t xml:space="preserve"> son 100x23 (valor defecto), 105x35 y 107x35.</w:t>
      </w:r>
    </w:p>
    <w:p w14:paraId="4855B801" w14:textId="77777777" w:rsidR="001646F8" w:rsidRPr="00881574" w:rsidRDefault="001646F8" w:rsidP="003A195C">
      <w:pPr>
        <w:pStyle w:val="Ttulo2"/>
      </w:pPr>
      <w:bookmarkStart w:id="17" w:name="_Toc15360142"/>
      <w:r w:rsidRPr="00881574">
        <w:t>2.11. CERTIFICACIONES</w:t>
      </w:r>
    </w:p>
    <w:p w14:paraId="058550E8" w14:textId="77777777" w:rsidR="005F1B99"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 xml:space="preserve">Existen tres tipos de certificaciones que se pueden emitir para el profesorado desde el programa. La primera, más genérica, en el submenú </w:t>
      </w:r>
      <w:r w:rsidRPr="001C05B1">
        <w:rPr>
          <w:rFonts w:ascii="Arial" w:hAnsi="Arial" w:cs="Arial"/>
          <w:b/>
          <w:bCs/>
          <w:sz w:val="20"/>
          <w:szCs w:val="20"/>
        </w:rPr>
        <w:t>Situación, destino y puesto…,</w:t>
      </w:r>
      <w:r w:rsidRPr="001C05B1">
        <w:rPr>
          <w:rFonts w:ascii="Arial" w:hAnsi="Arial" w:cs="Arial"/>
          <w:sz w:val="20"/>
          <w:szCs w:val="20"/>
        </w:rPr>
        <w:t xml:space="preserve"> en la que se indica la situación administrativa del interesado respecto del centro.</w:t>
      </w:r>
    </w:p>
    <w:p w14:paraId="3889D032" w14:textId="77777777" w:rsidR="5F59E8AA" w:rsidRPr="001C05B1" w:rsidRDefault="2E262F9D" w:rsidP="006145CC">
      <w:pPr>
        <w:tabs>
          <w:tab w:val="left" w:pos="709"/>
        </w:tabs>
        <w:jc w:val="both"/>
        <w:rPr>
          <w:rFonts w:ascii="Arial" w:hAnsi="Arial" w:cs="Arial"/>
          <w:sz w:val="20"/>
          <w:szCs w:val="20"/>
        </w:rPr>
      </w:pPr>
      <w:r w:rsidRPr="001C05B1">
        <w:rPr>
          <w:rFonts w:ascii="Arial" w:hAnsi="Arial" w:cs="Arial"/>
          <w:sz w:val="20"/>
          <w:szCs w:val="20"/>
        </w:rPr>
        <w:t>La siguiente opción me permite emitir el certificado que se solicita al interesado para la participación en los cursos, que organiza la administración de Castilla y de León, de Formación Profesional, dirigidos a la formación del profesorado (</w:t>
      </w:r>
      <w:r w:rsidRPr="001C05B1">
        <w:rPr>
          <w:rFonts w:ascii="Arial" w:hAnsi="Arial" w:cs="Arial"/>
          <w:b/>
          <w:bCs/>
          <w:sz w:val="20"/>
          <w:szCs w:val="20"/>
        </w:rPr>
        <w:t>Para cursos de F.P.</w:t>
      </w:r>
      <w:r w:rsidRPr="001C05B1">
        <w:rPr>
          <w:rFonts w:ascii="Arial" w:hAnsi="Arial" w:cs="Arial"/>
          <w:sz w:val="20"/>
          <w:szCs w:val="20"/>
        </w:rPr>
        <w:t xml:space="preserve">). Los profesores de Formación Profesional que solicitan cursos de formación específicos deberán presentar un certificado que emite el centro con su situación administrativa, el cuerpo al que pertenece, la especialidad a la que está adscrito y la relación de módulos que imparte junto con el nº de horas impartidos en cada uno de ellos. Si el profesor seleccionado no cursa ningún módulo de F.P. el certificado no se cumplimentará. </w:t>
      </w:r>
      <w:r w:rsidRPr="001C05B1">
        <w:rPr>
          <w:rFonts w:ascii="Arial" w:hAnsi="Arial" w:cs="Arial"/>
          <w:sz w:val="20"/>
          <w:szCs w:val="20"/>
          <w:highlight w:val="yellow"/>
        </w:rPr>
        <w:t>Se ha adaptado la certificación para cursos de formación del profesorado de Formación Profesional a lo establecido en la ORDEN EDU/329/2015, de 22 de abril, (BOCYL 05/05/2015). (Ya disponible en los servidores de los centros desde el 22 de abril).</w:t>
      </w:r>
      <w:r w:rsidRPr="001C05B1">
        <w:rPr>
          <w:rFonts w:ascii="Arial" w:hAnsi="Arial" w:cs="Arial"/>
          <w:sz w:val="20"/>
          <w:szCs w:val="20"/>
        </w:rPr>
        <w:t xml:space="preserve"> </w:t>
      </w:r>
    </w:p>
    <w:p w14:paraId="1E5BF58C" w14:textId="77777777" w:rsidR="5F59E8AA" w:rsidRPr="001C05B1" w:rsidRDefault="00881574" w:rsidP="00881574">
      <w:pPr>
        <w:tabs>
          <w:tab w:val="left" w:pos="709"/>
        </w:tabs>
        <w:jc w:val="center"/>
        <w:rPr>
          <w:rFonts w:ascii="Arial" w:hAnsi="Arial" w:cs="Arial"/>
          <w:sz w:val="20"/>
          <w:szCs w:val="20"/>
        </w:rPr>
      </w:pPr>
      <w:r>
        <w:rPr>
          <w:rFonts w:ascii="Arial" w:hAnsi="Arial" w:cs="Arial"/>
          <w:noProof/>
          <w:sz w:val="20"/>
          <w:szCs w:val="20"/>
        </w:rPr>
        <w:drawing>
          <wp:inline distT="0" distB="0" distL="0" distR="0" wp14:anchorId="265BDAD8" wp14:editId="65A8E54B">
            <wp:extent cx="2995683" cy="3151456"/>
            <wp:effectExtent l="0" t="0" r="0" b="0"/>
            <wp:docPr id="75957446" name="Imagen 75957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000411" cy="3156430"/>
                    </a:xfrm>
                    <a:prstGeom prst="rect">
                      <a:avLst/>
                    </a:prstGeom>
                    <a:noFill/>
                    <a:ln>
                      <a:noFill/>
                    </a:ln>
                  </pic:spPr>
                </pic:pic>
              </a:graphicData>
            </a:graphic>
          </wp:inline>
        </w:drawing>
      </w:r>
    </w:p>
    <w:p w14:paraId="5E50AD40" w14:textId="77777777" w:rsidR="005F1B99"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 xml:space="preserve">Por último, como consecuencia de la variación en el concurso de traslados del profesorado donde se valoraba el cargo de tutor, se posibilita la emisión de un certificado para documentar dicho cargo mediante la opción </w:t>
      </w:r>
      <w:r w:rsidRPr="001C05B1">
        <w:rPr>
          <w:rFonts w:ascii="Arial" w:hAnsi="Arial" w:cs="Arial"/>
          <w:b/>
          <w:bCs/>
          <w:sz w:val="20"/>
          <w:szCs w:val="20"/>
        </w:rPr>
        <w:t>Desempeño Cargo Tutor</w:t>
      </w:r>
      <w:r w:rsidRPr="001C05B1">
        <w:rPr>
          <w:rFonts w:ascii="Arial" w:hAnsi="Arial" w:cs="Arial"/>
          <w:sz w:val="20"/>
          <w:szCs w:val="20"/>
        </w:rPr>
        <w:t>. Su ejecución dará lugar a la búsqueda de un profesor actual o histórico y el programa generará una certificación en la que constarán los años que ha ejercido como tutor. Esta información se tomará de los distintos años en los que el profesor elegido figure como tutor o 2º tutor en los grupos que hubiera tenido el centro desde el curso académico que entró en vigor la LOE. También se emitirá para los profesores sustitutos.</w:t>
      </w:r>
    </w:p>
    <w:p w14:paraId="41BDD97B" w14:textId="77777777" w:rsidR="001B2A30" w:rsidRPr="00881574" w:rsidRDefault="7E6A4F87" w:rsidP="003A195C">
      <w:pPr>
        <w:pStyle w:val="Ttulo2"/>
      </w:pPr>
      <w:r w:rsidRPr="00881574">
        <w:t>2.12. CARNETS</w:t>
      </w:r>
      <w:bookmarkEnd w:id="17"/>
    </w:p>
    <w:p w14:paraId="00A51E0F" w14:textId="77777777" w:rsidR="001B2A30"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Se ha añadido la Opción del menú \</w:t>
      </w:r>
      <w:r w:rsidRPr="001C05B1">
        <w:rPr>
          <w:rFonts w:ascii="Arial" w:hAnsi="Arial" w:cs="Arial"/>
          <w:b/>
          <w:bCs/>
          <w:sz w:val="20"/>
          <w:szCs w:val="20"/>
        </w:rPr>
        <w:t xml:space="preserve">Profesorado\Carnets </w:t>
      </w:r>
      <w:r w:rsidRPr="001C05B1">
        <w:rPr>
          <w:rFonts w:ascii="Arial" w:hAnsi="Arial" w:cs="Arial"/>
          <w:sz w:val="20"/>
          <w:szCs w:val="20"/>
        </w:rPr>
        <w:t xml:space="preserve">con el fin de poder emitir los carnets acreditativos del profesorado del centro. En dicho carnet aparecerá el nombre del profesor, la especialidad que posee y el cargo </w:t>
      </w:r>
      <w:r w:rsidRPr="001C05B1">
        <w:rPr>
          <w:rFonts w:ascii="Arial" w:hAnsi="Arial" w:cs="Arial"/>
          <w:sz w:val="20"/>
          <w:szCs w:val="20"/>
        </w:rPr>
        <w:lastRenderedPageBreak/>
        <w:t>que desempeña. Si alguno de los dos últimos datos no constan en la configuración de cada profesor, simplemente, la aplicación suprimirá la parte que hace referencia a ella en el carnet.</w:t>
      </w:r>
    </w:p>
    <w:p w14:paraId="0EA66D37" w14:textId="77777777" w:rsidR="001B2A30" w:rsidRPr="00881574" w:rsidRDefault="001947EA" w:rsidP="003A195C">
      <w:pPr>
        <w:pStyle w:val="Ttulo2"/>
      </w:pPr>
      <w:bookmarkStart w:id="18" w:name="_Toc15360143"/>
      <w:r w:rsidRPr="00881574">
        <w:t>2.1</w:t>
      </w:r>
      <w:r w:rsidR="001646F8" w:rsidRPr="00881574">
        <w:t>3</w:t>
      </w:r>
      <w:r w:rsidR="00146C0D" w:rsidRPr="00881574">
        <w:t>. LISTADO</w:t>
      </w:r>
      <w:bookmarkEnd w:id="18"/>
    </w:p>
    <w:p w14:paraId="066A7464" w14:textId="77777777" w:rsidR="001B2A30"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 xml:space="preserve">Existe un modelo de listado del profesorado en el que se indican: código, nombre, apellidos, departamento, especialidad y cargo de cada uno de los docentes del curso académico actual. Este tipo de listado es el que se conoce en el menú principal con el nombre </w:t>
      </w:r>
      <w:r w:rsidRPr="001C05B1">
        <w:rPr>
          <w:rFonts w:ascii="Arial" w:hAnsi="Arial" w:cs="Arial"/>
          <w:b/>
          <w:bCs/>
          <w:sz w:val="20"/>
          <w:szCs w:val="20"/>
        </w:rPr>
        <w:t>General.</w:t>
      </w:r>
    </w:p>
    <w:p w14:paraId="6B2CFCB2" w14:textId="77777777" w:rsidR="001B2A30"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 xml:space="preserve">Existe uno específico, al que se llega con la opción </w:t>
      </w:r>
      <w:r w:rsidRPr="001C05B1">
        <w:rPr>
          <w:rFonts w:ascii="Arial" w:hAnsi="Arial" w:cs="Arial"/>
          <w:b/>
          <w:bCs/>
          <w:sz w:val="20"/>
          <w:szCs w:val="20"/>
        </w:rPr>
        <w:t>Recogida de firmas</w:t>
      </w:r>
      <w:r w:rsidRPr="001C05B1">
        <w:rPr>
          <w:rFonts w:ascii="Arial" w:hAnsi="Arial" w:cs="Arial"/>
          <w:sz w:val="20"/>
          <w:szCs w:val="20"/>
        </w:rPr>
        <w:t>, que sirve para tener a todo el profesorado en un informe con un apartado concreto para que estampe su firma.</w:t>
      </w:r>
    </w:p>
    <w:p w14:paraId="0DA3D806" w14:textId="77777777" w:rsidR="001B2A30"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Si se quiere hacer listados distintos, será preciso recurrir al interprete SQL.</w:t>
      </w:r>
    </w:p>
    <w:p w14:paraId="6DF93ED6" w14:textId="77777777" w:rsidR="00631CB6" w:rsidRPr="00881574" w:rsidRDefault="7E6A4F87" w:rsidP="003A195C">
      <w:pPr>
        <w:pStyle w:val="Ttulo1"/>
      </w:pPr>
      <w:r w:rsidRPr="00881574">
        <w:t>3. EVALUACIÓN</w:t>
      </w:r>
    </w:p>
    <w:p w14:paraId="2E5C9D4D" w14:textId="77777777" w:rsidR="00F00371"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En esta sección veremos todo lo referente a la evaluación del alumnado, tanto en lo que se refiere a la calificación como a los documentos más utilizados de esta faceta del alumnado.</w:t>
      </w:r>
    </w:p>
    <w:p w14:paraId="76EE2613" w14:textId="77777777" w:rsidR="00F00371"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La lista del alumnado en las ventanas de evaluación puede aparecer con distintas anotaciones u observaciones:</w:t>
      </w:r>
    </w:p>
    <w:p w14:paraId="0C293F7C" w14:textId="77777777" w:rsidR="00F00371" w:rsidRPr="001C05B1" w:rsidRDefault="2E262F9D" w:rsidP="00C6092A">
      <w:pPr>
        <w:pStyle w:val="Listaconvietas"/>
      </w:pPr>
      <w:r w:rsidRPr="001C05B1">
        <w:t>Si el nombre y apellidos del alumno/a aparece en rojo, indicará que su matrícula está en un estado no activo (Baja, traslado,...). Para concretar más, nos fijaremos en el botón izquierdo de la línea donde está situado y veremos que el nº de orden ha quedado sustituido por una letra, la cual indicará su estado concreto.</w:t>
      </w:r>
    </w:p>
    <w:p w14:paraId="76723E31" w14:textId="77777777" w:rsidR="00F00371" w:rsidRPr="001C05B1" w:rsidRDefault="2E262F9D" w:rsidP="00C6092A">
      <w:pPr>
        <w:pStyle w:val="Listaconvietas"/>
      </w:pPr>
      <w:r w:rsidRPr="001C05B1">
        <w:t>Detrás de los apellidos y nombre pueden aparecer  tres letras entre llaves: {</w:t>
      </w:r>
      <w:proofErr w:type="spellStart"/>
      <w:r w:rsidRPr="001C05B1">
        <w:t>Rep</w:t>
      </w:r>
      <w:proofErr w:type="spellEnd"/>
      <w:r w:rsidRPr="001C05B1">
        <w:t>} = indicará que es repetidor, {</w:t>
      </w:r>
      <w:proofErr w:type="spellStart"/>
      <w:r w:rsidRPr="001C05B1">
        <w:t>Tri</w:t>
      </w:r>
      <w:proofErr w:type="spellEnd"/>
      <w:r w:rsidRPr="001C05B1">
        <w:t>} = Repite tres veces y {</w:t>
      </w:r>
      <w:proofErr w:type="spellStart"/>
      <w:r w:rsidRPr="001C05B1">
        <w:t>Cua</w:t>
      </w:r>
      <w:proofErr w:type="spellEnd"/>
      <w:r w:rsidRPr="001C05B1">
        <w:t>} = cuatro.</w:t>
      </w:r>
    </w:p>
    <w:p w14:paraId="6847BD2A" w14:textId="77777777" w:rsidR="00F00371" w:rsidRPr="001C05B1" w:rsidRDefault="55DE11E0" w:rsidP="00C6092A">
      <w:pPr>
        <w:pStyle w:val="Listaconvietas"/>
      </w:pPr>
      <w:r w:rsidRPr="001C05B1">
        <w:t>Si detrás del alumno figura una letra entre paréntesis indicará el tipo de matrícula que posee, si esta no es oficial: (L) = libre, (P) Pendiente, etc.</w:t>
      </w:r>
    </w:p>
    <w:p w14:paraId="0E79A89A" w14:textId="77777777" w:rsidR="00F00371" w:rsidRPr="001C05B1" w:rsidRDefault="55DE11E0" w:rsidP="00C6092A">
      <w:pPr>
        <w:pStyle w:val="Listaconvietas"/>
      </w:pPr>
      <w:r w:rsidRPr="001C05B1">
        <w:t>Si la observación la encontramos entre corchetes indicará una anotación sobre la materia a evaluar: [#] = Materia cerrada por otra, [R] = Reserva del curso anterior, [C] = Convalidada, etc.</w:t>
      </w:r>
    </w:p>
    <w:p w14:paraId="17EE8A80" w14:textId="77777777" w:rsidR="001B2A30" w:rsidRPr="00881574" w:rsidRDefault="7E6A4F87" w:rsidP="003A195C">
      <w:pPr>
        <w:pStyle w:val="Ttulo2"/>
      </w:pPr>
      <w:r w:rsidRPr="00881574">
        <w:t>3.1. CALIFICACIÓN DE CONOCIMIENTOS</w:t>
      </w:r>
    </w:p>
    <w:p w14:paraId="3EA5FFCC" w14:textId="77777777" w:rsidR="00603E3F" w:rsidRPr="001C05B1" w:rsidRDefault="2E262F9D" w:rsidP="006145CC">
      <w:pPr>
        <w:tabs>
          <w:tab w:val="left" w:pos="709"/>
        </w:tabs>
        <w:jc w:val="both"/>
        <w:rPr>
          <w:rFonts w:ascii="Arial" w:hAnsi="Arial" w:cs="Arial"/>
          <w:sz w:val="20"/>
          <w:szCs w:val="20"/>
        </w:rPr>
      </w:pPr>
      <w:r w:rsidRPr="001C05B1">
        <w:rPr>
          <w:rFonts w:ascii="Arial" w:hAnsi="Arial" w:cs="Arial"/>
          <w:sz w:val="20"/>
          <w:szCs w:val="20"/>
        </w:rPr>
        <w:t xml:space="preserve">En este apartado se podrán calificar los conocimientos a cada uno de los alumno/as en las materias que reciben en el actual curso académico. Dependiendo de los estudios que curse el alumno/a </w:t>
      </w:r>
      <w:proofErr w:type="spellStart"/>
      <w:r w:rsidRPr="001C05B1">
        <w:rPr>
          <w:rFonts w:ascii="Arial" w:hAnsi="Arial" w:cs="Arial"/>
          <w:sz w:val="20"/>
          <w:szCs w:val="20"/>
        </w:rPr>
        <w:t>a</w:t>
      </w:r>
      <w:proofErr w:type="spellEnd"/>
      <w:r w:rsidRPr="001C05B1">
        <w:rPr>
          <w:rFonts w:ascii="Arial" w:hAnsi="Arial" w:cs="Arial"/>
          <w:sz w:val="20"/>
          <w:szCs w:val="20"/>
        </w:rPr>
        <w:t xml:space="preserve"> calificar, podrá tener una calificación u otra (</w:t>
      </w:r>
      <w:proofErr w:type="spellStart"/>
      <w:r w:rsidRPr="001C05B1">
        <w:rPr>
          <w:rFonts w:ascii="Arial" w:hAnsi="Arial" w:cs="Arial"/>
          <w:sz w:val="20"/>
          <w:szCs w:val="20"/>
        </w:rPr>
        <w:t>Sf</w:t>
      </w:r>
      <w:proofErr w:type="spellEnd"/>
      <w:r w:rsidRPr="001C05B1">
        <w:rPr>
          <w:rFonts w:ascii="Arial" w:hAnsi="Arial" w:cs="Arial"/>
          <w:sz w:val="20"/>
          <w:szCs w:val="20"/>
        </w:rPr>
        <w:t xml:space="preserve">, In, 8, 3, etc.). Esta configuración se hará en el apartado de </w:t>
      </w:r>
      <w:r w:rsidRPr="001C05B1">
        <w:rPr>
          <w:rFonts w:ascii="Arial" w:hAnsi="Arial" w:cs="Arial"/>
          <w:b/>
          <w:bCs/>
          <w:sz w:val="20"/>
          <w:szCs w:val="20"/>
        </w:rPr>
        <w:t xml:space="preserve">Configuración de etapas del sistema educativo, </w:t>
      </w:r>
      <w:r w:rsidRPr="001C05B1">
        <w:rPr>
          <w:rFonts w:ascii="Arial" w:hAnsi="Arial" w:cs="Arial"/>
          <w:sz w:val="20"/>
          <w:szCs w:val="20"/>
        </w:rPr>
        <w:t xml:space="preserve">como también las teclas que se emplearán para hacer más rápido y cómodo el proceso de introducción, si no se emplea el escáner. Si existe alguna duda en las calificaciones válidas, a la hora de calificar se puede utilizar siempre la </w:t>
      </w:r>
      <w:r w:rsidRPr="001C05B1">
        <w:rPr>
          <w:rFonts w:ascii="Arial" w:hAnsi="Arial" w:cs="Arial"/>
          <w:b/>
          <w:bCs/>
          <w:sz w:val="20"/>
          <w:szCs w:val="20"/>
        </w:rPr>
        <w:t>Búsqueda</w:t>
      </w:r>
      <w:r w:rsidRPr="001C05B1">
        <w:rPr>
          <w:rFonts w:ascii="Arial" w:hAnsi="Arial" w:cs="Arial"/>
          <w:sz w:val="20"/>
          <w:szCs w:val="20"/>
        </w:rPr>
        <w:t xml:space="preserve"> utilizando la tecla &lt;</w:t>
      </w:r>
      <w:r w:rsidRPr="001C05B1">
        <w:rPr>
          <w:rFonts w:ascii="Arial" w:hAnsi="Arial" w:cs="Arial"/>
          <w:b/>
          <w:bCs/>
          <w:sz w:val="20"/>
          <w:szCs w:val="20"/>
        </w:rPr>
        <w:t>F5</w:t>
      </w:r>
      <w:r w:rsidRPr="001C05B1">
        <w:rPr>
          <w:rFonts w:ascii="Arial" w:hAnsi="Arial" w:cs="Arial"/>
          <w:sz w:val="20"/>
          <w:szCs w:val="20"/>
        </w:rPr>
        <w:t>&gt; o el clic del botón derecho del ratón.</w:t>
      </w:r>
    </w:p>
    <w:p w14:paraId="0C3D1E20" w14:textId="77777777" w:rsidR="00603E3F"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Las calificaciones deberán ser configuradas como positivas o negativas. Si no se hace se tomarán como negativas. Todas las calificaciones del alumnado que sean negativas se verán en color rojo.</w:t>
      </w:r>
    </w:p>
    <w:p w14:paraId="7F686E2D" w14:textId="77777777" w:rsidR="3A09D3A8" w:rsidRPr="001C05B1" w:rsidRDefault="5F33A01C" w:rsidP="006145CC">
      <w:pPr>
        <w:tabs>
          <w:tab w:val="left" w:pos="709"/>
        </w:tabs>
        <w:jc w:val="both"/>
        <w:rPr>
          <w:rFonts w:ascii="Arial" w:eastAsia="Arial" w:hAnsi="Arial" w:cs="Arial"/>
          <w:sz w:val="20"/>
          <w:szCs w:val="20"/>
        </w:rPr>
      </w:pPr>
      <w:r w:rsidRPr="001C05B1">
        <w:rPr>
          <w:rFonts w:ascii="Arial" w:hAnsi="Arial" w:cs="Arial"/>
          <w:sz w:val="20"/>
          <w:szCs w:val="20"/>
        </w:rPr>
        <w:t xml:space="preserve">A la hora de calificar al alumnado se puede hacer de </w:t>
      </w:r>
      <w:r w:rsidRPr="001C05B1">
        <w:rPr>
          <w:rFonts w:ascii="Arial" w:eastAsia="Arial" w:hAnsi="Arial" w:cs="Arial"/>
          <w:sz w:val="20"/>
          <w:szCs w:val="20"/>
        </w:rPr>
        <w:t>varias formas: Por Acta, Por Materia, Por Alumno, Por Estudio y Curso.</w:t>
      </w:r>
    </w:p>
    <w:p w14:paraId="35E23D70" w14:textId="77777777" w:rsidR="00EE2EFD" w:rsidRPr="001C05B1" w:rsidRDefault="00EE2EFD" w:rsidP="00270A31">
      <w:pPr>
        <w:pStyle w:val="Advertencias"/>
        <w:numPr>
          <w:ilvl w:val="1"/>
          <w:numId w:val="93"/>
        </w:numPr>
        <w:tabs>
          <w:tab w:val="clear" w:pos="1440"/>
        </w:tabs>
        <w:ind w:left="993"/>
        <w:rPr>
          <w:rFonts w:cs="Arial"/>
          <w:sz w:val="20"/>
          <w:szCs w:val="20"/>
          <w:highlight w:val="green"/>
        </w:rPr>
      </w:pPr>
      <w:r w:rsidRPr="001C05B1">
        <w:rPr>
          <w:rFonts w:eastAsia="Arial" w:cs="Arial"/>
          <w:b/>
          <w:bCs/>
          <w:sz w:val="20"/>
          <w:szCs w:val="20"/>
          <w:highlight w:val="green"/>
        </w:rPr>
        <w:t>Titulación de los bachilleratos a distancia</w:t>
      </w:r>
      <w:r w:rsidRPr="001C05B1">
        <w:rPr>
          <w:rFonts w:eastAsia="Arial" w:cs="Arial"/>
          <w:sz w:val="20"/>
          <w:szCs w:val="20"/>
          <w:highlight w:val="green"/>
        </w:rPr>
        <w:t xml:space="preserve">. Dada la dificultad para determinar si un alumno que cursa el bachillerato a distancia está matriculado de todas las materias que le quedan para finalizar la enseñanza, para este fin se utilizará el </w:t>
      </w:r>
      <w:proofErr w:type="spellStart"/>
      <w:r w:rsidRPr="001C05B1">
        <w:rPr>
          <w:rFonts w:eastAsia="Arial" w:cs="Arial"/>
          <w:sz w:val="20"/>
          <w:szCs w:val="20"/>
          <w:highlight w:val="green"/>
        </w:rPr>
        <w:t>check</w:t>
      </w:r>
      <w:proofErr w:type="spellEnd"/>
      <w:r w:rsidRPr="001C05B1">
        <w:rPr>
          <w:rFonts w:eastAsia="Arial" w:cs="Arial"/>
          <w:sz w:val="20"/>
          <w:szCs w:val="20"/>
          <w:highlight w:val="green"/>
        </w:rPr>
        <w:t xml:space="preserve"> de matrícula completa. Si se da este caso dicho </w:t>
      </w:r>
      <w:proofErr w:type="spellStart"/>
      <w:r w:rsidRPr="001C05B1">
        <w:rPr>
          <w:rFonts w:eastAsia="Arial" w:cs="Arial"/>
          <w:sz w:val="20"/>
          <w:szCs w:val="20"/>
          <w:highlight w:val="green"/>
        </w:rPr>
        <w:t>check</w:t>
      </w:r>
      <w:proofErr w:type="spellEnd"/>
      <w:r w:rsidRPr="001C05B1">
        <w:rPr>
          <w:rFonts w:eastAsia="Arial" w:cs="Arial"/>
          <w:sz w:val="20"/>
          <w:szCs w:val="20"/>
          <w:highlight w:val="green"/>
        </w:rPr>
        <w:t xml:space="preserve"> se rellenará con una ‘S’. En definitiva:</w:t>
      </w:r>
    </w:p>
    <w:p w14:paraId="350E5CE6" w14:textId="77777777" w:rsidR="00EE2EFD" w:rsidRPr="001C05B1" w:rsidRDefault="00EE2EFD" w:rsidP="006145CC">
      <w:pPr>
        <w:tabs>
          <w:tab w:val="left" w:pos="709"/>
        </w:tabs>
        <w:ind w:left="993"/>
        <w:jc w:val="both"/>
        <w:rPr>
          <w:rFonts w:ascii="Arial" w:hAnsi="Arial" w:cs="Arial"/>
          <w:sz w:val="20"/>
          <w:szCs w:val="20"/>
          <w:highlight w:val="green"/>
        </w:rPr>
      </w:pPr>
      <w:r w:rsidRPr="001C05B1">
        <w:rPr>
          <w:rFonts w:ascii="Arial" w:eastAsia="Arial" w:hAnsi="Arial" w:cs="Arial"/>
          <w:sz w:val="20"/>
          <w:szCs w:val="20"/>
          <w:highlight w:val="green"/>
        </w:rPr>
        <w:t xml:space="preserve">Si el </w:t>
      </w:r>
      <w:proofErr w:type="spellStart"/>
      <w:r w:rsidRPr="001C05B1">
        <w:rPr>
          <w:rFonts w:ascii="Arial" w:eastAsia="Arial" w:hAnsi="Arial" w:cs="Arial"/>
          <w:sz w:val="20"/>
          <w:szCs w:val="20"/>
          <w:highlight w:val="green"/>
        </w:rPr>
        <w:t>check</w:t>
      </w:r>
      <w:proofErr w:type="spellEnd"/>
      <w:r w:rsidRPr="001C05B1">
        <w:rPr>
          <w:rFonts w:ascii="Arial" w:eastAsia="Arial" w:hAnsi="Arial" w:cs="Arial"/>
          <w:sz w:val="20"/>
          <w:szCs w:val="20"/>
          <w:highlight w:val="green"/>
        </w:rPr>
        <w:t xml:space="preserve"> marca ‘S’ y el alumno aprueba todas las materias, en al acta saldrá la promoción (titulación) Sí y calculará la media.</w:t>
      </w:r>
    </w:p>
    <w:p w14:paraId="6E6AB47E" w14:textId="77777777" w:rsidR="00EE2EFD" w:rsidRPr="00504D0C" w:rsidRDefault="00EE2EFD" w:rsidP="006145CC">
      <w:pPr>
        <w:tabs>
          <w:tab w:val="left" w:pos="709"/>
        </w:tabs>
        <w:ind w:left="993"/>
        <w:jc w:val="both"/>
        <w:rPr>
          <w:rFonts w:ascii="Arial" w:eastAsia="Arial" w:hAnsi="Arial" w:cs="Arial"/>
          <w:sz w:val="20"/>
          <w:szCs w:val="20"/>
        </w:rPr>
      </w:pPr>
      <w:r w:rsidRPr="001C05B1">
        <w:rPr>
          <w:rFonts w:ascii="Arial" w:eastAsia="Arial" w:hAnsi="Arial" w:cs="Arial"/>
          <w:sz w:val="20"/>
          <w:szCs w:val="20"/>
          <w:highlight w:val="green"/>
        </w:rPr>
        <w:lastRenderedPageBreak/>
        <w:t xml:space="preserve">Si el </w:t>
      </w:r>
      <w:proofErr w:type="spellStart"/>
      <w:r w:rsidRPr="001C05B1">
        <w:rPr>
          <w:rFonts w:ascii="Arial" w:eastAsia="Arial" w:hAnsi="Arial" w:cs="Arial"/>
          <w:sz w:val="20"/>
          <w:szCs w:val="20"/>
          <w:highlight w:val="green"/>
        </w:rPr>
        <w:t>check</w:t>
      </w:r>
      <w:proofErr w:type="spellEnd"/>
      <w:r w:rsidRPr="001C05B1">
        <w:rPr>
          <w:rFonts w:ascii="Arial" w:eastAsia="Arial" w:hAnsi="Arial" w:cs="Arial"/>
          <w:sz w:val="20"/>
          <w:szCs w:val="20"/>
          <w:highlight w:val="green"/>
        </w:rPr>
        <w:t xml:space="preserve"> es distinto de ‘S’ o está vacío la promoción podrá ser Sí, si aprueba todas las materias de las que esté matriculado, pero no se calculará la media.</w:t>
      </w:r>
    </w:p>
    <w:p w14:paraId="053A08E0" w14:textId="77777777" w:rsidR="5F33A01C" w:rsidRPr="006145CC" w:rsidRDefault="00EE2EFD" w:rsidP="006145CC">
      <w:pPr>
        <w:ind w:left="708" w:hanging="708"/>
        <w:jc w:val="center"/>
        <w:rPr>
          <w:rFonts w:ascii="Arial" w:hAnsi="Arial" w:cs="Arial"/>
          <w:sz w:val="20"/>
          <w:szCs w:val="20"/>
        </w:rPr>
      </w:pPr>
      <w:r w:rsidRPr="001C05B1">
        <w:rPr>
          <w:rFonts w:ascii="Arial" w:hAnsi="Arial" w:cs="Arial"/>
          <w:noProof/>
          <w:sz w:val="20"/>
          <w:szCs w:val="20"/>
        </w:rPr>
        <w:drawing>
          <wp:inline distT="0" distB="0" distL="0" distR="0" wp14:anchorId="7ED65282" wp14:editId="7F28316B">
            <wp:extent cx="4764769" cy="1774955"/>
            <wp:effectExtent l="0" t="0" r="0" b="0"/>
            <wp:docPr id="814883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4">
                      <a:extLst>
                        <a:ext uri="{28A0092B-C50C-407E-A947-70E740481C1C}">
                          <a14:useLocalDpi xmlns:a14="http://schemas.microsoft.com/office/drawing/2010/main" val="0"/>
                        </a:ext>
                      </a:extLst>
                    </a:blip>
                    <a:stretch>
                      <a:fillRect/>
                    </a:stretch>
                  </pic:blipFill>
                  <pic:spPr>
                    <a:xfrm>
                      <a:off x="0" y="0"/>
                      <a:ext cx="4764769" cy="1774955"/>
                    </a:xfrm>
                    <a:prstGeom prst="rect">
                      <a:avLst/>
                    </a:prstGeom>
                  </pic:spPr>
                </pic:pic>
              </a:graphicData>
            </a:graphic>
          </wp:inline>
        </w:drawing>
      </w:r>
    </w:p>
    <w:p w14:paraId="36DBE1EF" w14:textId="77777777" w:rsidR="3A09D3A8" w:rsidRPr="001C05B1" w:rsidRDefault="5F33A01C" w:rsidP="006145CC">
      <w:pPr>
        <w:tabs>
          <w:tab w:val="left" w:pos="709"/>
        </w:tabs>
        <w:jc w:val="both"/>
        <w:rPr>
          <w:rFonts w:ascii="Arial" w:eastAsia="Arial" w:hAnsi="Arial" w:cs="Arial"/>
          <w:sz w:val="20"/>
          <w:szCs w:val="20"/>
        </w:rPr>
      </w:pPr>
      <w:r w:rsidRPr="001C05B1">
        <w:rPr>
          <w:rFonts w:ascii="Arial" w:eastAsia="Arial" w:hAnsi="Arial" w:cs="Arial"/>
          <w:b/>
          <w:bCs/>
          <w:sz w:val="20"/>
          <w:szCs w:val="20"/>
          <w:highlight w:val="yellow"/>
        </w:rPr>
        <w:t xml:space="preserve">Pasos a seguir en la evaluación de los alumnos de PMAR: </w:t>
      </w:r>
      <w:r w:rsidRPr="001C05B1">
        <w:rPr>
          <w:rFonts w:ascii="Arial" w:eastAsia="Arial" w:hAnsi="Arial" w:cs="Arial"/>
          <w:sz w:val="20"/>
          <w:szCs w:val="20"/>
          <w:highlight w:val="yellow"/>
        </w:rPr>
        <w:t>Los aspectos a tener en cuenta a la hora de llevar a cabo la evaluación son los siguientes:</w:t>
      </w:r>
    </w:p>
    <w:p w14:paraId="043C3408" w14:textId="77777777" w:rsidR="3A09D3A8" w:rsidRPr="001C05B1" w:rsidRDefault="5F33A01C" w:rsidP="00F44D9B">
      <w:pPr>
        <w:pStyle w:val="Prrafodelista"/>
        <w:numPr>
          <w:ilvl w:val="0"/>
          <w:numId w:val="22"/>
        </w:numPr>
        <w:tabs>
          <w:tab w:val="left" w:pos="709"/>
        </w:tabs>
        <w:jc w:val="both"/>
        <w:rPr>
          <w:rFonts w:ascii="Arial" w:hAnsi="Arial" w:cs="Arial"/>
          <w:color w:val="000000" w:themeColor="text1"/>
          <w:sz w:val="20"/>
          <w:szCs w:val="20"/>
        </w:rPr>
      </w:pPr>
      <w:r w:rsidRPr="001C05B1">
        <w:rPr>
          <w:rFonts w:ascii="Arial" w:eastAsia="Arial" w:hAnsi="Arial" w:cs="Arial"/>
          <w:sz w:val="20"/>
          <w:szCs w:val="20"/>
          <w:highlight w:val="yellow"/>
        </w:rPr>
        <w:t>Cuando las notas del ámbito de carácter lingüístico y social (ALS) y el ámbito de carácter científico y matemático (ACM) sean positivas se califican los ámbitos.</w:t>
      </w:r>
      <w:r w:rsidRPr="001C05B1">
        <w:rPr>
          <w:rFonts w:ascii="Arial" w:eastAsia="Arial" w:hAnsi="Arial" w:cs="Arial"/>
          <w:sz w:val="20"/>
          <w:szCs w:val="20"/>
        </w:rPr>
        <w:t xml:space="preserve"> </w:t>
      </w:r>
    </w:p>
    <w:p w14:paraId="201A13C8" w14:textId="77777777" w:rsidR="006145CC" w:rsidRPr="006145CC" w:rsidRDefault="5F33A01C" w:rsidP="00F44D9B">
      <w:pPr>
        <w:pStyle w:val="Prrafodelista"/>
        <w:numPr>
          <w:ilvl w:val="0"/>
          <w:numId w:val="22"/>
        </w:numPr>
        <w:tabs>
          <w:tab w:val="left" w:pos="709"/>
        </w:tabs>
        <w:jc w:val="both"/>
        <w:rPr>
          <w:rFonts w:ascii="Arial" w:eastAsia="Arial" w:hAnsi="Arial" w:cs="Arial"/>
          <w:sz w:val="20"/>
          <w:szCs w:val="20"/>
        </w:rPr>
      </w:pPr>
      <w:r w:rsidRPr="00504D0C">
        <w:rPr>
          <w:rFonts w:ascii="Arial" w:eastAsia="Arial" w:hAnsi="Arial" w:cs="Arial"/>
          <w:sz w:val="20"/>
          <w:szCs w:val="20"/>
          <w:highlight w:val="yellow"/>
        </w:rPr>
        <w:t>Cuando cualquiera de los dos ámbitos o los dos están suspensos, deberán calificarse las materias</w:t>
      </w:r>
      <w:r w:rsidR="00783A6E" w:rsidRPr="00504D0C">
        <w:rPr>
          <w:rFonts w:ascii="Arial" w:eastAsia="Arial" w:hAnsi="Arial" w:cs="Arial"/>
          <w:sz w:val="20"/>
          <w:szCs w:val="20"/>
          <w:highlight w:val="yellow"/>
        </w:rPr>
        <w:t xml:space="preserve"> </w:t>
      </w:r>
      <w:r w:rsidRPr="00504D0C">
        <w:rPr>
          <w:rFonts w:ascii="Arial" w:eastAsia="Arial" w:hAnsi="Arial" w:cs="Arial"/>
          <w:sz w:val="20"/>
          <w:szCs w:val="20"/>
          <w:highlight w:val="yellow"/>
        </w:rPr>
        <w:t>que</w:t>
      </w:r>
      <w:r w:rsidR="00783A6E" w:rsidRPr="00504D0C">
        <w:rPr>
          <w:rFonts w:ascii="Arial" w:eastAsia="Arial" w:hAnsi="Arial" w:cs="Arial"/>
          <w:sz w:val="20"/>
          <w:szCs w:val="20"/>
          <w:highlight w:val="yellow"/>
        </w:rPr>
        <w:t xml:space="preserve"> </w:t>
      </w:r>
      <w:r w:rsidRPr="00504D0C">
        <w:rPr>
          <w:rFonts w:ascii="Arial" w:eastAsia="Arial" w:hAnsi="Arial" w:cs="Arial"/>
          <w:sz w:val="20"/>
          <w:szCs w:val="20"/>
          <w:highlight w:val="yellow"/>
        </w:rPr>
        <w:t xml:space="preserve">los configuran. </w:t>
      </w:r>
    </w:p>
    <w:p w14:paraId="28AA1162" w14:textId="77777777" w:rsidR="00504D0C" w:rsidRPr="00504D0C" w:rsidRDefault="5F33A01C" w:rsidP="006145CC">
      <w:pPr>
        <w:pStyle w:val="Prrafodelista"/>
        <w:tabs>
          <w:tab w:val="left" w:pos="709"/>
        </w:tabs>
        <w:jc w:val="both"/>
        <w:rPr>
          <w:rFonts w:ascii="Arial" w:eastAsia="Arial" w:hAnsi="Arial" w:cs="Arial"/>
          <w:sz w:val="20"/>
          <w:szCs w:val="20"/>
        </w:rPr>
      </w:pPr>
      <w:r w:rsidRPr="00504D0C">
        <w:rPr>
          <w:rFonts w:ascii="Arial" w:eastAsia="Arial" w:hAnsi="Arial" w:cs="Arial"/>
          <w:sz w:val="20"/>
          <w:szCs w:val="20"/>
          <w:highlight w:val="yellow"/>
        </w:rPr>
        <w:t>De esta manera aparecerán las notas de las materias desagregadas de los ámbitos suspensos en todos los documentos de evaluación (el acta, los boletines informativos, el detalle de expediente, el historial, consejo orientador y certificaciones)</w:t>
      </w:r>
      <w:r w:rsidR="00504D0C" w:rsidRPr="00504D0C">
        <w:rPr>
          <w:rFonts w:ascii="Arial" w:eastAsia="Arial" w:hAnsi="Arial" w:cs="Arial"/>
          <w:sz w:val="20"/>
          <w:szCs w:val="20"/>
        </w:rPr>
        <w:t>.</w:t>
      </w:r>
    </w:p>
    <w:p w14:paraId="382131AC" w14:textId="77777777" w:rsidR="3A09D3A8" w:rsidRPr="001C05B1" w:rsidRDefault="5F33A01C" w:rsidP="00F44D9B">
      <w:pPr>
        <w:pStyle w:val="Prrafodelista"/>
        <w:numPr>
          <w:ilvl w:val="0"/>
          <w:numId w:val="22"/>
        </w:numPr>
        <w:tabs>
          <w:tab w:val="left" w:pos="709"/>
        </w:tabs>
        <w:jc w:val="both"/>
        <w:rPr>
          <w:rFonts w:ascii="Arial" w:hAnsi="Arial" w:cs="Arial"/>
          <w:color w:val="000000" w:themeColor="text1"/>
          <w:sz w:val="20"/>
          <w:szCs w:val="20"/>
        </w:rPr>
      </w:pPr>
      <w:r w:rsidRPr="001C05B1">
        <w:rPr>
          <w:rFonts w:ascii="Arial" w:eastAsia="Arial" w:hAnsi="Arial" w:cs="Arial"/>
          <w:sz w:val="20"/>
          <w:szCs w:val="20"/>
          <w:highlight w:val="yellow"/>
        </w:rPr>
        <w:t>A efectos de promoción, cuando un ámbito esté suspenso, se contabilizarán las materias que engloban el ámbito mientras que cuando esté aprobado se contabiliza el ámbito.</w:t>
      </w:r>
    </w:p>
    <w:p w14:paraId="433B312F" w14:textId="77777777" w:rsidR="3A09D3A8" w:rsidRPr="001C05B1" w:rsidRDefault="5F33A01C" w:rsidP="006145CC">
      <w:pPr>
        <w:tabs>
          <w:tab w:val="left" w:pos="709"/>
        </w:tabs>
        <w:jc w:val="both"/>
        <w:rPr>
          <w:rFonts w:ascii="Arial" w:eastAsia="Arial" w:hAnsi="Arial" w:cs="Arial"/>
          <w:sz w:val="20"/>
          <w:szCs w:val="20"/>
        </w:rPr>
      </w:pPr>
      <w:r w:rsidRPr="001C05B1">
        <w:rPr>
          <w:rFonts w:ascii="Arial" w:eastAsia="Arial" w:hAnsi="Arial" w:cs="Arial"/>
          <w:sz w:val="20"/>
          <w:szCs w:val="20"/>
          <w:highlight w:val="yellow"/>
        </w:rPr>
        <w:t>Para que estos procesos se realicen correctamente en el IES2000 se deberán seguir los siguientes:</w:t>
      </w:r>
    </w:p>
    <w:p w14:paraId="5D6FEF31" w14:textId="77777777" w:rsidR="00756AC9" w:rsidRPr="00756AC9" w:rsidRDefault="5F33A01C" w:rsidP="00756AC9">
      <w:pPr>
        <w:pStyle w:val="Prrafodelista"/>
        <w:numPr>
          <w:ilvl w:val="0"/>
          <w:numId w:val="21"/>
        </w:numPr>
        <w:tabs>
          <w:tab w:val="left" w:pos="709"/>
        </w:tabs>
        <w:jc w:val="both"/>
        <w:rPr>
          <w:rFonts w:ascii="Arial" w:hAnsi="Arial" w:cs="Arial"/>
          <w:sz w:val="20"/>
          <w:szCs w:val="20"/>
        </w:rPr>
      </w:pPr>
      <w:r w:rsidRPr="001C05B1">
        <w:rPr>
          <w:rFonts w:ascii="Arial" w:eastAsia="Arial" w:hAnsi="Arial" w:cs="Arial"/>
          <w:sz w:val="20"/>
          <w:szCs w:val="20"/>
          <w:highlight w:val="yellow"/>
        </w:rPr>
        <w:t>Para poder introducir las notas en la calificación de conocimientos por acta, se debe de indicar las materias específicas que se imparten en el grupo de PMAR (solo las de PMAR ya que las materias que se imparten con el grupo de referencia salen en el acta de ese grupo).</w:t>
      </w:r>
    </w:p>
    <w:p w14:paraId="2698B73C" w14:textId="462A4A4E" w:rsidR="5F33A01C" w:rsidRPr="00756AC9" w:rsidRDefault="5F33A01C" w:rsidP="00756AC9">
      <w:pPr>
        <w:pStyle w:val="Prrafodelista"/>
        <w:tabs>
          <w:tab w:val="left" w:pos="709"/>
        </w:tabs>
        <w:jc w:val="both"/>
        <w:rPr>
          <w:rFonts w:ascii="Arial" w:hAnsi="Arial" w:cs="Arial"/>
          <w:sz w:val="20"/>
          <w:szCs w:val="20"/>
        </w:rPr>
      </w:pPr>
      <w:r w:rsidRPr="00756AC9">
        <w:rPr>
          <w:rFonts w:ascii="Arial" w:hAnsi="Arial" w:cs="Arial"/>
          <w:sz w:val="20"/>
          <w:szCs w:val="20"/>
        </w:rPr>
        <w:br/>
      </w:r>
      <w:r w:rsidRPr="00756AC9">
        <w:rPr>
          <w:rFonts w:ascii="Arial" w:eastAsia="Arial" w:hAnsi="Arial" w:cs="Arial"/>
          <w:sz w:val="20"/>
          <w:szCs w:val="20"/>
          <w:highlight w:val="yellow"/>
        </w:rPr>
        <w:t>Alumnado/Grupos del año actual/Elegir el grupo de PMAR/Materias del profesorado/Añadir las materias desagregadas y los profesores que las imparten</w:t>
      </w:r>
    </w:p>
    <w:p w14:paraId="1674D195" w14:textId="77777777" w:rsidR="5F33A01C" w:rsidRPr="001C05B1" w:rsidRDefault="5F33A01C"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12680438" wp14:editId="7287082F">
            <wp:extent cx="5709002" cy="2088890"/>
            <wp:effectExtent l="0" t="0" r="0" b="0"/>
            <wp:docPr id="19087320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5709002" cy="2088890"/>
                    </a:xfrm>
                    <a:prstGeom prst="rect">
                      <a:avLst/>
                    </a:prstGeom>
                  </pic:spPr>
                </pic:pic>
              </a:graphicData>
            </a:graphic>
          </wp:inline>
        </w:drawing>
      </w:r>
    </w:p>
    <w:p w14:paraId="45B14EB1" w14:textId="77777777" w:rsidR="3A09D3A8" w:rsidRPr="001C05B1" w:rsidRDefault="5F33A01C" w:rsidP="00F44D9B">
      <w:pPr>
        <w:pStyle w:val="Prrafodelista"/>
        <w:numPr>
          <w:ilvl w:val="0"/>
          <w:numId w:val="21"/>
        </w:numPr>
        <w:tabs>
          <w:tab w:val="left" w:pos="709"/>
        </w:tabs>
        <w:jc w:val="both"/>
        <w:rPr>
          <w:rFonts w:ascii="Arial" w:hAnsi="Arial" w:cs="Arial"/>
          <w:color w:val="000000" w:themeColor="text1"/>
          <w:sz w:val="20"/>
          <w:szCs w:val="20"/>
        </w:rPr>
      </w:pPr>
      <w:r w:rsidRPr="001C05B1">
        <w:rPr>
          <w:rFonts w:ascii="Arial" w:eastAsia="Arial" w:hAnsi="Arial" w:cs="Arial"/>
          <w:sz w:val="20"/>
          <w:szCs w:val="20"/>
          <w:highlight w:val="yellow"/>
        </w:rPr>
        <w:t>Si un alumno ha aprobado los ámbitos (ALS y ACM) no hace falta hacer nada.</w:t>
      </w:r>
    </w:p>
    <w:p w14:paraId="6F9ED341" w14:textId="77777777" w:rsidR="5F33A01C" w:rsidRPr="001C05B1" w:rsidRDefault="5F33A01C" w:rsidP="00F44D9B">
      <w:pPr>
        <w:pStyle w:val="Prrafodelista"/>
        <w:numPr>
          <w:ilvl w:val="0"/>
          <w:numId w:val="21"/>
        </w:numPr>
        <w:tabs>
          <w:tab w:val="left" w:pos="709"/>
        </w:tabs>
        <w:jc w:val="both"/>
        <w:rPr>
          <w:rFonts w:ascii="Arial" w:hAnsi="Arial" w:cs="Arial"/>
          <w:sz w:val="20"/>
          <w:szCs w:val="20"/>
          <w:highlight w:val="yellow"/>
        </w:rPr>
      </w:pPr>
      <w:r w:rsidRPr="001C05B1">
        <w:rPr>
          <w:rFonts w:ascii="Arial" w:eastAsia="Arial" w:hAnsi="Arial" w:cs="Arial"/>
          <w:sz w:val="20"/>
          <w:szCs w:val="20"/>
          <w:highlight w:val="yellow"/>
        </w:rPr>
        <w:t>En los casos de alumnos que hayan suspendido cualquiera de los ámbitos (ALS y/o ACM) se deberá matricular (en la matrícula de PMAR) al alumno de las materias que configuran el ámbito suspenso (las materias de los ámbitos forman parte del plan de estudios de PMAR, no tienen la misma C_EXPORT que las materias de nombre similar de los planes de estudios de la ESO). Las materias de los ámbitos han sido insertadas en el programa PMAR con la actualización y sus códigos son los siguientes:</w:t>
      </w:r>
    </w:p>
    <w:p w14:paraId="4ABB5C62" w14:textId="77777777" w:rsidR="5F33A01C" w:rsidRPr="001C05B1" w:rsidRDefault="5F33A01C" w:rsidP="006145CC">
      <w:pPr>
        <w:tabs>
          <w:tab w:val="left" w:pos="709"/>
        </w:tabs>
        <w:ind w:left="708"/>
        <w:rPr>
          <w:rFonts w:ascii="Arial" w:eastAsia="Arial" w:hAnsi="Arial" w:cs="Arial"/>
          <w:sz w:val="20"/>
          <w:szCs w:val="20"/>
          <w:highlight w:val="yellow"/>
        </w:rPr>
      </w:pPr>
      <w:r w:rsidRPr="001C05B1">
        <w:rPr>
          <w:rFonts w:ascii="Arial" w:hAnsi="Arial" w:cs="Arial"/>
          <w:sz w:val="20"/>
          <w:szCs w:val="20"/>
        </w:rPr>
        <w:lastRenderedPageBreak/>
        <w:br/>
      </w:r>
      <w:r w:rsidRPr="001C05B1">
        <w:rPr>
          <w:rFonts w:ascii="Arial" w:hAnsi="Arial" w:cs="Arial"/>
          <w:noProof/>
          <w:sz w:val="20"/>
          <w:szCs w:val="20"/>
        </w:rPr>
        <w:drawing>
          <wp:inline distT="0" distB="0" distL="0" distR="0" wp14:anchorId="6D3C3A3F" wp14:editId="7AC016A3">
            <wp:extent cx="4643840" cy="2360364"/>
            <wp:effectExtent l="0" t="0" r="0" b="0"/>
            <wp:docPr id="1206679345"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4643840" cy="2360364"/>
                    </a:xfrm>
                    <a:prstGeom prst="rect">
                      <a:avLst/>
                    </a:prstGeom>
                  </pic:spPr>
                </pic:pic>
              </a:graphicData>
            </a:graphic>
          </wp:inline>
        </w:drawing>
      </w:r>
      <w:r w:rsidRPr="001C05B1">
        <w:rPr>
          <w:rFonts w:ascii="Arial" w:hAnsi="Arial" w:cs="Arial"/>
          <w:sz w:val="20"/>
          <w:szCs w:val="20"/>
        </w:rPr>
        <w:br/>
      </w:r>
      <w:r w:rsidRPr="001C05B1">
        <w:rPr>
          <w:rFonts w:ascii="Arial" w:hAnsi="Arial" w:cs="Arial"/>
          <w:sz w:val="20"/>
          <w:szCs w:val="20"/>
        </w:rPr>
        <w:br/>
      </w:r>
      <w:r w:rsidR="2E262F9D" w:rsidRPr="001C05B1">
        <w:rPr>
          <w:rFonts w:ascii="Arial" w:eastAsia="Arial" w:hAnsi="Arial" w:cs="Arial"/>
          <w:sz w:val="20"/>
          <w:szCs w:val="20"/>
          <w:highlight w:val="yellow"/>
        </w:rPr>
        <w:t>ACMB: ACM - Biología y Geología</w:t>
      </w:r>
      <w:r w:rsidRPr="001C05B1">
        <w:rPr>
          <w:rFonts w:ascii="Arial" w:hAnsi="Arial" w:cs="Arial"/>
          <w:sz w:val="20"/>
          <w:szCs w:val="20"/>
        </w:rPr>
        <w:br/>
      </w:r>
      <w:r w:rsidR="2E262F9D" w:rsidRPr="001C05B1">
        <w:rPr>
          <w:rFonts w:ascii="Arial" w:eastAsia="Arial" w:hAnsi="Arial" w:cs="Arial"/>
          <w:sz w:val="20"/>
          <w:szCs w:val="20"/>
          <w:highlight w:val="yellow"/>
        </w:rPr>
        <w:t>ACMF: ACM - Física y química</w:t>
      </w:r>
      <w:r w:rsidRPr="001C05B1">
        <w:rPr>
          <w:rFonts w:ascii="Arial" w:hAnsi="Arial" w:cs="Arial"/>
          <w:sz w:val="20"/>
          <w:szCs w:val="20"/>
        </w:rPr>
        <w:br/>
      </w:r>
      <w:r w:rsidR="2E262F9D" w:rsidRPr="001C05B1">
        <w:rPr>
          <w:rFonts w:ascii="Arial" w:eastAsia="Arial" w:hAnsi="Arial" w:cs="Arial"/>
          <w:sz w:val="20"/>
          <w:szCs w:val="20"/>
          <w:highlight w:val="yellow"/>
        </w:rPr>
        <w:t>ACMM: ACM - Matemáticas</w:t>
      </w:r>
      <w:r w:rsidRPr="001C05B1">
        <w:rPr>
          <w:rFonts w:ascii="Arial" w:hAnsi="Arial" w:cs="Arial"/>
          <w:sz w:val="20"/>
          <w:szCs w:val="20"/>
        </w:rPr>
        <w:br/>
      </w:r>
      <w:r w:rsidR="2E262F9D" w:rsidRPr="001C05B1">
        <w:rPr>
          <w:rFonts w:ascii="Arial" w:eastAsia="Arial" w:hAnsi="Arial" w:cs="Arial"/>
          <w:sz w:val="20"/>
          <w:szCs w:val="20"/>
          <w:highlight w:val="yellow"/>
        </w:rPr>
        <w:t>ALSG: ALS – Geografía e Historia</w:t>
      </w:r>
      <w:r w:rsidRPr="001C05B1">
        <w:rPr>
          <w:rFonts w:ascii="Arial" w:hAnsi="Arial" w:cs="Arial"/>
          <w:sz w:val="20"/>
          <w:szCs w:val="20"/>
        </w:rPr>
        <w:br/>
      </w:r>
      <w:r w:rsidR="2E262F9D" w:rsidRPr="001C05B1">
        <w:rPr>
          <w:rFonts w:ascii="Arial" w:eastAsia="Arial" w:hAnsi="Arial" w:cs="Arial"/>
          <w:sz w:val="20"/>
          <w:szCs w:val="20"/>
          <w:highlight w:val="yellow"/>
        </w:rPr>
        <w:t>ALSL: ALS – Lengua Castellana y literatura</w:t>
      </w:r>
      <w:r w:rsidRPr="001C05B1">
        <w:rPr>
          <w:rFonts w:ascii="Arial" w:hAnsi="Arial" w:cs="Arial"/>
          <w:sz w:val="20"/>
          <w:szCs w:val="20"/>
        </w:rPr>
        <w:br/>
      </w:r>
      <w:r w:rsidR="2E262F9D" w:rsidRPr="001C05B1">
        <w:rPr>
          <w:rFonts w:ascii="Arial" w:eastAsia="Arial" w:hAnsi="Arial" w:cs="Arial"/>
          <w:sz w:val="20"/>
          <w:szCs w:val="20"/>
          <w:highlight w:val="yellow"/>
        </w:rPr>
        <w:t>AMCM: Ámbito científico - matemático</w:t>
      </w:r>
      <w:r w:rsidRPr="001C05B1">
        <w:rPr>
          <w:rFonts w:ascii="Arial" w:hAnsi="Arial" w:cs="Arial"/>
          <w:sz w:val="20"/>
          <w:szCs w:val="20"/>
        </w:rPr>
        <w:br/>
      </w:r>
      <w:r w:rsidR="2E262F9D" w:rsidRPr="001C05B1">
        <w:rPr>
          <w:rFonts w:ascii="Arial" w:eastAsia="Arial" w:hAnsi="Arial" w:cs="Arial"/>
          <w:sz w:val="20"/>
          <w:szCs w:val="20"/>
          <w:highlight w:val="yellow"/>
        </w:rPr>
        <w:t>AMEX: Ámbito de lenguas extranjeras</w:t>
      </w:r>
      <w:r w:rsidRPr="001C05B1">
        <w:rPr>
          <w:rFonts w:ascii="Arial" w:hAnsi="Arial" w:cs="Arial"/>
          <w:sz w:val="20"/>
          <w:szCs w:val="20"/>
        </w:rPr>
        <w:br/>
      </w:r>
      <w:r w:rsidR="2E262F9D" w:rsidRPr="001C05B1">
        <w:rPr>
          <w:rFonts w:ascii="Arial" w:eastAsia="Arial" w:hAnsi="Arial" w:cs="Arial"/>
          <w:sz w:val="20"/>
          <w:szCs w:val="20"/>
          <w:highlight w:val="yellow"/>
        </w:rPr>
        <w:t>AMLS: Ámbito lingüístico y social</w:t>
      </w:r>
      <w:r w:rsidRPr="001C05B1">
        <w:rPr>
          <w:rFonts w:ascii="Arial" w:hAnsi="Arial" w:cs="Arial"/>
          <w:sz w:val="20"/>
          <w:szCs w:val="20"/>
        </w:rPr>
        <w:br/>
      </w:r>
      <w:r w:rsidR="2E262F9D" w:rsidRPr="001C05B1">
        <w:rPr>
          <w:rFonts w:ascii="Arial" w:eastAsia="Arial" w:hAnsi="Arial" w:cs="Arial"/>
          <w:sz w:val="20"/>
          <w:szCs w:val="20"/>
          <w:highlight w:val="yellow"/>
        </w:rPr>
        <w:t>AMPR: Ámbito Práctico</w:t>
      </w:r>
      <w:r w:rsidRPr="001C05B1">
        <w:rPr>
          <w:rFonts w:ascii="Arial" w:hAnsi="Arial" w:cs="Arial"/>
          <w:sz w:val="20"/>
          <w:szCs w:val="20"/>
        </w:rPr>
        <w:br/>
      </w:r>
    </w:p>
    <w:p w14:paraId="12F40E89" w14:textId="77777777" w:rsidR="5F33A01C" w:rsidRPr="001C05B1" w:rsidRDefault="5F33A01C"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70CA0BA8" wp14:editId="7F0E7249">
            <wp:extent cx="5753098" cy="1838325"/>
            <wp:effectExtent l="0" t="0" r="0" b="0"/>
            <wp:docPr id="13372030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7">
                      <a:extLst>
                        <a:ext uri="{28A0092B-C50C-407E-A947-70E740481C1C}">
                          <a14:useLocalDpi xmlns:a14="http://schemas.microsoft.com/office/drawing/2010/main" val="0"/>
                        </a:ext>
                      </a:extLst>
                    </a:blip>
                    <a:stretch>
                      <a:fillRect/>
                    </a:stretch>
                  </pic:blipFill>
                  <pic:spPr>
                    <a:xfrm>
                      <a:off x="0" y="0"/>
                      <a:ext cx="5753098" cy="1838325"/>
                    </a:xfrm>
                    <a:prstGeom prst="rect">
                      <a:avLst/>
                    </a:prstGeom>
                  </pic:spPr>
                </pic:pic>
              </a:graphicData>
            </a:graphic>
          </wp:inline>
        </w:drawing>
      </w:r>
      <w:r w:rsidR="2E262F9D" w:rsidRPr="001C05B1">
        <w:rPr>
          <w:rFonts w:ascii="Arial" w:eastAsia="Arial" w:hAnsi="Arial" w:cs="Arial"/>
          <w:sz w:val="20"/>
          <w:szCs w:val="20"/>
        </w:rPr>
        <w:t xml:space="preserve"> </w:t>
      </w:r>
    </w:p>
    <w:p w14:paraId="032A4877" w14:textId="77777777" w:rsidR="3A09D3A8" w:rsidRPr="006145CC" w:rsidRDefault="5F33A01C" w:rsidP="00F44D9B">
      <w:pPr>
        <w:pStyle w:val="Prrafodelista"/>
        <w:numPr>
          <w:ilvl w:val="0"/>
          <w:numId w:val="21"/>
        </w:numPr>
        <w:tabs>
          <w:tab w:val="left" w:pos="709"/>
        </w:tabs>
        <w:jc w:val="both"/>
        <w:rPr>
          <w:rFonts w:ascii="Arial" w:hAnsi="Arial" w:cs="Arial"/>
          <w:color w:val="000000" w:themeColor="text1"/>
          <w:sz w:val="20"/>
          <w:szCs w:val="20"/>
          <w:highlight w:val="yellow"/>
        </w:rPr>
      </w:pPr>
      <w:r w:rsidRPr="001C05B1">
        <w:rPr>
          <w:rFonts w:ascii="Arial" w:eastAsia="Arial" w:hAnsi="Arial" w:cs="Arial"/>
          <w:sz w:val="20"/>
          <w:szCs w:val="20"/>
          <w:highlight w:val="yellow"/>
        </w:rPr>
        <w:t>Una vez matriculado se podrán calificar las materias desagregadas de los ámbitos suspensos: Si el ámbito está aprobado no se podrá poner nota en las materias que lo forman, si está suspenso se abrirán las casillas de las notas de dichas materias.</w:t>
      </w:r>
    </w:p>
    <w:p w14:paraId="3C72A837" w14:textId="77777777" w:rsidR="5F33A01C" w:rsidRPr="001C05B1" w:rsidRDefault="5F33A01C" w:rsidP="00166592">
      <w:pPr>
        <w:tabs>
          <w:tab w:val="left" w:pos="709"/>
        </w:tabs>
        <w:ind w:firstLine="708"/>
        <w:jc w:val="both"/>
        <w:rPr>
          <w:rFonts w:ascii="Arial" w:hAnsi="Arial" w:cs="Arial"/>
          <w:sz w:val="20"/>
          <w:szCs w:val="20"/>
        </w:rPr>
      </w:pPr>
      <w:r w:rsidRPr="001C05B1">
        <w:rPr>
          <w:rFonts w:ascii="Arial" w:hAnsi="Arial" w:cs="Arial"/>
          <w:noProof/>
          <w:sz w:val="20"/>
          <w:szCs w:val="20"/>
        </w:rPr>
        <w:drawing>
          <wp:inline distT="0" distB="0" distL="0" distR="0" wp14:anchorId="69E4E084" wp14:editId="3B53C234">
            <wp:extent cx="5017980" cy="1495425"/>
            <wp:effectExtent l="0" t="0" r="0" b="0"/>
            <wp:docPr id="3536502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5017980" cy="1495425"/>
                    </a:xfrm>
                    <a:prstGeom prst="rect">
                      <a:avLst/>
                    </a:prstGeom>
                  </pic:spPr>
                </pic:pic>
              </a:graphicData>
            </a:graphic>
          </wp:inline>
        </w:drawing>
      </w:r>
    </w:p>
    <w:p w14:paraId="3F305DAD" w14:textId="77777777" w:rsidR="006145CC" w:rsidRPr="006145CC" w:rsidRDefault="5F33A01C" w:rsidP="00F44D9B">
      <w:pPr>
        <w:pStyle w:val="Prrafodelista"/>
        <w:numPr>
          <w:ilvl w:val="0"/>
          <w:numId w:val="21"/>
        </w:numPr>
        <w:tabs>
          <w:tab w:val="left" w:pos="709"/>
        </w:tabs>
        <w:jc w:val="both"/>
        <w:rPr>
          <w:rFonts w:ascii="Arial" w:hAnsi="Arial" w:cs="Arial"/>
          <w:color w:val="000000" w:themeColor="text1"/>
          <w:sz w:val="20"/>
          <w:szCs w:val="20"/>
          <w:highlight w:val="yellow"/>
        </w:rPr>
      </w:pPr>
      <w:r w:rsidRPr="001C05B1">
        <w:rPr>
          <w:rFonts w:ascii="Arial" w:eastAsia="Arial" w:hAnsi="Arial" w:cs="Arial"/>
          <w:sz w:val="20"/>
          <w:szCs w:val="20"/>
          <w:highlight w:val="yellow"/>
        </w:rPr>
        <w:t>De la misma manera constarán las notas en el acta de PMAR</w:t>
      </w:r>
    </w:p>
    <w:p w14:paraId="7A9A139D" w14:textId="77777777" w:rsidR="3A09D3A8" w:rsidRPr="001C05B1" w:rsidRDefault="3A09D3A8" w:rsidP="00166592">
      <w:pPr>
        <w:tabs>
          <w:tab w:val="left" w:pos="709"/>
        </w:tabs>
        <w:jc w:val="both"/>
        <w:rPr>
          <w:rFonts w:ascii="Arial" w:eastAsia="Arial" w:hAnsi="Arial" w:cs="Arial"/>
          <w:sz w:val="20"/>
          <w:szCs w:val="20"/>
          <w:highlight w:val="yellow"/>
        </w:rPr>
      </w:pPr>
      <w:r w:rsidRPr="001C05B1">
        <w:rPr>
          <w:rFonts w:ascii="Arial" w:hAnsi="Arial" w:cs="Arial"/>
          <w:noProof/>
          <w:sz w:val="20"/>
          <w:szCs w:val="20"/>
        </w:rPr>
        <w:lastRenderedPageBreak/>
        <w:drawing>
          <wp:inline distT="0" distB="0" distL="0" distR="0" wp14:anchorId="3B765F01" wp14:editId="34C32CE8">
            <wp:extent cx="5753098" cy="1857375"/>
            <wp:effectExtent l="0" t="0" r="0" b="0"/>
            <wp:docPr id="10676916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5753098" cy="1857375"/>
                    </a:xfrm>
                    <a:prstGeom prst="rect">
                      <a:avLst/>
                    </a:prstGeom>
                  </pic:spPr>
                </pic:pic>
              </a:graphicData>
            </a:graphic>
          </wp:inline>
        </w:drawing>
      </w:r>
    </w:p>
    <w:p w14:paraId="10A8E860" w14:textId="77777777" w:rsidR="3A09D3A8" w:rsidRPr="001C05B1" w:rsidRDefault="5F33A01C" w:rsidP="00F44D9B">
      <w:pPr>
        <w:pStyle w:val="Prrafodelista"/>
        <w:numPr>
          <w:ilvl w:val="0"/>
          <w:numId w:val="21"/>
        </w:numPr>
        <w:tabs>
          <w:tab w:val="left" w:pos="709"/>
        </w:tabs>
        <w:jc w:val="both"/>
        <w:rPr>
          <w:rFonts w:ascii="Arial" w:hAnsi="Arial" w:cs="Arial"/>
          <w:color w:val="000000" w:themeColor="text1"/>
          <w:sz w:val="20"/>
          <w:szCs w:val="20"/>
          <w:highlight w:val="yellow"/>
        </w:rPr>
      </w:pPr>
      <w:r w:rsidRPr="001C05B1">
        <w:rPr>
          <w:rFonts w:ascii="Arial" w:eastAsia="Arial" w:hAnsi="Arial" w:cs="Arial"/>
          <w:sz w:val="20"/>
          <w:szCs w:val="20"/>
          <w:highlight w:val="yellow"/>
        </w:rPr>
        <w:t>Dicha diferenciación también saldrá en los documentos de evaluación del alumno. Por ejemplo en el historial:</w:t>
      </w:r>
    </w:p>
    <w:p w14:paraId="56A0069A" w14:textId="77777777" w:rsidR="3A09D3A8" w:rsidRPr="001C05B1" w:rsidRDefault="3A09D3A8" w:rsidP="006145CC">
      <w:pPr>
        <w:tabs>
          <w:tab w:val="left" w:pos="709"/>
        </w:tabs>
        <w:ind w:firstLine="357"/>
        <w:jc w:val="center"/>
        <w:rPr>
          <w:rFonts w:ascii="Arial" w:eastAsia="Arial" w:hAnsi="Arial" w:cs="Arial"/>
          <w:sz w:val="20"/>
          <w:szCs w:val="20"/>
        </w:rPr>
      </w:pPr>
      <w:r w:rsidRPr="001C05B1">
        <w:rPr>
          <w:rFonts w:ascii="Arial" w:hAnsi="Arial" w:cs="Arial"/>
          <w:noProof/>
          <w:sz w:val="20"/>
          <w:szCs w:val="20"/>
        </w:rPr>
        <w:drawing>
          <wp:inline distT="0" distB="0" distL="0" distR="0" wp14:anchorId="5EAAB41C" wp14:editId="24080329">
            <wp:extent cx="4044257" cy="4057650"/>
            <wp:effectExtent l="0" t="0" r="0" b="0"/>
            <wp:docPr id="1778158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0">
                      <a:extLst>
                        <a:ext uri="{28A0092B-C50C-407E-A947-70E740481C1C}">
                          <a14:useLocalDpi xmlns:a14="http://schemas.microsoft.com/office/drawing/2010/main" val="0"/>
                        </a:ext>
                      </a:extLst>
                    </a:blip>
                    <a:stretch>
                      <a:fillRect/>
                    </a:stretch>
                  </pic:blipFill>
                  <pic:spPr>
                    <a:xfrm>
                      <a:off x="0" y="0"/>
                      <a:ext cx="4049716" cy="4063127"/>
                    </a:xfrm>
                    <a:prstGeom prst="rect">
                      <a:avLst/>
                    </a:prstGeom>
                  </pic:spPr>
                </pic:pic>
              </a:graphicData>
            </a:graphic>
          </wp:inline>
        </w:drawing>
      </w:r>
    </w:p>
    <w:p w14:paraId="1293227B" w14:textId="77777777" w:rsidR="00603E3F" w:rsidRPr="00504D0C" w:rsidRDefault="7E6A4F87" w:rsidP="003A195C">
      <w:pPr>
        <w:pStyle w:val="Ttulo3"/>
      </w:pPr>
      <w:r w:rsidRPr="00504D0C">
        <w:t>3.1.1. Por Acta</w:t>
      </w:r>
    </w:p>
    <w:p w14:paraId="29BA2FB5" w14:textId="77777777" w:rsidR="00F60B77"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Con este modo se presentarán todos los alumnos del grupo seleccionado junto con las calificaciones en cada una de sus materias.</w:t>
      </w:r>
    </w:p>
    <w:p w14:paraId="07266F38" w14:textId="77777777" w:rsidR="00F60B77" w:rsidRPr="001C05B1" w:rsidRDefault="7E6A4F87" w:rsidP="006145CC">
      <w:pPr>
        <w:tabs>
          <w:tab w:val="left" w:pos="709"/>
        </w:tabs>
        <w:spacing w:after="60"/>
        <w:jc w:val="both"/>
        <w:rPr>
          <w:rFonts w:ascii="Arial" w:hAnsi="Arial" w:cs="Arial"/>
          <w:sz w:val="20"/>
          <w:szCs w:val="20"/>
        </w:rPr>
      </w:pPr>
      <w:r w:rsidRPr="001C05B1">
        <w:rPr>
          <w:rFonts w:ascii="Arial" w:hAnsi="Arial" w:cs="Arial"/>
          <w:sz w:val="20"/>
          <w:szCs w:val="20"/>
        </w:rPr>
        <w:t xml:space="preserve">Los datos solicitados serán el </w:t>
      </w:r>
      <w:r w:rsidRPr="001C05B1">
        <w:rPr>
          <w:rFonts w:ascii="Arial" w:hAnsi="Arial" w:cs="Arial"/>
          <w:b/>
          <w:bCs/>
          <w:sz w:val="20"/>
          <w:szCs w:val="20"/>
        </w:rPr>
        <w:t xml:space="preserve">Grupo </w:t>
      </w:r>
      <w:r w:rsidRPr="001C05B1">
        <w:rPr>
          <w:rFonts w:ascii="Arial" w:hAnsi="Arial" w:cs="Arial"/>
          <w:sz w:val="20"/>
          <w:szCs w:val="20"/>
        </w:rPr>
        <w:t xml:space="preserve"> y la </w:t>
      </w:r>
      <w:r w:rsidRPr="001C05B1">
        <w:rPr>
          <w:rFonts w:ascii="Arial" w:hAnsi="Arial" w:cs="Arial"/>
          <w:b/>
          <w:bCs/>
          <w:sz w:val="20"/>
          <w:szCs w:val="20"/>
        </w:rPr>
        <w:t xml:space="preserve">Evaluación. </w:t>
      </w:r>
      <w:r w:rsidRPr="001C05B1">
        <w:rPr>
          <w:rFonts w:ascii="Arial" w:hAnsi="Arial" w:cs="Arial"/>
          <w:sz w:val="20"/>
          <w:szCs w:val="20"/>
        </w:rPr>
        <w:t xml:space="preserve">Los grupos que se presentan en la caja de selección son todos aquellos que tengan como tipo de matrícula el que tenga por defecto el programa. (Ver </w:t>
      </w:r>
      <w:r w:rsidRPr="001C05B1">
        <w:rPr>
          <w:rFonts w:ascii="Arial" w:hAnsi="Arial" w:cs="Arial"/>
          <w:b/>
          <w:bCs/>
          <w:sz w:val="20"/>
          <w:szCs w:val="20"/>
        </w:rPr>
        <w:t xml:space="preserve">Configuración Tipos de Matrícula). </w:t>
      </w:r>
      <w:r w:rsidRPr="001C05B1">
        <w:rPr>
          <w:rFonts w:ascii="Arial" w:hAnsi="Arial" w:cs="Arial"/>
          <w:sz w:val="20"/>
          <w:szCs w:val="20"/>
        </w:rPr>
        <w:t xml:space="preserve">La evaluación, por defecto, será aquella que tenga también prefijada el programa. (Ver </w:t>
      </w:r>
      <w:r w:rsidRPr="001C05B1">
        <w:rPr>
          <w:rFonts w:ascii="Arial" w:hAnsi="Arial" w:cs="Arial"/>
          <w:b/>
          <w:bCs/>
          <w:sz w:val="20"/>
          <w:szCs w:val="20"/>
        </w:rPr>
        <w:t>Configuración de Evaluaciones</w:t>
      </w:r>
      <w:r w:rsidRPr="001C05B1">
        <w:rPr>
          <w:rFonts w:ascii="Arial" w:hAnsi="Arial" w:cs="Arial"/>
          <w:sz w:val="20"/>
          <w:szCs w:val="20"/>
        </w:rPr>
        <w:t>).</w:t>
      </w:r>
    </w:p>
    <w:p w14:paraId="7DF6F7AA" w14:textId="77777777" w:rsidR="00F60B77" w:rsidRPr="001C05B1" w:rsidRDefault="003E03C5" w:rsidP="006145CC">
      <w:pPr>
        <w:tabs>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068F074B" wp14:editId="235381BA">
            <wp:extent cx="5612130" cy="4246880"/>
            <wp:effectExtent l="0" t="0" r="7620" b="1270"/>
            <wp:docPr id="3763435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1">
                      <a:extLst>
                        <a:ext uri="{28A0092B-C50C-407E-A947-70E740481C1C}">
                          <a14:useLocalDpi xmlns:a14="http://schemas.microsoft.com/office/drawing/2010/main" val="0"/>
                        </a:ext>
                      </a:extLst>
                    </a:blip>
                    <a:stretch>
                      <a:fillRect/>
                    </a:stretch>
                  </pic:blipFill>
                  <pic:spPr>
                    <a:xfrm>
                      <a:off x="0" y="0"/>
                      <a:ext cx="5612130" cy="4246880"/>
                    </a:xfrm>
                    <a:prstGeom prst="rect">
                      <a:avLst/>
                    </a:prstGeom>
                  </pic:spPr>
                </pic:pic>
              </a:graphicData>
            </a:graphic>
          </wp:inline>
        </w:drawing>
      </w:r>
    </w:p>
    <w:p w14:paraId="385EE20B" w14:textId="77777777" w:rsidR="00F60B77" w:rsidRPr="001C05B1" w:rsidRDefault="7E6A4F87" w:rsidP="006145CC">
      <w:pPr>
        <w:tabs>
          <w:tab w:val="left" w:pos="709"/>
        </w:tabs>
        <w:spacing w:before="60"/>
        <w:jc w:val="both"/>
        <w:rPr>
          <w:rFonts w:ascii="Arial" w:hAnsi="Arial" w:cs="Arial"/>
          <w:sz w:val="20"/>
          <w:szCs w:val="20"/>
        </w:rPr>
      </w:pPr>
      <w:r w:rsidRPr="001C05B1">
        <w:rPr>
          <w:rFonts w:ascii="Arial" w:hAnsi="Arial" w:cs="Arial"/>
          <w:sz w:val="20"/>
          <w:szCs w:val="20"/>
        </w:rPr>
        <w:t>Una vez elegido el grupo, y la evaluación se pulsará el botón &lt;</w:t>
      </w:r>
      <w:r w:rsidRPr="001C05B1">
        <w:rPr>
          <w:rFonts w:ascii="Arial" w:hAnsi="Arial" w:cs="Arial"/>
          <w:b/>
          <w:bCs/>
          <w:sz w:val="20"/>
          <w:szCs w:val="20"/>
        </w:rPr>
        <w:t>Leer notas</w:t>
      </w:r>
      <w:r w:rsidRPr="001C05B1">
        <w:rPr>
          <w:rFonts w:ascii="Arial" w:hAnsi="Arial" w:cs="Arial"/>
          <w:sz w:val="20"/>
          <w:szCs w:val="20"/>
        </w:rPr>
        <w:t xml:space="preserve">&gt; y se presentarán todos los alumnos y todas sus materias como si de un acta se tratara, con la diferencia de que aquí podremos modificar cualquier nota y quedará actualizado en el expediente del alumno y en cualquier sitio donde deba figurar. </w:t>
      </w:r>
    </w:p>
    <w:p w14:paraId="4ED6BA02" w14:textId="77777777" w:rsidR="00F60B77"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 xml:space="preserve">Desde esta ventana podremos pasar a la de </w:t>
      </w:r>
      <w:r w:rsidRPr="001C05B1">
        <w:rPr>
          <w:rFonts w:ascii="Arial" w:hAnsi="Arial" w:cs="Arial"/>
          <w:b/>
          <w:bCs/>
          <w:sz w:val="20"/>
          <w:szCs w:val="20"/>
        </w:rPr>
        <w:t>Por alumno</w:t>
      </w:r>
      <w:r w:rsidRPr="001C05B1">
        <w:rPr>
          <w:rFonts w:ascii="Arial" w:hAnsi="Arial" w:cs="Arial"/>
          <w:sz w:val="20"/>
          <w:szCs w:val="20"/>
        </w:rPr>
        <w:t xml:space="preserve"> si se hace clic en el nombre del alumno/a y se pulsa el botón derecho del ratón. También podremos hacerlo seleccionando a un alumno y pulsando el botón </w:t>
      </w:r>
      <w:r w:rsidRPr="001C05B1">
        <w:rPr>
          <w:rFonts w:ascii="Arial" w:hAnsi="Arial" w:cs="Arial"/>
          <w:b/>
          <w:bCs/>
          <w:sz w:val="20"/>
          <w:szCs w:val="20"/>
        </w:rPr>
        <w:t>Calificaciones por alumno</w:t>
      </w:r>
      <w:r w:rsidRPr="001C05B1">
        <w:rPr>
          <w:rFonts w:ascii="Arial" w:hAnsi="Arial" w:cs="Arial"/>
          <w:sz w:val="20"/>
          <w:szCs w:val="20"/>
        </w:rPr>
        <w:t>.</w:t>
      </w:r>
    </w:p>
    <w:p w14:paraId="6B58CE45" w14:textId="77777777" w:rsidR="00F60B77"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El orden de presentación de las materias será aquel que figure en el apartado de materias impartidas por los profesores/as en cada grupo. O en su defecto el orden alfabético de los códigos de las materias.</w:t>
      </w:r>
    </w:p>
    <w:p w14:paraId="19311F64" w14:textId="77777777" w:rsidR="00F60B77" w:rsidRPr="001C05B1" w:rsidRDefault="2E262F9D" w:rsidP="006145CC">
      <w:pPr>
        <w:tabs>
          <w:tab w:val="left" w:pos="709"/>
        </w:tabs>
        <w:jc w:val="both"/>
        <w:rPr>
          <w:rFonts w:ascii="Arial" w:hAnsi="Arial" w:cs="Arial"/>
          <w:sz w:val="20"/>
          <w:szCs w:val="20"/>
        </w:rPr>
      </w:pPr>
      <w:r w:rsidRPr="001C05B1">
        <w:rPr>
          <w:rFonts w:ascii="Arial" w:hAnsi="Arial" w:cs="Arial"/>
          <w:sz w:val="20"/>
          <w:szCs w:val="20"/>
        </w:rPr>
        <w:t>Por defecto las notas se introducen de arriba hacia abajo, es decir, primero las calificaciones de todos los alumnos en una materia y luego la siguiente materia. Si el orden que se desea fuera el contrario, de izquierda a derecha y de abajo arriba, será necesario poner una marca en la casilla de verificación con la etiqueta &lt;</w:t>
      </w:r>
      <w:proofErr w:type="spellStart"/>
      <w:r w:rsidRPr="001C05B1">
        <w:rPr>
          <w:rFonts w:ascii="Arial" w:hAnsi="Arial" w:cs="Arial"/>
          <w:b/>
          <w:bCs/>
          <w:sz w:val="20"/>
          <w:szCs w:val="20"/>
        </w:rPr>
        <w:t>Izd-Dch</w:t>
      </w:r>
      <w:proofErr w:type="spellEnd"/>
      <w:r w:rsidRPr="001C05B1">
        <w:rPr>
          <w:rFonts w:ascii="Arial" w:hAnsi="Arial" w:cs="Arial"/>
          <w:sz w:val="20"/>
          <w:szCs w:val="20"/>
        </w:rPr>
        <w:t>&gt;.</w:t>
      </w:r>
    </w:p>
    <w:p w14:paraId="3921AC1A" w14:textId="77777777" w:rsidR="00F60B77"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Para algunos estudios se emplean dos convocatorias por año (Ordinaria y Extraordinaria). Si este es el caso, habrá que elegir que convocatoria se desea calificar con los botones radiales de la parte superior. Si los estudios a calificar solo tienen una convocatoria, estos botones estarán desactivados.</w:t>
      </w:r>
    </w:p>
    <w:p w14:paraId="7927329F" w14:textId="77777777" w:rsidR="00F60B77" w:rsidRPr="001C05B1" w:rsidRDefault="7E6A4F87" w:rsidP="006145CC">
      <w:pPr>
        <w:tabs>
          <w:tab w:val="left" w:pos="709"/>
        </w:tabs>
        <w:jc w:val="both"/>
        <w:rPr>
          <w:rFonts w:ascii="Arial" w:hAnsi="Arial" w:cs="Arial"/>
          <w:b/>
          <w:bCs/>
          <w:sz w:val="20"/>
          <w:szCs w:val="20"/>
        </w:rPr>
      </w:pPr>
      <w:r w:rsidRPr="001C05B1">
        <w:rPr>
          <w:rFonts w:ascii="Arial" w:hAnsi="Arial" w:cs="Arial"/>
          <w:sz w:val="20"/>
          <w:szCs w:val="20"/>
        </w:rPr>
        <w:t xml:space="preserve">Para configurar las convocatorias de unos estudios ver </w:t>
      </w:r>
      <w:r w:rsidRPr="001C05B1">
        <w:rPr>
          <w:rFonts w:ascii="Arial" w:hAnsi="Arial" w:cs="Arial"/>
          <w:b/>
          <w:bCs/>
          <w:sz w:val="20"/>
          <w:szCs w:val="20"/>
        </w:rPr>
        <w:t>Configuración de Especialidades.</w:t>
      </w:r>
    </w:p>
    <w:p w14:paraId="21877730" w14:textId="77777777" w:rsidR="00F60B77" w:rsidRPr="001C05B1" w:rsidRDefault="2E262F9D" w:rsidP="006145CC">
      <w:pPr>
        <w:tabs>
          <w:tab w:val="left" w:pos="709"/>
        </w:tabs>
        <w:jc w:val="both"/>
        <w:rPr>
          <w:rFonts w:ascii="Arial" w:hAnsi="Arial" w:cs="Arial"/>
          <w:sz w:val="20"/>
          <w:szCs w:val="20"/>
        </w:rPr>
      </w:pPr>
      <w:r w:rsidRPr="001C05B1">
        <w:rPr>
          <w:rFonts w:ascii="Arial" w:hAnsi="Arial" w:cs="Arial"/>
          <w:sz w:val="20"/>
          <w:szCs w:val="20"/>
        </w:rPr>
        <w:t xml:space="preserve">Desde esta ventana también podremos calificar el Grado de interés, esfuerzo, trabajo (G.I.M.O) eligiendo un cruce de alumno y materia, y pulsando el botón al efecto </w:t>
      </w:r>
      <w:proofErr w:type="spellStart"/>
      <w:r w:rsidRPr="001C05B1">
        <w:rPr>
          <w:rFonts w:ascii="Arial" w:hAnsi="Arial" w:cs="Arial"/>
          <w:b/>
          <w:bCs/>
          <w:sz w:val="20"/>
          <w:szCs w:val="20"/>
        </w:rPr>
        <w:t>C.G.I.M.O.por</w:t>
      </w:r>
      <w:proofErr w:type="spellEnd"/>
      <w:r w:rsidRPr="001C05B1">
        <w:rPr>
          <w:rFonts w:ascii="Arial" w:hAnsi="Arial" w:cs="Arial"/>
          <w:b/>
          <w:bCs/>
          <w:sz w:val="20"/>
          <w:szCs w:val="20"/>
        </w:rPr>
        <w:t xml:space="preserve"> materia</w:t>
      </w:r>
      <w:r w:rsidRPr="001C05B1">
        <w:rPr>
          <w:rFonts w:ascii="Arial" w:hAnsi="Arial" w:cs="Arial"/>
          <w:sz w:val="20"/>
          <w:szCs w:val="20"/>
        </w:rPr>
        <w:t xml:space="preserve">. Los Objetivos de cada alumno se pueden calificar mediante el botón </w:t>
      </w:r>
      <w:r w:rsidRPr="001C05B1">
        <w:rPr>
          <w:rFonts w:ascii="Arial" w:hAnsi="Arial" w:cs="Arial"/>
          <w:b/>
          <w:bCs/>
          <w:sz w:val="20"/>
          <w:szCs w:val="20"/>
        </w:rPr>
        <w:t>Objetivos por Alumno</w:t>
      </w:r>
      <w:r w:rsidRPr="001C05B1">
        <w:rPr>
          <w:rFonts w:ascii="Arial" w:hAnsi="Arial" w:cs="Arial"/>
          <w:sz w:val="20"/>
          <w:szCs w:val="20"/>
        </w:rPr>
        <w:t>.</w:t>
      </w:r>
    </w:p>
    <w:p w14:paraId="4F74F832" w14:textId="77777777" w:rsidR="00A63A9D"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Esta ventana también incluye cuatro botones para la posible emisión de boletines (Definido y Por defecto) de un alumno seleccionado o de todos los presentes en el acta.</w:t>
      </w:r>
    </w:p>
    <w:p w14:paraId="388581D3" w14:textId="77777777" w:rsidR="008D291D" w:rsidRPr="001C05B1" w:rsidRDefault="7E6A4F87" w:rsidP="006145CC">
      <w:pPr>
        <w:tabs>
          <w:tab w:val="left" w:pos="709"/>
        </w:tabs>
        <w:jc w:val="both"/>
        <w:rPr>
          <w:rFonts w:ascii="Arial" w:hAnsi="Arial" w:cs="Arial"/>
          <w:sz w:val="20"/>
          <w:szCs w:val="20"/>
        </w:rPr>
      </w:pPr>
      <w:r w:rsidRPr="001C05B1">
        <w:rPr>
          <w:rFonts w:ascii="Arial" w:hAnsi="Arial" w:cs="Arial"/>
          <w:sz w:val="20"/>
          <w:szCs w:val="20"/>
        </w:rPr>
        <w:t xml:space="preserve">Desde esta pantalla, y para el alumno que esté seleccionado, se podrá emitir tanto el boletín predefinido por el centro (botón </w:t>
      </w:r>
      <w:r w:rsidRPr="001C05B1">
        <w:rPr>
          <w:rFonts w:ascii="Arial" w:hAnsi="Arial" w:cs="Arial"/>
          <w:b/>
          <w:bCs/>
          <w:sz w:val="20"/>
          <w:szCs w:val="20"/>
        </w:rPr>
        <w:t>&lt;boletín definido&gt;</w:t>
      </w:r>
      <w:r w:rsidRPr="001C05B1">
        <w:rPr>
          <w:rFonts w:ascii="Arial" w:hAnsi="Arial" w:cs="Arial"/>
          <w:sz w:val="20"/>
          <w:szCs w:val="20"/>
        </w:rPr>
        <w:t xml:space="preserve">) como el dado por defecto por la aplicación (botón </w:t>
      </w:r>
      <w:r w:rsidRPr="001C05B1">
        <w:rPr>
          <w:rFonts w:ascii="Arial" w:hAnsi="Arial" w:cs="Arial"/>
          <w:b/>
          <w:bCs/>
          <w:sz w:val="20"/>
          <w:szCs w:val="20"/>
        </w:rPr>
        <w:t>&lt;Boletín por defecto&gt;</w:t>
      </w:r>
      <w:r w:rsidRPr="001C05B1">
        <w:rPr>
          <w:rFonts w:ascii="Arial" w:hAnsi="Arial" w:cs="Arial"/>
          <w:sz w:val="20"/>
          <w:szCs w:val="20"/>
        </w:rPr>
        <w:t>). En ambos casos, cuando se dé la orden de emitir el boletín, se seleccionará automáticamente el siguiente alumno de la lista para poder realizar la misma operación con él.</w:t>
      </w:r>
    </w:p>
    <w:p w14:paraId="320646EB" w14:textId="77777777" w:rsidR="008D291D" w:rsidRPr="001C05B1" w:rsidRDefault="003E03C5" w:rsidP="00166592">
      <w:pPr>
        <w:tabs>
          <w:tab w:val="left" w:pos="709"/>
        </w:tabs>
        <w:ind w:left="357"/>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04B53983" wp14:editId="39FA6387">
            <wp:extent cx="3800475" cy="857885"/>
            <wp:effectExtent l="0" t="0" r="9525" b="0"/>
            <wp:docPr id="14831231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2">
                      <a:extLst>
                        <a:ext uri="{28A0092B-C50C-407E-A947-70E740481C1C}">
                          <a14:useLocalDpi xmlns:a14="http://schemas.microsoft.com/office/drawing/2010/main" val="0"/>
                        </a:ext>
                      </a:extLst>
                    </a:blip>
                    <a:stretch>
                      <a:fillRect/>
                    </a:stretch>
                  </pic:blipFill>
                  <pic:spPr>
                    <a:xfrm>
                      <a:off x="0" y="0"/>
                      <a:ext cx="3800475" cy="857885"/>
                    </a:xfrm>
                    <a:prstGeom prst="rect">
                      <a:avLst/>
                    </a:prstGeom>
                  </pic:spPr>
                </pic:pic>
              </a:graphicData>
            </a:graphic>
          </wp:inline>
        </w:drawing>
      </w:r>
    </w:p>
    <w:p w14:paraId="20CFEF44" w14:textId="77777777" w:rsidR="008D291D" w:rsidRPr="001C05B1" w:rsidRDefault="008D291D" w:rsidP="00166592">
      <w:pPr>
        <w:tabs>
          <w:tab w:val="left" w:pos="709"/>
        </w:tabs>
        <w:spacing w:before="60"/>
        <w:jc w:val="both"/>
        <w:rPr>
          <w:rFonts w:ascii="Arial" w:hAnsi="Arial" w:cs="Arial"/>
          <w:sz w:val="20"/>
          <w:szCs w:val="20"/>
        </w:rPr>
      </w:pPr>
      <w:r w:rsidRPr="001C05B1">
        <w:rPr>
          <w:rFonts w:ascii="Arial" w:hAnsi="Arial" w:cs="Arial"/>
          <w:sz w:val="20"/>
          <w:szCs w:val="20"/>
        </w:rPr>
        <w:t>También, al lado de cada uno de los botones señalados, existirá otro botón con el texto “</w:t>
      </w:r>
      <w:r w:rsidRPr="001C05B1">
        <w:rPr>
          <w:rFonts w:ascii="Arial" w:hAnsi="Arial" w:cs="Arial"/>
          <w:b/>
          <w:sz w:val="20"/>
          <w:szCs w:val="20"/>
        </w:rPr>
        <w:sym w:font="Wingdings" w:char="F0E0"/>
      </w:r>
      <w:r w:rsidRPr="001C05B1">
        <w:rPr>
          <w:rFonts w:ascii="Arial" w:hAnsi="Arial" w:cs="Arial"/>
          <w:b/>
          <w:bCs/>
          <w:sz w:val="20"/>
          <w:szCs w:val="20"/>
        </w:rPr>
        <w:t xml:space="preserve"> Todos</w:t>
      </w:r>
      <w:r w:rsidRPr="001C05B1">
        <w:rPr>
          <w:rFonts w:ascii="Arial" w:hAnsi="Arial" w:cs="Arial"/>
          <w:sz w:val="20"/>
          <w:szCs w:val="20"/>
        </w:rPr>
        <w:t xml:space="preserve">” que servirá para emitir los boletines definidos o por defecto, según el que se presione, de todos los alumnos comenzando por el que esté seleccionado y finalizando con el último de la lista. </w:t>
      </w:r>
    </w:p>
    <w:p w14:paraId="53913937" w14:textId="77777777" w:rsidR="009A0208" w:rsidRPr="001C05B1" w:rsidRDefault="55DE11E0" w:rsidP="00166592">
      <w:pPr>
        <w:tabs>
          <w:tab w:val="left" w:pos="709"/>
        </w:tabs>
        <w:jc w:val="both"/>
        <w:rPr>
          <w:rFonts w:ascii="Arial" w:hAnsi="Arial" w:cs="Arial"/>
          <w:sz w:val="20"/>
          <w:szCs w:val="20"/>
        </w:rPr>
      </w:pPr>
      <w:r w:rsidRPr="001C05B1">
        <w:rPr>
          <w:rFonts w:ascii="Arial" w:hAnsi="Arial" w:cs="Arial"/>
          <w:sz w:val="20"/>
          <w:szCs w:val="20"/>
        </w:rPr>
        <w:t>Tanto en la emisión de boletines de uno en uno como en la emisión de un grupo de ellos se omitirán los alumnos cuyo estado de matrícula no esté Activa, es decir, los que aparecen en pantalla en rojo.</w:t>
      </w:r>
    </w:p>
    <w:p w14:paraId="0533DC8C" w14:textId="77777777" w:rsidR="55DE11E0" w:rsidRPr="001C05B1" w:rsidRDefault="2E262F9D" w:rsidP="00166592">
      <w:pPr>
        <w:tabs>
          <w:tab w:val="left" w:pos="709"/>
        </w:tabs>
        <w:jc w:val="both"/>
        <w:rPr>
          <w:rFonts w:ascii="Arial" w:hAnsi="Arial" w:cs="Arial"/>
          <w:sz w:val="20"/>
          <w:szCs w:val="20"/>
        </w:rPr>
      </w:pPr>
      <w:r w:rsidRPr="001C05B1">
        <w:rPr>
          <w:rFonts w:ascii="Arial" w:hAnsi="Arial" w:cs="Arial"/>
          <w:b/>
          <w:bCs/>
          <w:sz w:val="20"/>
          <w:szCs w:val="20"/>
          <w:highlight w:val="yellow"/>
        </w:rPr>
        <w:t xml:space="preserve">Documentos de evaluación de FP Básica: </w:t>
      </w:r>
      <w:r w:rsidRPr="001C05B1">
        <w:rPr>
          <w:rFonts w:ascii="Arial" w:hAnsi="Arial" w:cs="Arial"/>
          <w:sz w:val="20"/>
          <w:szCs w:val="20"/>
          <w:highlight w:val="yellow"/>
        </w:rPr>
        <w:t>Se han implementado los documentos de evaluación de la Formación Profesional Básica (expediente, actas y certificaciones académicas).</w:t>
      </w:r>
    </w:p>
    <w:p w14:paraId="3C0F420F" w14:textId="77777777" w:rsidR="55DE11E0" w:rsidRPr="001C05B1" w:rsidRDefault="2E262F9D" w:rsidP="00166592">
      <w:pPr>
        <w:tabs>
          <w:tab w:val="left" w:pos="709"/>
        </w:tabs>
        <w:jc w:val="both"/>
        <w:rPr>
          <w:rFonts w:ascii="Arial" w:hAnsi="Arial" w:cs="Arial"/>
          <w:sz w:val="20"/>
          <w:szCs w:val="20"/>
        </w:rPr>
      </w:pPr>
      <w:r w:rsidRPr="001C05B1">
        <w:rPr>
          <w:rFonts w:ascii="Arial" w:hAnsi="Arial" w:cs="Arial"/>
          <w:sz w:val="20"/>
          <w:szCs w:val="20"/>
          <w:highlight w:val="yellow"/>
        </w:rPr>
        <w:t>La configuración de los Ciclos Formativos de FP Básica fija de forma automática los parámetros de expediente y actas que utilizará la aplicación, pero conviene que se tenga muy presente esta configuración para no variarla. En consecuencia, todos los cursos de los distintos ciclos de FP Básica deben llevar l</w:t>
      </w:r>
      <w:r w:rsidR="00504D0C">
        <w:rPr>
          <w:rFonts w:ascii="Arial" w:hAnsi="Arial" w:cs="Arial"/>
          <w:sz w:val="20"/>
          <w:szCs w:val="20"/>
          <w:highlight w:val="yellow"/>
        </w:rPr>
        <w:t>os</w:t>
      </w:r>
      <w:r w:rsidRPr="001C05B1">
        <w:rPr>
          <w:rFonts w:ascii="Arial" w:hAnsi="Arial" w:cs="Arial"/>
          <w:sz w:val="20"/>
          <w:szCs w:val="20"/>
          <w:highlight w:val="yellow"/>
        </w:rPr>
        <w:t xml:space="preserve"> siguiente</w:t>
      </w:r>
      <w:r w:rsidR="00504D0C">
        <w:rPr>
          <w:rFonts w:ascii="Arial" w:hAnsi="Arial" w:cs="Arial"/>
          <w:sz w:val="20"/>
          <w:szCs w:val="20"/>
          <w:highlight w:val="yellow"/>
        </w:rPr>
        <w:t>s</w:t>
      </w:r>
      <w:r w:rsidRPr="001C05B1">
        <w:rPr>
          <w:rFonts w:ascii="Arial" w:hAnsi="Arial" w:cs="Arial"/>
          <w:sz w:val="20"/>
          <w:szCs w:val="20"/>
          <w:highlight w:val="yellow"/>
        </w:rPr>
        <w:t xml:space="preserve"> valores</w:t>
      </w:r>
      <w:r w:rsidR="00504D0C">
        <w:rPr>
          <w:rFonts w:ascii="Arial" w:hAnsi="Arial" w:cs="Arial"/>
          <w:sz w:val="20"/>
          <w:szCs w:val="20"/>
        </w:rPr>
        <w:t>:</w:t>
      </w:r>
    </w:p>
    <w:tbl>
      <w:tblPr>
        <w:tblStyle w:val="Tabladecuadrcula1clara-nfasis1"/>
        <w:tblW w:w="0" w:type="auto"/>
        <w:tblLook w:val="04A0" w:firstRow="1" w:lastRow="0" w:firstColumn="1" w:lastColumn="0" w:noHBand="0" w:noVBand="1"/>
      </w:tblPr>
      <w:tblGrid>
        <w:gridCol w:w="3023"/>
        <w:gridCol w:w="3023"/>
        <w:gridCol w:w="3023"/>
      </w:tblGrid>
      <w:tr w:rsidR="001C05B1" w:rsidRPr="001C05B1" w14:paraId="10CF6182" w14:textId="77777777" w:rsidTr="2E262F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3" w:type="dxa"/>
          </w:tcPr>
          <w:p w14:paraId="0184C9F4" w14:textId="77777777" w:rsidR="55DE11E0" w:rsidRPr="001C05B1" w:rsidRDefault="2E262F9D" w:rsidP="00166592">
            <w:pPr>
              <w:tabs>
                <w:tab w:val="left" w:pos="709"/>
              </w:tabs>
              <w:jc w:val="both"/>
              <w:rPr>
                <w:rFonts w:ascii="Arial" w:hAnsi="Arial" w:cs="Arial"/>
                <w:sz w:val="20"/>
                <w:szCs w:val="20"/>
              </w:rPr>
            </w:pPr>
            <w:r w:rsidRPr="001C05B1">
              <w:rPr>
                <w:rFonts w:ascii="Arial" w:hAnsi="Arial" w:cs="Arial"/>
                <w:sz w:val="20"/>
                <w:szCs w:val="20"/>
                <w:highlight w:val="yellow"/>
              </w:rPr>
              <w:t>Fichero</w:t>
            </w:r>
            <w:r w:rsidRPr="001C05B1">
              <w:rPr>
                <w:rFonts w:ascii="Arial" w:hAnsi="Arial" w:cs="Arial"/>
                <w:sz w:val="20"/>
                <w:szCs w:val="20"/>
              </w:rPr>
              <w:t xml:space="preserve"> </w:t>
            </w:r>
          </w:p>
          <w:p w14:paraId="348B8241" w14:textId="77777777" w:rsidR="55DE11E0" w:rsidRPr="001C05B1" w:rsidRDefault="2E262F9D" w:rsidP="00166592">
            <w:pPr>
              <w:tabs>
                <w:tab w:val="left" w:pos="709"/>
              </w:tabs>
              <w:jc w:val="both"/>
              <w:rPr>
                <w:rFonts w:ascii="Arial" w:hAnsi="Arial" w:cs="Arial"/>
                <w:sz w:val="20"/>
                <w:szCs w:val="20"/>
              </w:rPr>
            </w:pPr>
            <w:r w:rsidRPr="001C05B1">
              <w:rPr>
                <w:rFonts w:ascii="Arial" w:hAnsi="Arial" w:cs="Arial"/>
                <w:sz w:val="20"/>
                <w:szCs w:val="20"/>
                <w:highlight w:val="yellow"/>
              </w:rPr>
              <w:t>Acta</w:t>
            </w:r>
          </w:p>
        </w:tc>
        <w:tc>
          <w:tcPr>
            <w:tcW w:w="3023" w:type="dxa"/>
          </w:tcPr>
          <w:p w14:paraId="6DC382B2" w14:textId="77777777" w:rsidR="55DE11E0" w:rsidRPr="001C05B1" w:rsidRDefault="2E262F9D" w:rsidP="00166592">
            <w:pPr>
              <w:tabs>
                <w:tab w:val="left" w:pos="709"/>
              </w:tabs>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hAnsi="Arial" w:cs="Arial"/>
                <w:sz w:val="20"/>
                <w:szCs w:val="20"/>
                <w:highlight w:val="yellow"/>
              </w:rPr>
              <w:t>Fichero</w:t>
            </w:r>
          </w:p>
          <w:p w14:paraId="6D3C36FE" w14:textId="77777777" w:rsidR="55DE11E0" w:rsidRPr="001C05B1" w:rsidRDefault="2E262F9D" w:rsidP="00166592">
            <w:pPr>
              <w:tabs>
                <w:tab w:val="left" w:pos="709"/>
              </w:tabs>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hAnsi="Arial" w:cs="Arial"/>
                <w:sz w:val="20"/>
                <w:szCs w:val="20"/>
                <w:highlight w:val="yellow"/>
              </w:rPr>
              <w:t>Expediente</w:t>
            </w:r>
          </w:p>
        </w:tc>
        <w:tc>
          <w:tcPr>
            <w:tcW w:w="3023" w:type="dxa"/>
          </w:tcPr>
          <w:p w14:paraId="2004F9F0" w14:textId="77777777" w:rsidR="55DE11E0" w:rsidRPr="001C05B1" w:rsidRDefault="2E262F9D" w:rsidP="00166592">
            <w:pPr>
              <w:tabs>
                <w:tab w:val="left" w:pos="709"/>
              </w:tabs>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hAnsi="Arial" w:cs="Arial"/>
                <w:sz w:val="20"/>
                <w:szCs w:val="20"/>
                <w:highlight w:val="yellow"/>
              </w:rPr>
              <w:t xml:space="preserve">Fichero Acta no </w:t>
            </w:r>
            <w:proofErr w:type="spellStart"/>
            <w:r w:rsidRPr="001C05B1">
              <w:rPr>
                <w:rFonts w:ascii="Arial" w:hAnsi="Arial" w:cs="Arial"/>
                <w:sz w:val="20"/>
                <w:szCs w:val="20"/>
                <w:highlight w:val="yellow"/>
              </w:rPr>
              <w:t>Ofic</w:t>
            </w:r>
            <w:proofErr w:type="spellEnd"/>
            <w:r w:rsidRPr="001C05B1">
              <w:rPr>
                <w:rFonts w:ascii="Arial" w:hAnsi="Arial" w:cs="Arial"/>
                <w:sz w:val="20"/>
                <w:szCs w:val="20"/>
                <w:highlight w:val="yellow"/>
              </w:rPr>
              <w:t>.</w:t>
            </w:r>
          </w:p>
          <w:p w14:paraId="357C6945" w14:textId="77777777" w:rsidR="55DE11E0" w:rsidRPr="001C05B1" w:rsidRDefault="2E262F9D" w:rsidP="00166592">
            <w:pPr>
              <w:tabs>
                <w:tab w:val="left" w:pos="709"/>
              </w:tabs>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hAnsi="Arial" w:cs="Arial"/>
                <w:sz w:val="20"/>
                <w:szCs w:val="20"/>
                <w:highlight w:val="yellow"/>
              </w:rPr>
              <w:t>(Acta de pendientes)</w:t>
            </w:r>
          </w:p>
        </w:tc>
      </w:tr>
      <w:tr w:rsidR="55DE11E0" w:rsidRPr="001C05B1" w14:paraId="0AE03509" w14:textId="77777777" w:rsidTr="2E262F9D">
        <w:tc>
          <w:tcPr>
            <w:cnfStyle w:val="001000000000" w:firstRow="0" w:lastRow="0" w:firstColumn="1" w:lastColumn="0" w:oddVBand="0" w:evenVBand="0" w:oddHBand="0" w:evenHBand="0" w:firstRowFirstColumn="0" w:firstRowLastColumn="0" w:lastRowFirstColumn="0" w:lastRowLastColumn="0"/>
            <w:tcW w:w="3023" w:type="dxa"/>
          </w:tcPr>
          <w:p w14:paraId="432A40B4" w14:textId="77777777" w:rsidR="55DE11E0" w:rsidRPr="001C05B1" w:rsidRDefault="2E262F9D" w:rsidP="00166592">
            <w:pPr>
              <w:tabs>
                <w:tab w:val="left" w:pos="709"/>
              </w:tabs>
              <w:jc w:val="both"/>
              <w:rPr>
                <w:rFonts w:ascii="Arial" w:hAnsi="Arial" w:cs="Arial"/>
                <w:sz w:val="20"/>
                <w:szCs w:val="20"/>
              </w:rPr>
            </w:pPr>
            <w:r w:rsidRPr="001C05B1">
              <w:rPr>
                <w:rFonts w:ascii="Arial" w:hAnsi="Arial" w:cs="Arial"/>
                <w:sz w:val="20"/>
                <w:szCs w:val="20"/>
                <w:highlight w:val="yellow"/>
              </w:rPr>
              <w:t>CFLOE</w:t>
            </w:r>
          </w:p>
        </w:tc>
        <w:tc>
          <w:tcPr>
            <w:tcW w:w="3023" w:type="dxa"/>
          </w:tcPr>
          <w:p w14:paraId="0221875D" w14:textId="77777777" w:rsidR="55DE11E0" w:rsidRPr="001C05B1" w:rsidRDefault="2E262F9D" w:rsidP="00166592">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hAnsi="Arial" w:cs="Arial"/>
                <w:b/>
                <w:bCs/>
                <w:sz w:val="20"/>
                <w:szCs w:val="20"/>
                <w:highlight w:val="yellow"/>
              </w:rPr>
              <w:t>EXPFCLOE</w:t>
            </w:r>
          </w:p>
        </w:tc>
        <w:tc>
          <w:tcPr>
            <w:tcW w:w="3023" w:type="dxa"/>
          </w:tcPr>
          <w:p w14:paraId="484CAC2A" w14:textId="77777777" w:rsidR="55DE11E0" w:rsidRPr="001C05B1" w:rsidRDefault="2E262F9D" w:rsidP="00166592">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hAnsi="Arial" w:cs="Arial"/>
                <w:b/>
                <w:bCs/>
                <w:sz w:val="20"/>
                <w:szCs w:val="20"/>
                <w:highlight w:val="yellow"/>
              </w:rPr>
              <w:t>CFLOE</w:t>
            </w:r>
          </w:p>
        </w:tc>
      </w:tr>
    </w:tbl>
    <w:p w14:paraId="608DEACE" w14:textId="77777777" w:rsidR="55DE11E0" w:rsidRPr="001C05B1" w:rsidRDefault="2E262F9D" w:rsidP="00166592">
      <w:pPr>
        <w:tabs>
          <w:tab w:val="left" w:pos="709"/>
        </w:tabs>
        <w:ind w:left="360"/>
        <w:jc w:val="both"/>
        <w:rPr>
          <w:rFonts w:ascii="Arial" w:hAnsi="Arial" w:cs="Arial"/>
          <w:sz w:val="20"/>
          <w:szCs w:val="20"/>
        </w:rPr>
      </w:pPr>
      <w:r w:rsidRPr="001C05B1">
        <w:rPr>
          <w:rFonts w:ascii="Arial" w:hAnsi="Arial" w:cs="Arial"/>
          <w:sz w:val="20"/>
          <w:szCs w:val="20"/>
          <w:highlight w:val="yellow"/>
        </w:rPr>
        <w:t xml:space="preserve"> </w:t>
      </w:r>
    </w:p>
    <w:p w14:paraId="4FAEA37A" w14:textId="77777777" w:rsidR="00064D83" w:rsidRPr="00504D0C" w:rsidRDefault="2E262F9D" w:rsidP="00504D0C">
      <w:pPr>
        <w:tabs>
          <w:tab w:val="left" w:pos="709"/>
        </w:tabs>
        <w:jc w:val="both"/>
        <w:rPr>
          <w:rFonts w:ascii="Arial" w:hAnsi="Arial" w:cs="Arial"/>
          <w:sz w:val="20"/>
          <w:szCs w:val="20"/>
        </w:rPr>
      </w:pPr>
      <w:r w:rsidRPr="001C05B1">
        <w:rPr>
          <w:rFonts w:ascii="Arial" w:hAnsi="Arial" w:cs="Arial"/>
          <w:sz w:val="20"/>
          <w:szCs w:val="20"/>
          <w:highlight w:val="yellow"/>
        </w:rPr>
        <w:t xml:space="preserve">La emisión de las distintas </w:t>
      </w:r>
      <w:r w:rsidRPr="001C05B1">
        <w:rPr>
          <w:rFonts w:ascii="Arial" w:hAnsi="Arial" w:cs="Arial"/>
          <w:b/>
          <w:bCs/>
          <w:sz w:val="20"/>
          <w:szCs w:val="20"/>
          <w:highlight w:val="yellow"/>
        </w:rPr>
        <w:t>actas</w:t>
      </w:r>
      <w:r w:rsidRPr="001C05B1">
        <w:rPr>
          <w:rFonts w:ascii="Arial" w:hAnsi="Arial" w:cs="Arial"/>
          <w:sz w:val="20"/>
          <w:szCs w:val="20"/>
          <w:highlight w:val="yellow"/>
        </w:rPr>
        <w:t xml:space="preserve"> se realizará de igual forma que los Ciclos Formativos de grado medio y superior. Teniendo presente que en la evaluación Final, cuando se marque la convocatoria Ordinaria, nos estaremos refiriendo a la Primera Final y cuando marquemos la convocatoria Extraordinaria no estaremos refiriendo a la Segunda Final. Su generación es semejante al resto de estudios, </w:t>
      </w:r>
      <w:r w:rsidRPr="001C05B1">
        <w:rPr>
          <w:rFonts w:ascii="Arial" w:hAnsi="Arial" w:cs="Arial"/>
          <w:b/>
          <w:bCs/>
          <w:sz w:val="20"/>
          <w:szCs w:val="20"/>
          <w:highlight w:val="yellow"/>
        </w:rPr>
        <w:t>Evaluación/Actas de Evaluación por Grupos</w:t>
      </w:r>
      <w:r w:rsidRPr="001C05B1">
        <w:rPr>
          <w:rFonts w:ascii="Arial" w:hAnsi="Arial" w:cs="Arial"/>
          <w:sz w:val="20"/>
          <w:szCs w:val="20"/>
          <w:highlight w:val="yellow"/>
        </w:rPr>
        <w:t xml:space="preserve"> para las actas trimestrales y finales; y </w:t>
      </w:r>
      <w:r w:rsidRPr="001C05B1">
        <w:rPr>
          <w:rFonts w:ascii="Arial" w:hAnsi="Arial" w:cs="Arial"/>
          <w:b/>
          <w:bCs/>
          <w:sz w:val="20"/>
          <w:szCs w:val="20"/>
          <w:highlight w:val="yellow"/>
        </w:rPr>
        <w:t>Evaluación/Materias Pendientes/Actas</w:t>
      </w:r>
      <w:r w:rsidRPr="001C05B1">
        <w:rPr>
          <w:rFonts w:ascii="Arial" w:hAnsi="Arial" w:cs="Arial"/>
          <w:sz w:val="20"/>
          <w:szCs w:val="20"/>
          <w:highlight w:val="yellow"/>
        </w:rPr>
        <w:t xml:space="preserve"> para las  actas de pendientes.</w:t>
      </w:r>
    </w:p>
    <w:p w14:paraId="31ED7778" w14:textId="77777777" w:rsidR="00064D83" w:rsidRPr="001C05B1" w:rsidRDefault="00064D83" w:rsidP="00166592">
      <w:pPr>
        <w:tabs>
          <w:tab w:val="left" w:pos="709"/>
        </w:tabs>
        <w:ind w:left="1080"/>
        <w:jc w:val="both"/>
        <w:rPr>
          <w:rFonts w:ascii="Arial" w:eastAsia="Arial" w:hAnsi="Arial" w:cs="Arial"/>
          <w:b/>
          <w:bCs/>
          <w:sz w:val="20"/>
          <w:szCs w:val="20"/>
          <w:highlight w:val="yellow"/>
        </w:rPr>
      </w:pPr>
    </w:p>
    <w:p w14:paraId="38590E8E" w14:textId="77777777" w:rsidR="00064D83" w:rsidRPr="001C05B1" w:rsidRDefault="2E262F9D" w:rsidP="006145CC">
      <w:pPr>
        <w:tabs>
          <w:tab w:val="left" w:pos="709"/>
        </w:tabs>
        <w:jc w:val="both"/>
        <w:rPr>
          <w:rFonts w:ascii="Arial" w:eastAsia="Arial" w:hAnsi="Arial" w:cs="Arial"/>
          <w:b/>
          <w:bCs/>
          <w:sz w:val="20"/>
          <w:szCs w:val="20"/>
          <w:highlight w:val="yellow"/>
        </w:rPr>
      </w:pPr>
      <w:r w:rsidRPr="001C05B1">
        <w:rPr>
          <w:rFonts w:ascii="Arial" w:eastAsia="Arial" w:hAnsi="Arial" w:cs="Arial"/>
          <w:b/>
          <w:bCs/>
          <w:sz w:val="20"/>
          <w:szCs w:val="20"/>
          <w:highlight w:val="yellow"/>
        </w:rPr>
        <w:t>Evaluación de ciclos formativos para el segundo curso</w:t>
      </w:r>
    </w:p>
    <w:p w14:paraId="4BF03BF4" w14:textId="77777777" w:rsidR="2E262F9D" w:rsidRPr="001C05B1" w:rsidRDefault="2E262F9D" w:rsidP="00166592">
      <w:pPr>
        <w:tabs>
          <w:tab w:val="left" w:pos="709"/>
        </w:tabs>
        <w:jc w:val="both"/>
        <w:rPr>
          <w:rFonts w:ascii="Arial" w:hAnsi="Arial" w:cs="Arial"/>
          <w:sz w:val="20"/>
          <w:szCs w:val="20"/>
        </w:rPr>
      </w:pPr>
      <w:r w:rsidRPr="001C05B1">
        <w:rPr>
          <w:rFonts w:ascii="Arial" w:eastAsia="Arial" w:hAnsi="Arial" w:cs="Arial"/>
          <w:sz w:val="20"/>
          <w:szCs w:val="20"/>
          <w:highlight w:val="yellow"/>
        </w:rPr>
        <w:t>En la Orden EDU/2169/2008, de 15 de diciembre, por la que se regula el proceso de evaluación y la acreditación académica de los alumnos que cursen enseñanzas de formación profesional inicial en la Comunidad de Castilla y León, se establecen las sesiones de evaluación de los Ciclos Formativos.</w:t>
      </w:r>
    </w:p>
    <w:p w14:paraId="05076A67" w14:textId="77777777" w:rsidR="2E262F9D" w:rsidRPr="001C05B1" w:rsidRDefault="2E262F9D" w:rsidP="00166592">
      <w:pPr>
        <w:tabs>
          <w:tab w:val="left" w:pos="709"/>
        </w:tabs>
        <w:jc w:val="both"/>
        <w:rPr>
          <w:rFonts w:ascii="Arial" w:hAnsi="Arial" w:cs="Arial"/>
          <w:sz w:val="20"/>
          <w:szCs w:val="20"/>
        </w:rPr>
      </w:pPr>
      <w:r w:rsidRPr="001C05B1">
        <w:rPr>
          <w:rFonts w:ascii="Arial" w:eastAsia="Arial" w:hAnsi="Arial" w:cs="Arial"/>
          <w:sz w:val="20"/>
          <w:szCs w:val="20"/>
          <w:highlight w:val="yellow"/>
        </w:rPr>
        <w:t>Posteriormente, la ORDEN EDU/580/2012, de 13 de julio, modifica la Orden EDU/2169/2008, de 15 de diciembre, establece modificaciones para aquellos Ciclos Formativos que tienen la “FCT” simultánea con los módulos profesionales que se desarrollan en el centro educativo en el segundo curso.</w:t>
      </w:r>
    </w:p>
    <w:p w14:paraId="51F13302" w14:textId="77777777" w:rsidR="001C05B1" w:rsidRPr="006145CC" w:rsidRDefault="2E262F9D" w:rsidP="00166592">
      <w:pPr>
        <w:tabs>
          <w:tab w:val="left" w:pos="709"/>
        </w:tabs>
        <w:jc w:val="both"/>
        <w:rPr>
          <w:rFonts w:ascii="Arial" w:hAnsi="Arial" w:cs="Arial"/>
          <w:sz w:val="20"/>
          <w:szCs w:val="20"/>
        </w:rPr>
      </w:pPr>
      <w:r w:rsidRPr="001C05B1">
        <w:rPr>
          <w:rFonts w:ascii="Arial" w:eastAsia="Arial" w:hAnsi="Arial" w:cs="Arial"/>
          <w:sz w:val="20"/>
          <w:szCs w:val="20"/>
          <w:highlight w:val="yellow"/>
        </w:rPr>
        <w:t>A continuación se describen los procesos en IES2000 para realizar a cabo las distintas sesiones de evaluación en el segundo curso de los Ciclos Formativos de Formación Profesional Inicial:</w:t>
      </w:r>
    </w:p>
    <w:p w14:paraId="3F21500C" w14:textId="77777777" w:rsidR="2E262F9D" w:rsidRPr="00504D0C" w:rsidRDefault="2E262F9D" w:rsidP="00166592">
      <w:pPr>
        <w:tabs>
          <w:tab w:val="left" w:pos="709"/>
        </w:tabs>
        <w:jc w:val="both"/>
        <w:rPr>
          <w:rFonts w:ascii="Arial" w:eastAsia="Arial" w:hAnsi="Arial" w:cs="Arial"/>
          <w:iCs/>
          <w:sz w:val="20"/>
          <w:szCs w:val="20"/>
          <w:u w:val="single"/>
        </w:rPr>
      </w:pPr>
      <w:r w:rsidRPr="004A1644">
        <w:rPr>
          <w:rFonts w:ascii="Arial" w:eastAsia="Arial" w:hAnsi="Arial" w:cs="Arial"/>
          <w:b/>
          <w:bCs/>
          <w:iCs/>
          <w:sz w:val="20"/>
          <w:szCs w:val="20"/>
          <w:highlight w:val="yellow"/>
          <w:u w:val="single"/>
        </w:rPr>
        <w:t>Sesión de evaluación primer trimestre.</w:t>
      </w:r>
    </w:p>
    <w:p w14:paraId="785A425D" w14:textId="77777777" w:rsidR="00064D83" w:rsidRPr="00504D0C" w:rsidRDefault="2E262F9D" w:rsidP="00166592">
      <w:pPr>
        <w:tabs>
          <w:tab w:val="left" w:pos="709"/>
        </w:tabs>
        <w:jc w:val="both"/>
        <w:rPr>
          <w:rFonts w:ascii="Arial" w:eastAsia="Arial" w:hAnsi="Arial" w:cs="Arial"/>
          <w:sz w:val="20"/>
          <w:szCs w:val="20"/>
        </w:rPr>
      </w:pPr>
      <w:r w:rsidRPr="001C05B1">
        <w:rPr>
          <w:rFonts w:ascii="Arial" w:eastAsia="Arial" w:hAnsi="Arial" w:cs="Arial"/>
          <w:sz w:val="20"/>
          <w:szCs w:val="20"/>
          <w:highlight w:val="yellow"/>
        </w:rPr>
        <w:t xml:space="preserve">Desde el menú: </w:t>
      </w:r>
      <w:r w:rsidRPr="001C05B1">
        <w:rPr>
          <w:rFonts w:ascii="Arial" w:eastAsia="Arial" w:hAnsi="Arial" w:cs="Arial"/>
          <w:i/>
          <w:iCs/>
          <w:sz w:val="20"/>
          <w:szCs w:val="20"/>
          <w:highlight w:val="yellow"/>
        </w:rPr>
        <w:t>Evaluación &gt;Calificación de conocimientos &gt; Por acta</w:t>
      </w:r>
      <w:r w:rsidRPr="001C05B1">
        <w:rPr>
          <w:rFonts w:ascii="Arial" w:eastAsia="Arial" w:hAnsi="Arial" w:cs="Arial"/>
          <w:sz w:val="20"/>
          <w:szCs w:val="20"/>
        </w:rPr>
        <w:t xml:space="preserve"> </w:t>
      </w:r>
    </w:p>
    <w:p w14:paraId="532070F0" w14:textId="77777777" w:rsidR="00064D83" w:rsidRPr="001C05B1" w:rsidRDefault="2E262F9D" w:rsidP="00504D0C">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1FC931DD" wp14:editId="44147067">
            <wp:extent cx="2647950" cy="790575"/>
            <wp:effectExtent l="0" t="0" r="0" b="0"/>
            <wp:docPr id="2237644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3">
                      <a:extLst>
                        <a:ext uri="{28A0092B-C50C-407E-A947-70E740481C1C}">
                          <a14:useLocalDpi xmlns:a14="http://schemas.microsoft.com/office/drawing/2010/main" val="0"/>
                        </a:ext>
                      </a:extLst>
                    </a:blip>
                    <a:stretch>
                      <a:fillRect/>
                    </a:stretch>
                  </pic:blipFill>
                  <pic:spPr>
                    <a:xfrm>
                      <a:off x="0" y="0"/>
                      <a:ext cx="2647950" cy="790575"/>
                    </a:xfrm>
                    <a:prstGeom prst="rect">
                      <a:avLst/>
                    </a:prstGeom>
                  </pic:spPr>
                </pic:pic>
              </a:graphicData>
            </a:graphic>
          </wp:inline>
        </w:drawing>
      </w:r>
    </w:p>
    <w:p w14:paraId="2253D246" w14:textId="77777777" w:rsidR="55DE11E0" w:rsidRPr="001C05B1" w:rsidRDefault="2E262F9D" w:rsidP="00166592">
      <w:pPr>
        <w:tabs>
          <w:tab w:val="left" w:pos="709"/>
        </w:tabs>
        <w:jc w:val="both"/>
        <w:rPr>
          <w:rFonts w:ascii="Arial" w:hAnsi="Arial" w:cs="Arial"/>
          <w:sz w:val="20"/>
          <w:szCs w:val="20"/>
        </w:rPr>
      </w:pPr>
      <w:r w:rsidRPr="001C05B1">
        <w:rPr>
          <w:rFonts w:ascii="Arial" w:hAnsi="Arial" w:cs="Arial"/>
          <w:sz w:val="20"/>
          <w:szCs w:val="20"/>
          <w:highlight w:val="yellow"/>
        </w:rPr>
        <w:t>Se elige el grupo evaluación 1ª se califican los módulos normalmente</w:t>
      </w:r>
    </w:p>
    <w:p w14:paraId="1A9B60E1" w14:textId="77777777" w:rsidR="00064D83" w:rsidRPr="001C05B1" w:rsidRDefault="2E262F9D" w:rsidP="00166592">
      <w:pPr>
        <w:tabs>
          <w:tab w:val="left" w:pos="709"/>
        </w:tabs>
        <w:jc w:val="both"/>
        <w:rPr>
          <w:rFonts w:ascii="Arial" w:hAnsi="Arial" w:cs="Arial"/>
          <w:sz w:val="20"/>
          <w:szCs w:val="20"/>
        </w:rPr>
      </w:pPr>
      <w:r w:rsidRPr="001C05B1">
        <w:rPr>
          <w:rFonts w:ascii="Arial" w:hAnsi="Arial" w:cs="Arial"/>
          <w:noProof/>
          <w:sz w:val="20"/>
          <w:szCs w:val="20"/>
        </w:rPr>
        <w:lastRenderedPageBreak/>
        <w:drawing>
          <wp:inline distT="0" distB="0" distL="0" distR="0" wp14:anchorId="0F8399D4" wp14:editId="4A69C9CC">
            <wp:extent cx="5486400" cy="1990725"/>
            <wp:effectExtent l="0" t="0" r="0" b="0"/>
            <wp:docPr id="6043837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4">
                      <a:extLst>
                        <a:ext uri="{28A0092B-C50C-407E-A947-70E740481C1C}">
                          <a14:useLocalDpi xmlns:a14="http://schemas.microsoft.com/office/drawing/2010/main" val="0"/>
                        </a:ext>
                      </a:extLst>
                    </a:blip>
                    <a:stretch>
                      <a:fillRect/>
                    </a:stretch>
                  </pic:blipFill>
                  <pic:spPr>
                    <a:xfrm>
                      <a:off x="0" y="0"/>
                      <a:ext cx="5486400" cy="1990725"/>
                    </a:xfrm>
                    <a:prstGeom prst="rect">
                      <a:avLst/>
                    </a:prstGeom>
                  </pic:spPr>
                </pic:pic>
              </a:graphicData>
            </a:graphic>
          </wp:inline>
        </w:drawing>
      </w:r>
    </w:p>
    <w:p w14:paraId="487169D8" w14:textId="77777777" w:rsidR="00064D83" w:rsidRPr="001C05B1" w:rsidRDefault="2E262F9D" w:rsidP="00166592">
      <w:pPr>
        <w:tabs>
          <w:tab w:val="left" w:pos="709"/>
        </w:tabs>
        <w:jc w:val="both"/>
        <w:rPr>
          <w:rFonts w:ascii="Arial" w:hAnsi="Arial" w:cs="Arial"/>
          <w:sz w:val="20"/>
          <w:szCs w:val="20"/>
        </w:rPr>
      </w:pPr>
      <w:r w:rsidRPr="001C05B1">
        <w:rPr>
          <w:rFonts w:ascii="Arial" w:hAnsi="Arial" w:cs="Arial"/>
          <w:sz w:val="20"/>
          <w:szCs w:val="20"/>
          <w:highlight w:val="yellow"/>
        </w:rPr>
        <w:t>Después de esto ya  p</w:t>
      </w:r>
      <w:r w:rsidR="001C05B1" w:rsidRPr="001C05B1">
        <w:rPr>
          <w:rFonts w:ascii="Arial" w:hAnsi="Arial" w:cs="Arial"/>
          <w:sz w:val="20"/>
          <w:szCs w:val="20"/>
          <w:highlight w:val="yellow"/>
        </w:rPr>
        <w:t>uede sacar el acta desde el menú</w:t>
      </w:r>
      <w:r w:rsidRPr="001C05B1">
        <w:rPr>
          <w:rFonts w:ascii="Arial" w:hAnsi="Arial" w:cs="Arial"/>
          <w:sz w:val="20"/>
          <w:szCs w:val="20"/>
          <w:highlight w:val="yellow"/>
        </w:rPr>
        <w:t xml:space="preserve">: Evaluación </w:t>
      </w:r>
      <w:r w:rsidR="001C05B1" w:rsidRPr="001C05B1">
        <w:rPr>
          <w:rFonts w:ascii="Arial" w:hAnsi="Arial" w:cs="Arial"/>
          <w:i/>
          <w:sz w:val="20"/>
          <w:szCs w:val="20"/>
        </w:rPr>
        <w:t>&gt;</w:t>
      </w:r>
      <w:r w:rsidRPr="001C05B1">
        <w:rPr>
          <w:rFonts w:ascii="Arial" w:hAnsi="Arial" w:cs="Arial"/>
          <w:sz w:val="20"/>
          <w:szCs w:val="20"/>
          <w:highlight w:val="yellow"/>
        </w:rPr>
        <w:t xml:space="preserve">   Acta de Evaluación por grupos</w:t>
      </w:r>
    </w:p>
    <w:p w14:paraId="3E190F5E" w14:textId="77777777" w:rsidR="00064D83" w:rsidRPr="001C05B1" w:rsidRDefault="2E262F9D" w:rsidP="00504D0C">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19E20F30" wp14:editId="06BF05D9">
            <wp:extent cx="1743075" cy="1400175"/>
            <wp:effectExtent l="0" t="0" r="0" b="0"/>
            <wp:docPr id="8869410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5">
                      <a:extLst>
                        <a:ext uri="{28A0092B-C50C-407E-A947-70E740481C1C}">
                          <a14:useLocalDpi xmlns:a14="http://schemas.microsoft.com/office/drawing/2010/main" val="0"/>
                        </a:ext>
                      </a:extLst>
                    </a:blip>
                    <a:stretch>
                      <a:fillRect/>
                    </a:stretch>
                  </pic:blipFill>
                  <pic:spPr>
                    <a:xfrm>
                      <a:off x="0" y="0"/>
                      <a:ext cx="1743075" cy="1400175"/>
                    </a:xfrm>
                    <a:prstGeom prst="rect">
                      <a:avLst/>
                    </a:prstGeom>
                  </pic:spPr>
                </pic:pic>
              </a:graphicData>
            </a:graphic>
          </wp:inline>
        </w:drawing>
      </w:r>
    </w:p>
    <w:p w14:paraId="6158395F" w14:textId="77777777" w:rsidR="2E262F9D" w:rsidRPr="001C05B1" w:rsidRDefault="2E262F9D" w:rsidP="00166592">
      <w:pPr>
        <w:tabs>
          <w:tab w:val="left" w:pos="709"/>
        </w:tabs>
        <w:jc w:val="both"/>
        <w:rPr>
          <w:rFonts w:ascii="Arial" w:hAnsi="Arial" w:cs="Arial"/>
          <w:sz w:val="20"/>
          <w:szCs w:val="20"/>
        </w:rPr>
      </w:pPr>
      <w:r w:rsidRPr="001C05B1">
        <w:rPr>
          <w:rFonts w:ascii="Arial" w:hAnsi="Arial" w:cs="Arial"/>
          <w:sz w:val="20"/>
          <w:szCs w:val="20"/>
          <w:highlight w:val="yellow"/>
        </w:rPr>
        <w:t>Con eso se genera el acta de evaluación del primer trimestre</w:t>
      </w:r>
    </w:p>
    <w:p w14:paraId="0FB76C7C" w14:textId="77777777" w:rsidR="00064D83" w:rsidRPr="001C05B1" w:rsidRDefault="00064D83" w:rsidP="00166592">
      <w:pPr>
        <w:tabs>
          <w:tab w:val="left" w:pos="709"/>
        </w:tabs>
        <w:jc w:val="both"/>
        <w:rPr>
          <w:rFonts w:ascii="Arial" w:hAnsi="Arial" w:cs="Arial"/>
          <w:sz w:val="20"/>
          <w:szCs w:val="20"/>
        </w:rPr>
      </w:pPr>
    </w:p>
    <w:p w14:paraId="00EE7A80" w14:textId="77777777" w:rsidR="00B11C1A" w:rsidRPr="001C05B1" w:rsidRDefault="2E262F9D" w:rsidP="00166592">
      <w:pPr>
        <w:tabs>
          <w:tab w:val="left" w:pos="709"/>
        </w:tabs>
        <w:jc w:val="both"/>
        <w:rPr>
          <w:rFonts w:ascii="Arial" w:hAnsi="Arial" w:cs="Arial"/>
          <w:b/>
          <w:bCs/>
          <w:sz w:val="20"/>
          <w:szCs w:val="20"/>
          <w:highlight w:val="yellow"/>
        </w:rPr>
      </w:pPr>
      <w:r w:rsidRPr="001C05B1">
        <w:rPr>
          <w:rFonts w:ascii="Arial" w:hAnsi="Arial" w:cs="Arial"/>
          <w:noProof/>
          <w:sz w:val="20"/>
          <w:szCs w:val="20"/>
        </w:rPr>
        <w:drawing>
          <wp:inline distT="0" distB="0" distL="0" distR="0" wp14:anchorId="3602EABF" wp14:editId="7FA667D4">
            <wp:extent cx="5715000" cy="2009775"/>
            <wp:effectExtent l="0" t="0" r="0" b="0"/>
            <wp:docPr id="1957104130"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6">
                      <a:extLst>
                        <a:ext uri="{28A0092B-C50C-407E-A947-70E740481C1C}">
                          <a14:useLocalDpi xmlns:a14="http://schemas.microsoft.com/office/drawing/2010/main" val="0"/>
                        </a:ext>
                      </a:extLst>
                    </a:blip>
                    <a:stretch>
                      <a:fillRect/>
                    </a:stretch>
                  </pic:blipFill>
                  <pic:spPr>
                    <a:xfrm>
                      <a:off x="0" y="0"/>
                      <a:ext cx="5715000" cy="2009775"/>
                    </a:xfrm>
                    <a:prstGeom prst="rect">
                      <a:avLst/>
                    </a:prstGeom>
                  </pic:spPr>
                </pic:pic>
              </a:graphicData>
            </a:graphic>
          </wp:inline>
        </w:drawing>
      </w:r>
    </w:p>
    <w:p w14:paraId="1E8E47C2" w14:textId="77777777" w:rsidR="001C05B1" w:rsidRPr="001C05B1" w:rsidRDefault="001C05B1" w:rsidP="00166592">
      <w:pPr>
        <w:tabs>
          <w:tab w:val="left" w:pos="709"/>
        </w:tabs>
        <w:jc w:val="both"/>
        <w:rPr>
          <w:rFonts w:ascii="Arial" w:hAnsi="Arial" w:cs="Arial"/>
          <w:b/>
          <w:bCs/>
          <w:sz w:val="20"/>
          <w:szCs w:val="20"/>
          <w:highlight w:val="yellow"/>
          <w:u w:val="single"/>
        </w:rPr>
      </w:pPr>
    </w:p>
    <w:p w14:paraId="537243A1" w14:textId="77777777" w:rsidR="00B11C1A" w:rsidRPr="006145CC" w:rsidRDefault="2E262F9D" w:rsidP="00166592">
      <w:pPr>
        <w:tabs>
          <w:tab w:val="left" w:pos="709"/>
        </w:tabs>
        <w:jc w:val="both"/>
        <w:rPr>
          <w:rFonts w:ascii="Arial" w:hAnsi="Arial" w:cs="Arial"/>
          <w:b/>
          <w:bCs/>
          <w:sz w:val="20"/>
          <w:szCs w:val="20"/>
          <w:highlight w:val="yellow"/>
          <w:u w:val="single"/>
        </w:rPr>
      </w:pPr>
      <w:r w:rsidRPr="001C05B1">
        <w:rPr>
          <w:rFonts w:ascii="Arial" w:hAnsi="Arial" w:cs="Arial"/>
          <w:b/>
          <w:bCs/>
          <w:sz w:val="20"/>
          <w:szCs w:val="20"/>
          <w:highlight w:val="yellow"/>
          <w:u w:val="single"/>
        </w:rPr>
        <w:t>Sesión de evaluación segundo trimestre.</w:t>
      </w:r>
    </w:p>
    <w:p w14:paraId="6B21544F" w14:textId="77777777" w:rsidR="2E262F9D" w:rsidRPr="001C05B1" w:rsidRDefault="2E262F9D" w:rsidP="00270A31">
      <w:pPr>
        <w:pStyle w:val="Prrafodelista"/>
        <w:numPr>
          <w:ilvl w:val="0"/>
          <w:numId w:val="112"/>
        </w:numPr>
        <w:tabs>
          <w:tab w:val="left" w:pos="709"/>
        </w:tabs>
        <w:jc w:val="both"/>
        <w:rPr>
          <w:rFonts w:ascii="Arial" w:hAnsi="Arial" w:cs="Arial"/>
          <w:sz w:val="20"/>
          <w:szCs w:val="20"/>
          <w:u w:val="single"/>
        </w:rPr>
      </w:pPr>
      <w:r w:rsidRPr="001C05B1">
        <w:rPr>
          <w:rFonts w:ascii="Arial" w:hAnsi="Arial" w:cs="Arial"/>
          <w:sz w:val="20"/>
          <w:szCs w:val="20"/>
          <w:highlight w:val="yellow"/>
          <w:u w:val="single"/>
        </w:rPr>
        <w:t>Ciclos formativos que no simultanean la FCT (se decide el paso al FCT)</w:t>
      </w:r>
    </w:p>
    <w:p w14:paraId="22B7DFBB" w14:textId="77777777" w:rsidR="2E262F9D" w:rsidRPr="001C05B1" w:rsidRDefault="2E262F9D" w:rsidP="00166592">
      <w:pPr>
        <w:tabs>
          <w:tab w:val="left" w:pos="709"/>
        </w:tabs>
        <w:jc w:val="both"/>
        <w:rPr>
          <w:rFonts w:ascii="Arial" w:eastAsia="Arial" w:hAnsi="Arial" w:cs="Arial"/>
          <w:sz w:val="20"/>
          <w:szCs w:val="20"/>
        </w:rPr>
      </w:pPr>
      <w:r w:rsidRPr="001C05B1">
        <w:rPr>
          <w:rFonts w:ascii="Arial" w:hAnsi="Arial" w:cs="Arial"/>
          <w:sz w:val="20"/>
          <w:szCs w:val="20"/>
          <w:highlight w:val="yellow"/>
        </w:rPr>
        <w:t xml:space="preserve">Desde el menú: Evaluación </w:t>
      </w:r>
      <w:r w:rsidR="001C05B1" w:rsidRPr="001C05B1">
        <w:rPr>
          <w:rFonts w:ascii="Arial" w:hAnsi="Arial" w:cs="Arial"/>
          <w:i/>
          <w:sz w:val="20"/>
          <w:szCs w:val="20"/>
        </w:rPr>
        <w:t>&gt;</w:t>
      </w:r>
      <w:r w:rsidRPr="001C05B1">
        <w:rPr>
          <w:rFonts w:ascii="Arial" w:hAnsi="Arial" w:cs="Arial"/>
          <w:sz w:val="20"/>
          <w:szCs w:val="20"/>
          <w:highlight w:val="yellow"/>
        </w:rPr>
        <w:t xml:space="preserve"> Calificación de conocimientos </w:t>
      </w:r>
      <w:r w:rsidR="001C05B1" w:rsidRPr="001C05B1">
        <w:rPr>
          <w:rFonts w:ascii="Arial" w:hAnsi="Arial" w:cs="Arial"/>
          <w:i/>
          <w:sz w:val="20"/>
          <w:szCs w:val="20"/>
        </w:rPr>
        <w:t>&gt;</w:t>
      </w:r>
      <w:r w:rsidRPr="001C05B1">
        <w:rPr>
          <w:rFonts w:ascii="Arial" w:hAnsi="Arial" w:cs="Arial"/>
          <w:sz w:val="20"/>
          <w:szCs w:val="20"/>
          <w:highlight w:val="yellow"/>
        </w:rPr>
        <w:t xml:space="preserve"> Por acta.</w:t>
      </w:r>
      <w:r w:rsidR="00504D0C">
        <w:rPr>
          <w:rFonts w:ascii="Arial" w:hAnsi="Arial" w:cs="Arial"/>
          <w:sz w:val="20"/>
          <w:szCs w:val="20"/>
          <w:highlight w:val="yellow"/>
        </w:rPr>
        <w:t xml:space="preserve"> </w:t>
      </w:r>
      <w:r w:rsidRPr="001C05B1">
        <w:rPr>
          <w:rFonts w:ascii="Arial" w:eastAsia="Arial" w:hAnsi="Arial" w:cs="Arial"/>
          <w:sz w:val="20"/>
          <w:szCs w:val="20"/>
          <w:highlight w:val="yellow"/>
        </w:rPr>
        <w:t xml:space="preserve">Se elige el grupo, evaluación </w:t>
      </w:r>
      <w:r w:rsidRPr="001C05B1">
        <w:rPr>
          <w:rFonts w:ascii="Arial" w:eastAsia="Arial" w:hAnsi="Arial" w:cs="Arial"/>
          <w:b/>
          <w:bCs/>
          <w:sz w:val="20"/>
          <w:szCs w:val="20"/>
          <w:highlight w:val="yellow"/>
        </w:rPr>
        <w:t>F</w:t>
      </w:r>
      <w:r w:rsidRPr="001C05B1">
        <w:rPr>
          <w:rFonts w:ascii="Arial" w:eastAsia="Arial" w:hAnsi="Arial" w:cs="Arial"/>
          <w:sz w:val="20"/>
          <w:szCs w:val="20"/>
          <w:highlight w:val="yellow"/>
        </w:rPr>
        <w:t xml:space="preserve"> y en Calificación se marca el </w:t>
      </w:r>
      <w:proofErr w:type="spellStart"/>
      <w:r w:rsidRPr="001C05B1">
        <w:rPr>
          <w:rFonts w:ascii="Arial" w:eastAsia="Arial" w:hAnsi="Arial" w:cs="Arial"/>
          <w:sz w:val="20"/>
          <w:szCs w:val="20"/>
          <w:highlight w:val="yellow"/>
        </w:rPr>
        <w:t>radiobotón</w:t>
      </w:r>
      <w:proofErr w:type="spellEnd"/>
      <w:r w:rsidRPr="001C05B1">
        <w:rPr>
          <w:rFonts w:ascii="Arial" w:eastAsia="Arial" w:hAnsi="Arial" w:cs="Arial"/>
          <w:sz w:val="20"/>
          <w:szCs w:val="20"/>
          <w:highlight w:val="yellow"/>
        </w:rPr>
        <w:t xml:space="preserve"> “Ordinaria”, se califican los módulos. No se calificará la FCT, el Proyecto (si es un ciclo de grado superior LOE), y aquéllos en los que en el currículo del título esté establecido que no terminan hasta la finalización del módulo profesional de Formación en Centros de Trabaj</w:t>
      </w:r>
      <w:r w:rsidRPr="001C05B1">
        <w:rPr>
          <w:rFonts w:ascii="Arial" w:eastAsia="Arial" w:hAnsi="Arial" w:cs="Arial"/>
          <w:sz w:val="20"/>
          <w:szCs w:val="20"/>
        </w:rPr>
        <w:t>o.</w:t>
      </w:r>
    </w:p>
    <w:p w14:paraId="2BAC6FC9" w14:textId="77777777" w:rsidR="00064D83" w:rsidRPr="001C05B1" w:rsidRDefault="2E262F9D" w:rsidP="00166592">
      <w:pPr>
        <w:tabs>
          <w:tab w:val="left" w:pos="709"/>
        </w:tabs>
        <w:spacing w:after="160" w:line="259" w:lineRule="auto"/>
        <w:jc w:val="both"/>
        <w:rPr>
          <w:rFonts w:ascii="Arial" w:hAnsi="Arial" w:cs="Arial"/>
          <w:sz w:val="20"/>
          <w:szCs w:val="20"/>
        </w:rPr>
      </w:pPr>
      <w:r w:rsidRPr="001C05B1">
        <w:rPr>
          <w:rFonts w:ascii="Arial" w:hAnsi="Arial" w:cs="Arial"/>
          <w:sz w:val="20"/>
          <w:szCs w:val="20"/>
        </w:rPr>
        <w:lastRenderedPageBreak/>
        <w:t xml:space="preserve"> </w:t>
      </w:r>
      <w:r w:rsidRPr="001C05B1">
        <w:rPr>
          <w:rFonts w:ascii="Arial" w:hAnsi="Arial" w:cs="Arial"/>
          <w:noProof/>
          <w:sz w:val="20"/>
          <w:szCs w:val="20"/>
        </w:rPr>
        <w:drawing>
          <wp:inline distT="0" distB="0" distL="0" distR="0" wp14:anchorId="49937DAB" wp14:editId="2DBCCEE3">
            <wp:extent cx="5629275" cy="1314450"/>
            <wp:effectExtent l="0" t="0" r="0" b="0"/>
            <wp:docPr id="10080028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7">
                      <a:extLst>
                        <a:ext uri="{28A0092B-C50C-407E-A947-70E740481C1C}">
                          <a14:useLocalDpi xmlns:a14="http://schemas.microsoft.com/office/drawing/2010/main" val="0"/>
                        </a:ext>
                      </a:extLst>
                    </a:blip>
                    <a:stretch>
                      <a:fillRect/>
                    </a:stretch>
                  </pic:blipFill>
                  <pic:spPr>
                    <a:xfrm>
                      <a:off x="0" y="0"/>
                      <a:ext cx="5629275" cy="1314450"/>
                    </a:xfrm>
                    <a:prstGeom prst="rect">
                      <a:avLst/>
                    </a:prstGeom>
                  </pic:spPr>
                </pic:pic>
              </a:graphicData>
            </a:graphic>
          </wp:inline>
        </w:drawing>
      </w:r>
    </w:p>
    <w:p w14:paraId="69487E67" w14:textId="77777777" w:rsidR="2E262F9D" w:rsidRPr="001C05B1" w:rsidRDefault="2E262F9D" w:rsidP="00166592">
      <w:pPr>
        <w:tabs>
          <w:tab w:val="left" w:pos="709"/>
        </w:tabs>
        <w:spacing w:after="160" w:line="259" w:lineRule="auto"/>
        <w:jc w:val="both"/>
        <w:rPr>
          <w:rFonts w:ascii="Arial" w:hAnsi="Arial" w:cs="Arial"/>
          <w:sz w:val="20"/>
          <w:szCs w:val="20"/>
        </w:rPr>
      </w:pPr>
      <w:r w:rsidRPr="001C05B1">
        <w:rPr>
          <w:rFonts w:ascii="Arial" w:hAnsi="Arial" w:cs="Arial"/>
          <w:sz w:val="20"/>
          <w:szCs w:val="20"/>
          <w:highlight w:val="yellow"/>
        </w:rPr>
        <w:t xml:space="preserve">Después de esto ya se puede sacar el acta desde el menú: Evaluación </w:t>
      </w:r>
      <w:r w:rsidR="001C05B1" w:rsidRPr="001C05B1">
        <w:rPr>
          <w:rFonts w:ascii="Arial" w:hAnsi="Arial" w:cs="Arial"/>
          <w:i/>
          <w:sz w:val="20"/>
          <w:szCs w:val="20"/>
        </w:rPr>
        <w:t>&gt;</w:t>
      </w:r>
      <w:r w:rsidRPr="001C05B1">
        <w:rPr>
          <w:rFonts w:ascii="Arial" w:hAnsi="Arial" w:cs="Arial"/>
          <w:sz w:val="20"/>
          <w:szCs w:val="20"/>
          <w:highlight w:val="yellow"/>
        </w:rPr>
        <w:t>Acta de evaluación por grupos</w:t>
      </w:r>
    </w:p>
    <w:p w14:paraId="52E12EC1" w14:textId="77777777" w:rsidR="00B11C1A" w:rsidRPr="001C05B1" w:rsidRDefault="2E262F9D" w:rsidP="006145CC">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56FEFD8F" wp14:editId="73141BBC">
            <wp:extent cx="2552700" cy="2171700"/>
            <wp:effectExtent l="0" t="0" r="0" b="0"/>
            <wp:docPr id="19371616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8">
                      <a:extLst>
                        <a:ext uri="{28A0092B-C50C-407E-A947-70E740481C1C}">
                          <a14:useLocalDpi xmlns:a14="http://schemas.microsoft.com/office/drawing/2010/main" val="0"/>
                        </a:ext>
                      </a:extLst>
                    </a:blip>
                    <a:stretch>
                      <a:fillRect/>
                    </a:stretch>
                  </pic:blipFill>
                  <pic:spPr>
                    <a:xfrm>
                      <a:off x="0" y="0"/>
                      <a:ext cx="2552700" cy="2171700"/>
                    </a:xfrm>
                    <a:prstGeom prst="rect">
                      <a:avLst/>
                    </a:prstGeom>
                  </pic:spPr>
                </pic:pic>
              </a:graphicData>
            </a:graphic>
          </wp:inline>
        </w:drawing>
      </w:r>
    </w:p>
    <w:p w14:paraId="3FEB31F3" w14:textId="77777777" w:rsidR="2E262F9D" w:rsidRPr="001C05B1" w:rsidRDefault="2E262F9D" w:rsidP="00166592">
      <w:pPr>
        <w:tabs>
          <w:tab w:val="left" w:pos="709"/>
        </w:tabs>
        <w:jc w:val="both"/>
        <w:rPr>
          <w:rFonts w:ascii="Arial" w:hAnsi="Arial" w:cs="Arial"/>
          <w:sz w:val="20"/>
          <w:szCs w:val="20"/>
        </w:rPr>
      </w:pPr>
      <w:r w:rsidRPr="001C05B1">
        <w:rPr>
          <w:rFonts w:ascii="Arial" w:hAnsi="Arial" w:cs="Arial"/>
          <w:sz w:val="20"/>
          <w:szCs w:val="20"/>
          <w:highlight w:val="yellow"/>
        </w:rPr>
        <w:t xml:space="preserve">Aparecerá una ventana de confirmación en la que se pregunta si se trata del acta del segundo trimestre, hay que pulsar </w:t>
      </w:r>
      <w:r w:rsidR="004A1644" w:rsidRPr="001C05B1">
        <w:rPr>
          <w:rFonts w:ascii="Arial" w:hAnsi="Arial" w:cs="Arial"/>
          <w:b/>
          <w:sz w:val="20"/>
          <w:szCs w:val="20"/>
          <w:highlight w:val="yellow"/>
        </w:rPr>
        <w:t>&lt;Sí&gt;</w:t>
      </w:r>
      <w:r w:rsidRPr="001C05B1">
        <w:rPr>
          <w:rFonts w:ascii="Arial" w:hAnsi="Arial" w:cs="Arial"/>
          <w:sz w:val="20"/>
          <w:szCs w:val="20"/>
          <w:highlight w:val="yellow"/>
        </w:rPr>
        <w:t>.</w:t>
      </w:r>
    </w:p>
    <w:p w14:paraId="6A2BC471" w14:textId="77777777" w:rsidR="00064D83" w:rsidRPr="00504D0C" w:rsidRDefault="2E262F9D"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37EDE108" wp14:editId="1DCAA099">
            <wp:extent cx="5753098" cy="3419475"/>
            <wp:effectExtent l="0" t="0" r="0" b="0"/>
            <wp:docPr id="4364969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9">
                      <a:extLst>
                        <a:ext uri="{28A0092B-C50C-407E-A947-70E740481C1C}">
                          <a14:useLocalDpi xmlns:a14="http://schemas.microsoft.com/office/drawing/2010/main" val="0"/>
                        </a:ext>
                      </a:extLst>
                    </a:blip>
                    <a:stretch>
                      <a:fillRect/>
                    </a:stretch>
                  </pic:blipFill>
                  <pic:spPr>
                    <a:xfrm>
                      <a:off x="0" y="0"/>
                      <a:ext cx="5753098" cy="3419475"/>
                    </a:xfrm>
                    <a:prstGeom prst="rect">
                      <a:avLst/>
                    </a:prstGeom>
                  </pic:spPr>
                </pic:pic>
              </a:graphicData>
            </a:graphic>
          </wp:inline>
        </w:drawing>
      </w:r>
    </w:p>
    <w:p w14:paraId="6474D710" w14:textId="77777777" w:rsidR="2E262F9D" w:rsidRPr="001C05B1" w:rsidRDefault="2E262F9D" w:rsidP="00166592">
      <w:pPr>
        <w:tabs>
          <w:tab w:val="left" w:pos="709"/>
        </w:tabs>
        <w:jc w:val="both"/>
        <w:rPr>
          <w:rFonts w:ascii="Arial" w:hAnsi="Arial" w:cs="Arial"/>
          <w:sz w:val="20"/>
          <w:szCs w:val="20"/>
          <w:u w:val="single"/>
        </w:rPr>
      </w:pPr>
      <w:r w:rsidRPr="001C05B1">
        <w:rPr>
          <w:rFonts w:ascii="Arial" w:hAnsi="Arial" w:cs="Arial"/>
          <w:sz w:val="20"/>
          <w:szCs w:val="20"/>
          <w:highlight w:val="yellow"/>
          <w:u w:val="single"/>
        </w:rPr>
        <w:t xml:space="preserve">B) Ciclos formativos que </w:t>
      </w:r>
      <w:r w:rsidR="00504D0C" w:rsidRPr="001C05B1">
        <w:rPr>
          <w:rFonts w:ascii="Arial" w:hAnsi="Arial" w:cs="Arial"/>
          <w:sz w:val="20"/>
          <w:szCs w:val="20"/>
          <w:highlight w:val="yellow"/>
          <w:u w:val="single"/>
        </w:rPr>
        <w:t>simultanean</w:t>
      </w:r>
      <w:r w:rsidRPr="001C05B1">
        <w:rPr>
          <w:rFonts w:ascii="Arial" w:hAnsi="Arial" w:cs="Arial"/>
          <w:sz w:val="20"/>
          <w:szCs w:val="20"/>
          <w:highlight w:val="yellow"/>
          <w:u w:val="single"/>
        </w:rPr>
        <w:t xml:space="preserve"> la FCT</w:t>
      </w:r>
    </w:p>
    <w:p w14:paraId="56F62C43" w14:textId="77777777" w:rsidR="00B11C1A" w:rsidRPr="001C05B1" w:rsidRDefault="2E262F9D" w:rsidP="00166592">
      <w:pPr>
        <w:tabs>
          <w:tab w:val="left" w:pos="709"/>
        </w:tabs>
        <w:jc w:val="both"/>
        <w:rPr>
          <w:rFonts w:ascii="Arial" w:hAnsi="Arial" w:cs="Arial"/>
          <w:sz w:val="20"/>
          <w:szCs w:val="20"/>
        </w:rPr>
      </w:pPr>
      <w:r w:rsidRPr="001C05B1">
        <w:rPr>
          <w:rFonts w:ascii="Arial" w:hAnsi="Arial" w:cs="Arial"/>
          <w:sz w:val="20"/>
          <w:szCs w:val="20"/>
          <w:highlight w:val="yellow"/>
        </w:rPr>
        <w:t>Se deberá indicar en el campo Régimen de Estudios el código FCTSIM</w:t>
      </w:r>
    </w:p>
    <w:p w14:paraId="4DCC6F47" w14:textId="77777777" w:rsidR="00B11C1A" w:rsidRPr="001C05B1" w:rsidRDefault="2E262F9D" w:rsidP="00504D0C">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7AF3ED01" wp14:editId="65634055">
            <wp:extent cx="4248150" cy="723900"/>
            <wp:effectExtent l="0" t="0" r="0" b="0"/>
            <wp:docPr id="13630869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0">
                      <a:extLst>
                        <a:ext uri="{28A0092B-C50C-407E-A947-70E740481C1C}">
                          <a14:useLocalDpi xmlns:a14="http://schemas.microsoft.com/office/drawing/2010/main" val="0"/>
                        </a:ext>
                      </a:extLst>
                    </a:blip>
                    <a:stretch>
                      <a:fillRect/>
                    </a:stretch>
                  </pic:blipFill>
                  <pic:spPr>
                    <a:xfrm>
                      <a:off x="0" y="0"/>
                      <a:ext cx="4248150" cy="723900"/>
                    </a:xfrm>
                    <a:prstGeom prst="rect">
                      <a:avLst/>
                    </a:prstGeom>
                  </pic:spPr>
                </pic:pic>
              </a:graphicData>
            </a:graphic>
          </wp:inline>
        </w:drawing>
      </w:r>
    </w:p>
    <w:p w14:paraId="4918FC09" w14:textId="77777777" w:rsidR="00B11C1A" w:rsidRPr="001C05B1" w:rsidRDefault="2E262F9D" w:rsidP="00166592">
      <w:pPr>
        <w:tabs>
          <w:tab w:val="left" w:pos="709"/>
        </w:tabs>
        <w:jc w:val="both"/>
        <w:rPr>
          <w:rFonts w:ascii="Arial" w:hAnsi="Arial" w:cs="Arial"/>
          <w:sz w:val="20"/>
          <w:szCs w:val="20"/>
        </w:rPr>
      </w:pPr>
      <w:r w:rsidRPr="001C05B1">
        <w:rPr>
          <w:rFonts w:ascii="Arial" w:hAnsi="Arial" w:cs="Arial"/>
          <w:sz w:val="20"/>
          <w:szCs w:val="20"/>
          <w:highlight w:val="yellow"/>
        </w:rPr>
        <w:lastRenderedPageBreak/>
        <w:t xml:space="preserve">Desde el menú: Evaluación </w:t>
      </w:r>
      <w:r w:rsidR="001C05B1" w:rsidRPr="001C05B1">
        <w:rPr>
          <w:rFonts w:ascii="Arial" w:hAnsi="Arial" w:cs="Arial"/>
          <w:i/>
          <w:sz w:val="20"/>
          <w:szCs w:val="20"/>
        </w:rPr>
        <w:t>&gt;</w:t>
      </w:r>
      <w:r w:rsidRPr="001C05B1">
        <w:rPr>
          <w:rFonts w:ascii="Arial" w:hAnsi="Arial" w:cs="Arial"/>
          <w:sz w:val="20"/>
          <w:szCs w:val="20"/>
          <w:highlight w:val="yellow"/>
        </w:rPr>
        <w:t xml:space="preserve"> Calificación de conocimientos</w:t>
      </w:r>
      <w:r w:rsidR="001C05B1" w:rsidRPr="001C05B1">
        <w:rPr>
          <w:rFonts w:ascii="Arial" w:hAnsi="Arial" w:cs="Arial"/>
          <w:i/>
          <w:iCs/>
          <w:sz w:val="20"/>
          <w:szCs w:val="20"/>
        </w:rPr>
        <w:t>&gt;</w:t>
      </w:r>
      <w:r w:rsidRPr="001C05B1">
        <w:rPr>
          <w:rFonts w:ascii="Arial" w:hAnsi="Arial" w:cs="Arial"/>
          <w:sz w:val="20"/>
          <w:szCs w:val="20"/>
          <w:highlight w:val="yellow"/>
        </w:rPr>
        <w:t xml:space="preserve"> Por acta</w:t>
      </w:r>
    </w:p>
    <w:p w14:paraId="1B5E47D9" w14:textId="77777777" w:rsidR="00B11C1A" w:rsidRPr="001C05B1" w:rsidRDefault="00504D0C" w:rsidP="00504D0C">
      <w:pPr>
        <w:tabs>
          <w:tab w:val="left" w:pos="709"/>
        </w:tabs>
        <w:jc w:val="center"/>
        <w:rPr>
          <w:rFonts w:ascii="Arial" w:hAnsi="Arial" w:cs="Arial"/>
          <w:sz w:val="20"/>
          <w:szCs w:val="20"/>
        </w:rPr>
      </w:pPr>
      <w:r>
        <w:rPr>
          <w:rFonts w:ascii="Arial" w:hAnsi="Arial" w:cs="Arial"/>
          <w:noProof/>
          <w:sz w:val="20"/>
          <w:szCs w:val="20"/>
        </w:rPr>
        <w:drawing>
          <wp:inline distT="0" distB="0" distL="0" distR="0" wp14:anchorId="27C44F8D" wp14:editId="2983B296">
            <wp:extent cx="3384645" cy="815754"/>
            <wp:effectExtent l="0" t="0" r="6350" b="3810"/>
            <wp:docPr id="75957447" name="Imagen 7595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445128" cy="830331"/>
                    </a:xfrm>
                    <a:prstGeom prst="rect">
                      <a:avLst/>
                    </a:prstGeom>
                    <a:noFill/>
                    <a:ln>
                      <a:noFill/>
                    </a:ln>
                  </pic:spPr>
                </pic:pic>
              </a:graphicData>
            </a:graphic>
          </wp:inline>
        </w:drawing>
      </w:r>
    </w:p>
    <w:p w14:paraId="79E4BBBE" w14:textId="77777777" w:rsidR="00B11C1A" w:rsidRPr="001C05B1" w:rsidRDefault="00B11C1A" w:rsidP="00166592">
      <w:pPr>
        <w:tabs>
          <w:tab w:val="left" w:pos="709"/>
        </w:tabs>
        <w:jc w:val="both"/>
        <w:rPr>
          <w:rFonts w:ascii="Arial" w:hAnsi="Arial" w:cs="Arial"/>
          <w:sz w:val="20"/>
          <w:szCs w:val="20"/>
        </w:rPr>
      </w:pPr>
      <w:r w:rsidRPr="001C05B1">
        <w:rPr>
          <w:rFonts w:ascii="Arial" w:hAnsi="Arial" w:cs="Arial"/>
          <w:sz w:val="20"/>
          <w:szCs w:val="20"/>
          <w:highlight w:val="yellow"/>
        </w:rPr>
        <w:t xml:space="preserve">Se elige el grupo, evaluación </w:t>
      </w:r>
      <w:r w:rsidR="00064D83" w:rsidRPr="001C05B1">
        <w:rPr>
          <w:rFonts w:ascii="Arial" w:hAnsi="Arial" w:cs="Arial"/>
          <w:sz w:val="20"/>
          <w:szCs w:val="20"/>
          <w:highlight w:val="yellow"/>
        </w:rPr>
        <w:t>2</w:t>
      </w:r>
      <w:r w:rsidRPr="001C05B1">
        <w:rPr>
          <w:rFonts w:ascii="Arial" w:hAnsi="Arial" w:cs="Arial"/>
          <w:sz w:val="20"/>
          <w:szCs w:val="20"/>
          <w:highlight w:val="yellow"/>
        </w:rPr>
        <w:t xml:space="preserve"> y en Calificación se marca radio</w:t>
      </w:r>
      <w:r w:rsidR="00064D83" w:rsidRPr="001C05B1">
        <w:rPr>
          <w:rFonts w:ascii="Arial" w:hAnsi="Arial" w:cs="Arial"/>
          <w:sz w:val="20"/>
          <w:szCs w:val="20"/>
          <w:highlight w:val="yellow"/>
        </w:rPr>
        <w:t>-</w:t>
      </w:r>
      <w:r w:rsidRPr="001C05B1">
        <w:rPr>
          <w:rFonts w:ascii="Arial" w:hAnsi="Arial" w:cs="Arial"/>
          <w:sz w:val="20"/>
          <w:szCs w:val="20"/>
          <w:highlight w:val="yellow"/>
        </w:rPr>
        <w:t>botón “Ordinaria”, se califican</w:t>
      </w:r>
      <w:r w:rsidR="00064D83" w:rsidRPr="001C05B1">
        <w:rPr>
          <w:rFonts w:ascii="Arial" w:hAnsi="Arial" w:cs="Arial"/>
          <w:sz w:val="20"/>
          <w:szCs w:val="20"/>
          <w:highlight w:val="yellow"/>
        </w:rPr>
        <w:t xml:space="preserve"> el seguimiento de los </w:t>
      </w:r>
      <w:r w:rsidRPr="001C05B1">
        <w:rPr>
          <w:rFonts w:ascii="Arial" w:hAnsi="Arial" w:cs="Arial"/>
          <w:sz w:val="20"/>
          <w:szCs w:val="20"/>
          <w:highlight w:val="yellow"/>
        </w:rPr>
        <w:t xml:space="preserve"> módulos</w:t>
      </w:r>
      <w:r w:rsidR="00064D83" w:rsidRPr="001C05B1">
        <w:rPr>
          <w:rFonts w:ascii="Arial" w:hAnsi="Arial" w:cs="Arial"/>
          <w:sz w:val="20"/>
          <w:szCs w:val="20"/>
        </w:rPr>
        <w:t xml:space="preserve"> (incluidos FCT y Proyecto, éste último si procede)</w:t>
      </w:r>
    </w:p>
    <w:p w14:paraId="25D6C40E" w14:textId="77777777" w:rsidR="00B11C1A" w:rsidRPr="001C05B1" w:rsidRDefault="00B11C1A" w:rsidP="00166592">
      <w:pPr>
        <w:tabs>
          <w:tab w:val="left" w:pos="709"/>
        </w:tabs>
        <w:jc w:val="both"/>
        <w:rPr>
          <w:rFonts w:ascii="Arial" w:hAnsi="Arial" w:cs="Arial"/>
          <w:sz w:val="20"/>
          <w:szCs w:val="20"/>
        </w:rPr>
      </w:pPr>
      <w:r w:rsidRPr="001C05B1">
        <w:rPr>
          <w:rFonts w:ascii="Arial" w:hAnsi="Arial" w:cs="Arial"/>
          <w:sz w:val="20"/>
          <w:szCs w:val="20"/>
        </w:rPr>
        <w:br w:type="textWrapping" w:clear="all"/>
      </w:r>
      <w:r w:rsidRPr="001C05B1">
        <w:rPr>
          <w:rFonts w:ascii="Arial" w:hAnsi="Arial" w:cs="Arial"/>
          <w:noProof/>
          <w:sz w:val="20"/>
          <w:szCs w:val="20"/>
        </w:rPr>
        <w:drawing>
          <wp:inline distT="0" distB="0" distL="0" distR="0" wp14:anchorId="5F5B00CC" wp14:editId="30C36754">
            <wp:extent cx="5629275" cy="131445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629275" cy="1314450"/>
                    </a:xfrm>
                    <a:prstGeom prst="rect">
                      <a:avLst/>
                    </a:prstGeom>
                    <a:noFill/>
                    <a:ln>
                      <a:noFill/>
                    </a:ln>
                  </pic:spPr>
                </pic:pic>
              </a:graphicData>
            </a:graphic>
          </wp:inline>
        </w:drawing>
      </w:r>
    </w:p>
    <w:p w14:paraId="5F167FF6" w14:textId="77777777" w:rsidR="00064D83" w:rsidRPr="00504D0C" w:rsidRDefault="00064D83" w:rsidP="00166592">
      <w:pPr>
        <w:tabs>
          <w:tab w:val="left" w:pos="709"/>
        </w:tabs>
        <w:jc w:val="both"/>
        <w:rPr>
          <w:rFonts w:ascii="Arial" w:hAnsi="Arial" w:cs="Arial"/>
          <w:b/>
          <w:bCs/>
          <w:sz w:val="20"/>
          <w:szCs w:val="20"/>
          <w:highlight w:val="yellow"/>
          <w:u w:val="single"/>
        </w:rPr>
      </w:pPr>
      <w:r w:rsidRPr="001C05B1">
        <w:rPr>
          <w:rFonts w:ascii="Arial" w:hAnsi="Arial" w:cs="Arial"/>
          <w:b/>
          <w:bCs/>
          <w:sz w:val="20"/>
          <w:szCs w:val="20"/>
          <w:highlight w:val="yellow"/>
          <w:u w:val="single"/>
        </w:rPr>
        <w:t xml:space="preserve">Sesión de evaluación tercer trimestre (sólo para ciclos que </w:t>
      </w:r>
      <w:proofErr w:type="spellStart"/>
      <w:r w:rsidRPr="001C05B1">
        <w:rPr>
          <w:rFonts w:ascii="Arial" w:hAnsi="Arial" w:cs="Arial"/>
          <w:b/>
          <w:bCs/>
          <w:sz w:val="20"/>
          <w:szCs w:val="20"/>
          <w:highlight w:val="yellow"/>
          <w:u w:val="single"/>
        </w:rPr>
        <w:t>simultánean</w:t>
      </w:r>
      <w:proofErr w:type="spellEnd"/>
      <w:r w:rsidRPr="001C05B1">
        <w:rPr>
          <w:rFonts w:ascii="Arial" w:hAnsi="Arial" w:cs="Arial"/>
          <w:b/>
          <w:bCs/>
          <w:sz w:val="20"/>
          <w:szCs w:val="20"/>
          <w:highlight w:val="yellow"/>
          <w:u w:val="single"/>
        </w:rPr>
        <w:t xml:space="preserve"> FCT)</w:t>
      </w:r>
    </w:p>
    <w:p w14:paraId="6CE3BA4E" w14:textId="77777777" w:rsidR="00064D83" w:rsidRPr="00504D0C" w:rsidRDefault="00064D83" w:rsidP="00166592">
      <w:pPr>
        <w:tabs>
          <w:tab w:val="left" w:pos="709"/>
        </w:tabs>
        <w:jc w:val="both"/>
        <w:rPr>
          <w:rFonts w:ascii="Arial" w:hAnsi="Arial" w:cs="Arial"/>
          <w:iCs/>
          <w:sz w:val="20"/>
          <w:szCs w:val="20"/>
          <w:highlight w:val="yellow"/>
        </w:rPr>
      </w:pPr>
      <w:r w:rsidRPr="001C05B1">
        <w:rPr>
          <w:rFonts w:ascii="Arial" w:hAnsi="Arial" w:cs="Arial"/>
          <w:bCs/>
          <w:sz w:val="20"/>
          <w:szCs w:val="20"/>
          <w:highlight w:val="yellow"/>
        </w:rPr>
        <w:t xml:space="preserve">Se hará por Mayo.  Desde el menú: Evaluación </w:t>
      </w:r>
      <w:r w:rsidRPr="001C05B1">
        <w:rPr>
          <w:rFonts w:ascii="Arial" w:hAnsi="Arial" w:cs="Arial"/>
          <w:i/>
          <w:iCs/>
          <w:sz w:val="20"/>
          <w:szCs w:val="20"/>
          <w:highlight w:val="yellow"/>
        </w:rPr>
        <w:t>&gt;Calificación de conocimientos &gt; Por acta</w:t>
      </w:r>
      <w:r w:rsidRPr="001C05B1">
        <w:rPr>
          <w:rFonts w:ascii="Arial" w:hAnsi="Arial" w:cs="Arial"/>
          <w:iCs/>
          <w:sz w:val="20"/>
          <w:szCs w:val="20"/>
          <w:highlight w:val="yellow"/>
        </w:rPr>
        <w:t xml:space="preserve"> </w:t>
      </w:r>
    </w:p>
    <w:p w14:paraId="18E7D592" w14:textId="77777777" w:rsidR="001C05B1" w:rsidRPr="00504D0C" w:rsidRDefault="001C05B1" w:rsidP="00504D0C">
      <w:pPr>
        <w:jc w:val="center"/>
      </w:pPr>
      <w:r w:rsidRPr="001C05B1">
        <w:rPr>
          <w:noProof/>
        </w:rPr>
        <w:drawing>
          <wp:inline distT="0" distB="0" distL="0" distR="0" wp14:anchorId="7E0EE10E" wp14:editId="0390D22B">
            <wp:extent cx="2647950" cy="79057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647950" cy="790575"/>
                    </a:xfrm>
                    <a:prstGeom prst="rect">
                      <a:avLst/>
                    </a:prstGeom>
                    <a:noFill/>
                    <a:ln>
                      <a:noFill/>
                    </a:ln>
                  </pic:spPr>
                </pic:pic>
              </a:graphicData>
            </a:graphic>
          </wp:inline>
        </w:drawing>
      </w:r>
    </w:p>
    <w:p w14:paraId="4FD70161"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sz w:val="20"/>
          <w:szCs w:val="20"/>
          <w:highlight w:val="yellow"/>
        </w:rPr>
        <w:t xml:space="preserve">Se elige el grupo, evaluación </w:t>
      </w:r>
      <w:r w:rsidRPr="001C05B1">
        <w:rPr>
          <w:rFonts w:ascii="Arial" w:hAnsi="Arial" w:cs="Arial"/>
          <w:b/>
          <w:iCs/>
          <w:sz w:val="20"/>
          <w:szCs w:val="20"/>
          <w:highlight w:val="yellow"/>
        </w:rPr>
        <w:t>F</w:t>
      </w:r>
      <w:r w:rsidRPr="001C05B1">
        <w:rPr>
          <w:rFonts w:ascii="Arial" w:hAnsi="Arial" w:cs="Arial"/>
          <w:iCs/>
          <w:sz w:val="20"/>
          <w:szCs w:val="20"/>
          <w:highlight w:val="yellow"/>
        </w:rPr>
        <w:t xml:space="preserve"> y en Calificación se marca el radio-botón “Ordinaria”, se califican los módulos que se realizan en el Centro Educativo -se excluyen los módulos de FCT, Proyecto (si procede) y Empresa en el aula y aquéllos en los que en el currículo del título esté establecido que no terminan hasta la finalización del módulo profesional de </w:t>
      </w:r>
      <w:r w:rsidR="004A1644">
        <w:rPr>
          <w:rFonts w:ascii="Arial" w:hAnsi="Arial" w:cs="Arial"/>
          <w:iCs/>
          <w:sz w:val="20"/>
          <w:szCs w:val="20"/>
          <w:highlight w:val="yellow"/>
        </w:rPr>
        <w:t>Formación en Centros de Trabajo</w:t>
      </w:r>
    </w:p>
    <w:p w14:paraId="4CC8AA0D"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noProof/>
          <w:sz w:val="20"/>
          <w:szCs w:val="20"/>
          <w:highlight w:val="yellow"/>
        </w:rPr>
        <w:drawing>
          <wp:inline distT="0" distB="0" distL="0" distR="0" wp14:anchorId="6009E81A" wp14:editId="06DAC54A">
            <wp:extent cx="5762625" cy="131445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762625" cy="1314450"/>
                    </a:xfrm>
                    <a:prstGeom prst="rect">
                      <a:avLst/>
                    </a:prstGeom>
                    <a:noFill/>
                    <a:ln>
                      <a:noFill/>
                    </a:ln>
                  </pic:spPr>
                </pic:pic>
              </a:graphicData>
            </a:graphic>
          </wp:inline>
        </w:drawing>
      </w:r>
    </w:p>
    <w:p w14:paraId="1BAC8B72" w14:textId="77777777" w:rsidR="001C05B1" w:rsidRPr="00504D0C" w:rsidRDefault="001C05B1" w:rsidP="00166592">
      <w:pPr>
        <w:tabs>
          <w:tab w:val="left" w:pos="709"/>
        </w:tabs>
        <w:jc w:val="both"/>
        <w:rPr>
          <w:rFonts w:ascii="Arial" w:hAnsi="Arial" w:cs="Arial"/>
          <w:sz w:val="20"/>
          <w:szCs w:val="20"/>
          <w:highlight w:val="yellow"/>
        </w:rPr>
      </w:pPr>
      <w:r w:rsidRPr="001C05B1">
        <w:rPr>
          <w:rFonts w:ascii="Arial" w:hAnsi="Arial" w:cs="Arial"/>
          <w:sz w:val="20"/>
          <w:szCs w:val="20"/>
          <w:highlight w:val="yellow"/>
        </w:rPr>
        <w:t xml:space="preserve">Después de esto ya se puede sacar el acta desde el menú: </w:t>
      </w:r>
      <w:r w:rsidRPr="001C05B1">
        <w:rPr>
          <w:rFonts w:ascii="Arial" w:hAnsi="Arial" w:cs="Arial"/>
          <w:i/>
          <w:sz w:val="20"/>
          <w:szCs w:val="20"/>
          <w:highlight w:val="yellow"/>
        </w:rPr>
        <w:t>Evaluación &gt; Acta de evaluación por grupos</w:t>
      </w:r>
      <w:r w:rsidRPr="001C05B1">
        <w:rPr>
          <w:rFonts w:ascii="Arial" w:hAnsi="Arial" w:cs="Arial"/>
          <w:sz w:val="20"/>
          <w:szCs w:val="20"/>
          <w:highlight w:val="yellow"/>
        </w:rPr>
        <w:t>.</w:t>
      </w:r>
    </w:p>
    <w:p w14:paraId="0387D0D6" w14:textId="77777777" w:rsidR="001C05B1" w:rsidRPr="001C05B1" w:rsidRDefault="001C05B1" w:rsidP="00504D0C">
      <w:pPr>
        <w:tabs>
          <w:tab w:val="left" w:pos="709"/>
        </w:tabs>
        <w:jc w:val="center"/>
        <w:rPr>
          <w:rFonts w:ascii="Arial" w:hAnsi="Arial" w:cs="Arial"/>
          <w:iCs/>
          <w:sz w:val="20"/>
          <w:szCs w:val="20"/>
          <w:highlight w:val="yellow"/>
        </w:rPr>
      </w:pPr>
      <w:r w:rsidRPr="001C05B1">
        <w:rPr>
          <w:rFonts w:ascii="Arial" w:hAnsi="Arial" w:cs="Arial"/>
          <w:iCs/>
          <w:noProof/>
          <w:sz w:val="20"/>
          <w:szCs w:val="20"/>
          <w:highlight w:val="yellow"/>
        </w:rPr>
        <w:lastRenderedPageBreak/>
        <w:drawing>
          <wp:inline distT="0" distB="0" distL="0" distR="0" wp14:anchorId="373A4E75" wp14:editId="2C5EFF67">
            <wp:extent cx="1743075" cy="140017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743075" cy="1400175"/>
                    </a:xfrm>
                    <a:prstGeom prst="rect">
                      <a:avLst/>
                    </a:prstGeom>
                    <a:noFill/>
                    <a:ln>
                      <a:noFill/>
                    </a:ln>
                  </pic:spPr>
                </pic:pic>
              </a:graphicData>
            </a:graphic>
          </wp:inline>
        </w:drawing>
      </w:r>
      <w:r w:rsidR="006145CC">
        <w:rPr>
          <w:rFonts w:ascii="Arial" w:hAnsi="Arial" w:cs="Arial"/>
          <w:iCs/>
          <w:sz w:val="20"/>
          <w:szCs w:val="20"/>
          <w:highlight w:val="yellow"/>
        </w:rPr>
        <w:tab/>
      </w:r>
      <w:r w:rsidR="006145CC">
        <w:rPr>
          <w:rFonts w:ascii="Arial" w:hAnsi="Arial" w:cs="Arial"/>
          <w:iCs/>
          <w:sz w:val="20"/>
          <w:szCs w:val="20"/>
          <w:highlight w:val="yellow"/>
        </w:rPr>
        <w:tab/>
      </w:r>
      <w:r w:rsidRPr="001C05B1">
        <w:rPr>
          <w:rFonts w:ascii="Arial" w:hAnsi="Arial" w:cs="Arial"/>
          <w:iCs/>
          <w:noProof/>
          <w:sz w:val="20"/>
          <w:szCs w:val="20"/>
          <w:highlight w:val="yellow"/>
        </w:rPr>
        <w:drawing>
          <wp:inline distT="0" distB="0" distL="0" distR="0" wp14:anchorId="04ADE626" wp14:editId="31CD3D98">
            <wp:extent cx="3200400" cy="273367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200400" cy="2733675"/>
                    </a:xfrm>
                    <a:prstGeom prst="rect">
                      <a:avLst/>
                    </a:prstGeom>
                    <a:noFill/>
                    <a:ln>
                      <a:noFill/>
                    </a:ln>
                  </pic:spPr>
                </pic:pic>
              </a:graphicData>
            </a:graphic>
          </wp:inline>
        </w:drawing>
      </w:r>
    </w:p>
    <w:p w14:paraId="6324CFCF" w14:textId="77777777" w:rsidR="001C05B1" w:rsidRPr="001C05B1" w:rsidRDefault="001C05B1" w:rsidP="00166592">
      <w:pPr>
        <w:tabs>
          <w:tab w:val="left" w:pos="709"/>
        </w:tabs>
        <w:jc w:val="both"/>
        <w:rPr>
          <w:rFonts w:ascii="Arial" w:hAnsi="Arial" w:cs="Arial"/>
          <w:sz w:val="20"/>
          <w:szCs w:val="20"/>
          <w:highlight w:val="yellow"/>
        </w:rPr>
      </w:pPr>
      <w:r w:rsidRPr="001C05B1">
        <w:rPr>
          <w:rFonts w:ascii="Arial" w:hAnsi="Arial" w:cs="Arial"/>
          <w:sz w:val="20"/>
          <w:szCs w:val="20"/>
          <w:highlight w:val="yellow"/>
        </w:rPr>
        <w:t xml:space="preserve">Aparecerá una ventana de confirmación en la que se pregunta si se trata del acta del tercer trimestre, hay que pulsar en el botón </w:t>
      </w:r>
      <w:r w:rsidRPr="001C05B1">
        <w:rPr>
          <w:rFonts w:ascii="Arial" w:hAnsi="Arial" w:cs="Arial"/>
          <w:b/>
          <w:sz w:val="20"/>
          <w:szCs w:val="20"/>
          <w:highlight w:val="yellow"/>
        </w:rPr>
        <w:t>&lt;Sí&gt;</w:t>
      </w:r>
    </w:p>
    <w:p w14:paraId="565BFF5B" w14:textId="77777777" w:rsidR="001C05B1" w:rsidRPr="001C05B1" w:rsidRDefault="001C05B1" w:rsidP="006145CC">
      <w:pPr>
        <w:tabs>
          <w:tab w:val="left" w:pos="709"/>
        </w:tabs>
        <w:jc w:val="center"/>
        <w:rPr>
          <w:rFonts w:ascii="Arial" w:hAnsi="Arial" w:cs="Arial"/>
          <w:sz w:val="20"/>
          <w:szCs w:val="20"/>
          <w:highlight w:val="yellow"/>
        </w:rPr>
      </w:pPr>
      <w:r w:rsidRPr="001C05B1">
        <w:rPr>
          <w:rFonts w:ascii="Arial" w:hAnsi="Arial" w:cs="Arial"/>
          <w:noProof/>
          <w:sz w:val="20"/>
          <w:szCs w:val="20"/>
          <w:highlight w:val="yellow"/>
        </w:rPr>
        <w:drawing>
          <wp:inline distT="0" distB="0" distL="0" distR="0" wp14:anchorId="5BE14FED" wp14:editId="1284EB2F">
            <wp:extent cx="1924050" cy="13525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924050" cy="1352550"/>
                    </a:xfrm>
                    <a:prstGeom prst="rect">
                      <a:avLst/>
                    </a:prstGeom>
                    <a:noFill/>
                    <a:ln>
                      <a:noFill/>
                    </a:ln>
                  </pic:spPr>
                </pic:pic>
              </a:graphicData>
            </a:graphic>
          </wp:inline>
        </w:drawing>
      </w:r>
    </w:p>
    <w:p w14:paraId="40CB2141" w14:textId="77777777" w:rsidR="001C05B1" w:rsidRPr="00504D0C" w:rsidRDefault="001C05B1" w:rsidP="006145CC">
      <w:pPr>
        <w:tabs>
          <w:tab w:val="left" w:pos="709"/>
        </w:tabs>
        <w:jc w:val="both"/>
        <w:rPr>
          <w:rFonts w:ascii="Arial" w:hAnsi="Arial" w:cs="Arial"/>
          <w:b/>
          <w:i/>
          <w:iCs/>
          <w:smallCaps/>
          <w:sz w:val="20"/>
          <w:szCs w:val="20"/>
          <w:highlight w:val="yellow"/>
          <w:u w:val="single"/>
        </w:rPr>
      </w:pPr>
      <w:r w:rsidRPr="001C05B1">
        <w:rPr>
          <w:rFonts w:ascii="Arial" w:hAnsi="Arial" w:cs="Arial"/>
          <w:b/>
          <w:i/>
          <w:iCs/>
          <w:smallCaps/>
          <w:sz w:val="20"/>
          <w:szCs w:val="20"/>
          <w:highlight w:val="yellow"/>
          <w:u w:val="single"/>
        </w:rPr>
        <w:t>Primera sesión de evaluación final.</w:t>
      </w:r>
    </w:p>
    <w:p w14:paraId="6029D6CE"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sz w:val="20"/>
          <w:szCs w:val="20"/>
          <w:highlight w:val="yellow"/>
        </w:rPr>
        <w:t xml:space="preserve">Desde el menú: </w:t>
      </w:r>
      <w:r w:rsidRPr="001C05B1">
        <w:rPr>
          <w:rFonts w:ascii="Arial" w:hAnsi="Arial" w:cs="Arial"/>
          <w:i/>
          <w:iCs/>
          <w:sz w:val="20"/>
          <w:szCs w:val="20"/>
          <w:highlight w:val="yellow"/>
        </w:rPr>
        <w:t>Evaluación &gt;Calificación de conocimientos &gt; Por acta</w:t>
      </w:r>
      <w:r w:rsidRPr="001C05B1">
        <w:rPr>
          <w:rFonts w:ascii="Arial" w:hAnsi="Arial" w:cs="Arial"/>
          <w:iCs/>
          <w:sz w:val="20"/>
          <w:szCs w:val="20"/>
          <w:highlight w:val="yellow"/>
        </w:rPr>
        <w:t xml:space="preserve"> </w:t>
      </w:r>
    </w:p>
    <w:p w14:paraId="34CDD9EB"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noProof/>
          <w:sz w:val="20"/>
          <w:szCs w:val="20"/>
          <w:highlight w:val="yellow"/>
        </w:rPr>
        <w:drawing>
          <wp:inline distT="0" distB="0" distL="0" distR="0" wp14:anchorId="40F23048" wp14:editId="3C5FDB20">
            <wp:extent cx="2647950" cy="790575"/>
            <wp:effectExtent l="0" t="0" r="0" b="9525"/>
            <wp:docPr id="1625489222" name="Imagen 162548922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647950" cy="790575"/>
                    </a:xfrm>
                    <a:prstGeom prst="rect">
                      <a:avLst/>
                    </a:prstGeom>
                    <a:noFill/>
                    <a:ln>
                      <a:noFill/>
                    </a:ln>
                  </pic:spPr>
                </pic:pic>
              </a:graphicData>
            </a:graphic>
          </wp:inline>
        </w:drawing>
      </w:r>
    </w:p>
    <w:p w14:paraId="4BC485A3"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sz w:val="20"/>
          <w:szCs w:val="20"/>
          <w:highlight w:val="yellow"/>
        </w:rPr>
        <w:t xml:space="preserve">Se calificará la FCT, el Proyecto (si es un ciclo de grado superior LOE), y aquéllos en los que en el currículo del título esté establecido que no terminan hasta la finalización del módulo profesional de Formación en Centros de Trabajo, con evaluación </w:t>
      </w:r>
      <w:r w:rsidRPr="001C05B1">
        <w:rPr>
          <w:rFonts w:ascii="Arial" w:hAnsi="Arial" w:cs="Arial"/>
          <w:b/>
          <w:iCs/>
          <w:sz w:val="20"/>
          <w:szCs w:val="20"/>
          <w:highlight w:val="yellow"/>
        </w:rPr>
        <w:t>F</w:t>
      </w:r>
      <w:r w:rsidRPr="001C05B1">
        <w:rPr>
          <w:rFonts w:ascii="Arial" w:hAnsi="Arial" w:cs="Arial"/>
          <w:iCs/>
          <w:sz w:val="20"/>
          <w:szCs w:val="20"/>
          <w:highlight w:val="yellow"/>
        </w:rPr>
        <w:t xml:space="preserve"> y Calificación </w:t>
      </w:r>
      <w:r w:rsidRPr="001C05B1">
        <w:rPr>
          <w:rFonts w:ascii="Arial" w:hAnsi="Arial" w:cs="Arial"/>
          <w:b/>
          <w:iCs/>
          <w:sz w:val="20"/>
          <w:szCs w:val="20"/>
          <w:highlight w:val="yellow"/>
        </w:rPr>
        <w:t>“Ordinaria”</w:t>
      </w:r>
      <w:r w:rsidRPr="001C05B1">
        <w:rPr>
          <w:rFonts w:ascii="Arial" w:hAnsi="Arial" w:cs="Arial"/>
          <w:iCs/>
          <w:sz w:val="20"/>
          <w:szCs w:val="20"/>
          <w:highlight w:val="yellow"/>
        </w:rPr>
        <w:t>.</w:t>
      </w:r>
    </w:p>
    <w:p w14:paraId="498AF0D8" w14:textId="77777777" w:rsidR="001C05B1" w:rsidRPr="001C05B1" w:rsidRDefault="001C05B1" w:rsidP="00166592">
      <w:pPr>
        <w:tabs>
          <w:tab w:val="left" w:pos="709"/>
        </w:tabs>
        <w:jc w:val="both"/>
        <w:rPr>
          <w:rFonts w:ascii="Arial" w:hAnsi="Arial" w:cs="Arial"/>
          <w:sz w:val="20"/>
          <w:szCs w:val="20"/>
          <w:highlight w:val="yellow"/>
        </w:rPr>
      </w:pPr>
      <w:r w:rsidRPr="001C05B1">
        <w:rPr>
          <w:rFonts w:ascii="Arial" w:hAnsi="Arial" w:cs="Arial"/>
          <w:noProof/>
          <w:sz w:val="20"/>
          <w:szCs w:val="20"/>
          <w:highlight w:val="yellow"/>
        </w:rPr>
        <w:drawing>
          <wp:inline distT="0" distB="0" distL="0" distR="0" wp14:anchorId="26332382" wp14:editId="6C805786">
            <wp:extent cx="5657850" cy="1343025"/>
            <wp:effectExtent l="0" t="0" r="0" b="9525"/>
            <wp:docPr id="1625489221" name="Imagen 162548922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657850" cy="1343025"/>
                    </a:xfrm>
                    <a:prstGeom prst="rect">
                      <a:avLst/>
                    </a:prstGeom>
                    <a:noFill/>
                    <a:ln>
                      <a:noFill/>
                    </a:ln>
                  </pic:spPr>
                </pic:pic>
              </a:graphicData>
            </a:graphic>
          </wp:inline>
        </w:drawing>
      </w:r>
    </w:p>
    <w:p w14:paraId="00AAC70F" w14:textId="77777777" w:rsidR="001C05B1" w:rsidRPr="001C05B1" w:rsidRDefault="001C05B1" w:rsidP="00166592">
      <w:pPr>
        <w:tabs>
          <w:tab w:val="left" w:pos="709"/>
        </w:tabs>
        <w:jc w:val="both"/>
        <w:rPr>
          <w:rFonts w:ascii="Arial" w:hAnsi="Arial" w:cs="Arial"/>
          <w:sz w:val="20"/>
          <w:szCs w:val="20"/>
          <w:highlight w:val="yellow"/>
        </w:rPr>
      </w:pPr>
      <w:r w:rsidRPr="001C05B1">
        <w:rPr>
          <w:rFonts w:ascii="Arial" w:hAnsi="Arial" w:cs="Arial"/>
          <w:sz w:val="20"/>
          <w:szCs w:val="20"/>
          <w:highlight w:val="yellow"/>
        </w:rPr>
        <w:t xml:space="preserve">Además se evaluará en segunda convocatoria los módulos suspensos, mediante la opción </w:t>
      </w:r>
      <w:r w:rsidRPr="001C05B1">
        <w:rPr>
          <w:rFonts w:ascii="Arial" w:hAnsi="Arial" w:cs="Arial"/>
          <w:iCs/>
          <w:sz w:val="20"/>
          <w:szCs w:val="20"/>
          <w:highlight w:val="yellow"/>
        </w:rPr>
        <w:t xml:space="preserve">evaluación </w:t>
      </w:r>
      <w:r w:rsidRPr="001C05B1">
        <w:rPr>
          <w:rFonts w:ascii="Arial" w:hAnsi="Arial" w:cs="Arial"/>
          <w:b/>
          <w:iCs/>
          <w:sz w:val="20"/>
          <w:szCs w:val="20"/>
          <w:highlight w:val="yellow"/>
        </w:rPr>
        <w:t>F</w:t>
      </w:r>
      <w:r w:rsidRPr="001C05B1">
        <w:rPr>
          <w:rFonts w:ascii="Arial" w:hAnsi="Arial" w:cs="Arial"/>
          <w:iCs/>
          <w:sz w:val="20"/>
          <w:szCs w:val="20"/>
          <w:highlight w:val="yellow"/>
        </w:rPr>
        <w:t xml:space="preserve"> y Calificación </w:t>
      </w:r>
      <w:r w:rsidRPr="001C05B1">
        <w:rPr>
          <w:rFonts w:ascii="Arial" w:hAnsi="Arial" w:cs="Arial"/>
          <w:b/>
          <w:iCs/>
          <w:sz w:val="20"/>
          <w:szCs w:val="20"/>
          <w:highlight w:val="yellow"/>
        </w:rPr>
        <w:t>“Extraordinaria”</w:t>
      </w:r>
      <w:r w:rsidRPr="001C05B1">
        <w:rPr>
          <w:rFonts w:ascii="Arial" w:hAnsi="Arial" w:cs="Arial"/>
          <w:iCs/>
          <w:sz w:val="20"/>
          <w:szCs w:val="20"/>
          <w:highlight w:val="yellow"/>
        </w:rPr>
        <w:t>.</w:t>
      </w:r>
    </w:p>
    <w:p w14:paraId="263F3B9E" w14:textId="77777777" w:rsidR="001C05B1" w:rsidRPr="001C05B1" w:rsidRDefault="001C05B1" w:rsidP="00166592">
      <w:pPr>
        <w:tabs>
          <w:tab w:val="left" w:pos="709"/>
        </w:tabs>
        <w:jc w:val="both"/>
        <w:rPr>
          <w:rFonts w:ascii="Arial" w:hAnsi="Arial" w:cs="Arial"/>
          <w:sz w:val="20"/>
          <w:szCs w:val="20"/>
          <w:highlight w:val="yellow"/>
        </w:rPr>
      </w:pPr>
      <w:r w:rsidRPr="001C05B1">
        <w:rPr>
          <w:rFonts w:ascii="Arial" w:hAnsi="Arial" w:cs="Arial"/>
          <w:noProof/>
          <w:sz w:val="20"/>
          <w:szCs w:val="20"/>
          <w:highlight w:val="yellow"/>
        </w:rPr>
        <w:lastRenderedPageBreak/>
        <w:drawing>
          <wp:inline distT="0" distB="0" distL="0" distR="0" wp14:anchorId="12E5F48B" wp14:editId="43E08CA4">
            <wp:extent cx="5600700" cy="1333500"/>
            <wp:effectExtent l="0" t="0" r="0" b="0"/>
            <wp:docPr id="1625489220" name="Imagen 162548922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2"/>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600700" cy="1333500"/>
                    </a:xfrm>
                    <a:prstGeom prst="rect">
                      <a:avLst/>
                    </a:prstGeom>
                    <a:noFill/>
                    <a:ln>
                      <a:noFill/>
                    </a:ln>
                  </pic:spPr>
                </pic:pic>
              </a:graphicData>
            </a:graphic>
          </wp:inline>
        </w:drawing>
      </w:r>
    </w:p>
    <w:p w14:paraId="1261A927" w14:textId="77777777" w:rsidR="001C05B1" w:rsidRPr="001C05B1" w:rsidRDefault="001C05B1" w:rsidP="00166592">
      <w:pPr>
        <w:tabs>
          <w:tab w:val="left" w:pos="709"/>
        </w:tabs>
        <w:jc w:val="both"/>
        <w:rPr>
          <w:rFonts w:ascii="Arial" w:hAnsi="Arial" w:cs="Arial"/>
          <w:sz w:val="20"/>
          <w:szCs w:val="20"/>
          <w:highlight w:val="yellow"/>
        </w:rPr>
      </w:pPr>
      <w:r w:rsidRPr="001C05B1">
        <w:rPr>
          <w:rFonts w:ascii="Arial" w:hAnsi="Arial" w:cs="Arial"/>
          <w:sz w:val="20"/>
          <w:szCs w:val="20"/>
          <w:highlight w:val="yellow"/>
        </w:rPr>
        <w:t xml:space="preserve">NOTA: Para los ciclos que simultanean la FCT, se dejarán sin calificar los módulos que el alumno ha solicitado aplazar a la Segunda Evaluación Final. Para ello es necesario marcar con la Anotación “M” dichos módulos en la ficha de matrícula (Campo </w:t>
      </w:r>
      <w:proofErr w:type="spellStart"/>
      <w:r w:rsidRPr="001C05B1">
        <w:rPr>
          <w:rFonts w:ascii="Arial" w:hAnsi="Arial" w:cs="Arial"/>
          <w:sz w:val="20"/>
          <w:szCs w:val="20"/>
          <w:highlight w:val="yellow"/>
        </w:rPr>
        <w:t>Anot</w:t>
      </w:r>
      <w:proofErr w:type="spellEnd"/>
      <w:r w:rsidRPr="001C05B1">
        <w:rPr>
          <w:rFonts w:ascii="Arial" w:hAnsi="Arial" w:cs="Arial"/>
          <w:sz w:val="20"/>
          <w:szCs w:val="20"/>
          <w:highlight w:val="yellow"/>
        </w:rPr>
        <w:t xml:space="preserve"> en la imagen). Para acceder a la ficha de matrícula se puede hacer pulsando sobre el botón Ficha Alumno.</w:t>
      </w:r>
    </w:p>
    <w:p w14:paraId="7371C549" w14:textId="77777777" w:rsidR="001C05B1" w:rsidRPr="001C05B1" w:rsidRDefault="001C05B1" w:rsidP="00166592">
      <w:pPr>
        <w:tabs>
          <w:tab w:val="left" w:pos="709"/>
        </w:tabs>
        <w:jc w:val="both"/>
        <w:rPr>
          <w:rFonts w:ascii="Arial" w:hAnsi="Arial" w:cs="Arial"/>
          <w:sz w:val="20"/>
          <w:szCs w:val="20"/>
          <w:highlight w:val="yellow"/>
        </w:rPr>
      </w:pPr>
      <w:r w:rsidRPr="001C05B1">
        <w:rPr>
          <w:rFonts w:ascii="Arial" w:hAnsi="Arial" w:cs="Arial"/>
          <w:sz w:val="20"/>
          <w:szCs w:val="20"/>
          <w:highlight w:val="yellow"/>
        </w:rPr>
        <w:t xml:space="preserve">En el acta aparecerá la casilla de dichos módulos con un </w:t>
      </w:r>
      <w:proofErr w:type="spellStart"/>
      <w:r w:rsidRPr="001C05B1">
        <w:rPr>
          <w:rFonts w:ascii="Arial" w:hAnsi="Arial" w:cs="Arial"/>
          <w:sz w:val="20"/>
          <w:szCs w:val="20"/>
          <w:highlight w:val="yellow"/>
        </w:rPr>
        <w:t>asterísco</w:t>
      </w:r>
      <w:proofErr w:type="spellEnd"/>
      <w:r w:rsidRPr="001C05B1">
        <w:rPr>
          <w:rFonts w:ascii="Arial" w:hAnsi="Arial" w:cs="Arial"/>
          <w:sz w:val="20"/>
          <w:szCs w:val="20"/>
          <w:highlight w:val="yellow"/>
        </w:rPr>
        <w:t xml:space="preserve"> (*) y en el pie del acta se indicará que se </w:t>
      </w:r>
      <w:r w:rsidRPr="001C05B1">
        <w:rPr>
          <w:rFonts w:ascii="Arial" w:hAnsi="Arial" w:cs="Arial"/>
          <w:i/>
          <w:sz w:val="20"/>
          <w:szCs w:val="20"/>
          <w:highlight w:val="yellow"/>
        </w:rPr>
        <w:t>aplaza la calificación a la segunda sesión de evaluación final.</w:t>
      </w:r>
      <w:r w:rsidRPr="001C05B1">
        <w:rPr>
          <w:rFonts w:ascii="Arial" w:hAnsi="Arial" w:cs="Arial"/>
          <w:sz w:val="20"/>
          <w:szCs w:val="20"/>
          <w:highlight w:val="yellow"/>
        </w:rPr>
        <w:t xml:space="preserve"> </w:t>
      </w:r>
    </w:p>
    <w:p w14:paraId="16E5E008" w14:textId="77777777" w:rsidR="001C05B1" w:rsidRPr="001C05B1" w:rsidRDefault="001C05B1" w:rsidP="006145CC">
      <w:pPr>
        <w:tabs>
          <w:tab w:val="left" w:pos="709"/>
        </w:tabs>
        <w:jc w:val="center"/>
        <w:rPr>
          <w:rFonts w:ascii="Arial" w:hAnsi="Arial" w:cs="Arial"/>
          <w:sz w:val="20"/>
          <w:szCs w:val="20"/>
          <w:highlight w:val="yellow"/>
        </w:rPr>
      </w:pPr>
      <w:r w:rsidRPr="001C05B1">
        <w:rPr>
          <w:rFonts w:ascii="Arial" w:hAnsi="Arial" w:cs="Arial"/>
          <w:noProof/>
          <w:sz w:val="20"/>
          <w:szCs w:val="20"/>
          <w:highlight w:val="yellow"/>
        </w:rPr>
        <w:drawing>
          <wp:inline distT="0" distB="0" distL="0" distR="0" wp14:anchorId="1AE32275" wp14:editId="3C3AA7D3">
            <wp:extent cx="2838450" cy="1638300"/>
            <wp:effectExtent l="0" t="0" r="0" b="0"/>
            <wp:docPr id="1625489219" name="Imagen 162548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838450" cy="1638300"/>
                    </a:xfrm>
                    <a:prstGeom prst="rect">
                      <a:avLst/>
                    </a:prstGeom>
                    <a:noFill/>
                    <a:ln>
                      <a:noFill/>
                    </a:ln>
                  </pic:spPr>
                </pic:pic>
              </a:graphicData>
            </a:graphic>
          </wp:inline>
        </w:drawing>
      </w:r>
    </w:p>
    <w:p w14:paraId="08B31DB2" w14:textId="77777777" w:rsidR="001C05B1" w:rsidRPr="001C05B1" w:rsidRDefault="001C05B1" w:rsidP="00166592">
      <w:pPr>
        <w:tabs>
          <w:tab w:val="left" w:pos="709"/>
        </w:tabs>
        <w:jc w:val="both"/>
        <w:rPr>
          <w:rFonts w:ascii="Arial" w:hAnsi="Arial" w:cs="Arial"/>
          <w:sz w:val="20"/>
          <w:szCs w:val="20"/>
          <w:highlight w:val="yellow"/>
        </w:rPr>
      </w:pPr>
      <w:r w:rsidRPr="001C05B1">
        <w:rPr>
          <w:rFonts w:ascii="Arial" w:hAnsi="Arial" w:cs="Arial"/>
          <w:sz w:val="20"/>
          <w:szCs w:val="20"/>
          <w:highlight w:val="yellow"/>
        </w:rPr>
        <w:t xml:space="preserve">Después de esto ya se puede sacar el acta desde el menú: </w:t>
      </w:r>
      <w:r w:rsidRPr="001C05B1">
        <w:rPr>
          <w:rFonts w:ascii="Arial" w:hAnsi="Arial" w:cs="Arial"/>
          <w:i/>
          <w:sz w:val="20"/>
          <w:szCs w:val="20"/>
          <w:highlight w:val="yellow"/>
        </w:rPr>
        <w:t>Evaluación &gt; Acta de evaluación por grupos</w:t>
      </w:r>
      <w:r w:rsidRPr="001C05B1">
        <w:rPr>
          <w:rFonts w:ascii="Arial" w:hAnsi="Arial" w:cs="Arial"/>
          <w:sz w:val="20"/>
          <w:szCs w:val="20"/>
          <w:highlight w:val="yellow"/>
        </w:rPr>
        <w:t>.</w:t>
      </w:r>
    </w:p>
    <w:p w14:paraId="40D2860B" w14:textId="77777777" w:rsidR="001C05B1" w:rsidRPr="001C05B1" w:rsidRDefault="001C05B1" w:rsidP="00504D0C">
      <w:pPr>
        <w:tabs>
          <w:tab w:val="left" w:pos="709"/>
        </w:tabs>
        <w:jc w:val="center"/>
        <w:rPr>
          <w:rFonts w:ascii="Arial" w:hAnsi="Arial" w:cs="Arial"/>
          <w:sz w:val="20"/>
          <w:szCs w:val="20"/>
          <w:highlight w:val="yellow"/>
        </w:rPr>
      </w:pPr>
      <w:r w:rsidRPr="001C05B1">
        <w:rPr>
          <w:rFonts w:ascii="Arial" w:hAnsi="Arial" w:cs="Arial"/>
          <w:noProof/>
          <w:sz w:val="20"/>
          <w:szCs w:val="20"/>
          <w:highlight w:val="yellow"/>
        </w:rPr>
        <w:drawing>
          <wp:inline distT="0" distB="0" distL="0" distR="0" wp14:anchorId="16ADB18E" wp14:editId="5C853917">
            <wp:extent cx="1743075" cy="1400175"/>
            <wp:effectExtent l="0" t="0" r="9525" b="9525"/>
            <wp:docPr id="1625489218" name="Imagen 1625489218"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4"/>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743075" cy="1400175"/>
                    </a:xfrm>
                    <a:prstGeom prst="rect">
                      <a:avLst/>
                    </a:prstGeom>
                    <a:noFill/>
                    <a:ln>
                      <a:noFill/>
                    </a:ln>
                  </pic:spPr>
                </pic:pic>
              </a:graphicData>
            </a:graphic>
          </wp:inline>
        </w:drawing>
      </w:r>
      <w:r w:rsidR="006145CC">
        <w:rPr>
          <w:rFonts w:ascii="Arial" w:hAnsi="Arial" w:cs="Arial"/>
          <w:sz w:val="20"/>
          <w:szCs w:val="20"/>
          <w:highlight w:val="yellow"/>
        </w:rPr>
        <w:tab/>
      </w:r>
      <w:r w:rsidR="006145CC">
        <w:rPr>
          <w:rFonts w:ascii="Arial" w:hAnsi="Arial" w:cs="Arial"/>
          <w:sz w:val="20"/>
          <w:szCs w:val="20"/>
          <w:highlight w:val="yellow"/>
        </w:rPr>
        <w:tab/>
      </w:r>
      <w:r w:rsidRPr="001C05B1">
        <w:rPr>
          <w:rFonts w:ascii="Arial" w:hAnsi="Arial" w:cs="Arial"/>
          <w:noProof/>
          <w:sz w:val="20"/>
          <w:szCs w:val="20"/>
          <w:highlight w:val="yellow"/>
        </w:rPr>
        <w:drawing>
          <wp:inline distT="0" distB="0" distL="0" distR="0" wp14:anchorId="20816044" wp14:editId="286C95A5">
            <wp:extent cx="2552700" cy="2171700"/>
            <wp:effectExtent l="0" t="0" r="0" b="0"/>
            <wp:docPr id="1625489217" name="Imagen 1625489217"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8"/>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552700" cy="2171700"/>
                    </a:xfrm>
                    <a:prstGeom prst="rect">
                      <a:avLst/>
                    </a:prstGeom>
                    <a:noFill/>
                    <a:ln>
                      <a:noFill/>
                    </a:ln>
                  </pic:spPr>
                </pic:pic>
              </a:graphicData>
            </a:graphic>
          </wp:inline>
        </w:drawing>
      </w:r>
    </w:p>
    <w:p w14:paraId="0A6BF9A4" w14:textId="77777777" w:rsidR="001C05B1" w:rsidRPr="001C05B1" w:rsidRDefault="001C05B1" w:rsidP="00166592">
      <w:pPr>
        <w:tabs>
          <w:tab w:val="left" w:pos="709"/>
        </w:tabs>
        <w:jc w:val="both"/>
        <w:rPr>
          <w:rFonts w:ascii="Arial" w:hAnsi="Arial" w:cs="Arial"/>
          <w:sz w:val="20"/>
          <w:szCs w:val="20"/>
          <w:highlight w:val="yellow"/>
        </w:rPr>
      </w:pPr>
      <w:r w:rsidRPr="001C05B1">
        <w:rPr>
          <w:rFonts w:ascii="Arial" w:hAnsi="Arial" w:cs="Arial"/>
          <w:sz w:val="20"/>
          <w:szCs w:val="20"/>
          <w:highlight w:val="yellow"/>
        </w:rPr>
        <w:t xml:space="preserve">Aparecerá una ventana de confirmación en la que se pregunta si se trata del acta del segundo trimestre, hay que pulsar en el botón </w:t>
      </w:r>
      <w:r w:rsidRPr="001C05B1">
        <w:rPr>
          <w:rFonts w:ascii="Arial" w:hAnsi="Arial" w:cs="Arial"/>
          <w:b/>
          <w:sz w:val="20"/>
          <w:szCs w:val="20"/>
          <w:highlight w:val="yellow"/>
        </w:rPr>
        <w:t>&lt;No&gt;</w:t>
      </w:r>
    </w:p>
    <w:p w14:paraId="42050CB3" w14:textId="77777777" w:rsidR="001C05B1" w:rsidRPr="001C05B1" w:rsidRDefault="001C05B1" w:rsidP="00504D0C">
      <w:pPr>
        <w:tabs>
          <w:tab w:val="left" w:pos="709"/>
        </w:tabs>
        <w:jc w:val="center"/>
        <w:rPr>
          <w:rFonts w:ascii="Arial" w:hAnsi="Arial" w:cs="Arial"/>
          <w:iCs/>
          <w:sz w:val="20"/>
          <w:szCs w:val="20"/>
          <w:highlight w:val="yellow"/>
        </w:rPr>
      </w:pPr>
      <w:r w:rsidRPr="001C05B1">
        <w:rPr>
          <w:rFonts w:ascii="Arial" w:hAnsi="Arial" w:cs="Arial"/>
          <w:iCs/>
          <w:noProof/>
          <w:sz w:val="20"/>
          <w:szCs w:val="20"/>
          <w:highlight w:val="yellow"/>
        </w:rPr>
        <w:drawing>
          <wp:inline distT="0" distB="0" distL="0" distR="0" wp14:anchorId="1E56D5B7" wp14:editId="05E0A4E7">
            <wp:extent cx="2190750" cy="1552575"/>
            <wp:effectExtent l="0" t="0" r="0" b="9525"/>
            <wp:docPr id="1625489216" name="Imagen 162548921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3"/>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190750" cy="1552575"/>
                    </a:xfrm>
                    <a:prstGeom prst="rect">
                      <a:avLst/>
                    </a:prstGeom>
                    <a:noFill/>
                    <a:ln>
                      <a:noFill/>
                    </a:ln>
                  </pic:spPr>
                </pic:pic>
              </a:graphicData>
            </a:graphic>
          </wp:inline>
        </w:drawing>
      </w:r>
    </w:p>
    <w:p w14:paraId="4B507865"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sz w:val="20"/>
          <w:szCs w:val="20"/>
          <w:highlight w:val="yellow"/>
        </w:rPr>
        <w:t>Se generará el acta de evaluación Primera Final.</w:t>
      </w:r>
    </w:p>
    <w:p w14:paraId="130CC4CD"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noProof/>
          <w:sz w:val="20"/>
          <w:szCs w:val="20"/>
          <w:highlight w:val="yellow"/>
        </w:rPr>
        <w:lastRenderedPageBreak/>
        <w:drawing>
          <wp:inline distT="0" distB="0" distL="0" distR="0" wp14:anchorId="04518C20" wp14:editId="43376F5D">
            <wp:extent cx="6115050" cy="2295525"/>
            <wp:effectExtent l="0" t="0" r="0" b="9525"/>
            <wp:docPr id="31" name="Imagen 3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4"/>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115050" cy="2295525"/>
                    </a:xfrm>
                    <a:prstGeom prst="rect">
                      <a:avLst/>
                    </a:prstGeom>
                    <a:noFill/>
                    <a:ln>
                      <a:noFill/>
                    </a:ln>
                  </pic:spPr>
                </pic:pic>
              </a:graphicData>
            </a:graphic>
          </wp:inline>
        </w:drawing>
      </w:r>
    </w:p>
    <w:p w14:paraId="596BFBA9" w14:textId="77777777" w:rsidR="001C05B1" w:rsidRPr="001C05B1" w:rsidRDefault="001C05B1" w:rsidP="006145CC">
      <w:pPr>
        <w:tabs>
          <w:tab w:val="left" w:pos="709"/>
        </w:tabs>
        <w:jc w:val="both"/>
        <w:rPr>
          <w:rFonts w:ascii="Arial" w:hAnsi="Arial" w:cs="Arial"/>
          <w:b/>
          <w:i/>
          <w:iCs/>
          <w:smallCaps/>
          <w:sz w:val="20"/>
          <w:szCs w:val="20"/>
          <w:highlight w:val="yellow"/>
          <w:u w:val="single"/>
        </w:rPr>
      </w:pPr>
      <w:r w:rsidRPr="001C05B1">
        <w:rPr>
          <w:rFonts w:ascii="Arial" w:hAnsi="Arial" w:cs="Arial"/>
          <w:b/>
          <w:i/>
          <w:iCs/>
          <w:smallCaps/>
          <w:sz w:val="20"/>
          <w:szCs w:val="20"/>
          <w:highlight w:val="yellow"/>
          <w:u w:val="single"/>
        </w:rPr>
        <w:t>Segunda sesión de evaluación final.</w:t>
      </w:r>
    </w:p>
    <w:p w14:paraId="0D39FA0C" w14:textId="77777777" w:rsidR="001C05B1" w:rsidRPr="00504D0C" w:rsidRDefault="001C05B1" w:rsidP="006145CC">
      <w:pPr>
        <w:pStyle w:val="Pa10"/>
        <w:tabs>
          <w:tab w:val="left" w:pos="709"/>
        </w:tabs>
        <w:ind w:right="-2"/>
        <w:jc w:val="both"/>
        <w:rPr>
          <w:rFonts w:cs="Arial"/>
          <w:sz w:val="20"/>
          <w:szCs w:val="20"/>
          <w:highlight w:val="yellow"/>
        </w:rPr>
      </w:pPr>
      <w:r w:rsidRPr="001C05B1">
        <w:rPr>
          <w:rFonts w:cs="Arial"/>
          <w:iCs/>
          <w:sz w:val="20"/>
          <w:szCs w:val="20"/>
          <w:highlight w:val="yellow"/>
        </w:rPr>
        <w:t xml:space="preserve">En esta sesión se llevará a cabo la evaluación y calificación de los módulos profesionales del Proyecto, Empresa en el aula, aquéllos que no terminan hasta la finalización del módulo profesional de Formación en Centros de Trabajo y, cuando proceda, de Formación en Centros de Trabajo. </w:t>
      </w:r>
    </w:p>
    <w:p w14:paraId="2593D257"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sz w:val="20"/>
          <w:szCs w:val="20"/>
          <w:highlight w:val="yellow"/>
        </w:rPr>
        <w:t xml:space="preserve">En los ciclos formativos con “FCT” simultánea, se evaluarán los módulos que el alumno decidió aplazar a la segunda evaluación final. </w:t>
      </w:r>
    </w:p>
    <w:p w14:paraId="77CCCD31"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sz w:val="20"/>
          <w:szCs w:val="20"/>
          <w:highlight w:val="yellow"/>
        </w:rPr>
        <w:t xml:space="preserve">Desde el menú: </w:t>
      </w:r>
      <w:r w:rsidRPr="001C05B1">
        <w:rPr>
          <w:rFonts w:ascii="Arial" w:hAnsi="Arial" w:cs="Arial"/>
          <w:i/>
          <w:iCs/>
          <w:sz w:val="20"/>
          <w:szCs w:val="20"/>
          <w:highlight w:val="yellow"/>
        </w:rPr>
        <w:t>Evaluación &gt;Calificación de conocimientos &gt; Por acta</w:t>
      </w:r>
      <w:r w:rsidRPr="001C05B1">
        <w:rPr>
          <w:rFonts w:ascii="Arial" w:hAnsi="Arial" w:cs="Arial"/>
          <w:iCs/>
          <w:sz w:val="20"/>
          <w:szCs w:val="20"/>
          <w:highlight w:val="yellow"/>
        </w:rPr>
        <w:t xml:space="preserve"> </w:t>
      </w:r>
    </w:p>
    <w:p w14:paraId="055BFDB1" w14:textId="77777777" w:rsidR="001C05B1" w:rsidRPr="001C05B1" w:rsidRDefault="001C05B1" w:rsidP="00504D0C">
      <w:pPr>
        <w:tabs>
          <w:tab w:val="left" w:pos="709"/>
        </w:tabs>
        <w:jc w:val="center"/>
        <w:rPr>
          <w:rFonts w:ascii="Arial" w:hAnsi="Arial" w:cs="Arial"/>
          <w:iCs/>
          <w:sz w:val="20"/>
          <w:szCs w:val="20"/>
          <w:highlight w:val="yellow"/>
        </w:rPr>
      </w:pPr>
      <w:r w:rsidRPr="001C05B1">
        <w:rPr>
          <w:rFonts w:ascii="Arial" w:hAnsi="Arial" w:cs="Arial"/>
          <w:noProof/>
          <w:sz w:val="20"/>
          <w:szCs w:val="20"/>
          <w:highlight w:val="yellow"/>
        </w:rPr>
        <w:drawing>
          <wp:inline distT="0" distB="0" distL="0" distR="0" wp14:anchorId="47795568" wp14:editId="7C8EC493">
            <wp:extent cx="2647950" cy="790575"/>
            <wp:effectExtent l="0" t="0" r="0" b="9525"/>
            <wp:docPr id="29" name="Imagen 29"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647950" cy="790575"/>
                    </a:xfrm>
                    <a:prstGeom prst="rect">
                      <a:avLst/>
                    </a:prstGeom>
                    <a:noFill/>
                    <a:ln>
                      <a:noFill/>
                    </a:ln>
                  </pic:spPr>
                </pic:pic>
              </a:graphicData>
            </a:graphic>
          </wp:inline>
        </w:drawing>
      </w:r>
    </w:p>
    <w:p w14:paraId="16C91B1F"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sz w:val="20"/>
          <w:szCs w:val="20"/>
          <w:highlight w:val="yellow"/>
        </w:rPr>
        <w:t xml:space="preserve">Se calificarán los módulos en las segunda convocatoria -FCT, Proyecto y los módulos que se evalúan junto a la FCT (si procede)- con evaluación </w:t>
      </w:r>
      <w:r w:rsidRPr="001C05B1">
        <w:rPr>
          <w:rFonts w:ascii="Arial" w:hAnsi="Arial" w:cs="Arial"/>
          <w:b/>
          <w:iCs/>
          <w:sz w:val="20"/>
          <w:szCs w:val="20"/>
          <w:highlight w:val="yellow"/>
        </w:rPr>
        <w:t>F</w:t>
      </w:r>
      <w:r w:rsidRPr="001C05B1">
        <w:rPr>
          <w:rFonts w:ascii="Arial" w:hAnsi="Arial" w:cs="Arial"/>
          <w:iCs/>
          <w:sz w:val="20"/>
          <w:szCs w:val="20"/>
          <w:highlight w:val="yellow"/>
        </w:rPr>
        <w:t xml:space="preserve"> y Calificación </w:t>
      </w:r>
      <w:r w:rsidRPr="001C05B1">
        <w:rPr>
          <w:rFonts w:ascii="Arial" w:hAnsi="Arial" w:cs="Arial"/>
          <w:b/>
          <w:iCs/>
          <w:sz w:val="20"/>
          <w:szCs w:val="20"/>
          <w:highlight w:val="yellow"/>
        </w:rPr>
        <w:t>“Extraordinaria”</w:t>
      </w:r>
      <w:r w:rsidRPr="001C05B1">
        <w:rPr>
          <w:rFonts w:ascii="Arial" w:hAnsi="Arial" w:cs="Arial"/>
          <w:iCs/>
          <w:sz w:val="20"/>
          <w:szCs w:val="20"/>
          <w:highlight w:val="yellow"/>
        </w:rPr>
        <w:t>.</w:t>
      </w:r>
    </w:p>
    <w:p w14:paraId="38E78751"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noProof/>
          <w:sz w:val="20"/>
          <w:szCs w:val="20"/>
          <w:highlight w:val="yellow"/>
        </w:rPr>
        <w:drawing>
          <wp:inline distT="0" distB="0" distL="0" distR="0" wp14:anchorId="14CE4FF3" wp14:editId="20D1F2C6">
            <wp:extent cx="5629275" cy="1352550"/>
            <wp:effectExtent l="0" t="0" r="9525" b="0"/>
            <wp:docPr id="28" name="Imagen 2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5"/>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629275" cy="1352550"/>
                    </a:xfrm>
                    <a:prstGeom prst="rect">
                      <a:avLst/>
                    </a:prstGeom>
                    <a:noFill/>
                    <a:ln>
                      <a:noFill/>
                    </a:ln>
                  </pic:spPr>
                </pic:pic>
              </a:graphicData>
            </a:graphic>
          </wp:inline>
        </w:drawing>
      </w:r>
    </w:p>
    <w:p w14:paraId="45248E0A"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sz w:val="20"/>
          <w:szCs w:val="20"/>
          <w:highlight w:val="yellow"/>
        </w:rPr>
        <w:t>En</w:t>
      </w:r>
      <w:r w:rsidRPr="001C05B1">
        <w:rPr>
          <w:rFonts w:ascii="Arial" w:hAnsi="Arial" w:cs="Arial"/>
          <w:sz w:val="20"/>
          <w:szCs w:val="20"/>
          <w:highlight w:val="yellow"/>
        </w:rPr>
        <w:t xml:space="preserve"> los ciclos que simultanean la FCT y el alumno ha elegido aplazar la calificación de determinados módulos pendientes a la sesión de evaluación de la Segunda Final (anotación “M”), estos se evaluarán también con </w:t>
      </w:r>
      <w:r w:rsidRPr="001C05B1">
        <w:rPr>
          <w:rFonts w:ascii="Arial" w:hAnsi="Arial" w:cs="Arial"/>
          <w:iCs/>
          <w:sz w:val="20"/>
          <w:szCs w:val="20"/>
          <w:highlight w:val="yellow"/>
        </w:rPr>
        <w:t xml:space="preserve">evaluación </w:t>
      </w:r>
      <w:r w:rsidRPr="001C05B1">
        <w:rPr>
          <w:rFonts w:ascii="Arial" w:hAnsi="Arial" w:cs="Arial"/>
          <w:b/>
          <w:iCs/>
          <w:sz w:val="20"/>
          <w:szCs w:val="20"/>
          <w:highlight w:val="yellow"/>
        </w:rPr>
        <w:t>F</w:t>
      </w:r>
      <w:r w:rsidRPr="001C05B1">
        <w:rPr>
          <w:rFonts w:ascii="Arial" w:hAnsi="Arial" w:cs="Arial"/>
          <w:iCs/>
          <w:sz w:val="20"/>
          <w:szCs w:val="20"/>
          <w:highlight w:val="yellow"/>
        </w:rPr>
        <w:t xml:space="preserve"> y Calificación </w:t>
      </w:r>
      <w:r w:rsidRPr="001C05B1">
        <w:rPr>
          <w:rFonts w:ascii="Arial" w:hAnsi="Arial" w:cs="Arial"/>
          <w:b/>
          <w:iCs/>
          <w:sz w:val="20"/>
          <w:szCs w:val="20"/>
          <w:highlight w:val="yellow"/>
        </w:rPr>
        <w:t>“Extraordinaria”</w:t>
      </w:r>
      <w:r w:rsidRPr="001C05B1">
        <w:rPr>
          <w:rFonts w:ascii="Arial" w:hAnsi="Arial" w:cs="Arial"/>
          <w:iCs/>
          <w:sz w:val="20"/>
          <w:szCs w:val="20"/>
          <w:highlight w:val="yellow"/>
        </w:rPr>
        <w:t>.</w:t>
      </w:r>
    </w:p>
    <w:p w14:paraId="70DCB060" w14:textId="77777777" w:rsidR="001C05B1" w:rsidRPr="001C05B1" w:rsidRDefault="001C05B1" w:rsidP="00166592">
      <w:pPr>
        <w:tabs>
          <w:tab w:val="left" w:pos="709"/>
        </w:tabs>
        <w:jc w:val="both"/>
        <w:rPr>
          <w:rFonts w:ascii="Arial" w:hAnsi="Arial" w:cs="Arial"/>
          <w:sz w:val="20"/>
          <w:szCs w:val="20"/>
          <w:highlight w:val="yellow"/>
        </w:rPr>
      </w:pPr>
      <w:r w:rsidRPr="001C05B1">
        <w:rPr>
          <w:rFonts w:ascii="Arial" w:hAnsi="Arial" w:cs="Arial"/>
          <w:sz w:val="20"/>
          <w:szCs w:val="20"/>
          <w:highlight w:val="yellow"/>
        </w:rPr>
        <w:t xml:space="preserve">Después de esto ya se puede sacar el acta desde el menú: </w:t>
      </w:r>
      <w:r w:rsidRPr="001C05B1">
        <w:rPr>
          <w:rFonts w:ascii="Arial" w:hAnsi="Arial" w:cs="Arial"/>
          <w:i/>
          <w:sz w:val="20"/>
          <w:szCs w:val="20"/>
          <w:highlight w:val="yellow"/>
        </w:rPr>
        <w:t>Evaluación &gt; Acta de evaluación por grupos</w:t>
      </w:r>
      <w:r w:rsidRPr="001C05B1">
        <w:rPr>
          <w:rFonts w:ascii="Arial" w:hAnsi="Arial" w:cs="Arial"/>
          <w:sz w:val="20"/>
          <w:szCs w:val="20"/>
          <w:highlight w:val="yellow"/>
        </w:rPr>
        <w:t>.</w:t>
      </w:r>
    </w:p>
    <w:p w14:paraId="62A75F99" w14:textId="77777777" w:rsidR="001C05B1" w:rsidRPr="00504D0C" w:rsidRDefault="001C05B1" w:rsidP="00504D0C">
      <w:pPr>
        <w:tabs>
          <w:tab w:val="left" w:pos="709"/>
        </w:tabs>
        <w:jc w:val="center"/>
        <w:rPr>
          <w:rFonts w:ascii="Arial" w:hAnsi="Arial" w:cs="Arial"/>
          <w:sz w:val="20"/>
          <w:szCs w:val="20"/>
          <w:highlight w:val="yellow"/>
        </w:rPr>
      </w:pPr>
      <w:r w:rsidRPr="001C05B1">
        <w:rPr>
          <w:rFonts w:ascii="Arial" w:hAnsi="Arial" w:cs="Arial"/>
          <w:noProof/>
          <w:sz w:val="20"/>
          <w:szCs w:val="20"/>
          <w:highlight w:val="yellow"/>
        </w:rPr>
        <w:lastRenderedPageBreak/>
        <w:drawing>
          <wp:inline distT="0" distB="0" distL="0" distR="0" wp14:anchorId="49DDD699" wp14:editId="4AFB0637">
            <wp:extent cx="1743075" cy="1400175"/>
            <wp:effectExtent l="0" t="0" r="9525" b="9525"/>
            <wp:docPr id="27" name="Imagen 27"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4"/>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743075" cy="1400175"/>
                    </a:xfrm>
                    <a:prstGeom prst="rect">
                      <a:avLst/>
                    </a:prstGeom>
                    <a:noFill/>
                    <a:ln>
                      <a:noFill/>
                    </a:ln>
                  </pic:spPr>
                </pic:pic>
              </a:graphicData>
            </a:graphic>
          </wp:inline>
        </w:drawing>
      </w:r>
      <w:r w:rsidR="00504D0C">
        <w:rPr>
          <w:rFonts w:ascii="Arial" w:hAnsi="Arial" w:cs="Arial"/>
          <w:sz w:val="20"/>
          <w:szCs w:val="20"/>
          <w:highlight w:val="yellow"/>
        </w:rPr>
        <w:tab/>
      </w:r>
      <w:r w:rsidR="00504D0C">
        <w:rPr>
          <w:rFonts w:ascii="Arial" w:hAnsi="Arial" w:cs="Arial"/>
          <w:sz w:val="20"/>
          <w:szCs w:val="20"/>
          <w:highlight w:val="yellow"/>
        </w:rPr>
        <w:tab/>
      </w:r>
      <w:r w:rsidRPr="001C05B1">
        <w:rPr>
          <w:rFonts w:ascii="Arial" w:hAnsi="Arial" w:cs="Arial"/>
          <w:noProof/>
          <w:sz w:val="20"/>
          <w:szCs w:val="20"/>
          <w:highlight w:val="yellow"/>
        </w:rPr>
        <w:drawing>
          <wp:inline distT="0" distB="0" distL="0" distR="0" wp14:anchorId="5E7E83B2" wp14:editId="3F1A206E">
            <wp:extent cx="2886075" cy="2447925"/>
            <wp:effectExtent l="0" t="0" r="9525" b="9525"/>
            <wp:docPr id="26" name="Imagen 26"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6"/>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886075" cy="2447925"/>
                    </a:xfrm>
                    <a:prstGeom prst="rect">
                      <a:avLst/>
                    </a:prstGeom>
                    <a:noFill/>
                    <a:ln>
                      <a:noFill/>
                    </a:ln>
                  </pic:spPr>
                </pic:pic>
              </a:graphicData>
            </a:graphic>
          </wp:inline>
        </w:drawing>
      </w:r>
    </w:p>
    <w:p w14:paraId="0DB09AA9"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sz w:val="20"/>
          <w:szCs w:val="20"/>
          <w:highlight w:val="yellow"/>
        </w:rPr>
        <w:t>Se generará el acta de evaluación Segunda Final.</w:t>
      </w:r>
    </w:p>
    <w:p w14:paraId="2ECAA31B"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noProof/>
          <w:sz w:val="20"/>
          <w:szCs w:val="20"/>
          <w:highlight w:val="yellow"/>
        </w:rPr>
        <w:drawing>
          <wp:inline distT="0" distB="0" distL="0" distR="0" wp14:anchorId="368F34E2" wp14:editId="73F25D00">
            <wp:extent cx="6115050" cy="2162175"/>
            <wp:effectExtent l="0" t="0" r="0" b="9525"/>
            <wp:docPr id="25" name="Imagen 25"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7"/>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115050" cy="2162175"/>
                    </a:xfrm>
                    <a:prstGeom prst="rect">
                      <a:avLst/>
                    </a:prstGeom>
                    <a:noFill/>
                    <a:ln>
                      <a:noFill/>
                    </a:ln>
                  </pic:spPr>
                </pic:pic>
              </a:graphicData>
            </a:graphic>
          </wp:inline>
        </w:drawing>
      </w:r>
    </w:p>
    <w:p w14:paraId="2FBD1CFD" w14:textId="77777777" w:rsidR="001C05B1" w:rsidRPr="001C05B1" w:rsidRDefault="001C05B1" w:rsidP="00166592">
      <w:pPr>
        <w:tabs>
          <w:tab w:val="left" w:pos="709"/>
        </w:tabs>
        <w:ind w:left="360"/>
        <w:jc w:val="both"/>
        <w:rPr>
          <w:rFonts w:ascii="Arial" w:hAnsi="Arial" w:cs="Arial"/>
          <w:b/>
          <w:i/>
          <w:iCs/>
          <w:smallCaps/>
          <w:sz w:val="20"/>
          <w:szCs w:val="20"/>
          <w:highlight w:val="yellow"/>
        </w:rPr>
      </w:pPr>
    </w:p>
    <w:p w14:paraId="07C7337C" w14:textId="77777777" w:rsidR="001C05B1" w:rsidRPr="00504D0C" w:rsidRDefault="001C05B1" w:rsidP="00502CBA">
      <w:pPr>
        <w:tabs>
          <w:tab w:val="left" w:pos="709"/>
        </w:tabs>
        <w:jc w:val="both"/>
        <w:rPr>
          <w:rFonts w:ascii="Arial" w:hAnsi="Arial" w:cs="Arial"/>
          <w:b/>
          <w:i/>
          <w:iCs/>
          <w:smallCaps/>
          <w:sz w:val="20"/>
          <w:szCs w:val="20"/>
          <w:highlight w:val="yellow"/>
          <w:u w:val="single"/>
        </w:rPr>
      </w:pPr>
      <w:r w:rsidRPr="001C05B1">
        <w:rPr>
          <w:rFonts w:ascii="Arial" w:hAnsi="Arial" w:cs="Arial"/>
          <w:b/>
          <w:i/>
          <w:iCs/>
          <w:smallCaps/>
          <w:sz w:val="20"/>
          <w:szCs w:val="20"/>
          <w:highlight w:val="yellow"/>
          <w:u w:val="single"/>
        </w:rPr>
        <w:t>Sesión de evaluación excepcional.</w:t>
      </w:r>
    </w:p>
    <w:p w14:paraId="339C2009"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sz w:val="20"/>
          <w:szCs w:val="20"/>
          <w:highlight w:val="yellow"/>
        </w:rPr>
        <w:t>Para los alumnos que hacen las FCT en Septiembre-Noviembre.</w:t>
      </w:r>
    </w:p>
    <w:p w14:paraId="37C4930D"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sz w:val="20"/>
          <w:szCs w:val="20"/>
          <w:highlight w:val="yellow"/>
        </w:rPr>
        <w:t xml:space="preserve">Se les matricula en el IES 2000 en el curso siguiente, dentro de un grupo normal. </w:t>
      </w:r>
    </w:p>
    <w:p w14:paraId="11E5E6B2"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sz w:val="20"/>
          <w:szCs w:val="20"/>
          <w:highlight w:val="yellow"/>
        </w:rPr>
        <w:t>Cuando se desee emitir un acta Excepcional se deberá marcar a los alumnos que se desee reflejar en ella, con el carácter E en la primera posición del campo Máscara de su ficha de matrícula.</w:t>
      </w:r>
    </w:p>
    <w:p w14:paraId="3FDCE676" w14:textId="77777777" w:rsidR="001C05B1" w:rsidRPr="001C05B1" w:rsidRDefault="001C05B1" w:rsidP="00504D0C">
      <w:pPr>
        <w:tabs>
          <w:tab w:val="left" w:pos="709"/>
        </w:tabs>
        <w:jc w:val="center"/>
        <w:rPr>
          <w:rFonts w:ascii="Arial" w:hAnsi="Arial" w:cs="Arial"/>
          <w:iCs/>
          <w:sz w:val="20"/>
          <w:szCs w:val="20"/>
          <w:highlight w:val="yellow"/>
        </w:rPr>
      </w:pPr>
      <w:r w:rsidRPr="001C05B1">
        <w:rPr>
          <w:rFonts w:ascii="Arial" w:hAnsi="Arial" w:cs="Arial"/>
          <w:iCs/>
          <w:noProof/>
          <w:sz w:val="20"/>
          <w:szCs w:val="20"/>
          <w:highlight w:val="yellow"/>
        </w:rPr>
        <w:drawing>
          <wp:inline distT="0" distB="0" distL="0" distR="0" wp14:anchorId="2EEC8730" wp14:editId="4DA64D38">
            <wp:extent cx="4086225" cy="1495425"/>
            <wp:effectExtent l="0" t="0" r="9525" b="9525"/>
            <wp:docPr id="24" name="Imagen 24"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9"/>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4086225" cy="1495425"/>
                    </a:xfrm>
                    <a:prstGeom prst="rect">
                      <a:avLst/>
                    </a:prstGeom>
                    <a:noFill/>
                    <a:ln>
                      <a:noFill/>
                    </a:ln>
                  </pic:spPr>
                </pic:pic>
              </a:graphicData>
            </a:graphic>
          </wp:inline>
        </w:drawing>
      </w:r>
    </w:p>
    <w:p w14:paraId="2FC0A1CB" w14:textId="77777777" w:rsidR="001C05B1" w:rsidRPr="001C05B1" w:rsidRDefault="001C05B1" w:rsidP="00166592">
      <w:pPr>
        <w:tabs>
          <w:tab w:val="left" w:pos="709"/>
        </w:tabs>
        <w:jc w:val="both"/>
        <w:rPr>
          <w:rFonts w:ascii="Arial" w:hAnsi="Arial" w:cs="Arial"/>
          <w:iCs/>
          <w:sz w:val="20"/>
          <w:szCs w:val="20"/>
          <w:highlight w:val="yellow"/>
        </w:rPr>
      </w:pPr>
    </w:p>
    <w:p w14:paraId="6BE72CCA"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sz w:val="20"/>
          <w:szCs w:val="20"/>
          <w:highlight w:val="yellow"/>
        </w:rPr>
        <w:t xml:space="preserve">Se calificará la FCT con evaluación </w:t>
      </w:r>
      <w:r w:rsidRPr="001C05B1">
        <w:rPr>
          <w:rFonts w:ascii="Arial" w:hAnsi="Arial" w:cs="Arial"/>
          <w:b/>
          <w:iCs/>
          <w:sz w:val="20"/>
          <w:szCs w:val="20"/>
          <w:highlight w:val="yellow"/>
        </w:rPr>
        <w:t>F</w:t>
      </w:r>
      <w:r w:rsidRPr="001C05B1">
        <w:rPr>
          <w:rFonts w:ascii="Arial" w:hAnsi="Arial" w:cs="Arial"/>
          <w:iCs/>
          <w:sz w:val="20"/>
          <w:szCs w:val="20"/>
          <w:highlight w:val="yellow"/>
        </w:rPr>
        <w:t xml:space="preserve"> y Calificación </w:t>
      </w:r>
      <w:r w:rsidRPr="001C05B1">
        <w:rPr>
          <w:rFonts w:ascii="Arial" w:hAnsi="Arial" w:cs="Arial"/>
          <w:b/>
          <w:iCs/>
          <w:sz w:val="20"/>
          <w:szCs w:val="20"/>
          <w:highlight w:val="yellow"/>
        </w:rPr>
        <w:t>“Extraordinaria”</w:t>
      </w:r>
      <w:r w:rsidRPr="001C05B1">
        <w:rPr>
          <w:rFonts w:ascii="Arial" w:hAnsi="Arial" w:cs="Arial"/>
          <w:iCs/>
          <w:sz w:val="20"/>
          <w:szCs w:val="20"/>
          <w:highlight w:val="yellow"/>
        </w:rPr>
        <w:t>.</w:t>
      </w:r>
    </w:p>
    <w:p w14:paraId="3A2BAADD"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noProof/>
          <w:sz w:val="20"/>
          <w:szCs w:val="20"/>
          <w:highlight w:val="yellow"/>
        </w:rPr>
        <w:lastRenderedPageBreak/>
        <w:drawing>
          <wp:inline distT="0" distB="0" distL="0" distR="0" wp14:anchorId="430B020C" wp14:editId="188160D6">
            <wp:extent cx="5657850" cy="1343025"/>
            <wp:effectExtent l="0" t="0" r="0" b="9525"/>
            <wp:docPr id="23" name="Imagen 23"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657850" cy="1343025"/>
                    </a:xfrm>
                    <a:prstGeom prst="rect">
                      <a:avLst/>
                    </a:prstGeom>
                    <a:noFill/>
                    <a:ln>
                      <a:noFill/>
                    </a:ln>
                  </pic:spPr>
                </pic:pic>
              </a:graphicData>
            </a:graphic>
          </wp:inline>
        </w:drawing>
      </w:r>
    </w:p>
    <w:p w14:paraId="1049CF34" w14:textId="77777777" w:rsidR="001C05B1" w:rsidRPr="001C05B1" w:rsidRDefault="001C05B1" w:rsidP="00166592">
      <w:pPr>
        <w:tabs>
          <w:tab w:val="left" w:pos="709"/>
        </w:tabs>
        <w:jc w:val="both"/>
        <w:rPr>
          <w:rFonts w:ascii="Arial" w:hAnsi="Arial" w:cs="Arial"/>
          <w:sz w:val="20"/>
          <w:szCs w:val="20"/>
          <w:highlight w:val="yellow"/>
        </w:rPr>
      </w:pPr>
      <w:r w:rsidRPr="001C05B1">
        <w:rPr>
          <w:rFonts w:ascii="Arial" w:hAnsi="Arial" w:cs="Arial"/>
          <w:sz w:val="20"/>
          <w:szCs w:val="20"/>
          <w:highlight w:val="yellow"/>
        </w:rPr>
        <w:t xml:space="preserve">Después de esto ya se puede sacar el acta desde el menú: </w:t>
      </w:r>
      <w:r w:rsidRPr="001C05B1">
        <w:rPr>
          <w:rFonts w:ascii="Arial" w:hAnsi="Arial" w:cs="Arial"/>
          <w:i/>
          <w:sz w:val="20"/>
          <w:szCs w:val="20"/>
          <w:highlight w:val="yellow"/>
        </w:rPr>
        <w:t>Evaluación &gt; Acta de evaluación por grupos</w:t>
      </w:r>
      <w:r w:rsidRPr="001C05B1">
        <w:rPr>
          <w:rFonts w:ascii="Arial" w:hAnsi="Arial" w:cs="Arial"/>
          <w:sz w:val="20"/>
          <w:szCs w:val="20"/>
          <w:highlight w:val="yellow"/>
        </w:rPr>
        <w:t>.</w:t>
      </w:r>
    </w:p>
    <w:p w14:paraId="2E4B6A3E" w14:textId="77777777" w:rsidR="001C05B1" w:rsidRPr="00504D0C" w:rsidRDefault="001C05B1" w:rsidP="00504D0C">
      <w:pPr>
        <w:tabs>
          <w:tab w:val="left" w:pos="709"/>
        </w:tabs>
        <w:jc w:val="center"/>
        <w:rPr>
          <w:rFonts w:ascii="Arial" w:hAnsi="Arial" w:cs="Arial"/>
          <w:sz w:val="20"/>
          <w:szCs w:val="20"/>
          <w:highlight w:val="yellow"/>
        </w:rPr>
      </w:pPr>
      <w:r w:rsidRPr="001C05B1">
        <w:rPr>
          <w:rFonts w:ascii="Arial" w:hAnsi="Arial" w:cs="Arial"/>
          <w:noProof/>
          <w:sz w:val="20"/>
          <w:szCs w:val="20"/>
          <w:highlight w:val="yellow"/>
        </w:rPr>
        <w:drawing>
          <wp:inline distT="0" distB="0" distL="0" distR="0" wp14:anchorId="185A5663" wp14:editId="5C0019A6">
            <wp:extent cx="1743075" cy="1400175"/>
            <wp:effectExtent l="0" t="0" r="9525" b="9525"/>
            <wp:docPr id="22" name="Imagen 22"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4"/>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743075" cy="1400175"/>
                    </a:xfrm>
                    <a:prstGeom prst="rect">
                      <a:avLst/>
                    </a:prstGeom>
                    <a:noFill/>
                    <a:ln>
                      <a:noFill/>
                    </a:ln>
                  </pic:spPr>
                </pic:pic>
              </a:graphicData>
            </a:graphic>
          </wp:inline>
        </w:drawing>
      </w:r>
      <w:r w:rsidR="00504D0C">
        <w:rPr>
          <w:rFonts w:ascii="Arial" w:hAnsi="Arial" w:cs="Arial"/>
          <w:sz w:val="20"/>
          <w:szCs w:val="20"/>
          <w:highlight w:val="yellow"/>
        </w:rPr>
        <w:tab/>
      </w:r>
      <w:r w:rsidR="00504D0C">
        <w:rPr>
          <w:rFonts w:ascii="Arial" w:hAnsi="Arial" w:cs="Arial"/>
          <w:sz w:val="20"/>
          <w:szCs w:val="20"/>
          <w:highlight w:val="yellow"/>
        </w:rPr>
        <w:tab/>
      </w:r>
      <w:r w:rsidRPr="001C05B1">
        <w:rPr>
          <w:rFonts w:ascii="Arial" w:hAnsi="Arial" w:cs="Arial"/>
          <w:noProof/>
          <w:sz w:val="20"/>
          <w:szCs w:val="20"/>
          <w:highlight w:val="yellow"/>
        </w:rPr>
        <w:drawing>
          <wp:inline distT="0" distB="0" distL="0" distR="0" wp14:anchorId="5CB0C724" wp14:editId="5BE13B2E">
            <wp:extent cx="2552700" cy="2171700"/>
            <wp:effectExtent l="0" t="0" r="0" b="0"/>
            <wp:docPr id="21" name="Imagen 21"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8"/>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552700" cy="2171700"/>
                    </a:xfrm>
                    <a:prstGeom prst="rect">
                      <a:avLst/>
                    </a:prstGeom>
                    <a:noFill/>
                    <a:ln>
                      <a:noFill/>
                    </a:ln>
                  </pic:spPr>
                </pic:pic>
              </a:graphicData>
            </a:graphic>
          </wp:inline>
        </w:drawing>
      </w:r>
    </w:p>
    <w:p w14:paraId="15805290"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sz w:val="20"/>
          <w:szCs w:val="20"/>
          <w:highlight w:val="yellow"/>
        </w:rPr>
        <w:t xml:space="preserve">Al emitir un acta Final, el programa comprobará si algún alumno del grupo elegido tiene esa marca y si es así pedirá confirmación para la emisión del acta Excepcional. Si se confirma, se emitirá el acta con el alumnado que posea esa marca y automáticamente les cambiará ese carácter E por el carácter X. </w:t>
      </w:r>
    </w:p>
    <w:p w14:paraId="7EF37AA3" w14:textId="77777777" w:rsidR="001C05B1" w:rsidRPr="001C05B1" w:rsidRDefault="001C05B1" w:rsidP="00504D0C">
      <w:pPr>
        <w:tabs>
          <w:tab w:val="left" w:pos="709"/>
        </w:tabs>
        <w:jc w:val="center"/>
        <w:rPr>
          <w:rFonts w:ascii="Arial" w:hAnsi="Arial" w:cs="Arial"/>
          <w:iCs/>
          <w:sz w:val="20"/>
          <w:szCs w:val="20"/>
          <w:highlight w:val="yellow"/>
        </w:rPr>
      </w:pPr>
      <w:r w:rsidRPr="001C05B1">
        <w:rPr>
          <w:rFonts w:ascii="Arial" w:hAnsi="Arial" w:cs="Arial"/>
          <w:iCs/>
          <w:noProof/>
          <w:sz w:val="20"/>
          <w:szCs w:val="20"/>
          <w:highlight w:val="yellow"/>
        </w:rPr>
        <w:drawing>
          <wp:inline distT="0" distB="0" distL="0" distR="0" wp14:anchorId="04D48C3E" wp14:editId="582A0328">
            <wp:extent cx="2076450" cy="1466850"/>
            <wp:effectExtent l="0" t="0" r="0" b="0"/>
            <wp:docPr id="20" name="Imagen 2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076450" cy="1466850"/>
                    </a:xfrm>
                    <a:prstGeom prst="rect">
                      <a:avLst/>
                    </a:prstGeom>
                    <a:noFill/>
                    <a:ln>
                      <a:noFill/>
                    </a:ln>
                  </pic:spPr>
                </pic:pic>
              </a:graphicData>
            </a:graphic>
          </wp:inline>
        </w:drawing>
      </w:r>
    </w:p>
    <w:p w14:paraId="063C0A66"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sz w:val="20"/>
          <w:szCs w:val="20"/>
          <w:highlight w:val="yellow"/>
        </w:rPr>
        <w:t>Se generará el acta de evaluación Excepcional.</w:t>
      </w:r>
    </w:p>
    <w:p w14:paraId="3C7576EC" w14:textId="77777777" w:rsidR="001C05B1" w:rsidRPr="001C05B1" w:rsidRDefault="001C05B1" w:rsidP="00166592">
      <w:pPr>
        <w:tabs>
          <w:tab w:val="left" w:pos="709"/>
        </w:tabs>
        <w:jc w:val="both"/>
        <w:rPr>
          <w:rFonts w:ascii="Arial" w:hAnsi="Arial" w:cs="Arial"/>
          <w:iCs/>
          <w:sz w:val="20"/>
          <w:szCs w:val="20"/>
          <w:highlight w:val="yellow"/>
        </w:rPr>
      </w:pPr>
    </w:p>
    <w:p w14:paraId="6000547E" w14:textId="77777777" w:rsidR="001C05B1" w:rsidRPr="001C05B1" w:rsidRDefault="001C05B1" w:rsidP="00166592">
      <w:pPr>
        <w:tabs>
          <w:tab w:val="left" w:pos="709"/>
        </w:tabs>
        <w:jc w:val="both"/>
        <w:rPr>
          <w:rFonts w:ascii="Arial" w:hAnsi="Arial" w:cs="Arial"/>
          <w:iCs/>
          <w:sz w:val="20"/>
          <w:szCs w:val="20"/>
          <w:highlight w:val="yellow"/>
        </w:rPr>
      </w:pPr>
      <w:r w:rsidRPr="001C05B1">
        <w:rPr>
          <w:rFonts w:ascii="Arial" w:hAnsi="Arial" w:cs="Arial"/>
          <w:iCs/>
          <w:noProof/>
          <w:sz w:val="20"/>
          <w:szCs w:val="20"/>
          <w:highlight w:val="yellow"/>
        </w:rPr>
        <w:drawing>
          <wp:inline distT="0" distB="0" distL="0" distR="0" wp14:anchorId="6914EA08" wp14:editId="4704815A">
            <wp:extent cx="6115050" cy="2038350"/>
            <wp:effectExtent l="0" t="0" r="0" b="0"/>
            <wp:docPr id="19" name="Imagen 19"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4"/>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115050" cy="2038350"/>
                    </a:xfrm>
                    <a:prstGeom prst="rect">
                      <a:avLst/>
                    </a:prstGeom>
                    <a:noFill/>
                    <a:ln>
                      <a:noFill/>
                    </a:ln>
                  </pic:spPr>
                </pic:pic>
              </a:graphicData>
            </a:graphic>
          </wp:inline>
        </w:drawing>
      </w:r>
    </w:p>
    <w:p w14:paraId="608D0688" w14:textId="77777777" w:rsidR="001C05B1" w:rsidRDefault="001C05B1" w:rsidP="00166592">
      <w:pPr>
        <w:tabs>
          <w:tab w:val="left" w:pos="709"/>
        </w:tabs>
        <w:jc w:val="both"/>
        <w:rPr>
          <w:rFonts w:ascii="Arial" w:hAnsi="Arial" w:cs="Arial"/>
          <w:iCs/>
          <w:sz w:val="20"/>
          <w:szCs w:val="20"/>
        </w:rPr>
      </w:pPr>
      <w:r w:rsidRPr="001C05B1">
        <w:rPr>
          <w:rFonts w:ascii="Arial" w:hAnsi="Arial" w:cs="Arial"/>
          <w:iCs/>
          <w:sz w:val="20"/>
          <w:szCs w:val="20"/>
          <w:highlight w:val="yellow"/>
        </w:rPr>
        <w:t xml:space="preserve">Las actas normales reflejarán al alumnado del grupo con el carácter + en la primera posición de la máscara y omitirá a todos aquellos que posean un carácter distinto. Por tanto, los alumnos que hayan aparecido en sesiones </w:t>
      </w:r>
      <w:r w:rsidRPr="001C05B1">
        <w:rPr>
          <w:rFonts w:ascii="Arial" w:hAnsi="Arial" w:cs="Arial"/>
          <w:iCs/>
          <w:sz w:val="20"/>
          <w:szCs w:val="20"/>
          <w:highlight w:val="yellow"/>
        </w:rPr>
        <w:lastRenderedPageBreak/>
        <w:t>excepcionales, deberán tener un carácter distinto de + para que ya no vuelvan a aparecer en actas. El usuario podrá operar como estime conveniente con este convenio de forma que pueda emitir tantas actas excepcionales como fueran necesarias a lo largo de un curso con los diferentes alumnos de un mismo grupo.”</w:t>
      </w:r>
      <w:r w:rsidRPr="001C05B1">
        <w:rPr>
          <w:rFonts w:ascii="Arial" w:hAnsi="Arial" w:cs="Arial"/>
          <w:iCs/>
          <w:sz w:val="20"/>
          <w:szCs w:val="20"/>
        </w:rPr>
        <w:t xml:space="preserve"> </w:t>
      </w:r>
    </w:p>
    <w:p w14:paraId="1C1F9924" w14:textId="77777777" w:rsidR="005403A7" w:rsidRPr="005403A7" w:rsidRDefault="005403A7" w:rsidP="00166592">
      <w:pPr>
        <w:tabs>
          <w:tab w:val="left" w:pos="709"/>
        </w:tabs>
        <w:jc w:val="both"/>
        <w:rPr>
          <w:rFonts w:ascii="Arial" w:hAnsi="Arial" w:cs="Arial"/>
          <w:iCs/>
          <w:sz w:val="20"/>
          <w:szCs w:val="20"/>
        </w:rPr>
      </w:pPr>
      <w:r>
        <w:rPr>
          <w:rFonts w:ascii="Arial" w:hAnsi="Arial" w:cs="Arial"/>
          <w:b/>
          <w:i/>
          <w:iCs/>
          <w:smallCaps/>
          <w:sz w:val="20"/>
          <w:szCs w:val="20"/>
          <w:u w:val="single"/>
        </w:rPr>
        <w:t>FP DUAL</w:t>
      </w:r>
      <w:r>
        <w:rPr>
          <w:rFonts w:ascii="Arial" w:hAnsi="Arial" w:cs="Arial"/>
          <w:iCs/>
          <w:smallCaps/>
          <w:sz w:val="20"/>
          <w:szCs w:val="20"/>
        </w:rPr>
        <w:t xml:space="preserve">: </w:t>
      </w:r>
      <w:r w:rsidRPr="005403A7">
        <w:rPr>
          <w:rFonts w:ascii="Arial" w:hAnsi="Arial" w:cs="Arial"/>
          <w:sz w:val="20"/>
          <w:szCs w:val="20"/>
        </w:rPr>
        <w:t>ve</w:t>
      </w:r>
      <w:r>
        <w:rPr>
          <w:rFonts w:ascii="Arial" w:hAnsi="Arial" w:cs="Arial"/>
          <w:sz w:val="20"/>
          <w:szCs w:val="20"/>
        </w:rPr>
        <w:t>r el documento “Manual de FP DUAL” (versión 8.02)</w:t>
      </w:r>
    </w:p>
    <w:p w14:paraId="6B1BC3C4" w14:textId="77777777" w:rsidR="00A63A9D" w:rsidRPr="00504D0C" w:rsidRDefault="7E6A4F87" w:rsidP="003A195C">
      <w:pPr>
        <w:pStyle w:val="Ttulo3"/>
      </w:pPr>
      <w:r w:rsidRPr="00504D0C">
        <w:t>3.1.2. Por Materia</w:t>
      </w:r>
    </w:p>
    <w:p w14:paraId="7459CBCE" w14:textId="77777777" w:rsidR="004D2F5B"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Si se elige este modo de calificación, además de rellenar los datos solicitados en el apartado </w:t>
      </w:r>
      <w:r w:rsidRPr="001C05B1">
        <w:rPr>
          <w:rFonts w:ascii="Arial" w:hAnsi="Arial" w:cs="Arial"/>
          <w:b/>
          <w:bCs/>
          <w:sz w:val="20"/>
          <w:szCs w:val="20"/>
        </w:rPr>
        <w:t>Por Acta</w:t>
      </w:r>
      <w:r w:rsidRPr="001C05B1">
        <w:rPr>
          <w:rFonts w:ascii="Arial" w:hAnsi="Arial" w:cs="Arial"/>
          <w:sz w:val="20"/>
          <w:szCs w:val="20"/>
        </w:rPr>
        <w:t xml:space="preserve">, será preciso elegir una de las materias que se presentan en la caja de selección titulada </w:t>
      </w:r>
      <w:r w:rsidRPr="001C05B1">
        <w:rPr>
          <w:rFonts w:ascii="Arial" w:hAnsi="Arial" w:cs="Arial"/>
          <w:i/>
          <w:iCs/>
          <w:sz w:val="20"/>
          <w:szCs w:val="20"/>
        </w:rPr>
        <w:t>Materia</w:t>
      </w:r>
      <w:r w:rsidRPr="001C05B1">
        <w:rPr>
          <w:rFonts w:ascii="Arial" w:hAnsi="Arial" w:cs="Arial"/>
          <w:sz w:val="20"/>
          <w:szCs w:val="20"/>
        </w:rPr>
        <w:t xml:space="preserve">; en ella figurarán todas las materias distintas que se cursen en el grupo elegido, o dicho de otra forma, todas aquellas materias que estén configuradas en </w:t>
      </w:r>
      <w:r w:rsidRPr="001C05B1">
        <w:rPr>
          <w:rFonts w:ascii="Arial" w:hAnsi="Arial" w:cs="Arial"/>
          <w:i/>
          <w:iCs/>
          <w:sz w:val="20"/>
          <w:szCs w:val="20"/>
        </w:rPr>
        <w:t>materias impartidas por el profesorado en un grupo</w:t>
      </w:r>
      <w:r w:rsidRPr="001C05B1">
        <w:rPr>
          <w:rFonts w:ascii="Arial" w:hAnsi="Arial" w:cs="Arial"/>
          <w:sz w:val="20"/>
          <w:szCs w:val="20"/>
        </w:rPr>
        <w:t xml:space="preserve">. </w:t>
      </w:r>
    </w:p>
    <w:p w14:paraId="6C87E7D9" w14:textId="77777777" w:rsidR="004D2F5B"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Todo lo dicho en el apartado </w:t>
      </w:r>
      <w:r w:rsidRPr="001C05B1">
        <w:rPr>
          <w:rFonts w:ascii="Arial" w:hAnsi="Arial" w:cs="Arial"/>
          <w:b/>
          <w:bCs/>
          <w:sz w:val="20"/>
          <w:szCs w:val="20"/>
        </w:rPr>
        <w:t>Por Acta</w:t>
      </w:r>
      <w:r w:rsidRPr="001C05B1">
        <w:rPr>
          <w:rFonts w:ascii="Arial" w:hAnsi="Arial" w:cs="Arial"/>
          <w:sz w:val="20"/>
          <w:szCs w:val="20"/>
        </w:rPr>
        <w:t xml:space="preserve"> nos sirve en este modo, haciendo hincapié en que es necesario pulsar el botón &lt;</w:t>
      </w:r>
      <w:r w:rsidRPr="001C05B1">
        <w:rPr>
          <w:rFonts w:ascii="Arial" w:hAnsi="Arial" w:cs="Arial"/>
          <w:b/>
          <w:bCs/>
          <w:sz w:val="20"/>
          <w:szCs w:val="20"/>
        </w:rPr>
        <w:t>Leer notas</w:t>
      </w:r>
      <w:r w:rsidRPr="001C05B1">
        <w:rPr>
          <w:rFonts w:ascii="Arial" w:hAnsi="Arial" w:cs="Arial"/>
          <w:sz w:val="20"/>
          <w:szCs w:val="20"/>
        </w:rPr>
        <w:t>&gt; para poder calificar al alumnado. Este botón estará desactivado mientras no estén los datos solicitados, rellenados en su totalidad (Grupo, evaluación y materia).</w:t>
      </w:r>
    </w:p>
    <w:p w14:paraId="4CEC8318" w14:textId="77777777" w:rsidR="004D2F5B"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Para cada alumno/a se podrá calificar la materia elegida en la convocatoria ordinaria y en la extraordinaria. En esta última, si los estudios que cursa lo permiten. </w:t>
      </w:r>
    </w:p>
    <w:p w14:paraId="71F798A8" w14:textId="77777777" w:rsidR="004D2F5B" w:rsidRPr="001C05B1" w:rsidRDefault="003E03C5" w:rsidP="00504D0C">
      <w:pPr>
        <w:tabs>
          <w:tab w:val="left" w:pos="709"/>
        </w:tabs>
        <w:ind w:left="357"/>
        <w:jc w:val="center"/>
        <w:rPr>
          <w:rFonts w:ascii="Arial" w:hAnsi="Arial" w:cs="Arial"/>
          <w:sz w:val="20"/>
          <w:szCs w:val="20"/>
        </w:rPr>
      </w:pPr>
      <w:r w:rsidRPr="001C05B1">
        <w:rPr>
          <w:rFonts w:ascii="Arial" w:hAnsi="Arial" w:cs="Arial"/>
          <w:noProof/>
          <w:sz w:val="20"/>
          <w:szCs w:val="20"/>
        </w:rPr>
        <w:drawing>
          <wp:inline distT="0" distB="0" distL="0" distR="0" wp14:anchorId="2F12E6FB" wp14:editId="466A7AE3">
            <wp:extent cx="3809365" cy="2821305"/>
            <wp:effectExtent l="0" t="0" r="635" b="0"/>
            <wp:docPr id="19295128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3">
                      <a:extLst>
                        <a:ext uri="{28A0092B-C50C-407E-A947-70E740481C1C}">
                          <a14:useLocalDpi xmlns:a14="http://schemas.microsoft.com/office/drawing/2010/main" val="0"/>
                        </a:ext>
                      </a:extLst>
                    </a:blip>
                    <a:stretch>
                      <a:fillRect/>
                    </a:stretch>
                  </pic:blipFill>
                  <pic:spPr>
                    <a:xfrm>
                      <a:off x="0" y="0"/>
                      <a:ext cx="3809365" cy="2821305"/>
                    </a:xfrm>
                    <a:prstGeom prst="rect">
                      <a:avLst/>
                    </a:prstGeom>
                  </pic:spPr>
                </pic:pic>
              </a:graphicData>
            </a:graphic>
          </wp:inline>
        </w:drawing>
      </w:r>
    </w:p>
    <w:p w14:paraId="656250A0" w14:textId="77777777" w:rsidR="004D2F5B"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Desde esta ventana podremos pasar a la de </w:t>
      </w:r>
      <w:r w:rsidRPr="001C05B1">
        <w:rPr>
          <w:rFonts w:ascii="Arial" w:hAnsi="Arial" w:cs="Arial"/>
          <w:b/>
          <w:bCs/>
          <w:sz w:val="20"/>
          <w:szCs w:val="20"/>
        </w:rPr>
        <w:t>Por alumno</w:t>
      </w:r>
      <w:r w:rsidRPr="001C05B1">
        <w:rPr>
          <w:rFonts w:ascii="Arial" w:hAnsi="Arial" w:cs="Arial"/>
          <w:sz w:val="20"/>
          <w:szCs w:val="20"/>
        </w:rPr>
        <w:t xml:space="preserve"> si se hace clic en el nombre del alumno/a y se pulsa el botón derecho del ratón. También podremos calificar el G.I.M.O. de forma similar a como lo hacíamos por Acta.</w:t>
      </w:r>
    </w:p>
    <w:p w14:paraId="23D77EB6" w14:textId="77777777" w:rsidR="004D2F5B" w:rsidRPr="001C05B1" w:rsidRDefault="2E262F9D" w:rsidP="00502CBA">
      <w:pPr>
        <w:tabs>
          <w:tab w:val="left" w:pos="709"/>
        </w:tabs>
        <w:jc w:val="both"/>
        <w:rPr>
          <w:rFonts w:ascii="Arial" w:hAnsi="Arial" w:cs="Arial"/>
          <w:sz w:val="20"/>
          <w:szCs w:val="20"/>
        </w:rPr>
      </w:pPr>
      <w:r w:rsidRPr="001C05B1">
        <w:rPr>
          <w:rFonts w:ascii="Arial" w:hAnsi="Arial" w:cs="Arial"/>
          <w:sz w:val="20"/>
          <w:szCs w:val="20"/>
        </w:rPr>
        <w:t xml:space="preserve">El botón </w:t>
      </w:r>
      <w:r w:rsidR="00C40327" w:rsidRPr="001C05B1">
        <w:rPr>
          <w:rFonts w:ascii="Arial" w:hAnsi="Arial" w:cs="Arial"/>
          <w:noProof/>
          <w:sz w:val="20"/>
          <w:szCs w:val="20"/>
        </w:rPr>
        <w:drawing>
          <wp:inline distT="0" distB="0" distL="0" distR="0" wp14:anchorId="48887E2E" wp14:editId="42EC1CC6">
            <wp:extent cx="151765" cy="182245"/>
            <wp:effectExtent l="0" t="0" r="635" b="8255"/>
            <wp:docPr id="18907501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4">
                      <a:extLst>
                        <a:ext uri="{28A0092B-C50C-407E-A947-70E740481C1C}">
                          <a14:useLocalDpi xmlns:a14="http://schemas.microsoft.com/office/drawing/2010/main" val="0"/>
                        </a:ext>
                      </a:extLst>
                    </a:blip>
                    <a:stretch>
                      <a:fillRect/>
                    </a:stretch>
                  </pic:blipFill>
                  <pic:spPr>
                    <a:xfrm>
                      <a:off x="0" y="0"/>
                      <a:ext cx="151765" cy="182245"/>
                    </a:xfrm>
                    <a:prstGeom prst="rect">
                      <a:avLst/>
                    </a:prstGeom>
                  </pic:spPr>
                </pic:pic>
              </a:graphicData>
            </a:graphic>
          </wp:inline>
        </w:drawing>
      </w:r>
      <w:r w:rsidRPr="001C05B1">
        <w:rPr>
          <w:rFonts w:ascii="Arial" w:hAnsi="Arial" w:cs="Arial"/>
          <w:sz w:val="20"/>
          <w:szCs w:val="20"/>
        </w:rPr>
        <w:t xml:space="preserve"> me permite calificar una materia como media de otras que el programa me pedirá que elija (como ejemplo podemos pensar en ámbitos de estudios de adultos). Para poder obtener una calificación media, cada calificación posible, en la  etapa elegida, deberá tener un valor numérico en el campo valor1 dentro del apartado </w:t>
      </w:r>
      <w:r w:rsidRPr="001C05B1">
        <w:rPr>
          <w:rFonts w:ascii="Arial" w:hAnsi="Arial" w:cs="Arial"/>
          <w:b/>
          <w:bCs/>
          <w:sz w:val="20"/>
          <w:szCs w:val="20"/>
        </w:rPr>
        <w:t>\Configuración\Calificaciones\Conocimientos</w:t>
      </w:r>
      <w:r w:rsidRPr="001C05B1">
        <w:rPr>
          <w:rFonts w:ascii="Arial" w:hAnsi="Arial" w:cs="Arial"/>
          <w:sz w:val="20"/>
          <w:szCs w:val="20"/>
        </w:rPr>
        <w:t>. También cada calificación válida, dentro de las calificaciones permitidas en cada etapa educativa (</w:t>
      </w:r>
      <w:r w:rsidRPr="001C05B1">
        <w:rPr>
          <w:rFonts w:ascii="Arial" w:hAnsi="Arial" w:cs="Arial"/>
          <w:b/>
          <w:bCs/>
          <w:sz w:val="20"/>
          <w:szCs w:val="20"/>
        </w:rPr>
        <w:t>\Configuración\Sistema Educativo\Etapas del Sistema Educativo</w:t>
      </w:r>
      <w:r w:rsidRPr="001C05B1">
        <w:rPr>
          <w:rFonts w:ascii="Arial" w:hAnsi="Arial" w:cs="Arial"/>
          <w:sz w:val="20"/>
          <w:szCs w:val="20"/>
        </w:rPr>
        <w:t xml:space="preserve">, botón </w:t>
      </w:r>
      <w:r w:rsidRPr="001C05B1">
        <w:rPr>
          <w:rFonts w:ascii="Arial" w:hAnsi="Arial" w:cs="Arial"/>
          <w:b/>
          <w:bCs/>
          <w:sz w:val="20"/>
          <w:szCs w:val="20"/>
        </w:rPr>
        <w:t>&lt;Calificaciones&gt;</w:t>
      </w:r>
      <w:r w:rsidRPr="001C05B1">
        <w:rPr>
          <w:rFonts w:ascii="Arial" w:hAnsi="Arial" w:cs="Arial"/>
          <w:sz w:val="20"/>
          <w:szCs w:val="20"/>
        </w:rPr>
        <w:t>), deberá tener un valor mínimo y un valor máximo dentro de los cuales se englobarán las medias para producir el valor deseado. Por tanto, se pasarán a cuantitativas las calificaciones para realizar la media y, una vez calculada, se realizará la operación contraria y se pasará a cualitativa.</w:t>
      </w:r>
    </w:p>
    <w:p w14:paraId="334A3F42" w14:textId="77777777" w:rsidR="00C40327" w:rsidRPr="00504D0C" w:rsidRDefault="7E6A4F87" w:rsidP="003A195C">
      <w:pPr>
        <w:pStyle w:val="Ttulo3"/>
      </w:pPr>
      <w:r w:rsidRPr="00504D0C">
        <w:t>3.1.3. Por Alumno</w:t>
      </w:r>
    </w:p>
    <w:p w14:paraId="3A385E85" w14:textId="77777777" w:rsidR="00C40327"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Con este modo de calificación se presentarán, y se podrán calificar, todas las materias de todos los cursos que un determinado alumno/a esté cursando en el año actual. Si se desea ver las calificaciones de otro año, simplemente cambie la casilla del año a aquel que desea.</w:t>
      </w:r>
    </w:p>
    <w:p w14:paraId="45BBDD77" w14:textId="77777777" w:rsidR="00281551" w:rsidRPr="001C05B1" w:rsidRDefault="2E262F9D" w:rsidP="00502CBA">
      <w:pPr>
        <w:tabs>
          <w:tab w:val="left" w:pos="709"/>
        </w:tabs>
        <w:jc w:val="both"/>
        <w:rPr>
          <w:rFonts w:ascii="Arial" w:hAnsi="Arial" w:cs="Arial"/>
          <w:sz w:val="20"/>
          <w:szCs w:val="20"/>
        </w:rPr>
      </w:pPr>
      <w:r w:rsidRPr="001C05B1">
        <w:rPr>
          <w:rFonts w:ascii="Arial" w:hAnsi="Arial" w:cs="Arial"/>
          <w:sz w:val="20"/>
          <w:szCs w:val="20"/>
        </w:rPr>
        <w:t>Si se desconoce el nº de expediente de un alumno, se pulsará &lt;</w:t>
      </w:r>
      <w:r w:rsidRPr="001C05B1">
        <w:rPr>
          <w:rFonts w:ascii="Arial" w:hAnsi="Arial" w:cs="Arial"/>
          <w:b/>
          <w:bCs/>
          <w:sz w:val="20"/>
          <w:szCs w:val="20"/>
        </w:rPr>
        <w:t>F5</w:t>
      </w:r>
      <w:r w:rsidRPr="001C05B1">
        <w:rPr>
          <w:rFonts w:ascii="Arial" w:hAnsi="Arial" w:cs="Arial"/>
          <w:sz w:val="20"/>
          <w:szCs w:val="20"/>
        </w:rPr>
        <w:t xml:space="preserve">&gt; cuando el cursor este sobre ese campo, o se hará clic con el botón derecho del ratón sobre la zona del campo a buscar. Ver </w:t>
      </w:r>
      <w:r w:rsidRPr="001C05B1">
        <w:rPr>
          <w:rFonts w:ascii="Arial" w:hAnsi="Arial" w:cs="Arial"/>
          <w:b/>
          <w:bCs/>
          <w:sz w:val="20"/>
          <w:szCs w:val="20"/>
        </w:rPr>
        <w:t>búsqueda de un código.</w:t>
      </w:r>
      <w:r w:rsidRPr="001C05B1">
        <w:rPr>
          <w:rFonts w:ascii="Arial" w:hAnsi="Arial" w:cs="Arial"/>
          <w:sz w:val="20"/>
          <w:szCs w:val="20"/>
        </w:rPr>
        <w:t xml:space="preserve"> </w:t>
      </w:r>
    </w:p>
    <w:p w14:paraId="5BC294DE" w14:textId="77777777" w:rsidR="00D527B8" w:rsidRPr="001C05B1" w:rsidRDefault="003E03C5" w:rsidP="00166592">
      <w:pPr>
        <w:tabs>
          <w:tab w:val="left" w:pos="709"/>
        </w:tabs>
        <w:ind w:left="357"/>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1F9CA113" wp14:editId="570ADB3E">
            <wp:extent cx="3467100" cy="3618865"/>
            <wp:effectExtent l="0" t="0" r="0" b="635"/>
            <wp:docPr id="12593325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5">
                      <a:extLst>
                        <a:ext uri="{28A0092B-C50C-407E-A947-70E740481C1C}">
                          <a14:useLocalDpi xmlns:a14="http://schemas.microsoft.com/office/drawing/2010/main" val="0"/>
                        </a:ext>
                      </a:extLst>
                    </a:blip>
                    <a:stretch>
                      <a:fillRect/>
                    </a:stretch>
                  </pic:blipFill>
                  <pic:spPr>
                    <a:xfrm>
                      <a:off x="0" y="0"/>
                      <a:ext cx="3467100" cy="3618865"/>
                    </a:xfrm>
                    <a:prstGeom prst="rect">
                      <a:avLst/>
                    </a:prstGeom>
                  </pic:spPr>
                </pic:pic>
              </a:graphicData>
            </a:graphic>
          </wp:inline>
        </w:drawing>
      </w:r>
    </w:p>
    <w:p w14:paraId="284630EE" w14:textId="77777777" w:rsidR="00C40327"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Además, como ocurría con anteriores ventanas, podremos acceder a calificar G.I.M.O. y Objetivos, e igualmente se podrá emitir el boletín del alumno.</w:t>
      </w:r>
    </w:p>
    <w:p w14:paraId="5181A7A8" w14:textId="77777777" w:rsidR="00D527B8" w:rsidRPr="001C05B1" w:rsidRDefault="2E262F9D" w:rsidP="00502CBA">
      <w:pPr>
        <w:tabs>
          <w:tab w:val="left" w:pos="709"/>
        </w:tabs>
        <w:jc w:val="both"/>
        <w:rPr>
          <w:rFonts w:ascii="Arial" w:hAnsi="Arial" w:cs="Arial"/>
          <w:sz w:val="20"/>
          <w:szCs w:val="20"/>
        </w:rPr>
      </w:pPr>
      <w:r w:rsidRPr="001C05B1">
        <w:rPr>
          <w:rFonts w:ascii="Arial" w:hAnsi="Arial" w:cs="Arial"/>
          <w:sz w:val="20"/>
          <w:szCs w:val="20"/>
        </w:rPr>
        <w:t xml:space="preserve">Por último, con el botón </w:t>
      </w:r>
      <w:r w:rsidR="00281551" w:rsidRPr="001C05B1">
        <w:rPr>
          <w:rFonts w:ascii="Arial" w:hAnsi="Arial" w:cs="Arial"/>
          <w:noProof/>
          <w:sz w:val="20"/>
          <w:szCs w:val="20"/>
        </w:rPr>
        <w:drawing>
          <wp:inline distT="0" distB="0" distL="0" distR="0" wp14:anchorId="3208B574" wp14:editId="384245D5">
            <wp:extent cx="208280" cy="208280"/>
            <wp:effectExtent l="0" t="0" r="1270" b="1270"/>
            <wp:docPr id="10073030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6">
                      <a:extLst>
                        <a:ext uri="{28A0092B-C50C-407E-A947-70E740481C1C}">
                          <a14:useLocalDpi xmlns:a14="http://schemas.microsoft.com/office/drawing/2010/main" val="0"/>
                        </a:ext>
                      </a:extLst>
                    </a:blip>
                    <a:stretch>
                      <a:fillRect/>
                    </a:stretch>
                  </pic:blipFill>
                  <pic:spPr>
                    <a:xfrm>
                      <a:off x="0" y="0"/>
                      <a:ext cx="208280" cy="208280"/>
                    </a:xfrm>
                    <a:prstGeom prst="rect">
                      <a:avLst/>
                    </a:prstGeom>
                  </pic:spPr>
                </pic:pic>
              </a:graphicData>
            </a:graphic>
          </wp:inline>
        </w:drawing>
      </w:r>
      <w:r w:rsidRPr="001C05B1">
        <w:rPr>
          <w:rFonts w:ascii="Arial" w:hAnsi="Arial" w:cs="Arial"/>
          <w:sz w:val="20"/>
          <w:szCs w:val="20"/>
        </w:rPr>
        <w:t xml:space="preserve"> podremos alternar entre los de una enseñanza específica o todas las notas de todas las enseñanzas que curse el alumno en el centro en el curso seleccionado.</w:t>
      </w:r>
    </w:p>
    <w:p w14:paraId="2A50ABE0" w14:textId="77777777" w:rsidR="00281551" w:rsidRPr="00504D0C" w:rsidRDefault="7E6A4F87" w:rsidP="003A195C">
      <w:pPr>
        <w:pStyle w:val="Ttulo3"/>
      </w:pPr>
      <w:r w:rsidRPr="00504D0C">
        <w:t>3.1.4. Por Estudio y Curso</w:t>
      </w:r>
    </w:p>
    <w:p w14:paraId="5C6BD34B" w14:textId="77777777" w:rsidR="00281551"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Esta opción es una mezcla de las anteriores. Me permite evaluar a todos los alumnos eligiendo un Estudio, un Curso y un Materia de dicho curso.</w:t>
      </w:r>
    </w:p>
    <w:p w14:paraId="0ECEAE5E" w14:textId="77777777" w:rsidR="008C679F" w:rsidRPr="001C05B1" w:rsidRDefault="7E6A4F87" w:rsidP="00502CBA">
      <w:pPr>
        <w:pStyle w:val="Mantenertextoindependiente"/>
        <w:keepNext w:val="0"/>
        <w:tabs>
          <w:tab w:val="left" w:pos="709"/>
        </w:tabs>
        <w:spacing w:after="120"/>
        <w:ind w:firstLine="0"/>
        <w:rPr>
          <w:rFonts w:eastAsia="Times New Roman" w:cs="Arial"/>
          <w:sz w:val="20"/>
          <w:szCs w:val="20"/>
        </w:rPr>
      </w:pPr>
      <w:r w:rsidRPr="001C05B1">
        <w:rPr>
          <w:rFonts w:eastAsia="Times New Roman" w:cs="Arial"/>
          <w:sz w:val="20"/>
          <w:szCs w:val="20"/>
        </w:rPr>
        <w:t xml:space="preserve">En el momento que a los alumnos no se les asigne grupo (i es el caso en alumnos libres o en otros cualesquiera) no se les puede evaluar desde las ventanas vistas anteriormente. Se necesita para ellos una sección especial. En ella introduciremos el código de estudio, el curso y evaluación deseada y elegir la materia de entre las que se cursen en este curso y estudio. </w:t>
      </w:r>
    </w:p>
    <w:p w14:paraId="7D36B6E2" w14:textId="77777777" w:rsidR="008C679F" w:rsidRPr="001C05B1" w:rsidRDefault="003E03C5" w:rsidP="00166592">
      <w:pPr>
        <w:tabs>
          <w:tab w:val="left" w:pos="709"/>
        </w:tabs>
        <w:ind w:left="1554" w:firstLine="684"/>
        <w:rPr>
          <w:rFonts w:ascii="Arial" w:hAnsi="Arial" w:cs="Arial"/>
          <w:sz w:val="20"/>
          <w:szCs w:val="20"/>
        </w:rPr>
      </w:pPr>
      <w:r w:rsidRPr="001C05B1">
        <w:rPr>
          <w:rFonts w:ascii="Arial" w:hAnsi="Arial" w:cs="Arial"/>
          <w:noProof/>
          <w:sz w:val="20"/>
          <w:szCs w:val="20"/>
        </w:rPr>
        <w:lastRenderedPageBreak/>
        <w:drawing>
          <wp:inline distT="0" distB="0" distL="0" distR="0" wp14:anchorId="3404C357" wp14:editId="4071B37C">
            <wp:extent cx="3648710" cy="3436620"/>
            <wp:effectExtent l="0" t="0" r="8890" b="0"/>
            <wp:docPr id="20083715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7">
                      <a:extLst>
                        <a:ext uri="{28A0092B-C50C-407E-A947-70E740481C1C}">
                          <a14:useLocalDpi xmlns:a14="http://schemas.microsoft.com/office/drawing/2010/main" val="0"/>
                        </a:ext>
                      </a:extLst>
                    </a:blip>
                    <a:stretch>
                      <a:fillRect/>
                    </a:stretch>
                  </pic:blipFill>
                  <pic:spPr>
                    <a:xfrm>
                      <a:off x="0" y="0"/>
                      <a:ext cx="3648710" cy="3436620"/>
                    </a:xfrm>
                    <a:prstGeom prst="rect">
                      <a:avLst/>
                    </a:prstGeom>
                  </pic:spPr>
                </pic:pic>
              </a:graphicData>
            </a:graphic>
          </wp:inline>
        </w:drawing>
      </w:r>
    </w:p>
    <w:p w14:paraId="509D54C0" w14:textId="77777777" w:rsidR="008C679F"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De esta forma se presentarán todos aquellos alumnos/as que cursen el curso de esos estudios y que tengan la materia elegida. </w:t>
      </w:r>
    </w:p>
    <w:p w14:paraId="3DF21083" w14:textId="77777777" w:rsidR="55DE11E0" w:rsidRPr="001C05B1" w:rsidRDefault="55DE11E0" w:rsidP="00502CBA">
      <w:pPr>
        <w:tabs>
          <w:tab w:val="left" w:pos="709"/>
        </w:tabs>
        <w:jc w:val="both"/>
        <w:rPr>
          <w:rFonts w:ascii="Arial" w:hAnsi="Arial" w:cs="Arial"/>
          <w:sz w:val="20"/>
          <w:szCs w:val="20"/>
        </w:rPr>
      </w:pPr>
      <w:r w:rsidRPr="001C05B1">
        <w:rPr>
          <w:rFonts w:ascii="Arial" w:hAnsi="Arial" w:cs="Arial"/>
          <w:sz w:val="20"/>
          <w:szCs w:val="20"/>
        </w:rPr>
        <w:t xml:space="preserve">Este modo está pensado para alumnos sin grupo, como pueden ser los libres, por ello el tipo de matrícula que este seleccionado por defecto es importante a la hora de elegir unos u otros. Si el tipo de matrícula por defecto es el Oficial, todos los alumnos/as tendrán asignado grupo, pero con todo y eso podrán aparecer en este modo de calificación. </w:t>
      </w:r>
    </w:p>
    <w:p w14:paraId="6A36BCD0" w14:textId="77777777" w:rsidR="00281551" w:rsidRPr="00504D0C" w:rsidRDefault="00281551" w:rsidP="003A195C">
      <w:pPr>
        <w:pStyle w:val="Ttulo2"/>
      </w:pPr>
      <w:r w:rsidRPr="00504D0C">
        <w:t xml:space="preserve">3.2. </w:t>
      </w:r>
      <w:bookmarkStart w:id="19" w:name="_Toc15360150"/>
      <w:r w:rsidR="0063120D" w:rsidRPr="00504D0C">
        <w:t>CALIFICACIÓN DEL GRADO, INTERÉS, MEDIDAS... Y OBSERVACIONES</w:t>
      </w:r>
      <w:bookmarkEnd w:id="19"/>
    </w:p>
    <w:p w14:paraId="4EE486D4" w14:textId="77777777" w:rsidR="0020658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Los criterios, aspectos o puntos evaluables que este programa soporta son cuatro. Todos ellos aplicables a cada materia que curse el alumno/a. </w:t>
      </w:r>
      <w:r w:rsidR="006262AB" w:rsidRPr="001C05B1">
        <w:rPr>
          <w:rFonts w:ascii="Arial" w:hAnsi="Arial" w:cs="Arial"/>
          <w:sz w:val="20"/>
          <w:szCs w:val="20"/>
        </w:rPr>
        <w:t>Más</w:t>
      </w:r>
      <w:r w:rsidRPr="001C05B1">
        <w:rPr>
          <w:rFonts w:ascii="Arial" w:hAnsi="Arial" w:cs="Arial"/>
          <w:sz w:val="20"/>
          <w:szCs w:val="20"/>
        </w:rPr>
        <w:t xml:space="preserve"> tarde veremos la evaluación de otra faceta que es evaluable por el conjunto de todas las materias o, lo que es lo mismo, por el equipo docente.</w:t>
      </w:r>
    </w:p>
    <w:p w14:paraId="38010845" w14:textId="77777777" w:rsidR="0063120D" w:rsidRPr="00504D0C" w:rsidRDefault="7E6A4F87" w:rsidP="003A195C">
      <w:pPr>
        <w:pStyle w:val="Ttulo3"/>
      </w:pPr>
      <w:r w:rsidRPr="00504D0C">
        <w:t>3.2.1. Grado de consecución de objetivos de Área</w:t>
      </w:r>
    </w:p>
    <w:p w14:paraId="35798F19" w14:textId="77777777" w:rsidR="00C147A1"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Con esta faceta se pretende calificar con una determinada escala, si el alumno/a ha conseguido los objetivos de cada área o materia. No se pretende evaluar cada objetivo, sino todos ellos en conjunto, para cada materia. De esta forma un determinado profesor/a puede decir que un alumno/a ha conseguido, en su materia, alcanzar la gran mayoría de los objetivos que se pretendían. </w:t>
      </w:r>
    </w:p>
    <w:p w14:paraId="2E77A2F3" w14:textId="77777777" w:rsidR="00C147A1" w:rsidRPr="001C05B1" w:rsidRDefault="7E6A4F87" w:rsidP="00502CBA">
      <w:pPr>
        <w:tabs>
          <w:tab w:val="left" w:pos="709"/>
        </w:tabs>
        <w:jc w:val="both"/>
        <w:rPr>
          <w:rFonts w:ascii="Arial" w:hAnsi="Arial" w:cs="Arial"/>
          <w:b/>
          <w:bCs/>
          <w:sz w:val="20"/>
          <w:szCs w:val="20"/>
        </w:rPr>
      </w:pPr>
      <w:r w:rsidRPr="001C05B1">
        <w:rPr>
          <w:rFonts w:ascii="Arial" w:hAnsi="Arial" w:cs="Arial"/>
          <w:sz w:val="20"/>
          <w:szCs w:val="20"/>
        </w:rPr>
        <w:t xml:space="preserve">La escala o texto con el que se califica puede ser la que se crea conveniente. Ver </w:t>
      </w:r>
      <w:r w:rsidRPr="001C05B1">
        <w:rPr>
          <w:rFonts w:ascii="Arial" w:hAnsi="Arial" w:cs="Arial"/>
          <w:b/>
          <w:bCs/>
          <w:sz w:val="20"/>
          <w:szCs w:val="20"/>
        </w:rPr>
        <w:t>Configuración de calificaciones.</w:t>
      </w:r>
    </w:p>
    <w:p w14:paraId="7FB707BC" w14:textId="77777777" w:rsidR="002A3EAF" w:rsidRPr="006262AB" w:rsidRDefault="002A3EAF" w:rsidP="003A195C">
      <w:pPr>
        <w:pStyle w:val="Ttulo3"/>
      </w:pPr>
      <w:bookmarkStart w:id="20" w:name="_Toc15360152"/>
      <w:r w:rsidRPr="006262AB">
        <w:t>3.2.2. Interés y Esfuerzo</w:t>
      </w:r>
      <w:bookmarkEnd w:id="20"/>
    </w:p>
    <w:p w14:paraId="4CF89CCD" w14:textId="77777777" w:rsidR="002A3EAF"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Es otro aspecto interesante de evaluar entre el alumnado. Puede ser suficiente con decir que el interés y esfuerzo mostrado por un alumno en una materia o área es Alto, Medio o Bajo; pero se puede utilizar cualquier escala y texto complementario.</w:t>
      </w:r>
    </w:p>
    <w:p w14:paraId="7E59245D" w14:textId="77777777" w:rsidR="002A3EAF" w:rsidRPr="00364A7C" w:rsidRDefault="002A3EAF" w:rsidP="003A195C">
      <w:pPr>
        <w:pStyle w:val="Ttulo3"/>
        <w:rPr>
          <w:sz w:val="20"/>
          <w:szCs w:val="20"/>
        </w:rPr>
      </w:pPr>
      <w:bookmarkStart w:id="21" w:name="_Toc15360153"/>
      <w:r w:rsidRPr="006262AB">
        <w:t>3.2.3. Medidas educativas complementarias</w:t>
      </w:r>
      <w:bookmarkEnd w:id="21"/>
    </w:p>
    <w:p w14:paraId="07719236" w14:textId="77777777" w:rsidR="002A3EAF"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Está matización puede ser necesaria para una materia o área. Se la podría haber considerado como una observación, pero en el expediente del alumnado debe figurar como un ítem propio.</w:t>
      </w:r>
    </w:p>
    <w:p w14:paraId="0938B0A9" w14:textId="77777777" w:rsidR="002A3EAF"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Para la calificación de este aspecto simplemente se tienen dos valores: </w:t>
      </w:r>
      <w:r w:rsidRPr="001C05B1">
        <w:rPr>
          <w:rFonts w:ascii="Arial" w:hAnsi="Arial" w:cs="Arial"/>
          <w:b/>
          <w:bCs/>
          <w:sz w:val="20"/>
          <w:szCs w:val="20"/>
        </w:rPr>
        <w:t>Si</w:t>
      </w:r>
      <w:r w:rsidRPr="001C05B1">
        <w:rPr>
          <w:rFonts w:ascii="Arial" w:hAnsi="Arial" w:cs="Arial"/>
          <w:sz w:val="20"/>
          <w:szCs w:val="20"/>
        </w:rPr>
        <w:t xml:space="preserve"> o </w:t>
      </w:r>
      <w:r w:rsidRPr="001C05B1">
        <w:rPr>
          <w:rFonts w:ascii="Arial" w:hAnsi="Arial" w:cs="Arial"/>
          <w:b/>
          <w:bCs/>
          <w:sz w:val="20"/>
          <w:szCs w:val="20"/>
        </w:rPr>
        <w:t xml:space="preserve">No </w:t>
      </w:r>
      <w:r w:rsidRPr="001C05B1">
        <w:rPr>
          <w:rFonts w:ascii="Arial" w:hAnsi="Arial" w:cs="Arial"/>
          <w:sz w:val="20"/>
          <w:szCs w:val="20"/>
        </w:rPr>
        <w:t xml:space="preserve">un determinado alumno/a ha de realizar actividades de refuerzo o requiere medidas educativas complementarias en un área determinada. </w:t>
      </w:r>
    </w:p>
    <w:p w14:paraId="7606783C" w14:textId="77777777" w:rsidR="002A3EAF" w:rsidRPr="006262AB" w:rsidRDefault="002A3EAF" w:rsidP="003A195C">
      <w:pPr>
        <w:pStyle w:val="Ttulo3"/>
      </w:pPr>
      <w:bookmarkStart w:id="22" w:name="_Toc15360154"/>
      <w:r w:rsidRPr="006262AB">
        <w:lastRenderedPageBreak/>
        <w:t>3.2.4. Observaciones</w:t>
      </w:r>
      <w:bookmarkEnd w:id="22"/>
    </w:p>
    <w:p w14:paraId="40E778C8" w14:textId="77777777" w:rsidR="002A3EAF"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Todo lo que hemos visto hasta ahora para la calificación de las materias se basa en una escala de valores aplicada a una serie de puntos. También puede ser necesario matizar algún aspecto destacable del alumnado. Estas matizaciones pueden venir de un repertorio de observaciones prefijadas, de las cuales el profesorado elige las que cree conveniente. </w:t>
      </w:r>
    </w:p>
    <w:p w14:paraId="4DC9584D" w14:textId="77777777" w:rsidR="005C6542" w:rsidRPr="001C05B1" w:rsidRDefault="7E6A4F87" w:rsidP="00502CBA">
      <w:pPr>
        <w:tabs>
          <w:tab w:val="left" w:pos="709"/>
        </w:tabs>
        <w:jc w:val="both"/>
        <w:rPr>
          <w:rFonts w:ascii="Arial" w:hAnsi="Arial" w:cs="Arial"/>
          <w:b/>
          <w:bCs/>
          <w:sz w:val="20"/>
          <w:szCs w:val="20"/>
        </w:rPr>
      </w:pPr>
      <w:r w:rsidRPr="001C05B1">
        <w:rPr>
          <w:rFonts w:ascii="Arial" w:hAnsi="Arial" w:cs="Arial"/>
          <w:sz w:val="20"/>
          <w:szCs w:val="20"/>
        </w:rPr>
        <w:t xml:space="preserve">La calificación de estos cuatro aspectos puede realizarse de dos formas (Aparte, claro está, de su lectura con escáner): </w:t>
      </w:r>
      <w:r w:rsidRPr="001C05B1">
        <w:rPr>
          <w:rFonts w:ascii="Arial" w:hAnsi="Arial" w:cs="Arial"/>
          <w:b/>
          <w:bCs/>
          <w:sz w:val="20"/>
          <w:szCs w:val="20"/>
        </w:rPr>
        <w:t xml:space="preserve">Por Materia </w:t>
      </w:r>
      <w:r w:rsidRPr="001C05B1">
        <w:rPr>
          <w:rFonts w:ascii="Arial" w:hAnsi="Arial" w:cs="Arial"/>
          <w:sz w:val="20"/>
          <w:szCs w:val="20"/>
        </w:rPr>
        <w:t xml:space="preserve"> y </w:t>
      </w:r>
      <w:r w:rsidRPr="001C05B1">
        <w:rPr>
          <w:rFonts w:ascii="Arial" w:hAnsi="Arial" w:cs="Arial"/>
          <w:b/>
          <w:bCs/>
          <w:sz w:val="20"/>
          <w:szCs w:val="20"/>
        </w:rPr>
        <w:t>Por alumno/a.</w:t>
      </w:r>
    </w:p>
    <w:p w14:paraId="370C79FB" w14:textId="77777777" w:rsidR="005C6542"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La forma de seleccionar una materia a calificar, es idéntica a la calificación de los conocimientos. Será necesario elegir los elementos contenidos en las listas de selección: </w:t>
      </w:r>
    </w:p>
    <w:p w14:paraId="55651B47" w14:textId="77777777" w:rsidR="005C6542"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Para cada alumno existirán cinco columnas a calificar, cada una de ellas con una escala distinta. Las dos primeras pueden tener una escala propia para cada centro; las adaptaciones curriculares figurarán con o sin marca y en las observaciones, si existen, figurarán los códigos de observación que se desean. </w:t>
      </w:r>
    </w:p>
    <w:p w14:paraId="66889F0C" w14:textId="77777777" w:rsidR="005C6542" w:rsidRPr="001C05B1" w:rsidRDefault="7E6A4F87" w:rsidP="00502CBA">
      <w:pPr>
        <w:tabs>
          <w:tab w:val="left" w:pos="709"/>
        </w:tabs>
        <w:jc w:val="both"/>
        <w:rPr>
          <w:rFonts w:ascii="Arial" w:hAnsi="Arial" w:cs="Arial"/>
          <w:b/>
          <w:bCs/>
          <w:sz w:val="20"/>
          <w:szCs w:val="20"/>
        </w:rPr>
      </w:pPr>
      <w:r w:rsidRPr="001C05B1">
        <w:rPr>
          <w:rFonts w:ascii="Arial" w:hAnsi="Arial" w:cs="Arial"/>
          <w:sz w:val="20"/>
          <w:szCs w:val="20"/>
        </w:rPr>
        <w:t xml:space="preserve">Para la calificación </w:t>
      </w:r>
      <w:r w:rsidRPr="001C05B1">
        <w:rPr>
          <w:rFonts w:ascii="Arial" w:hAnsi="Arial" w:cs="Arial"/>
          <w:b/>
          <w:bCs/>
          <w:sz w:val="20"/>
          <w:szCs w:val="20"/>
        </w:rPr>
        <w:t xml:space="preserve">por alumno/a </w:t>
      </w:r>
      <w:r w:rsidRPr="001C05B1">
        <w:rPr>
          <w:rFonts w:ascii="Arial" w:hAnsi="Arial" w:cs="Arial"/>
          <w:sz w:val="20"/>
          <w:szCs w:val="20"/>
        </w:rPr>
        <w:t xml:space="preserve"> será preciso seguir las pautas marcadas en el apartado de </w:t>
      </w:r>
      <w:r w:rsidRPr="001C05B1">
        <w:rPr>
          <w:rFonts w:ascii="Arial" w:hAnsi="Arial" w:cs="Arial"/>
          <w:b/>
          <w:bCs/>
          <w:sz w:val="20"/>
          <w:szCs w:val="20"/>
        </w:rPr>
        <w:t>calificación de conocimientos por alumno.</w:t>
      </w:r>
    </w:p>
    <w:p w14:paraId="278E2DB1" w14:textId="77777777" w:rsidR="005E302D" w:rsidRPr="001C05B1" w:rsidRDefault="2E262F9D" w:rsidP="00502CBA">
      <w:pPr>
        <w:tabs>
          <w:tab w:val="left" w:pos="709"/>
        </w:tabs>
        <w:jc w:val="both"/>
        <w:rPr>
          <w:rFonts w:ascii="Arial" w:hAnsi="Arial" w:cs="Arial"/>
          <w:sz w:val="20"/>
          <w:szCs w:val="20"/>
        </w:rPr>
      </w:pPr>
      <w:r w:rsidRPr="001C05B1">
        <w:rPr>
          <w:rFonts w:ascii="Arial" w:hAnsi="Arial" w:cs="Arial"/>
          <w:sz w:val="20"/>
          <w:szCs w:val="20"/>
        </w:rPr>
        <w:t xml:space="preserve">Las observaciones pueden ir acompañadas de quien la pone. Si es un profesor, aparecerá su materia junto a la observación. Si fuera del tutor, figurara la palabra Tutor junto a ella. También puede ser emitida por la Junta evaluadora o por Jefatura de estudios. Además, si hemos introducido en </w:t>
      </w:r>
      <w:r w:rsidRPr="001C05B1">
        <w:rPr>
          <w:rFonts w:ascii="Arial" w:hAnsi="Arial" w:cs="Arial"/>
          <w:b/>
          <w:bCs/>
          <w:sz w:val="20"/>
          <w:szCs w:val="20"/>
        </w:rPr>
        <w:t>Configuración/Configuraciones Varias</w:t>
      </w:r>
      <w:r w:rsidRPr="001C05B1">
        <w:rPr>
          <w:rFonts w:ascii="Arial" w:hAnsi="Arial" w:cs="Arial"/>
          <w:sz w:val="20"/>
          <w:szCs w:val="20"/>
        </w:rPr>
        <w:t xml:space="preserve"> la clave </w:t>
      </w:r>
      <w:r w:rsidRPr="001C05B1">
        <w:rPr>
          <w:rFonts w:ascii="Arial" w:hAnsi="Arial" w:cs="Arial"/>
          <w:b/>
          <w:bCs/>
          <w:sz w:val="20"/>
          <w:szCs w:val="20"/>
        </w:rPr>
        <w:t>VARIASOBSE</w:t>
      </w:r>
      <w:r w:rsidRPr="001C05B1">
        <w:rPr>
          <w:rFonts w:ascii="Arial" w:hAnsi="Arial" w:cs="Arial"/>
          <w:sz w:val="20"/>
          <w:szCs w:val="20"/>
        </w:rPr>
        <w:t xml:space="preserve">, se podrán introducir varias observaciones tanto por alumno como por materia. Ahora deberemos prestar atención a la casilla con el texto </w:t>
      </w:r>
      <w:r w:rsidRPr="001C05B1">
        <w:rPr>
          <w:rFonts w:ascii="Arial" w:hAnsi="Arial" w:cs="Arial"/>
          <w:b/>
          <w:bCs/>
          <w:sz w:val="20"/>
          <w:szCs w:val="20"/>
        </w:rPr>
        <w:t xml:space="preserve">V. </w:t>
      </w:r>
      <w:proofErr w:type="spellStart"/>
      <w:r w:rsidRPr="001C05B1">
        <w:rPr>
          <w:rFonts w:ascii="Arial" w:hAnsi="Arial" w:cs="Arial"/>
          <w:b/>
          <w:bCs/>
          <w:sz w:val="20"/>
          <w:szCs w:val="20"/>
        </w:rPr>
        <w:t>Obs</w:t>
      </w:r>
      <w:proofErr w:type="spellEnd"/>
      <w:r w:rsidRPr="001C05B1">
        <w:rPr>
          <w:rFonts w:ascii="Arial" w:hAnsi="Arial" w:cs="Arial"/>
          <w:b/>
          <w:bCs/>
          <w:sz w:val="20"/>
          <w:szCs w:val="20"/>
        </w:rPr>
        <w:t xml:space="preserve"> </w:t>
      </w:r>
      <w:r w:rsidRPr="001C05B1">
        <w:rPr>
          <w:rFonts w:ascii="Arial" w:hAnsi="Arial" w:cs="Arial"/>
          <w:sz w:val="20"/>
          <w:szCs w:val="20"/>
        </w:rPr>
        <w:t xml:space="preserve">situada encima del encabezamiento de la columna </w:t>
      </w:r>
      <w:r w:rsidRPr="001C05B1">
        <w:rPr>
          <w:rFonts w:ascii="Arial" w:hAnsi="Arial" w:cs="Arial"/>
          <w:b/>
          <w:bCs/>
          <w:i/>
          <w:iCs/>
          <w:sz w:val="20"/>
          <w:szCs w:val="20"/>
        </w:rPr>
        <w:t>Código Observación</w:t>
      </w:r>
      <w:r w:rsidRPr="001C05B1">
        <w:rPr>
          <w:rFonts w:ascii="Arial" w:hAnsi="Arial" w:cs="Arial"/>
          <w:sz w:val="20"/>
          <w:szCs w:val="20"/>
        </w:rPr>
        <w:t xml:space="preserve">. Si la casilla está marcada, la pulsación del botón derecho del ratón o la pulsación de la tecla </w:t>
      </w:r>
      <w:r w:rsidRPr="001C05B1">
        <w:rPr>
          <w:rFonts w:ascii="Arial" w:hAnsi="Arial" w:cs="Arial"/>
          <w:b/>
          <w:bCs/>
          <w:sz w:val="20"/>
          <w:szCs w:val="20"/>
        </w:rPr>
        <w:t>F5</w:t>
      </w:r>
      <w:r w:rsidRPr="001C05B1">
        <w:rPr>
          <w:rFonts w:ascii="Arial" w:hAnsi="Arial" w:cs="Arial"/>
          <w:sz w:val="20"/>
          <w:szCs w:val="20"/>
        </w:rPr>
        <w:t xml:space="preserve">,  sobre las celdas del código de observación, no presentará el repertorio de observaciones para elegir una de ellas, si no que en su lugar presentará una pantalla de introducción de datos en la que se podrán anotar tantas observaciones como se deseen. </w:t>
      </w:r>
    </w:p>
    <w:p w14:paraId="56055725" w14:textId="77777777" w:rsidR="005E302D" w:rsidRPr="001C05B1" w:rsidRDefault="2E262F9D" w:rsidP="00502CBA">
      <w:pPr>
        <w:tabs>
          <w:tab w:val="left" w:pos="709"/>
        </w:tabs>
        <w:jc w:val="both"/>
        <w:rPr>
          <w:rFonts w:ascii="Arial" w:hAnsi="Arial" w:cs="Arial"/>
          <w:sz w:val="20"/>
          <w:szCs w:val="20"/>
        </w:rPr>
      </w:pPr>
      <w:r w:rsidRPr="001C05B1">
        <w:rPr>
          <w:rFonts w:ascii="Arial" w:hAnsi="Arial" w:cs="Arial"/>
          <w:sz w:val="20"/>
          <w:szCs w:val="20"/>
        </w:rPr>
        <w:t>Al presionar el botón &lt;</w:t>
      </w:r>
      <w:r w:rsidRPr="001C05B1">
        <w:rPr>
          <w:rFonts w:ascii="Arial" w:hAnsi="Arial" w:cs="Arial"/>
          <w:b/>
          <w:bCs/>
          <w:i/>
          <w:iCs/>
          <w:sz w:val="20"/>
          <w:szCs w:val="20"/>
        </w:rPr>
        <w:t>Insertar</w:t>
      </w:r>
      <w:r w:rsidRPr="001C05B1">
        <w:rPr>
          <w:rFonts w:ascii="Arial" w:hAnsi="Arial" w:cs="Arial"/>
          <w:sz w:val="20"/>
          <w:szCs w:val="20"/>
        </w:rPr>
        <w:t xml:space="preserve">&gt; o la tecla </w:t>
      </w:r>
      <w:proofErr w:type="spellStart"/>
      <w:r w:rsidRPr="001C05B1">
        <w:rPr>
          <w:rFonts w:ascii="Arial" w:hAnsi="Arial" w:cs="Arial"/>
          <w:sz w:val="20"/>
          <w:szCs w:val="20"/>
        </w:rPr>
        <w:t>Insert</w:t>
      </w:r>
      <w:proofErr w:type="spellEnd"/>
      <w:r w:rsidRPr="001C05B1">
        <w:rPr>
          <w:rFonts w:ascii="Arial" w:hAnsi="Arial" w:cs="Arial"/>
          <w:sz w:val="20"/>
          <w:szCs w:val="20"/>
        </w:rPr>
        <w:t xml:space="preserve"> sobre esa pantalla, se añadirá un registro o línea que  tendrá cumplimentado por defecto el campo </w:t>
      </w:r>
      <w:r w:rsidRPr="001C05B1">
        <w:rPr>
          <w:rFonts w:ascii="Arial" w:hAnsi="Arial" w:cs="Arial"/>
          <w:b/>
          <w:bCs/>
          <w:sz w:val="20"/>
          <w:szCs w:val="20"/>
        </w:rPr>
        <w:t xml:space="preserve">Curso, Materia </w:t>
      </w:r>
      <w:r w:rsidRPr="001C05B1">
        <w:rPr>
          <w:rFonts w:ascii="Arial" w:hAnsi="Arial" w:cs="Arial"/>
          <w:sz w:val="20"/>
          <w:szCs w:val="20"/>
        </w:rPr>
        <w:t xml:space="preserve">y </w:t>
      </w:r>
      <w:r w:rsidRPr="001C05B1">
        <w:rPr>
          <w:rFonts w:ascii="Arial" w:hAnsi="Arial" w:cs="Arial"/>
          <w:b/>
          <w:bCs/>
          <w:sz w:val="20"/>
          <w:szCs w:val="20"/>
        </w:rPr>
        <w:t xml:space="preserve"> Ordinaria</w:t>
      </w:r>
      <w:r w:rsidRPr="001C05B1">
        <w:rPr>
          <w:rFonts w:ascii="Arial" w:hAnsi="Arial" w:cs="Arial"/>
          <w:sz w:val="20"/>
          <w:szCs w:val="20"/>
        </w:rPr>
        <w:t xml:space="preserve">. El cursor se situará sobre la celda </w:t>
      </w:r>
      <w:r w:rsidRPr="001C05B1">
        <w:rPr>
          <w:rFonts w:ascii="Arial" w:hAnsi="Arial" w:cs="Arial"/>
          <w:b/>
          <w:bCs/>
          <w:sz w:val="20"/>
          <w:szCs w:val="20"/>
        </w:rPr>
        <w:t xml:space="preserve">Observación </w:t>
      </w:r>
      <w:r w:rsidRPr="001C05B1">
        <w:rPr>
          <w:rFonts w:ascii="Arial" w:hAnsi="Arial" w:cs="Arial"/>
          <w:sz w:val="20"/>
          <w:szCs w:val="20"/>
        </w:rPr>
        <w:t xml:space="preserve">y allí se podrá introducir directamente el código de observación, si se conoce, o presionar el botón derecho del ratón o la tecla </w:t>
      </w:r>
      <w:r w:rsidRPr="001C05B1">
        <w:rPr>
          <w:rFonts w:ascii="Arial" w:hAnsi="Arial" w:cs="Arial"/>
          <w:b/>
          <w:bCs/>
          <w:sz w:val="20"/>
          <w:szCs w:val="20"/>
        </w:rPr>
        <w:t>F5</w:t>
      </w:r>
      <w:r w:rsidRPr="001C05B1">
        <w:rPr>
          <w:rFonts w:ascii="Arial" w:hAnsi="Arial" w:cs="Arial"/>
          <w:sz w:val="20"/>
          <w:szCs w:val="20"/>
        </w:rPr>
        <w:t xml:space="preserve"> para presentar el repertorio de observaciones y elegir la deseada.</w:t>
      </w:r>
    </w:p>
    <w:p w14:paraId="3685EB0D" w14:textId="77777777" w:rsidR="005E302D"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La columna Ordinaria se rellenará automáticamente con el valor </w:t>
      </w:r>
      <w:r w:rsidRPr="001C05B1">
        <w:rPr>
          <w:rFonts w:ascii="Arial" w:hAnsi="Arial" w:cs="Arial"/>
          <w:b/>
          <w:bCs/>
          <w:sz w:val="20"/>
          <w:szCs w:val="20"/>
        </w:rPr>
        <w:t>S</w:t>
      </w:r>
      <w:r w:rsidRPr="001C05B1">
        <w:rPr>
          <w:rFonts w:ascii="Arial" w:hAnsi="Arial" w:cs="Arial"/>
          <w:sz w:val="20"/>
          <w:szCs w:val="20"/>
        </w:rPr>
        <w:t>,</w:t>
      </w:r>
      <w:r w:rsidRPr="001C05B1">
        <w:rPr>
          <w:rFonts w:ascii="Arial" w:hAnsi="Arial" w:cs="Arial"/>
          <w:b/>
          <w:bCs/>
          <w:sz w:val="20"/>
          <w:szCs w:val="20"/>
        </w:rPr>
        <w:t xml:space="preserve"> </w:t>
      </w:r>
      <w:r w:rsidRPr="001C05B1">
        <w:rPr>
          <w:rFonts w:ascii="Arial" w:hAnsi="Arial" w:cs="Arial"/>
          <w:sz w:val="20"/>
          <w:szCs w:val="20"/>
        </w:rPr>
        <w:t xml:space="preserve">pero si la observación se deseara para la convocatoria Extraordinaria, simplemente se presionará la tecla N sobre esa celda o se presionará el botón derecho del ratón o la tecla </w:t>
      </w:r>
      <w:r w:rsidRPr="001C05B1">
        <w:rPr>
          <w:rFonts w:ascii="Arial" w:hAnsi="Arial" w:cs="Arial"/>
          <w:b/>
          <w:bCs/>
          <w:sz w:val="20"/>
          <w:szCs w:val="20"/>
        </w:rPr>
        <w:t>F5</w:t>
      </w:r>
      <w:r w:rsidRPr="001C05B1">
        <w:rPr>
          <w:rFonts w:ascii="Arial" w:hAnsi="Arial" w:cs="Arial"/>
          <w:sz w:val="20"/>
          <w:szCs w:val="20"/>
        </w:rPr>
        <w:t xml:space="preserve">, estás últimas opciones cambiarán la S por N o viceversa. </w:t>
      </w:r>
    </w:p>
    <w:p w14:paraId="353A4887" w14:textId="77777777" w:rsidR="005E302D"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La Evaluación de cada observación quedará definida por la que se tenga seleccionada por defecto en la pantalla de datos de la que se proviene, pero si se desea variar o ver todas las observaciones de una materia en todas las evaluaciones, se presionará el botón &lt;</w:t>
      </w:r>
      <w:r w:rsidRPr="001C05B1">
        <w:rPr>
          <w:rFonts w:ascii="Arial" w:hAnsi="Arial" w:cs="Arial"/>
          <w:b/>
          <w:bCs/>
          <w:sz w:val="20"/>
          <w:szCs w:val="20"/>
        </w:rPr>
        <w:t>Todas las Observaciones</w:t>
      </w:r>
      <w:r w:rsidRPr="001C05B1">
        <w:rPr>
          <w:rFonts w:ascii="Arial" w:hAnsi="Arial" w:cs="Arial"/>
          <w:sz w:val="20"/>
          <w:szCs w:val="20"/>
        </w:rPr>
        <w:t>&gt; y se podrán consultar, modificar o borrar las que se deseen.</w:t>
      </w:r>
    </w:p>
    <w:p w14:paraId="37E2B5BA" w14:textId="77777777" w:rsidR="002A3EAF" w:rsidRPr="001C05B1" w:rsidRDefault="2E262F9D" w:rsidP="00502CBA">
      <w:pPr>
        <w:tabs>
          <w:tab w:val="left" w:pos="709"/>
        </w:tabs>
        <w:jc w:val="both"/>
        <w:rPr>
          <w:rFonts w:ascii="Arial" w:hAnsi="Arial" w:cs="Arial"/>
          <w:sz w:val="20"/>
          <w:szCs w:val="20"/>
        </w:rPr>
      </w:pPr>
      <w:r w:rsidRPr="001C05B1">
        <w:rPr>
          <w:rFonts w:ascii="Arial" w:hAnsi="Arial" w:cs="Arial"/>
          <w:sz w:val="20"/>
          <w:szCs w:val="20"/>
        </w:rPr>
        <w:t xml:space="preserve">Las observaciones aquí anotadas tendrán su reflejo en los boletines de calificaciones y en los listados de informes personalizados (opción </w:t>
      </w:r>
      <w:r w:rsidRPr="001C05B1">
        <w:rPr>
          <w:rFonts w:ascii="Arial" w:hAnsi="Arial" w:cs="Arial"/>
          <w:b/>
          <w:bCs/>
          <w:i/>
          <w:iCs/>
          <w:sz w:val="20"/>
          <w:szCs w:val="20"/>
        </w:rPr>
        <w:t>Alumnado/Departamento de Orientación/Listado de Informes Personalizados</w:t>
      </w:r>
      <w:r w:rsidRPr="001C05B1">
        <w:rPr>
          <w:rFonts w:ascii="Arial" w:hAnsi="Arial" w:cs="Arial"/>
          <w:sz w:val="20"/>
          <w:szCs w:val="20"/>
        </w:rPr>
        <w:t xml:space="preserve">) y podrán coexistir con las observaciones introducidas por el método anterior. Para poder introducir observaciones por el método anterior en aquellos centros que tengan creado el registro en Configuraciones Varias con clave </w:t>
      </w:r>
      <w:r w:rsidRPr="001C05B1">
        <w:rPr>
          <w:rFonts w:ascii="Arial" w:hAnsi="Arial" w:cs="Arial"/>
          <w:b/>
          <w:bCs/>
          <w:sz w:val="20"/>
          <w:szCs w:val="20"/>
        </w:rPr>
        <w:t>VARIASOBSE</w:t>
      </w:r>
      <w:r w:rsidRPr="001C05B1">
        <w:rPr>
          <w:rFonts w:ascii="Arial" w:hAnsi="Arial" w:cs="Arial"/>
          <w:sz w:val="20"/>
          <w:szCs w:val="20"/>
        </w:rPr>
        <w:t>, deberán quitar la marca de la casilla con el texto “</w:t>
      </w:r>
      <w:r w:rsidRPr="001C05B1">
        <w:rPr>
          <w:rFonts w:ascii="Arial" w:hAnsi="Arial" w:cs="Arial"/>
          <w:b/>
          <w:bCs/>
          <w:sz w:val="20"/>
          <w:szCs w:val="20"/>
        </w:rPr>
        <w:t xml:space="preserve">V. </w:t>
      </w:r>
      <w:proofErr w:type="spellStart"/>
      <w:r w:rsidRPr="001C05B1">
        <w:rPr>
          <w:rFonts w:ascii="Arial" w:hAnsi="Arial" w:cs="Arial"/>
          <w:b/>
          <w:bCs/>
          <w:sz w:val="20"/>
          <w:szCs w:val="20"/>
        </w:rPr>
        <w:t>Obs</w:t>
      </w:r>
      <w:proofErr w:type="spellEnd"/>
      <w:r w:rsidRPr="001C05B1">
        <w:rPr>
          <w:rFonts w:ascii="Arial" w:hAnsi="Arial" w:cs="Arial"/>
          <w:b/>
          <w:bCs/>
          <w:sz w:val="20"/>
          <w:szCs w:val="20"/>
        </w:rPr>
        <w:t xml:space="preserve">” </w:t>
      </w:r>
      <w:r w:rsidRPr="001C05B1">
        <w:rPr>
          <w:rFonts w:ascii="Arial" w:hAnsi="Arial" w:cs="Arial"/>
          <w:sz w:val="20"/>
          <w:szCs w:val="20"/>
        </w:rPr>
        <w:t>en las pantallas de introducción de esos datos y la aplicación funcionará igual que lo hacía antes.</w:t>
      </w:r>
    </w:p>
    <w:p w14:paraId="33E0AB80" w14:textId="77777777" w:rsidR="002A3EAF" w:rsidRPr="001C05B1" w:rsidRDefault="003E03C5" w:rsidP="00502CBA">
      <w:pPr>
        <w:tabs>
          <w:tab w:val="left" w:pos="709"/>
        </w:tabs>
        <w:jc w:val="both"/>
        <w:rPr>
          <w:rFonts w:ascii="Arial" w:hAnsi="Arial" w:cs="Arial"/>
          <w:b/>
          <w:sz w:val="20"/>
          <w:szCs w:val="20"/>
        </w:rPr>
      </w:pPr>
      <w:r w:rsidRPr="001C05B1">
        <w:rPr>
          <w:rFonts w:ascii="Arial" w:hAnsi="Arial" w:cs="Arial"/>
          <w:noProof/>
          <w:sz w:val="20"/>
          <w:szCs w:val="20"/>
        </w:rPr>
        <w:lastRenderedPageBreak/>
        <w:drawing>
          <wp:anchor distT="0" distB="0" distL="114300" distR="114300" simplePos="0" relativeHeight="251655168" behindDoc="0" locked="0" layoutInCell="1" allowOverlap="0" wp14:anchorId="192570B6" wp14:editId="07777777">
            <wp:simplePos x="0" y="0"/>
            <wp:positionH relativeFrom="column">
              <wp:posOffset>823595</wp:posOffset>
            </wp:positionH>
            <wp:positionV relativeFrom="paragraph">
              <wp:posOffset>39370</wp:posOffset>
            </wp:positionV>
            <wp:extent cx="3371215" cy="1287780"/>
            <wp:effectExtent l="0" t="0" r="635" b="7620"/>
            <wp:wrapTopAndBottom/>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371215" cy="1287780"/>
                    </a:xfrm>
                    <a:prstGeom prst="rect">
                      <a:avLst/>
                    </a:prstGeom>
                    <a:noFill/>
                  </pic:spPr>
                </pic:pic>
              </a:graphicData>
            </a:graphic>
            <wp14:sizeRelH relativeFrom="page">
              <wp14:pctWidth>0</wp14:pctWidth>
            </wp14:sizeRelH>
            <wp14:sizeRelV relativeFrom="page">
              <wp14:pctHeight>0</wp14:pctHeight>
            </wp14:sizeRelV>
          </wp:anchor>
        </w:drawing>
      </w:r>
      <w:r w:rsidRPr="001C05B1">
        <w:rPr>
          <w:rFonts w:ascii="Arial" w:hAnsi="Arial" w:cs="Arial"/>
          <w:noProof/>
          <w:sz w:val="20"/>
          <w:szCs w:val="20"/>
        </w:rPr>
        <w:drawing>
          <wp:anchor distT="0" distB="0" distL="114300" distR="114300" simplePos="0" relativeHeight="251656192" behindDoc="1" locked="0" layoutInCell="1" allowOverlap="1" wp14:anchorId="50B44AD0" wp14:editId="07777777">
            <wp:simplePos x="0" y="0"/>
            <wp:positionH relativeFrom="column">
              <wp:posOffset>448945</wp:posOffset>
            </wp:positionH>
            <wp:positionV relativeFrom="paragraph">
              <wp:posOffset>1703705</wp:posOffset>
            </wp:positionV>
            <wp:extent cx="3909060" cy="2263140"/>
            <wp:effectExtent l="0" t="0" r="0" b="3810"/>
            <wp:wrapTopAndBottom/>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909060" cy="2263140"/>
                    </a:xfrm>
                    <a:prstGeom prst="rect">
                      <a:avLst/>
                    </a:prstGeom>
                    <a:noFill/>
                  </pic:spPr>
                </pic:pic>
              </a:graphicData>
            </a:graphic>
            <wp14:sizeRelH relativeFrom="page">
              <wp14:pctWidth>0</wp14:pctWidth>
            </wp14:sizeRelH>
            <wp14:sizeRelV relativeFrom="page">
              <wp14:pctHeight>0</wp14:pctHeight>
            </wp14:sizeRelV>
          </wp:anchor>
        </w:drawing>
      </w:r>
    </w:p>
    <w:p w14:paraId="43A65479" w14:textId="77777777" w:rsidR="00364A7C" w:rsidRDefault="00364A7C" w:rsidP="00CC51BC">
      <w:bookmarkStart w:id="23" w:name="_Toc15360155"/>
    </w:p>
    <w:p w14:paraId="571C42F8" w14:textId="77777777" w:rsidR="00567275" w:rsidRPr="006262AB" w:rsidRDefault="00567275" w:rsidP="003A195C">
      <w:pPr>
        <w:pStyle w:val="Ttulo2"/>
      </w:pPr>
      <w:r w:rsidRPr="006262AB">
        <w:t>3.3.</w:t>
      </w:r>
      <w:r w:rsidR="00DE0478" w:rsidRPr="006262AB">
        <w:t xml:space="preserve"> CALIFICACIÓN DE OBJETIVOS DE ETAPA Y/O CICLO</w:t>
      </w:r>
      <w:bookmarkEnd w:id="23"/>
    </w:p>
    <w:p w14:paraId="0A81A85A" w14:textId="77777777" w:rsidR="00567275"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Los objetivos que se evaluaban en el apartado anterior eran los particulares de cada área o materia y, simplemente, se fijaba un grado conseguido para todos los objetivos en un área o materia.</w:t>
      </w:r>
    </w:p>
    <w:p w14:paraId="3CF994A3" w14:textId="77777777" w:rsidR="00567275"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Con este apartado se pretende evaluar unos objetivos generales muy concretos del proyecto curricular del centro para una etapa o ciclo. No se persigue calificar todos, sino solamente, aquellos significativos para su comunicación a los padres. </w:t>
      </w:r>
    </w:p>
    <w:p w14:paraId="198F0668" w14:textId="77777777" w:rsidR="00567275"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Los objetivos pueden ser redactados como se desee; y también calificados con la escala más apropiada. Por tanto, antes de evaluarlos, será preciso tenerlos preestablecidos con una determinada codificación, como si de materias o áreas se tratara (ver </w:t>
      </w:r>
      <w:r w:rsidRPr="001C05B1">
        <w:rPr>
          <w:rFonts w:ascii="Arial" w:hAnsi="Arial" w:cs="Arial"/>
          <w:b/>
          <w:bCs/>
          <w:sz w:val="20"/>
          <w:szCs w:val="20"/>
        </w:rPr>
        <w:t>Configuración de objetivos</w:t>
      </w:r>
      <w:r w:rsidRPr="001C05B1">
        <w:rPr>
          <w:rFonts w:ascii="Arial" w:hAnsi="Arial" w:cs="Arial"/>
          <w:sz w:val="20"/>
          <w:szCs w:val="20"/>
        </w:rPr>
        <w:t xml:space="preserve">). También la escala de calificación deberá estar creada, y para hacer más rápida su introducción, se puede prefijar una tecla para cada calificación posible. También se puede especificar si una calificación es positiva o negativa. Si la calificación de un objetivo es negativa, esta se verá en color rojo (ver </w:t>
      </w:r>
      <w:r w:rsidRPr="001C05B1">
        <w:rPr>
          <w:rFonts w:ascii="Arial" w:hAnsi="Arial" w:cs="Arial"/>
          <w:b/>
          <w:bCs/>
          <w:sz w:val="20"/>
          <w:szCs w:val="20"/>
        </w:rPr>
        <w:t>escalas de calificación de objetivos</w:t>
      </w:r>
      <w:r w:rsidRPr="001C05B1">
        <w:rPr>
          <w:rFonts w:ascii="Arial" w:hAnsi="Arial" w:cs="Arial"/>
          <w:sz w:val="20"/>
          <w:szCs w:val="20"/>
        </w:rPr>
        <w:t>).</w:t>
      </w:r>
    </w:p>
    <w:p w14:paraId="333B0516" w14:textId="77777777" w:rsidR="00567275"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Como siempre, la calificación puede hacerse </w:t>
      </w:r>
      <w:r w:rsidRPr="001C05B1">
        <w:rPr>
          <w:rFonts w:ascii="Arial" w:hAnsi="Arial" w:cs="Arial"/>
          <w:b/>
          <w:bCs/>
          <w:sz w:val="20"/>
          <w:szCs w:val="20"/>
        </w:rPr>
        <w:t>por Grupo</w:t>
      </w:r>
      <w:r w:rsidRPr="001C05B1">
        <w:rPr>
          <w:rFonts w:ascii="Arial" w:hAnsi="Arial" w:cs="Arial"/>
          <w:sz w:val="20"/>
          <w:szCs w:val="20"/>
        </w:rPr>
        <w:t xml:space="preserve"> o </w:t>
      </w:r>
      <w:r w:rsidRPr="001C05B1">
        <w:rPr>
          <w:rFonts w:ascii="Arial" w:hAnsi="Arial" w:cs="Arial"/>
          <w:b/>
          <w:bCs/>
          <w:sz w:val="20"/>
          <w:szCs w:val="20"/>
        </w:rPr>
        <w:t>por Alumno.</w:t>
      </w:r>
    </w:p>
    <w:p w14:paraId="6E553638" w14:textId="77777777" w:rsidR="00567275"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Tanto en un modo como en el otro, existe un botón con la etiqueta &lt;</w:t>
      </w:r>
      <w:r w:rsidRPr="001C05B1">
        <w:rPr>
          <w:rFonts w:ascii="Arial" w:hAnsi="Arial" w:cs="Arial"/>
          <w:b/>
          <w:bCs/>
          <w:sz w:val="20"/>
          <w:szCs w:val="20"/>
        </w:rPr>
        <w:t>Observaciones</w:t>
      </w:r>
      <w:r w:rsidRPr="001C05B1">
        <w:rPr>
          <w:rFonts w:ascii="Arial" w:hAnsi="Arial" w:cs="Arial"/>
          <w:sz w:val="20"/>
          <w:szCs w:val="20"/>
        </w:rPr>
        <w:t xml:space="preserve">&gt; que se refiere a las observaciones de texto libre que pueden ser puestas al alumnado. Si estamos en la modalidad </w:t>
      </w:r>
      <w:r w:rsidRPr="001C05B1">
        <w:rPr>
          <w:rFonts w:ascii="Arial" w:hAnsi="Arial" w:cs="Arial"/>
          <w:b/>
          <w:bCs/>
          <w:sz w:val="20"/>
          <w:szCs w:val="20"/>
        </w:rPr>
        <w:t>por Grupo,</w:t>
      </w:r>
      <w:r w:rsidRPr="001C05B1">
        <w:rPr>
          <w:rFonts w:ascii="Arial" w:hAnsi="Arial" w:cs="Arial"/>
          <w:sz w:val="20"/>
          <w:szCs w:val="20"/>
        </w:rPr>
        <w:t xml:space="preserve"> al presionar el botón, aparecerá la observación del alumno que tengamos seleccionado en ese momento.</w:t>
      </w:r>
    </w:p>
    <w:p w14:paraId="0BA6A618" w14:textId="77777777" w:rsidR="000A371E" w:rsidRPr="006262AB" w:rsidRDefault="000A371E" w:rsidP="003A195C">
      <w:pPr>
        <w:pStyle w:val="Ttulo3"/>
      </w:pPr>
      <w:bookmarkStart w:id="24" w:name="_Toc15360156"/>
      <w:r w:rsidRPr="006262AB">
        <w:t>3.3.1. Calificación de los Objetivos de Etapa por Alumno</w:t>
      </w:r>
    </w:p>
    <w:p w14:paraId="6C9BC39D" w14:textId="77777777" w:rsidR="000A371E" w:rsidRPr="001C05B1" w:rsidRDefault="2E262F9D" w:rsidP="00502CBA">
      <w:pPr>
        <w:tabs>
          <w:tab w:val="left" w:pos="426"/>
          <w:tab w:val="left" w:pos="709"/>
        </w:tabs>
        <w:jc w:val="both"/>
        <w:rPr>
          <w:rFonts w:ascii="Arial" w:hAnsi="Arial" w:cs="Arial"/>
          <w:sz w:val="20"/>
          <w:szCs w:val="20"/>
        </w:rPr>
      </w:pPr>
      <w:r w:rsidRPr="001C05B1">
        <w:rPr>
          <w:rFonts w:ascii="Arial" w:hAnsi="Arial" w:cs="Arial"/>
          <w:sz w:val="20"/>
          <w:szCs w:val="20"/>
        </w:rPr>
        <w:t xml:space="preserve">En primer lugar, habrá que escribir el número de expediente del alumno o bien buscarlo alfabéticamente pulsando F5 sobre el campo correspondiente. Accederemos a la ventana de calificación de Objetivos por alumno, la cual posibilita, además de la calificación de las competencias para los informes de evaluación de los alumnos de la ESO, la calificación de las competencias para el certificado de estudios obligatorios. Si elegimos la opción marcada en la imagen siguiente como </w:t>
      </w:r>
      <w:r w:rsidRPr="001C05B1">
        <w:rPr>
          <w:rFonts w:ascii="Arial" w:hAnsi="Arial" w:cs="Arial"/>
          <w:b/>
          <w:bCs/>
          <w:sz w:val="20"/>
          <w:szCs w:val="20"/>
        </w:rPr>
        <w:t>1</w:t>
      </w:r>
      <w:r w:rsidRPr="001C05B1">
        <w:rPr>
          <w:rFonts w:ascii="Arial" w:hAnsi="Arial" w:cs="Arial"/>
          <w:sz w:val="20"/>
          <w:szCs w:val="20"/>
        </w:rPr>
        <w:t xml:space="preserve">, podremos calificar las primeras (para informe de evaluación), ya sean las especificadas como competencias básicas en la normativa (radio botón </w:t>
      </w:r>
      <w:r w:rsidRPr="001C05B1">
        <w:rPr>
          <w:rFonts w:ascii="Arial" w:hAnsi="Arial" w:cs="Arial"/>
          <w:b/>
          <w:bCs/>
          <w:sz w:val="20"/>
          <w:szCs w:val="20"/>
        </w:rPr>
        <w:t>Competencias</w:t>
      </w:r>
      <w:r w:rsidRPr="001C05B1">
        <w:rPr>
          <w:rFonts w:ascii="Arial" w:hAnsi="Arial" w:cs="Arial"/>
          <w:sz w:val="20"/>
          <w:szCs w:val="20"/>
        </w:rPr>
        <w:t xml:space="preserve">), o bien unas propias definidas por el centro (radio botón </w:t>
      </w:r>
      <w:proofErr w:type="spellStart"/>
      <w:r w:rsidRPr="001C05B1">
        <w:rPr>
          <w:rFonts w:ascii="Arial" w:hAnsi="Arial" w:cs="Arial"/>
          <w:b/>
          <w:bCs/>
          <w:sz w:val="20"/>
          <w:szCs w:val="20"/>
        </w:rPr>
        <w:t>Espec</w:t>
      </w:r>
      <w:proofErr w:type="spellEnd"/>
      <w:r w:rsidRPr="001C05B1">
        <w:rPr>
          <w:rFonts w:ascii="Arial" w:hAnsi="Arial" w:cs="Arial"/>
          <w:b/>
          <w:bCs/>
          <w:sz w:val="20"/>
          <w:szCs w:val="20"/>
        </w:rPr>
        <w:t>. Centro</w:t>
      </w:r>
      <w:r w:rsidRPr="001C05B1">
        <w:rPr>
          <w:rFonts w:ascii="Arial" w:hAnsi="Arial" w:cs="Arial"/>
          <w:sz w:val="20"/>
          <w:szCs w:val="20"/>
        </w:rPr>
        <w:t xml:space="preserve">). Al seleccionar una u otra, pulsaremos el botón </w:t>
      </w:r>
      <w:r w:rsidRPr="001C05B1">
        <w:rPr>
          <w:rFonts w:ascii="Arial" w:hAnsi="Arial" w:cs="Arial"/>
          <w:b/>
          <w:bCs/>
          <w:sz w:val="20"/>
          <w:szCs w:val="20"/>
        </w:rPr>
        <w:t xml:space="preserve">&lt;Leer </w:t>
      </w:r>
      <w:proofErr w:type="spellStart"/>
      <w:r w:rsidRPr="001C05B1">
        <w:rPr>
          <w:rFonts w:ascii="Arial" w:hAnsi="Arial" w:cs="Arial"/>
          <w:b/>
          <w:bCs/>
          <w:sz w:val="20"/>
          <w:szCs w:val="20"/>
        </w:rPr>
        <w:t>Calific</w:t>
      </w:r>
      <w:proofErr w:type="spellEnd"/>
      <w:r w:rsidRPr="001C05B1">
        <w:rPr>
          <w:rFonts w:ascii="Arial" w:hAnsi="Arial" w:cs="Arial"/>
          <w:b/>
          <w:bCs/>
          <w:sz w:val="20"/>
          <w:szCs w:val="20"/>
        </w:rPr>
        <w:t>.&gt;</w:t>
      </w:r>
      <w:r w:rsidRPr="001C05B1">
        <w:rPr>
          <w:rFonts w:ascii="Arial" w:hAnsi="Arial" w:cs="Arial"/>
          <w:sz w:val="20"/>
          <w:szCs w:val="20"/>
        </w:rPr>
        <w:t xml:space="preserve"> para que se carguen en la parte inferior de la ventana.</w:t>
      </w:r>
    </w:p>
    <w:p w14:paraId="70648378" w14:textId="77777777" w:rsidR="000A371E" w:rsidRPr="001C05B1" w:rsidRDefault="003E03C5" w:rsidP="006262AB">
      <w:pPr>
        <w:tabs>
          <w:tab w:val="left" w:pos="709"/>
        </w:tabs>
        <w:ind w:left="426"/>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1A3644E3" wp14:editId="1FE8CBE3">
            <wp:extent cx="3807726" cy="3918305"/>
            <wp:effectExtent l="0" t="0" r="2540" b="6350"/>
            <wp:docPr id="3420443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0">
                      <a:extLst>
                        <a:ext uri="{28A0092B-C50C-407E-A947-70E740481C1C}">
                          <a14:useLocalDpi xmlns:a14="http://schemas.microsoft.com/office/drawing/2010/main" val="0"/>
                        </a:ext>
                      </a:extLst>
                    </a:blip>
                    <a:stretch>
                      <a:fillRect/>
                    </a:stretch>
                  </pic:blipFill>
                  <pic:spPr>
                    <a:xfrm>
                      <a:off x="0" y="0"/>
                      <a:ext cx="3811239" cy="3921920"/>
                    </a:xfrm>
                    <a:prstGeom prst="rect">
                      <a:avLst/>
                    </a:prstGeom>
                  </pic:spPr>
                </pic:pic>
              </a:graphicData>
            </a:graphic>
          </wp:inline>
        </w:drawing>
      </w:r>
    </w:p>
    <w:p w14:paraId="7940B7FB" w14:textId="77777777" w:rsidR="000A371E" w:rsidRPr="001C05B1" w:rsidRDefault="2E262F9D" w:rsidP="00502CBA">
      <w:pPr>
        <w:tabs>
          <w:tab w:val="left" w:pos="709"/>
        </w:tabs>
        <w:jc w:val="both"/>
        <w:rPr>
          <w:rFonts w:ascii="Arial" w:hAnsi="Arial" w:cs="Arial"/>
          <w:sz w:val="20"/>
          <w:szCs w:val="20"/>
        </w:rPr>
      </w:pPr>
      <w:r w:rsidRPr="001C05B1">
        <w:rPr>
          <w:rFonts w:ascii="Arial" w:hAnsi="Arial" w:cs="Arial"/>
          <w:sz w:val="20"/>
          <w:szCs w:val="20"/>
        </w:rPr>
        <w:t xml:space="preserve">Si elegimos la segunda opción (radio botón </w:t>
      </w:r>
      <w:r w:rsidRPr="001C05B1">
        <w:rPr>
          <w:rFonts w:ascii="Arial" w:hAnsi="Arial" w:cs="Arial"/>
          <w:b/>
          <w:bCs/>
          <w:sz w:val="20"/>
          <w:szCs w:val="20"/>
        </w:rPr>
        <w:t>Competencias Básicas</w:t>
      </w:r>
      <w:r w:rsidRPr="001C05B1">
        <w:rPr>
          <w:rFonts w:ascii="Arial" w:hAnsi="Arial" w:cs="Arial"/>
          <w:sz w:val="20"/>
          <w:szCs w:val="20"/>
        </w:rPr>
        <w:t xml:space="preserve">), pulsando igualmente el botón </w:t>
      </w:r>
      <w:r w:rsidRPr="001C05B1">
        <w:rPr>
          <w:rFonts w:ascii="Arial" w:hAnsi="Arial" w:cs="Arial"/>
          <w:b/>
          <w:bCs/>
          <w:sz w:val="20"/>
          <w:szCs w:val="20"/>
        </w:rPr>
        <w:t xml:space="preserve">&lt;Leer </w:t>
      </w:r>
      <w:proofErr w:type="spellStart"/>
      <w:r w:rsidRPr="001C05B1">
        <w:rPr>
          <w:rFonts w:ascii="Arial" w:hAnsi="Arial" w:cs="Arial"/>
          <w:b/>
          <w:bCs/>
          <w:sz w:val="20"/>
          <w:szCs w:val="20"/>
        </w:rPr>
        <w:t>Calific</w:t>
      </w:r>
      <w:proofErr w:type="spellEnd"/>
      <w:r w:rsidRPr="001C05B1">
        <w:rPr>
          <w:rFonts w:ascii="Arial" w:hAnsi="Arial" w:cs="Arial"/>
          <w:b/>
          <w:bCs/>
          <w:sz w:val="20"/>
          <w:szCs w:val="20"/>
        </w:rPr>
        <w:t>.&gt;</w:t>
      </w:r>
      <w:r w:rsidRPr="001C05B1">
        <w:rPr>
          <w:rFonts w:ascii="Arial" w:hAnsi="Arial" w:cs="Arial"/>
          <w:sz w:val="20"/>
          <w:szCs w:val="20"/>
        </w:rPr>
        <w:t>, se cargarán, en este caso, las competencias básicas que se evalúan en el certificado oficial de estudios obligatorios.</w:t>
      </w:r>
    </w:p>
    <w:p w14:paraId="4283A4AB" w14:textId="77777777" w:rsidR="000A371E"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En cualquiera de los casos, las calificaciones posibles las podremos introducir directamente tecleando el dígito o letra correspondiente, o pulsando con el botón derecho, que abrirá una ventana para elegir entre los posibles valores a asignar.</w:t>
      </w:r>
    </w:p>
    <w:p w14:paraId="50040504" w14:textId="77777777" w:rsidR="000A371E" w:rsidRPr="001C05B1" w:rsidRDefault="003E03C5" w:rsidP="006262AB">
      <w:pPr>
        <w:tabs>
          <w:tab w:val="left" w:pos="709"/>
        </w:tabs>
        <w:ind w:left="426"/>
        <w:jc w:val="center"/>
        <w:rPr>
          <w:rFonts w:ascii="Arial" w:hAnsi="Arial" w:cs="Arial"/>
          <w:sz w:val="20"/>
          <w:szCs w:val="20"/>
        </w:rPr>
      </w:pPr>
      <w:r w:rsidRPr="001C05B1">
        <w:rPr>
          <w:rFonts w:ascii="Arial" w:hAnsi="Arial" w:cs="Arial"/>
          <w:noProof/>
          <w:sz w:val="20"/>
          <w:szCs w:val="20"/>
        </w:rPr>
        <w:drawing>
          <wp:inline distT="0" distB="0" distL="0" distR="0" wp14:anchorId="3AF8C917" wp14:editId="56795229">
            <wp:extent cx="2002155" cy="1668145"/>
            <wp:effectExtent l="0" t="0" r="0" b="8255"/>
            <wp:docPr id="5315816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1">
                      <a:extLst>
                        <a:ext uri="{28A0092B-C50C-407E-A947-70E740481C1C}">
                          <a14:useLocalDpi xmlns:a14="http://schemas.microsoft.com/office/drawing/2010/main" val="0"/>
                        </a:ext>
                      </a:extLst>
                    </a:blip>
                    <a:stretch>
                      <a:fillRect/>
                    </a:stretch>
                  </pic:blipFill>
                  <pic:spPr>
                    <a:xfrm>
                      <a:off x="0" y="0"/>
                      <a:ext cx="2002155" cy="1668145"/>
                    </a:xfrm>
                    <a:prstGeom prst="rect">
                      <a:avLst/>
                    </a:prstGeom>
                  </pic:spPr>
                </pic:pic>
              </a:graphicData>
            </a:graphic>
          </wp:inline>
        </w:drawing>
      </w:r>
    </w:p>
    <w:p w14:paraId="4EE68151" w14:textId="77777777" w:rsidR="550F6179" w:rsidRPr="001C05B1" w:rsidRDefault="2E262F9D" w:rsidP="00502CBA">
      <w:pPr>
        <w:tabs>
          <w:tab w:val="left" w:pos="709"/>
        </w:tabs>
        <w:jc w:val="both"/>
        <w:rPr>
          <w:rFonts w:ascii="Arial" w:hAnsi="Arial" w:cs="Arial"/>
          <w:sz w:val="20"/>
          <w:szCs w:val="20"/>
        </w:rPr>
      </w:pPr>
      <w:r w:rsidRPr="001C05B1">
        <w:rPr>
          <w:rFonts w:ascii="Arial" w:eastAsia="Arial" w:hAnsi="Arial" w:cs="Arial"/>
          <w:sz w:val="20"/>
          <w:szCs w:val="20"/>
          <w:highlight w:val="yellow"/>
        </w:rPr>
        <w:t xml:space="preserve">Si se quiere que la información sobre las competencias salga de forma automática, ésta se debe grabar a través de IES2000 o de </w:t>
      </w:r>
      <w:proofErr w:type="spellStart"/>
      <w:r w:rsidRPr="001C05B1">
        <w:rPr>
          <w:rFonts w:ascii="Arial" w:eastAsia="Arial" w:hAnsi="Arial" w:cs="Arial"/>
          <w:sz w:val="20"/>
          <w:szCs w:val="20"/>
          <w:highlight w:val="yellow"/>
        </w:rPr>
        <w:t>IESFácil</w:t>
      </w:r>
      <w:proofErr w:type="spellEnd"/>
      <w:r w:rsidRPr="001C05B1">
        <w:rPr>
          <w:rFonts w:ascii="Arial" w:eastAsia="Arial" w:hAnsi="Arial" w:cs="Arial"/>
          <w:sz w:val="20"/>
          <w:szCs w:val="20"/>
          <w:highlight w:val="yellow"/>
        </w:rPr>
        <w:t xml:space="preserve"> (tutores).</w:t>
      </w:r>
      <w:r w:rsidRPr="001C05B1">
        <w:rPr>
          <w:rFonts w:ascii="Arial" w:eastAsia="Arial" w:hAnsi="Arial" w:cs="Arial"/>
          <w:sz w:val="20"/>
          <w:szCs w:val="20"/>
        </w:rPr>
        <w:t xml:space="preserve"> </w:t>
      </w:r>
    </w:p>
    <w:p w14:paraId="01DEBA6E" w14:textId="77777777" w:rsidR="550F6179" w:rsidRPr="001C05B1" w:rsidRDefault="550F6179" w:rsidP="00502CBA">
      <w:pPr>
        <w:tabs>
          <w:tab w:val="left" w:pos="709"/>
        </w:tabs>
        <w:jc w:val="both"/>
        <w:rPr>
          <w:rFonts w:ascii="Arial" w:hAnsi="Arial" w:cs="Arial"/>
          <w:sz w:val="20"/>
          <w:szCs w:val="20"/>
        </w:rPr>
      </w:pPr>
      <w:r w:rsidRPr="001C05B1">
        <w:rPr>
          <w:rFonts w:ascii="Arial" w:eastAsia="Arial" w:hAnsi="Arial" w:cs="Arial"/>
          <w:b/>
          <w:bCs/>
          <w:sz w:val="20"/>
          <w:szCs w:val="20"/>
          <w:highlight w:val="yellow"/>
        </w:rPr>
        <w:t>IES2000:</w:t>
      </w:r>
      <w:r w:rsidRPr="001C05B1">
        <w:rPr>
          <w:rFonts w:ascii="Arial" w:eastAsia="Arial" w:hAnsi="Arial" w:cs="Arial"/>
          <w:b/>
          <w:bCs/>
          <w:sz w:val="20"/>
          <w:szCs w:val="20"/>
        </w:rPr>
        <w:t xml:space="preserve"> </w:t>
      </w:r>
    </w:p>
    <w:p w14:paraId="30AC415C" w14:textId="77777777" w:rsidR="550F6179" w:rsidRPr="001C05B1" w:rsidRDefault="550F6179" w:rsidP="00502CBA">
      <w:pPr>
        <w:tabs>
          <w:tab w:val="left" w:pos="709"/>
        </w:tabs>
        <w:jc w:val="both"/>
        <w:rPr>
          <w:rFonts w:ascii="Arial" w:hAnsi="Arial" w:cs="Arial"/>
          <w:sz w:val="20"/>
          <w:szCs w:val="20"/>
        </w:rPr>
      </w:pPr>
      <w:r w:rsidRPr="001C05B1">
        <w:rPr>
          <w:rFonts w:ascii="Arial" w:eastAsia="Arial" w:hAnsi="Arial" w:cs="Arial"/>
          <w:sz w:val="20"/>
          <w:szCs w:val="20"/>
          <w:highlight w:val="yellow"/>
        </w:rPr>
        <w:t>Evaluación/Calificación de Objetivos de etapa/Por grupo o por alumno/</w:t>
      </w:r>
      <w:r w:rsidR="006262AB">
        <w:rPr>
          <w:rFonts w:ascii="Arial" w:eastAsia="Arial" w:hAnsi="Arial" w:cs="Arial"/>
          <w:sz w:val="20"/>
          <w:szCs w:val="20"/>
          <w:highlight w:val="yellow"/>
        </w:rPr>
        <w:t xml:space="preserve"> </w:t>
      </w:r>
      <w:r w:rsidRPr="001C05B1">
        <w:rPr>
          <w:rFonts w:ascii="Arial" w:eastAsia="Arial" w:hAnsi="Arial" w:cs="Arial"/>
          <w:sz w:val="20"/>
          <w:szCs w:val="20"/>
          <w:highlight w:val="yellow"/>
        </w:rPr>
        <w:t>Evaluación Final (ordinaria o extraordinaria según corresponda)/ Competencias básicas/Rellenar la C10, C20, C30, C40, C50, C60, C70, C80 con valores de 1 a 4 (Nivel de consecución de los objetivos: 1- Muy Bajo, 2- Bajo, 3- Medio, 4- Alto).</w:t>
      </w:r>
    </w:p>
    <w:p w14:paraId="1F28F27C" w14:textId="77777777" w:rsidR="00364A7C" w:rsidRDefault="550F6179" w:rsidP="00166592">
      <w:pPr>
        <w:tabs>
          <w:tab w:val="left" w:pos="709"/>
        </w:tabs>
        <w:rPr>
          <w:rFonts w:ascii="Arial" w:eastAsia="Arial" w:hAnsi="Arial" w:cs="Arial"/>
          <w:b/>
          <w:bCs/>
          <w:sz w:val="20"/>
          <w:szCs w:val="20"/>
          <w:highlight w:val="yellow"/>
        </w:rPr>
      </w:pPr>
      <w:r w:rsidRPr="001C05B1">
        <w:rPr>
          <w:rFonts w:ascii="Arial" w:hAnsi="Arial" w:cs="Arial"/>
          <w:noProof/>
          <w:sz w:val="20"/>
          <w:szCs w:val="20"/>
        </w:rPr>
        <w:lastRenderedPageBreak/>
        <w:drawing>
          <wp:inline distT="0" distB="0" distL="0" distR="0" wp14:anchorId="6240680F" wp14:editId="4DB14317">
            <wp:extent cx="5753098" cy="2457450"/>
            <wp:effectExtent l="0" t="0" r="0" b="0"/>
            <wp:docPr id="17948597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2">
                      <a:extLst>
                        <a:ext uri="{28A0092B-C50C-407E-A947-70E740481C1C}">
                          <a14:useLocalDpi xmlns:a14="http://schemas.microsoft.com/office/drawing/2010/main" val="0"/>
                        </a:ext>
                      </a:extLst>
                    </a:blip>
                    <a:stretch>
                      <a:fillRect/>
                    </a:stretch>
                  </pic:blipFill>
                  <pic:spPr>
                    <a:xfrm>
                      <a:off x="0" y="0"/>
                      <a:ext cx="5753098" cy="2457450"/>
                    </a:xfrm>
                    <a:prstGeom prst="rect">
                      <a:avLst/>
                    </a:prstGeom>
                  </pic:spPr>
                </pic:pic>
              </a:graphicData>
            </a:graphic>
          </wp:inline>
        </w:drawing>
      </w:r>
    </w:p>
    <w:p w14:paraId="148570AF" w14:textId="77777777" w:rsidR="550F6179" w:rsidRPr="001C05B1" w:rsidRDefault="2E262F9D" w:rsidP="00166592">
      <w:pPr>
        <w:tabs>
          <w:tab w:val="left" w:pos="709"/>
        </w:tabs>
        <w:rPr>
          <w:rFonts w:ascii="Arial" w:hAnsi="Arial" w:cs="Arial"/>
          <w:sz w:val="20"/>
          <w:szCs w:val="20"/>
        </w:rPr>
      </w:pPr>
      <w:r w:rsidRPr="001C05B1">
        <w:rPr>
          <w:rFonts w:ascii="Arial" w:eastAsia="Arial" w:hAnsi="Arial" w:cs="Arial"/>
          <w:b/>
          <w:bCs/>
          <w:sz w:val="20"/>
          <w:szCs w:val="20"/>
          <w:highlight w:val="yellow"/>
        </w:rPr>
        <w:t>Nota</w:t>
      </w:r>
      <w:r w:rsidRPr="001C05B1">
        <w:rPr>
          <w:rFonts w:ascii="Arial" w:eastAsia="Arial" w:hAnsi="Arial" w:cs="Arial"/>
          <w:sz w:val="20"/>
          <w:szCs w:val="20"/>
          <w:highlight w:val="yellow"/>
        </w:rPr>
        <w:t>: C11, C12, C13….. corresponde  a las destrezas que serán válidas para la obtención del Certificado Oficial de Estudios Obligatorios.</w:t>
      </w:r>
    </w:p>
    <w:p w14:paraId="4A87C363" w14:textId="77777777" w:rsidR="550F6179" w:rsidRPr="001C05B1" w:rsidRDefault="550F6179" w:rsidP="00166592">
      <w:pPr>
        <w:tabs>
          <w:tab w:val="left" w:pos="709"/>
        </w:tabs>
        <w:rPr>
          <w:rFonts w:ascii="Arial" w:hAnsi="Arial" w:cs="Arial"/>
          <w:sz w:val="20"/>
          <w:szCs w:val="20"/>
        </w:rPr>
      </w:pPr>
    </w:p>
    <w:p w14:paraId="6A06863D" w14:textId="77777777" w:rsidR="000A371E" w:rsidRPr="006262AB" w:rsidRDefault="7E6A4F87" w:rsidP="003A195C">
      <w:pPr>
        <w:pStyle w:val="Ttulo3"/>
      </w:pPr>
      <w:r w:rsidRPr="006262AB">
        <w:t>3.3.2. Calificación de los Objetivos de Etapa por Grupo</w:t>
      </w:r>
    </w:p>
    <w:p w14:paraId="4A68EA81" w14:textId="77777777" w:rsidR="000F2CC9" w:rsidRPr="001C05B1" w:rsidRDefault="7E6A4F87" w:rsidP="00502CBA">
      <w:pPr>
        <w:tabs>
          <w:tab w:val="left" w:pos="709"/>
        </w:tabs>
        <w:spacing w:after="60"/>
        <w:jc w:val="both"/>
        <w:rPr>
          <w:rFonts w:ascii="Arial" w:hAnsi="Arial" w:cs="Arial"/>
          <w:sz w:val="20"/>
          <w:szCs w:val="20"/>
        </w:rPr>
      </w:pPr>
      <w:r w:rsidRPr="001C05B1">
        <w:rPr>
          <w:rFonts w:ascii="Arial" w:hAnsi="Arial" w:cs="Arial"/>
          <w:sz w:val="20"/>
          <w:szCs w:val="20"/>
        </w:rPr>
        <w:t xml:space="preserve">Desde la opción de menú </w:t>
      </w:r>
      <w:r w:rsidRPr="001C05B1">
        <w:rPr>
          <w:rFonts w:ascii="Arial" w:hAnsi="Arial" w:cs="Arial"/>
          <w:b/>
          <w:bCs/>
          <w:sz w:val="20"/>
          <w:szCs w:val="20"/>
        </w:rPr>
        <w:t>/Evaluación/Calificación de Objetivos de etapa/Por Grupo</w:t>
      </w:r>
      <w:r w:rsidRPr="001C05B1">
        <w:rPr>
          <w:rFonts w:ascii="Arial" w:hAnsi="Arial" w:cs="Arial"/>
          <w:sz w:val="20"/>
          <w:szCs w:val="20"/>
        </w:rPr>
        <w:t xml:space="preserve"> podremos acceder a una ventana para calificar a todo el grupo en cada competencia.</w:t>
      </w:r>
    </w:p>
    <w:p w14:paraId="4DF9E10C" w14:textId="77777777" w:rsidR="000F2CC9" w:rsidRPr="001C05B1" w:rsidRDefault="003E03C5" w:rsidP="00166592">
      <w:pPr>
        <w:tabs>
          <w:tab w:val="left" w:pos="709"/>
        </w:tabs>
        <w:ind w:left="426"/>
        <w:jc w:val="center"/>
        <w:rPr>
          <w:rFonts w:ascii="Arial" w:hAnsi="Arial" w:cs="Arial"/>
          <w:sz w:val="20"/>
          <w:szCs w:val="20"/>
        </w:rPr>
      </w:pPr>
      <w:r w:rsidRPr="001C05B1">
        <w:rPr>
          <w:rFonts w:ascii="Arial" w:hAnsi="Arial" w:cs="Arial"/>
          <w:noProof/>
          <w:sz w:val="20"/>
          <w:szCs w:val="20"/>
        </w:rPr>
        <w:drawing>
          <wp:inline distT="0" distB="0" distL="0" distR="0" wp14:anchorId="57120249" wp14:editId="07777777">
            <wp:extent cx="3571240" cy="2595880"/>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63">
                      <a:extLst>
                        <a:ext uri="{28A0092B-C50C-407E-A947-70E740481C1C}">
                          <a14:useLocalDpi xmlns:a14="http://schemas.microsoft.com/office/drawing/2010/main" val="0"/>
                        </a:ext>
                      </a:extLst>
                    </a:blip>
                    <a:srcRect b="43874"/>
                    <a:stretch>
                      <a:fillRect/>
                    </a:stretch>
                  </pic:blipFill>
                  <pic:spPr bwMode="auto">
                    <a:xfrm>
                      <a:off x="0" y="0"/>
                      <a:ext cx="3571240" cy="2595880"/>
                    </a:xfrm>
                    <a:prstGeom prst="rect">
                      <a:avLst/>
                    </a:prstGeom>
                    <a:noFill/>
                    <a:ln>
                      <a:noFill/>
                    </a:ln>
                  </pic:spPr>
                </pic:pic>
              </a:graphicData>
            </a:graphic>
          </wp:inline>
        </w:drawing>
      </w:r>
    </w:p>
    <w:p w14:paraId="1F9CF837" w14:textId="77777777" w:rsidR="000F2CC9" w:rsidRPr="001C05B1" w:rsidRDefault="2E262F9D" w:rsidP="00502CBA">
      <w:pPr>
        <w:tabs>
          <w:tab w:val="left" w:pos="709"/>
        </w:tabs>
        <w:spacing w:before="60" w:after="60"/>
        <w:jc w:val="both"/>
        <w:rPr>
          <w:rFonts w:ascii="Arial" w:hAnsi="Arial" w:cs="Arial"/>
          <w:sz w:val="20"/>
          <w:szCs w:val="20"/>
        </w:rPr>
      </w:pPr>
      <w:r w:rsidRPr="001C05B1">
        <w:rPr>
          <w:rFonts w:ascii="Arial" w:hAnsi="Arial" w:cs="Arial"/>
          <w:sz w:val="20"/>
          <w:szCs w:val="20"/>
        </w:rPr>
        <w:t xml:space="preserve">Desde aquí podremos, igual que en la evaluación por alumno, seleccionar entre </w:t>
      </w:r>
      <w:r w:rsidRPr="001C05B1">
        <w:rPr>
          <w:rFonts w:ascii="Arial" w:hAnsi="Arial" w:cs="Arial"/>
          <w:b/>
          <w:bCs/>
          <w:sz w:val="20"/>
          <w:szCs w:val="20"/>
        </w:rPr>
        <w:t>Competencias</w:t>
      </w:r>
      <w:r w:rsidRPr="001C05B1">
        <w:rPr>
          <w:rFonts w:ascii="Arial" w:hAnsi="Arial" w:cs="Arial"/>
          <w:sz w:val="20"/>
          <w:szCs w:val="20"/>
        </w:rPr>
        <w:t xml:space="preserve">, </w:t>
      </w:r>
      <w:proofErr w:type="spellStart"/>
      <w:r w:rsidRPr="001C05B1">
        <w:rPr>
          <w:rFonts w:ascii="Arial" w:hAnsi="Arial" w:cs="Arial"/>
          <w:b/>
          <w:bCs/>
          <w:sz w:val="20"/>
          <w:szCs w:val="20"/>
        </w:rPr>
        <w:t>Espec</w:t>
      </w:r>
      <w:proofErr w:type="spellEnd"/>
      <w:r w:rsidRPr="001C05B1">
        <w:rPr>
          <w:rFonts w:ascii="Arial" w:hAnsi="Arial" w:cs="Arial"/>
          <w:b/>
          <w:bCs/>
          <w:sz w:val="20"/>
          <w:szCs w:val="20"/>
        </w:rPr>
        <w:t>.</w:t>
      </w:r>
      <w:r w:rsidRPr="001C05B1">
        <w:rPr>
          <w:rFonts w:ascii="Arial" w:hAnsi="Arial" w:cs="Arial"/>
          <w:sz w:val="20"/>
          <w:szCs w:val="20"/>
        </w:rPr>
        <w:t xml:space="preserve"> </w:t>
      </w:r>
      <w:r w:rsidRPr="001C05B1">
        <w:rPr>
          <w:rFonts w:ascii="Arial" w:hAnsi="Arial" w:cs="Arial"/>
          <w:b/>
          <w:bCs/>
          <w:sz w:val="20"/>
          <w:szCs w:val="20"/>
        </w:rPr>
        <w:t>Centro</w:t>
      </w:r>
      <w:r w:rsidRPr="001C05B1">
        <w:rPr>
          <w:rFonts w:ascii="Arial" w:hAnsi="Arial" w:cs="Arial"/>
          <w:sz w:val="20"/>
          <w:szCs w:val="20"/>
        </w:rPr>
        <w:t xml:space="preserve"> y </w:t>
      </w:r>
      <w:r w:rsidRPr="001C05B1">
        <w:rPr>
          <w:rFonts w:ascii="Arial" w:hAnsi="Arial" w:cs="Arial"/>
          <w:b/>
          <w:bCs/>
          <w:sz w:val="20"/>
          <w:szCs w:val="20"/>
        </w:rPr>
        <w:t>Competencias</w:t>
      </w:r>
      <w:r w:rsidRPr="001C05B1">
        <w:rPr>
          <w:rFonts w:ascii="Arial" w:hAnsi="Arial" w:cs="Arial"/>
          <w:sz w:val="20"/>
          <w:szCs w:val="20"/>
        </w:rPr>
        <w:t xml:space="preserve"> </w:t>
      </w:r>
      <w:r w:rsidRPr="001C05B1">
        <w:rPr>
          <w:rFonts w:ascii="Arial" w:hAnsi="Arial" w:cs="Arial"/>
          <w:b/>
          <w:bCs/>
          <w:sz w:val="20"/>
          <w:szCs w:val="20"/>
        </w:rPr>
        <w:t>Básicas</w:t>
      </w:r>
      <w:r w:rsidRPr="001C05B1">
        <w:rPr>
          <w:rFonts w:ascii="Arial" w:hAnsi="Arial" w:cs="Arial"/>
          <w:sz w:val="20"/>
          <w:szCs w:val="20"/>
        </w:rPr>
        <w:t xml:space="preserve">, una vez seleccionados los campos de grupo y evaluación. Posteriormente seleccionaremos un objetivo (competencia) y podremos calificar el mismo para cada alumno del grupo tras pulsar el botón </w:t>
      </w:r>
      <w:r w:rsidRPr="001C05B1">
        <w:rPr>
          <w:rFonts w:ascii="Arial" w:hAnsi="Arial" w:cs="Arial"/>
          <w:b/>
          <w:bCs/>
          <w:sz w:val="20"/>
          <w:szCs w:val="20"/>
        </w:rPr>
        <w:t xml:space="preserve">&lt;Leer </w:t>
      </w:r>
      <w:proofErr w:type="spellStart"/>
      <w:r w:rsidRPr="001C05B1">
        <w:rPr>
          <w:rFonts w:ascii="Arial" w:hAnsi="Arial" w:cs="Arial"/>
          <w:b/>
          <w:bCs/>
          <w:sz w:val="20"/>
          <w:szCs w:val="20"/>
        </w:rPr>
        <w:t>Calific</w:t>
      </w:r>
      <w:proofErr w:type="spellEnd"/>
      <w:r w:rsidRPr="001C05B1">
        <w:rPr>
          <w:rFonts w:ascii="Arial" w:hAnsi="Arial" w:cs="Arial"/>
          <w:b/>
          <w:bCs/>
          <w:sz w:val="20"/>
          <w:szCs w:val="20"/>
        </w:rPr>
        <w:t>.&gt;</w:t>
      </w:r>
      <w:r w:rsidRPr="001C05B1">
        <w:rPr>
          <w:rFonts w:ascii="Arial" w:hAnsi="Arial" w:cs="Arial"/>
          <w:sz w:val="20"/>
          <w:szCs w:val="20"/>
        </w:rPr>
        <w:t xml:space="preserve">. </w:t>
      </w:r>
    </w:p>
    <w:p w14:paraId="2A243E61" w14:textId="77777777" w:rsidR="000F2CC9" w:rsidRPr="001C05B1" w:rsidRDefault="003E03C5" w:rsidP="00166592">
      <w:pPr>
        <w:tabs>
          <w:tab w:val="left" w:pos="709"/>
        </w:tabs>
        <w:ind w:left="426"/>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2F6A41BF" wp14:editId="07777777">
            <wp:extent cx="3921760" cy="3194050"/>
            <wp:effectExtent l="0" t="0" r="2540" b="635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64">
                      <a:extLst>
                        <a:ext uri="{28A0092B-C50C-407E-A947-70E740481C1C}">
                          <a14:useLocalDpi xmlns:a14="http://schemas.microsoft.com/office/drawing/2010/main" val="0"/>
                        </a:ext>
                      </a:extLst>
                    </a:blip>
                    <a:srcRect b="36755"/>
                    <a:stretch>
                      <a:fillRect/>
                    </a:stretch>
                  </pic:blipFill>
                  <pic:spPr bwMode="auto">
                    <a:xfrm>
                      <a:off x="0" y="0"/>
                      <a:ext cx="3921760" cy="3194050"/>
                    </a:xfrm>
                    <a:prstGeom prst="rect">
                      <a:avLst/>
                    </a:prstGeom>
                    <a:noFill/>
                    <a:ln>
                      <a:noFill/>
                    </a:ln>
                  </pic:spPr>
                </pic:pic>
              </a:graphicData>
            </a:graphic>
          </wp:inline>
        </w:drawing>
      </w:r>
    </w:p>
    <w:p w14:paraId="71C52813" w14:textId="77777777" w:rsidR="000F2CC9" w:rsidRPr="001C05B1" w:rsidRDefault="7E6A4F87" w:rsidP="00502CBA">
      <w:pPr>
        <w:tabs>
          <w:tab w:val="left" w:pos="709"/>
        </w:tabs>
        <w:spacing w:before="60"/>
        <w:jc w:val="both"/>
        <w:rPr>
          <w:rFonts w:ascii="Arial" w:hAnsi="Arial" w:cs="Arial"/>
          <w:sz w:val="20"/>
          <w:szCs w:val="20"/>
        </w:rPr>
      </w:pPr>
      <w:r w:rsidRPr="001C05B1">
        <w:rPr>
          <w:rFonts w:ascii="Arial" w:hAnsi="Arial" w:cs="Arial"/>
          <w:sz w:val="20"/>
          <w:szCs w:val="20"/>
        </w:rPr>
        <w:t>De nuevo, pulsando con el botón derecho sobre el campo de calificación, podremos elegir la misma desde la ventana emergente.</w:t>
      </w:r>
    </w:p>
    <w:p w14:paraId="029E8AD3" w14:textId="77777777" w:rsidR="000F2CC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En esta ventana tendremos que ir seleccionando los distintos objetivos para su calificación.</w:t>
      </w:r>
    </w:p>
    <w:p w14:paraId="399FA1CC" w14:textId="77777777" w:rsidR="000F2CC9" w:rsidRPr="001C05B1" w:rsidRDefault="2E262F9D" w:rsidP="00502CBA">
      <w:pPr>
        <w:tabs>
          <w:tab w:val="left" w:pos="709"/>
        </w:tabs>
        <w:jc w:val="both"/>
        <w:rPr>
          <w:rFonts w:ascii="Arial" w:hAnsi="Arial" w:cs="Arial"/>
          <w:sz w:val="20"/>
          <w:szCs w:val="20"/>
        </w:rPr>
      </w:pPr>
      <w:r w:rsidRPr="001C05B1">
        <w:rPr>
          <w:rFonts w:ascii="Arial" w:hAnsi="Arial" w:cs="Arial"/>
          <w:sz w:val="20"/>
          <w:szCs w:val="20"/>
        </w:rPr>
        <w:t xml:space="preserve">Desde esta misma ventana podríamos acceder a la calificación por alumno indicada anteriormente, con el botón </w:t>
      </w:r>
      <w:r w:rsidRPr="001C05B1">
        <w:rPr>
          <w:rFonts w:ascii="Arial" w:hAnsi="Arial" w:cs="Arial"/>
          <w:b/>
          <w:bCs/>
          <w:sz w:val="20"/>
          <w:szCs w:val="20"/>
        </w:rPr>
        <w:t>&lt;</w:t>
      </w:r>
      <w:proofErr w:type="spellStart"/>
      <w:r w:rsidRPr="001C05B1">
        <w:rPr>
          <w:rFonts w:ascii="Arial" w:hAnsi="Arial" w:cs="Arial"/>
          <w:b/>
          <w:bCs/>
          <w:sz w:val="20"/>
          <w:szCs w:val="20"/>
        </w:rPr>
        <w:t>Obj</w:t>
      </w:r>
      <w:proofErr w:type="spellEnd"/>
      <w:r w:rsidRPr="001C05B1">
        <w:rPr>
          <w:rFonts w:ascii="Arial" w:hAnsi="Arial" w:cs="Arial"/>
          <w:b/>
          <w:bCs/>
          <w:sz w:val="20"/>
          <w:szCs w:val="20"/>
        </w:rPr>
        <w:t>. Alumno&gt;</w:t>
      </w:r>
      <w:r w:rsidRPr="001C05B1">
        <w:rPr>
          <w:rFonts w:ascii="Arial" w:hAnsi="Arial" w:cs="Arial"/>
          <w:sz w:val="20"/>
          <w:szCs w:val="20"/>
        </w:rPr>
        <w:t>.</w:t>
      </w:r>
    </w:p>
    <w:p w14:paraId="2937C011" w14:textId="77777777" w:rsidR="005D12EC" w:rsidRPr="006262AB" w:rsidRDefault="7E6A4F87" w:rsidP="003A195C">
      <w:pPr>
        <w:pStyle w:val="Ttulo3"/>
      </w:pPr>
      <w:r w:rsidRPr="006262AB">
        <w:t>3.3.3. Calificación de Objetivos de etapa desde los de área (Actualmente en desuso)</w:t>
      </w:r>
      <w:bookmarkEnd w:id="24"/>
    </w:p>
    <w:p w14:paraId="459A2228" w14:textId="77777777" w:rsidR="005D12EC"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Aunque no es habitual, los objetivos de etapa o generales pueden ser calificados de forma automática con las calificaciones del </w:t>
      </w:r>
      <w:r w:rsidRPr="001C05B1">
        <w:rPr>
          <w:rFonts w:ascii="Arial" w:hAnsi="Arial" w:cs="Arial"/>
          <w:i/>
          <w:iCs/>
          <w:sz w:val="20"/>
          <w:szCs w:val="20"/>
        </w:rPr>
        <w:t xml:space="preserve">Grado de consecución de los Objetivos de Área. </w:t>
      </w:r>
      <w:r w:rsidRPr="001C05B1">
        <w:rPr>
          <w:rFonts w:ascii="Arial" w:hAnsi="Arial" w:cs="Arial"/>
          <w:sz w:val="20"/>
          <w:szCs w:val="20"/>
        </w:rPr>
        <w:t xml:space="preserve"> Este proceso consiste en evaluar los Objetivos Generales vistos desde cada área o materia y, posteriormente, hacer un resumen de cada objetivo por la calificación respectiva de todas las áreas.</w:t>
      </w:r>
    </w:p>
    <w:p w14:paraId="598022A6" w14:textId="77777777" w:rsidR="005D12EC"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Solo se podrán evaluar un máximo de 5 objetivos y con una única calificación (No alcanzado, No conseguido, etc.).</w:t>
      </w:r>
    </w:p>
    <w:p w14:paraId="295EB7C4" w14:textId="77777777" w:rsidR="005D12EC"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Para poder realizar la calificación automática se deberán seguir estos pasos:</w:t>
      </w:r>
    </w:p>
    <w:p w14:paraId="7A268892" w14:textId="77777777" w:rsidR="005D12EC" w:rsidRPr="001C05B1" w:rsidRDefault="7E6A4F87" w:rsidP="00270A31">
      <w:pPr>
        <w:pStyle w:val="Listaconnmeros"/>
        <w:numPr>
          <w:ilvl w:val="0"/>
          <w:numId w:val="91"/>
        </w:numPr>
        <w:tabs>
          <w:tab w:val="left" w:pos="709"/>
        </w:tabs>
        <w:ind w:left="993" w:hanging="357"/>
        <w:rPr>
          <w:rFonts w:cs="Arial"/>
          <w:sz w:val="20"/>
          <w:szCs w:val="20"/>
        </w:rPr>
      </w:pPr>
      <w:r w:rsidRPr="001C05B1">
        <w:rPr>
          <w:rFonts w:cs="Arial"/>
          <w:sz w:val="20"/>
          <w:szCs w:val="20"/>
        </w:rPr>
        <w:t xml:space="preserve">En el apartado </w:t>
      </w:r>
      <w:r w:rsidRPr="001C05B1">
        <w:rPr>
          <w:rFonts w:cs="Arial"/>
          <w:b/>
          <w:bCs/>
          <w:sz w:val="20"/>
          <w:szCs w:val="20"/>
        </w:rPr>
        <w:t>Configuración\Materias y objetivos\Objetivos de etapa</w:t>
      </w:r>
      <w:r w:rsidRPr="001C05B1">
        <w:rPr>
          <w:rFonts w:cs="Arial"/>
          <w:sz w:val="20"/>
          <w:szCs w:val="20"/>
        </w:rPr>
        <w:t xml:space="preserve"> se crearán los 5 objetivos con claves 1, 2, 3, 4 y 5  con sus respectivos textos explicativos de cada uno de ellos.</w:t>
      </w:r>
    </w:p>
    <w:p w14:paraId="2A455011" w14:textId="77777777" w:rsidR="005D12EC" w:rsidRPr="001C05B1" w:rsidRDefault="2E262F9D" w:rsidP="00270A31">
      <w:pPr>
        <w:pStyle w:val="Listaconnmeros"/>
        <w:numPr>
          <w:ilvl w:val="0"/>
          <w:numId w:val="91"/>
        </w:numPr>
        <w:tabs>
          <w:tab w:val="left" w:pos="709"/>
        </w:tabs>
        <w:ind w:left="993" w:hanging="357"/>
        <w:rPr>
          <w:rFonts w:cs="Arial"/>
          <w:i/>
          <w:iCs/>
          <w:sz w:val="20"/>
          <w:szCs w:val="20"/>
        </w:rPr>
      </w:pPr>
      <w:r w:rsidRPr="001C05B1">
        <w:rPr>
          <w:rFonts w:cs="Arial"/>
          <w:sz w:val="20"/>
          <w:szCs w:val="20"/>
        </w:rPr>
        <w:t xml:space="preserve">En </w:t>
      </w:r>
      <w:r w:rsidRPr="001C05B1">
        <w:rPr>
          <w:rFonts w:cs="Arial"/>
          <w:b/>
          <w:bCs/>
          <w:sz w:val="20"/>
          <w:szCs w:val="20"/>
        </w:rPr>
        <w:t xml:space="preserve">Configuración\Calificaciones\Escalas de </w:t>
      </w:r>
      <w:proofErr w:type="spellStart"/>
      <w:r w:rsidRPr="001C05B1">
        <w:rPr>
          <w:rFonts w:cs="Arial"/>
          <w:b/>
          <w:bCs/>
          <w:sz w:val="20"/>
          <w:szCs w:val="20"/>
        </w:rPr>
        <w:t>calif</w:t>
      </w:r>
      <w:proofErr w:type="spellEnd"/>
      <w:r w:rsidRPr="001C05B1">
        <w:rPr>
          <w:rFonts w:cs="Arial"/>
          <w:b/>
          <w:bCs/>
          <w:sz w:val="20"/>
          <w:szCs w:val="20"/>
        </w:rPr>
        <w:t xml:space="preserve">. de objetivos de etapa </w:t>
      </w:r>
      <w:r w:rsidRPr="001C05B1">
        <w:rPr>
          <w:rFonts w:cs="Arial"/>
          <w:sz w:val="20"/>
          <w:szCs w:val="20"/>
        </w:rPr>
        <w:t xml:space="preserve">se añadirá una con clave </w:t>
      </w:r>
      <w:r w:rsidRPr="001C05B1">
        <w:rPr>
          <w:rFonts w:cs="Arial"/>
          <w:b/>
          <w:bCs/>
          <w:sz w:val="20"/>
          <w:szCs w:val="20"/>
        </w:rPr>
        <w:t>N</w:t>
      </w:r>
      <w:r w:rsidRPr="001C05B1">
        <w:rPr>
          <w:rFonts w:cs="Arial"/>
          <w:sz w:val="20"/>
          <w:szCs w:val="20"/>
        </w:rPr>
        <w:t xml:space="preserve">. </w:t>
      </w:r>
      <w:r w:rsidRPr="001C05B1">
        <w:rPr>
          <w:rFonts w:cs="Arial"/>
          <w:i/>
          <w:iCs/>
          <w:sz w:val="20"/>
          <w:szCs w:val="20"/>
        </w:rPr>
        <w:t xml:space="preserve">El texto de la escala utilizada </w:t>
      </w:r>
      <w:r w:rsidRPr="001C05B1">
        <w:rPr>
          <w:rFonts w:cs="Arial"/>
          <w:sz w:val="20"/>
          <w:szCs w:val="20"/>
        </w:rPr>
        <w:t xml:space="preserve">no se rellenará a no ser que se desee que aparezca junto al texto del objetivo en el boletín de calificaciones. Sería redundante que apareciera el encabezado: </w:t>
      </w:r>
      <w:r w:rsidRPr="001C05B1">
        <w:rPr>
          <w:rFonts w:cs="Arial"/>
          <w:i/>
          <w:iCs/>
          <w:sz w:val="20"/>
          <w:szCs w:val="20"/>
        </w:rPr>
        <w:t xml:space="preserve">Objetivos no superados </w:t>
      </w:r>
      <w:r w:rsidRPr="001C05B1">
        <w:rPr>
          <w:rFonts w:cs="Arial"/>
          <w:sz w:val="20"/>
          <w:szCs w:val="20"/>
        </w:rPr>
        <w:t xml:space="preserve">y a continuación el texto de cada objetivo no superado con la calificación </w:t>
      </w:r>
      <w:r w:rsidRPr="001C05B1">
        <w:rPr>
          <w:rFonts w:cs="Arial"/>
          <w:i/>
          <w:iCs/>
          <w:sz w:val="20"/>
          <w:szCs w:val="20"/>
        </w:rPr>
        <w:t>No superad, Inalcanzado o etc.</w:t>
      </w:r>
    </w:p>
    <w:p w14:paraId="78354C55" w14:textId="77777777" w:rsidR="005D12EC" w:rsidRPr="001C05B1" w:rsidRDefault="2E262F9D" w:rsidP="00270A31">
      <w:pPr>
        <w:pStyle w:val="Listaconnmeros"/>
        <w:numPr>
          <w:ilvl w:val="0"/>
          <w:numId w:val="91"/>
        </w:numPr>
        <w:tabs>
          <w:tab w:val="left" w:pos="709"/>
        </w:tabs>
        <w:ind w:left="993" w:hanging="357"/>
        <w:rPr>
          <w:rFonts w:cs="Arial"/>
          <w:sz w:val="20"/>
          <w:szCs w:val="20"/>
        </w:rPr>
      </w:pPr>
      <w:r w:rsidRPr="001C05B1">
        <w:rPr>
          <w:rFonts w:cs="Arial"/>
          <w:sz w:val="20"/>
          <w:szCs w:val="20"/>
        </w:rPr>
        <w:t xml:space="preserve">En </w:t>
      </w:r>
      <w:r w:rsidRPr="001C05B1">
        <w:rPr>
          <w:rFonts w:cs="Arial"/>
          <w:b/>
          <w:bCs/>
          <w:sz w:val="20"/>
          <w:szCs w:val="20"/>
        </w:rPr>
        <w:t xml:space="preserve">Configuración\Calificaciones\Grado de </w:t>
      </w:r>
      <w:proofErr w:type="spellStart"/>
      <w:r w:rsidRPr="001C05B1">
        <w:rPr>
          <w:rFonts w:cs="Arial"/>
          <w:b/>
          <w:bCs/>
          <w:sz w:val="20"/>
          <w:szCs w:val="20"/>
        </w:rPr>
        <w:t>cons</w:t>
      </w:r>
      <w:proofErr w:type="spellEnd"/>
      <w:r w:rsidRPr="001C05B1">
        <w:rPr>
          <w:rFonts w:cs="Arial"/>
          <w:b/>
          <w:bCs/>
          <w:sz w:val="20"/>
          <w:szCs w:val="20"/>
        </w:rPr>
        <w:t>. de objetivos de Área</w:t>
      </w:r>
      <w:r w:rsidRPr="001C05B1">
        <w:rPr>
          <w:rFonts w:cs="Arial"/>
          <w:sz w:val="20"/>
          <w:szCs w:val="20"/>
        </w:rPr>
        <w:t xml:space="preserve"> insertaremos 31 registros o calificaciones con las claves: </w:t>
      </w:r>
      <w:r w:rsidRPr="001C05B1">
        <w:rPr>
          <w:rFonts w:cs="Arial"/>
          <w:b/>
          <w:bCs/>
          <w:sz w:val="20"/>
          <w:szCs w:val="20"/>
        </w:rPr>
        <w:t>1 2 3 4 5 6 7 8 9 A B C D E F G H I J K L M N O P Q R S T U V</w:t>
      </w:r>
      <w:r w:rsidRPr="001C05B1">
        <w:rPr>
          <w:rFonts w:cs="Arial"/>
          <w:sz w:val="20"/>
          <w:szCs w:val="20"/>
        </w:rPr>
        <w:t xml:space="preserve">. Cada clave o calificación indica la consecución o no de cada uno de los 5 Objetivos Generales. No es preciso saber, para cada clave, que objetivos califica con no alcanzado pues lo realiza de forma totalmente transparente el programa. Simplemente decir que son los dígitos de la base 32 y que se transformarán, cada uno de ellos, en 5 dígitos binarios los cuales indicarán con un </w:t>
      </w:r>
      <w:r w:rsidRPr="001C05B1">
        <w:rPr>
          <w:rFonts w:cs="Arial"/>
          <w:b/>
          <w:bCs/>
          <w:sz w:val="20"/>
          <w:szCs w:val="20"/>
        </w:rPr>
        <w:t xml:space="preserve">0 </w:t>
      </w:r>
      <w:r w:rsidRPr="001C05B1">
        <w:rPr>
          <w:rFonts w:cs="Arial"/>
          <w:sz w:val="20"/>
          <w:szCs w:val="20"/>
        </w:rPr>
        <w:t xml:space="preserve"> la consecución del objetivo y con un </w:t>
      </w:r>
      <w:r w:rsidRPr="001C05B1">
        <w:rPr>
          <w:rFonts w:cs="Arial"/>
          <w:b/>
          <w:bCs/>
          <w:sz w:val="20"/>
          <w:szCs w:val="20"/>
        </w:rPr>
        <w:t xml:space="preserve">1 </w:t>
      </w:r>
      <w:r w:rsidRPr="001C05B1">
        <w:rPr>
          <w:rFonts w:cs="Arial"/>
          <w:sz w:val="20"/>
          <w:szCs w:val="20"/>
        </w:rPr>
        <w:t>la No consecución del objetivo General correspondiente. El texto explicativo de cada clave no es necesario rellenarlo.</w:t>
      </w:r>
    </w:p>
    <w:p w14:paraId="52E9F467" w14:textId="77777777" w:rsidR="005D12EC" w:rsidRPr="001C05B1" w:rsidRDefault="7E6A4F87" w:rsidP="00270A31">
      <w:pPr>
        <w:pStyle w:val="Listaconnmeros"/>
        <w:numPr>
          <w:ilvl w:val="0"/>
          <w:numId w:val="91"/>
        </w:numPr>
        <w:tabs>
          <w:tab w:val="left" w:pos="709"/>
        </w:tabs>
        <w:ind w:left="993" w:hanging="357"/>
        <w:rPr>
          <w:rFonts w:cs="Arial"/>
          <w:sz w:val="20"/>
          <w:szCs w:val="20"/>
        </w:rPr>
      </w:pPr>
      <w:r w:rsidRPr="001C05B1">
        <w:rPr>
          <w:rFonts w:cs="Arial"/>
          <w:sz w:val="20"/>
          <w:szCs w:val="20"/>
        </w:rPr>
        <w:lastRenderedPageBreak/>
        <w:t xml:space="preserve">En </w:t>
      </w:r>
      <w:r w:rsidRPr="001C05B1">
        <w:rPr>
          <w:rFonts w:cs="Arial"/>
          <w:b/>
          <w:bCs/>
          <w:sz w:val="20"/>
          <w:szCs w:val="20"/>
        </w:rPr>
        <w:t xml:space="preserve">Configuración\Sistema Educativo\Especialidades o Modalidades </w:t>
      </w:r>
      <w:r w:rsidRPr="001C05B1">
        <w:rPr>
          <w:rFonts w:cs="Arial"/>
          <w:sz w:val="20"/>
          <w:szCs w:val="20"/>
        </w:rPr>
        <w:t xml:space="preserve"> se seleccionará el estudio correspondiente y configurará las hojas para el escáner desplazando la visualización a la derecha para en el apartado </w:t>
      </w:r>
      <w:r w:rsidRPr="001C05B1">
        <w:rPr>
          <w:rFonts w:cs="Arial"/>
          <w:b/>
          <w:bCs/>
          <w:sz w:val="20"/>
          <w:szCs w:val="20"/>
        </w:rPr>
        <w:t xml:space="preserve">Cabecera Principal  </w:t>
      </w:r>
      <w:r w:rsidRPr="001C05B1">
        <w:rPr>
          <w:rFonts w:cs="Arial"/>
          <w:sz w:val="20"/>
          <w:szCs w:val="20"/>
        </w:rPr>
        <w:t xml:space="preserve">insertar, en el lugar correspondiente, un texto como </w:t>
      </w:r>
      <w:r w:rsidRPr="001C05B1">
        <w:rPr>
          <w:rFonts w:cs="Arial"/>
          <w:i/>
          <w:iCs/>
          <w:sz w:val="20"/>
          <w:szCs w:val="20"/>
        </w:rPr>
        <w:t>Objetivos no Superados</w:t>
      </w:r>
      <w:r w:rsidRPr="001C05B1">
        <w:rPr>
          <w:rFonts w:cs="Arial"/>
          <w:sz w:val="20"/>
          <w:szCs w:val="20"/>
        </w:rPr>
        <w:t xml:space="preserve"> y en </w:t>
      </w:r>
      <w:r w:rsidRPr="001C05B1">
        <w:rPr>
          <w:rFonts w:cs="Arial"/>
          <w:b/>
          <w:bCs/>
          <w:sz w:val="20"/>
          <w:szCs w:val="20"/>
        </w:rPr>
        <w:t xml:space="preserve">Cabecera Secundaria </w:t>
      </w:r>
      <w:r w:rsidRPr="001C05B1">
        <w:rPr>
          <w:rFonts w:cs="Arial"/>
          <w:sz w:val="20"/>
          <w:szCs w:val="20"/>
        </w:rPr>
        <w:t xml:space="preserve">insertar (siempre en el lugar adecuado) el texto </w:t>
      </w:r>
      <w:r w:rsidRPr="001C05B1">
        <w:rPr>
          <w:rFonts w:cs="Arial"/>
          <w:i/>
          <w:iCs/>
          <w:sz w:val="20"/>
          <w:szCs w:val="20"/>
        </w:rPr>
        <w:t xml:space="preserve"> 1  2  3  4  5</w:t>
      </w:r>
      <w:r w:rsidRPr="001C05B1">
        <w:rPr>
          <w:rFonts w:cs="Arial"/>
          <w:sz w:val="20"/>
          <w:szCs w:val="20"/>
        </w:rPr>
        <w:t>.</w:t>
      </w:r>
    </w:p>
    <w:p w14:paraId="5FBA2EE4" w14:textId="77777777" w:rsidR="005D12EC" w:rsidRPr="001C05B1" w:rsidRDefault="7E6A4F87" w:rsidP="00270A31">
      <w:pPr>
        <w:pStyle w:val="Listaconnmeros"/>
        <w:numPr>
          <w:ilvl w:val="0"/>
          <w:numId w:val="91"/>
        </w:numPr>
        <w:tabs>
          <w:tab w:val="left" w:pos="709"/>
        </w:tabs>
        <w:spacing w:after="0"/>
        <w:ind w:left="993" w:hanging="357"/>
        <w:rPr>
          <w:rFonts w:cs="Arial"/>
          <w:sz w:val="20"/>
          <w:szCs w:val="20"/>
        </w:rPr>
      </w:pPr>
      <w:r w:rsidRPr="001C05B1">
        <w:rPr>
          <w:rFonts w:cs="Arial"/>
          <w:sz w:val="20"/>
          <w:szCs w:val="20"/>
        </w:rPr>
        <w:t xml:space="preserve">En el apartado </w:t>
      </w:r>
      <w:r w:rsidRPr="001C05B1">
        <w:rPr>
          <w:rFonts w:cs="Arial"/>
          <w:b/>
          <w:bCs/>
          <w:sz w:val="20"/>
          <w:szCs w:val="20"/>
        </w:rPr>
        <w:t>Descripción de columnas</w:t>
      </w:r>
      <w:r w:rsidRPr="001C05B1">
        <w:rPr>
          <w:rFonts w:cs="Arial"/>
          <w:sz w:val="20"/>
          <w:szCs w:val="20"/>
        </w:rPr>
        <w:t xml:space="preserve"> insertaremos el texto: </w:t>
      </w:r>
      <w:r w:rsidRPr="001C05B1">
        <w:rPr>
          <w:rFonts w:cs="Arial"/>
          <w:b/>
          <w:bCs/>
          <w:sz w:val="20"/>
          <w:szCs w:val="20"/>
        </w:rPr>
        <w:t>@G 6 10</w:t>
      </w:r>
      <w:r w:rsidRPr="001C05B1">
        <w:rPr>
          <w:rFonts w:cs="Arial"/>
          <w:i/>
          <w:iCs/>
          <w:sz w:val="20"/>
          <w:szCs w:val="20"/>
        </w:rPr>
        <w:t xml:space="preserve"> </w:t>
      </w:r>
      <w:r w:rsidRPr="001C05B1">
        <w:rPr>
          <w:rFonts w:cs="Arial"/>
          <w:b/>
          <w:bCs/>
          <w:sz w:val="20"/>
          <w:szCs w:val="20"/>
        </w:rPr>
        <w:t>1 2 3 4 5 6 7 8 9 A B C D E F G H Y J K L M N O P C R S T U V</w:t>
      </w:r>
    </w:p>
    <w:p w14:paraId="2377941E" w14:textId="77777777" w:rsidR="005D12EC" w:rsidRPr="001C05B1" w:rsidRDefault="7E6A4F87" w:rsidP="00502CBA">
      <w:pPr>
        <w:pStyle w:val="Listaconnmeros"/>
        <w:tabs>
          <w:tab w:val="left" w:pos="709"/>
        </w:tabs>
        <w:spacing w:before="0"/>
        <w:ind w:left="993"/>
        <w:rPr>
          <w:rFonts w:cs="Arial"/>
          <w:sz w:val="20"/>
          <w:szCs w:val="20"/>
        </w:rPr>
      </w:pPr>
      <w:r w:rsidRPr="001C05B1">
        <w:rPr>
          <w:rFonts w:cs="Arial"/>
          <w:sz w:val="20"/>
          <w:szCs w:val="20"/>
        </w:rPr>
        <w:t>El 6 y 10 son meramente indicativos para especificar la columna de comienzo y la columna final.</w:t>
      </w:r>
    </w:p>
    <w:p w14:paraId="0962AF1F" w14:textId="77777777" w:rsidR="005D12EC" w:rsidRPr="001C05B1" w:rsidRDefault="7E6A4F87" w:rsidP="00270A31">
      <w:pPr>
        <w:pStyle w:val="Listaconnmeros"/>
        <w:numPr>
          <w:ilvl w:val="0"/>
          <w:numId w:val="91"/>
        </w:numPr>
        <w:tabs>
          <w:tab w:val="left" w:pos="709"/>
        </w:tabs>
        <w:ind w:left="993" w:hanging="357"/>
        <w:rPr>
          <w:rFonts w:cs="Arial"/>
          <w:i/>
          <w:iCs/>
          <w:sz w:val="20"/>
          <w:szCs w:val="20"/>
        </w:rPr>
      </w:pPr>
      <w:r w:rsidRPr="001C05B1">
        <w:rPr>
          <w:rFonts w:cs="Arial"/>
          <w:sz w:val="20"/>
          <w:szCs w:val="20"/>
        </w:rPr>
        <w:t xml:space="preserve">Dentro del plan de estudios donde se evalúan estos objetivos configuraremos el boletín de calificaciones para que los padres/madres reciban la información de los objetivos que no ha superado su hijo/a. Esto se hará en cada curso que compone el plan de estudios fijando en el apartado </w:t>
      </w:r>
      <w:r w:rsidRPr="001C05B1">
        <w:rPr>
          <w:rFonts w:cs="Arial"/>
          <w:b/>
          <w:bCs/>
          <w:sz w:val="20"/>
          <w:szCs w:val="20"/>
        </w:rPr>
        <w:t xml:space="preserve">Texto Objetivos </w:t>
      </w:r>
      <w:r w:rsidRPr="001C05B1">
        <w:rPr>
          <w:rFonts w:cs="Arial"/>
          <w:sz w:val="20"/>
          <w:szCs w:val="20"/>
        </w:rPr>
        <w:t xml:space="preserve">el texto que se desee como encabezado de los objetivos no superados. Éste podría ser: </w:t>
      </w:r>
      <w:r w:rsidRPr="001C05B1">
        <w:rPr>
          <w:rFonts w:cs="Arial"/>
          <w:i/>
          <w:iCs/>
          <w:sz w:val="20"/>
          <w:szCs w:val="20"/>
        </w:rPr>
        <w:t>OBJETIVOS GENERALES NO ALCANZADOS POR EL ALUMNO/A</w:t>
      </w:r>
    </w:p>
    <w:p w14:paraId="4BCE60BA" w14:textId="77777777" w:rsidR="005D12EC" w:rsidRPr="001C05B1" w:rsidRDefault="2E262F9D" w:rsidP="00270A31">
      <w:pPr>
        <w:pStyle w:val="Listaconnmeros"/>
        <w:numPr>
          <w:ilvl w:val="0"/>
          <w:numId w:val="91"/>
        </w:numPr>
        <w:tabs>
          <w:tab w:val="left" w:pos="709"/>
        </w:tabs>
        <w:ind w:left="993" w:hanging="357"/>
        <w:rPr>
          <w:rFonts w:cs="Arial"/>
          <w:i/>
          <w:iCs/>
          <w:sz w:val="20"/>
          <w:szCs w:val="20"/>
        </w:rPr>
      </w:pPr>
      <w:r w:rsidRPr="001C05B1">
        <w:rPr>
          <w:rFonts w:cs="Arial"/>
          <w:sz w:val="20"/>
          <w:szCs w:val="20"/>
        </w:rPr>
        <w:t xml:space="preserve">En el apartado </w:t>
      </w:r>
      <w:r w:rsidRPr="001C05B1">
        <w:rPr>
          <w:rFonts w:cs="Arial"/>
          <w:b/>
          <w:bCs/>
          <w:sz w:val="20"/>
          <w:szCs w:val="20"/>
        </w:rPr>
        <w:t>Configuración\Configuraciones Varias</w:t>
      </w:r>
      <w:r w:rsidRPr="001C05B1">
        <w:rPr>
          <w:rFonts w:cs="Arial"/>
          <w:sz w:val="20"/>
          <w:szCs w:val="20"/>
        </w:rPr>
        <w:t xml:space="preserve"> se creará un registro con </w:t>
      </w:r>
      <w:r w:rsidRPr="001C05B1">
        <w:rPr>
          <w:rFonts w:cs="Arial"/>
          <w:i/>
          <w:iCs/>
          <w:sz w:val="20"/>
          <w:szCs w:val="20"/>
        </w:rPr>
        <w:t>clave</w:t>
      </w:r>
      <w:r w:rsidRPr="001C05B1">
        <w:rPr>
          <w:rFonts w:cs="Arial"/>
          <w:sz w:val="20"/>
          <w:szCs w:val="20"/>
        </w:rPr>
        <w:t xml:space="preserve"> </w:t>
      </w:r>
      <w:r w:rsidRPr="001C05B1">
        <w:rPr>
          <w:rFonts w:cs="Arial"/>
          <w:b/>
          <w:bCs/>
          <w:sz w:val="20"/>
          <w:szCs w:val="20"/>
        </w:rPr>
        <w:t xml:space="preserve">%OA </w:t>
      </w:r>
      <w:r w:rsidRPr="001C05B1">
        <w:rPr>
          <w:rFonts w:cs="Arial"/>
          <w:sz w:val="20"/>
          <w:szCs w:val="20"/>
        </w:rPr>
        <w:t xml:space="preserve">y como </w:t>
      </w:r>
      <w:r w:rsidRPr="001C05B1">
        <w:rPr>
          <w:rFonts w:cs="Arial"/>
          <w:i/>
          <w:iCs/>
          <w:sz w:val="20"/>
          <w:szCs w:val="20"/>
        </w:rPr>
        <w:t xml:space="preserve">valor </w:t>
      </w:r>
      <w:r w:rsidRPr="001C05B1">
        <w:rPr>
          <w:rFonts w:cs="Arial"/>
          <w:sz w:val="20"/>
          <w:szCs w:val="20"/>
        </w:rPr>
        <w:t xml:space="preserve">el porcentaje de materias con calificación negativa  (con respecto a las que debe cursar el alumno/a por su plan de estudios) que se debe superar o igualar para que el Objetivo General correspondiente sea calificado con </w:t>
      </w:r>
      <w:r w:rsidRPr="001C05B1">
        <w:rPr>
          <w:rFonts w:cs="Arial"/>
          <w:b/>
          <w:bCs/>
          <w:sz w:val="20"/>
          <w:szCs w:val="20"/>
        </w:rPr>
        <w:t>N</w:t>
      </w:r>
      <w:r w:rsidRPr="001C05B1">
        <w:rPr>
          <w:rFonts w:cs="Arial"/>
          <w:sz w:val="20"/>
          <w:szCs w:val="20"/>
        </w:rPr>
        <w:t>. Por ejemplo: Si el plan de estudios consta de 11 materias, un alumno/a tiene 6 materias con el objetivo nº 1 no alcanzado y en valor figura 50; el programa generará una N en la calificación General del objetivo nº 1 ya que el 50% de 11 es 5.5, que redondeado queda a 6, y es igual al nº de materias calificadas de forma negativa. De igual forma hubiera ocurrido con 7, 8, 9, 10 u 11 materias pero no con 5, 4, 3, 2, 1 o 0 materias calificadas de forma negativa.</w:t>
      </w:r>
    </w:p>
    <w:p w14:paraId="3AA78001" w14:textId="77777777" w:rsidR="005D12EC" w:rsidRPr="001C05B1" w:rsidRDefault="7E6A4F87" w:rsidP="00270A31">
      <w:pPr>
        <w:pStyle w:val="Listaconnmeros"/>
        <w:numPr>
          <w:ilvl w:val="0"/>
          <w:numId w:val="91"/>
        </w:numPr>
        <w:tabs>
          <w:tab w:val="left" w:pos="709"/>
        </w:tabs>
        <w:ind w:left="993" w:hanging="357"/>
        <w:rPr>
          <w:rFonts w:cs="Arial"/>
          <w:sz w:val="20"/>
          <w:szCs w:val="20"/>
        </w:rPr>
      </w:pPr>
      <w:r w:rsidRPr="001C05B1">
        <w:rPr>
          <w:rFonts w:cs="Arial"/>
          <w:sz w:val="20"/>
          <w:szCs w:val="20"/>
        </w:rPr>
        <w:t xml:space="preserve">Se leerán las hojas con las calificaciones realizadas en cada área o materia (Requisito imprescindible para la calificación automática) y se entrará en el apartado </w:t>
      </w:r>
      <w:r w:rsidRPr="001C05B1">
        <w:rPr>
          <w:rFonts w:cs="Arial"/>
          <w:b/>
          <w:bCs/>
          <w:sz w:val="20"/>
          <w:szCs w:val="20"/>
        </w:rPr>
        <w:t>Evaluación\Calificación de objetivos de Etapa\por Grupos</w:t>
      </w:r>
      <w:r w:rsidRPr="001C05B1">
        <w:rPr>
          <w:rFonts w:cs="Arial"/>
          <w:sz w:val="20"/>
          <w:szCs w:val="20"/>
        </w:rPr>
        <w:t xml:space="preserve">. Se elige el Grupo deseado y la evaluación correspondiente y aparecerá un botón que posee como etiqueta el porcentaje definido en el punto anterior seguido del carácter </w:t>
      </w:r>
      <w:r w:rsidRPr="001C05B1">
        <w:rPr>
          <w:rFonts w:cs="Arial"/>
          <w:b/>
          <w:bCs/>
          <w:sz w:val="20"/>
          <w:szCs w:val="20"/>
        </w:rPr>
        <w:t>%</w:t>
      </w:r>
      <w:r w:rsidRPr="001C05B1">
        <w:rPr>
          <w:rFonts w:cs="Arial"/>
          <w:sz w:val="20"/>
          <w:szCs w:val="20"/>
        </w:rPr>
        <w:t>. Si este botón no apareciera revisar el punto anterior.</w:t>
      </w:r>
    </w:p>
    <w:p w14:paraId="6C3BE408" w14:textId="77777777" w:rsidR="005D12EC" w:rsidRPr="001C05B1" w:rsidRDefault="7E6A4F87" w:rsidP="00270A31">
      <w:pPr>
        <w:pStyle w:val="Listaconnmeros"/>
        <w:numPr>
          <w:ilvl w:val="0"/>
          <w:numId w:val="91"/>
        </w:numPr>
        <w:tabs>
          <w:tab w:val="left" w:pos="709"/>
        </w:tabs>
        <w:ind w:left="993" w:hanging="357"/>
        <w:rPr>
          <w:rFonts w:cs="Arial"/>
          <w:sz w:val="20"/>
          <w:szCs w:val="20"/>
        </w:rPr>
      </w:pPr>
      <w:r w:rsidRPr="001C05B1">
        <w:rPr>
          <w:rFonts w:cs="Arial"/>
          <w:sz w:val="20"/>
          <w:szCs w:val="20"/>
        </w:rPr>
        <w:t xml:space="preserve">Presionando este botón, y tras confirmar la información mostrada, el programa generará las calificaciones. Pueden ser observadas, desde esa pantalla, eligiendo cada uno de los 5 objetivos o con el listado de </w:t>
      </w:r>
      <w:r w:rsidRPr="001C05B1">
        <w:rPr>
          <w:rFonts w:cs="Arial"/>
          <w:b/>
          <w:bCs/>
          <w:sz w:val="20"/>
          <w:szCs w:val="20"/>
        </w:rPr>
        <w:t xml:space="preserve">Listas de objetivos de etapa </w:t>
      </w:r>
      <w:r w:rsidRPr="001C05B1">
        <w:rPr>
          <w:rFonts w:cs="Arial"/>
          <w:sz w:val="20"/>
          <w:szCs w:val="20"/>
        </w:rPr>
        <w:t xml:space="preserve">del apartado </w:t>
      </w:r>
      <w:r w:rsidRPr="001C05B1">
        <w:rPr>
          <w:rFonts w:cs="Arial"/>
          <w:b/>
          <w:bCs/>
          <w:sz w:val="20"/>
          <w:szCs w:val="20"/>
        </w:rPr>
        <w:t>Listados.</w:t>
      </w:r>
    </w:p>
    <w:p w14:paraId="17876C1B" w14:textId="77777777" w:rsidR="00A1489D" w:rsidRPr="006262AB" w:rsidRDefault="00A1489D" w:rsidP="003A195C">
      <w:pPr>
        <w:pStyle w:val="Ttulo2"/>
      </w:pPr>
      <w:bookmarkStart w:id="25" w:name="_Toc15360157"/>
      <w:r w:rsidRPr="006262AB">
        <w:t>3.4. CALIFICACIÓN DE LA PROMOCIÓN</w:t>
      </w:r>
      <w:bookmarkEnd w:id="25"/>
    </w:p>
    <w:p w14:paraId="2C23AF4F" w14:textId="77777777" w:rsidR="00A1489D" w:rsidRPr="001C05B1" w:rsidRDefault="7E6A4F87" w:rsidP="00502CBA">
      <w:pPr>
        <w:tabs>
          <w:tab w:val="left" w:pos="709"/>
        </w:tabs>
        <w:spacing w:after="60"/>
        <w:jc w:val="both"/>
        <w:rPr>
          <w:rFonts w:ascii="Arial" w:hAnsi="Arial" w:cs="Arial"/>
          <w:sz w:val="20"/>
          <w:szCs w:val="20"/>
        </w:rPr>
      </w:pPr>
      <w:r w:rsidRPr="001C05B1">
        <w:rPr>
          <w:rFonts w:ascii="Arial" w:hAnsi="Arial" w:cs="Arial"/>
          <w:sz w:val="20"/>
          <w:szCs w:val="20"/>
        </w:rPr>
        <w:t xml:space="preserve">La promoción del alumnado o la propuesta para título se puede hacer por tres criterios distintos. En este apartado nos referiremos, al tercer punto. </w:t>
      </w:r>
    </w:p>
    <w:p w14:paraId="0EE3B66B" w14:textId="77777777" w:rsidR="00A1489D" w:rsidRPr="001C05B1" w:rsidRDefault="7E6A4F87" w:rsidP="00270A31">
      <w:pPr>
        <w:pStyle w:val="Listaconnmeros"/>
        <w:numPr>
          <w:ilvl w:val="0"/>
          <w:numId w:val="92"/>
        </w:numPr>
        <w:tabs>
          <w:tab w:val="left" w:pos="709"/>
        </w:tabs>
        <w:spacing w:before="0" w:after="0"/>
        <w:ind w:left="1423" w:hanging="357"/>
        <w:rPr>
          <w:rFonts w:cs="Arial"/>
          <w:sz w:val="20"/>
          <w:szCs w:val="20"/>
        </w:rPr>
      </w:pPr>
      <w:r w:rsidRPr="001C05B1">
        <w:rPr>
          <w:rFonts w:cs="Arial"/>
          <w:sz w:val="20"/>
          <w:szCs w:val="20"/>
        </w:rPr>
        <w:t>Por un número fijado de materias pendientes o no superadas.</w:t>
      </w:r>
    </w:p>
    <w:p w14:paraId="5019E05D" w14:textId="77777777" w:rsidR="00A1489D" w:rsidRPr="001C05B1" w:rsidRDefault="7E6A4F87" w:rsidP="00270A31">
      <w:pPr>
        <w:pStyle w:val="Listaconnmeros"/>
        <w:numPr>
          <w:ilvl w:val="0"/>
          <w:numId w:val="92"/>
        </w:numPr>
        <w:tabs>
          <w:tab w:val="left" w:pos="709"/>
        </w:tabs>
        <w:spacing w:before="0" w:after="0"/>
        <w:ind w:left="1423" w:hanging="357"/>
        <w:rPr>
          <w:rFonts w:cs="Arial"/>
          <w:sz w:val="20"/>
          <w:szCs w:val="20"/>
        </w:rPr>
      </w:pPr>
      <w:r w:rsidRPr="001C05B1">
        <w:rPr>
          <w:rFonts w:cs="Arial"/>
          <w:sz w:val="20"/>
          <w:szCs w:val="20"/>
        </w:rPr>
        <w:t>Por el porcentaje de horas de las materias pendientes respecto del total.</w:t>
      </w:r>
    </w:p>
    <w:p w14:paraId="4D6474A9" w14:textId="77777777" w:rsidR="00A1489D" w:rsidRPr="001C05B1" w:rsidRDefault="7E6A4F87" w:rsidP="00270A31">
      <w:pPr>
        <w:pStyle w:val="Listaconnmeros"/>
        <w:numPr>
          <w:ilvl w:val="0"/>
          <w:numId w:val="92"/>
        </w:numPr>
        <w:tabs>
          <w:tab w:val="left" w:pos="709"/>
        </w:tabs>
        <w:spacing w:before="0" w:after="0"/>
        <w:ind w:left="1423" w:hanging="357"/>
        <w:rPr>
          <w:rFonts w:cs="Arial"/>
          <w:sz w:val="20"/>
          <w:szCs w:val="20"/>
        </w:rPr>
      </w:pPr>
      <w:r w:rsidRPr="001C05B1">
        <w:rPr>
          <w:rFonts w:cs="Arial"/>
          <w:sz w:val="20"/>
          <w:szCs w:val="20"/>
        </w:rPr>
        <w:t>Por la indicación explícita de si promociona o no.</w:t>
      </w:r>
    </w:p>
    <w:p w14:paraId="2918C2C5" w14:textId="77777777" w:rsidR="00A1489D" w:rsidRDefault="7E6A4F87" w:rsidP="00502CBA">
      <w:pPr>
        <w:tabs>
          <w:tab w:val="left" w:pos="709"/>
        </w:tabs>
        <w:spacing w:before="60" w:after="60"/>
        <w:jc w:val="both"/>
        <w:rPr>
          <w:rFonts w:ascii="Arial" w:hAnsi="Arial" w:cs="Arial"/>
          <w:sz w:val="20"/>
          <w:szCs w:val="20"/>
        </w:rPr>
      </w:pPr>
      <w:r w:rsidRPr="001C05B1">
        <w:rPr>
          <w:rFonts w:ascii="Arial" w:hAnsi="Arial" w:cs="Arial"/>
          <w:sz w:val="20"/>
          <w:szCs w:val="20"/>
        </w:rPr>
        <w:t xml:space="preserve">Como siempre, disponemos de dos modalidades </w:t>
      </w:r>
      <w:r w:rsidRPr="001C05B1">
        <w:rPr>
          <w:rFonts w:ascii="Arial" w:hAnsi="Arial" w:cs="Arial"/>
          <w:b/>
          <w:bCs/>
          <w:sz w:val="20"/>
          <w:szCs w:val="20"/>
        </w:rPr>
        <w:t>por Grupo</w:t>
      </w:r>
      <w:r w:rsidRPr="001C05B1">
        <w:rPr>
          <w:rFonts w:ascii="Arial" w:hAnsi="Arial" w:cs="Arial"/>
          <w:sz w:val="20"/>
          <w:szCs w:val="20"/>
        </w:rPr>
        <w:t xml:space="preserve"> y </w:t>
      </w:r>
      <w:r w:rsidRPr="001C05B1">
        <w:rPr>
          <w:rFonts w:ascii="Arial" w:hAnsi="Arial" w:cs="Arial"/>
          <w:b/>
          <w:bCs/>
          <w:sz w:val="20"/>
          <w:szCs w:val="20"/>
        </w:rPr>
        <w:t xml:space="preserve">por Alumno/a. </w:t>
      </w:r>
      <w:r w:rsidRPr="001C05B1">
        <w:rPr>
          <w:rFonts w:ascii="Arial" w:hAnsi="Arial" w:cs="Arial"/>
          <w:sz w:val="20"/>
          <w:szCs w:val="20"/>
        </w:rPr>
        <w:t>Tanto en uno como en otro, deberemos elegir una de las siguientes calificaciones, dependiendo del estudio que se trate:</w:t>
      </w:r>
    </w:p>
    <w:p w14:paraId="43D98CF8" w14:textId="77777777" w:rsidR="00502CBA" w:rsidRPr="001C05B1" w:rsidRDefault="00502CBA" w:rsidP="00502CBA">
      <w:pPr>
        <w:tabs>
          <w:tab w:val="left" w:pos="709"/>
        </w:tabs>
        <w:spacing w:before="60" w:after="60"/>
        <w:jc w:val="both"/>
        <w:rPr>
          <w:rFonts w:ascii="Arial" w:hAnsi="Arial" w:cs="Arial"/>
          <w:sz w:val="20"/>
          <w:szCs w:val="20"/>
        </w:rPr>
      </w:pPr>
    </w:p>
    <w:p w14:paraId="3CA8D925" w14:textId="77777777" w:rsidR="00A1489D" w:rsidRPr="001C05B1" w:rsidRDefault="00A1489D" w:rsidP="00502CBA">
      <w:pPr>
        <w:tabs>
          <w:tab w:val="left" w:pos="709"/>
        </w:tabs>
        <w:spacing w:before="60" w:after="60"/>
        <w:ind w:left="1775"/>
        <w:jc w:val="both"/>
        <w:rPr>
          <w:rFonts w:ascii="Arial" w:hAnsi="Arial" w:cs="Arial"/>
          <w:sz w:val="20"/>
          <w:szCs w:val="20"/>
        </w:rPr>
      </w:pPr>
      <w:r w:rsidRPr="001C05B1">
        <w:rPr>
          <w:rFonts w:ascii="Arial" w:hAnsi="Arial" w:cs="Arial"/>
          <w:sz w:val="20"/>
          <w:szCs w:val="20"/>
        </w:rPr>
        <w:t>‘</w:t>
      </w:r>
      <w:r w:rsidRPr="001C05B1">
        <w:rPr>
          <w:rFonts w:ascii="Arial" w:hAnsi="Arial" w:cs="Arial"/>
          <w:b/>
          <w:bCs/>
          <w:sz w:val="20"/>
          <w:szCs w:val="20"/>
        </w:rPr>
        <w:t>S</w:t>
      </w:r>
      <w:r w:rsidRPr="001C05B1">
        <w:rPr>
          <w:rFonts w:ascii="Arial" w:hAnsi="Arial" w:cs="Arial"/>
          <w:sz w:val="20"/>
          <w:szCs w:val="20"/>
        </w:rPr>
        <w:t>’</w:t>
      </w:r>
      <w:r w:rsidR="005703AC" w:rsidRPr="001C05B1">
        <w:rPr>
          <w:rFonts w:ascii="Arial" w:hAnsi="Arial" w:cs="Arial"/>
          <w:sz w:val="20"/>
          <w:szCs w:val="20"/>
        </w:rPr>
        <w:t xml:space="preserve"> </w:t>
      </w:r>
      <w:r w:rsidR="005703AC" w:rsidRPr="001C05B1">
        <w:rPr>
          <w:rFonts w:ascii="Arial" w:hAnsi="Arial" w:cs="Arial"/>
          <w:sz w:val="20"/>
          <w:szCs w:val="20"/>
        </w:rPr>
        <w:sym w:font="Wingdings" w:char="F0E0"/>
      </w:r>
      <w:r w:rsidR="005703AC" w:rsidRPr="001C05B1">
        <w:rPr>
          <w:rFonts w:ascii="Arial" w:hAnsi="Arial" w:cs="Arial"/>
          <w:sz w:val="20"/>
          <w:szCs w:val="20"/>
        </w:rPr>
        <w:t xml:space="preserve"> </w:t>
      </w:r>
      <w:r w:rsidRPr="001C05B1">
        <w:rPr>
          <w:rFonts w:ascii="Arial" w:hAnsi="Arial" w:cs="Arial"/>
          <w:sz w:val="20"/>
          <w:szCs w:val="20"/>
        </w:rPr>
        <w:t>Promociona o se le propone para título</w:t>
      </w:r>
    </w:p>
    <w:p w14:paraId="3383CC97" w14:textId="77777777" w:rsidR="00A1489D" w:rsidRPr="001C05B1" w:rsidRDefault="00A1489D" w:rsidP="00502CBA">
      <w:pPr>
        <w:tabs>
          <w:tab w:val="left" w:pos="709"/>
        </w:tabs>
        <w:spacing w:before="60" w:after="60"/>
        <w:ind w:left="1775"/>
        <w:jc w:val="both"/>
        <w:rPr>
          <w:rFonts w:ascii="Arial" w:hAnsi="Arial" w:cs="Arial"/>
          <w:sz w:val="20"/>
          <w:szCs w:val="20"/>
        </w:rPr>
      </w:pPr>
      <w:r w:rsidRPr="001C05B1">
        <w:rPr>
          <w:rFonts w:ascii="Arial" w:hAnsi="Arial" w:cs="Arial"/>
          <w:sz w:val="20"/>
          <w:szCs w:val="20"/>
        </w:rPr>
        <w:t>‘</w:t>
      </w:r>
      <w:r w:rsidRPr="001C05B1">
        <w:rPr>
          <w:rFonts w:ascii="Arial" w:hAnsi="Arial" w:cs="Arial"/>
          <w:b/>
          <w:bCs/>
          <w:sz w:val="20"/>
          <w:szCs w:val="20"/>
        </w:rPr>
        <w:t>N</w:t>
      </w:r>
      <w:r w:rsidRPr="001C05B1">
        <w:rPr>
          <w:rFonts w:ascii="Arial" w:hAnsi="Arial" w:cs="Arial"/>
          <w:sz w:val="20"/>
          <w:szCs w:val="20"/>
        </w:rPr>
        <w:t xml:space="preserve">’ </w:t>
      </w:r>
      <w:r w:rsidR="005703AC" w:rsidRPr="001C05B1">
        <w:rPr>
          <w:rFonts w:ascii="Arial" w:hAnsi="Arial" w:cs="Arial"/>
          <w:sz w:val="20"/>
          <w:szCs w:val="20"/>
        </w:rPr>
        <w:sym w:font="Wingdings" w:char="F0E0"/>
      </w:r>
      <w:r w:rsidRPr="001C05B1">
        <w:rPr>
          <w:rFonts w:ascii="Arial" w:hAnsi="Arial" w:cs="Arial"/>
          <w:sz w:val="20"/>
          <w:szCs w:val="20"/>
        </w:rPr>
        <w:t xml:space="preserve"> No promociona, repite o no obtiene título</w:t>
      </w:r>
    </w:p>
    <w:p w14:paraId="4CBA2F7B" w14:textId="77777777" w:rsidR="00A1489D" w:rsidRPr="001C05B1" w:rsidRDefault="00A1489D" w:rsidP="00502CBA">
      <w:pPr>
        <w:tabs>
          <w:tab w:val="left" w:pos="709"/>
        </w:tabs>
        <w:spacing w:before="60" w:after="60"/>
        <w:ind w:left="1775"/>
        <w:jc w:val="both"/>
        <w:rPr>
          <w:rFonts w:ascii="Arial" w:hAnsi="Arial" w:cs="Arial"/>
          <w:sz w:val="20"/>
          <w:szCs w:val="20"/>
        </w:rPr>
      </w:pPr>
      <w:r w:rsidRPr="001C05B1">
        <w:rPr>
          <w:rFonts w:ascii="Arial" w:hAnsi="Arial" w:cs="Arial"/>
          <w:sz w:val="20"/>
          <w:szCs w:val="20"/>
        </w:rPr>
        <w:t>‘</w:t>
      </w:r>
      <w:r w:rsidRPr="001C05B1">
        <w:rPr>
          <w:rFonts w:ascii="Arial" w:hAnsi="Arial" w:cs="Arial"/>
          <w:b/>
          <w:bCs/>
          <w:sz w:val="20"/>
          <w:szCs w:val="20"/>
        </w:rPr>
        <w:t>2</w:t>
      </w:r>
      <w:r w:rsidRPr="001C05B1">
        <w:rPr>
          <w:rFonts w:ascii="Arial" w:hAnsi="Arial" w:cs="Arial"/>
          <w:sz w:val="20"/>
          <w:szCs w:val="20"/>
        </w:rPr>
        <w:t xml:space="preserve">’ </w:t>
      </w:r>
      <w:r w:rsidR="005703AC" w:rsidRPr="001C05B1">
        <w:rPr>
          <w:rFonts w:ascii="Arial" w:hAnsi="Arial" w:cs="Arial"/>
          <w:sz w:val="20"/>
          <w:szCs w:val="20"/>
        </w:rPr>
        <w:sym w:font="Wingdings" w:char="F0E0"/>
      </w:r>
      <w:r w:rsidRPr="001C05B1">
        <w:rPr>
          <w:rFonts w:ascii="Arial" w:hAnsi="Arial" w:cs="Arial"/>
          <w:sz w:val="20"/>
          <w:szCs w:val="20"/>
        </w:rPr>
        <w:t xml:space="preserve"> Promociona a 2º</w:t>
      </w:r>
    </w:p>
    <w:p w14:paraId="670E7A83" w14:textId="77777777" w:rsidR="00A1489D" w:rsidRPr="001C05B1" w:rsidRDefault="00A1489D" w:rsidP="00502CBA">
      <w:pPr>
        <w:tabs>
          <w:tab w:val="left" w:pos="709"/>
        </w:tabs>
        <w:spacing w:before="60" w:after="60"/>
        <w:ind w:left="1775"/>
        <w:jc w:val="both"/>
        <w:rPr>
          <w:rFonts w:ascii="Arial" w:hAnsi="Arial" w:cs="Arial"/>
          <w:sz w:val="20"/>
          <w:szCs w:val="20"/>
        </w:rPr>
      </w:pPr>
      <w:r w:rsidRPr="001C05B1">
        <w:rPr>
          <w:rFonts w:ascii="Arial" w:hAnsi="Arial" w:cs="Arial"/>
          <w:b/>
          <w:bCs/>
          <w:sz w:val="20"/>
          <w:szCs w:val="20"/>
        </w:rPr>
        <w:t>‘P</w:t>
      </w:r>
      <w:r w:rsidRPr="001C05B1">
        <w:rPr>
          <w:rFonts w:ascii="Arial" w:hAnsi="Arial" w:cs="Arial"/>
          <w:sz w:val="20"/>
          <w:szCs w:val="20"/>
        </w:rPr>
        <w:t xml:space="preserve">’ </w:t>
      </w:r>
      <w:r w:rsidR="005703AC" w:rsidRPr="001C05B1">
        <w:rPr>
          <w:rFonts w:ascii="Arial" w:hAnsi="Arial" w:cs="Arial"/>
          <w:sz w:val="20"/>
          <w:szCs w:val="20"/>
        </w:rPr>
        <w:sym w:font="Wingdings" w:char="F0E0"/>
      </w:r>
      <w:r w:rsidRPr="001C05B1">
        <w:rPr>
          <w:rFonts w:ascii="Arial" w:hAnsi="Arial" w:cs="Arial"/>
          <w:sz w:val="20"/>
          <w:szCs w:val="20"/>
        </w:rPr>
        <w:t xml:space="preserve"> Promociona a 2º con módulos pendientes</w:t>
      </w:r>
    </w:p>
    <w:p w14:paraId="07758E98" w14:textId="77777777" w:rsidR="00A1489D" w:rsidRPr="001C05B1" w:rsidRDefault="00A1489D" w:rsidP="00502CBA">
      <w:pPr>
        <w:tabs>
          <w:tab w:val="left" w:pos="709"/>
        </w:tabs>
        <w:spacing w:before="60" w:after="60"/>
        <w:ind w:left="1775"/>
        <w:jc w:val="both"/>
        <w:rPr>
          <w:rFonts w:ascii="Arial" w:hAnsi="Arial" w:cs="Arial"/>
          <w:sz w:val="20"/>
          <w:szCs w:val="20"/>
        </w:rPr>
      </w:pPr>
      <w:r w:rsidRPr="001C05B1">
        <w:rPr>
          <w:rFonts w:ascii="Arial" w:hAnsi="Arial" w:cs="Arial"/>
          <w:b/>
          <w:bCs/>
          <w:sz w:val="20"/>
          <w:szCs w:val="20"/>
        </w:rPr>
        <w:t>‘F</w:t>
      </w:r>
      <w:r w:rsidRPr="001C05B1">
        <w:rPr>
          <w:rFonts w:ascii="Arial" w:hAnsi="Arial" w:cs="Arial"/>
          <w:sz w:val="20"/>
          <w:szCs w:val="20"/>
        </w:rPr>
        <w:t xml:space="preserve">’ </w:t>
      </w:r>
      <w:r w:rsidR="005703AC" w:rsidRPr="001C05B1">
        <w:rPr>
          <w:rFonts w:ascii="Arial" w:hAnsi="Arial" w:cs="Arial"/>
          <w:sz w:val="20"/>
          <w:szCs w:val="20"/>
        </w:rPr>
        <w:sym w:font="Wingdings" w:char="F0E0"/>
      </w:r>
      <w:r w:rsidRPr="001C05B1">
        <w:rPr>
          <w:rFonts w:ascii="Arial" w:hAnsi="Arial" w:cs="Arial"/>
          <w:sz w:val="20"/>
          <w:szCs w:val="20"/>
        </w:rPr>
        <w:t xml:space="preserve"> Promociona a F.C.T.</w:t>
      </w:r>
    </w:p>
    <w:p w14:paraId="0DA4BA8C" w14:textId="77777777" w:rsidR="00A1489D" w:rsidRPr="001C05B1" w:rsidRDefault="00A1489D" w:rsidP="00502CBA">
      <w:pPr>
        <w:tabs>
          <w:tab w:val="left" w:pos="709"/>
        </w:tabs>
        <w:spacing w:before="60" w:after="60"/>
        <w:ind w:left="1775"/>
        <w:jc w:val="both"/>
        <w:rPr>
          <w:rFonts w:ascii="Arial" w:hAnsi="Arial" w:cs="Arial"/>
          <w:sz w:val="20"/>
          <w:szCs w:val="20"/>
        </w:rPr>
      </w:pPr>
      <w:r w:rsidRPr="001C05B1">
        <w:rPr>
          <w:rFonts w:ascii="Arial" w:hAnsi="Arial" w:cs="Arial"/>
          <w:b/>
          <w:bCs/>
          <w:sz w:val="20"/>
          <w:szCs w:val="20"/>
        </w:rPr>
        <w:t>‘T</w:t>
      </w:r>
      <w:r w:rsidRPr="001C05B1">
        <w:rPr>
          <w:rFonts w:ascii="Arial" w:hAnsi="Arial" w:cs="Arial"/>
          <w:sz w:val="20"/>
          <w:szCs w:val="20"/>
        </w:rPr>
        <w:t xml:space="preserve">’ </w:t>
      </w:r>
      <w:r w:rsidR="005703AC" w:rsidRPr="001C05B1">
        <w:rPr>
          <w:rFonts w:ascii="Arial" w:hAnsi="Arial" w:cs="Arial"/>
          <w:sz w:val="20"/>
          <w:szCs w:val="20"/>
        </w:rPr>
        <w:sym w:font="Wingdings" w:char="F0E0"/>
      </w:r>
      <w:r w:rsidRPr="001C05B1">
        <w:rPr>
          <w:rFonts w:ascii="Arial" w:hAnsi="Arial" w:cs="Arial"/>
          <w:sz w:val="20"/>
          <w:szCs w:val="20"/>
        </w:rPr>
        <w:t xml:space="preserve"> Promociona a F.C.T. con módulos pendientes</w:t>
      </w:r>
    </w:p>
    <w:p w14:paraId="616BEA63" w14:textId="77777777" w:rsidR="00A1489D" w:rsidRDefault="00A1489D" w:rsidP="00502CBA">
      <w:pPr>
        <w:tabs>
          <w:tab w:val="left" w:pos="709"/>
        </w:tabs>
        <w:spacing w:before="60" w:after="60"/>
        <w:ind w:left="1775"/>
        <w:jc w:val="both"/>
        <w:rPr>
          <w:rFonts w:ascii="Arial" w:hAnsi="Arial" w:cs="Arial"/>
          <w:sz w:val="20"/>
          <w:szCs w:val="20"/>
        </w:rPr>
      </w:pPr>
      <w:r w:rsidRPr="001C05B1">
        <w:rPr>
          <w:rFonts w:ascii="Arial" w:hAnsi="Arial" w:cs="Arial"/>
          <w:b/>
          <w:bCs/>
          <w:sz w:val="20"/>
          <w:szCs w:val="20"/>
        </w:rPr>
        <w:t>‘E</w:t>
      </w:r>
      <w:r w:rsidRPr="001C05B1">
        <w:rPr>
          <w:rFonts w:ascii="Arial" w:hAnsi="Arial" w:cs="Arial"/>
          <w:sz w:val="20"/>
          <w:szCs w:val="20"/>
        </w:rPr>
        <w:t xml:space="preserve">’ </w:t>
      </w:r>
      <w:r w:rsidR="005703AC" w:rsidRPr="001C05B1">
        <w:rPr>
          <w:rFonts w:ascii="Arial" w:hAnsi="Arial" w:cs="Arial"/>
          <w:sz w:val="20"/>
          <w:szCs w:val="20"/>
        </w:rPr>
        <w:sym w:font="Wingdings" w:char="F0E0"/>
      </w:r>
      <w:r w:rsidRPr="001C05B1">
        <w:rPr>
          <w:rFonts w:ascii="Arial" w:hAnsi="Arial" w:cs="Arial"/>
          <w:sz w:val="20"/>
          <w:szCs w:val="20"/>
        </w:rPr>
        <w:t xml:space="preserve"> Promociona a Evaluación Extraordinaria.</w:t>
      </w:r>
    </w:p>
    <w:p w14:paraId="75C32BFB" w14:textId="77777777" w:rsidR="00502CBA" w:rsidRDefault="00502CBA" w:rsidP="00502CBA">
      <w:pPr>
        <w:tabs>
          <w:tab w:val="left" w:pos="709"/>
        </w:tabs>
        <w:spacing w:before="60"/>
        <w:jc w:val="both"/>
        <w:rPr>
          <w:rFonts w:ascii="Arial" w:hAnsi="Arial" w:cs="Arial"/>
          <w:sz w:val="20"/>
          <w:szCs w:val="20"/>
        </w:rPr>
      </w:pPr>
    </w:p>
    <w:p w14:paraId="221DF49F" w14:textId="77777777" w:rsidR="00A1489D" w:rsidRPr="001C05B1" w:rsidRDefault="2E262F9D" w:rsidP="00502CBA">
      <w:pPr>
        <w:tabs>
          <w:tab w:val="left" w:pos="709"/>
        </w:tabs>
        <w:spacing w:before="60"/>
        <w:jc w:val="both"/>
        <w:rPr>
          <w:rFonts w:ascii="Arial" w:hAnsi="Arial" w:cs="Arial"/>
          <w:sz w:val="20"/>
          <w:szCs w:val="20"/>
        </w:rPr>
      </w:pPr>
      <w:r w:rsidRPr="001C05B1">
        <w:rPr>
          <w:rFonts w:ascii="Arial" w:hAnsi="Arial" w:cs="Arial"/>
          <w:sz w:val="20"/>
          <w:szCs w:val="20"/>
        </w:rPr>
        <w:t xml:space="preserve">En la tabla </w:t>
      </w:r>
      <w:proofErr w:type="spellStart"/>
      <w:r w:rsidRPr="001C05B1">
        <w:rPr>
          <w:rFonts w:ascii="Arial" w:hAnsi="Arial" w:cs="Arial"/>
          <w:sz w:val="20"/>
          <w:szCs w:val="20"/>
        </w:rPr>
        <w:t>Promocio.db</w:t>
      </w:r>
      <w:proofErr w:type="spellEnd"/>
      <w:r w:rsidRPr="001C05B1">
        <w:rPr>
          <w:rFonts w:ascii="Arial" w:hAnsi="Arial" w:cs="Arial"/>
          <w:sz w:val="20"/>
          <w:szCs w:val="20"/>
        </w:rPr>
        <w:t xml:space="preserve">, además de la decisión de promoción de cada uno de los alumnos, se almacena la nota media del curso correspondiente. </w:t>
      </w:r>
    </w:p>
    <w:p w14:paraId="33666BE8" w14:textId="77777777" w:rsidR="00A1489D" w:rsidRPr="001C05B1" w:rsidRDefault="37483542" w:rsidP="00502CBA">
      <w:pPr>
        <w:tabs>
          <w:tab w:val="left" w:pos="709"/>
        </w:tabs>
        <w:jc w:val="both"/>
        <w:rPr>
          <w:rFonts w:ascii="Arial" w:hAnsi="Arial" w:cs="Arial"/>
          <w:sz w:val="20"/>
          <w:szCs w:val="20"/>
        </w:rPr>
      </w:pPr>
      <w:r w:rsidRPr="001C05B1">
        <w:rPr>
          <w:rFonts w:ascii="Arial" w:hAnsi="Arial" w:cs="Arial"/>
          <w:sz w:val="20"/>
          <w:szCs w:val="20"/>
        </w:rPr>
        <w:lastRenderedPageBreak/>
        <w:t xml:space="preserve">Se almacenan las dos medias, sin y con Religión, y cualquiera de ellas o las dos podrán ser modificadas para emitir el acta con la media que se desee. También, las solicitudes de títulos que se añadan recogerán la media con religión y si ésta estuviera a blanco utilizará la otra. </w:t>
      </w:r>
    </w:p>
    <w:p w14:paraId="6BAA76FF" w14:textId="77777777" w:rsidR="37483542" w:rsidRPr="001C05B1" w:rsidRDefault="2E262F9D" w:rsidP="00502CBA">
      <w:pPr>
        <w:tabs>
          <w:tab w:val="left" w:pos="709"/>
        </w:tabs>
        <w:jc w:val="both"/>
        <w:rPr>
          <w:rFonts w:ascii="Arial" w:hAnsi="Arial" w:cs="Arial"/>
          <w:sz w:val="20"/>
          <w:szCs w:val="20"/>
        </w:rPr>
      </w:pPr>
      <w:r w:rsidRPr="006262AB">
        <w:rPr>
          <w:rFonts w:ascii="Arial" w:eastAsia="Arial" w:hAnsi="Arial" w:cs="Arial"/>
          <w:sz w:val="20"/>
          <w:szCs w:val="20"/>
          <w:highlight w:val="green"/>
        </w:rPr>
        <w:t>Se ha modificado la promoción en la matrícula presencial de ciclos formativos, para que cuando se produce una doble matrícula en 1º y 2º, la promoción se haga independientemente por cursos (</w:t>
      </w:r>
      <w:proofErr w:type="spellStart"/>
      <w:r w:rsidRPr="006262AB">
        <w:rPr>
          <w:rFonts w:ascii="Arial" w:eastAsia="Arial" w:hAnsi="Arial" w:cs="Arial"/>
          <w:sz w:val="20"/>
          <w:szCs w:val="20"/>
          <w:highlight w:val="green"/>
        </w:rPr>
        <w:t>parchever</w:t>
      </w:r>
      <w:proofErr w:type="spellEnd"/>
      <w:r w:rsidRPr="006262AB">
        <w:rPr>
          <w:rFonts w:ascii="Arial" w:eastAsia="Arial" w:hAnsi="Arial" w:cs="Arial"/>
          <w:sz w:val="20"/>
          <w:szCs w:val="20"/>
          <w:highlight w:val="green"/>
        </w:rPr>
        <w:t xml:space="preserve"> 7.99c).</w:t>
      </w:r>
      <w:r w:rsidRPr="001C05B1">
        <w:rPr>
          <w:rFonts w:ascii="Arial" w:eastAsia="Arial" w:hAnsi="Arial" w:cs="Arial"/>
          <w:sz w:val="20"/>
          <w:szCs w:val="20"/>
        </w:rPr>
        <w:t xml:space="preserve"> </w:t>
      </w:r>
    </w:p>
    <w:p w14:paraId="3CD27B22" w14:textId="77777777" w:rsidR="00BC2477"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Se pueden ver más detalles en el apartado 1.2.1. de este manual.</w:t>
      </w:r>
    </w:p>
    <w:p w14:paraId="7FC5A8A6" w14:textId="77777777" w:rsidR="00634207" w:rsidRPr="006262AB" w:rsidRDefault="00634207" w:rsidP="003A195C">
      <w:pPr>
        <w:pStyle w:val="Ttulo2"/>
      </w:pPr>
      <w:bookmarkStart w:id="26" w:name="_Toc15360158"/>
      <w:r w:rsidRPr="006262AB">
        <w:t>3.5. FALTAS DE ASISTENCIA</w:t>
      </w:r>
      <w:bookmarkEnd w:id="26"/>
    </w:p>
    <w:p w14:paraId="7E5C6C0E" w14:textId="77777777" w:rsidR="00634207"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En esta opción del programa se permite controlar, además de las ausencias, los retrasos y las justificaciones recibidas de las ausencias. </w:t>
      </w:r>
    </w:p>
    <w:p w14:paraId="36D218A0" w14:textId="77777777" w:rsidR="00154F92"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La introducción se puede realizar de nuevo </w:t>
      </w:r>
      <w:r w:rsidRPr="001C05B1">
        <w:rPr>
          <w:rFonts w:ascii="Arial" w:hAnsi="Arial" w:cs="Arial"/>
          <w:b/>
          <w:bCs/>
          <w:sz w:val="20"/>
          <w:szCs w:val="20"/>
        </w:rPr>
        <w:t>Por Materia</w:t>
      </w:r>
      <w:r w:rsidRPr="001C05B1">
        <w:rPr>
          <w:rFonts w:ascii="Arial" w:hAnsi="Arial" w:cs="Arial"/>
          <w:sz w:val="20"/>
          <w:szCs w:val="20"/>
        </w:rPr>
        <w:t xml:space="preserve"> o </w:t>
      </w:r>
      <w:r w:rsidRPr="001C05B1">
        <w:rPr>
          <w:rFonts w:ascii="Arial" w:hAnsi="Arial" w:cs="Arial"/>
          <w:b/>
          <w:bCs/>
          <w:sz w:val="20"/>
          <w:szCs w:val="20"/>
        </w:rPr>
        <w:t>Por Alumno/a.</w:t>
      </w:r>
    </w:p>
    <w:p w14:paraId="387DCE0F" w14:textId="77777777" w:rsidR="00154F92" w:rsidRPr="006262AB" w:rsidRDefault="7E6A4F87" w:rsidP="003A195C">
      <w:pPr>
        <w:pStyle w:val="Ttulo3"/>
      </w:pPr>
      <w:r w:rsidRPr="006262AB">
        <w:t>3.5.1. Por Materia</w:t>
      </w:r>
    </w:p>
    <w:p w14:paraId="0C763D10" w14:textId="77777777" w:rsidR="00634207" w:rsidRPr="001C05B1" w:rsidRDefault="2E262F9D" w:rsidP="00502CBA">
      <w:pPr>
        <w:tabs>
          <w:tab w:val="left" w:pos="709"/>
        </w:tabs>
        <w:jc w:val="both"/>
        <w:rPr>
          <w:rFonts w:ascii="Arial" w:hAnsi="Arial" w:cs="Arial"/>
          <w:sz w:val="20"/>
          <w:szCs w:val="20"/>
        </w:rPr>
      </w:pPr>
      <w:r w:rsidRPr="001C05B1">
        <w:rPr>
          <w:rFonts w:ascii="Arial" w:hAnsi="Arial" w:cs="Arial"/>
          <w:sz w:val="20"/>
          <w:szCs w:val="20"/>
        </w:rPr>
        <w:t xml:space="preserve">La pantalla que nos sirve para introducir está información se puede utilizar también para obtener un resumen totalizado de las ausencias, retrasos y justificaciones. Esto se consigue dejando en blanco el apartado que deseemos totalizar. Por ejemplo, si se desea saber </w:t>
      </w:r>
      <w:proofErr w:type="spellStart"/>
      <w:r w:rsidRPr="001C05B1">
        <w:rPr>
          <w:rFonts w:ascii="Arial" w:hAnsi="Arial" w:cs="Arial"/>
          <w:sz w:val="20"/>
          <w:szCs w:val="20"/>
        </w:rPr>
        <w:t>cuantas</w:t>
      </w:r>
      <w:proofErr w:type="spellEnd"/>
      <w:r w:rsidRPr="001C05B1">
        <w:rPr>
          <w:rFonts w:ascii="Arial" w:hAnsi="Arial" w:cs="Arial"/>
          <w:sz w:val="20"/>
          <w:szCs w:val="20"/>
        </w:rPr>
        <w:t xml:space="preserve"> faltas tiene cada alumno del grupo 1A, en la materia 13, sin tener en cuenta la evaluación ni la fecha, dejaremos estos dos datos a blanco y pulsaremos el botón &lt;</w:t>
      </w:r>
      <w:r w:rsidRPr="001C05B1">
        <w:rPr>
          <w:rFonts w:ascii="Arial" w:hAnsi="Arial" w:cs="Arial"/>
          <w:b/>
          <w:bCs/>
          <w:sz w:val="20"/>
          <w:szCs w:val="20"/>
        </w:rPr>
        <w:t>Resumen</w:t>
      </w:r>
      <w:r w:rsidRPr="001C05B1">
        <w:rPr>
          <w:rFonts w:ascii="Arial" w:hAnsi="Arial" w:cs="Arial"/>
          <w:sz w:val="20"/>
          <w:szCs w:val="20"/>
        </w:rPr>
        <w:t xml:space="preserve">&gt;. Para saber </w:t>
      </w:r>
      <w:proofErr w:type="spellStart"/>
      <w:r w:rsidRPr="001C05B1">
        <w:rPr>
          <w:rFonts w:ascii="Arial" w:hAnsi="Arial" w:cs="Arial"/>
          <w:sz w:val="20"/>
          <w:szCs w:val="20"/>
        </w:rPr>
        <w:t>cuantas</w:t>
      </w:r>
      <w:proofErr w:type="spellEnd"/>
      <w:r w:rsidRPr="001C05B1">
        <w:rPr>
          <w:rFonts w:ascii="Arial" w:hAnsi="Arial" w:cs="Arial"/>
          <w:sz w:val="20"/>
          <w:szCs w:val="20"/>
        </w:rPr>
        <w:t xml:space="preserve"> faltas tiene cada alumno de 1A en todas las materias, de todas las evaluaciones de cualquier fecha, únicamente deberá figurar 1A en la casilla del Grupo, y el resto, a blanco.</w:t>
      </w:r>
    </w:p>
    <w:p w14:paraId="6EFB7E18" w14:textId="77777777" w:rsidR="00634207"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Cuando hayamos pulsado el botón &lt;</w:t>
      </w:r>
      <w:r w:rsidRPr="001C05B1">
        <w:rPr>
          <w:rFonts w:ascii="Arial" w:hAnsi="Arial" w:cs="Arial"/>
          <w:b/>
          <w:bCs/>
          <w:sz w:val="20"/>
          <w:szCs w:val="20"/>
        </w:rPr>
        <w:t>Resumen</w:t>
      </w:r>
      <w:r w:rsidRPr="001C05B1">
        <w:rPr>
          <w:rFonts w:ascii="Arial" w:hAnsi="Arial" w:cs="Arial"/>
          <w:sz w:val="20"/>
          <w:szCs w:val="20"/>
        </w:rPr>
        <w:t>&gt; no se podrá modificar ninguna cifra. Solamente, en el caso de tener todas las casillas con datos (grupo, evaluación, fecha y materia) y pulsar  &lt;</w:t>
      </w:r>
      <w:r w:rsidRPr="001C05B1">
        <w:rPr>
          <w:rFonts w:ascii="Arial" w:hAnsi="Arial" w:cs="Arial"/>
          <w:b/>
          <w:bCs/>
          <w:sz w:val="20"/>
          <w:szCs w:val="20"/>
        </w:rPr>
        <w:t>Modificar</w:t>
      </w:r>
      <w:r w:rsidRPr="001C05B1">
        <w:rPr>
          <w:rFonts w:ascii="Arial" w:hAnsi="Arial" w:cs="Arial"/>
          <w:sz w:val="20"/>
          <w:szCs w:val="20"/>
        </w:rPr>
        <w:t xml:space="preserve">&gt;,  se podrá introducir faltas nuevas o modificar las ya existentes. </w:t>
      </w:r>
    </w:p>
    <w:p w14:paraId="75FF89C0" w14:textId="77777777" w:rsidR="00502CBA" w:rsidRDefault="003E03C5" w:rsidP="00502CBA">
      <w:pPr>
        <w:tabs>
          <w:tab w:val="left" w:pos="709"/>
        </w:tabs>
        <w:spacing w:before="60"/>
        <w:jc w:val="both"/>
        <w:rPr>
          <w:rFonts w:ascii="Arial" w:hAnsi="Arial" w:cs="Arial"/>
          <w:sz w:val="20"/>
          <w:szCs w:val="20"/>
        </w:rPr>
      </w:pPr>
      <w:r w:rsidRPr="001C05B1">
        <w:rPr>
          <w:rFonts w:ascii="Arial" w:hAnsi="Arial" w:cs="Arial"/>
          <w:noProof/>
          <w:sz w:val="20"/>
          <w:szCs w:val="20"/>
        </w:rPr>
        <w:drawing>
          <wp:anchor distT="0" distB="0" distL="114300" distR="114300" simplePos="0" relativeHeight="251657216" behindDoc="0" locked="0" layoutInCell="1" allowOverlap="1" wp14:anchorId="3E21A1B1" wp14:editId="07777777">
            <wp:simplePos x="0" y="0"/>
            <wp:positionH relativeFrom="column">
              <wp:posOffset>896620</wp:posOffset>
            </wp:positionH>
            <wp:positionV relativeFrom="paragraph">
              <wp:posOffset>47625</wp:posOffset>
            </wp:positionV>
            <wp:extent cx="3169285" cy="2727325"/>
            <wp:effectExtent l="0" t="0" r="0" b="0"/>
            <wp:wrapTopAndBottom/>
            <wp:docPr id="2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169285" cy="2727325"/>
                    </a:xfrm>
                    <a:prstGeom prst="rect">
                      <a:avLst/>
                    </a:prstGeom>
                    <a:noFill/>
                  </pic:spPr>
                </pic:pic>
              </a:graphicData>
            </a:graphic>
            <wp14:sizeRelH relativeFrom="page">
              <wp14:pctWidth>0</wp14:pctWidth>
            </wp14:sizeRelH>
            <wp14:sizeRelV relativeFrom="page">
              <wp14:pctHeight>0</wp14:pctHeight>
            </wp14:sizeRelV>
          </wp:anchor>
        </w:drawing>
      </w:r>
    </w:p>
    <w:p w14:paraId="2EC55507" w14:textId="77777777" w:rsidR="00634207" w:rsidRPr="001C05B1" w:rsidRDefault="00634207" w:rsidP="00502CBA">
      <w:pPr>
        <w:tabs>
          <w:tab w:val="left" w:pos="709"/>
        </w:tabs>
        <w:spacing w:before="60"/>
        <w:jc w:val="both"/>
        <w:rPr>
          <w:rFonts w:ascii="Arial" w:hAnsi="Arial" w:cs="Arial"/>
          <w:sz w:val="20"/>
          <w:szCs w:val="20"/>
        </w:rPr>
      </w:pPr>
      <w:r w:rsidRPr="001C05B1">
        <w:rPr>
          <w:rFonts w:ascii="Arial" w:hAnsi="Arial" w:cs="Arial"/>
          <w:sz w:val="20"/>
          <w:szCs w:val="20"/>
        </w:rPr>
        <w:t>A cada alumno se le podrá poner el nº de faltas, de retrasos o justificaciones que se desee, para cada fecha concreta.</w:t>
      </w:r>
    </w:p>
    <w:p w14:paraId="407840A3" w14:textId="77777777" w:rsidR="00634207" w:rsidRPr="006262AB" w:rsidRDefault="7E6A4F87" w:rsidP="003A195C">
      <w:pPr>
        <w:pStyle w:val="Ttulo3"/>
      </w:pPr>
      <w:r w:rsidRPr="006262AB">
        <w:t>3.5.2. Por Alumno/a</w:t>
      </w:r>
    </w:p>
    <w:p w14:paraId="2552C63D" w14:textId="77777777" w:rsidR="002A3EAF"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Desde esta opción podremos gestionar las faltas para un alumno concreto. Podremos añadir registros (faltas, retrasos o faltas justificadas) mediante el botón </w:t>
      </w:r>
      <w:r w:rsidRPr="001C05B1">
        <w:rPr>
          <w:rFonts w:ascii="Arial" w:hAnsi="Arial" w:cs="Arial"/>
          <w:b/>
          <w:bCs/>
          <w:sz w:val="20"/>
          <w:szCs w:val="20"/>
        </w:rPr>
        <w:t xml:space="preserve">Añadir Línea. </w:t>
      </w:r>
      <w:r w:rsidRPr="001C05B1">
        <w:rPr>
          <w:rFonts w:ascii="Arial" w:hAnsi="Arial" w:cs="Arial"/>
          <w:sz w:val="20"/>
          <w:szCs w:val="20"/>
        </w:rPr>
        <w:t>También podremos ver las faltas que tenga en una evaluación o en una materia en una evaluación en función de que elijamos una materia o no. Además, podremos modificar dichos registros.</w:t>
      </w:r>
    </w:p>
    <w:p w14:paraId="2B853806" w14:textId="77777777" w:rsidR="00937DFB"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En la parte inferior de la ventana veremos un resumen de dichos registros.</w:t>
      </w:r>
    </w:p>
    <w:p w14:paraId="0662AD45" w14:textId="77777777" w:rsidR="00937DFB" w:rsidRPr="001C05B1" w:rsidRDefault="003E03C5" w:rsidP="00166592">
      <w:pPr>
        <w:tabs>
          <w:tab w:val="left" w:pos="709"/>
        </w:tabs>
        <w:ind w:left="357"/>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64EB5176" wp14:editId="61BE4A7E">
            <wp:extent cx="3883025" cy="3769995"/>
            <wp:effectExtent l="0" t="0" r="3175" b="1905"/>
            <wp:docPr id="1006497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6">
                      <a:extLst>
                        <a:ext uri="{28A0092B-C50C-407E-A947-70E740481C1C}">
                          <a14:useLocalDpi xmlns:a14="http://schemas.microsoft.com/office/drawing/2010/main" val="0"/>
                        </a:ext>
                      </a:extLst>
                    </a:blip>
                    <a:stretch>
                      <a:fillRect/>
                    </a:stretch>
                  </pic:blipFill>
                  <pic:spPr>
                    <a:xfrm>
                      <a:off x="0" y="0"/>
                      <a:ext cx="3883025" cy="3769995"/>
                    </a:xfrm>
                    <a:prstGeom prst="rect">
                      <a:avLst/>
                    </a:prstGeom>
                  </pic:spPr>
                </pic:pic>
              </a:graphicData>
            </a:graphic>
          </wp:inline>
        </w:drawing>
      </w:r>
    </w:p>
    <w:p w14:paraId="2ACBB8D8" w14:textId="77777777" w:rsidR="00BE69DD" w:rsidRPr="006262AB" w:rsidRDefault="00BE69DD" w:rsidP="003A195C">
      <w:pPr>
        <w:pStyle w:val="Ttulo2"/>
      </w:pPr>
      <w:bookmarkStart w:id="27" w:name="_Toc15360159"/>
      <w:r w:rsidRPr="006262AB">
        <w:t>3.6. OBSERVACIONES DE TEXTO LIBRE</w:t>
      </w:r>
      <w:bookmarkEnd w:id="27"/>
    </w:p>
    <w:p w14:paraId="1E78AAD5" w14:textId="77777777" w:rsidR="00BE69DD" w:rsidRPr="001C05B1" w:rsidRDefault="2E262F9D" w:rsidP="00502CBA">
      <w:pPr>
        <w:tabs>
          <w:tab w:val="left" w:pos="709"/>
        </w:tabs>
        <w:jc w:val="both"/>
        <w:rPr>
          <w:rFonts w:ascii="Arial" w:hAnsi="Arial" w:cs="Arial"/>
          <w:sz w:val="20"/>
          <w:szCs w:val="20"/>
        </w:rPr>
      </w:pPr>
      <w:r w:rsidRPr="001C05B1">
        <w:rPr>
          <w:rFonts w:ascii="Arial" w:hAnsi="Arial" w:cs="Arial"/>
          <w:sz w:val="20"/>
          <w:szCs w:val="20"/>
        </w:rPr>
        <w:t xml:space="preserve">En un apartado anterior se </w:t>
      </w:r>
      <w:r w:rsidR="00502CBA" w:rsidRPr="001C05B1">
        <w:rPr>
          <w:rFonts w:ascii="Arial" w:hAnsi="Arial" w:cs="Arial"/>
          <w:sz w:val="20"/>
          <w:szCs w:val="20"/>
        </w:rPr>
        <w:t>explicó</w:t>
      </w:r>
      <w:r w:rsidRPr="001C05B1">
        <w:rPr>
          <w:rFonts w:ascii="Arial" w:hAnsi="Arial" w:cs="Arial"/>
          <w:sz w:val="20"/>
          <w:szCs w:val="20"/>
        </w:rPr>
        <w:t xml:space="preserve"> </w:t>
      </w:r>
      <w:r w:rsidR="00502CBA" w:rsidRPr="001C05B1">
        <w:rPr>
          <w:rFonts w:ascii="Arial" w:hAnsi="Arial" w:cs="Arial"/>
          <w:sz w:val="20"/>
          <w:szCs w:val="20"/>
        </w:rPr>
        <w:t>cómo</w:t>
      </w:r>
      <w:r w:rsidRPr="001C05B1">
        <w:rPr>
          <w:rFonts w:ascii="Arial" w:hAnsi="Arial" w:cs="Arial"/>
          <w:sz w:val="20"/>
          <w:szCs w:val="20"/>
        </w:rPr>
        <w:t xml:space="preserve"> poner observaciones al alumnado. Estas observaciones tenían un código y un texto asociado. Cuantas más observaciones se establezcan más rico será el abanico de posibilidades para que el profesorado elija aquellas que más se adecuan a las características del alumnado.</w:t>
      </w:r>
    </w:p>
    <w:p w14:paraId="7BCA1E31" w14:textId="77777777" w:rsidR="00BE69DD"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Si en el repertorio de observaciones no existe ninguna que se adecue al texto o comunicación que se desea hacer llegar a los padres, se puede utilizar la opción que estamos describiendo para insertar una observación de texto totalmente libre. El único inconveniente que tiene es que no se puede introducir con escáner, tal y como se hace con las otras observaciones y calificaciones.</w:t>
      </w:r>
    </w:p>
    <w:p w14:paraId="676C0D90" w14:textId="77777777" w:rsidR="00BE69DD"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Para añadir una observación será necesario elegir al alumno/a deseado y teclear en la ventana mostrada el texto de la observación. Después pulsar el botón &lt;</w:t>
      </w:r>
      <w:r w:rsidRPr="001C05B1">
        <w:rPr>
          <w:rFonts w:ascii="Arial" w:hAnsi="Arial" w:cs="Arial"/>
          <w:b/>
          <w:bCs/>
          <w:sz w:val="20"/>
          <w:szCs w:val="20"/>
        </w:rPr>
        <w:t>Grabar</w:t>
      </w:r>
      <w:r w:rsidRPr="001C05B1">
        <w:rPr>
          <w:rFonts w:ascii="Arial" w:hAnsi="Arial" w:cs="Arial"/>
          <w:sz w:val="20"/>
          <w:szCs w:val="20"/>
        </w:rPr>
        <w:t>&gt;. Para borrar una observación, se borrará el texto y se pulsará el botón &lt;</w:t>
      </w:r>
      <w:r w:rsidRPr="001C05B1">
        <w:rPr>
          <w:rFonts w:ascii="Arial" w:hAnsi="Arial" w:cs="Arial"/>
          <w:b/>
          <w:bCs/>
          <w:sz w:val="20"/>
          <w:szCs w:val="20"/>
        </w:rPr>
        <w:t>Grabar</w:t>
      </w:r>
      <w:r w:rsidRPr="001C05B1">
        <w:rPr>
          <w:rFonts w:ascii="Arial" w:hAnsi="Arial" w:cs="Arial"/>
          <w:sz w:val="20"/>
          <w:szCs w:val="20"/>
        </w:rPr>
        <w:t>&gt;. La evaluación en la que se anota la observación, será aquella que tenga por defecto la aplicación.</w:t>
      </w:r>
    </w:p>
    <w:p w14:paraId="1147D00F" w14:textId="77777777" w:rsidR="00BE69DD"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Estas observaciones aparecerán en el boletín de calificaciones de la evaluación de que se trate. </w:t>
      </w:r>
    </w:p>
    <w:p w14:paraId="4FDCA8FB" w14:textId="77777777" w:rsidR="00E24B19" w:rsidRPr="00364A7C" w:rsidRDefault="00E24B19" w:rsidP="003A195C">
      <w:pPr>
        <w:pStyle w:val="Ttulo2"/>
        <w:rPr>
          <w:sz w:val="20"/>
          <w:szCs w:val="20"/>
        </w:rPr>
      </w:pPr>
      <w:bookmarkStart w:id="28" w:name="_Toc15360160"/>
      <w:r w:rsidRPr="006262AB">
        <w:t>3.7. ACTAS DE EVALUACIÓN POR GRUPOS</w:t>
      </w:r>
      <w:bookmarkEnd w:id="28"/>
    </w:p>
    <w:p w14:paraId="06FC160F" w14:textId="77777777" w:rsidR="00E24B1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Las actas de evaluación se pueden elaborar grupo a grupo o desde un grupo hasta otro (siempre en orden alfabético de grupos). </w:t>
      </w:r>
    </w:p>
    <w:p w14:paraId="149CE82E" w14:textId="77777777" w:rsidR="00E24B1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En la configuración de los diferentes estudios se tiene que asignar un modelo de acta para cada curso y estudios determinados. Está asignación se realizará en el apartado o campo </w:t>
      </w:r>
      <w:r w:rsidRPr="001C05B1">
        <w:rPr>
          <w:rFonts w:ascii="Arial" w:hAnsi="Arial" w:cs="Arial"/>
          <w:b/>
          <w:bCs/>
          <w:sz w:val="20"/>
          <w:szCs w:val="20"/>
        </w:rPr>
        <w:t xml:space="preserve">Fichero Acta Oficial </w:t>
      </w:r>
      <w:r w:rsidRPr="001C05B1">
        <w:rPr>
          <w:rFonts w:ascii="Arial" w:hAnsi="Arial" w:cs="Arial"/>
          <w:sz w:val="20"/>
          <w:szCs w:val="20"/>
        </w:rPr>
        <w:t>dentro de cada curso del plan de estudios correspondiente. Como cada grupo tiene asignado unos estudios y un curso, a la hora de listar un acta, el programa puede saber qué modelo necesita emplear y, por lo tanto, pueden listarse de una sola vez tantos grupos como se deseen, ya que no se hará ningún tipo de lío.</w:t>
      </w:r>
    </w:p>
    <w:p w14:paraId="00E9CB90" w14:textId="77777777" w:rsidR="00E24B1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El orden de disposición de las materias estará fijado por la configuración que se haya hecho en el apartado </w:t>
      </w:r>
      <w:r w:rsidRPr="001C05B1">
        <w:rPr>
          <w:rFonts w:ascii="Arial" w:hAnsi="Arial" w:cs="Arial"/>
          <w:b/>
          <w:bCs/>
          <w:sz w:val="20"/>
          <w:szCs w:val="20"/>
        </w:rPr>
        <w:t>Materias impartidas por el profesorado</w:t>
      </w:r>
      <w:r w:rsidRPr="001C05B1">
        <w:rPr>
          <w:rFonts w:ascii="Arial" w:hAnsi="Arial" w:cs="Arial"/>
          <w:sz w:val="20"/>
          <w:szCs w:val="20"/>
        </w:rPr>
        <w:t xml:space="preserve">. También en este apartado se fijarán los nombres de los profesores/as que aparecerán en el acta. El tutor o tutores del grupo se fijarán en </w:t>
      </w:r>
      <w:r w:rsidRPr="001C05B1">
        <w:rPr>
          <w:rFonts w:ascii="Arial" w:hAnsi="Arial" w:cs="Arial"/>
          <w:b/>
          <w:bCs/>
          <w:sz w:val="20"/>
          <w:szCs w:val="20"/>
        </w:rPr>
        <w:t>Grupos del año actual.</w:t>
      </w:r>
    </w:p>
    <w:p w14:paraId="11C698B0" w14:textId="77777777" w:rsidR="00E24B1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Debido a la estadística que debe hacer para cada grupo de alumnos y al fichero temporal que debe crearse, el proceso de listado de actas puede consumir mucho tiempo. </w:t>
      </w:r>
    </w:p>
    <w:p w14:paraId="35FDB544" w14:textId="77777777" w:rsidR="00E24B1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lastRenderedPageBreak/>
        <w:t xml:space="preserve">Se debe tener en cuenta que en la generación de las Actas, si el curso académico actual es menor que el que corresponde según la fecha del sistema, la casilla para </w:t>
      </w:r>
      <w:r w:rsidRPr="001C05B1">
        <w:rPr>
          <w:rFonts w:ascii="Arial" w:hAnsi="Arial" w:cs="Arial"/>
          <w:i/>
          <w:iCs/>
          <w:sz w:val="20"/>
          <w:szCs w:val="20"/>
        </w:rPr>
        <w:t>utilizar la calificación de la promoción previamente definida</w:t>
      </w:r>
      <w:r w:rsidRPr="001C05B1">
        <w:rPr>
          <w:rFonts w:ascii="Arial" w:hAnsi="Arial" w:cs="Arial"/>
          <w:sz w:val="20"/>
          <w:szCs w:val="20"/>
        </w:rPr>
        <w:t xml:space="preserve"> se activará automáticamente y advertirá, si se desactivara, para alertar al usuario de la operación que va a realizar. Debemos observar que si retrocedemos al curso académico anterior y se vuelven a emitir actas, por cualquier motivo, sin tener en cuenta que la aplicación vuelve a calificar la promoción si esa casilla no está activa, se puede perder información que se hubiera introducido manualmente.</w:t>
      </w:r>
    </w:p>
    <w:p w14:paraId="4D01F430" w14:textId="77777777" w:rsidR="00E24B19" w:rsidRPr="001C05B1" w:rsidRDefault="37483542" w:rsidP="00270A31">
      <w:pPr>
        <w:pStyle w:val="Advertencias"/>
        <w:numPr>
          <w:ilvl w:val="0"/>
          <w:numId w:val="93"/>
        </w:numPr>
        <w:tabs>
          <w:tab w:val="clear" w:pos="720"/>
          <w:tab w:val="left" w:pos="709"/>
          <w:tab w:val="num" w:pos="1077"/>
        </w:tabs>
        <w:ind w:left="709" w:hanging="357"/>
        <w:rPr>
          <w:rFonts w:cs="Arial"/>
          <w:sz w:val="20"/>
          <w:szCs w:val="20"/>
        </w:rPr>
      </w:pPr>
      <w:r w:rsidRPr="001C05B1">
        <w:rPr>
          <w:rFonts w:cs="Arial"/>
          <w:sz w:val="20"/>
          <w:szCs w:val="20"/>
        </w:rPr>
        <w:t>En las actas de evaluaciones finales que contengan alumnos con todas sus calificaciones en blanco y además se fije una marca en “Utilizar la promoción y medias calificadas previamente”  aparecerán con la casilla de calificación de la promoción en blanco. De esta forma, se podrán emitir actas en blanco si la calificación de la promoción, también está en blanco. Si la casilla no estuviera activada la aplicación siempre calificará la promoción de forma automática.</w:t>
      </w:r>
    </w:p>
    <w:p w14:paraId="1D1FD782" w14:textId="77777777" w:rsidR="00E24B19" w:rsidRPr="001C05B1" w:rsidRDefault="37483542" w:rsidP="00270A31">
      <w:pPr>
        <w:pStyle w:val="Advertencias"/>
        <w:numPr>
          <w:ilvl w:val="0"/>
          <w:numId w:val="93"/>
        </w:numPr>
        <w:tabs>
          <w:tab w:val="clear" w:pos="720"/>
          <w:tab w:val="left" w:pos="709"/>
          <w:tab w:val="num" w:pos="1077"/>
        </w:tabs>
        <w:ind w:left="709" w:hanging="357"/>
        <w:rPr>
          <w:rFonts w:cs="Arial"/>
          <w:sz w:val="20"/>
          <w:szCs w:val="20"/>
        </w:rPr>
      </w:pPr>
      <w:r w:rsidRPr="001C05B1">
        <w:rPr>
          <w:rFonts w:cs="Arial"/>
          <w:sz w:val="20"/>
          <w:szCs w:val="20"/>
        </w:rPr>
        <w:t>Si va a listar actas por grupos de alumnos con matrícula distinta de la oficial, tenga presente el cambiar el tipo de matrícula por defecto, para que los grupos que pueda seleccionar sean los de ese otro tipo de matrícula.</w:t>
      </w:r>
    </w:p>
    <w:p w14:paraId="15A4CED8" w14:textId="77777777" w:rsidR="00364A7C" w:rsidRPr="00364A7C" w:rsidRDefault="2E262F9D" w:rsidP="00270A31">
      <w:pPr>
        <w:pStyle w:val="Advertencias"/>
        <w:numPr>
          <w:ilvl w:val="1"/>
          <w:numId w:val="93"/>
        </w:numPr>
        <w:tabs>
          <w:tab w:val="clear" w:pos="1440"/>
          <w:tab w:val="left" w:pos="709"/>
        </w:tabs>
        <w:ind w:left="709"/>
        <w:rPr>
          <w:rFonts w:cs="Arial"/>
          <w:sz w:val="20"/>
          <w:szCs w:val="20"/>
          <w:highlight w:val="green"/>
        </w:rPr>
      </w:pPr>
      <w:r w:rsidRPr="00364A7C">
        <w:rPr>
          <w:rFonts w:cs="Arial"/>
          <w:sz w:val="20"/>
          <w:szCs w:val="20"/>
          <w:highlight w:val="green"/>
        </w:rPr>
        <w:t xml:space="preserve">La versión </w:t>
      </w:r>
      <w:proofErr w:type="spellStart"/>
      <w:r w:rsidRPr="00364A7C">
        <w:rPr>
          <w:rFonts w:cs="Arial"/>
          <w:sz w:val="20"/>
          <w:szCs w:val="20"/>
          <w:highlight w:val="green"/>
        </w:rPr>
        <w:t>parchever</w:t>
      </w:r>
      <w:proofErr w:type="spellEnd"/>
      <w:r w:rsidRPr="00364A7C">
        <w:rPr>
          <w:rFonts w:cs="Arial"/>
          <w:sz w:val="20"/>
          <w:szCs w:val="20"/>
          <w:highlight w:val="green"/>
        </w:rPr>
        <w:t xml:space="preserve"> 8.00 adapta </w:t>
      </w:r>
      <w:r w:rsidRPr="00364A7C">
        <w:rPr>
          <w:rFonts w:eastAsia="Arial" w:cs="Arial"/>
          <w:b/>
          <w:bCs/>
          <w:sz w:val="20"/>
          <w:szCs w:val="20"/>
          <w:highlight w:val="green"/>
        </w:rPr>
        <w:t>los documentos de evaluación</w:t>
      </w:r>
      <w:r w:rsidRPr="00364A7C">
        <w:rPr>
          <w:rFonts w:cs="Arial"/>
          <w:sz w:val="20"/>
          <w:szCs w:val="20"/>
          <w:highlight w:val="green"/>
        </w:rPr>
        <w:t xml:space="preserve"> </w:t>
      </w:r>
      <w:r w:rsidRPr="00364A7C">
        <w:rPr>
          <w:rFonts w:eastAsia="Arial" w:cs="Arial"/>
          <w:sz w:val="20"/>
          <w:szCs w:val="20"/>
          <w:highlight w:val="green"/>
        </w:rPr>
        <w:t>de 4º de ESO y 2º de Bachillerato para eliminar las referencias a las evaluaciones finales según la ORDEN EDU/472/2017, de 14 de junio.</w:t>
      </w:r>
    </w:p>
    <w:p w14:paraId="05FB7F7D" w14:textId="77777777" w:rsidR="550F6179" w:rsidRPr="00364A7C" w:rsidRDefault="550F6179" w:rsidP="00270A31">
      <w:pPr>
        <w:pStyle w:val="Advertencias"/>
        <w:numPr>
          <w:ilvl w:val="1"/>
          <w:numId w:val="93"/>
        </w:numPr>
        <w:tabs>
          <w:tab w:val="clear" w:pos="1440"/>
          <w:tab w:val="left" w:pos="709"/>
        </w:tabs>
        <w:ind w:left="709"/>
        <w:rPr>
          <w:rFonts w:cs="Arial"/>
          <w:sz w:val="20"/>
          <w:szCs w:val="20"/>
          <w:highlight w:val="green"/>
        </w:rPr>
      </w:pPr>
      <w:r w:rsidRPr="00364A7C">
        <w:rPr>
          <w:rFonts w:eastAsia="Arial" w:cs="Arial"/>
          <w:sz w:val="20"/>
          <w:szCs w:val="20"/>
          <w:highlight w:val="green"/>
        </w:rPr>
        <w:t>La versión 7.98 modifica las actas de 4º ESO y Bachillerato:</w:t>
      </w:r>
    </w:p>
    <w:p w14:paraId="25B33E0F" w14:textId="77777777" w:rsidR="550F6179" w:rsidRPr="006262AB" w:rsidRDefault="550F6179" w:rsidP="00270A31">
      <w:pPr>
        <w:pStyle w:val="Advertencias"/>
        <w:numPr>
          <w:ilvl w:val="2"/>
          <w:numId w:val="93"/>
        </w:numPr>
        <w:tabs>
          <w:tab w:val="clear" w:pos="2160"/>
        </w:tabs>
        <w:ind w:left="1134"/>
        <w:rPr>
          <w:rFonts w:cs="Arial"/>
          <w:sz w:val="20"/>
          <w:szCs w:val="20"/>
          <w:highlight w:val="green"/>
        </w:rPr>
      </w:pPr>
      <w:r w:rsidRPr="006262AB">
        <w:rPr>
          <w:rFonts w:eastAsia="Arial" w:cs="Arial"/>
          <w:sz w:val="20"/>
          <w:szCs w:val="20"/>
          <w:highlight w:val="green"/>
        </w:rPr>
        <w:t xml:space="preserve">El acta de 4º ESO diferenciará las materias optativas Específicas y las materias optativas de Libre Configuración Autonómica haciendo que cada materia figure en la columna correspondiente. </w:t>
      </w:r>
    </w:p>
    <w:p w14:paraId="357D661D" w14:textId="77777777" w:rsidR="550F6179" w:rsidRPr="006262AB" w:rsidRDefault="550F6179" w:rsidP="00270A31">
      <w:pPr>
        <w:numPr>
          <w:ilvl w:val="2"/>
          <w:numId w:val="93"/>
        </w:numPr>
        <w:tabs>
          <w:tab w:val="clear" w:pos="2160"/>
        </w:tabs>
        <w:ind w:left="1134"/>
        <w:jc w:val="both"/>
        <w:rPr>
          <w:rFonts w:ascii="Arial" w:hAnsi="Arial" w:cs="Arial"/>
          <w:sz w:val="20"/>
          <w:szCs w:val="20"/>
          <w:highlight w:val="green"/>
        </w:rPr>
      </w:pPr>
      <w:r w:rsidRPr="006262AB">
        <w:rPr>
          <w:rFonts w:ascii="Arial" w:eastAsia="Arial" w:hAnsi="Arial" w:cs="Arial"/>
          <w:sz w:val="20"/>
          <w:szCs w:val="20"/>
          <w:highlight w:val="green"/>
        </w:rPr>
        <w:t xml:space="preserve"> El acta de bachillerato es BACLOMC2 está configurado por defecto en el plan de estudios de bachillerato. Para que salgan correctamente las actas en Bachillerato, el orden de las materias en el Plan de Estudios debe ser</w:t>
      </w:r>
    </w:p>
    <w:p w14:paraId="757622BD" w14:textId="77777777" w:rsidR="550F6179" w:rsidRPr="001C05B1" w:rsidRDefault="550F6179" w:rsidP="00502CBA">
      <w:pPr>
        <w:ind w:left="1134" w:firstLine="708"/>
        <w:jc w:val="both"/>
        <w:rPr>
          <w:rFonts w:ascii="Arial" w:eastAsia="Arial" w:hAnsi="Arial" w:cs="Arial"/>
          <w:sz w:val="20"/>
          <w:szCs w:val="20"/>
        </w:rPr>
      </w:pPr>
      <w:r w:rsidRPr="001C05B1">
        <w:rPr>
          <w:rFonts w:ascii="Arial" w:hAnsi="Arial" w:cs="Arial"/>
          <w:noProof/>
          <w:sz w:val="20"/>
          <w:szCs w:val="20"/>
        </w:rPr>
        <w:drawing>
          <wp:inline distT="0" distB="0" distL="0" distR="0" wp14:anchorId="10038416" wp14:editId="1B2D7B13">
            <wp:extent cx="3900406" cy="381000"/>
            <wp:effectExtent l="0" t="0" r="0" b="0"/>
            <wp:docPr id="15823246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7">
                      <a:extLst>
                        <a:ext uri="{28A0092B-C50C-407E-A947-70E740481C1C}">
                          <a14:useLocalDpi xmlns:a14="http://schemas.microsoft.com/office/drawing/2010/main" val="0"/>
                        </a:ext>
                      </a:extLst>
                    </a:blip>
                    <a:stretch>
                      <a:fillRect/>
                    </a:stretch>
                  </pic:blipFill>
                  <pic:spPr>
                    <a:xfrm>
                      <a:off x="0" y="0"/>
                      <a:ext cx="3900406" cy="381000"/>
                    </a:xfrm>
                    <a:prstGeom prst="rect">
                      <a:avLst/>
                    </a:prstGeom>
                  </pic:spPr>
                </pic:pic>
              </a:graphicData>
            </a:graphic>
          </wp:inline>
        </w:drawing>
      </w:r>
    </w:p>
    <w:p w14:paraId="5B0AC183" w14:textId="77777777" w:rsidR="00502CBA" w:rsidRPr="00502CBA" w:rsidRDefault="550F6179" w:rsidP="00270A31">
      <w:pPr>
        <w:numPr>
          <w:ilvl w:val="2"/>
          <w:numId w:val="93"/>
        </w:numPr>
        <w:tabs>
          <w:tab w:val="clear" w:pos="2160"/>
        </w:tabs>
        <w:ind w:left="1134"/>
        <w:jc w:val="both"/>
        <w:rPr>
          <w:rFonts w:ascii="Arial" w:hAnsi="Arial" w:cs="Arial"/>
          <w:sz w:val="20"/>
          <w:szCs w:val="20"/>
          <w:highlight w:val="green"/>
        </w:rPr>
      </w:pPr>
      <w:r w:rsidRPr="001C05B1">
        <w:rPr>
          <w:rFonts w:ascii="Arial" w:eastAsia="Arial" w:hAnsi="Arial" w:cs="Arial"/>
          <w:sz w:val="20"/>
          <w:szCs w:val="20"/>
        </w:rPr>
        <w:t xml:space="preserve"> </w:t>
      </w:r>
      <w:r w:rsidRPr="006262AB">
        <w:rPr>
          <w:rFonts w:ascii="Arial" w:eastAsia="Arial" w:hAnsi="Arial" w:cs="Arial"/>
          <w:b/>
          <w:bCs/>
          <w:color w:val="000000" w:themeColor="text1"/>
          <w:sz w:val="20"/>
          <w:szCs w:val="20"/>
          <w:highlight w:val="green"/>
        </w:rPr>
        <w:t>Actas del Bachillerato Nocturno (modelo A):</w:t>
      </w:r>
      <w:r w:rsidRPr="006262AB">
        <w:rPr>
          <w:rFonts w:ascii="Arial" w:eastAsia="Arial" w:hAnsi="Arial" w:cs="Arial"/>
          <w:color w:val="000000" w:themeColor="text1"/>
          <w:sz w:val="20"/>
          <w:szCs w:val="20"/>
          <w:highlight w:val="green"/>
        </w:rPr>
        <w:t xml:space="preserve"> Se han implementado las actas LOMCE de 2º y 3º del modelo A del Bachillerato Nocturno.</w:t>
      </w:r>
    </w:p>
    <w:p w14:paraId="5E05B5AC" w14:textId="77777777" w:rsidR="550F6179" w:rsidRPr="00502CBA" w:rsidRDefault="550F6179" w:rsidP="00502CBA">
      <w:pPr>
        <w:ind w:left="1134"/>
        <w:jc w:val="both"/>
        <w:rPr>
          <w:rFonts w:ascii="Arial" w:hAnsi="Arial" w:cs="Arial"/>
          <w:sz w:val="20"/>
          <w:szCs w:val="20"/>
          <w:highlight w:val="green"/>
        </w:rPr>
      </w:pPr>
      <w:r w:rsidRPr="00502CBA">
        <w:rPr>
          <w:rFonts w:ascii="Arial" w:eastAsia="Arial" w:hAnsi="Arial" w:cs="Arial"/>
          <w:color w:val="000000" w:themeColor="text1"/>
          <w:sz w:val="20"/>
          <w:szCs w:val="20"/>
          <w:highlight w:val="green"/>
        </w:rPr>
        <w:t xml:space="preserve">Con la versión quedan configuradas las nuevas actas de bachillerato nocturno de tres bloques con la siguiente configuración en el campo </w:t>
      </w:r>
      <w:r w:rsidRPr="00502CBA">
        <w:rPr>
          <w:rFonts w:ascii="Arial" w:eastAsia="Arial" w:hAnsi="Arial" w:cs="Arial"/>
          <w:b/>
          <w:bCs/>
          <w:i/>
          <w:iCs/>
          <w:color w:val="000000" w:themeColor="text1"/>
          <w:sz w:val="20"/>
          <w:szCs w:val="20"/>
          <w:highlight w:val="green"/>
        </w:rPr>
        <w:t>Fichero de Acta:</w:t>
      </w:r>
    </w:p>
    <w:p w14:paraId="557971AC" w14:textId="77777777" w:rsidR="550F6179" w:rsidRPr="006262AB" w:rsidRDefault="550F6179" w:rsidP="00270A31">
      <w:pPr>
        <w:numPr>
          <w:ilvl w:val="3"/>
          <w:numId w:val="93"/>
        </w:numPr>
        <w:tabs>
          <w:tab w:val="left" w:pos="709"/>
        </w:tabs>
        <w:jc w:val="both"/>
        <w:rPr>
          <w:rFonts w:ascii="Arial" w:hAnsi="Arial" w:cs="Arial"/>
          <w:sz w:val="20"/>
          <w:szCs w:val="20"/>
          <w:highlight w:val="green"/>
        </w:rPr>
      </w:pPr>
      <w:r w:rsidRPr="006262AB">
        <w:rPr>
          <w:rFonts w:ascii="Arial" w:eastAsia="Arial" w:hAnsi="Arial" w:cs="Arial"/>
          <w:b/>
          <w:bCs/>
          <w:i/>
          <w:iCs/>
          <w:color w:val="000000" w:themeColor="text1"/>
          <w:sz w:val="20"/>
          <w:szCs w:val="20"/>
          <w:highlight w:val="green"/>
        </w:rPr>
        <w:t>BACLOM1N: 1º de bachillerato nocturno de 3 bloques</w:t>
      </w:r>
    </w:p>
    <w:p w14:paraId="58E6EEF8" w14:textId="77777777" w:rsidR="550F6179" w:rsidRPr="006262AB" w:rsidRDefault="550F6179" w:rsidP="00270A31">
      <w:pPr>
        <w:numPr>
          <w:ilvl w:val="3"/>
          <w:numId w:val="93"/>
        </w:numPr>
        <w:tabs>
          <w:tab w:val="left" w:pos="709"/>
        </w:tabs>
        <w:jc w:val="both"/>
        <w:rPr>
          <w:rFonts w:ascii="Arial" w:hAnsi="Arial" w:cs="Arial"/>
          <w:sz w:val="20"/>
          <w:szCs w:val="20"/>
          <w:highlight w:val="green"/>
        </w:rPr>
      </w:pPr>
      <w:r w:rsidRPr="006262AB">
        <w:rPr>
          <w:rFonts w:ascii="Arial" w:eastAsia="Arial" w:hAnsi="Arial" w:cs="Arial"/>
          <w:b/>
          <w:bCs/>
          <w:i/>
          <w:iCs/>
          <w:color w:val="000000" w:themeColor="text1"/>
          <w:sz w:val="20"/>
          <w:szCs w:val="20"/>
          <w:highlight w:val="green"/>
        </w:rPr>
        <w:t>BACLOM2N: 2º de bachillerato nocturno de 3 bloques</w:t>
      </w:r>
    </w:p>
    <w:p w14:paraId="3BEB4D8D" w14:textId="77777777" w:rsidR="550F6179" w:rsidRPr="006262AB" w:rsidRDefault="3A09D3A8" w:rsidP="00270A31">
      <w:pPr>
        <w:pStyle w:val="Prrafodelista"/>
        <w:numPr>
          <w:ilvl w:val="3"/>
          <w:numId w:val="93"/>
        </w:numPr>
        <w:tabs>
          <w:tab w:val="left" w:pos="709"/>
        </w:tabs>
        <w:rPr>
          <w:rFonts w:ascii="Arial" w:hAnsi="Arial" w:cs="Arial"/>
          <w:sz w:val="20"/>
          <w:szCs w:val="20"/>
          <w:highlight w:val="green"/>
        </w:rPr>
      </w:pPr>
      <w:r w:rsidRPr="006262AB">
        <w:rPr>
          <w:rFonts w:ascii="Arial" w:eastAsia="Arial" w:hAnsi="Arial" w:cs="Arial"/>
          <w:b/>
          <w:bCs/>
          <w:i/>
          <w:iCs/>
          <w:sz w:val="20"/>
          <w:szCs w:val="20"/>
          <w:highlight w:val="green"/>
        </w:rPr>
        <w:t>BACLOM3N: 3º de bachillerato nocturno de 3 bloques</w:t>
      </w:r>
    </w:p>
    <w:p w14:paraId="1EE98031" w14:textId="77777777" w:rsidR="3A09D3A8" w:rsidRPr="00502CBA" w:rsidRDefault="3A09D3A8" w:rsidP="00270A31">
      <w:pPr>
        <w:pStyle w:val="Advertencias"/>
        <w:numPr>
          <w:ilvl w:val="1"/>
          <w:numId w:val="93"/>
        </w:numPr>
        <w:tabs>
          <w:tab w:val="clear" w:pos="1440"/>
          <w:tab w:val="left" w:pos="709"/>
        </w:tabs>
        <w:ind w:left="709"/>
        <w:rPr>
          <w:rFonts w:eastAsia="Arial" w:cs="Arial"/>
          <w:sz w:val="20"/>
          <w:szCs w:val="20"/>
          <w:highlight w:val="green"/>
        </w:rPr>
      </w:pPr>
      <w:r w:rsidRPr="006262AB">
        <w:rPr>
          <w:rFonts w:eastAsia="Arial" w:cs="Arial"/>
          <w:sz w:val="20"/>
          <w:szCs w:val="20"/>
          <w:highlight w:val="green"/>
        </w:rPr>
        <w:t>La versión 7.97 implementa las actas LOMCE de 2º y 4º de ESO y 2º de bachillerato</w:t>
      </w:r>
    </w:p>
    <w:p w14:paraId="4DBC22B4" w14:textId="77777777" w:rsidR="3A09D3A8" w:rsidRPr="001C05B1" w:rsidRDefault="3A09D3A8" w:rsidP="00502CBA">
      <w:pPr>
        <w:tabs>
          <w:tab w:val="left" w:pos="709"/>
        </w:tabs>
        <w:ind w:left="708"/>
        <w:jc w:val="both"/>
        <w:rPr>
          <w:rFonts w:ascii="Arial" w:eastAsia="Arial" w:hAnsi="Arial" w:cs="Arial"/>
          <w:sz w:val="20"/>
          <w:szCs w:val="20"/>
        </w:rPr>
      </w:pPr>
      <w:r w:rsidRPr="006262AB">
        <w:rPr>
          <w:rFonts w:ascii="Arial" w:eastAsia="Arial" w:hAnsi="Arial" w:cs="Arial"/>
          <w:sz w:val="20"/>
          <w:szCs w:val="20"/>
          <w:highlight w:val="green"/>
        </w:rPr>
        <w:t>En el plan de estudios de 2º y 4º de ESO, en Fichero Acta, se sustituyen las actas LOE por las nuevas ESOLOMC2 y ESOLOMC4, respectivamente. En fichero de expediente se establece el expediente LOMCE (valor EXPELOM).</w:t>
      </w:r>
    </w:p>
    <w:p w14:paraId="6D72DC9D" w14:textId="77777777" w:rsidR="3A09D3A8" w:rsidRPr="001C05B1" w:rsidRDefault="3A09D3A8" w:rsidP="00166592">
      <w:pPr>
        <w:tabs>
          <w:tab w:val="left" w:pos="709"/>
        </w:tabs>
        <w:jc w:val="both"/>
        <w:rPr>
          <w:rFonts w:ascii="Arial" w:hAnsi="Arial" w:cs="Arial"/>
          <w:sz w:val="20"/>
          <w:szCs w:val="20"/>
        </w:rPr>
      </w:pPr>
      <w:r w:rsidRPr="001C05B1">
        <w:rPr>
          <w:rFonts w:ascii="Arial" w:hAnsi="Arial" w:cs="Arial"/>
          <w:noProof/>
          <w:sz w:val="20"/>
          <w:szCs w:val="20"/>
        </w:rPr>
        <w:lastRenderedPageBreak/>
        <w:drawing>
          <wp:inline distT="0" distB="0" distL="0" distR="0" wp14:anchorId="5A1C82A8" wp14:editId="6B05EACC">
            <wp:extent cx="5753098" cy="1752600"/>
            <wp:effectExtent l="0" t="0" r="0" b="0"/>
            <wp:docPr id="21464853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8" cstate="print">
                      <a:extLst>
                        <a:ext uri="{28A0092B-C50C-407E-A947-70E740481C1C}">
                          <a14:useLocalDpi xmlns:a14="http://schemas.microsoft.com/office/drawing/2010/main" val="0"/>
                        </a:ext>
                      </a:extLst>
                    </a:blip>
                    <a:stretch>
                      <a:fillRect/>
                    </a:stretch>
                  </pic:blipFill>
                  <pic:spPr>
                    <a:xfrm>
                      <a:off x="0" y="0"/>
                      <a:ext cx="5753098" cy="1752600"/>
                    </a:xfrm>
                    <a:prstGeom prst="rect">
                      <a:avLst/>
                    </a:prstGeom>
                  </pic:spPr>
                </pic:pic>
              </a:graphicData>
            </a:graphic>
          </wp:inline>
        </w:drawing>
      </w:r>
    </w:p>
    <w:p w14:paraId="2F2776BC" w14:textId="77777777" w:rsidR="3A09D3A8" w:rsidRPr="006262AB" w:rsidRDefault="3A09D3A8" w:rsidP="00502CBA">
      <w:pPr>
        <w:tabs>
          <w:tab w:val="left" w:pos="709"/>
        </w:tabs>
        <w:ind w:left="708"/>
        <w:jc w:val="both"/>
        <w:rPr>
          <w:rFonts w:ascii="Arial" w:eastAsia="Arial" w:hAnsi="Arial" w:cs="Arial"/>
          <w:sz w:val="20"/>
          <w:szCs w:val="20"/>
          <w:highlight w:val="green"/>
        </w:rPr>
      </w:pPr>
      <w:r w:rsidRPr="006262AB">
        <w:rPr>
          <w:rFonts w:ascii="Arial" w:eastAsia="Arial" w:hAnsi="Arial" w:cs="Arial"/>
          <w:sz w:val="20"/>
          <w:szCs w:val="20"/>
          <w:highlight w:val="green"/>
        </w:rPr>
        <w:t xml:space="preserve">Recuerde que si desea emitir un acta </w:t>
      </w:r>
      <w:r w:rsidR="00593B46" w:rsidRPr="00593B46">
        <w:rPr>
          <w:rFonts w:ascii="Arial" w:eastAsia="Arial" w:hAnsi="Arial" w:cs="Arial"/>
          <w:color w:val="002060"/>
          <w:sz w:val="20"/>
          <w:szCs w:val="20"/>
          <w:highlight w:val="green"/>
        </w:rPr>
        <w:t>LOE</w:t>
      </w:r>
      <w:r w:rsidRPr="006262AB">
        <w:rPr>
          <w:rFonts w:ascii="Arial" w:eastAsia="Arial" w:hAnsi="Arial" w:cs="Arial"/>
          <w:sz w:val="20"/>
          <w:szCs w:val="20"/>
          <w:highlight w:val="green"/>
        </w:rPr>
        <w:t>, en el fichero de acta debe cambiar el valor a ESOLOE2 y ESOLOE4, según sea 2º o 4º de ESO.</w:t>
      </w:r>
    </w:p>
    <w:p w14:paraId="5CD3EFFD" w14:textId="77777777" w:rsidR="3A09D3A8" w:rsidRPr="00502CBA" w:rsidRDefault="3A09D3A8" w:rsidP="00502CBA">
      <w:pPr>
        <w:tabs>
          <w:tab w:val="left" w:pos="709"/>
        </w:tabs>
        <w:ind w:left="708"/>
        <w:jc w:val="both"/>
        <w:rPr>
          <w:rFonts w:ascii="Arial" w:eastAsia="Arial" w:hAnsi="Arial" w:cs="Arial"/>
          <w:sz w:val="20"/>
          <w:szCs w:val="20"/>
          <w:highlight w:val="green"/>
        </w:rPr>
      </w:pPr>
      <w:r w:rsidRPr="006262AB">
        <w:rPr>
          <w:rFonts w:ascii="Arial" w:eastAsia="Arial" w:hAnsi="Arial" w:cs="Arial"/>
          <w:sz w:val="20"/>
          <w:szCs w:val="20"/>
          <w:highlight w:val="green"/>
        </w:rPr>
        <w:t>Para que salga correctamente las actas de ESO y PMAR, el orden en el Plan de Estudios debe ser:</w:t>
      </w:r>
    </w:p>
    <w:p w14:paraId="477AB001" w14:textId="77777777" w:rsidR="3A09D3A8" w:rsidRPr="001C05B1" w:rsidRDefault="3A09D3A8" w:rsidP="00502CBA">
      <w:pPr>
        <w:tabs>
          <w:tab w:val="left" w:pos="709"/>
        </w:tabs>
        <w:ind w:left="1416" w:hanging="1416"/>
        <w:jc w:val="center"/>
        <w:rPr>
          <w:rFonts w:ascii="Arial" w:hAnsi="Arial" w:cs="Arial"/>
          <w:sz w:val="20"/>
          <w:szCs w:val="20"/>
        </w:rPr>
      </w:pPr>
      <w:r w:rsidRPr="001C05B1">
        <w:rPr>
          <w:rFonts w:ascii="Arial" w:hAnsi="Arial" w:cs="Arial"/>
          <w:noProof/>
          <w:sz w:val="20"/>
          <w:szCs w:val="20"/>
        </w:rPr>
        <w:drawing>
          <wp:inline distT="0" distB="0" distL="0" distR="0" wp14:anchorId="3A9AF087" wp14:editId="48460F5C">
            <wp:extent cx="4275526" cy="3893278"/>
            <wp:effectExtent l="0" t="0" r="0" b="0"/>
            <wp:docPr id="21118315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9">
                      <a:extLst>
                        <a:ext uri="{28A0092B-C50C-407E-A947-70E740481C1C}">
                          <a14:useLocalDpi xmlns:a14="http://schemas.microsoft.com/office/drawing/2010/main" val="0"/>
                        </a:ext>
                      </a:extLst>
                    </a:blip>
                    <a:stretch>
                      <a:fillRect/>
                    </a:stretch>
                  </pic:blipFill>
                  <pic:spPr>
                    <a:xfrm>
                      <a:off x="0" y="0"/>
                      <a:ext cx="4275526" cy="3893278"/>
                    </a:xfrm>
                    <a:prstGeom prst="rect">
                      <a:avLst/>
                    </a:prstGeom>
                  </pic:spPr>
                </pic:pic>
              </a:graphicData>
            </a:graphic>
          </wp:inline>
        </w:drawing>
      </w:r>
    </w:p>
    <w:p w14:paraId="1716E61F" w14:textId="77777777" w:rsidR="3A09D3A8" w:rsidRPr="001C05B1" w:rsidRDefault="3A09D3A8" w:rsidP="00502CBA">
      <w:pPr>
        <w:tabs>
          <w:tab w:val="left" w:pos="709"/>
        </w:tabs>
        <w:ind w:left="709"/>
        <w:jc w:val="both"/>
        <w:rPr>
          <w:rFonts w:ascii="Arial" w:eastAsia="Arial" w:hAnsi="Arial" w:cs="Arial"/>
          <w:sz w:val="20"/>
          <w:szCs w:val="20"/>
        </w:rPr>
      </w:pPr>
      <w:r w:rsidRPr="006262AB">
        <w:rPr>
          <w:rFonts w:ascii="Arial" w:eastAsia="Arial" w:hAnsi="Arial" w:cs="Arial"/>
          <w:sz w:val="20"/>
          <w:szCs w:val="20"/>
          <w:highlight w:val="green"/>
        </w:rPr>
        <w:t>El acta de bachillerato es BACLOMC2 está configurado por defecto en el plan de estudios de bachillerato. Para que salgan correctamente las actas en Bachillerato, el orden de las materias en el Plan de Estudios debe ser:</w:t>
      </w:r>
    </w:p>
    <w:p w14:paraId="369B25BB" w14:textId="77777777" w:rsidR="3A09D3A8" w:rsidRPr="001C05B1" w:rsidRDefault="3A09D3A8" w:rsidP="00502CBA">
      <w:pPr>
        <w:tabs>
          <w:tab w:val="left" w:pos="709"/>
        </w:tabs>
        <w:ind w:left="1416" w:hanging="1416"/>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48247950" wp14:editId="21F74A8C">
            <wp:extent cx="4264734" cy="3699871"/>
            <wp:effectExtent l="0" t="0" r="0" b="0"/>
            <wp:docPr id="10514062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0">
                      <a:extLst>
                        <a:ext uri="{28A0092B-C50C-407E-A947-70E740481C1C}">
                          <a14:useLocalDpi xmlns:a14="http://schemas.microsoft.com/office/drawing/2010/main" val="0"/>
                        </a:ext>
                      </a:extLst>
                    </a:blip>
                    <a:stretch>
                      <a:fillRect/>
                    </a:stretch>
                  </pic:blipFill>
                  <pic:spPr>
                    <a:xfrm>
                      <a:off x="0" y="0"/>
                      <a:ext cx="4264734" cy="3699871"/>
                    </a:xfrm>
                    <a:prstGeom prst="rect">
                      <a:avLst/>
                    </a:prstGeom>
                  </pic:spPr>
                </pic:pic>
              </a:graphicData>
            </a:graphic>
          </wp:inline>
        </w:drawing>
      </w:r>
    </w:p>
    <w:p w14:paraId="2B70E5E8" w14:textId="77777777" w:rsidR="3A09D3A8" w:rsidRPr="001C05B1" w:rsidRDefault="3A09D3A8" w:rsidP="00502CBA">
      <w:pPr>
        <w:tabs>
          <w:tab w:val="left" w:pos="709"/>
        </w:tabs>
        <w:ind w:left="709"/>
        <w:jc w:val="both"/>
        <w:rPr>
          <w:rFonts w:ascii="Arial" w:hAnsi="Arial" w:cs="Arial"/>
          <w:sz w:val="20"/>
          <w:szCs w:val="20"/>
        </w:rPr>
      </w:pPr>
      <w:r w:rsidRPr="006262AB">
        <w:rPr>
          <w:rFonts w:ascii="Arial" w:eastAsia="Arial" w:hAnsi="Arial" w:cs="Arial"/>
          <w:sz w:val="20"/>
          <w:szCs w:val="20"/>
          <w:highlight w:val="green"/>
        </w:rPr>
        <w:t>Las materias troncales de modalidad pueden ser elegidas por el alumno en el espacio de Específicas de 4 horas como materias Optativa, por lo que dichas materias aparecen duplicadas en el Plan de Estudios, para registrar en la matrícula del alumnado la elección en el grupo correspondiente.</w:t>
      </w:r>
    </w:p>
    <w:p w14:paraId="3DACA320" w14:textId="77777777" w:rsidR="3A09D3A8" w:rsidRPr="001C05B1" w:rsidRDefault="3A09D3A8" w:rsidP="006262AB">
      <w:pPr>
        <w:tabs>
          <w:tab w:val="left" w:pos="709"/>
        </w:tabs>
        <w:rPr>
          <w:rFonts w:ascii="Arial" w:eastAsia="Arial" w:hAnsi="Arial" w:cs="Arial"/>
          <w:sz w:val="20"/>
          <w:szCs w:val="20"/>
          <w:highlight w:val="green"/>
        </w:rPr>
      </w:pPr>
    </w:p>
    <w:p w14:paraId="26CC6EAC" w14:textId="77777777" w:rsidR="00E24B19" w:rsidRPr="006262AB" w:rsidRDefault="00EF3CC7" w:rsidP="003A195C">
      <w:pPr>
        <w:pStyle w:val="Ttulo2"/>
      </w:pPr>
      <w:bookmarkStart w:id="29" w:name="_Toc15360161"/>
      <w:r w:rsidRPr="006262AB">
        <w:t>3.8. ACTAS DE EVALUACIÓN POR ESTUDIOS</w:t>
      </w:r>
      <w:bookmarkEnd w:id="29"/>
    </w:p>
    <w:p w14:paraId="0327B12B" w14:textId="77777777" w:rsidR="00E24B1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Cuando los alumnos de unos determinados estudios y curso no están asignados a un grupo (por ejemplo, alumnos de pruebas libres para la obtención del título de Técnico o Técnico Superior) las actas de estos alumnos habrá que sacarlas mediante esta opción. El orden de colocación de las materias vendrá determinado por la configuración de las materias impartidas en ese curso y estudios determinados. </w:t>
      </w:r>
    </w:p>
    <w:p w14:paraId="1136CC2E" w14:textId="77777777" w:rsidR="00E24B1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No habrá lista de profesores, a menos que se les agrupe y se configure qué materia imparte o evalúa cada profesor/a. En ese caso habría que listar estas actas por grupos, tal y como se ha explicado en el apartado anterior.</w:t>
      </w:r>
    </w:p>
    <w:p w14:paraId="642A162B" w14:textId="77777777" w:rsidR="00E24B19" w:rsidRPr="001C05B1" w:rsidRDefault="2E262F9D" w:rsidP="00502CBA">
      <w:pPr>
        <w:tabs>
          <w:tab w:val="left" w:pos="709"/>
        </w:tabs>
        <w:jc w:val="both"/>
        <w:rPr>
          <w:rFonts w:ascii="Arial" w:hAnsi="Arial" w:cs="Arial"/>
          <w:sz w:val="20"/>
          <w:szCs w:val="20"/>
        </w:rPr>
      </w:pPr>
      <w:r w:rsidRPr="001C05B1">
        <w:rPr>
          <w:rFonts w:ascii="Arial" w:hAnsi="Arial" w:cs="Arial"/>
          <w:sz w:val="20"/>
          <w:szCs w:val="20"/>
        </w:rPr>
        <w:t xml:space="preserve">Se recuerda que, en la pantalla principal, existe una caja de selección donde se puede elegir el tipo de </w:t>
      </w:r>
      <w:r w:rsidR="006262AB" w:rsidRPr="001C05B1">
        <w:rPr>
          <w:rFonts w:ascii="Arial" w:hAnsi="Arial" w:cs="Arial"/>
          <w:sz w:val="20"/>
          <w:szCs w:val="20"/>
        </w:rPr>
        <w:t>matrícula</w:t>
      </w:r>
      <w:r w:rsidRPr="001C05B1">
        <w:rPr>
          <w:rFonts w:ascii="Arial" w:hAnsi="Arial" w:cs="Arial"/>
          <w:sz w:val="20"/>
          <w:szCs w:val="20"/>
        </w:rPr>
        <w:t xml:space="preserve"> por defecto con el que trabajará la aplicación. A la hora de listar actas por estudios, téngalo presente y elija previamente el tipo de matrícula que desea.</w:t>
      </w:r>
    </w:p>
    <w:p w14:paraId="7E42358A" w14:textId="77777777" w:rsidR="00E24B1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Si se desea también se puede listar con esta opción un acta por cada curso y estudios de los alumnos que tienen matrícula Oficial, es decir, que estén agrupados. </w:t>
      </w:r>
    </w:p>
    <w:p w14:paraId="54115EFC" w14:textId="77777777" w:rsidR="00E24B1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Para el listado de este tipo de actas, será necesario elegir unos estudios de los que se muestren en la ventana abierta al elegir la opción. Una vez elegidos, aparecerá otra ventana con los posibles cursos de estos estudios; se elige uno y el programa hará el resto. En la configuración de cada uno de los cursos de cada posible estudio existe un campo o apartado llamado </w:t>
      </w:r>
      <w:r w:rsidRPr="001C05B1">
        <w:rPr>
          <w:rFonts w:ascii="Arial" w:hAnsi="Arial" w:cs="Arial"/>
          <w:b/>
          <w:bCs/>
          <w:sz w:val="20"/>
          <w:szCs w:val="20"/>
        </w:rPr>
        <w:t>Fichero Acta no Oficial</w:t>
      </w:r>
      <w:r w:rsidRPr="001C05B1">
        <w:rPr>
          <w:rFonts w:ascii="Arial" w:hAnsi="Arial" w:cs="Arial"/>
          <w:sz w:val="20"/>
          <w:szCs w:val="20"/>
        </w:rPr>
        <w:t>. Aquí será donde haya que decirle qué modelo de acta deseamos de entre los que se nos ofrecen.</w:t>
      </w:r>
    </w:p>
    <w:p w14:paraId="7376DF44" w14:textId="77777777" w:rsidR="00E24B19" w:rsidRPr="006262AB" w:rsidRDefault="00EF3CC7" w:rsidP="003A195C">
      <w:pPr>
        <w:pStyle w:val="Ttulo2"/>
      </w:pPr>
      <w:bookmarkStart w:id="30" w:name="_Toc15360162"/>
      <w:r w:rsidRPr="006262AB">
        <w:t>3.9. BOLETINES INFORMATIVOS</w:t>
      </w:r>
      <w:bookmarkEnd w:id="30"/>
    </w:p>
    <w:p w14:paraId="7F281C4E" w14:textId="77777777" w:rsidR="00E24B1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Los boletines informativos son el instrumento de comunicación más utilizado entre el centro educativo y los padres/madres de sus alumnos/as. Por esta razón, cuanto más completo y rico en información sean, más prestigio adquirirá el centro.</w:t>
      </w:r>
    </w:p>
    <w:p w14:paraId="04BFAAC6" w14:textId="77777777" w:rsidR="00E24B1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lastRenderedPageBreak/>
        <w:t>Se ha hecho un esfuerzo muy grande en permitir que este documento informativo sea lo más amplio posible. Por supuesto que nunca se podrá informar sobre lo que no se grabe en el programa, pero de cualquiera que posea se podrá dar comunicación.</w:t>
      </w:r>
    </w:p>
    <w:p w14:paraId="519B88A0" w14:textId="77777777" w:rsidR="00E24B1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Cada curso de cada estudio que se imparte en el centro podrá tener su propio boletín, adaptado a las necesidades informativas de la etapa educativa a la que pertenece. </w:t>
      </w:r>
    </w:p>
    <w:p w14:paraId="26C568F7" w14:textId="77777777" w:rsidR="00E24B19" w:rsidRPr="001C05B1" w:rsidRDefault="2E262F9D" w:rsidP="00502CBA">
      <w:pPr>
        <w:tabs>
          <w:tab w:val="left" w:pos="709"/>
        </w:tabs>
        <w:jc w:val="both"/>
        <w:rPr>
          <w:rFonts w:ascii="Arial" w:hAnsi="Arial" w:cs="Arial"/>
          <w:sz w:val="20"/>
          <w:szCs w:val="20"/>
        </w:rPr>
      </w:pPr>
      <w:r w:rsidRPr="001C05B1">
        <w:rPr>
          <w:rFonts w:ascii="Arial" w:hAnsi="Arial" w:cs="Arial"/>
          <w:sz w:val="20"/>
          <w:szCs w:val="20"/>
        </w:rPr>
        <w:t xml:space="preserve">La configuración de todas estas necesidades se realizará en la </w:t>
      </w:r>
      <w:r w:rsidRPr="001C05B1">
        <w:rPr>
          <w:rFonts w:ascii="Arial" w:hAnsi="Arial" w:cs="Arial"/>
          <w:b/>
          <w:bCs/>
          <w:sz w:val="20"/>
          <w:szCs w:val="20"/>
        </w:rPr>
        <w:t>Configuración de Estudios</w:t>
      </w:r>
      <w:r w:rsidRPr="001C05B1">
        <w:rPr>
          <w:rFonts w:ascii="Arial" w:hAnsi="Arial" w:cs="Arial"/>
          <w:sz w:val="20"/>
          <w:szCs w:val="20"/>
        </w:rPr>
        <w:t xml:space="preserve">. A ella se le remite para saber </w:t>
      </w:r>
      <w:r w:rsidR="006262AB" w:rsidRPr="001C05B1">
        <w:rPr>
          <w:rFonts w:ascii="Arial" w:hAnsi="Arial" w:cs="Arial"/>
          <w:sz w:val="20"/>
          <w:szCs w:val="20"/>
        </w:rPr>
        <w:t>cómo</w:t>
      </w:r>
      <w:r w:rsidRPr="001C05B1">
        <w:rPr>
          <w:rFonts w:ascii="Arial" w:hAnsi="Arial" w:cs="Arial"/>
          <w:sz w:val="20"/>
          <w:szCs w:val="20"/>
        </w:rPr>
        <w:t xml:space="preserve"> debe efectuarse. </w:t>
      </w:r>
    </w:p>
    <w:p w14:paraId="52E6A4E6" w14:textId="77777777" w:rsidR="00E24B1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Los boletines pueden listarse por grupos completos, grupo a grupo, o desde un alumno a otro, en orden alfabético, dentro de un mismo grupo. Siempre habrá que especificar de qué evaluación se desean los boletines, si esta no es la que tiene por defecto el programa.</w:t>
      </w:r>
    </w:p>
    <w:p w14:paraId="53DBAC7D" w14:textId="77777777" w:rsidR="00E24B19" w:rsidRPr="001C05B1" w:rsidRDefault="00E24B19" w:rsidP="00166592">
      <w:pPr>
        <w:tabs>
          <w:tab w:val="left" w:pos="709"/>
        </w:tabs>
        <w:ind w:left="1212"/>
        <w:rPr>
          <w:rFonts w:ascii="Arial" w:hAnsi="Arial" w:cs="Arial"/>
          <w:sz w:val="20"/>
          <w:szCs w:val="20"/>
        </w:rPr>
      </w:pPr>
      <w:r w:rsidRPr="001C05B1">
        <w:rPr>
          <w:rFonts w:ascii="Arial" w:hAnsi="Arial" w:cs="Arial"/>
          <w:sz w:val="20"/>
          <w:szCs w:val="20"/>
        </w:rPr>
        <w:tab/>
      </w:r>
      <w:r w:rsidR="003E03C5" w:rsidRPr="001C05B1">
        <w:rPr>
          <w:rFonts w:ascii="Arial" w:hAnsi="Arial" w:cs="Arial"/>
          <w:noProof/>
          <w:sz w:val="20"/>
          <w:szCs w:val="20"/>
        </w:rPr>
        <w:drawing>
          <wp:inline distT="0" distB="0" distL="0" distR="0" wp14:anchorId="4B9FC3D1" wp14:editId="07777777">
            <wp:extent cx="3769995" cy="3180715"/>
            <wp:effectExtent l="0" t="0" r="1905" b="63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769995" cy="3180715"/>
                    </a:xfrm>
                    <a:prstGeom prst="rect">
                      <a:avLst/>
                    </a:prstGeom>
                    <a:noFill/>
                    <a:ln>
                      <a:noFill/>
                    </a:ln>
                  </pic:spPr>
                </pic:pic>
              </a:graphicData>
            </a:graphic>
          </wp:inline>
        </w:drawing>
      </w:r>
    </w:p>
    <w:p w14:paraId="43C393C4" w14:textId="77777777" w:rsidR="00E24B1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El programa sabrá qué modelo de boletín debe utilizar para cada grupo, y qué información debe incluir en cada uno por la configuración que posee del curso y estudio al que pertenece el grupo y/o alumno/a. Por lo tanto, a la hora de listarlos, pueden mezclarse los grupos de uno estudios y otros sin ningún problema.</w:t>
      </w:r>
    </w:p>
    <w:p w14:paraId="4BC7972F" w14:textId="77777777" w:rsidR="00E24B1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En la pantalla de generación de boletines de calificaciones aparecen tres opciones:</w:t>
      </w:r>
    </w:p>
    <w:p w14:paraId="1F1DE0FC" w14:textId="77777777" w:rsidR="00E24B19" w:rsidRPr="001C05B1" w:rsidRDefault="7E6A4F87" w:rsidP="00270A31">
      <w:pPr>
        <w:pStyle w:val="Listaconnmeros"/>
        <w:numPr>
          <w:ilvl w:val="0"/>
          <w:numId w:val="94"/>
        </w:numPr>
        <w:tabs>
          <w:tab w:val="left" w:pos="709"/>
        </w:tabs>
        <w:ind w:left="714" w:hanging="357"/>
        <w:rPr>
          <w:rFonts w:cs="Arial"/>
          <w:sz w:val="20"/>
          <w:szCs w:val="20"/>
        </w:rPr>
      </w:pPr>
      <w:r w:rsidRPr="001C05B1">
        <w:rPr>
          <w:rFonts w:cs="Arial"/>
          <w:b/>
          <w:bCs/>
          <w:sz w:val="20"/>
          <w:szCs w:val="20"/>
        </w:rPr>
        <w:t>Eliminar si tiene todas las calificaciones en blanco, NP o NE</w:t>
      </w:r>
      <w:r w:rsidRPr="001C05B1">
        <w:rPr>
          <w:rFonts w:cs="Arial"/>
          <w:sz w:val="20"/>
          <w:szCs w:val="20"/>
        </w:rPr>
        <w:t xml:space="preserve">. Mediante esta opción, si se marca, se eliminarán los boletines de aquellos alumnos que posean </w:t>
      </w:r>
      <w:r w:rsidRPr="001C05B1">
        <w:rPr>
          <w:rFonts w:cs="Arial"/>
          <w:b/>
          <w:bCs/>
          <w:sz w:val="20"/>
          <w:szCs w:val="20"/>
        </w:rPr>
        <w:t>todas</w:t>
      </w:r>
      <w:r w:rsidRPr="001C05B1">
        <w:rPr>
          <w:rFonts w:cs="Arial"/>
          <w:sz w:val="20"/>
          <w:szCs w:val="20"/>
        </w:rPr>
        <w:t xml:space="preserve"> sus calificaciones en blanco, o con No Presentado o No Evaluado. Bastará con que una calificación cualquiera sea válida para que se emita el boletín completo con todas las calificaciones, aunque algunas estén en blanco o NP, etc.</w:t>
      </w:r>
    </w:p>
    <w:p w14:paraId="31C784F3" w14:textId="77777777" w:rsidR="00E24B19" w:rsidRPr="001C05B1" w:rsidRDefault="7E6A4F87" w:rsidP="00270A31">
      <w:pPr>
        <w:pStyle w:val="Listaconnmeros"/>
        <w:numPr>
          <w:ilvl w:val="0"/>
          <w:numId w:val="94"/>
        </w:numPr>
        <w:tabs>
          <w:tab w:val="left" w:pos="709"/>
        </w:tabs>
        <w:ind w:left="714" w:hanging="357"/>
        <w:rPr>
          <w:rFonts w:cs="Arial"/>
          <w:sz w:val="20"/>
          <w:szCs w:val="20"/>
        </w:rPr>
      </w:pPr>
      <w:r w:rsidRPr="001C05B1">
        <w:rPr>
          <w:rFonts w:cs="Arial"/>
          <w:b/>
          <w:bCs/>
          <w:sz w:val="20"/>
          <w:szCs w:val="20"/>
        </w:rPr>
        <w:t>Se fijará la dirección para sobres</w:t>
      </w:r>
      <w:r w:rsidRPr="001C05B1">
        <w:rPr>
          <w:rFonts w:cs="Arial"/>
          <w:sz w:val="20"/>
          <w:szCs w:val="20"/>
        </w:rPr>
        <w:t>. Está opción permitirá que la aplicación imprima la dirección de correspondencia en el propio boletín para enviarlo por correo en sobres con ventanilla.</w:t>
      </w:r>
    </w:p>
    <w:p w14:paraId="7BAC9A1D" w14:textId="77777777" w:rsidR="00E24B19" w:rsidRDefault="7E6A4F87" w:rsidP="00270A31">
      <w:pPr>
        <w:pStyle w:val="Listaconnmeros"/>
        <w:numPr>
          <w:ilvl w:val="0"/>
          <w:numId w:val="94"/>
        </w:numPr>
        <w:tabs>
          <w:tab w:val="left" w:pos="709"/>
        </w:tabs>
        <w:ind w:left="714" w:hanging="357"/>
        <w:rPr>
          <w:rFonts w:cs="Arial"/>
          <w:sz w:val="20"/>
          <w:szCs w:val="20"/>
        </w:rPr>
      </w:pPr>
      <w:r w:rsidRPr="001C05B1">
        <w:rPr>
          <w:rFonts w:cs="Arial"/>
          <w:b/>
          <w:bCs/>
          <w:sz w:val="20"/>
          <w:szCs w:val="20"/>
        </w:rPr>
        <w:t xml:space="preserve">Se eliminará el pie. </w:t>
      </w:r>
      <w:r w:rsidRPr="001C05B1">
        <w:rPr>
          <w:rFonts w:cs="Arial"/>
          <w:sz w:val="20"/>
          <w:szCs w:val="20"/>
        </w:rPr>
        <w:t>La zona inferior del boletín o pie puede ser eliminada por diversas razones, pero una de las más importantes será el hecho de que si se utiliza papel DIN-A5 y se imprime la dirección a la vez que el pie, se necesitarían dos hojas para un único boletín. Por defecto no se eliminará el pie a no ser que se indique lo contrario.</w:t>
      </w:r>
    </w:p>
    <w:p w14:paraId="0402E66B" w14:textId="77777777" w:rsidR="009A0208" w:rsidRPr="009A0208" w:rsidRDefault="009A0208" w:rsidP="009A0208">
      <w:pPr>
        <w:spacing w:after="0" w:line="240" w:lineRule="auto"/>
        <w:rPr>
          <w:i/>
          <w:color w:val="385623" w:themeColor="accent6" w:themeShade="80"/>
        </w:rPr>
      </w:pPr>
      <w:r w:rsidRPr="009A0208">
        <w:rPr>
          <w:b/>
          <w:color w:val="385623" w:themeColor="accent6" w:themeShade="80"/>
        </w:rPr>
        <w:t xml:space="preserve">Modificación de boletines de estudios a distancia </w:t>
      </w:r>
      <w:r w:rsidRPr="009A0208">
        <w:rPr>
          <w:i/>
          <w:color w:val="385623" w:themeColor="accent6" w:themeShade="80"/>
        </w:rPr>
        <w:t>(ver 8.05):</w:t>
      </w:r>
    </w:p>
    <w:p w14:paraId="69D65569" w14:textId="77777777" w:rsidR="009A0208" w:rsidRPr="009A0208" w:rsidRDefault="009A0208" w:rsidP="009A0208">
      <w:pPr>
        <w:spacing w:after="0" w:line="240" w:lineRule="auto"/>
        <w:rPr>
          <w:b/>
          <w:color w:val="385623" w:themeColor="accent6" w:themeShade="80"/>
        </w:rPr>
      </w:pPr>
      <w:r w:rsidRPr="009A0208">
        <w:rPr>
          <w:rFonts w:cs="Arial"/>
          <w:color w:val="385623" w:themeColor="accent6" w:themeShade="80"/>
          <w:sz w:val="20"/>
          <w:szCs w:val="20"/>
        </w:rPr>
        <w:t xml:space="preserve">Los boletines de los estudios a distancias que se generen por el modelo </w:t>
      </w:r>
      <w:r w:rsidRPr="008003EA">
        <w:rPr>
          <w:rFonts w:cs="Arial"/>
          <w:b/>
          <w:color w:val="385623" w:themeColor="accent6" w:themeShade="80"/>
          <w:sz w:val="20"/>
          <w:szCs w:val="20"/>
        </w:rPr>
        <w:t>dado por defecto por la aplicación</w:t>
      </w:r>
      <w:r w:rsidRPr="009A0208">
        <w:rPr>
          <w:rFonts w:cs="Arial"/>
          <w:color w:val="385623" w:themeColor="accent6" w:themeShade="80"/>
          <w:sz w:val="20"/>
          <w:szCs w:val="20"/>
        </w:rPr>
        <w:t xml:space="preserve"> incluirán todos los módulos de todos los cursos en los que esté matriculado el alumno.</w:t>
      </w:r>
    </w:p>
    <w:p w14:paraId="759E9079" w14:textId="77777777" w:rsidR="004A7FA9" w:rsidRPr="006262AB" w:rsidRDefault="004A7FA9" w:rsidP="003A195C">
      <w:pPr>
        <w:pStyle w:val="Ttulo2"/>
      </w:pPr>
      <w:bookmarkStart w:id="31" w:name="_Toc15360163"/>
      <w:r w:rsidRPr="006262AB">
        <w:lastRenderedPageBreak/>
        <w:t>3.10. MATERIAS PENDIENTES</w:t>
      </w:r>
      <w:bookmarkEnd w:id="31"/>
    </w:p>
    <w:p w14:paraId="422E8653" w14:textId="77777777" w:rsidR="004A7FA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En este apartado se podrán evaluar aquellas materias que aún no se han superado en cursos anteriores a los que se están cursando en el año actual.</w:t>
      </w:r>
    </w:p>
    <w:p w14:paraId="7DF945FC" w14:textId="77777777" w:rsidR="004A7FA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Los alumnos/as con materias suspensas pueden figurar, además de en el grupo donde están matriculados, en los grupos de alumnos/as de cursos inferiores que coincidan con los cursos de las materias suspensas. Si se les asigna grupo de esta forma, se les calificaría con el resto del grupo y aparecería en las actas de ese grupo.</w:t>
      </w:r>
    </w:p>
    <w:p w14:paraId="47AA789D" w14:textId="77777777" w:rsidR="004A7FA9"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Si no se desea que figuren en grupos concretos se les trata como especiales, y a la hora de evaluarlos tendremos que especificar los estudios y cursos que tienen alumnos con alguna materia pendiente.</w:t>
      </w:r>
    </w:p>
    <w:p w14:paraId="35436D7B" w14:textId="77777777" w:rsidR="004A7FA9" w:rsidRPr="006262AB" w:rsidRDefault="00A86537" w:rsidP="003A195C">
      <w:pPr>
        <w:pStyle w:val="Ttulo3"/>
      </w:pPr>
      <w:bookmarkStart w:id="32" w:name="_Toc15360165"/>
      <w:r w:rsidRPr="006262AB">
        <w:t xml:space="preserve">3.10.1. </w:t>
      </w:r>
      <w:r w:rsidR="004A7FA9" w:rsidRPr="006262AB">
        <w:t>Actas</w:t>
      </w:r>
      <w:bookmarkEnd w:id="32"/>
    </w:p>
    <w:p w14:paraId="2BE32C61" w14:textId="77777777" w:rsidR="00A86537" w:rsidRPr="001C05B1" w:rsidRDefault="7E6A4F87" w:rsidP="00502CBA">
      <w:pPr>
        <w:tabs>
          <w:tab w:val="left" w:pos="709"/>
        </w:tabs>
        <w:jc w:val="both"/>
        <w:rPr>
          <w:rFonts w:ascii="Arial" w:hAnsi="Arial" w:cs="Arial"/>
          <w:sz w:val="20"/>
          <w:szCs w:val="20"/>
        </w:rPr>
      </w:pPr>
      <w:r w:rsidRPr="001C05B1">
        <w:rPr>
          <w:rFonts w:ascii="Arial" w:hAnsi="Arial" w:cs="Arial"/>
          <w:sz w:val="20"/>
          <w:szCs w:val="20"/>
        </w:rPr>
        <w:t xml:space="preserve">Cuando se desee imprimir las actas de estas materias hay que especificar el curso y estudio concreto, y estos tener configurados el modelo de acta que se desea para ellos en el apartado </w:t>
      </w:r>
      <w:r w:rsidRPr="001C05B1">
        <w:rPr>
          <w:rFonts w:ascii="Arial" w:hAnsi="Arial" w:cs="Arial"/>
          <w:b/>
          <w:bCs/>
          <w:sz w:val="20"/>
          <w:szCs w:val="20"/>
        </w:rPr>
        <w:t>Fichero de Acta no Oficial.</w:t>
      </w:r>
    </w:p>
    <w:p w14:paraId="6A1B5C7B" w14:textId="77777777" w:rsidR="004A7FA9" w:rsidRPr="001C05B1" w:rsidRDefault="003E03C5" w:rsidP="00166592">
      <w:pPr>
        <w:tabs>
          <w:tab w:val="left" w:pos="709"/>
        </w:tabs>
        <w:ind w:left="870" w:firstLine="684"/>
        <w:rPr>
          <w:rFonts w:ascii="Arial" w:hAnsi="Arial" w:cs="Arial"/>
          <w:sz w:val="20"/>
          <w:szCs w:val="20"/>
        </w:rPr>
      </w:pPr>
      <w:r w:rsidRPr="001C05B1">
        <w:rPr>
          <w:rFonts w:ascii="Arial" w:hAnsi="Arial" w:cs="Arial"/>
          <w:noProof/>
          <w:sz w:val="20"/>
          <w:szCs w:val="20"/>
        </w:rPr>
        <w:drawing>
          <wp:inline distT="0" distB="0" distL="0" distR="0" wp14:anchorId="2E559A52" wp14:editId="22002A75">
            <wp:extent cx="4381500" cy="1932940"/>
            <wp:effectExtent l="0" t="0" r="0" b="0"/>
            <wp:docPr id="1944914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2">
                      <a:extLst>
                        <a:ext uri="{28A0092B-C50C-407E-A947-70E740481C1C}">
                          <a14:useLocalDpi xmlns:a14="http://schemas.microsoft.com/office/drawing/2010/main" val="0"/>
                        </a:ext>
                      </a:extLst>
                    </a:blip>
                    <a:stretch>
                      <a:fillRect/>
                    </a:stretch>
                  </pic:blipFill>
                  <pic:spPr>
                    <a:xfrm>
                      <a:off x="0" y="0"/>
                      <a:ext cx="4381500" cy="1932940"/>
                    </a:xfrm>
                    <a:prstGeom prst="rect">
                      <a:avLst/>
                    </a:prstGeom>
                  </pic:spPr>
                </pic:pic>
              </a:graphicData>
            </a:graphic>
          </wp:inline>
        </w:drawing>
      </w:r>
    </w:p>
    <w:p w14:paraId="2BA32853" w14:textId="77777777" w:rsidR="550F6179" w:rsidRPr="001C05B1" w:rsidRDefault="550F6179" w:rsidP="00502CBA">
      <w:pPr>
        <w:tabs>
          <w:tab w:val="left" w:pos="709"/>
        </w:tabs>
        <w:jc w:val="both"/>
        <w:rPr>
          <w:rFonts w:ascii="Arial" w:eastAsia="Arial" w:hAnsi="Arial" w:cs="Arial"/>
          <w:color w:val="000000" w:themeColor="text1"/>
          <w:sz w:val="20"/>
          <w:szCs w:val="20"/>
        </w:rPr>
      </w:pPr>
      <w:r w:rsidRPr="006262AB">
        <w:rPr>
          <w:rFonts w:ascii="Arial" w:eastAsia="Arial" w:hAnsi="Arial" w:cs="Arial"/>
          <w:b/>
          <w:bCs/>
          <w:color w:val="000000" w:themeColor="text1"/>
          <w:sz w:val="20"/>
          <w:szCs w:val="20"/>
          <w:highlight w:val="green"/>
        </w:rPr>
        <w:t xml:space="preserve">A partir de la VERSIÓN 7.98 se implementan las actas de pendientes de 1º, 2º y 3º de ESO y 2º y 3º de PMAR </w:t>
      </w:r>
      <w:r w:rsidRPr="006262AB">
        <w:rPr>
          <w:rFonts w:ascii="Arial" w:eastAsia="Arial" w:hAnsi="Arial" w:cs="Arial"/>
          <w:color w:val="000000" w:themeColor="text1"/>
          <w:sz w:val="20"/>
          <w:szCs w:val="20"/>
          <w:highlight w:val="green"/>
        </w:rPr>
        <w:t>adaptadas a la Orden EDU/362/2015, de 4 de mayo, y lo regulado por Orden ECD/462/2016, de 31 de marzo.</w:t>
      </w:r>
      <w:r w:rsidRPr="001C05B1">
        <w:rPr>
          <w:rFonts w:ascii="Arial" w:eastAsia="Arial" w:hAnsi="Arial" w:cs="Arial"/>
          <w:color w:val="000000" w:themeColor="text1"/>
          <w:sz w:val="20"/>
          <w:szCs w:val="20"/>
        </w:rPr>
        <w:t xml:space="preserve">  </w:t>
      </w:r>
    </w:p>
    <w:p w14:paraId="56617845" w14:textId="77777777" w:rsidR="550F6179" w:rsidRPr="001C05B1" w:rsidRDefault="2E262F9D" w:rsidP="00502CBA">
      <w:pPr>
        <w:tabs>
          <w:tab w:val="left" w:pos="709"/>
        </w:tabs>
        <w:jc w:val="both"/>
        <w:rPr>
          <w:rFonts w:ascii="Arial" w:eastAsia="Arial" w:hAnsi="Arial" w:cs="Arial"/>
          <w:sz w:val="20"/>
          <w:szCs w:val="20"/>
        </w:rPr>
      </w:pPr>
      <w:r w:rsidRPr="001C05B1">
        <w:rPr>
          <w:rFonts w:ascii="Arial" w:eastAsia="Arial" w:hAnsi="Arial" w:cs="Arial"/>
          <w:sz w:val="20"/>
          <w:szCs w:val="20"/>
          <w:highlight w:val="green"/>
        </w:rPr>
        <w:t xml:space="preserve">Con la versión quedan configuradas las nuevas actas, la configuración de las actas de pendientes figura en el campo </w:t>
      </w:r>
      <w:r w:rsidRPr="001C05B1">
        <w:rPr>
          <w:rFonts w:ascii="Arial" w:eastAsia="Arial" w:hAnsi="Arial" w:cs="Arial"/>
          <w:b/>
          <w:bCs/>
          <w:i/>
          <w:iCs/>
          <w:sz w:val="20"/>
          <w:szCs w:val="20"/>
          <w:highlight w:val="green"/>
        </w:rPr>
        <w:t xml:space="preserve">Fichero de Acta no </w:t>
      </w:r>
      <w:proofErr w:type="spellStart"/>
      <w:r w:rsidRPr="001C05B1">
        <w:rPr>
          <w:rFonts w:ascii="Arial" w:eastAsia="Arial" w:hAnsi="Arial" w:cs="Arial"/>
          <w:b/>
          <w:bCs/>
          <w:i/>
          <w:iCs/>
          <w:sz w:val="20"/>
          <w:szCs w:val="20"/>
          <w:highlight w:val="green"/>
        </w:rPr>
        <w:t>Ofic</w:t>
      </w:r>
      <w:proofErr w:type="spellEnd"/>
      <w:r w:rsidRPr="001C05B1">
        <w:rPr>
          <w:rFonts w:ascii="Arial" w:eastAsia="Arial" w:hAnsi="Arial" w:cs="Arial"/>
          <w:b/>
          <w:bCs/>
          <w:i/>
          <w:iCs/>
          <w:sz w:val="20"/>
          <w:szCs w:val="20"/>
          <w:highlight w:val="green"/>
        </w:rPr>
        <w:t>.</w:t>
      </w:r>
      <w:r w:rsidRPr="001C05B1">
        <w:rPr>
          <w:rFonts w:ascii="Arial" w:eastAsia="Arial" w:hAnsi="Arial" w:cs="Arial"/>
          <w:sz w:val="20"/>
          <w:szCs w:val="20"/>
          <w:highlight w:val="green"/>
        </w:rPr>
        <w:t>, para 1º y 2º de ESO, el acta es ESOPLOM2, para 3º de ESO es ESOPLOM3, y para los dos cursos de PMAR es PMARPLOM.</w:t>
      </w:r>
    </w:p>
    <w:p w14:paraId="4D35CF86" w14:textId="77777777" w:rsidR="550F6179" w:rsidRPr="001C05B1" w:rsidRDefault="550F6179" w:rsidP="00166592">
      <w:pPr>
        <w:tabs>
          <w:tab w:val="left" w:pos="709"/>
        </w:tabs>
        <w:ind w:left="363"/>
        <w:jc w:val="both"/>
        <w:rPr>
          <w:rFonts w:ascii="Arial" w:hAnsi="Arial" w:cs="Arial"/>
          <w:sz w:val="20"/>
          <w:szCs w:val="20"/>
        </w:rPr>
      </w:pPr>
      <w:r w:rsidRPr="001C05B1">
        <w:rPr>
          <w:rFonts w:ascii="Arial" w:hAnsi="Arial" w:cs="Arial"/>
          <w:noProof/>
          <w:sz w:val="20"/>
          <w:szCs w:val="20"/>
        </w:rPr>
        <w:drawing>
          <wp:inline distT="0" distB="0" distL="0" distR="0" wp14:anchorId="3A7DB6D7" wp14:editId="21D90DE0">
            <wp:extent cx="5753098" cy="2676525"/>
            <wp:effectExtent l="0" t="0" r="0" b="0"/>
            <wp:docPr id="5588480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3">
                      <a:extLst>
                        <a:ext uri="{28A0092B-C50C-407E-A947-70E740481C1C}">
                          <a14:useLocalDpi xmlns:a14="http://schemas.microsoft.com/office/drawing/2010/main" val="0"/>
                        </a:ext>
                      </a:extLst>
                    </a:blip>
                    <a:stretch>
                      <a:fillRect/>
                    </a:stretch>
                  </pic:blipFill>
                  <pic:spPr>
                    <a:xfrm>
                      <a:off x="0" y="0"/>
                      <a:ext cx="5753098" cy="2676525"/>
                    </a:xfrm>
                    <a:prstGeom prst="rect">
                      <a:avLst/>
                    </a:prstGeom>
                  </pic:spPr>
                </pic:pic>
              </a:graphicData>
            </a:graphic>
          </wp:inline>
        </w:drawing>
      </w:r>
    </w:p>
    <w:p w14:paraId="143040A6" w14:textId="77777777" w:rsidR="2E262F9D" w:rsidRPr="006262AB" w:rsidRDefault="2E262F9D" w:rsidP="00502CBA">
      <w:pPr>
        <w:tabs>
          <w:tab w:val="left" w:pos="709"/>
        </w:tabs>
        <w:spacing w:after="160" w:line="259" w:lineRule="auto"/>
        <w:jc w:val="both"/>
        <w:rPr>
          <w:rFonts w:ascii="Arial" w:eastAsia="Arial" w:hAnsi="Arial" w:cs="Arial"/>
          <w:sz w:val="20"/>
          <w:szCs w:val="20"/>
          <w:highlight w:val="green"/>
        </w:rPr>
      </w:pPr>
      <w:r w:rsidRPr="006262AB">
        <w:rPr>
          <w:rFonts w:ascii="Arial" w:eastAsia="Arial" w:hAnsi="Arial" w:cs="Arial"/>
          <w:sz w:val="20"/>
          <w:szCs w:val="20"/>
          <w:highlight w:val="green"/>
        </w:rPr>
        <w:t>Los alumnos que tengan materias pendientes del currículo LOE serán evaluados según el DECRETO 52/2007 de 17 de mayo aunque estén cursando unos estudios LOMCE. La casuística que se puede dar respecto a las materias pendientes en el curso 2016/17 es la siguiente:</w:t>
      </w:r>
    </w:p>
    <w:p w14:paraId="39EAC67A" w14:textId="77777777" w:rsidR="2E262F9D" w:rsidRPr="006262AB" w:rsidRDefault="2E262F9D" w:rsidP="00166592">
      <w:pPr>
        <w:tabs>
          <w:tab w:val="left" w:pos="709"/>
        </w:tabs>
        <w:jc w:val="both"/>
        <w:rPr>
          <w:rFonts w:ascii="Arial" w:eastAsia="Arial" w:hAnsi="Arial" w:cs="Arial"/>
          <w:sz w:val="20"/>
          <w:szCs w:val="20"/>
          <w:highlight w:val="green"/>
        </w:rPr>
      </w:pPr>
      <w:r w:rsidRPr="006262AB">
        <w:rPr>
          <w:rFonts w:ascii="Arial" w:eastAsia="Arial" w:hAnsi="Arial" w:cs="Arial"/>
          <w:sz w:val="20"/>
          <w:szCs w:val="20"/>
          <w:highlight w:val="green"/>
        </w:rPr>
        <w:t xml:space="preserve">            - Un alumno de 2º de ESO:</w:t>
      </w:r>
    </w:p>
    <w:p w14:paraId="0690B821" w14:textId="77777777" w:rsidR="2E262F9D" w:rsidRPr="006262AB" w:rsidRDefault="2E262F9D" w:rsidP="00166592">
      <w:pPr>
        <w:tabs>
          <w:tab w:val="left" w:pos="709"/>
        </w:tabs>
        <w:jc w:val="both"/>
        <w:rPr>
          <w:rFonts w:ascii="Arial" w:eastAsia="Arial" w:hAnsi="Arial" w:cs="Arial"/>
          <w:sz w:val="20"/>
          <w:szCs w:val="20"/>
          <w:highlight w:val="green"/>
        </w:rPr>
      </w:pPr>
      <w:r w:rsidRPr="006262AB">
        <w:rPr>
          <w:rFonts w:ascii="Arial" w:eastAsia="Arial" w:hAnsi="Arial" w:cs="Arial"/>
          <w:sz w:val="20"/>
          <w:szCs w:val="20"/>
          <w:highlight w:val="green"/>
        </w:rPr>
        <w:lastRenderedPageBreak/>
        <w:t xml:space="preserve">                           - No repetidor de 2º de ESO: Pendientes de 1º ESO materias LOMCE</w:t>
      </w:r>
    </w:p>
    <w:p w14:paraId="2976A997" w14:textId="77777777" w:rsidR="2E262F9D" w:rsidRPr="006262AB" w:rsidRDefault="2E262F9D" w:rsidP="00166592">
      <w:pPr>
        <w:tabs>
          <w:tab w:val="left" w:pos="709"/>
        </w:tabs>
        <w:jc w:val="both"/>
        <w:rPr>
          <w:rFonts w:ascii="Arial" w:eastAsia="Arial" w:hAnsi="Arial" w:cs="Arial"/>
          <w:sz w:val="20"/>
          <w:szCs w:val="20"/>
          <w:highlight w:val="green"/>
        </w:rPr>
      </w:pPr>
      <w:r w:rsidRPr="006262AB">
        <w:rPr>
          <w:rFonts w:ascii="Arial" w:eastAsia="Arial" w:hAnsi="Arial" w:cs="Arial"/>
          <w:sz w:val="20"/>
          <w:szCs w:val="20"/>
          <w:highlight w:val="green"/>
        </w:rPr>
        <w:t xml:space="preserve">                           - Repetidor de 2º de ESO: Pendientes de 1º ESO materias LOE</w:t>
      </w:r>
    </w:p>
    <w:p w14:paraId="61EF26DF" w14:textId="77777777" w:rsidR="2E262F9D" w:rsidRPr="006262AB" w:rsidRDefault="2E262F9D" w:rsidP="00166592">
      <w:pPr>
        <w:tabs>
          <w:tab w:val="left" w:pos="709"/>
        </w:tabs>
        <w:ind w:left="708"/>
        <w:jc w:val="both"/>
        <w:rPr>
          <w:rFonts w:ascii="Arial" w:eastAsia="Arial" w:hAnsi="Arial" w:cs="Arial"/>
          <w:sz w:val="20"/>
          <w:szCs w:val="20"/>
          <w:highlight w:val="green"/>
        </w:rPr>
      </w:pPr>
      <w:r w:rsidRPr="006262AB">
        <w:rPr>
          <w:rFonts w:ascii="Arial" w:eastAsia="Arial" w:hAnsi="Arial" w:cs="Arial"/>
          <w:sz w:val="20"/>
          <w:szCs w:val="20"/>
          <w:highlight w:val="green"/>
        </w:rPr>
        <w:t>- Un alumno de 3º de ESO: Todas las materias pendientes que pueda tener, tanto de 1º como de 2º de ESO, son LOE</w:t>
      </w:r>
    </w:p>
    <w:p w14:paraId="545A857F" w14:textId="77777777" w:rsidR="2E262F9D" w:rsidRPr="006262AB" w:rsidRDefault="2E262F9D" w:rsidP="00166592">
      <w:pPr>
        <w:tabs>
          <w:tab w:val="left" w:pos="709"/>
        </w:tabs>
        <w:jc w:val="both"/>
        <w:rPr>
          <w:rFonts w:ascii="Arial" w:eastAsia="Arial" w:hAnsi="Arial" w:cs="Arial"/>
          <w:sz w:val="20"/>
          <w:szCs w:val="20"/>
          <w:highlight w:val="green"/>
        </w:rPr>
      </w:pPr>
      <w:r w:rsidRPr="006262AB">
        <w:rPr>
          <w:rFonts w:ascii="Arial" w:eastAsia="Arial" w:hAnsi="Arial" w:cs="Arial"/>
          <w:sz w:val="20"/>
          <w:szCs w:val="20"/>
          <w:highlight w:val="green"/>
        </w:rPr>
        <w:t xml:space="preserve">           - Un alumno de 4º de ESO:</w:t>
      </w:r>
    </w:p>
    <w:p w14:paraId="36E91136" w14:textId="77777777" w:rsidR="2E262F9D" w:rsidRPr="006262AB" w:rsidRDefault="2E262F9D" w:rsidP="00166592">
      <w:pPr>
        <w:tabs>
          <w:tab w:val="left" w:pos="709"/>
        </w:tabs>
        <w:ind w:left="1416"/>
        <w:jc w:val="both"/>
        <w:rPr>
          <w:rFonts w:ascii="Arial" w:eastAsia="Arial" w:hAnsi="Arial" w:cs="Arial"/>
          <w:sz w:val="20"/>
          <w:szCs w:val="20"/>
          <w:highlight w:val="green"/>
        </w:rPr>
      </w:pPr>
      <w:r w:rsidRPr="006262AB">
        <w:rPr>
          <w:rFonts w:ascii="Arial" w:eastAsia="Arial" w:hAnsi="Arial" w:cs="Arial"/>
          <w:sz w:val="20"/>
          <w:szCs w:val="20"/>
          <w:highlight w:val="green"/>
        </w:rPr>
        <w:t>- No repetidor de 4º de ESO: Pendientes de 3º de ESO materias LOMCE, pendientes de 1º y/o 2º de ESO materias LOE.</w:t>
      </w:r>
    </w:p>
    <w:p w14:paraId="2E106999" w14:textId="77777777" w:rsidR="2E262F9D" w:rsidRPr="001C05B1" w:rsidRDefault="2E262F9D" w:rsidP="006262AB">
      <w:pPr>
        <w:tabs>
          <w:tab w:val="left" w:pos="709"/>
        </w:tabs>
        <w:ind w:left="1416"/>
        <w:jc w:val="both"/>
        <w:rPr>
          <w:rFonts w:ascii="Arial" w:eastAsia="Arial" w:hAnsi="Arial" w:cs="Arial"/>
          <w:sz w:val="20"/>
          <w:szCs w:val="20"/>
        </w:rPr>
      </w:pPr>
      <w:r w:rsidRPr="006262AB">
        <w:rPr>
          <w:rFonts w:ascii="Arial" w:eastAsia="Arial" w:hAnsi="Arial" w:cs="Arial"/>
          <w:sz w:val="20"/>
          <w:szCs w:val="20"/>
          <w:highlight w:val="green"/>
        </w:rPr>
        <w:t>- Repetidor de 4º de ESO: Todas las materias pendientes de 1º, 2º y/0 3º de ESO son LOE.</w:t>
      </w:r>
    </w:p>
    <w:p w14:paraId="125767E0" w14:textId="77777777" w:rsidR="2E262F9D" w:rsidRPr="006262AB" w:rsidRDefault="2E262F9D" w:rsidP="00166592">
      <w:pPr>
        <w:tabs>
          <w:tab w:val="left" w:pos="709"/>
        </w:tabs>
        <w:ind w:left="363"/>
        <w:jc w:val="both"/>
        <w:rPr>
          <w:rFonts w:ascii="Arial" w:eastAsia="Arial" w:hAnsi="Arial" w:cs="Arial"/>
          <w:sz w:val="20"/>
          <w:szCs w:val="20"/>
          <w:highlight w:val="green"/>
        </w:rPr>
      </w:pPr>
      <w:r w:rsidRPr="006262AB">
        <w:rPr>
          <w:rFonts w:ascii="Arial" w:eastAsia="Arial" w:hAnsi="Arial" w:cs="Arial"/>
          <w:sz w:val="20"/>
          <w:szCs w:val="20"/>
          <w:highlight w:val="green"/>
        </w:rPr>
        <w:t>En los desarrollos hay que tener en cuenta dos cuestiones:</w:t>
      </w:r>
    </w:p>
    <w:p w14:paraId="00793289" w14:textId="77777777" w:rsidR="2E262F9D" w:rsidRPr="006262AB" w:rsidRDefault="2E262F9D" w:rsidP="00166592">
      <w:pPr>
        <w:pStyle w:val="Prrafodelista"/>
        <w:numPr>
          <w:ilvl w:val="0"/>
          <w:numId w:val="11"/>
        </w:numPr>
        <w:tabs>
          <w:tab w:val="left" w:pos="709"/>
        </w:tabs>
        <w:jc w:val="both"/>
        <w:rPr>
          <w:rFonts w:ascii="Arial" w:hAnsi="Arial" w:cs="Arial"/>
          <w:sz w:val="20"/>
          <w:szCs w:val="20"/>
          <w:highlight w:val="green"/>
        </w:rPr>
      </w:pPr>
      <w:r w:rsidRPr="006262AB">
        <w:rPr>
          <w:rFonts w:ascii="Arial" w:eastAsia="Arial" w:hAnsi="Arial" w:cs="Arial"/>
          <w:color w:val="000000" w:themeColor="text1"/>
          <w:sz w:val="20"/>
          <w:szCs w:val="20"/>
          <w:highlight w:val="green"/>
        </w:rPr>
        <w:t>Un aspecto metodológico es la unicidad de las actas de pendientes, es decir, la aplicación para un estudio y régimen de matriculación genera una única acta.</w:t>
      </w:r>
    </w:p>
    <w:p w14:paraId="5BB6663C" w14:textId="77777777" w:rsidR="2E262F9D" w:rsidRPr="006262AB" w:rsidRDefault="2E262F9D" w:rsidP="00166592">
      <w:pPr>
        <w:pStyle w:val="Prrafodelista"/>
        <w:numPr>
          <w:ilvl w:val="0"/>
          <w:numId w:val="11"/>
        </w:numPr>
        <w:tabs>
          <w:tab w:val="left" w:pos="709"/>
        </w:tabs>
        <w:jc w:val="both"/>
        <w:rPr>
          <w:rFonts w:ascii="Arial" w:hAnsi="Arial" w:cs="Arial"/>
          <w:sz w:val="20"/>
          <w:szCs w:val="20"/>
          <w:highlight w:val="green"/>
        </w:rPr>
      </w:pPr>
      <w:r w:rsidRPr="006262AB">
        <w:rPr>
          <w:rFonts w:ascii="Arial" w:eastAsia="Arial" w:hAnsi="Arial" w:cs="Arial"/>
          <w:color w:val="000000" w:themeColor="text1"/>
          <w:sz w:val="20"/>
          <w:szCs w:val="20"/>
          <w:highlight w:val="green"/>
        </w:rPr>
        <w:t>Los resultado del acta son transcritos de forma literal al Detalle del Expediente y al Historial de Alumno, donde aparecen las materias pendientes del alumno, independientemente si son LOE o LOMCE.</w:t>
      </w:r>
    </w:p>
    <w:p w14:paraId="33AFFB41" w14:textId="77777777" w:rsidR="00364A7C" w:rsidRPr="006262AB" w:rsidRDefault="2E262F9D" w:rsidP="006262AB">
      <w:pPr>
        <w:tabs>
          <w:tab w:val="left" w:pos="709"/>
        </w:tabs>
        <w:ind w:left="363"/>
        <w:jc w:val="both"/>
        <w:rPr>
          <w:rFonts w:ascii="Arial" w:eastAsia="Arial" w:hAnsi="Arial" w:cs="Arial"/>
          <w:sz w:val="20"/>
          <w:szCs w:val="20"/>
        </w:rPr>
      </w:pPr>
      <w:r w:rsidRPr="006262AB">
        <w:rPr>
          <w:rFonts w:ascii="Arial" w:eastAsia="Arial" w:hAnsi="Arial" w:cs="Arial"/>
          <w:sz w:val="20"/>
          <w:szCs w:val="20"/>
          <w:highlight w:val="green"/>
        </w:rPr>
        <w:t xml:space="preserve">Así pues se propone, de forma transitoria, las actas de pendientes LOMCE deben adaptarse para poder contemplar las materias LOE, aun cuando en el curso 2016/17 no habrá ningún alumno con materias pendientes de 2º de ESO LOMCE por lo que se puede sacar el acta de pendientes LOE. </w:t>
      </w:r>
    </w:p>
    <w:p w14:paraId="3B1A5228" w14:textId="77777777" w:rsidR="2E262F9D" w:rsidRPr="006262AB" w:rsidRDefault="2E262F9D" w:rsidP="00166592">
      <w:pPr>
        <w:tabs>
          <w:tab w:val="left" w:pos="709"/>
        </w:tabs>
        <w:ind w:left="363"/>
        <w:jc w:val="both"/>
        <w:rPr>
          <w:rFonts w:ascii="Arial" w:eastAsia="Arial" w:hAnsi="Arial" w:cs="Arial"/>
          <w:b/>
          <w:bCs/>
          <w:sz w:val="20"/>
          <w:szCs w:val="20"/>
          <w:highlight w:val="green"/>
        </w:rPr>
      </w:pPr>
      <w:r w:rsidRPr="006262AB">
        <w:rPr>
          <w:rFonts w:ascii="Arial" w:eastAsia="Arial" w:hAnsi="Arial" w:cs="Arial"/>
          <w:b/>
          <w:bCs/>
          <w:sz w:val="20"/>
          <w:szCs w:val="20"/>
          <w:highlight w:val="green"/>
        </w:rPr>
        <w:t xml:space="preserve">Adaptación de las actas: </w:t>
      </w:r>
    </w:p>
    <w:p w14:paraId="1EA7169F" w14:textId="77777777" w:rsidR="2E262F9D" w:rsidRPr="006262AB" w:rsidRDefault="2E262F9D" w:rsidP="00166592">
      <w:pPr>
        <w:pStyle w:val="Prrafodelista"/>
        <w:numPr>
          <w:ilvl w:val="0"/>
          <w:numId w:val="10"/>
        </w:numPr>
        <w:tabs>
          <w:tab w:val="left" w:pos="709"/>
        </w:tabs>
        <w:jc w:val="both"/>
        <w:rPr>
          <w:rFonts w:ascii="Arial" w:hAnsi="Arial" w:cs="Arial"/>
          <w:sz w:val="20"/>
          <w:szCs w:val="20"/>
          <w:highlight w:val="green"/>
        </w:rPr>
      </w:pPr>
      <w:r w:rsidRPr="006262AB">
        <w:rPr>
          <w:rFonts w:ascii="Arial" w:eastAsia="Arial" w:hAnsi="Arial" w:cs="Arial"/>
          <w:color w:val="000000" w:themeColor="text1"/>
          <w:sz w:val="20"/>
          <w:szCs w:val="20"/>
          <w:highlight w:val="green"/>
        </w:rPr>
        <w:t xml:space="preserve">En las actas de pendientes se añadirá una diligencia para indicar que las materias marcadas son materias que se han cursado según el DECRETO 52/2007 de 17 de mayo. </w:t>
      </w:r>
    </w:p>
    <w:p w14:paraId="4E7F7789" w14:textId="77777777" w:rsidR="00701D46" w:rsidRPr="00701D46" w:rsidRDefault="2E262F9D" w:rsidP="00166592">
      <w:pPr>
        <w:pStyle w:val="Prrafodelista"/>
        <w:numPr>
          <w:ilvl w:val="0"/>
          <w:numId w:val="10"/>
        </w:numPr>
        <w:tabs>
          <w:tab w:val="left" w:pos="709"/>
        </w:tabs>
        <w:jc w:val="both"/>
        <w:rPr>
          <w:rFonts w:ascii="Arial" w:hAnsi="Arial" w:cs="Arial"/>
          <w:sz w:val="20"/>
          <w:szCs w:val="20"/>
          <w:highlight w:val="green"/>
        </w:rPr>
      </w:pPr>
      <w:r w:rsidRPr="006262AB">
        <w:rPr>
          <w:rFonts w:ascii="Arial" w:eastAsia="Arial" w:hAnsi="Arial" w:cs="Arial"/>
          <w:color w:val="000000" w:themeColor="text1"/>
          <w:sz w:val="20"/>
          <w:szCs w:val="20"/>
          <w:highlight w:val="green"/>
        </w:rPr>
        <w:t>Las materias LOE se marcarán con una [D]. La diligencia será:</w:t>
      </w:r>
    </w:p>
    <w:p w14:paraId="3320B175" w14:textId="6EB13454" w:rsidR="2E262F9D" w:rsidRPr="006262AB" w:rsidRDefault="2E262F9D" w:rsidP="00701D46">
      <w:pPr>
        <w:pStyle w:val="Prrafodelista"/>
        <w:tabs>
          <w:tab w:val="left" w:pos="709"/>
        </w:tabs>
        <w:jc w:val="both"/>
        <w:rPr>
          <w:rFonts w:ascii="Arial" w:hAnsi="Arial" w:cs="Arial"/>
          <w:sz w:val="20"/>
          <w:szCs w:val="20"/>
          <w:highlight w:val="green"/>
        </w:rPr>
      </w:pPr>
      <w:r w:rsidRPr="006262AB">
        <w:rPr>
          <w:rFonts w:ascii="Arial" w:hAnsi="Arial" w:cs="Arial"/>
          <w:sz w:val="20"/>
          <w:szCs w:val="20"/>
          <w:highlight w:val="green"/>
        </w:rPr>
        <w:br/>
      </w:r>
      <w:r w:rsidRPr="006262AB">
        <w:rPr>
          <w:rFonts w:ascii="Arial" w:eastAsia="Arial" w:hAnsi="Arial" w:cs="Arial"/>
          <w:color w:val="000000" w:themeColor="text1"/>
          <w:sz w:val="20"/>
          <w:szCs w:val="20"/>
          <w:highlight w:val="green"/>
        </w:rPr>
        <w:t>[D]: Alumnos evaluados de las materias pendientes reguladas según el currículo desarrollado en el DECRETO 52/2007, de 17 de mayo</w:t>
      </w:r>
    </w:p>
    <w:p w14:paraId="57E7180E" w14:textId="77777777" w:rsidR="2E262F9D" w:rsidRPr="006262AB" w:rsidRDefault="2E262F9D" w:rsidP="00166592">
      <w:pPr>
        <w:pStyle w:val="Prrafodelista"/>
        <w:numPr>
          <w:ilvl w:val="0"/>
          <w:numId w:val="10"/>
        </w:numPr>
        <w:tabs>
          <w:tab w:val="left" w:pos="709"/>
        </w:tabs>
        <w:jc w:val="both"/>
        <w:rPr>
          <w:rFonts w:ascii="Arial" w:hAnsi="Arial" w:cs="Arial"/>
          <w:sz w:val="20"/>
          <w:szCs w:val="20"/>
          <w:highlight w:val="green"/>
        </w:rPr>
      </w:pPr>
      <w:r w:rsidRPr="006262AB">
        <w:rPr>
          <w:rFonts w:ascii="Arial" w:eastAsia="Arial" w:hAnsi="Arial" w:cs="Arial"/>
          <w:color w:val="000000" w:themeColor="text1"/>
          <w:sz w:val="20"/>
          <w:szCs w:val="20"/>
          <w:highlight w:val="green"/>
        </w:rPr>
        <w:t xml:space="preserve">La marca [D] se pondrá como superíndice en la parte de la cifra que corresponde a la nota. </w:t>
      </w:r>
    </w:p>
    <w:p w14:paraId="0CA01B7B" w14:textId="77777777" w:rsidR="2E262F9D" w:rsidRPr="006262AB" w:rsidRDefault="2E262F9D" w:rsidP="00166592">
      <w:pPr>
        <w:pStyle w:val="Prrafodelista"/>
        <w:numPr>
          <w:ilvl w:val="0"/>
          <w:numId w:val="10"/>
        </w:numPr>
        <w:tabs>
          <w:tab w:val="left" w:pos="709"/>
        </w:tabs>
        <w:jc w:val="both"/>
        <w:rPr>
          <w:rFonts w:ascii="Arial" w:hAnsi="Arial" w:cs="Arial"/>
          <w:sz w:val="20"/>
          <w:szCs w:val="20"/>
          <w:highlight w:val="green"/>
        </w:rPr>
      </w:pPr>
      <w:r w:rsidRPr="006262AB">
        <w:rPr>
          <w:rFonts w:ascii="Arial" w:eastAsia="Arial" w:hAnsi="Arial" w:cs="Arial"/>
          <w:color w:val="000000" w:themeColor="text1"/>
          <w:sz w:val="20"/>
          <w:szCs w:val="20"/>
          <w:highlight w:val="green"/>
        </w:rPr>
        <w:t>En el encabezado de las actas de pendientes LOMCE se añadirán las materias LOE en las casillas de las materias LOMCE que tienen su correspondencia con las materias LOE según indican las imágenes correspondientes a cada curso.</w:t>
      </w:r>
    </w:p>
    <w:p w14:paraId="3DD54E52" w14:textId="77777777" w:rsidR="2E262F9D" w:rsidRPr="006262AB" w:rsidRDefault="2E262F9D" w:rsidP="00166592">
      <w:pPr>
        <w:pStyle w:val="Prrafodelista"/>
        <w:numPr>
          <w:ilvl w:val="0"/>
          <w:numId w:val="10"/>
        </w:numPr>
        <w:tabs>
          <w:tab w:val="left" w:pos="709"/>
        </w:tabs>
        <w:jc w:val="both"/>
        <w:rPr>
          <w:rFonts w:ascii="Arial" w:hAnsi="Arial" w:cs="Arial"/>
          <w:sz w:val="20"/>
          <w:szCs w:val="20"/>
          <w:highlight w:val="green"/>
        </w:rPr>
      </w:pPr>
      <w:r w:rsidRPr="006262AB">
        <w:rPr>
          <w:rFonts w:ascii="Arial" w:eastAsia="Arial" w:hAnsi="Arial" w:cs="Arial"/>
          <w:color w:val="000000" w:themeColor="text1"/>
          <w:sz w:val="20"/>
          <w:szCs w:val="20"/>
          <w:highlight w:val="green"/>
        </w:rPr>
        <w:t>El encabezado de las materias LOE  solo aparecerá si hay alumnos evaluados de dichas materias, es decir, si en un acta no hay ningún alumno matriculado de una determinada materia LOE, ésta no aparecerá en el encabezado.</w:t>
      </w:r>
    </w:p>
    <w:p w14:paraId="707E7075" w14:textId="77777777" w:rsidR="2E262F9D" w:rsidRPr="006262AB" w:rsidRDefault="2E262F9D" w:rsidP="00166592">
      <w:pPr>
        <w:pStyle w:val="Prrafodelista"/>
        <w:numPr>
          <w:ilvl w:val="0"/>
          <w:numId w:val="10"/>
        </w:numPr>
        <w:tabs>
          <w:tab w:val="left" w:pos="709"/>
        </w:tabs>
        <w:jc w:val="both"/>
        <w:rPr>
          <w:rFonts w:ascii="Arial" w:hAnsi="Arial" w:cs="Arial"/>
          <w:sz w:val="20"/>
          <w:szCs w:val="20"/>
          <w:highlight w:val="green"/>
        </w:rPr>
      </w:pPr>
      <w:r w:rsidRPr="006262AB">
        <w:rPr>
          <w:rFonts w:ascii="Arial" w:eastAsia="Arial" w:hAnsi="Arial" w:cs="Arial"/>
          <w:color w:val="000000" w:themeColor="text1"/>
          <w:sz w:val="20"/>
          <w:szCs w:val="20"/>
          <w:highlight w:val="green"/>
        </w:rPr>
        <w:t>Las materias que deben ir marcadas como materias LOE son:</w:t>
      </w:r>
    </w:p>
    <w:p w14:paraId="5F96D43A" w14:textId="77777777" w:rsidR="2E262F9D" w:rsidRPr="006262AB" w:rsidRDefault="2E262F9D" w:rsidP="00166592">
      <w:pPr>
        <w:tabs>
          <w:tab w:val="left" w:pos="709"/>
        </w:tabs>
        <w:ind w:left="720"/>
        <w:jc w:val="both"/>
        <w:rPr>
          <w:rFonts w:ascii="Arial" w:eastAsia="Arial" w:hAnsi="Arial" w:cs="Arial"/>
          <w:sz w:val="20"/>
          <w:szCs w:val="20"/>
          <w:highlight w:val="green"/>
        </w:rPr>
      </w:pPr>
      <w:r w:rsidRPr="006262AB">
        <w:rPr>
          <w:rFonts w:ascii="Arial" w:eastAsia="Arial" w:hAnsi="Arial" w:cs="Arial"/>
          <w:sz w:val="20"/>
          <w:szCs w:val="20"/>
          <w:highlight w:val="green"/>
        </w:rPr>
        <w:t>1º ESO: - Ciencias de la naturaleza: Orden 2 – No vigente</w:t>
      </w:r>
    </w:p>
    <w:p w14:paraId="4CA57163" w14:textId="77777777" w:rsidR="2E262F9D" w:rsidRPr="006262AB" w:rsidRDefault="2E262F9D" w:rsidP="00166592">
      <w:pPr>
        <w:tabs>
          <w:tab w:val="left" w:pos="709"/>
        </w:tabs>
        <w:ind w:left="720"/>
        <w:jc w:val="both"/>
        <w:rPr>
          <w:rFonts w:ascii="Arial" w:eastAsia="Arial" w:hAnsi="Arial" w:cs="Arial"/>
          <w:sz w:val="20"/>
          <w:szCs w:val="20"/>
          <w:highlight w:val="green"/>
        </w:rPr>
      </w:pPr>
      <w:r w:rsidRPr="006262AB">
        <w:rPr>
          <w:rFonts w:ascii="Arial" w:eastAsia="Arial" w:hAnsi="Arial" w:cs="Arial"/>
          <w:sz w:val="20"/>
          <w:szCs w:val="20"/>
          <w:highlight w:val="green"/>
        </w:rPr>
        <w:t xml:space="preserve">                - Educación Plástica y visual: Orden 8 – No vigente</w:t>
      </w:r>
    </w:p>
    <w:p w14:paraId="65FE09A3" w14:textId="77777777" w:rsidR="2E262F9D" w:rsidRPr="006262AB" w:rsidRDefault="2E262F9D" w:rsidP="00166592">
      <w:pPr>
        <w:tabs>
          <w:tab w:val="left" w:pos="709"/>
        </w:tabs>
        <w:ind w:left="720"/>
        <w:jc w:val="both"/>
        <w:rPr>
          <w:rFonts w:ascii="Arial" w:eastAsia="Arial" w:hAnsi="Arial" w:cs="Arial"/>
          <w:sz w:val="20"/>
          <w:szCs w:val="20"/>
          <w:highlight w:val="green"/>
        </w:rPr>
      </w:pPr>
      <w:r w:rsidRPr="006262AB">
        <w:rPr>
          <w:rFonts w:ascii="Arial" w:eastAsia="Arial" w:hAnsi="Arial" w:cs="Arial"/>
          <w:sz w:val="20"/>
          <w:szCs w:val="20"/>
          <w:highlight w:val="green"/>
        </w:rPr>
        <w:t xml:space="preserve">                - Tecnologías: Orden 10 – No vigente</w:t>
      </w:r>
    </w:p>
    <w:p w14:paraId="18EDFA2F" w14:textId="77777777" w:rsidR="2E262F9D" w:rsidRPr="006262AB" w:rsidRDefault="2E262F9D" w:rsidP="00166592">
      <w:pPr>
        <w:tabs>
          <w:tab w:val="left" w:pos="709"/>
        </w:tabs>
        <w:ind w:left="720"/>
        <w:jc w:val="both"/>
        <w:rPr>
          <w:rFonts w:ascii="Arial" w:eastAsia="Arial" w:hAnsi="Arial" w:cs="Arial"/>
          <w:sz w:val="20"/>
          <w:szCs w:val="20"/>
          <w:highlight w:val="green"/>
        </w:rPr>
      </w:pPr>
      <w:r w:rsidRPr="006262AB">
        <w:rPr>
          <w:rFonts w:ascii="Arial" w:eastAsia="Arial" w:hAnsi="Arial" w:cs="Arial"/>
          <w:sz w:val="20"/>
          <w:szCs w:val="20"/>
          <w:highlight w:val="green"/>
        </w:rPr>
        <w:t xml:space="preserve">               - CCSS, Geografía e Historia: Orden 3 – No vigente</w:t>
      </w:r>
    </w:p>
    <w:p w14:paraId="47ED0EE9" w14:textId="77777777" w:rsidR="2E262F9D" w:rsidRPr="006262AB" w:rsidRDefault="2E262F9D" w:rsidP="00166592">
      <w:pPr>
        <w:tabs>
          <w:tab w:val="left" w:pos="709"/>
        </w:tabs>
        <w:ind w:left="720"/>
        <w:jc w:val="both"/>
        <w:rPr>
          <w:rFonts w:ascii="Arial" w:eastAsia="Arial" w:hAnsi="Arial" w:cs="Arial"/>
          <w:sz w:val="20"/>
          <w:szCs w:val="20"/>
          <w:highlight w:val="green"/>
        </w:rPr>
      </w:pPr>
      <w:r w:rsidRPr="006262AB">
        <w:rPr>
          <w:rFonts w:ascii="Arial" w:eastAsia="Arial" w:hAnsi="Arial" w:cs="Arial"/>
          <w:sz w:val="20"/>
          <w:szCs w:val="20"/>
          <w:highlight w:val="green"/>
        </w:rPr>
        <w:t>2º ESO: - Ciencias de la naturaleza: Orden 2 – No vigente</w:t>
      </w:r>
    </w:p>
    <w:p w14:paraId="4595A07A" w14:textId="77777777" w:rsidR="2E262F9D" w:rsidRPr="006262AB" w:rsidRDefault="2E262F9D" w:rsidP="00166592">
      <w:pPr>
        <w:tabs>
          <w:tab w:val="left" w:pos="709"/>
        </w:tabs>
        <w:ind w:left="720"/>
        <w:jc w:val="both"/>
        <w:rPr>
          <w:rFonts w:ascii="Arial" w:eastAsia="Arial" w:hAnsi="Arial" w:cs="Arial"/>
          <w:sz w:val="20"/>
          <w:szCs w:val="20"/>
          <w:highlight w:val="green"/>
        </w:rPr>
      </w:pPr>
      <w:r w:rsidRPr="006262AB">
        <w:rPr>
          <w:rFonts w:ascii="Arial" w:eastAsia="Arial" w:hAnsi="Arial" w:cs="Arial"/>
          <w:sz w:val="20"/>
          <w:szCs w:val="20"/>
          <w:highlight w:val="green"/>
        </w:rPr>
        <w:t xml:space="preserve">                - CCSS, Geografía e Historia: Orden 3 – No vigente</w:t>
      </w:r>
    </w:p>
    <w:p w14:paraId="72F7D4C0" w14:textId="77777777" w:rsidR="2E262F9D" w:rsidRPr="006262AB" w:rsidRDefault="2E262F9D" w:rsidP="00166592">
      <w:pPr>
        <w:tabs>
          <w:tab w:val="left" w:pos="709"/>
        </w:tabs>
        <w:ind w:left="720"/>
        <w:jc w:val="both"/>
        <w:rPr>
          <w:rFonts w:ascii="Arial" w:eastAsia="Arial" w:hAnsi="Arial" w:cs="Arial"/>
          <w:sz w:val="20"/>
          <w:szCs w:val="20"/>
          <w:highlight w:val="green"/>
        </w:rPr>
      </w:pPr>
      <w:r w:rsidRPr="006262AB">
        <w:rPr>
          <w:rFonts w:ascii="Arial" w:eastAsia="Arial" w:hAnsi="Arial" w:cs="Arial"/>
          <w:sz w:val="20"/>
          <w:szCs w:val="20"/>
          <w:highlight w:val="green"/>
        </w:rPr>
        <w:t>3º ESO: - CCSS, Geografía e Historia: Orden 3 – No vigente</w:t>
      </w:r>
    </w:p>
    <w:p w14:paraId="057589A3" w14:textId="77777777" w:rsidR="2E262F9D" w:rsidRPr="006262AB" w:rsidRDefault="2E262F9D" w:rsidP="00166592">
      <w:pPr>
        <w:tabs>
          <w:tab w:val="left" w:pos="709"/>
        </w:tabs>
        <w:ind w:left="720"/>
        <w:jc w:val="both"/>
        <w:rPr>
          <w:rFonts w:ascii="Arial" w:eastAsia="Arial" w:hAnsi="Arial" w:cs="Arial"/>
          <w:sz w:val="20"/>
          <w:szCs w:val="20"/>
          <w:highlight w:val="green"/>
        </w:rPr>
      </w:pPr>
      <w:r w:rsidRPr="006262AB">
        <w:rPr>
          <w:rFonts w:ascii="Arial" w:eastAsia="Arial" w:hAnsi="Arial" w:cs="Arial"/>
          <w:sz w:val="20"/>
          <w:szCs w:val="20"/>
          <w:highlight w:val="green"/>
        </w:rPr>
        <w:t xml:space="preserve">                - Tecnologías: Orden 10 – No vigente</w:t>
      </w:r>
    </w:p>
    <w:p w14:paraId="62BECE80" w14:textId="77777777" w:rsidR="2E262F9D" w:rsidRPr="006262AB" w:rsidRDefault="2E262F9D" w:rsidP="00166592">
      <w:pPr>
        <w:tabs>
          <w:tab w:val="left" w:pos="709"/>
        </w:tabs>
        <w:ind w:left="720"/>
        <w:jc w:val="both"/>
        <w:rPr>
          <w:rFonts w:ascii="Arial" w:eastAsia="Arial" w:hAnsi="Arial" w:cs="Arial"/>
          <w:sz w:val="20"/>
          <w:szCs w:val="20"/>
          <w:highlight w:val="green"/>
        </w:rPr>
      </w:pPr>
      <w:r w:rsidRPr="006262AB">
        <w:rPr>
          <w:rFonts w:ascii="Arial" w:eastAsia="Arial" w:hAnsi="Arial" w:cs="Arial"/>
          <w:sz w:val="20"/>
          <w:szCs w:val="20"/>
          <w:highlight w:val="green"/>
        </w:rPr>
        <w:t xml:space="preserve">                - Educación Plástica y Visual: Orden 8 – No vigente</w:t>
      </w:r>
    </w:p>
    <w:p w14:paraId="379D0C49" w14:textId="77777777" w:rsidR="00364A7C" w:rsidRPr="003A195C" w:rsidRDefault="2E262F9D" w:rsidP="00166592">
      <w:pPr>
        <w:pStyle w:val="Prrafodelista"/>
        <w:numPr>
          <w:ilvl w:val="0"/>
          <w:numId w:val="10"/>
        </w:numPr>
        <w:tabs>
          <w:tab w:val="left" w:pos="709"/>
        </w:tabs>
        <w:jc w:val="both"/>
        <w:rPr>
          <w:rFonts w:ascii="Arial" w:hAnsi="Arial" w:cs="Arial"/>
          <w:sz w:val="20"/>
          <w:szCs w:val="20"/>
          <w:highlight w:val="green"/>
        </w:rPr>
      </w:pPr>
      <w:r w:rsidRPr="006262AB">
        <w:rPr>
          <w:rFonts w:ascii="Arial" w:eastAsia="Arial" w:hAnsi="Arial" w:cs="Arial"/>
          <w:color w:val="000000" w:themeColor="text1"/>
          <w:sz w:val="20"/>
          <w:szCs w:val="20"/>
          <w:highlight w:val="green"/>
        </w:rPr>
        <w:lastRenderedPageBreak/>
        <w:t xml:space="preserve">En el apartado de firmas del acta se añadirán las firmas de los profesores que evalúen las pendientes LOE </w:t>
      </w:r>
    </w:p>
    <w:p w14:paraId="0B09DA9F" w14:textId="77777777" w:rsidR="00364A7C" w:rsidRPr="001C05B1" w:rsidRDefault="00364A7C" w:rsidP="00166592">
      <w:pPr>
        <w:tabs>
          <w:tab w:val="left" w:pos="709"/>
        </w:tabs>
        <w:jc w:val="both"/>
        <w:rPr>
          <w:rFonts w:ascii="Arial" w:eastAsia="Arial" w:hAnsi="Arial" w:cs="Arial"/>
          <w:sz w:val="20"/>
          <w:szCs w:val="20"/>
        </w:rPr>
      </w:pPr>
    </w:p>
    <w:p w14:paraId="500F1BFD" w14:textId="77777777" w:rsidR="2E262F9D" w:rsidRPr="003A195C" w:rsidRDefault="2E262F9D" w:rsidP="00033EB5">
      <w:pPr>
        <w:tabs>
          <w:tab w:val="left" w:pos="709"/>
        </w:tabs>
        <w:jc w:val="both"/>
        <w:rPr>
          <w:rFonts w:ascii="Arial" w:eastAsia="Arial" w:hAnsi="Arial" w:cs="Arial"/>
          <w:sz w:val="20"/>
          <w:szCs w:val="20"/>
          <w:highlight w:val="green"/>
        </w:rPr>
      </w:pPr>
      <w:r w:rsidRPr="003A195C">
        <w:rPr>
          <w:rFonts w:ascii="Arial" w:eastAsia="Arial" w:hAnsi="Arial" w:cs="Arial"/>
          <w:sz w:val="20"/>
          <w:szCs w:val="20"/>
          <w:highlight w:val="green"/>
        </w:rPr>
        <w:t>Las actas de pendientes quedarían:</w:t>
      </w:r>
    </w:p>
    <w:p w14:paraId="4CDD8874" w14:textId="77777777" w:rsidR="2E262F9D" w:rsidRPr="001C05B1" w:rsidRDefault="2E262F9D" w:rsidP="00166592">
      <w:pPr>
        <w:tabs>
          <w:tab w:val="left" w:pos="709"/>
        </w:tabs>
        <w:ind w:left="363"/>
        <w:jc w:val="both"/>
        <w:rPr>
          <w:rFonts w:ascii="Arial" w:hAnsi="Arial" w:cs="Arial"/>
          <w:sz w:val="20"/>
          <w:szCs w:val="20"/>
        </w:rPr>
      </w:pPr>
      <w:r w:rsidRPr="003A195C">
        <w:rPr>
          <w:rFonts w:ascii="Arial" w:eastAsia="Arial" w:hAnsi="Arial" w:cs="Arial"/>
          <w:b/>
          <w:bCs/>
          <w:sz w:val="20"/>
          <w:szCs w:val="20"/>
          <w:highlight w:val="green"/>
        </w:rPr>
        <w:t>1º de ESO:</w:t>
      </w:r>
    </w:p>
    <w:p w14:paraId="18CEC12B" w14:textId="77777777" w:rsidR="2E262F9D" w:rsidRPr="001C05B1" w:rsidRDefault="2E262F9D"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3867E2E4" wp14:editId="253600A2">
            <wp:extent cx="5753098" cy="1524000"/>
            <wp:effectExtent l="0" t="0" r="0" b="0"/>
            <wp:docPr id="16696029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5753098" cy="1524000"/>
                    </a:xfrm>
                    <a:prstGeom prst="rect">
                      <a:avLst/>
                    </a:prstGeom>
                  </pic:spPr>
                </pic:pic>
              </a:graphicData>
            </a:graphic>
          </wp:inline>
        </w:drawing>
      </w:r>
      <w:r w:rsidRPr="001C05B1">
        <w:rPr>
          <w:rFonts w:ascii="Arial" w:hAnsi="Arial" w:cs="Arial"/>
          <w:noProof/>
          <w:sz w:val="20"/>
          <w:szCs w:val="20"/>
        </w:rPr>
        <w:drawing>
          <wp:inline distT="0" distB="0" distL="0" distR="0" wp14:anchorId="60EA5C2F" wp14:editId="5C9B6268">
            <wp:extent cx="5753098" cy="981075"/>
            <wp:effectExtent l="0" t="0" r="0" b="0"/>
            <wp:docPr id="20260546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5" cstate="print">
                      <a:extLst>
                        <a:ext uri="{28A0092B-C50C-407E-A947-70E740481C1C}">
                          <a14:useLocalDpi xmlns:a14="http://schemas.microsoft.com/office/drawing/2010/main" val="0"/>
                        </a:ext>
                      </a:extLst>
                    </a:blip>
                    <a:stretch>
                      <a:fillRect/>
                    </a:stretch>
                  </pic:blipFill>
                  <pic:spPr>
                    <a:xfrm>
                      <a:off x="0" y="0"/>
                      <a:ext cx="5753098" cy="981075"/>
                    </a:xfrm>
                    <a:prstGeom prst="rect">
                      <a:avLst/>
                    </a:prstGeom>
                  </pic:spPr>
                </pic:pic>
              </a:graphicData>
            </a:graphic>
          </wp:inline>
        </w:drawing>
      </w:r>
      <w:r w:rsidRPr="001C05B1">
        <w:rPr>
          <w:rFonts w:ascii="Arial" w:hAnsi="Arial" w:cs="Arial"/>
          <w:noProof/>
          <w:sz w:val="20"/>
          <w:szCs w:val="20"/>
        </w:rPr>
        <w:drawing>
          <wp:inline distT="0" distB="0" distL="0" distR="0" wp14:anchorId="774736BF" wp14:editId="11FC2EBE">
            <wp:extent cx="5753098" cy="2133600"/>
            <wp:effectExtent l="0" t="0" r="0" b="0"/>
            <wp:docPr id="8106460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5753098" cy="2133600"/>
                    </a:xfrm>
                    <a:prstGeom prst="rect">
                      <a:avLst/>
                    </a:prstGeom>
                  </pic:spPr>
                </pic:pic>
              </a:graphicData>
            </a:graphic>
          </wp:inline>
        </w:drawing>
      </w:r>
    </w:p>
    <w:p w14:paraId="78E7B17C" w14:textId="77777777" w:rsidR="2E262F9D" w:rsidRPr="003A195C" w:rsidRDefault="2E262F9D" w:rsidP="00166592">
      <w:pPr>
        <w:tabs>
          <w:tab w:val="left" w:pos="709"/>
        </w:tabs>
        <w:ind w:left="363"/>
        <w:jc w:val="both"/>
        <w:rPr>
          <w:rFonts w:ascii="Arial" w:eastAsia="Arial" w:hAnsi="Arial" w:cs="Arial"/>
          <w:sz w:val="20"/>
          <w:szCs w:val="20"/>
          <w:highlight w:val="green"/>
        </w:rPr>
      </w:pPr>
      <w:r w:rsidRPr="003A195C">
        <w:rPr>
          <w:rFonts w:ascii="Arial" w:eastAsia="Arial" w:hAnsi="Arial" w:cs="Arial"/>
          <w:b/>
          <w:bCs/>
          <w:sz w:val="20"/>
          <w:szCs w:val="20"/>
          <w:highlight w:val="green"/>
        </w:rPr>
        <w:t>2º ESO:</w:t>
      </w:r>
      <w:r w:rsidRPr="003A195C">
        <w:rPr>
          <w:rFonts w:ascii="Arial" w:eastAsia="Arial" w:hAnsi="Arial" w:cs="Arial"/>
          <w:sz w:val="20"/>
          <w:szCs w:val="20"/>
          <w:highlight w:val="green"/>
        </w:rPr>
        <w:t xml:space="preserve"> La diligencia sería la misma y las firmas habría que añadir las correspondientes a las materias LOE de 2º ESO</w:t>
      </w:r>
    </w:p>
    <w:p w14:paraId="0ADD416C" w14:textId="77777777" w:rsidR="2E262F9D" w:rsidRPr="001C05B1" w:rsidRDefault="2E262F9D"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58127DBC" wp14:editId="4A6A4334">
            <wp:extent cx="5753098" cy="1447800"/>
            <wp:effectExtent l="0" t="0" r="0" b="0"/>
            <wp:docPr id="12294442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7" cstate="print">
                      <a:extLst>
                        <a:ext uri="{28A0092B-C50C-407E-A947-70E740481C1C}">
                          <a14:useLocalDpi xmlns:a14="http://schemas.microsoft.com/office/drawing/2010/main" val="0"/>
                        </a:ext>
                      </a:extLst>
                    </a:blip>
                    <a:stretch>
                      <a:fillRect/>
                    </a:stretch>
                  </pic:blipFill>
                  <pic:spPr>
                    <a:xfrm>
                      <a:off x="0" y="0"/>
                      <a:ext cx="5753098" cy="1447800"/>
                    </a:xfrm>
                    <a:prstGeom prst="rect">
                      <a:avLst/>
                    </a:prstGeom>
                  </pic:spPr>
                </pic:pic>
              </a:graphicData>
            </a:graphic>
          </wp:inline>
        </w:drawing>
      </w:r>
    </w:p>
    <w:p w14:paraId="4B90490F" w14:textId="77777777" w:rsidR="2E262F9D" w:rsidRPr="003A195C" w:rsidRDefault="2E262F9D" w:rsidP="00166592">
      <w:pPr>
        <w:tabs>
          <w:tab w:val="left" w:pos="709"/>
        </w:tabs>
        <w:ind w:left="363"/>
        <w:jc w:val="both"/>
        <w:rPr>
          <w:rFonts w:ascii="Arial" w:eastAsia="Arial" w:hAnsi="Arial" w:cs="Arial"/>
          <w:sz w:val="20"/>
          <w:szCs w:val="20"/>
          <w:highlight w:val="green"/>
        </w:rPr>
      </w:pPr>
      <w:r w:rsidRPr="003A195C">
        <w:rPr>
          <w:rFonts w:ascii="Arial" w:eastAsia="Arial" w:hAnsi="Arial" w:cs="Arial"/>
          <w:b/>
          <w:bCs/>
          <w:sz w:val="20"/>
          <w:szCs w:val="20"/>
          <w:highlight w:val="green"/>
        </w:rPr>
        <w:t xml:space="preserve">3º ESO: </w:t>
      </w:r>
      <w:r w:rsidRPr="003A195C">
        <w:rPr>
          <w:rFonts w:ascii="Arial" w:eastAsia="Arial" w:hAnsi="Arial" w:cs="Arial"/>
          <w:sz w:val="20"/>
          <w:szCs w:val="20"/>
          <w:highlight w:val="green"/>
        </w:rPr>
        <w:t>La diligencia sería la misma y las firmas habría que añadir las correspondientes a las materias LOE de 3º ESO</w:t>
      </w:r>
    </w:p>
    <w:p w14:paraId="78C0D4CB" w14:textId="77777777" w:rsidR="2E262F9D" w:rsidRPr="001C05B1" w:rsidRDefault="2E262F9D" w:rsidP="00166592">
      <w:pPr>
        <w:tabs>
          <w:tab w:val="left" w:pos="709"/>
        </w:tabs>
        <w:jc w:val="both"/>
        <w:rPr>
          <w:rFonts w:ascii="Arial" w:hAnsi="Arial" w:cs="Arial"/>
          <w:sz w:val="20"/>
          <w:szCs w:val="20"/>
        </w:rPr>
      </w:pPr>
      <w:r w:rsidRPr="001C05B1">
        <w:rPr>
          <w:rFonts w:ascii="Arial" w:hAnsi="Arial" w:cs="Arial"/>
          <w:noProof/>
          <w:sz w:val="20"/>
          <w:szCs w:val="20"/>
        </w:rPr>
        <w:lastRenderedPageBreak/>
        <w:drawing>
          <wp:inline distT="0" distB="0" distL="0" distR="0" wp14:anchorId="5A171611" wp14:editId="4CFB4EC4">
            <wp:extent cx="5753098" cy="1543050"/>
            <wp:effectExtent l="0" t="0" r="0" b="0"/>
            <wp:docPr id="20303412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8" cstate="print">
                      <a:extLst>
                        <a:ext uri="{28A0092B-C50C-407E-A947-70E740481C1C}">
                          <a14:useLocalDpi xmlns:a14="http://schemas.microsoft.com/office/drawing/2010/main" val="0"/>
                        </a:ext>
                      </a:extLst>
                    </a:blip>
                    <a:stretch>
                      <a:fillRect/>
                    </a:stretch>
                  </pic:blipFill>
                  <pic:spPr>
                    <a:xfrm>
                      <a:off x="0" y="0"/>
                      <a:ext cx="5753098" cy="1543050"/>
                    </a:xfrm>
                    <a:prstGeom prst="rect">
                      <a:avLst/>
                    </a:prstGeom>
                  </pic:spPr>
                </pic:pic>
              </a:graphicData>
            </a:graphic>
          </wp:inline>
        </w:drawing>
      </w:r>
    </w:p>
    <w:p w14:paraId="55482F3C" w14:textId="77777777" w:rsidR="2E262F9D" w:rsidRPr="001C05B1" w:rsidRDefault="2E262F9D" w:rsidP="00166592">
      <w:pPr>
        <w:tabs>
          <w:tab w:val="left" w:pos="709"/>
        </w:tabs>
        <w:ind w:left="363"/>
        <w:jc w:val="both"/>
        <w:rPr>
          <w:rFonts w:ascii="Arial" w:hAnsi="Arial" w:cs="Arial"/>
          <w:sz w:val="20"/>
          <w:szCs w:val="20"/>
        </w:rPr>
      </w:pPr>
    </w:p>
    <w:p w14:paraId="3047CBCC" w14:textId="77777777" w:rsidR="004A7FA9" w:rsidRPr="003A195C" w:rsidRDefault="006F2B63" w:rsidP="003A195C">
      <w:pPr>
        <w:pStyle w:val="Ttulo2"/>
      </w:pPr>
      <w:bookmarkStart w:id="33" w:name="_Toc15360166"/>
      <w:r w:rsidRPr="003A195C">
        <w:t>3.11. ASIGNACIÓN DE MATERIAS AL ALUMNADO</w:t>
      </w:r>
      <w:bookmarkEnd w:id="33"/>
    </w:p>
    <w:p w14:paraId="10096DDB" w14:textId="77777777" w:rsidR="004A7FA9"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Cada alumno/a que esté matriculado en el centro deberá tener una serie de materias que debe cursar por el hecho de haber elegido unos estudios y estar en un determinado curso. Estas materias se deben asignar alumno por alumno, si no se las asignó el programa en la promoción. </w:t>
      </w:r>
    </w:p>
    <w:p w14:paraId="6784A7FD" w14:textId="77777777" w:rsidR="004A7FA9"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Con las materias optativas no existe forma de saber qué opción ha cogido cada alumno/a, pero con las materias comunes sí podremos asignar a todos los alumnos de un grupo las materias que obligatoriamente deben cursar. </w:t>
      </w:r>
    </w:p>
    <w:p w14:paraId="3644BF10" w14:textId="77777777" w:rsidR="004A7FA9"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Estos grupos, normalmente, serán aquellos que agrupan a alumnos/as nuevos en el centro, ya que a los otros se les ha podido promocionar por medio del programa y éste sabe qué materias comunes deben cursar en el curso al que han promocionado.</w:t>
      </w:r>
    </w:p>
    <w:p w14:paraId="1CE569CF" w14:textId="77777777" w:rsidR="004A7FA9"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Deberá tener en cuenta que esta opción añadirá materias al alumnado del grupo elegido, pero nunca destruirá o cambiará las materias que ya tuvieran asignadas algunos alumnos o todos.</w:t>
      </w:r>
    </w:p>
    <w:p w14:paraId="7D3F8A2B" w14:textId="77777777" w:rsidR="004A7FA9"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En todo momento tiene la posibilidad de comprobar que materias cursa un alumno. Esto lo puede realizar en la ficha de la matrícula de un alumno pulsando el botón de </w:t>
      </w:r>
      <w:r w:rsidRPr="001C05B1">
        <w:rPr>
          <w:rFonts w:ascii="Arial" w:hAnsi="Arial" w:cs="Arial"/>
          <w:b/>
          <w:bCs/>
          <w:sz w:val="20"/>
          <w:szCs w:val="20"/>
        </w:rPr>
        <w:t>Materias que cursa</w:t>
      </w:r>
      <w:r w:rsidRPr="001C05B1">
        <w:rPr>
          <w:rFonts w:ascii="Arial" w:hAnsi="Arial" w:cs="Arial"/>
          <w:sz w:val="20"/>
          <w:szCs w:val="20"/>
        </w:rPr>
        <w:t xml:space="preserve">. (Ver </w:t>
      </w:r>
      <w:r w:rsidRPr="001C05B1">
        <w:rPr>
          <w:rFonts w:ascii="Arial" w:hAnsi="Arial" w:cs="Arial"/>
          <w:b/>
          <w:bCs/>
          <w:sz w:val="20"/>
          <w:szCs w:val="20"/>
        </w:rPr>
        <w:t>Matricula actual</w:t>
      </w:r>
      <w:r w:rsidRPr="001C05B1">
        <w:rPr>
          <w:rFonts w:ascii="Arial" w:hAnsi="Arial" w:cs="Arial"/>
          <w:sz w:val="20"/>
          <w:szCs w:val="20"/>
        </w:rPr>
        <w:t>).</w:t>
      </w:r>
    </w:p>
    <w:p w14:paraId="05052295" w14:textId="77777777" w:rsidR="004A7FA9"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También existe la posibilidad de asignar una </w:t>
      </w:r>
      <w:r w:rsidRPr="001C05B1">
        <w:rPr>
          <w:rFonts w:ascii="Arial" w:hAnsi="Arial" w:cs="Arial"/>
          <w:i/>
          <w:iCs/>
          <w:sz w:val="20"/>
          <w:szCs w:val="20"/>
        </w:rPr>
        <w:t>materia concreta</w:t>
      </w:r>
      <w:r w:rsidRPr="001C05B1">
        <w:rPr>
          <w:rFonts w:ascii="Arial" w:hAnsi="Arial" w:cs="Arial"/>
          <w:b/>
          <w:bCs/>
          <w:i/>
          <w:iCs/>
          <w:sz w:val="20"/>
          <w:szCs w:val="20"/>
        </w:rPr>
        <w:t xml:space="preserve"> </w:t>
      </w:r>
      <w:r w:rsidRPr="001C05B1">
        <w:rPr>
          <w:rFonts w:ascii="Arial" w:hAnsi="Arial" w:cs="Arial"/>
          <w:sz w:val="20"/>
          <w:szCs w:val="20"/>
        </w:rPr>
        <w:t>a todo el alumnado de un grupo, como por ejemplo la Tutoría, que no está en el plan de estudios del grupo, pero que se desea anotar en ella faltas de asistencia.</w:t>
      </w:r>
    </w:p>
    <w:p w14:paraId="06B2C309" w14:textId="77777777" w:rsidR="004A7FA9"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La operación contraria a la anterior también está disponible. Puede ser muy útil para eliminar o desasignar una </w:t>
      </w:r>
      <w:r w:rsidRPr="001C05B1">
        <w:rPr>
          <w:rFonts w:ascii="Arial" w:hAnsi="Arial" w:cs="Arial"/>
          <w:i/>
          <w:iCs/>
          <w:sz w:val="20"/>
          <w:szCs w:val="20"/>
        </w:rPr>
        <w:t>materia concreta</w:t>
      </w:r>
      <w:r w:rsidRPr="001C05B1">
        <w:rPr>
          <w:rFonts w:ascii="Arial" w:hAnsi="Arial" w:cs="Arial"/>
          <w:sz w:val="20"/>
          <w:szCs w:val="20"/>
        </w:rPr>
        <w:t xml:space="preserve"> que no deba figurar en expedientes o actas.</w:t>
      </w:r>
    </w:p>
    <w:p w14:paraId="363F7535" w14:textId="77777777" w:rsidR="7E6A4F87" w:rsidRPr="001C05B1" w:rsidRDefault="7E6A4F87" w:rsidP="00270A31">
      <w:pPr>
        <w:pStyle w:val="Prrafodelista"/>
        <w:numPr>
          <w:ilvl w:val="0"/>
          <w:numId w:val="67"/>
        </w:numPr>
        <w:tabs>
          <w:tab w:val="left" w:pos="709"/>
        </w:tabs>
        <w:jc w:val="both"/>
        <w:rPr>
          <w:rFonts w:ascii="Arial" w:hAnsi="Arial" w:cs="Arial"/>
          <w:sz w:val="20"/>
          <w:szCs w:val="20"/>
        </w:rPr>
      </w:pPr>
      <w:r w:rsidRPr="001C05B1">
        <w:rPr>
          <w:rFonts w:ascii="Arial" w:eastAsia="Arial" w:hAnsi="Arial" w:cs="Arial"/>
          <w:b/>
          <w:bCs/>
          <w:sz w:val="20"/>
          <w:szCs w:val="20"/>
          <w:highlight w:val="yellow"/>
        </w:rPr>
        <w:t>Alumnos que realizan estudios simultáneos:</w:t>
      </w:r>
    </w:p>
    <w:p w14:paraId="6343A2F9" w14:textId="77777777" w:rsidR="7E6A4F87" w:rsidRPr="001C05B1" w:rsidRDefault="7E6A4F87" w:rsidP="00270A31">
      <w:pPr>
        <w:pStyle w:val="Prrafodelista"/>
        <w:numPr>
          <w:ilvl w:val="1"/>
          <w:numId w:val="67"/>
        </w:numPr>
        <w:tabs>
          <w:tab w:val="left" w:pos="709"/>
        </w:tabs>
        <w:jc w:val="both"/>
        <w:rPr>
          <w:rFonts w:ascii="Arial" w:hAnsi="Arial" w:cs="Arial"/>
          <w:sz w:val="20"/>
          <w:szCs w:val="20"/>
        </w:rPr>
      </w:pPr>
      <w:r w:rsidRPr="001C05B1">
        <w:rPr>
          <w:rFonts w:ascii="Arial" w:eastAsia="Arial" w:hAnsi="Arial" w:cs="Arial"/>
          <w:sz w:val="20"/>
          <w:szCs w:val="20"/>
          <w:highlight w:val="yellow"/>
        </w:rPr>
        <w:t>Para que la aplicación identifique correctamente las materias correspondientes a cada uno de los expedientes de los alumnos que simultanean estudios, se debe establecer el estudio en el grupo materia de la matrícula del alumnado. Este procedimiento es exclusivo para alumnos que simultanean estudios.</w:t>
      </w:r>
    </w:p>
    <w:p w14:paraId="075937F9" w14:textId="77777777" w:rsidR="7E6A4F87" w:rsidRPr="001C05B1" w:rsidRDefault="7E6A4F87" w:rsidP="00166592">
      <w:pPr>
        <w:tabs>
          <w:tab w:val="left" w:pos="709"/>
        </w:tabs>
        <w:ind w:left="720"/>
        <w:jc w:val="both"/>
        <w:rPr>
          <w:rFonts w:ascii="Arial" w:hAnsi="Arial" w:cs="Arial"/>
          <w:sz w:val="20"/>
          <w:szCs w:val="20"/>
        </w:rPr>
      </w:pPr>
      <w:r w:rsidRPr="001C05B1">
        <w:rPr>
          <w:rFonts w:ascii="Arial" w:hAnsi="Arial" w:cs="Arial"/>
          <w:noProof/>
          <w:sz w:val="20"/>
          <w:szCs w:val="20"/>
        </w:rPr>
        <w:drawing>
          <wp:inline distT="0" distB="0" distL="0" distR="0" wp14:anchorId="70F07C2B" wp14:editId="7C9B5FBF">
            <wp:extent cx="5391152" cy="2600325"/>
            <wp:effectExtent l="0" t="0" r="0" b="0"/>
            <wp:docPr id="2411438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9">
                      <a:extLst>
                        <a:ext uri="{28A0092B-C50C-407E-A947-70E740481C1C}">
                          <a14:useLocalDpi xmlns:a14="http://schemas.microsoft.com/office/drawing/2010/main" val="0"/>
                        </a:ext>
                      </a:extLst>
                    </a:blip>
                    <a:stretch>
                      <a:fillRect/>
                    </a:stretch>
                  </pic:blipFill>
                  <pic:spPr>
                    <a:xfrm>
                      <a:off x="0" y="0"/>
                      <a:ext cx="5391152" cy="2600325"/>
                    </a:xfrm>
                    <a:prstGeom prst="rect">
                      <a:avLst/>
                    </a:prstGeom>
                  </pic:spPr>
                </pic:pic>
              </a:graphicData>
            </a:graphic>
          </wp:inline>
        </w:drawing>
      </w:r>
    </w:p>
    <w:p w14:paraId="569871ED" w14:textId="77777777" w:rsidR="7E6A4F87" w:rsidRPr="001C05B1" w:rsidRDefault="7E6A4F87" w:rsidP="00270A31">
      <w:pPr>
        <w:pStyle w:val="Prrafodelista"/>
        <w:numPr>
          <w:ilvl w:val="1"/>
          <w:numId w:val="67"/>
        </w:numPr>
        <w:tabs>
          <w:tab w:val="left" w:pos="709"/>
        </w:tabs>
        <w:jc w:val="both"/>
        <w:rPr>
          <w:rFonts w:ascii="Arial" w:hAnsi="Arial" w:cs="Arial"/>
          <w:sz w:val="20"/>
          <w:szCs w:val="20"/>
        </w:rPr>
      </w:pPr>
      <w:r w:rsidRPr="001C05B1">
        <w:rPr>
          <w:rFonts w:ascii="Arial" w:eastAsia="Arial" w:hAnsi="Arial" w:cs="Arial"/>
          <w:sz w:val="20"/>
          <w:szCs w:val="20"/>
          <w:highlight w:val="yellow"/>
        </w:rPr>
        <w:lastRenderedPageBreak/>
        <w:t>Si además los distintos planes tienen materias comunes, se consignará en una de las materias la anotación O – OTRO EXPEDIENTE.</w:t>
      </w:r>
    </w:p>
    <w:p w14:paraId="2EFB364B" w14:textId="77777777" w:rsidR="7E6A4F87" w:rsidRPr="003A195C" w:rsidRDefault="7E6A4F87" w:rsidP="00270A31">
      <w:pPr>
        <w:pStyle w:val="Prrafodelista"/>
        <w:numPr>
          <w:ilvl w:val="1"/>
          <w:numId w:val="67"/>
        </w:numPr>
        <w:tabs>
          <w:tab w:val="left" w:pos="709"/>
        </w:tabs>
        <w:jc w:val="both"/>
        <w:rPr>
          <w:rFonts w:ascii="Arial" w:hAnsi="Arial" w:cs="Arial"/>
          <w:sz w:val="20"/>
          <w:szCs w:val="20"/>
        </w:rPr>
      </w:pPr>
      <w:r w:rsidRPr="001C05B1">
        <w:rPr>
          <w:rFonts w:ascii="Arial" w:eastAsia="Arial" w:hAnsi="Arial" w:cs="Arial"/>
          <w:sz w:val="20"/>
          <w:szCs w:val="20"/>
          <w:highlight w:val="yellow"/>
        </w:rPr>
        <w:t>Si además hay que diligenciar la regularización de expediente en Ciclos Formativos, se utilizará la diligencia de código REXP y en el TEXTO de la Diligencia se hará constar el Ciclo que se ha superado y el Real Decreto que desarrolla el título y el Decreto de currículo.</w:t>
      </w:r>
    </w:p>
    <w:p w14:paraId="30FAE3EA" w14:textId="77777777" w:rsidR="7E6A4F87" w:rsidRPr="001C05B1" w:rsidRDefault="7E6A4F87" w:rsidP="003A195C">
      <w:pPr>
        <w:tabs>
          <w:tab w:val="left" w:pos="709"/>
        </w:tabs>
        <w:ind w:left="720"/>
        <w:jc w:val="both"/>
        <w:rPr>
          <w:rFonts w:ascii="Arial" w:hAnsi="Arial" w:cs="Arial"/>
          <w:sz w:val="20"/>
          <w:szCs w:val="20"/>
        </w:rPr>
      </w:pPr>
      <w:r w:rsidRPr="001C05B1">
        <w:rPr>
          <w:rFonts w:ascii="Arial" w:hAnsi="Arial" w:cs="Arial"/>
          <w:noProof/>
          <w:sz w:val="20"/>
          <w:szCs w:val="20"/>
        </w:rPr>
        <w:drawing>
          <wp:inline distT="0" distB="0" distL="0" distR="0" wp14:anchorId="53BED055" wp14:editId="34355686">
            <wp:extent cx="5400675" cy="1409700"/>
            <wp:effectExtent l="0" t="0" r="0" b="0"/>
            <wp:docPr id="2522942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80">
                      <a:extLst>
                        <a:ext uri="{28A0092B-C50C-407E-A947-70E740481C1C}">
                          <a14:useLocalDpi xmlns:a14="http://schemas.microsoft.com/office/drawing/2010/main" val="0"/>
                        </a:ext>
                      </a:extLst>
                    </a:blip>
                    <a:stretch>
                      <a:fillRect/>
                    </a:stretch>
                  </pic:blipFill>
                  <pic:spPr>
                    <a:xfrm>
                      <a:off x="0" y="0"/>
                      <a:ext cx="5400675" cy="1409700"/>
                    </a:xfrm>
                    <a:prstGeom prst="rect">
                      <a:avLst/>
                    </a:prstGeom>
                  </pic:spPr>
                </pic:pic>
              </a:graphicData>
            </a:graphic>
          </wp:inline>
        </w:drawing>
      </w:r>
    </w:p>
    <w:p w14:paraId="31282F13" w14:textId="77777777" w:rsidR="7E6A4F87" w:rsidRPr="001C05B1" w:rsidRDefault="7E6A4F87" w:rsidP="00166592">
      <w:pPr>
        <w:tabs>
          <w:tab w:val="left" w:pos="709"/>
        </w:tabs>
        <w:ind w:left="357"/>
        <w:jc w:val="both"/>
        <w:rPr>
          <w:rFonts w:ascii="Arial" w:hAnsi="Arial" w:cs="Arial"/>
          <w:sz w:val="20"/>
          <w:szCs w:val="20"/>
        </w:rPr>
      </w:pPr>
    </w:p>
    <w:p w14:paraId="2B882313" w14:textId="77777777" w:rsidR="006F2B63" w:rsidRPr="003A195C" w:rsidRDefault="006F2B63" w:rsidP="003A195C">
      <w:pPr>
        <w:pStyle w:val="Ttulo2"/>
      </w:pPr>
      <w:bookmarkStart w:id="34" w:name="_Toc15360167"/>
      <w:r w:rsidRPr="003A195C">
        <w:t>3.12. PROCESOS PERIÓDICOS DE ACTUALIZACIÓN</w:t>
      </w:r>
    </w:p>
    <w:p w14:paraId="504D6EB9" w14:textId="77777777" w:rsidR="006F2B63" w:rsidRPr="003A195C" w:rsidRDefault="006F2B63" w:rsidP="003A195C">
      <w:pPr>
        <w:pStyle w:val="Ttulo3"/>
        <w:rPr>
          <w:sz w:val="20"/>
          <w:szCs w:val="20"/>
        </w:rPr>
      </w:pPr>
      <w:bookmarkStart w:id="35" w:name="_Toc15360170"/>
      <w:r w:rsidRPr="003A195C">
        <w:t>3.12.1. Calificación Global Automática.</w:t>
      </w:r>
      <w:bookmarkEnd w:id="35"/>
    </w:p>
    <w:p w14:paraId="644D8D0E" w14:textId="77777777" w:rsidR="006F2B6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La calificación de Conocimientos o Global, según se mire, puede ser evaluada de forma automática con las calificaciones de C.G.I.M.O. y, más exactamente, con las calificaciones de Asimilación de Conceptos, Grado de consecución de objetivos, Procedimientos y Actitud o Interés y esfuerzo.</w:t>
      </w:r>
    </w:p>
    <w:p w14:paraId="136BE712" w14:textId="77777777" w:rsidR="006F2B63"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 xml:space="preserve">Para que la aplicación pueda evaluar de forma automática la calificación Global, deberá crearse una tabla de correspondencia para que pueda saberse, entre las distintas combinaciones que puedan formarse, </w:t>
      </w:r>
      <w:proofErr w:type="spellStart"/>
      <w:r w:rsidRPr="001C05B1">
        <w:rPr>
          <w:rFonts w:ascii="Arial" w:hAnsi="Arial" w:cs="Arial"/>
          <w:sz w:val="20"/>
          <w:szCs w:val="20"/>
        </w:rPr>
        <w:t>cual</w:t>
      </w:r>
      <w:proofErr w:type="spellEnd"/>
      <w:r w:rsidRPr="001C05B1">
        <w:rPr>
          <w:rFonts w:ascii="Arial" w:hAnsi="Arial" w:cs="Arial"/>
          <w:sz w:val="20"/>
          <w:szCs w:val="20"/>
        </w:rPr>
        <w:t xml:space="preserve"> sería la calificación Global que le correspondería. Esta tabla se creará en el apartado </w:t>
      </w:r>
      <w:r w:rsidRPr="001C05B1">
        <w:rPr>
          <w:rFonts w:ascii="Arial" w:hAnsi="Arial" w:cs="Arial"/>
          <w:b/>
          <w:bCs/>
          <w:sz w:val="20"/>
          <w:szCs w:val="20"/>
        </w:rPr>
        <w:t>\Configuración\Calificaciones\Correspondencia para la calificación Global.</w:t>
      </w:r>
    </w:p>
    <w:p w14:paraId="5A0455EA" w14:textId="77777777" w:rsidR="00B85287"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 xml:space="preserve">La calificación NULA habrá que tenerla en cuenta en cada apartado, pues quizá sea la más utilizada en los distintos </w:t>
      </w:r>
      <w:proofErr w:type="spellStart"/>
      <w:r w:rsidRPr="001C05B1">
        <w:rPr>
          <w:rFonts w:ascii="Arial" w:hAnsi="Arial" w:cs="Arial"/>
          <w:sz w:val="20"/>
          <w:szCs w:val="20"/>
        </w:rPr>
        <w:t>items</w:t>
      </w:r>
      <w:proofErr w:type="spellEnd"/>
      <w:r w:rsidRPr="001C05B1">
        <w:rPr>
          <w:rFonts w:ascii="Arial" w:hAnsi="Arial" w:cs="Arial"/>
          <w:sz w:val="20"/>
          <w:szCs w:val="20"/>
        </w:rPr>
        <w:t>. Cuando en una combinación cualquiera no se quiera tener en cuenta una determinada calificación se deberá de indicar con el ASTERISCO (</w:t>
      </w:r>
      <w:r w:rsidRPr="001C05B1">
        <w:rPr>
          <w:rFonts w:ascii="Arial" w:hAnsi="Arial" w:cs="Arial"/>
          <w:b/>
          <w:bCs/>
          <w:sz w:val="20"/>
          <w:szCs w:val="20"/>
        </w:rPr>
        <w:t>*</w:t>
      </w:r>
      <w:r w:rsidRPr="001C05B1">
        <w:rPr>
          <w:rFonts w:ascii="Arial" w:hAnsi="Arial" w:cs="Arial"/>
          <w:sz w:val="20"/>
          <w:szCs w:val="20"/>
        </w:rPr>
        <w:t xml:space="preserve">). Para evitar el teclear todas las combinaciones que se puedan formar (El nº dependerá de la escala utilizada en cada </w:t>
      </w:r>
      <w:proofErr w:type="spellStart"/>
      <w:r w:rsidRPr="001C05B1">
        <w:rPr>
          <w:rFonts w:ascii="Arial" w:hAnsi="Arial" w:cs="Arial"/>
          <w:sz w:val="20"/>
          <w:szCs w:val="20"/>
        </w:rPr>
        <w:t>item</w:t>
      </w:r>
      <w:proofErr w:type="spellEnd"/>
      <w:r w:rsidRPr="001C05B1">
        <w:rPr>
          <w:rFonts w:ascii="Arial" w:hAnsi="Arial" w:cs="Arial"/>
          <w:sz w:val="20"/>
          <w:szCs w:val="20"/>
        </w:rPr>
        <w:t>) la aplicación brinda un botón llamado &lt;</w:t>
      </w:r>
      <w:r w:rsidRPr="001C05B1">
        <w:rPr>
          <w:rFonts w:ascii="Arial" w:hAnsi="Arial" w:cs="Arial"/>
          <w:b/>
          <w:bCs/>
          <w:sz w:val="20"/>
          <w:szCs w:val="20"/>
        </w:rPr>
        <w:t>Añadir todas las combinaciones posibles</w:t>
      </w:r>
      <w:r w:rsidRPr="001C05B1">
        <w:rPr>
          <w:rFonts w:ascii="Arial" w:hAnsi="Arial" w:cs="Arial"/>
          <w:sz w:val="20"/>
          <w:szCs w:val="20"/>
        </w:rPr>
        <w:t>&gt;. Pongamos un ejemplo para entender este proceso: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2"/>
        <w:gridCol w:w="1701"/>
        <w:gridCol w:w="1843"/>
        <w:gridCol w:w="1276"/>
      </w:tblGrid>
      <w:tr w:rsidR="006F2B63" w:rsidRPr="001C05B1" w14:paraId="0C29882A" w14:textId="77777777" w:rsidTr="003A195C">
        <w:trPr>
          <w:jc w:val="center"/>
        </w:trPr>
        <w:tc>
          <w:tcPr>
            <w:tcW w:w="1412" w:type="dxa"/>
            <w:tcBorders>
              <w:top w:val="single" w:sz="4" w:space="0" w:color="auto"/>
              <w:left w:val="single" w:sz="4" w:space="0" w:color="auto"/>
              <w:bottom w:val="single" w:sz="4" w:space="0" w:color="auto"/>
              <w:right w:val="single" w:sz="4" w:space="0" w:color="auto"/>
            </w:tcBorders>
            <w:shd w:val="clear" w:color="auto" w:fill="E6E6E6"/>
          </w:tcPr>
          <w:p w14:paraId="6065B25C" w14:textId="77777777" w:rsidR="006F2B63" w:rsidRPr="001C05B1" w:rsidRDefault="7E6A4F87" w:rsidP="00166592">
            <w:pPr>
              <w:tabs>
                <w:tab w:val="left" w:pos="709"/>
              </w:tabs>
              <w:spacing w:before="120" w:after="120"/>
              <w:jc w:val="center"/>
              <w:rPr>
                <w:rFonts w:ascii="Arial" w:hAnsi="Arial" w:cs="Arial"/>
                <w:b/>
                <w:bCs/>
                <w:sz w:val="20"/>
                <w:szCs w:val="20"/>
              </w:rPr>
            </w:pPr>
            <w:r w:rsidRPr="001C05B1">
              <w:rPr>
                <w:rFonts w:ascii="Arial" w:hAnsi="Arial" w:cs="Arial"/>
                <w:b/>
                <w:bCs/>
                <w:sz w:val="20"/>
                <w:szCs w:val="20"/>
              </w:rPr>
              <w:t>Conceptos</w:t>
            </w:r>
          </w:p>
        </w:tc>
        <w:tc>
          <w:tcPr>
            <w:tcW w:w="1701" w:type="dxa"/>
            <w:tcBorders>
              <w:top w:val="single" w:sz="4" w:space="0" w:color="auto"/>
              <w:left w:val="single" w:sz="4" w:space="0" w:color="auto"/>
              <w:bottom w:val="single" w:sz="4" w:space="0" w:color="auto"/>
              <w:right w:val="single" w:sz="4" w:space="0" w:color="auto"/>
            </w:tcBorders>
            <w:shd w:val="clear" w:color="auto" w:fill="E6E6E6"/>
          </w:tcPr>
          <w:p w14:paraId="63B1207B" w14:textId="77777777" w:rsidR="006F2B63" w:rsidRPr="001C05B1" w:rsidRDefault="2E262F9D" w:rsidP="00166592">
            <w:pPr>
              <w:tabs>
                <w:tab w:val="left" w:pos="709"/>
              </w:tabs>
              <w:spacing w:before="120" w:after="120"/>
              <w:jc w:val="center"/>
              <w:rPr>
                <w:rFonts w:ascii="Arial" w:hAnsi="Arial" w:cs="Arial"/>
                <w:b/>
                <w:bCs/>
                <w:sz w:val="20"/>
                <w:szCs w:val="20"/>
              </w:rPr>
            </w:pPr>
            <w:r w:rsidRPr="001C05B1">
              <w:rPr>
                <w:rFonts w:ascii="Arial" w:hAnsi="Arial" w:cs="Arial"/>
                <w:b/>
                <w:bCs/>
                <w:sz w:val="20"/>
                <w:szCs w:val="20"/>
              </w:rPr>
              <w:t>Grado/</w:t>
            </w:r>
            <w:proofErr w:type="spellStart"/>
            <w:r w:rsidRPr="001C05B1">
              <w:rPr>
                <w:rFonts w:ascii="Arial" w:hAnsi="Arial" w:cs="Arial"/>
                <w:b/>
                <w:bCs/>
                <w:sz w:val="20"/>
                <w:szCs w:val="20"/>
              </w:rPr>
              <w:t>Proc</w:t>
            </w:r>
            <w:proofErr w:type="spellEnd"/>
          </w:p>
        </w:tc>
        <w:tc>
          <w:tcPr>
            <w:tcW w:w="1843" w:type="dxa"/>
            <w:tcBorders>
              <w:top w:val="single" w:sz="4" w:space="0" w:color="auto"/>
              <w:left w:val="single" w:sz="4" w:space="0" w:color="auto"/>
              <w:bottom w:val="single" w:sz="4" w:space="0" w:color="auto"/>
              <w:right w:val="single" w:sz="4" w:space="0" w:color="auto"/>
            </w:tcBorders>
            <w:shd w:val="clear" w:color="auto" w:fill="E6E6E6"/>
          </w:tcPr>
          <w:p w14:paraId="132552F4" w14:textId="77777777" w:rsidR="006F2B63" w:rsidRPr="001C05B1" w:rsidRDefault="7E6A4F87" w:rsidP="00166592">
            <w:pPr>
              <w:tabs>
                <w:tab w:val="left" w:pos="709"/>
              </w:tabs>
              <w:spacing w:before="120" w:after="120"/>
              <w:jc w:val="center"/>
              <w:rPr>
                <w:rFonts w:ascii="Arial" w:hAnsi="Arial" w:cs="Arial"/>
                <w:b/>
                <w:bCs/>
                <w:sz w:val="20"/>
                <w:szCs w:val="20"/>
              </w:rPr>
            </w:pPr>
            <w:r w:rsidRPr="001C05B1">
              <w:rPr>
                <w:rFonts w:ascii="Arial" w:hAnsi="Arial" w:cs="Arial"/>
                <w:b/>
                <w:bCs/>
                <w:sz w:val="20"/>
                <w:szCs w:val="20"/>
              </w:rPr>
              <w:t>Interés / Actitud</w:t>
            </w:r>
          </w:p>
        </w:tc>
        <w:tc>
          <w:tcPr>
            <w:tcW w:w="1276" w:type="dxa"/>
            <w:tcBorders>
              <w:top w:val="single" w:sz="4" w:space="0" w:color="auto"/>
              <w:left w:val="single" w:sz="4" w:space="0" w:color="auto"/>
              <w:bottom w:val="single" w:sz="4" w:space="0" w:color="auto"/>
              <w:right w:val="single" w:sz="4" w:space="0" w:color="auto"/>
            </w:tcBorders>
            <w:shd w:val="clear" w:color="auto" w:fill="E6E6E6"/>
          </w:tcPr>
          <w:p w14:paraId="1CEF4BAA" w14:textId="77777777" w:rsidR="006F2B63" w:rsidRPr="001C05B1" w:rsidRDefault="7E6A4F87" w:rsidP="00166592">
            <w:pPr>
              <w:tabs>
                <w:tab w:val="left" w:pos="709"/>
              </w:tabs>
              <w:spacing w:before="120" w:after="120"/>
              <w:jc w:val="center"/>
              <w:rPr>
                <w:rFonts w:ascii="Arial" w:hAnsi="Arial" w:cs="Arial"/>
                <w:b/>
                <w:bCs/>
                <w:sz w:val="20"/>
                <w:szCs w:val="20"/>
              </w:rPr>
            </w:pPr>
            <w:r w:rsidRPr="001C05B1">
              <w:rPr>
                <w:rFonts w:ascii="Arial" w:hAnsi="Arial" w:cs="Arial"/>
                <w:b/>
                <w:bCs/>
                <w:sz w:val="20"/>
                <w:szCs w:val="20"/>
              </w:rPr>
              <w:t>Global</w:t>
            </w:r>
          </w:p>
        </w:tc>
      </w:tr>
      <w:tr w:rsidR="006F2B63" w:rsidRPr="001C05B1" w14:paraId="29F3C7F3" w14:textId="77777777" w:rsidTr="003A195C">
        <w:trPr>
          <w:jc w:val="center"/>
        </w:trPr>
        <w:tc>
          <w:tcPr>
            <w:tcW w:w="1412" w:type="dxa"/>
            <w:tcBorders>
              <w:top w:val="single" w:sz="4" w:space="0" w:color="auto"/>
              <w:left w:val="single" w:sz="4" w:space="0" w:color="auto"/>
              <w:bottom w:val="single" w:sz="4" w:space="0" w:color="auto"/>
              <w:right w:val="single" w:sz="4" w:space="0" w:color="auto"/>
            </w:tcBorders>
          </w:tcPr>
          <w:p w14:paraId="249FAAB8" w14:textId="77777777" w:rsidR="006F2B63" w:rsidRPr="001C05B1" w:rsidRDefault="2E262F9D" w:rsidP="00166592">
            <w:pPr>
              <w:tabs>
                <w:tab w:val="left" w:pos="709"/>
              </w:tabs>
              <w:spacing w:before="120" w:after="120"/>
              <w:jc w:val="center"/>
              <w:rPr>
                <w:rFonts w:ascii="Arial" w:hAnsi="Arial" w:cs="Arial"/>
                <w:sz w:val="20"/>
                <w:szCs w:val="20"/>
                <w:lang w:val="en-GB"/>
              </w:rPr>
            </w:pPr>
            <w:r w:rsidRPr="001C05B1">
              <w:rPr>
                <w:rFonts w:ascii="Arial" w:hAnsi="Arial" w:cs="Arial"/>
                <w:sz w:val="20"/>
                <w:szCs w:val="20"/>
                <w:lang w:val="en-GB"/>
              </w:rPr>
              <w:t>1</w:t>
            </w:r>
          </w:p>
        </w:tc>
        <w:tc>
          <w:tcPr>
            <w:tcW w:w="1701" w:type="dxa"/>
            <w:tcBorders>
              <w:top w:val="single" w:sz="4" w:space="0" w:color="auto"/>
              <w:left w:val="single" w:sz="4" w:space="0" w:color="auto"/>
              <w:bottom w:val="single" w:sz="4" w:space="0" w:color="auto"/>
              <w:right w:val="single" w:sz="4" w:space="0" w:color="auto"/>
            </w:tcBorders>
          </w:tcPr>
          <w:p w14:paraId="5316D17B" w14:textId="77777777" w:rsidR="006F2B63" w:rsidRPr="001C05B1" w:rsidRDefault="7E6A4F87" w:rsidP="00166592">
            <w:pPr>
              <w:tabs>
                <w:tab w:val="left" w:pos="709"/>
              </w:tabs>
              <w:spacing w:before="120" w:after="120"/>
              <w:jc w:val="center"/>
              <w:rPr>
                <w:rFonts w:ascii="Arial" w:hAnsi="Arial" w:cs="Arial"/>
                <w:sz w:val="20"/>
                <w:szCs w:val="20"/>
                <w:lang w:val="en-GB"/>
              </w:rPr>
            </w:pPr>
            <w:r w:rsidRPr="001C05B1">
              <w:rPr>
                <w:rFonts w:ascii="Arial" w:hAnsi="Arial" w:cs="Arial"/>
                <w:sz w:val="20"/>
                <w:szCs w:val="20"/>
                <w:lang w:val="en-GB"/>
              </w:rPr>
              <w:t>A</w:t>
            </w:r>
          </w:p>
        </w:tc>
        <w:tc>
          <w:tcPr>
            <w:tcW w:w="1843" w:type="dxa"/>
            <w:tcBorders>
              <w:top w:val="single" w:sz="4" w:space="0" w:color="auto"/>
              <w:left w:val="single" w:sz="4" w:space="0" w:color="auto"/>
              <w:bottom w:val="single" w:sz="4" w:space="0" w:color="auto"/>
              <w:right w:val="single" w:sz="4" w:space="0" w:color="auto"/>
            </w:tcBorders>
          </w:tcPr>
          <w:p w14:paraId="0C2DCDA8" w14:textId="77777777" w:rsidR="006F2B63" w:rsidRPr="001C05B1" w:rsidRDefault="7E6A4F87" w:rsidP="00166592">
            <w:pPr>
              <w:tabs>
                <w:tab w:val="left" w:pos="709"/>
              </w:tabs>
              <w:spacing w:before="120" w:after="120"/>
              <w:jc w:val="center"/>
              <w:rPr>
                <w:rFonts w:ascii="Arial" w:hAnsi="Arial" w:cs="Arial"/>
                <w:sz w:val="20"/>
                <w:szCs w:val="20"/>
                <w:lang w:val="en-GB"/>
              </w:rPr>
            </w:pPr>
            <w:r w:rsidRPr="001C05B1">
              <w:rPr>
                <w:rFonts w:ascii="Arial" w:hAnsi="Arial" w:cs="Arial"/>
                <w:sz w:val="20"/>
                <w:szCs w:val="20"/>
                <w:lang w:val="en-GB"/>
              </w:rPr>
              <w:t>A</w:t>
            </w:r>
          </w:p>
        </w:tc>
        <w:tc>
          <w:tcPr>
            <w:tcW w:w="1276" w:type="dxa"/>
            <w:tcBorders>
              <w:top w:val="single" w:sz="4" w:space="0" w:color="auto"/>
              <w:left w:val="single" w:sz="4" w:space="0" w:color="auto"/>
              <w:bottom w:val="single" w:sz="4" w:space="0" w:color="auto"/>
              <w:right w:val="single" w:sz="4" w:space="0" w:color="auto"/>
            </w:tcBorders>
          </w:tcPr>
          <w:p w14:paraId="54FCD3B5" w14:textId="77777777" w:rsidR="006F2B63" w:rsidRPr="001C05B1" w:rsidRDefault="7E6A4F87" w:rsidP="00166592">
            <w:pPr>
              <w:tabs>
                <w:tab w:val="left" w:pos="709"/>
              </w:tabs>
              <w:spacing w:before="120" w:after="120"/>
              <w:jc w:val="center"/>
              <w:rPr>
                <w:rFonts w:ascii="Arial" w:hAnsi="Arial" w:cs="Arial"/>
                <w:sz w:val="20"/>
                <w:szCs w:val="20"/>
                <w:lang w:val="en-GB"/>
              </w:rPr>
            </w:pPr>
            <w:r w:rsidRPr="001C05B1">
              <w:rPr>
                <w:rFonts w:ascii="Arial" w:hAnsi="Arial" w:cs="Arial"/>
                <w:sz w:val="20"/>
                <w:szCs w:val="20"/>
                <w:lang w:val="en-GB"/>
              </w:rPr>
              <w:t>SF</w:t>
            </w:r>
          </w:p>
        </w:tc>
      </w:tr>
      <w:tr w:rsidR="006F2B63" w:rsidRPr="001C05B1" w14:paraId="10392B38" w14:textId="77777777" w:rsidTr="003A195C">
        <w:trPr>
          <w:jc w:val="center"/>
        </w:trPr>
        <w:tc>
          <w:tcPr>
            <w:tcW w:w="1412" w:type="dxa"/>
            <w:tcBorders>
              <w:top w:val="single" w:sz="4" w:space="0" w:color="auto"/>
              <w:left w:val="single" w:sz="4" w:space="0" w:color="auto"/>
              <w:bottom w:val="single" w:sz="4" w:space="0" w:color="auto"/>
              <w:right w:val="single" w:sz="4" w:space="0" w:color="auto"/>
            </w:tcBorders>
          </w:tcPr>
          <w:p w14:paraId="19F14E3C" w14:textId="77777777" w:rsidR="006F2B63" w:rsidRPr="001C05B1" w:rsidRDefault="2E262F9D" w:rsidP="00166592">
            <w:pPr>
              <w:tabs>
                <w:tab w:val="left" w:pos="709"/>
              </w:tabs>
              <w:spacing w:before="120" w:after="120"/>
              <w:jc w:val="center"/>
              <w:rPr>
                <w:rFonts w:ascii="Arial" w:hAnsi="Arial" w:cs="Arial"/>
                <w:sz w:val="20"/>
                <w:szCs w:val="20"/>
                <w:lang w:val="en-GB"/>
              </w:rPr>
            </w:pPr>
            <w:r w:rsidRPr="001C05B1">
              <w:rPr>
                <w:rFonts w:ascii="Arial" w:hAnsi="Arial" w:cs="Arial"/>
                <w:sz w:val="20"/>
                <w:szCs w:val="20"/>
                <w:lang w:val="en-GB"/>
              </w:rPr>
              <w:t>1</w:t>
            </w:r>
          </w:p>
        </w:tc>
        <w:tc>
          <w:tcPr>
            <w:tcW w:w="1701" w:type="dxa"/>
            <w:tcBorders>
              <w:top w:val="single" w:sz="4" w:space="0" w:color="auto"/>
              <w:left w:val="single" w:sz="4" w:space="0" w:color="auto"/>
              <w:bottom w:val="single" w:sz="4" w:space="0" w:color="auto"/>
              <w:right w:val="single" w:sz="4" w:space="0" w:color="auto"/>
            </w:tcBorders>
          </w:tcPr>
          <w:p w14:paraId="61ED4E73" w14:textId="77777777" w:rsidR="006F2B63" w:rsidRPr="001C05B1" w:rsidRDefault="7E6A4F87" w:rsidP="00166592">
            <w:pPr>
              <w:tabs>
                <w:tab w:val="left" w:pos="709"/>
              </w:tabs>
              <w:spacing w:before="120" w:after="120"/>
              <w:jc w:val="center"/>
              <w:rPr>
                <w:rFonts w:ascii="Arial" w:hAnsi="Arial" w:cs="Arial"/>
                <w:sz w:val="20"/>
                <w:szCs w:val="20"/>
                <w:lang w:val="en-GB"/>
              </w:rPr>
            </w:pPr>
            <w:r w:rsidRPr="001C05B1">
              <w:rPr>
                <w:rFonts w:ascii="Arial" w:hAnsi="Arial" w:cs="Arial"/>
                <w:sz w:val="20"/>
                <w:szCs w:val="20"/>
                <w:lang w:val="en-GB"/>
              </w:rPr>
              <w:t>B</w:t>
            </w:r>
          </w:p>
        </w:tc>
        <w:tc>
          <w:tcPr>
            <w:tcW w:w="1843" w:type="dxa"/>
            <w:tcBorders>
              <w:top w:val="single" w:sz="4" w:space="0" w:color="auto"/>
              <w:left w:val="single" w:sz="4" w:space="0" w:color="auto"/>
              <w:bottom w:val="single" w:sz="4" w:space="0" w:color="auto"/>
              <w:right w:val="single" w:sz="4" w:space="0" w:color="auto"/>
            </w:tcBorders>
          </w:tcPr>
          <w:p w14:paraId="77347F75" w14:textId="77777777" w:rsidR="006F2B63" w:rsidRPr="001C05B1" w:rsidRDefault="7E6A4F87" w:rsidP="00166592">
            <w:pPr>
              <w:tabs>
                <w:tab w:val="left" w:pos="709"/>
              </w:tabs>
              <w:spacing w:before="120" w:after="120"/>
              <w:jc w:val="center"/>
              <w:rPr>
                <w:rFonts w:ascii="Arial" w:hAnsi="Arial" w:cs="Arial"/>
                <w:sz w:val="20"/>
                <w:szCs w:val="20"/>
                <w:lang w:val="en-GB"/>
              </w:rPr>
            </w:pPr>
            <w:r w:rsidRPr="001C05B1">
              <w:rPr>
                <w:rFonts w:ascii="Arial" w:hAnsi="Arial" w:cs="Arial"/>
                <w:sz w:val="20"/>
                <w:szCs w:val="20"/>
                <w:lang w:val="en-GB"/>
              </w:rPr>
              <w:t>*</w:t>
            </w:r>
          </w:p>
        </w:tc>
        <w:tc>
          <w:tcPr>
            <w:tcW w:w="1276" w:type="dxa"/>
            <w:tcBorders>
              <w:top w:val="single" w:sz="4" w:space="0" w:color="auto"/>
              <w:left w:val="single" w:sz="4" w:space="0" w:color="auto"/>
              <w:bottom w:val="single" w:sz="4" w:space="0" w:color="auto"/>
              <w:right w:val="single" w:sz="4" w:space="0" w:color="auto"/>
            </w:tcBorders>
          </w:tcPr>
          <w:p w14:paraId="1BAB749E" w14:textId="77777777" w:rsidR="006F2B63" w:rsidRPr="001C05B1" w:rsidRDefault="7E6A4F87" w:rsidP="00166592">
            <w:pPr>
              <w:tabs>
                <w:tab w:val="left" w:pos="709"/>
              </w:tabs>
              <w:spacing w:before="120" w:after="120"/>
              <w:jc w:val="center"/>
              <w:rPr>
                <w:rFonts w:ascii="Arial" w:hAnsi="Arial" w:cs="Arial"/>
                <w:sz w:val="20"/>
                <w:szCs w:val="20"/>
                <w:lang w:val="en-GB"/>
              </w:rPr>
            </w:pPr>
            <w:r w:rsidRPr="001C05B1">
              <w:rPr>
                <w:rFonts w:ascii="Arial" w:hAnsi="Arial" w:cs="Arial"/>
                <w:sz w:val="20"/>
                <w:szCs w:val="20"/>
                <w:lang w:val="en-GB"/>
              </w:rPr>
              <w:t>IN</w:t>
            </w:r>
          </w:p>
        </w:tc>
      </w:tr>
      <w:tr w:rsidR="006F2B63" w:rsidRPr="001C05B1" w14:paraId="1C34DF67" w14:textId="77777777" w:rsidTr="003A195C">
        <w:trPr>
          <w:jc w:val="center"/>
        </w:trPr>
        <w:tc>
          <w:tcPr>
            <w:tcW w:w="1412" w:type="dxa"/>
            <w:tcBorders>
              <w:top w:val="single" w:sz="4" w:space="0" w:color="auto"/>
              <w:left w:val="single" w:sz="4" w:space="0" w:color="auto"/>
              <w:bottom w:val="single" w:sz="4" w:space="0" w:color="auto"/>
              <w:right w:val="single" w:sz="4" w:space="0" w:color="auto"/>
            </w:tcBorders>
          </w:tcPr>
          <w:p w14:paraId="279935FF" w14:textId="77777777" w:rsidR="006F2B63" w:rsidRPr="001C05B1" w:rsidRDefault="2E262F9D" w:rsidP="00166592">
            <w:pPr>
              <w:tabs>
                <w:tab w:val="left" w:pos="709"/>
              </w:tabs>
              <w:spacing w:before="120" w:after="120"/>
              <w:jc w:val="center"/>
              <w:rPr>
                <w:rFonts w:ascii="Arial" w:hAnsi="Arial" w:cs="Arial"/>
                <w:sz w:val="20"/>
                <w:szCs w:val="20"/>
                <w:lang w:val="en-GB"/>
              </w:rPr>
            </w:pPr>
            <w:r w:rsidRPr="001C05B1">
              <w:rPr>
                <w:rFonts w:ascii="Arial" w:hAnsi="Arial" w:cs="Arial"/>
                <w:sz w:val="20"/>
                <w:szCs w:val="20"/>
                <w:lang w:val="en-GB"/>
              </w:rPr>
              <w:t>4</w:t>
            </w:r>
          </w:p>
        </w:tc>
        <w:tc>
          <w:tcPr>
            <w:tcW w:w="1701" w:type="dxa"/>
            <w:tcBorders>
              <w:top w:val="single" w:sz="4" w:space="0" w:color="auto"/>
              <w:left w:val="single" w:sz="4" w:space="0" w:color="auto"/>
              <w:bottom w:val="single" w:sz="4" w:space="0" w:color="auto"/>
              <w:right w:val="single" w:sz="4" w:space="0" w:color="auto"/>
            </w:tcBorders>
          </w:tcPr>
          <w:p w14:paraId="4C3940C2" w14:textId="77777777" w:rsidR="006F2B63" w:rsidRPr="001C05B1" w:rsidRDefault="7E6A4F87" w:rsidP="00166592">
            <w:pPr>
              <w:tabs>
                <w:tab w:val="left" w:pos="709"/>
              </w:tabs>
              <w:spacing w:before="120" w:after="120"/>
              <w:jc w:val="center"/>
              <w:rPr>
                <w:rFonts w:ascii="Arial" w:hAnsi="Arial" w:cs="Arial"/>
                <w:sz w:val="20"/>
                <w:szCs w:val="20"/>
                <w:lang w:val="en-GB"/>
              </w:rPr>
            </w:pPr>
            <w:r w:rsidRPr="001C05B1">
              <w:rPr>
                <w:rFonts w:ascii="Arial" w:hAnsi="Arial" w:cs="Arial"/>
                <w:sz w:val="20"/>
                <w:szCs w:val="20"/>
                <w:lang w:val="en-GB"/>
              </w:rPr>
              <w:t>*</w:t>
            </w:r>
          </w:p>
        </w:tc>
        <w:tc>
          <w:tcPr>
            <w:tcW w:w="1843" w:type="dxa"/>
            <w:tcBorders>
              <w:top w:val="single" w:sz="4" w:space="0" w:color="auto"/>
              <w:left w:val="single" w:sz="4" w:space="0" w:color="auto"/>
              <w:bottom w:val="single" w:sz="4" w:space="0" w:color="auto"/>
              <w:right w:val="single" w:sz="4" w:space="0" w:color="auto"/>
            </w:tcBorders>
          </w:tcPr>
          <w:p w14:paraId="05102CEA" w14:textId="77777777" w:rsidR="006F2B63" w:rsidRPr="001C05B1" w:rsidRDefault="7E6A4F87" w:rsidP="00166592">
            <w:pPr>
              <w:tabs>
                <w:tab w:val="left" w:pos="709"/>
              </w:tabs>
              <w:spacing w:before="120" w:after="120"/>
              <w:jc w:val="center"/>
              <w:rPr>
                <w:rFonts w:ascii="Arial" w:hAnsi="Arial" w:cs="Arial"/>
                <w:sz w:val="20"/>
                <w:szCs w:val="20"/>
                <w:lang w:val="en-GB"/>
              </w:rPr>
            </w:pPr>
            <w:r w:rsidRPr="001C05B1">
              <w:rPr>
                <w:rFonts w:ascii="Arial" w:hAnsi="Arial" w:cs="Arial"/>
                <w:sz w:val="20"/>
                <w:szCs w:val="20"/>
                <w:lang w:val="en-GB"/>
              </w:rPr>
              <w:t>*</w:t>
            </w:r>
          </w:p>
        </w:tc>
        <w:tc>
          <w:tcPr>
            <w:tcW w:w="1276" w:type="dxa"/>
            <w:tcBorders>
              <w:top w:val="single" w:sz="4" w:space="0" w:color="auto"/>
              <w:left w:val="single" w:sz="4" w:space="0" w:color="auto"/>
              <w:bottom w:val="single" w:sz="4" w:space="0" w:color="auto"/>
              <w:right w:val="single" w:sz="4" w:space="0" w:color="auto"/>
            </w:tcBorders>
          </w:tcPr>
          <w:p w14:paraId="73E95FB4" w14:textId="77777777" w:rsidR="006F2B63" w:rsidRPr="001C05B1" w:rsidRDefault="7E6A4F87" w:rsidP="00166592">
            <w:pPr>
              <w:tabs>
                <w:tab w:val="left" w:pos="709"/>
              </w:tabs>
              <w:spacing w:before="120" w:after="120"/>
              <w:jc w:val="center"/>
              <w:rPr>
                <w:rFonts w:ascii="Arial" w:hAnsi="Arial" w:cs="Arial"/>
                <w:sz w:val="20"/>
                <w:szCs w:val="20"/>
                <w:lang w:val="en-GB"/>
              </w:rPr>
            </w:pPr>
            <w:r w:rsidRPr="001C05B1">
              <w:rPr>
                <w:rFonts w:ascii="Arial" w:hAnsi="Arial" w:cs="Arial"/>
                <w:sz w:val="20"/>
                <w:szCs w:val="20"/>
                <w:lang w:val="en-GB"/>
              </w:rPr>
              <w:t>SB</w:t>
            </w:r>
          </w:p>
        </w:tc>
      </w:tr>
      <w:tr w:rsidR="006F2B63" w:rsidRPr="001C05B1" w14:paraId="6E1AF96A" w14:textId="77777777" w:rsidTr="003A195C">
        <w:trPr>
          <w:jc w:val="center"/>
        </w:trPr>
        <w:tc>
          <w:tcPr>
            <w:tcW w:w="1412" w:type="dxa"/>
            <w:tcBorders>
              <w:top w:val="single" w:sz="4" w:space="0" w:color="auto"/>
              <w:left w:val="single" w:sz="4" w:space="0" w:color="auto"/>
              <w:bottom w:val="single" w:sz="4" w:space="0" w:color="auto"/>
              <w:right w:val="single" w:sz="4" w:space="0" w:color="auto"/>
            </w:tcBorders>
          </w:tcPr>
          <w:p w14:paraId="77AF947F" w14:textId="77777777" w:rsidR="006F2B63" w:rsidRPr="001C05B1" w:rsidRDefault="006F2B63" w:rsidP="00166592">
            <w:pPr>
              <w:tabs>
                <w:tab w:val="left" w:pos="709"/>
              </w:tabs>
              <w:spacing w:before="120" w:after="120"/>
              <w:jc w:val="center"/>
              <w:rPr>
                <w:rFonts w:ascii="Arial" w:hAnsi="Arial" w:cs="Arial"/>
                <w:sz w:val="20"/>
                <w:szCs w:val="20"/>
                <w:lang w:val="en-GB"/>
              </w:rPr>
            </w:pPr>
          </w:p>
        </w:tc>
        <w:tc>
          <w:tcPr>
            <w:tcW w:w="1701" w:type="dxa"/>
            <w:tcBorders>
              <w:top w:val="single" w:sz="4" w:space="0" w:color="auto"/>
              <w:left w:val="single" w:sz="4" w:space="0" w:color="auto"/>
              <w:bottom w:val="single" w:sz="4" w:space="0" w:color="auto"/>
              <w:right w:val="single" w:sz="4" w:space="0" w:color="auto"/>
            </w:tcBorders>
          </w:tcPr>
          <w:p w14:paraId="42BC021C" w14:textId="77777777" w:rsidR="006F2B63" w:rsidRPr="001C05B1" w:rsidRDefault="7E6A4F87" w:rsidP="00166592">
            <w:pPr>
              <w:tabs>
                <w:tab w:val="left" w:pos="709"/>
              </w:tabs>
              <w:spacing w:before="120" w:after="120"/>
              <w:jc w:val="center"/>
              <w:rPr>
                <w:rFonts w:ascii="Arial" w:hAnsi="Arial" w:cs="Arial"/>
                <w:sz w:val="20"/>
                <w:szCs w:val="20"/>
                <w:lang w:val="en-GB"/>
              </w:rPr>
            </w:pPr>
            <w:r w:rsidRPr="001C05B1">
              <w:rPr>
                <w:rFonts w:ascii="Arial" w:hAnsi="Arial" w:cs="Arial"/>
                <w:sz w:val="20"/>
                <w:szCs w:val="20"/>
                <w:lang w:val="en-GB"/>
              </w:rPr>
              <w:t>C</w:t>
            </w:r>
          </w:p>
        </w:tc>
        <w:tc>
          <w:tcPr>
            <w:tcW w:w="1843" w:type="dxa"/>
            <w:tcBorders>
              <w:top w:val="single" w:sz="4" w:space="0" w:color="auto"/>
              <w:left w:val="single" w:sz="4" w:space="0" w:color="auto"/>
              <w:bottom w:val="single" w:sz="4" w:space="0" w:color="auto"/>
              <w:right w:val="single" w:sz="4" w:space="0" w:color="auto"/>
            </w:tcBorders>
          </w:tcPr>
          <w:p w14:paraId="63695634" w14:textId="77777777" w:rsidR="006F2B63" w:rsidRPr="001C05B1" w:rsidRDefault="7E6A4F87" w:rsidP="00166592">
            <w:pPr>
              <w:tabs>
                <w:tab w:val="left" w:pos="709"/>
              </w:tabs>
              <w:spacing w:before="120" w:after="120"/>
              <w:jc w:val="center"/>
              <w:rPr>
                <w:rFonts w:ascii="Arial" w:hAnsi="Arial" w:cs="Arial"/>
                <w:sz w:val="20"/>
                <w:szCs w:val="20"/>
                <w:lang w:val="en-GB"/>
              </w:rPr>
            </w:pPr>
            <w:r w:rsidRPr="001C05B1">
              <w:rPr>
                <w:rFonts w:ascii="Arial" w:hAnsi="Arial" w:cs="Arial"/>
                <w:sz w:val="20"/>
                <w:szCs w:val="20"/>
                <w:lang w:val="en-GB"/>
              </w:rPr>
              <w:t>M</w:t>
            </w:r>
          </w:p>
        </w:tc>
        <w:tc>
          <w:tcPr>
            <w:tcW w:w="1276" w:type="dxa"/>
            <w:tcBorders>
              <w:top w:val="single" w:sz="4" w:space="0" w:color="auto"/>
              <w:left w:val="single" w:sz="4" w:space="0" w:color="auto"/>
              <w:bottom w:val="single" w:sz="4" w:space="0" w:color="auto"/>
              <w:right w:val="single" w:sz="4" w:space="0" w:color="auto"/>
            </w:tcBorders>
          </w:tcPr>
          <w:p w14:paraId="0E5757BE" w14:textId="77777777" w:rsidR="006F2B63" w:rsidRPr="001C05B1" w:rsidRDefault="7E6A4F87" w:rsidP="00166592">
            <w:pPr>
              <w:tabs>
                <w:tab w:val="left" w:pos="709"/>
              </w:tabs>
              <w:spacing w:before="120" w:after="120"/>
              <w:jc w:val="center"/>
              <w:rPr>
                <w:rFonts w:ascii="Arial" w:hAnsi="Arial" w:cs="Arial"/>
                <w:sz w:val="20"/>
                <w:szCs w:val="20"/>
                <w:lang w:val="en-GB"/>
              </w:rPr>
            </w:pPr>
            <w:r w:rsidRPr="001C05B1">
              <w:rPr>
                <w:rFonts w:ascii="Arial" w:hAnsi="Arial" w:cs="Arial"/>
                <w:sz w:val="20"/>
                <w:szCs w:val="20"/>
                <w:lang w:val="en-GB"/>
              </w:rPr>
              <w:t>IN</w:t>
            </w:r>
          </w:p>
        </w:tc>
      </w:tr>
    </w:tbl>
    <w:p w14:paraId="38ECD459" w14:textId="77777777" w:rsidR="00B85287" w:rsidRPr="001C05B1" w:rsidRDefault="00B85287" w:rsidP="003A195C">
      <w:pPr>
        <w:tabs>
          <w:tab w:val="left" w:pos="709"/>
        </w:tabs>
        <w:rPr>
          <w:rFonts w:ascii="Arial" w:hAnsi="Arial" w:cs="Arial"/>
          <w:sz w:val="20"/>
          <w:szCs w:val="20"/>
        </w:rPr>
      </w:pPr>
    </w:p>
    <w:p w14:paraId="6AC0FDA1" w14:textId="77777777" w:rsidR="006F2B63" w:rsidRPr="001C05B1" w:rsidRDefault="2E262F9D" w:rsidP="00033EB5">
      <w:pPr>
        <w:tabs>
          <w:tab w:val="left" w:pos="709"/>
        </w:tabs>
        <w:jc w:val="both"/>
        <w:rPr>
          <w:rFonts w:ascii="Arial" w:hAnsi="Arial" w:cs="Arial"/>
          <w:b/>
          <w:bCs/>
          <w:sz w:val="20"/>
          <w:szCs w:val="20"/>
        </w:rPr>
      </w:pPr>
      <w:r w:rsidRPr="001C05B1">
        <w:rPr>
          <w:rFonts w:ascii="Arial" w:hAnsi="Arial" w:cs="Arial"/>
          <w:sz w:val="20"/>
          <w:szCs w:val="20"/>
        </w:rPr>
        <w:t xml:space="preserve">La primera combinación indica que se asignará la calificación </w:t>
      </w:r>
      <w:r w:rsidRPr="001C05B1">
        <w:rPr>
          <w:rFonts w:ascii="Arial" w:hAnsi="Arial" w:cs="Arial"/>
          <w:b/>
          <w:bCs/>
          <w:sz w:val="20"/>
          <w:szCs w:val="20"/>
        </w:rPr>
        <w:t>SF</w:t>
      </w:r>
      <w:r w:rsidRPr="001C05B1">
        <w:rPr>
          <w:rFonts w:ascii="Arial" w:hAnsi="Arial" w:cs="Arial"/>
          <w:sz w:val="20"/>
          <w:szCs w:val="20"/>
        </w:rPr>
        <w:t xml:space="preserve"> a aquellos alumnos que tengan una calificación de </w:t>
      </w:r>
      <w:r w:rsidRPr="001C05B1">
        <w:rPr>
          <w:rFonts w:ascii="Arial" w:hAnsi="Arial" w:cs="Arial"/>
          <w:b/>
          <w:bCs/>
          <w:sz w:val="20"/>
          <w:szCs w:val="20"/>
        </w:rPr>
        <w:t xml:space="preserve">1 </w:t>
      </w:r>
      <w:r w:rsidRPr="001C05B1">
        <w:rPr>
          <w:rFonts w:ascii="Arial" w:hAnsi="Arial" w:cs="Arial"/>
          <w:sz w:val="20"/>
          <w:szCs w:val="20"/>
        </w:rPr>
        <w:t>en Conceptos</w:t>
      </w:r>
      <w:r w:rsidRPr="001C05B1">
        <w:rPr>
          <w:rFonts w:ascii="Arial" w:hAnsi="Arial" w:cs="Arial"/>
          <w:b/>
          <w:bCs/>
          <w:sz w:val="20"/>
          <w:szCs w:val="20"/>
        </w:rPr>
        <w:t>, A</w:t>
      </w:r>
      <w:r w:rsidRPr="001C05B1">
        <w:rPr>
          <w:rFonts w:ascii="Arial" w:hAnsi="Arial" w:cs="Arial"/>
          <w:sz w:val="20"/>
          <w:szCs w:val="20"/>
        </w:rPr>
        <w:t xml:space="preserve"> en Grado o Procedimientos y </w:t>
      </w:r>
      <w:r w:rsidRPr="001C05B1">
        <w:rPr>
          <w:rFonts w:ascii="Arial" w:hAnsi="Arial" w:cs="Arial"/>
          <w:b/>
          <w:bCs/>
          <w:sz w:val="20"/>
          <w:szCs w:val="20"/>
        </w:rPr>
        <w:t>A</w:t>
      </w:r>
      <w:r w:rsidRPr="001C05B1">
        <w:rPr>
          <w:rFonts w:ascii="Arial" w:hAnsi="Arial" w:cs="Arial"/>
          <w:sz w:val="20"/>
          <w:szCs w:val="20"/>
        </w:rPr>
        <w:t xml:space="preserve"> en Interés o Actitud. La segunda combinación asignará </w:t>
      </w:r>
      <w:r w:rsidRPr="001C05B1">
        <w:rPr>
          <w:rFonts w:ascii="Arial" w:hAnsi="Arial" w:cs="Arial"/>
          <w:b/>
          <w:bCs/>
          <w:sz w:val="20"/>
          <w:szCs w:val="20"/>
        </w:rPr>
        <w:t>IN</w:t>
      </w:r>
      <w:r w:rsidRPr="001C05B1">
        <w:rPr>
          <w:rFonts w:ascii="Arial" w:hAnsi="Arial" w:cs="Arial"/>
          <w:sz w:val="20"/>
          <w:szCs w:val="20"/>
        </w:rPr>
        <w:t xml:space="preserve"> cuando se tenga una calificación de </w:t>
      </w:r>
      <w:r w:rsidRPr="001C05B1">
        <w:rPr>
          <w:rFonts w:ascii="Arial" w:hAnsi="Arial" w:cs="Arial"/>
          <w:b/>
          <w:bCs/>
          <w:sz w:val="20"/>
          <w:szCs w:val="20"/>
        </w:rPr>
        <w:t>1</w:t>
      </w:r>
      <w:r w:rsidRPr="001C05B1">
        <w:rPr>
          <w:rFonts w:ascii="Arial" w:hAnsi="Arial" w:cs="Arial"/>
          <w:sz w:val="20"/>
          <w:szCs w:val="20"/>
        </w:rPr>
        <w:t xml:space="preserve"> en Conceptos, </w:t>
      </w:r>
      <w:r w:rsidRPr="001C05B1">
        <w:rPr>
          <w:rFonts w:ascii="Arial" w:hAnsi="Arial" w:cs="Arial"/>
          <w:b/>
          <w:bCs/>
          <w:sz w:val="20"/>
          <w:szCs w:val="20"/>
        </w:rPr>
        <w:t>B</w:t>
      </w:r>
      <w:r w:rsidRPr="001C05B1">
        <w:rPr>
          <w:rFonts w:ascii="Arial" w:hAnsi="Arial" w:cs="Arial"/>
          <w:sz w:val="20"/>
          <w:szCs w:val="20"/>
        </w:rPr>
        <w:t xml:space="preserve"> en Grado o Procedimientos y cualquier calificación en Interés o Actitud. Cuando el alumno obtenga una calificación de </w:t>
      </w:r>
      <w:r w:rsidRPr="001C05B1">
        <w:rPr>
          <w:rFonts w:ascii="Arial" w:hAnsi="Arial" w:cs="Arial"/>
          <w:b/>
          <w:bCs/>
          <w:sz w:val="20"/>
          <w:szCs w:val="20"/>
        </w:rPr>
        <w:t>4</w:t>
      </w:r>
      <w:r w:rsidRPr="001C05B1">
        <w:rPr>
          <w:rFonts w:ascii="Arial" w:hAnsi="Arial" w:cs="Arial"/>
          <w:sz w:val="20"/>
          <w:szCs w:val="20"/>
        </w:rPr>
        <w:t xml:space="preserve"> en Conceptos, (3ª combinación), independientemente de lo que obtenga en los otros ítems, se le asignará la calificación Global </w:t>
      </w:r>
      <w:r w:rsidRPr="001C05B1">
        <w:rPr>
          <w:rFonts w:ascii="Arial" w:hAnsi="Arial" w:cs="Arial"/>
          <w:b/>
          <w:bCs/>
          <w:sz w:val="20"/>
          <w:szCs w:val="20"/>
        </w:rPr>
        <w:t>SB</w:t>
      </w:r>
      <w:r w:rsidRPr="001C05B1">
        <w:rPr>
          <w:rFonts w:ascii="Arial" w:hAnsi="Arial" w:cs="Arial"/>
          <w:sz w:val="20"/>
          <w:szCs w:val="20"/>
        </w:rPr>
        <w:t xml:space="preserve">. Si los conceptos no están calificados y se obtiene una calificación de </w:t>
      </w:r>
      <w:r w:rsidRPr="001C05B1">
        <w:rPr>
          <w:rFonts w:ascii="Arial" w:hAnsi="Arial" w:cs="Arial"/>
          <w:b/>
          <w:bCs/>
          <w:sz w:val="20"/>
          <w:szCs w:val="20"/>
        </w:rPr>
        <w:t xml:space="preserve">C </w:t>
      </w:r>
      <w:r w:rsidRPr="001C05B1">
        <w:rPr>
          <w:rFonts w:ascii="Arial" w:hAnsi="Arial" w:cs="Arial"/>
          <w:sz w:val="20"/>
          <w:szCs w:val="20"/>
        </w:rPr>
        <w:t xml:space="preserve">y </w:t>
      </w:r>
      <w:r w:rsidRPr="001C05B1">
        <w:rPr>
          <w:rFonts w:ascii="Arial" w:hAnsi="Arial" w:cs="Arial"/>
          <w:b/>
          <w:bCs/>
          <w:sz w:val="20"/>
          <w:szCs w:val="20"/>
        </w:rPr>
        <w:t xml:space="preserve">M </w:t>
      </w:r>
      <w:r w:rsidRPr="001C05B1">
        <w:rPr>
          <w:rFonts w:ascii="Arial" w:hAnsi="Arial" w:cs="Arial"/>
          <w:sz w:val="20"/>
          <w:szCs w:val="20"/>
        </w:rPr>
        <w:t xml:space="preserve">para los otros </w:t>
      </w:r>
      <w:proofErr w:type="spellStart"/>
      <w:r w:rsidRPr="001C05B1">
        <w:rPr>
          <w:rFonts w:ascii="Arial" w:hAnsi="Arial" w:cs="Arial"/>
          <w:sz w:val="20"/>
          <w:szCs w:val="20"/>
        </w:rPr>
        <w:t>items</w:t>
      </w:r>
      <w:proofErr w:type="spellEnd"/>
      <w:r w:rsidRPr="001C05B1">
        <w:rPr>
          <w:rFonts w:ascii="Arial" w:hAnsi="Arial" w:cs="Arial"/>
          <w:sz w:val="20"/>
          <w:szCs w:val="20"/>
        </w:rPr>
        <w:t xml:space="preserve"> (4ª combinación), el programa asignará la calificación </w:t>
      </w:r>
      <w:r w:rsidRPr="001C05B1">
        <w:rPr>
          <w:rFonts w:ascii="Arial" w:hAnsi="Arial" w:cs="Arial"/>
          <w:b/>
          <w:bCs/>
          <w:sz w:val="20"/>
          <w:szCs w:val="20"/>
        </w:rPr>
        <w:t>IN.</w:t>
      </w:r>
    </w:p>
    <w:p w14:paraId="45546D67" w14:textId="77777777" w:rsidR="006F2B6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lastRenderedPageBreak/>
        <w:t>Se tienen que tener previstos todos los posibles casos o combinaciones que se puedan producir para que el programa sepa qué asignar ante cada caso. Cuando una calificación de conocimientos o Global está ya asignada (ya sea por un proceso manual, de escáner u otro proceso automático) el proceso automático de asignación no la modificará bajo ningún caso y deberá ser asignada manualmente si se desea modificar.</w:t>
      </w:r>
    </w:p>
    <w:p w14:paraId="1D614B66" w14:textId="77777777" w:rsidR="006F2B6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Si la tabla de correspondencia está vacía, no aparecerán o estarán inhabilitadas las opciones, o botones para la calificación automática. Estos quedan habilitados al entrar a la aplicación cuando la tabla contiene alguna combinación.</w:t>
      </w:r>
    </w:p>
    <w:p w14:paraId="59FD0539" w14:textId="77777777" w:rsidR="006F2B63"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 xml:space="preserve">Después de evaluados los dos o tres </w:t>
      </w:r>
      <w:proofErr w:type="spellStart"/>
      <w:r w:rsidRPr="001C05B1">
        <w:rPr>
          <w:rFonts w:ascii="Arial" w:hAnsi="Arial" w:cs="Arial"/>
          <w:sz w:val="20"/>
          <w:szCs w:val="20"/>
        </w:rPr>
        <w:t>items</w:t>
      </w:r>
      <w:proofErr w:type="spellEnd"/>
      <w:r w:rsidRPr="001C05B1">
        <w:rPr>
          <w:rFonts w:ascii="Arial" w:hAnsi="Arial" w:cs="Arial"/>
          <w:sz w:val="20"/>
          <w:szCs w:val="20"/>
        </w:rPr>
        <w:t xml:space="preserve"> (dependiendo del modo de calificación utilizado) y teniendo creada la tabla de correspondencia entre estas calificaciones y la Global, el proceso de calificación automática es muy simple y puede hacerse desde distintos lugares: 1º desde el menú principal con la opción </w:t>
      </w:r>
      <w:r w:rsidRPr="001C05B1">
        <w:rPr>
          <w:rFonts w:ascii="Arial" w:hAnsi="Arial" w:cs="Arial"/>
          <w:b/>
          <w:bCs/>
          <w:sz w:val="20"/>
          <w:szCs w:val="20"/>
        </w:rPr>
        <w:t>\Evaluación\Procesos periódicos de actualización\Calificación Global Automática</w:t>
      </w:r>
      <w:r w:rsidRPr="001C05B1">
        <w:rPr>
          <w:rFonts w:ascii="Arial" w:hAnsi="Arial" w:cs="Arial"/>
          <w:sz w:val="20"/>
          <w:szCs w:val="20"/>
        </w:rPr>
        <w:t>, y podrá hacerse por los tres criterios típicos: Por alumno, Por grupo o por Estudios. Y en 2º lugar, en cualquiera de las pantallas de calificación de conocimientos: Por Acta, Por Materia o Por Alumno presionando el botón  &lt;</w:t>
      </w:r>
      <w:proofErr w:type="spellStart"/>
      <w:r w:rsidRPr="001C05B1">
        <w:rPr>
          <w:rFonts w:ascii="Arial" w:hAnsi="Arial" w:cs="Arial"/>
          <w:b/>
          <w:bCs/>
          <w:sz w:val="20"/>
          <w:szCs w:val="20"/>
        </w:rPr>
        <w:t>Califi</w:t>
      </w:r>
      <w:proofErr w:type="spellEnd"/>
      <w:r w:rsidRPr="001C05B1">
        <w:rPr>
          <w:rFonts w:ascii="Arial" w:hAnsi="Arial" w:cs="Arial"/>
          <w:b/>
          <w:bCs/>
          <w:sz w:val="20"/>
          <w:szCs w:val="20"/>
        </w:rPr>
        <w:t>. automática desde C.G.I.M.O.</w:t>
      </w:r>
      <w:r w:rsidRPr="001C05B1">
        <w:rPr>
          <w:rFonts w:ascii="Arial" w:hAnsi="Arial" w:cs="Arial"/>
          <w:sz w:val="20"/>
          <w:szCs w:val="20"/>
        </w:rPr>
        <w:t>&gt;, &lt;</w:t>
      </w:r>
      <w:r w:rsidRPr="001C05B1">
        <w:rPr>
          <w:rFonts w:ascii="Arial" w:hAnsi="Arial" w:cs="Arial"/>
          <w:b/>
          <w:bCs/>
          <w:sz w:val="20"/>
          <w:szCs w:val="20"/>
        </w:rPr>
        <w:t>Cal. Automática</w:t>
      </w:r>
      <w:r w:rsidRPr="001C05B1">
        <w:rPr>
          <w:rFonts w:ascii="Arial" w:hAnsi="Arial" w:cs="Arial"/>
          <w:sz w:val="20"/>
          <w:szCs w:val="20"/>
        </w:rPr>
        <w:t>&gt; o &lt;</w:t>
      </w:r>
      <w:r w:rsidRPr="001C05B1">
        <w:rPr>
          <w:rFonts w:ascii="Arial" w:hAnsi="Arial" w:cs="Arial"/>
          <w:b/>
          <w:bCs/>
          <w:sz w:val="20"/>
          <w:szCs w:val="20"/>
        </w:rPr>
        <w:t>@</w:t>
      </w:r>
      <w:r w:rsidRPr="001C05B1">
        <w:rPr>
          <w:rFonts w:ascii="Arial" w:hAnsi="Arial" w:cs="Arial"/>
          <w:sz w:val="20"/>
          <w:szCs w:val="20"/>
        </w:rPr>
        <w:t>&gt;, respectivamente.</w:t>
      </w:r>
    </w:p>
    <w:p w14:paraId="6A3993EE" w14:textId="77777777" w:rsidR="004A7FA9" w:rsidRPr="003A195C" w:rsidRDefault="7E6A4F87" w:rsidP="003A195C">
      <w:pPr>
        <w:pStyle w:val="Ttulo3"/>
      </w:pPr>
      <w:r w:rsidRPr="003A195C">
        <w:t>3.12.2. Actualizar Materias cerradas.</w:t>
      </w:r>
      <w:bookmarkEnd w:id="34"/>
    </w:p>
    <w:p w14:paraId="63C8203D" w14:textId="77777777" w:rsidR="004A7FA9"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El programa brinda la posibilidad de evitar que se califiquen materias que están cerradas por otras de cursos inferiores (materias llave). Para llevar a cabo este menester, en la configuración del programa existe un apartado titulado </w:t>
      </w:r>
      <w:r w:rsidRPr="001C05B1">
        <w:rPr>
          <w:rFonts w:ascii="Arial" w:hAnsi="Arial" w:cs="Arial"/>
          <w:b/>
          <w:bCs/>
          <w:sz w:val="20"/>
          <w:szCs w:val="20"/>
        </w:rPr>
        <w:t>Tabla de cierres-llave</w:t>
      </w:r>
      <w:r w:rsidRPr="001C05B1">
        <w:rPr>
          <w:rFonts w:ascii="Arial" w:hAnsi="Arial" w:cs="Arial"/>
          <w:sz w:val="20"/>
          <w:szCs w:val="20"/>
        </w:rPr>
        <w:t xml:space="preserve">. En él, cada centro puede crearse sus propios cierres sin limitación alguna: se especificará qué materia de qué curso está cerrada  por qué materia de qué curso de qué estudios. </w:t>
      </w:r>
    </w:p>
    <w:p w14:paraId="35E9EA3B" w14:textId="77777777" w:rsidR="004A7FA9"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En tiempo real sería muy lento comprobar, para cada materia a calificar, si está o no cerrada por otra. Por ello, esta operación debe de realizarse cuando se considere oportuno (normalmente a comienzo de curso para cerrarlas y, después de evaluadas las pendientes, para abrirlas). Puede consumir mucho tiempo y este será directamente proporcional al nº de materias llave que se configuren en la tabla de cierres.</w:t>
      </w:r>
    </w:p>
    <w:p w14:paraId="47865CC8" w14:textId="77777777" w:rsidR="004A7FA9"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El proceso, cada vez que se lleva a cabo, comprueba las calificaciones de las materias llaves de cada alumno/a. Si está con calificación negativa, automáticamente, anota en la materia(as) cerrada el código </w:t>
      </w:r>
      <w:r w:rsidRPr="001C05B1">
        <w:rPr>
          <w:rFonts w:ascii="Arial" w:hAnsi="Arial" w:cs="Arial"/>
          <w:b/>
          <w:bCs/>
          <w:sz w:val="20"/>
          <w:szCs w:val="20"/>
        </w:rPr>
        <w:t>#</w:t>
      </w:r>
      <w:r w:rsidRPr="001C05B1">
        <w:rPr>
          <w:rFonts w:ascii="Arial" w:hAnsi="Arial" w:cs="Arial"/>
          <w:sz w:val="20"/>
          <w:szCs w:val="20"/>
        </w:rPr>
        <w:t xml:space="preserve"> en el campo anotación y pone su  calificación a </w:t>
      </w:r>
      <w:r w:rsidRPr="001C05B1">
        <w:rPr>
          <w:rFonts w:ascii="Arial" w:hAnsi="Arial" w:cs="Arial"/>
          <w:b/>
          <w:bCs/>
          <w:sz w:val="20"/>
          <w:szCs w:val="20"/>
        </w:rPr>
        <w:t xml:space="preserve">SC </w:t>
      </w:r>
      <w:r w:rsidRPr="001C05B1">
        <w:rPr>
          <w:rFonts w:ascii="Arial" w:hAnsi="Arial" w:cs="Arial"/>
          <w:sz w:val="20"/>
          <w:szCs w:val="20"/>
        </w:rPr>
        <w:t xml:space="preserve">(este código de calificación debe existir en la configuración de calificaciones). Si la calificación es positiva quitaría de la materia(as) cerrada el código </w:t>
      </w:r>
      <w:r w:rsidRPr="001C05B1">
        <w:rPr>
          <w:rFonts w:ascii="Arial" w:hAnsi="Arial" w:cs="Arial"/>
          <w:b/>
          <w:bCs/>
          <w:sz w:val="20"/>
          <w:szCs w:val="20"/>
        </w:rPr>
        <w:t xml:space="preserve"># </w:t>
      </w:r>
      <w:r w:rsidRPr="001C05B1">
        <w:rPr>
          <w:rFonts w:ascii="Arial" w:hAnsi="Arial" w:cs="Arial"/>
          <w:sz w:val="20"/>
          <w:szCs w:val="20"/>
        </w:rPr>
        <w:t xml:space="preserve">y pone la calificación a blanco en el caso de tener </w:t>
      </w:r>
      <w:r w:rsidRPr="001C05B1">
        <w:rPr>
          <w:rFonts w:ascii="Arial" w:hAnsi="Arial" w:cs="Arial"/>
          <w:b/>
          <w:bCs/>
          <w:sz w:val="20"/>
          <w:szCs w:val="20"/>
        </w:rPr>
        <w:t>SC.</w:t>
      </w:r>
    </w:p>
    <w:p w14:paraId="6A146DD8" w14:textId="77777777" w:rsidR="004A7FA9"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El código </w:t>
      </w:r>
      <w:r w:rsidRPr="001C05B1">
        <w:rPr>
          <w:rFonts w:ascii="Arial" w:hAnsi="Arial" w:cs="Arial"/>
          <w:b/>
          <w:bCs/>
          <w:sz w:val="20"/>
          <w:szCs w:val="20"/>
        </w:rPr>
        <w:t>#</w:t>
      </w:r>
      <w:r w:rsidRPr="001C05B1">
        <w:rPr>
          <w:rFonts w:ascii="Arial" w:hAnsi="Arial" w:cs="Arial"/>
          <w:sz w:val="20"/>
          <w:szCs w:val="20"/>
        </w:rPr>
        <w:t xml:space="preserve"> en una materia evitará que se califique y mandará un mensaje indicando tal situación en caso de querer hacerlo. También aparecerá en los listados de alumnos/as por materias para que el profesor/a se percate de tal situación.</w:t>
      </w:r>
    </w:p>
    <w:p w14:paraId="30AB74C7" w14:textId="77777777" w:rsidR="004A7FA9" w:rsidRPr="003A195C" w:rsidRDefault="001F625F" w:rsidP="003A195C">
      <w:pPr>
        <w:pStyle w:val="Ttulo3"/>
      </w:pPr>
      <w:bookmarkStart w:id="36" w:name="_Toc15360168"/>
      <w:r w:rsidRPr="003A195C">
        <w:t xml:space="preserve">3.12.3. </w:t>
      </w:r>
      <w:r w:rsidR="004A7FA9" w:rsidRPr="003A195C">
        <w:t>Optativas no cursadas por repetidores.</w:t>
      </w:r>
      <w:bookmarkEnd w:id="36"/>
    </w:p>
    <w:p w14:paraId="68A78C91" w14:textId="77777777" w:rsidR="004A7FA9"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En aquellos enseñanzas donde el alumnado puede repetir curso y elegir, en el curso que repite,  optativas diferentes a las cursadas el año anterior, se produce un caso extraño al sacar su certificado de notas, ya que le aparecen las diferentes optativas que cursó en los diferentes años pero en el mismo curso, estén o no aprobadas. </w:t>
      </w:r>
    </w:p>
    <w:p w14:paraId="4D354B27" w14:textId="77777777" w:rsidR="004A7FA9"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Con esta opción del programa se da la posibilidad de que se busquen todos esos casos y se anote, automáticamente, una </w:t>
      </w:r>
      <w:r w:rsidRPr="001C05B1">
        <w:rPr>
          <w:rFonts w:ascii="Arial" w:hAnsi="Arial" w:cs="Arial"/>
          <w:b/>
          <w:bCs/>
          <w:sz w:val="20"/>
          <w:szCs w:val="20"/>
        </w:rPr>
        <w:t>X</w:t>
      </w:r>
      <w:r w:rsidRPr="001C05B1">
        <w:rPr>
          <w:rFonts w:ascii="Arial" w:hAnsi="Arial" w:cs="Arial"/>
          <w:sz w:val="20"/>
          <w:szCs w:val="20"/>
        </w:rPr>
        <w:t xml:space="preserve"> en el campo </w:t>
      </w:r>
      <w:r w:rsidRPr="001C05B1">
        <w:rPr>
          <w:rFonts w:ascii="Arial" w:hAnsi="Arial" w:cs="Arial"/>
          <w:b/>
          <w:bCs/>
          <w:sz w:val="20"/>
          <w:szCs w:val="20"/>
        </w:rPr>
        <w:t>Anotación (Subgrupo)</w:t>
      </w:r>
      <w:r w:rsidRPr="001C05B1">
        <w:rPr>
          <w:rFonts w:ascii="Arial" w:hAnsi="Arial" w:cs="Arial"/>
          <w:sz w:val="20"/>
          <w:szCs w:val="20"/>
        </w:rPr>
        <w:t xml:space="preserve"> del fichero de notas de todas aquellas materias optativas que el alumno/a dejó de cursar. La materia que figure con esta anotación no aparecerá en la certificación de calificaciones del alumnado.</w:t>
      </w:r>
    </w:p>
    <w:p w14:paraId="3404200D" w14:textId="77777777" w:rsidR="003318EF" w:rsidRPr="003A195C" w:rsidRDefault="7E6A4F87" w:rsidP="003A195C">
      <w:pPr>
        <w:pStyle w:val="Ttulo3"/>
      </w:pPr>
      <w:r w:rsidRPr="003A195C">
        <w:t>3.12.4. Convocatorias por Alumnado y materias</w:t>
      </w:r>
    </w:p>
    <w:p w14:paraId="5A564557" w14:textId="77777777" w:rsidR="0003299E"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Desde esta opción podremos contar las convocatorias consumidas por un alumno en un estudio. Al elegir esta opción de menú, el programa nos preguntará por un estudio y nos listará todos los alumnos que sobrepasen un determinado número de convocatorias, que nos habrá solicitado en la anterior ventana.</w:t>
      </w:r>
    </w:p>
    <w:p w14:paraId="70BE8282" w14:textId="77777777" w:rsidR="003318EF"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 xml:space="preserve">Esta opción puede ser muy útil para </w:t>
      </w:r>
      <w:r w:rsidR="003A195C" w:rsidRPr="001C05B1">
        <w:rPr>
          <w:rFonts w:ascii="Arial" w:hAnsi="Arial" w:cs="Arial"/>
          <w:sz w:val="20"/>
          <w:szCs w:val="20"/>
        </w:rPr>
        <w:t>determinar</w:t>
      </w:r>
      <w:r w:rsidRPr="001C05B1">
        <w:rPr>
          <w:rFonts w:ascii="Arial" w:hAnsi="Arial" w:cs="Arial"/>
          <w:sz w:val="20"/>
          <w:szCs w:val="20"/>
        </w:rPr>
        <w:t xml:space="preserve"> cuántas convocatorias llevan consumidas los alumnos y si alguno de ellos puede tener que solicitar convocatoria de gracia o puede tener que abandonar los estudios.</w:t>
      </w:r>
    </w:p>
    <w:p w14:paraId="74F0E76B" w14:textId="19BA7E21" w:rsidR="00033EB5" w:rsidRDefault="55DE11E0" w:rsidP="00033EB5">
      <w:pPr>
        <w:tabs>
          <w:tab w:val="left" w:pos="709"/>
        </w:tabs>
        <w:jc w:val="both"/>
        <w:rPr>
          <w:rFonts w:ascii="Arial" w:eastAsia="Arial" w:hAnsi="Arial" w:cs="Arial"/>
          <w:color w:val="000000" w:themeColor="text1"/>
          <w:sz w:val="20"/>
          <w:szCs w:val="20"/>
        </w:rPr>
      </w:pPr>
      <w:r w:rsidRPr="001C05B1">
        <w:rPr>
          <w:rFonts w:ascii="Arial" w:eastAsia="Arial" w:hAnsi="Arial" w:cs="Arial"/>
          <w:b/>
          <w:bCs/>
          <w:color w:val="000000" w:themeColor="text1"/>
          <w:sz w:val="20"/>
          <w:szCs w:val="20"/>
          <w:highlight w:val="yellow"/>
        </w:rPr>
        <w:lastRenderedPageBreak/>
        <w:t xml:space="preserve">Informe de convocatoria consumidas por el alumno: </w:t>
      </w:r>
      <w:r w:rsidRPr="001C05B1">
        <w:rPr>
          <w:rFonts w:ascii="Arial" w:eastAsia="Arial" w:hAnsi="Arial" w:cs="Arial"/>
          <w:color w:val="000000" w:themeColor="text1"/>
          <w:sz w:val="20"/>
          <w:szCs w:val="20"/>
          <w:highlight w:val="yellow"/>
        </w:rPr>
        <w:t xml:space="preserve">IES2000 permite solicitar un informe con las convocatorias agotadas por el alumno en cada uno de los regímenes de matriculación (opción </w:t>
      </w:r>
      <w:r w:rsidRPr="001C05B1">
        <w:rPr>
          <w:rFonts w:ascii="Arial" w:eastAsia="Arial" w:hAnsi="Arial" w:cs="Arial"/>
          <w:b/>
          <w:bCs/>
          <w:color w:val="000000" w:themeColor="text1"/>
          <w:sz w:val="20"/>
          <w:szCs w:val="20"/>
          <w:highlight w:val="yellow"/>
        </w:rPr>
        <w:t xml:space="preserve">Evaluación/Procesos periódicos de actualización/Informe de convocatorias por módulo).  </w:t>
      </w:r>
      <w:r w:rsidRPr="001C05B1">
        <w:rPr>
          <w:rFonts w:ascii="Arial" w:eastAsia="Arial" w:hAnsi="Arial" w:cs="Arial"/>
          <w:color w:val="000000" w:themeColor="text1"/>
          <w:sz w:val="20"/>
          <w:szCs w:val="20"/>
          <w:highlight w:val="yellow"/>
        </w:rPr>
        <w:t>Al elegir un grupo de alumnos (presencial/distancia),  permite obtener las convocatorias de los alumnos, bien por nombre y apellidos o bien por DNI.</w:t>
      </w:r>
    </w:p>
    <w:p w14:paraId="521E5024" w14:textId="3616B8ED" w:rsidR="003E54AF" w:rsidRPr="003E54AF" w:rsidRDefault="003E54AF" w:rsidP="003E54AF">
      <w:pPr>
        <w:tabs>
          <w:tab w:val="left" w:pos="709"/>
        </w:tabs>
        <w:jc w:val="both"/>
        <w:rPr>
          <w:rFonts w:ascii="Arial" w:eastAsia="Arial" w:hAnsi="Arial" w:cs="Arial"/>
          <w:color w:val="000000" w:themeColor="text1"/>
          <w:sz w:val="20"/>
          <w:szCs w:val="20"/>
        </w:rPr>
      </w:pPr>
      <w:r w:rsidRPr="003E54AF">
        <w:rPr>
          <w:rFonts w:ascii="Arial" w:eastAsia="Arial" w:hAnsi="Arial" w:cs="Arial"/>
          <w:noProof/>
          <w:color w:val="000000" w:themeColor="text1"/>
          <w:sz w:val="20"/>
          <w:szCs w:val="20"/>
        </w:rPr>
        <w:drawing>
          <wp:inline distT="0" distB="0" distL="0" distR="0" wp14:anchorId="28784D9F" wp14:editId="19378F55">
            <wp:extent cx="3121127" cy="1985555"/>
            <wp:effectExtent l="0" t="0" r="3175" b="0"/>
            <wp:docPr id="33" name="Imagen 33" descr="cid:image001.png@01D4E4AB.2F48F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id:image001.png@01D4E4AB.2F48FCC0"/>
                    <pic:cNvPicPr>
                      <a:picLocks noChangeAspect="1" noChangeArrowheads="1"/>
                    </pic:cNvPicPr>
                  </pic:nvPicPr>
                  <pic:blipFill>
                    <a:blip r:embed="rId481" r:link="rId482">
                      <a:extLst>
                        <a:ext uri="{28A0092B-C50C-407E-A947-70E740481C1C}">
                          <a14:useLocalDpi xmlns:a14="http://schemas.microsoft.com/office/drawing/2010/main" val="0"/>
                        </a:ext>
                      </a:extLst>
                    </a:blip>
                    <a:srcRect/>
                    <a:stretch>
                      <a:fillRect/>
                    </a:stretch>
                  </pic:blipFill>
                  <pic:spPr bwMode="auto">
                    <a:xfrm>
                      <a:off x="0" y="0"/>
                      <a:ext cx="3148720" cy="2003109"/>
                    </a:xfrm>
                    <a:prstGeom prst="rect">
                      <a:avLst/>
                    </a:prstGeom>
                    <a:noFill/>
                    <a:ln>
                      <a:noFill/>
                    </a:ln>
                  </pic:spPr>
                </pic:pic>
              </a:graphicData>
            </a:graphic>
          </wp:inline>
        </w:drawing>
      </w:r>
    </w:p>
    <w:p w14:paraId="25F55B93" w14:textId="0082F9B0" w:rsidR="003E54AF" w:rsidRDefault="003E54AF" w:rsidP="003E54AF">
      <w:pPr>
        <w:tabs>
          <w:tab w:val="left" w:pos="709"/>
        </w:tabs>
        <w:jc w:val="both"/>
        <w:rPr>
          <w:rFonts w:ascii="Arial" w:eastAsia="Arial" w:hAnsi="Arial" w:cs="Arial"/>
          <w:color w:val="000000" w:themeColor="text1"/>
          <w:sz w:val="20"/>
          <w:szCs w:val="20"/>
        </w:rPr>
      </w:pPr>
      <w:r w:rsidRPr="003E54AF">
        <w:rPr>
          <w:rFonts w:ascii="Arial" w:eastAsia="Arial" w:hAnsi="Arial" w:cs="Arial"/>
          <w:noProof/>
          <w:color w:val="000000" w:themeColor="text1"/>
          <w:sz w:val="20"/>
          <w:szCs w:val="20"/>
        </w:rPr>
        <w:drawing>
          <wp:inline distT="0" distB="0" distL="0" distR="0" wp14:anchorId="2A469E23" wp14:editId="360B42F4">
            <wp:extent cx="6101829" cy="2230371"/>
            <wp:effectExtent l="0" t="0" r="0" b="0"/>
            <wp:docPr id="75957444" name="Imagen 75957444" descr="cid:image002.png@01D4E4AB.2F48F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4E4AB.2F48FCC0"/>
                    <pic:cNvPicPr>
                      <a:picLocks noChangeAspect="1" noChangeArrowheads="1"/>
                    </pic:cNvPicPr>
                  </pic:nvPicPr>
                  <pic:blipFill>
                    <a:blip r:embed="rId483" r:link="rId484">
                      <a:extLst>
                        <a:ext uri="{28A0092B-C50C-407E-A947-70E740481C1C}">
                          <a14:useLocalDpi xmlns:a14="http://schemas.microsoft.com/office/drawing/2010/main" val="0"/>
                        </a:ext>
                      </a:extLst>
                    </a:blip>
                    <a:srcRect/>
                    <a:stretch>
                      <a:fillRect/>
                    </a:stretch>
                  </pic:blipFill>
                  <pic:spPr bwMode="auto">
                    <a:xfrm>
                      <a:off x="0" y="0"/>
                      <a:ext cx="6142441" cy="2245216"/>
                    </a:xfrm>
                    <a:prstGeom prst="rect">
                      <a:avLst/>
                    </a:prstGeom>
                    <a:noFill/>
                    <a:ln>
                      <a:noFill/>
                    </a:ln>
                  </pic:spPr>
                </pic:pic>
              </a:graphicData>
            </a:graphic>
          </wp:inline>
        </w:drawing>
      </w:r>
    </w:p>
    <w:p w14:paraId="691457E4" w14:textId="77777777" w:rsidR="003E54AF" w:rsidRPr="003E54AF" w:rsidRDefault="003E54AF" w:rsidP="003E54AF">
      <w:pPr>
        <w:tabs>
          <w:tab w:val="left" w:pos="709"/>
        </w:tabs>
        <w:jc w:val="both"/>
        <w:rPr>
          <w:rFonts w:ascii="Arial" w:eastAsia="Arial" w:hAnsi="Arial" w:cs="Arial"/>
          <w:color w:val="000000" w:themeColor="text1"/>
          <w:sz w:val="20"/>
          <w:szCs w:val="20"/>
        </w:rPr>
      </w:pPr>
    </w:p>
    <w:p w14:paraId="103A2AAF" w14:textId="77777777" w:rsidR="003318EF" w:rsidRPr="003A195C" w:rsidRDefault="7E6A4F87" w:rsidP="003A195C">
      <w:pPr>
        <w:pStyle w:val="Ttulo3"/>
      </w:pPr>
      <w:r w:rsidRPr="003A195C">
        <w:t>3.12.5. Años matriculados en unos estudios</w:t>
      </w:r>
    </w:p>
    <w:p w14:paraId="4B02D23B" w14:textId="77777777" w:rsidR="003318EF"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Al igual que en la opción anterior, no muestra los alumnos que superan un determinado número de años matriculado. </w:t>
      </w:r>
    </w:p>
    <w:p w14:paraId="31A497A2" w14:textId="77777777" w:rsidR="004A7FA9" w:rsidRPr="003A195C" w:rsidRDefault="003318EF" w:rsidP="003A195C">
      <w:pPr>
        <w:pStyle w:val="Ttulo2"/>
      </w:pPr>
      <w:bookmarkStart w:id="37" w:name="_Toc15360169"/>
      <w:r w:rsidRPr="003A195C">
        <w:t>3.13. INFORME FINAL DE RESULTADOS DE EVALUACIÓN</w:t>
      </w:r>
      <w:bookmarkEnd w:id="37"/>
    </w:p>
    <w:p w14:paraId="7F967B5F" w14:textId="77777777" w:rsidR="00CA49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El </w:t>
      </w:r>
      <w:r w:rsidRPr="001C05B1">
        <w:rPr>
          <w:rFonts w:ascii="Arial" w:hAnsi="Arial" w:cs="Arial"/>
          <w:b/>
          <w:bCs/>
          <w:sz w:val="20"/>
          <w:szCs w:val="20"/>
        </w:rPr>
        <w:t>Informe de los resultados de la evaluación final de los alumnos</w:t>
      </w:r>
      <w:r w:rsidRPr="001C05B1">
        <w:rPr>
          <w:rFonts w:ascii="Arial" w:hAnsi="Arial" w:cs="Arial"/>
          <w:sz w:val="20"/>
          <w:szCs w:val="20"/>
        </w:rPr>
        <w:t xml:space="preserve"> se podrá elaborar con esta opción. Una vez elegida la etapa, saldrá el resumen de evaluación final que se establece en la Orden de evaluación de la etapa en cuestión.</w:t>
      </w:r>
    </w:p>
    <w:p w14:paraId="7BE0935C" w14:textId="77777777" w:rsidR="00C147A1" w:rsidRPr="003A195C" w:rsidRDefault="7E6A4F87" w:rsidP="003A195C">
      <w:pPr>
        <w:pStyle w:val="Ttulo1"/>
      </w:pPr>
      <w:r w:rsidRPr="003A195C">
        <w:t>4. LISTADOS</w:t>
      </w:r>
    </w:p>
    <w:p w14:paraId="64AA291F" w14:textId="77777777" w:rsidR="00DB0883" w:rsidRPr="001C05B1" w:rsidRDefault="00DB0883" w:rsidP="00033EB5">
      <w:pPr>
        <w:tabs>
          <w:tab w:val="left" w:pos="709"/>
        </w:tabs>
        <w:jc w:val="both"/>
        <w:rPr>
          <w:rFonts w:ascii="Arial" w:hAnsi="Arial" w:cs="Arial"/>
          <w:sz w:val="20"/>
          <w:szCs w:val="20"/>
        </w:rPr>
      </w:pPr>
      <w:r w:rsidRPr="001C05B1">
        <w:rPr>
          <w:rFonts w:ascii="Arial" w:hAnsi="Arial" w:cs="Arial"/>
          <w:sz w:val="20"/>
          <w:szCs w:val="20"/>
        </w:rPr>
        <w:t xml:space="preserve">En esta sección se verán el conjunto de listados o informes más utilizados en el programa. El resto de listados pueden estar dispersos entre las distintas opciones que se ofrecen. Más concretamente podremos acceder a cualquier listado utilizando el botón </w:t>
      </w:r>
      <w:r w:rsidR="003E03C5" w:rsidRPr="001C05B1">
        <w:rPr>
          <w:rFonts w:ascii="Arial" w:hAnsi="Arial" w:cs="Arial"/>
          <w:noProof/>
          <w:sz w:val="20"/>
          <w:szCs w:val="20"/>
        </w:rPr>
        <w:drawing>
          <wp:inline distT="0" distB="0" distL="0" distR="0" wp14:anchorId="3BA8B5C6" wp14:editId="07777777">
            <wp:extent cx="255905" cy="255905"/>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sidR="003A195C">
        <w:rPr>
          <w:rFonts w:ascii="Arial" w:hAnsi="Arial" w:cs="Arial"/>
          <w:sz w:val="20"/>
          <w:szCs w:val="20"/>
        </w:rPr>
        <w:t xml:space="preserve"> </w:t>
      </w:r>
      <w:r w:rsidRPr="001C05B1">
        <w:rPr>
          <w:rFonts w:ascii="Arial" w:hAnsi="Arial" w:cs="Arial"/>
          <w:sz w:val="20"/>
          <w:szCs w:val="20"/>
        </w:rPr>
        <w:t>el cual mostrará una lista de todos los posibles.</w:t>
      </w:r>
    </w:p>
    <w:p w14:paraId="142E6658" w14:textId="77777777" w:rsidR="00DB0883" w:rsidRPr="003A195C" w:rsidRDefault="00DB0883" w:rsidP="003A195C">
      <w:pPr>
        <w:pStyle w:val="Ttulo2"/>
      </w:pPr>
      <w:bookmarkStart w:id="38" w:name="_Toc15360172"/>
      <w:r w:rsidRPr="003A195C">
        <w:t>4.1. LISTAS PARA ESCÁNER</w:t>
      </w:r>
      <w:bookmarkEnd w:id="38"/>
    </w:p>
    <w:p w14:paraId="14510B8B" w14:textId="77777777" w:rsidR="00D81E65"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Aunque esta utilidad actualmente no se utiliza mucho, vamos a incorporarlo al manual.</w:t>
      </w:r>
    </w:p>
    <w:p w14:paraId="6656B51A"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La gran mayoría de los listados o informes se utilizan como salida del programa para informar de cualquier aspecto elegido. Pero existen unos poquitos cuya misión es la de adquirir información para que la lea la aplicación.</w:t>
      </w:r>
    </w:p>
    <w:p w14:paraId="0F198049"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lastRenderedPageBreak/>
        <w:t>Este tipo de listados mostrará una lista de alumnos por grupos en los que cada línea estará compuesta por una serie de casillas en los que el profesorado anotará sus calificaciones o apuntes correspondientes y más tarde serán leídos con el escáner para actualizar la base de datos.</w:t>
      </w:r>
    </w:p>
    <w:p w14:paraId="6D29A435" w14:textId="77777777" w:rsidR="00DB0883"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 xml:space="preserve">Los diferentes tipos de listas para escáner coinciden en que poseen una línea de marcas realizadas por el programa, que servirán para su identificación posterior por parte del propio programa, sin la necesidad de ninguna indicación por parte del operador. En esta línea estará codificado el tipo de hoja o información que leerá, el grupo de alumnos que contiene, la materia (si es el caso) que evalúa y  el nº o código de evaluación. </w:t>
      </w:r>
    </w:p>
    <w:p w14:paraId="5D913241"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Para evitar errores de lectura se recomienda utilizar un lápiz o bolígrafo de punta gruesa y oscura (el color con mejor contraste con el blanco es el </w:t>
      </w:r>
      <w:r w:rsidRPr="001C05B1">
        <w:rPr>
          <w:rFonts w:ascii="Arial" w:hAnsi="Arial" w:cs="Arial"/>
          <w:b/>
          <w:bCs/>
          <w:sz w:val="20"/>
          <w:szCs w:val="20"/>
        </w:rPr>
        <w:t>NEGRO</w:t>
      </w:r>
      <w:r w:rsidRPr="001C05B1">
        <w:rPr>
          <w:rFonts w:ascii="Arial" w:hAnsi="Arial" w:cs="Arial"/>
          <w:sz w:val="20"/>
          <w:szCs w:val="20"/>
        </w:rPr>
        <w:t>), además de rellenar lo más posible la casilla sin salirse de sus márgenes. Por ejemplo:</w:t>
      </w:r>
    </w:p>
    <w:p w14:paraId="6EC59BF1" w14:textId="77777777" w:rsidR="00DB0883" w:rsidRPr="001C05B1" w:rsidRDefault="00DB0883" w:rsidP="003A195C">
      <w:pPr>
        <w:tabs>
          <w:tab w:val="left" w:pos="709"/>
        </w:tabs>
        <w:ind w:left="357"/>
        <w:jc w:val="center"/>
        <w:rPr>
          <w:rFonts w:ascii="Arial" w:hAnsi="Arial" w:cs="Arial"/>
          <w:sz w:val="20"/>
          <w:szCs w:val="20"/>
        </w:rPr>
      </w:pPr>
      <w:r w:rsidRPr="001C05B1">
        <w:rPr>
          <w:rFonts w:ascii="Arial" w:hAnsi="Arial" w:cs="Arial"/>
          <w:sz w:val="20"/>
          <w:szCs w:val="20"/>
        </w:rPr>
        <w:object w:dxaOrig="7845" w:dyaOrig="1470" w14:anchorId="708191FD">
          <v:shape id="_x0000_i1061" type="#_x0000_t75" style="width:381.55pt;height:1in" o:ole="">
            <v:imagedata r:id="rId486" o:title=""/>
          </v:shape>
          <o:OLEObject Type="Embed" ProgID="PBrush" ShapeID="_x0000_i1061" DrawAspect="Content" ObjectID="_1622976067" r:id="rId487"/>
        </w:object>
      </w:r>
    </w:p>
    <w:p w14:paraId="01D88E09" w14:textId="77777777" w:rsidR="00DB0883"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 xml:space="preserve">Con el fin de poder detectar errores en la lectura de las hojas, la última línea de marcas se dedica para anotar el nº de marcas totales que se han anotado en la hoja (excluyendo las anotadas en esta línea de control). Si esta línea no contiene ninguna marca no se comprobará este control. </w:t>
      </w:r>
    </w:p>
    <w:p w14:paraId="2CF84A32" w14:textId="77777777" w:rsidR="00DB0883"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 xml:space="preserve">Si tras una lectura se detecta una diferencia entre el nº de marcas anotadas y el nº anotado con marcas en la última línea, se procederá a comprobar </w:t>
      </w:r>
      <w:proofErr w:type="spellStart"/>
      <w:r w:rsidRPr="001C05B1">
        <w:rPr>
          <w:rFonts w:ascii="Arial" w:hAnsi="Arial" w:cs="Arial"/>
          <w:sz w:val="20"/>
          <w:szCs w:val="20"/>
        </w:rPr>
        <w:t>cual</w:t>
      </w:r>
      <w:proofErr w:type="spellEnd"/>
      <w:r w:rsidRPr="001C05B1">
        <w:rPr>
          <w:rFonts w:ascii="Arial" w:hAnsi="Arial" w:cs="Arial"/>
          <w:sz w:val="20"/>
          <w:szCs w:val="20"/>
        </w:rPr>
        <w:t xml:space="preserve"> es el posible error. Si el error está en la codificación del nº de marcas  y no podemos corregirlo, procederemos a rellenar las 10 casillas de control con marca y de esta forma no se realizará la comprobación</w:t>
      </w:r>
    </w:p>
    <w:p w14:paraId="6EB30A16"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Las listas para el escáner pueden ser diversos tipos:</w:t>
      </w:r>
    </w:p>
    <w:p w14:paraId="6322A61D" w14:textId="77777777" w:rsidR="00DB0883" w:rsidRPr="003A195C" w:rsidRDefault="00161DFD" w:rsidP="003A195C">
      <w:pPr>
        <w:pStyle w:val="Ttulo3"/>
      </w:pPr>
      <w:bookmarkStart w:id="39" w:name="_Toc15360173"/>
      <w:r w:rsidRPr="003A195C">
        <w:t xml:space="preserve">4.1.1. </w:t>
      </w:r>
      <w:r w:rsidR="00DB0883" w:rsidRPr="003A195C">
        <w:t>Calificaciones (Orden por Grupos)</w:t>
      </w:r>
      <w:bookmarkEnd w:id="39"/>
    </w:p>
    <w:p w14:paraId="4E750BBB"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En ellas se pueden anotar las distintas calificaciones que se realizan a las materias que cursan los alumnos: conocimientos en cada convocatoria, recuperaciones de otras evaluaciones, grado de consecución de objetivos, interés y esfuerzo, medidas educativas complementarias, observaciones preestablecidas y  totales de ausencias, demoras y justificaciones de una evaluación concreta.</w:t>
      </w:r>
    </w:p>
    <w:p w14:paraId="5B2A721C"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Cada estudio concreto podrá tener una lista particular para sus necesidades. Está particularidad hay que fijarla en la </w:t>
      </w:r>
      <w:r w:rsidRPr="001C05B1">
        <w:rPr>
          <w:rFonts w:ascii="Arial" w:hAnsi="Arial" w:cs="Arial"/>
          <w:b/>
          <w:bCs/>
          <w:sz w:val="20"/>
          <w:szCs w:val="20"/>
        </w:rPr>
        <w:t>Configuración de Enseñanzas</w:t>
      </w:r>
      <w:r w:rsidRPr="001C05B1">
        <w:rPr>
          <w:rFonts w:ascii="Arial" w:hAnsi="Arial" w:cs="Arial"/>
          <w:sz w:val="20"/>
          <w:szCs w:val="20"/>
        </w:rPr>
        <w:t>. De esta forma al listar los alumnos de un grupo, por el hecho de pertenecer a unos estudios, aparecerán con unas cabeceras determinadas y unos significados propios para las columnas de sus casillas.</w:t>
      </w:r>
    </w:p>
    <w:p w14:paraId="4FAEA35D"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El programa, a la hora de leer estas hojas, sabrá, por la línea de marcas que realizó, a qué grupo pertenece y, por tanto, interpretará las marcas con arreglo a la configuración que tenga en los estudios que le corresponden.</w:t>
      </w:r>
    </w:p>
    <w:p w14:paraId="3997DC4C" w14:textId="77777777" w:rsidR="004B2784" w:rsidRPr="003A195C" w:rsidRDefault="004B2784" w:rsidP="003A195C">
      <w:pPr>
        <w:pStyle w:val="Ttulo3"/>
      </w:pPr>
      <w:bookmarkStart w:id="40" w:name="_Toc15360175"/>
      <w:bookmarkStart w:id="41" w:name="_Toc15360174"/>
      <w:r w:rsidRPr="003A195C">
        <w:t>4.1.2. Faltas de asistencia por grupos</w:t>
      </w:r>
      <w:bookmarkEnd w:id="40"/>
    </w:p>
    <w:p w14:paraId="06BED09C" w14:textId="77777777" w:rsidR="004B27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Se utilizarán para llevar el control diario de las faltas de asistencia de todo un grupo de alumnos/as. Solo se pueden utilizar para las ausencias. Los retrasos y justificaciones se deberán introducir manualmente.</w:t>
      </w:r>
    </w:p>
    <w:p w14:paraId="25A06BAC" w14:textId="77777777" w:rsidR="004B27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Cada hoja de este tipo servirá para tres días de clase y el profesor/a o encargado de rellenarla deberá codificar estos valores:</w:t>
      </w:r>
    </w:p>
    <w:p w14:paraId="3EF5140C" w14:textId="77777777" w:rsidR="004B2784" w:rsidRPr="001C05B1" w:rsidRDefault="7E6A4F87" w:rsidP="00C6092A">
      <w:pPr>
        <w:pStyle w:val="Listaconvietas"/>
      </w:pPr>
      <w:r w:rsidRPr="001C05B1">
        <w:rPr>
          <w:b/>
          <w:bCs/>
        </w:rPr>
        <w:t>El mes de las faltas</w:t>
      </w:r>
      <w:r w:rsidRPr="001C05B1">
        <w:t xml:space="preserve"> (un solo grupo de cuatro casillas). La forma de hacerlo consiste en poner tantas marcas como números sean necesarios sumar para alcanzar la cifra deseada. Por ejemplo, si se quiere codificar el mes de mayo (5) habría que poner una marca en la casilla 1 y otra en la casilla 4 (4 + 1 = 5). Para codificar Noviembre, marca en las casillas 1,2 y 8 (1 + 2 + 8 = 11). Si estas casillas no se rellenan se tomará el mes de la fecha del sistema.</w:t>
      </w:r>
    </w:p>
    <w:p w14:paraId="6C20FE2D" w14:textId="77777777" w:rsidR="004B2784" w:rsidRPr="001C05B1" w:rsidRDefault="7E6A4F87" w:rsidP="00C6092A">
      <w:pPr>
        <w:pStyle w:val="Listaconvietas"/>
      </w:pPr>
      <w:r w:rsidRPr="001C05B1">
        <w:rPr>
          <w:b/>
          <w:bCs/>
        </w:rPr>
        <w:lastRenderedPageBreak/>
        <w:t>El día de las faltas</w:t>
      </w:r>
      <w:r w:rsidRPr="001C05B1">
        <w:t xml:space="preserve"> (tres grupos de cinco casillas). La manera de hacerlo es idéntica a la del mes. Se suman valores de casillas hasta alcanzar el día deseado. Por ejemplo el día 23 se formará con marcas en las casillas 1, 2, 4 y 16 (1+ 2+ 4 + 16 = 23). Si no se rellenan se tomará el día de la fecha del sistema. Cualquier casuística que se pueda dar la resolverá del modo más natural posible.</w:t>
      </w:r>
    </w:p>
    <w:p w14:paraId="6C5B1859" w14:textId="77777777" w:rsidR="004B2784" w:rsidRPr="001C05B1" w:rsidRDefault="7E6A4F87" w:rsidP="00C6092A">
      <w:pPr>
        <w:pStyle w:val="Listaconvietas"/>
      </w:pPr>
      <w:r w:rsidRPr="001C05B1">
        <w:rPr>
          <w:b/>
          <w:bCs/>
        </w:rPr>
        <w:t>Los códigos de las materias</w:t>
      </w:r>
      <w:r w:rsidRPr="001C05B1">
        <w:t xml:space="preserve"> (ocho grupos de cinco casillas para cada día en sentido vertical). Cada uno de los tres días que pueden ser controlados tienen 8 columnas de casillas que se utilizarán para saber a </w:t>
      </w:r>
      <w:r w:rsidR="003A195C" w:rsidRPr="001C05B1">
        <w:t>qué</w:t>
      </w:r>
      <w:r w:rsidRPr="001C05B1">
        <w:t xml:space="preserve"> materia corresponden según el horario de ese día. Las materias que se imparten en el grupo están en la parte superior de la hoja junto con un código de orden. Para codificar la materia de orden 10, por ejemplo, se marcaría la casilla 2 y la 8. </w:t>
      </w:r>
    </w:p>
    <w:p w14:paraId="0A010C49" w14:textId="77777777" w:rsidR="004B2784" w:rsidRPr="001C05B1" w:rsidRDefault="7E6A4F87" w:rsidP="00C6092A">
      <w:pPr>
        <w:pStyle w:val="Listaconvietas"/>
      </w:pPr>
      <w:r w:rsidRPr="001C05B1">
        <w:t xml:space="preserve">Si una misma materia tiene sesiones u horas consecutivas, se utilizarán tantas columnas para ella como sesiones tenga. </w:t>
      </w:r>
    </w:p>
    <w:p w14:paraId="22CBBBB6" w14:textId="77777777" w:rsidR="004B2784" w:rsidRPr="001C05B1" w:rsidRDefault="7E6A4F87" w:rsidP="00C6092A">
      <w:pPr>
        <w:pStyle w:val="Listaconvietas"/>
      </w:pPr>
      <w:r w:rsidRPr="001C05B1">
        <w:rPr>
          <w:b/>
          <w:bCs/>
        </w:rPr>
        <w:t>Las faltas de cada alumno</w:t>
      </w:r>
      <w:r w:rsidRPr="001C05B1">
        <w:t>. Este es el fin último de la hoja; quizá el más sencillo de rellenar por ser muy intuitivo ya que solo debe figurar con marca aquel que haya faltado el día y materia concreta.</w:t>
      </w:r>
    </w:p>
    <w:p w14:paraId="144A2F2B" w14:textId="77777777" w:rsidR="004B2784" w:rsidRPr="003A195C" w:rsidRDefault="004B2784" w:rsidP="003A195C">
      <w:pPr>
        <w:pStyle w:val="Ttulo3"/>
      </w:pPr>
      <w:bookmarkStart w:id="42" w:name="_Toc15360176"/>
      <w:r w:rsidRPr="003A195C">
        <w:t>4.1.3. Faltas de asistencia por materias (Orden Grupos)</w:t>
      </w:r>
      <w:bookmarkEnd w:id="42"/>
    </w:p>
    <w:p w14:paraId="486359E9" w14:textId="77777777" w:rsidR="004B27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Con este tipo de listas se controla la asistencia a clase por materias, es decir en cada materia que el alumno/a asiste, el profesor que la imparte tiene su propia lista y en ella anota las faltas. Los retrasos y justificaciones se tienen que introducir manualmente.</w:t>
      </w:r>
    </w:p>
    <w:p w14:paraId="52DB5356" w14:textId="77777777" w:rsidR="004B27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Cada hoja tiene 25 columnas, por lo tanto, servirá para 25 sesiones distintas de clase. Si se quieren tener actualizadas en el ordenador con mayor frecuencia, se puede leer una misma hoja tantas veces como desee; solo se grabarán aquellas marcas o faltas nuevas desde la última lectura.</w:t>
      </w:r>
    </w:p>
    <w:p w14:paraId="64D0ACC9" w14:textId="77777777" w:rsidR="004B2784"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 xml:space="preserve">El profesor/a rellenará los apartados de mes y días de la misma forma que se </w:t>
      </w:r>
      <w:proofErr w:type="spellStart"/>
      <w:r w:rsidRPr="001C05B1">
        <w:rPr>
          <w:rFonts w:ascii="Arial" w:hAnsi="Arial" w:cs="Arial"/>
          <w:sz w:val="20"/>
          <w:szCs w:val="20"/>
        </w:rPr>
        <w:t>explico</w:t>
      </w:r>
      <w:proofErr w:type="spellEnd"/>
      <w:r w:rsidRPr="001C05B1">
        <w:rPr>
          <w:rFonts w:ascii="Arial" w:hAnsi="Arial" w:cs="Arial"/>
          <w:sz w:val="20"/>
          <w:szCs w:val="20"/>
        </w:rPr>
        <w:t xml:space="preserve"> en el otro tipo de listas. Aunque la hoja se utilice para más de un mes solo tiene que codificar el mes de la primera columna. Las restantes columnas tomarán el mes de la primera, si son de días mayores y del mes siguiente si son cifras menores.</w:t>
      </w:r>
    </w:p>
    <w:p w14:paraId="13728077" w14:textId="77777777" w:rsidR="004B27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Puede incluso, servir para más de dos meses: por cada ruptura en orden ascendente de días se cambiará el mes si existe una diferencia de 15 entre ambos lados de la ruptura. Por ejemplo, si se codifica la hoja con el mes 1 y los días con 1, 4, 6, 10, 23, 2, 5, 21, 3, 5, 10, 1. El programa interpretará estos días como 1,4, 6, 10 y 23 de Enero (23 - 2 = 21; &gt; 15); 2, 5 y 21 de Febrero (21 - 3 = 19; &gt; 15)  3, 5, 10 de Marzo y 1 de Marzo (10 - 1 = 9; no es &gt; 15 y por tanto el 1 lo considera del mismo mes que el 10). Si un mismo día se imparte más de una sesión en la materia, se repetirá la codificación del día tantas veces como sesiones haya.</w:t>
      </w:r>
    </w:p>
    <w:p w14:paraId="67704D21" w14:textId="77777777" w:rsidR="004B2784" w:rsidRPr="003A195C" w:rsidRDefault="004B2784" w:rsidP="003A195C">
      <w:pPr>
        <w:pStyle w:val="Ttulo3"/>
      </w:pPr>
      <w:bookmarkStart w:id="43" w:name="_Toc15360178"/>
      <w:r w:rsidRPr="003A195C">
        <w:t>4.1.4. Faltas de Asistencia por Materia y Mes</w:t>
      </w:r>
      <w:bookmarkEnd w:id="43"/>
    </w:p>
    <w:p w14:paraId="2E93ADB6" w14:textId="77777777" w:rsidR="004B27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Cada hoja servirá para una única materia en un único mes (éste se elegirá al listar este modelo de hoja). La hoja estará personalizada para el mes elegido de tal forma que cada bloque de 5 columnas se corresponderá con una semana del mes. Si el mes no comienza en lunes se verán los días desplazados hacia la derecha tantas posiciones como el día de la semana en el que comienza.</w:t>
      </w:r>
    </w:p>
    <w:p w14:paraId="1D330D5B" w14:textId="77777777" w:rsidR="004B27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Cada hoja sólo servirá para una única evaluación. En el caso de que un mes esté partido por dos evaluaciones se deberá de listar dos veces la hoja, con el mismo mes pero con evaluaciones diferentes.</w:t>
      </w:r>
    </w:p>
    <w:p w14:paraId="1A9AD6BA" w14:textId="77777777" w:rsidR="004B2784"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Para rellenar la hoja se elegirá la columna del día que corresponda a la hora de clase y se anotarán las marcas sobre los alumnos que falten. Si un día se imparte más de una sesión lectiva se codificará el nº de sesiones encima de la columna del día. Se permiten de 2 a 4 sesiones utilizando una única marca, o hasta 7 si se codifica el nº con dos marcas sumando las posiciones.</w:t>
      </w:r>
    </w:p>
    <w:p w14:paraId="35FC750B" w14:textId="77777777" w:rsidR="004B27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Si existen hojas sin leer del modelo anterior de faltas por materia después de cargar estas modificaciones, se deberá crear en </w:t>
      </w:r>
      <w:r w:rsidRPr="001C05B1">
        <w:rPr>
          <w:rFonts w:ascii="Arial" w:hAnsi="Arial" w:cs="Arial"/>
          <w:i/>
          <w:iCs/>
          <w:sz w:val="20"/>
          <w:szCs w:val="20"/>
        </w:rPr>
        <w:t>configuraciones varias</w:t>
      </w:r>
      <w:r w:rsidRPr="001C05B1">
        <w:rPr>
          <w:rFonts w:ascii="Arial" w:hAnsi="Arial" w:cs="Arial"/>
          <w:sz w:val="20"/>
          <w:szCs w:val="20"/>
        </w:rPr>
        <w:t xml:space="preserve"> un registro con clave SINMES para poder leerlas. Se borrará para poder leer el nuevo modelo o el mismo modelo pero listado con posterioridad a las modificaciones.</w:t>
      </w:r>
    </w:p>
    <w:p w14:paraId="34093020" w14:textId="77777777" w:rsidR="004B2784" w:rsidRPr="003A195C" w:rsidRDefault="004B2784" w:rsidP="003A195C">
      <w:pPr>
        <w:pStyle w:val="Ttulo3"/>
      </w:pPr>
      <w:bookmarkStart w:id="44" w:name="_Toc15360180"/>
      <w:r w:rsidRPr="003A195C">
        <w:lastRenderedPageBreak/>
        <w:t>4.1.5. Objetivos de etapa y/o ciclo.</w:t>
      </w:r>
      <w:bookmarkEnd w:id="44"/>
    </w:p>
    <w:p w14:paraId="09A0DF30" w14:textId="77777777" w:rsidR="004B27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Estas listas se deberían de rellenar en la sesión de evaluación del grupo, por parte del tutor, oído todo el equipo docente. En ella se podrá calificar hasta 5 objetivos distintos con 5 escalas cualesquiera. Para calificar más de 5 objetivos habría que emplear más de una hoja.</w:t>
      </w:r>
    </w:p>
    <w:p w14:paraId="7CCCDE11" w14:textId="77777777" w:rsidR="004B27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El tutor deberá de codificar con marcas cada uno de los códigos de objetivos a calificar. Estos no podrán tener un valor mayor que 32, pues de lo contrario habría que introducirlos de forma manual.</w:t>
      </w:r>
    </w:p>
    <w:p w14:paraId="65E2FD74" w14:textId="77777777" w:rsidR="004B27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La forma de codificación, es la utilizada hasta ahora; sumar y poner marcas en los números de casillas hasta conseguir el valor deseado.</w:t>
      </w:r>
    </w:p>
    <w:p w14:paraId="4CD72D17" w14:textId="77777777" w:rsidR="004B27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El valor de cada columna, para cada uno de los 5 objetivos en la hoja, debe ser configurado en </w:t>
      </w:r>
      <w:r w:rsidRPr="001C05B1">
        <w:rPr>
          <w:rFonts w:ascii="Arial" w:hAnsi="Arial" w:cs="Arial"/>
          <w:b/>
          <w:bCs/>
          <w:sz w:val="20"/>
          <w:szCs w:val="20"/>
        </w:rPr>
        <w:t>Configuración de Estudios</w:t>
      </w:r>
      <w:r w:rsidRPr="001C05B1">
        <w:rPr>
          <w:rFonts w:ascii="Arial" w:hAnsi="Arial" w:cs="Arial"/>
          <w:sz w:val="20"/>
          <w:szCs w:val="20"/>
        </w:rPr>
        <w:t xml:space="preserve"> con el botón &lt;</w:t>
      </w:r>
      <w:r w:rsidRPr="001C05B1">
        <w:rPr>
          <w:rFonts w:ascii="Arial" w:hAnsi="Arial" w:cs="Arial"/>
          <w:b/>
          <w:bCs/>
          <w:sz w:val="20"/>
          <w:szCs w:val="20"/>
        </w:rPr>
        <w:t>Objetivos</w:t>
      </w:r>
      <w:r w:rsidRPr="001C05B1">
        <w:rPr>
          <w:rFonts w:ascii="Arial" w:hAnsi="Arial" w:cs="Arial"/>
          <w:sz w:val="20"/>
          <w:szCs w:val="20"/>
        </w:rPr>
        <w:t>&gt;. En esta configuración se indicará el texto que se desea sobre cada columna y la calificación que se asignará cuando se pongan marcas sobre ellas. También se puede configurar un texto a incluir en cada pie de las hojas.</w:t>
      </w:r>
    </w:p>
    <w:p w14:paraId="269584C1" w14:textId="77777777" w:rsidR="004B27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Si se han configurado 5 o menos calificaciones para un objetivo, cada columna indicará una calificación. Si por el contrario, se  utilizan más de 5 valores o calificaciones , el valor concreto de un objetivo vendrá marcado por las cinco columnas, sumando el valor de cada una en valores binarios.</w:t>
      </w:r>
    </w:p>
    <w:p w14:paraId="717000D9" w14:textId="77777777" w:rsidR="004B27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Por ejemplo, si un objetivo se le califica con las calificaciones 1, 2, 3 ,4 y 5; una marca en la casilla 3 indicará que se califica con 3. Si otro objetivo se califica con: A, B, C, D, E, F, G, H, Y, J, K; una marca en la columna 1, otra en la columna 2 y otra en la columna 3, indicaría que se quiere poner la calificación G, ya que  1 * 2</w:t>
      </w:r>
      <w:r w:rsidRPr="001C05B1">
        <w:rPr>
          <w:rFonts w:ascii="Arial" w:hAnsi="Arial" w:cs="Arial"/>
          <w:sz w:val="20"/>
          <w:szCs w:val="20"/>
          <w:vertAlign w:val="superscript"/>
        </w:rPr>
        <w:t>0</w:t>
      </w:r>
      <w:r w:rsidRPr="001C05B1">
        <w:rPr>
          <w:rFonts w:ascii="Arial" w:hAnsi="Arial" w:cs="Arial"/>
          <w:sz w:val="20"/>
          <w:szCs w:val="20"/>
        </w:rPr>
        <w:t xml:space="preserve"> + 1 * 2</w:t>
      </w:r>
      <w:r w:rsidRPr="001C05B1">
        <w:rPr>
          <w:rFonts w:ascii="Arial" w:hAnsi="Arial" w:cs="Arial"/>
          <w:sz w:val="20"/>
          <w:szCs w:val="20"/>
          <w:vertAlign w:val="superscript"/>
        </w:rPr>
        <w:t>1</w:t>
      </w:r>
      <w:r w:rsidRPr="001C05B1">
        <w:rPr>
          <w:rFonts w:ascii="Arial" w:hAnsi="Arial" w:cs="Arial"/>
          <w:sz w:val="20"/>
          <w:szCs w:val="20"/>
        </w:rPr>
        <w:t xml:space="preserve"> + 1 * 2</w:t>
      </w:r>
      <w:r w:rsidRPr="001C05B1">
        <w:rPr>
          <w:rFonts w:ascii="Arial" w:hAnsi="Arial" w:cs="Arial"/>
          <w:sz w:val="20"/>
          <w:szCs w:val="20"/>
          <w:vertAlign w:val="superscript"/>
        </w:rPr>
        <w:t>2</w:t>
      </w:r>
      <w:r w:rsidRPr="001C05B1">
        <w:rPr>
          <w:rFonts w:ascii="Arial" w:hAnsi="Arial" w:cs="Arial"/>
          <w:sz w:val="20"/>
          <w:szCs w:val="20"/>
        </w:rPr>
        <w:t xml:space="preserve"> = 7 y esta es la posición que ocupa la G en la enumeración de calificaciones.</w:t>
      </w:r>
    </w:p>
    <w:p w14:paraId="134D35B2" w14:textId="77777777" w:rsidR="00DB0883" w:rsidRPr="003A195C" w:rsidRDefault="7E6A4F87" w:rsidP="003A195C">
      <w:pPr>
        <w:pStyle w:val="Ttulo3"/>
      </w:pPr>
      <w:r w:rsidRPr="003A195C">
        <w:t>4.1.6. Calificaciones (Orden por Profesor)</w:t>
      </w:r>
      <w:bookmarkEnd w:id="41"/>
    </w:p>
    <w:p w14:paraId="0C79EA56"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Presentarán las mismas listas que en el apartado 4.1.2., pero si antes salían ordenadas por grupos, ahora lo harán por profesor. Y la pantalla de elección de estas listas también cambia para adecuarse al nuevo orden.</w:t>
      </w:r>
    </w:p>
    <w:p w14:paraId="3E059432" w14:textId="77777777" w:rsidR="00DB0883" w:rsidRPr="003A195C" w:rsidRDefault="004B2784" w:rsidP="003A195C">
      <w:pPr>
        <w:pStyle w:val="Ttulo3"/>
      </w:pPr>
      <w:bookmarkStart w:id="45" w:name="_Toc15360177"/>
      <w:r w:rsidRPr="003A195C">
        <w:t>4.1.7</w:t>
      </w:r>
      <w:r w:rsidR="00161DFD" w:rsidRPr="003A195C">
        <w:t xml:space="preserve">. </w:t>
      </w:r>
      <w:r w:rsidR="00DB0883" w:rsidRPr="003A195C">
        <w:t>Faltas de asistencia por materias (Orden por Profesor)</w:t>
      </w:r>
      <w:bookmarkEnd w:id="45"/>
    </w:p>
    <w:p w14:paraId="3BA984A8"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Presentarán las mismas listas que en el apartado 4.1.3., pero si antes salían ordenadas por grupos, ahora lo harán por profesor, y la pantalla de  elección de estas listas, también cambia para adecuarse al nuevo orden.</w:t>
      </w:r>
    </w:p>
    <w:p w14:paraId="6808413F" w14:textId="77777777" w:rsidR="004B2784" w:rsidRPr="003A195C" w:rsidRDefault="004B2784" w:rsidP="003A195C">
      <w:pPr>
        <w:pStyle w:val="Ttulo3"/>
      </w:pPr>
      <w:bookmarkStart w:id="46" w:name="_Toc15360179"/>
      <w:r w:rsidRPr="003A195C">
        <w:t>4.1.8. Faltas de Asistencia por Materia y Mes (Orden por Profesor)</w:t>
      </w:r>
    </w:p>
    <w:p w14:paraId="315B6C51" w14:textId="77777777" w:rsidR="004B27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Presentarán las mismas listas que en el apartado 4.1.4., pero si antes salían ordenadas por grupos, ahora lo harán por profesor, y la pantalla de  elección de estas listas, también cambia para adecuarse al nuevo orden.</w:t>
      </w:r>
    </w:p>
    <w:p w14:paraId="648026AA" w14:textId="77777777" w:rsidR="00DB0883" w:rsidRPr="00C605A4" w:rsidRDefault="7E6A4F87" w:rsidP="003A195C">
      <w:pPr>
        <w:pStyle w:val="Ttulo3"/>
      </w:pPr>
      <w:r w:rsidRPr="00C605A4">
        <w:t xml:space="preserve">4.1.9. Modelos de Captación de Faltas Justificadas </w:t>
      </w:r>
      <w:bookmarkEnd w:id="46"/>
    </w:p>
    <w:p w14:paraId="1686EFE7"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Se podrán emplear cualquiera de los tres modelos de captación de faltas para recoger las faltas justificadas. Para que la aplicación pueda saber si se trata de simple recogida de faltas o si se trata de las faltas que se han justificado se empleará la casilla situada más a la derecha en la última línea de la hoja y que está etiquetada con </w:t>
      </w:r>
      <w:r w:rsidRPr="001C05B1">
        <w:rPr>
          <w:rFonts w:ascii="Arial" w:hAnsi="Arial" w:cs="Arial"/>
          <w:i/>
          <w:iCs/>
          <w:sz w:val="20"/>
          <w:szCs w:val="20"/>
        </w:rPr>
        <w:t>“Con marca convierte la hoja en faltas justificadas”.</w:t>
      </w:r>
    </w:p>
    <w:p w14:paraId="4782D286"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Hay que tener muy claro que cuando se anota una marca en esa casilla las marcas realizadas sobre los alumnos sólo se tendrán en cuenta si previamente se han introducido las faltas correspondientes, es decir, no tiene sentido indicar que un alumno tiene una falta justificada si previamente no se le ha introducido la falta cuando se produjo.</w:t>
      </w:r>
    </w:p>
    <w:p w14:paraId="2228BA86" w14:textId="77777777" w:rsidR="00DB0883"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Como norma estricta, la aplicación nunca grabará faltas justificadas en un día si previamente ese día no contiene un nº de ausencias superior o igual al de justificadas.</w:t>
      </w:r>
    </w:p>
    <w:p w14:paraId="178CDAC5" w14:textId="77777777" w:rsidR="00DB0883" w:rsidRPr="00166592" w:rsidRDefault="004B2784" w:rsidP="003A195C">
      <w:pPr>
        <w:pStyle w:val="Ttulo3"/>
      </w:pPr>
      <w:bookmarkStart w:id="47" w:name="_Toc15360181"/>
      <w:r w:rsidRPr="00166592">
        <w:t xml:space="preserve">4.1.10. </w:t>
      </w:r>
      <w:r w:rsidR="00DB0883" w:rsidRPr="00166592">
        <w:t>Prelación de Optativas.</w:t>
      </w:r>
      <w:bookmarkEnd w:id="47"/>
    </w:p>
    <w:p w14:paraId="0C6271F5"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En aquellos planes de estudios que están plagados de materias opcionales ya sean de idiomas, troncales, de itinerarios, optativas u opciones de religión, la tarea de recoger y hacer un estudio de las peticiones de cada alumno/a puede resultar compleja y laboriosa.</w:t>
      </w:r>
    </w:p>
    <w:p w14:paraId="610383C3"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lastRenderedPageBreak/>
        <w:t xml:space="preserve">Con el fin de hacer más cómoda esta tarea se puede recoger las peticiones de optativas en hojas rellenadas por el alumno y más tarde leerlas con el escáner. </w:t>
      </w:r>
    </w:p>
    <w:p w14:paraId="6DDE3604" w14:textId="77777777" w:rsidR="00DB0883"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Estas hojas poseen dos zonas: una con el nº de expediente del alumno y otra con las materias agrupadas en opciones. El nº de expediente será necesario rellenarlo únicamente si la hoja es leída como cualquier otra hoja de calificaciones o faltas, pues al programa hay que decirle de quién son las peticiones de optativas que va a leer. Si la hoja se leyera desde la prelación de optativas de un alumno no sería necesario rellenarlo pues el programa ya sabe a quién corresponde la hoja que leerá.</w:t>
      </w:r>
    </w:p>
    <w:p w14:paraId="36C20DFD" w14:textId="77777777" w:rsidR="00DB0883"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En la codificación del nº de expediente cualquiera de las seis columnas de casillas que queden sin marca se tomará el dígito CERO. En aquellas columnas con más de una marca se tomará la casilla con mayor valor.</w:t>
      </w:r>
    </w:p>
    <w:p w14:paraId="44997B4B" w14:textId="77777777" w:rsidR="00DB0883"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Para rellenar las optativas elegidas se marcará la casilla correspondiente a la materia elegida. Junto a cada grupo de opciones figurará el nº de materias que se deben escoger como mínimo, indicando también, que si se eligen más, se deberá anotar un orden de preferencia para que se le asignen las materias, a ser posible,  en ese orden.</w:t>
      </w:r>
    </w:p>
    <w:p w14:paraId="76D60BBC"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Las opciones e itinerarios que aparecen en la hoja de prelación son las que se han definido para el curso y estudio correspondiente en su plan de estudios. </w:t>
      </w:r>
    </w:p>
    <w:p w14:paraId="5821CBCA" w14:textId="77777777" w:rsidR="00DB0883" w:rsidRPr="00166592" w:rsidRDefault="00794C6E" w:rsidP="003A195C">
      <w:pPr>
        <w:pStyle w:val="Ttulo3"/>
      </w:pPr>
      <w:bookmarkStart w:id="48" w:name="_Toc15360182"/>
      <w:r w:rsidRPr="00166592">
        <w:t>4.1.11. I</w:t>
      </w:r>
      <w:r w:rsidR="00DB0883" w:rsidRPr="00166592">
        <w:t>mpresión de lo leído por el Escáner</w:t>
      </w:r>
      <w:bookmarkEnd w:id="48"/>
    </w:p>
    <w:p w14:paraId="007E15CD"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En la pantalla de lectura con el escáner, ahora figura una casilla de verificación con la etiqueta </w:t>
      </w:r>
      <w:r w:rsidRPr="001C05B1">
        <w:rPr>
          <w:rFonts w:ascii="Arial" w:hAnsi="Arial" w:cs="Arial"/>
          <w:b/>
          <w:bCs/>
          <w:i/>
          <w:iCs/>
          <w:sz w:val="20"/>
          <w:szCs w:val="20"/>
        </w:rPr>
        <w:t xml:space="preserve">Eco en la impresora </w:t>
      </w:r>
      <w:r w:rsidRPr="001C05B1">
        <w:rPr>
          <w:rFonts w:ascii="Arial" w:hAnsi="Arial" w:cs="Arial"/>
          <w:sz w:val="20"/>
          <w:szCs w:val="20"/>
        </w:rPr>
        <w:t>que si se activa permitirá, que para cada hoja leída, se emita el listado más apropiado a la lectura que se acaba de realizar.</w:t>
      </w:r>
    </w:p>
    <w:p w14:paraId="58E5A910"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Para que esa función esté activada siempre en los modelos que deseemos se creará un registro en </w:t>
      </w:r>
      <w:r w:rsidRPr="001C05B1">
        <w:rPr>
          <w:rFonts w:ascii="Arial" w:hAnsi="Arial" w:cs="Arial"/>
          <w:b/>
          <w:bCs/>
          <w:i/>
          <w:iCs/>
          <w:sz w:val="20"/>
          <w:szCs w:val="20"/>
        </w:rPr>
        <w:t>configuraciones varias</w:t>
      </w:r>
      <w:r w:rsidRPr="001C05B1">
        <w:rPr>
          <w:rFonts w:ascii="Arial" w:hAnsi="Arial" w:cs="Arial"/>
          <w:sz w:val="20"/>
          <w:szCs w:val="20"/>
        </w:rPr>
        <w:t xml:space="preserve"> con </w:t>
      </w:r>
      <w:r w:rsidRPr="001C05B1">
        <w:rPr>
          <w:rFonts w:ascii="Arial" w:hAnsi="Arial" w:cs="Arial"/>
          <w:b/>
          <w:bCs/>
          <w:i/>
          <w:iCs/>
          <w:sz w:val="20"/>
          <w:szCs w:val="20"/>
        </w:rPr>
        <w:t>clave</w:t>
      </w:r>
      <w:r w:rsidRPr="001C05B1">
        <w:rPr>
          <w:rFonts w:ascii="Arial" w:hAnsi="Arial" w:cs="Arial"/>
          <w:sz w:val="20"/>
          <w:szCs w:val="20"/>
        </w:rPr>
        <w:t xml:space="preserve"> eco y con el </w:t>
      </w:r>
      <w:r w:rsidRPr="001C05B1">
        <w:rPr>
          <w:rFonts w:ascii="Arial" w:hAnsi="Arial" w:cs="Arial"/>
          <w:b/>
          <w:bCs/>
          <w:i/>
          <w:iCs/>
          <w:sz w:val="20"/>
          <w:szCs w:val="20"/>
        </w:rPr>
        <w:t>valor</w:t>
      </w:r>
      <w:r w:rsidRPr="001C05B1">
        <w:rPr>
          <w:rFonts w:ascii="Arial" w:hAnsi="Arial" w:cs="Arial"/>
          <w:sz w:val="20"/>
          <w:szCs w:val="20"/>
        </w:rPr>
        <w:t xml:space="preserve"> la suma de los pesos que poseen cada uno de los modelos a imprimir: El modelo de OBJETIVOS tiene de peso 1, el de NOTAS 2, FALTAS por Materia o por Día 4, FALTAS por Grupo 8, PRELACIÓN de optativas 16, Justificación de faltas por Materia 32 y Justificación de faltas por Grupo 64. Por ejemplo, si deseamos que siempre que se lea una hoja de faltas se imita el </w:t>
      </w:r>
      <w:r w:rsidRPr="001C05B1">
        <w:rPr>
          <w:rFonts w:ascii="Arial" w:hAnsi="Arial" w:cs="Arial"/>
          <w:i/>
          <w:iCs/>
          <w:sz w:val="20"/>
          <w:szCs w:val="20"/>
        </w:rPr>
        <w:t>Eco en la impresora</w:t>
      </w:r>
      <w:r w:rsidRPr="001C05B1">
        <w:rPr>
          <w:rFonts w:ascii="Arial" w:hAnsi="Arial" w:cs="Arial"/>
          <w:sz w:val="20"/>
          <w:szCs w:val="20"/>
        </w:rPr>
        <w:t xml:space="preserve"> se pondría en el campo </w:t>
      </w:r>
      <w:r w:rsidRPr="001C05B1">
        <w:rPr>
          <w:rFonts w:ascii="Arial" w:hAnsi="Arial" w:cs="Arial"/>
          <w:b/>
          <w:bCs/>
          <w:i/>
          <w:iCs/>
          <w:sz w:val="20"/>
          <w:szCs w:val="20"/>
        </w:rPr>
        <w:t xml:space="preserve">valor </w:t>
      </w:r>
      <w:r w:rsidRPr="001C05B1">
        <w:rPr>
          <w:rFonts w:ascii="Arial" w:hAnsi="Arial" w:cs="Arial"/>
          <w:sz w:val="20"/>
          <w:szCs w:val="20"/>
        </w:rPr>
        <w:t xml:space="preserve">el </w:t>
      </w:r>
      <w:r w:rsidRPr="001C05B1">
        <w:rPr>
          <w:rFonts w:ascii="Arial" w:hAnsi="Arial" w:cs="Arial"/>
          <w:b/>
          <w:bCs/>
          <w:sz w:val="20"/>
          <w:szCs w:val="20"/>
        </w:rPr>
        <w:t>12</w:t>
      </w:r>
      <w:r w:rsidRPr="001C05B1">
        <w:rPr>
          <w:rFonts w:ascii="Arial" w:hAnsi="Arial" w:cs="Arial"/>
          <w:sz w:val="20"/>
          <w:szCs w:val="20"/>
        </w:rPr>
        <w:t xml:space="preserve"> (4+8). Si deseáramos también las de justificación de faltas, se añadirían los valores 32 y 64 resultando </w:t>
      </w:r>
      <w:r w:rsidRPr="001C05B1">
        <w:rPr>
          <w:rFonts w:ascii="Arial" w:hAnsi="Arial" w:cs="Arial"/>
          <w:b/>
          <w:bCs/>
          <w:sz w:val="20"/>
          <w:szCs w:val="20"/>
        </w:rPr>
        <w:t xml:space="preserve">108 </w:t>
      </w:r>
      <w:r w:rsidRPr="001C05B1">
        <w:rPr>
          <w:rFonts w:ascii="Arial" w:hAnsi="Arial" w:cs="Arial"/>
          <w:sz w:val="20"/>
          <w:szCs w:val="20"/>
        </w:rPr>
        <w:t>(4+8+32+64).</w:t>
      </w:r>
    </w:p>
    <w:p w14:paraId="6D5090BA" w14:textId="77777777" w:rsidR="00DB0883" w:rsidRPr="00166592" w:rsidRDefault="00794C6E" w:rsidP="003A195C">
      <w:pPr>
        <w:pStyle w:val="Ttulo2"/>
      </w:pPr>
      <w:bookmarkStart w:id="49" w:name="_Toc15360183"/>
      <w:r w:rsidRPr="00166592">
        <w:t>4.2. RESÚMENES DE FALTAS DE ASISTENCIA</w:t>
      </w:r>
      <w:bookmarkEnd w:id="49"/>
    </w:p>
    <w:p w14:paraId="0E6DA515"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En el momento que se tienen introducidas las faltas de asistencia del alumnado, se pueden realizar, varios tipos de informes:</w:t>
      </w:r>
    </w:p>
    <w:p w14:paraId="5008F440" w14:textId="77777777" w:rsidR="00DB0883" w:rsidRPr="00166592" w:rsidRDefault="00794C6E" w:rsidP="003A195C">
      <w:pPr>
        <w:pStyle w:val="Ttulo3"/>
      </w:pPr>
      <w:bookmarkStart w:id="50" w:name="_Toc15360184"/>
      <w:r w:rsidRPr="00166592">
        <w:t xml:space="preserve">4.2.1. </w:t>
      </w:r>
      <w:r w:rsidR="00DB0883" w:rsidRPr="00166592">
        <w:t>Por Grupos de alumnos</w:t>
      </w:r>
      <w:bookmarkEnd w:id="50"/>
    </w:p>
    <w:p w14:paraId="57CABA21"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Con este tipo de informe conseguiremos una tabla de tantas filas como alumnos tenga el grupo que hayamos seleccionado, y de tantas columnas como materias tengan alguna falta de asistencia. </w:t>
      </w:r>
    </w:p>
    <w:p w14:paraId="40706895"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Cara intersección de una fila y una columna nos indicará cuantas faltas de asistencia tiene ese alumno/a en esa materia concreta.</w:t>
      </w:r>
    </w:p>
    <w:p w14:paraId="421E9D43"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El informe se hace por grupos y habrá que indicar entre qué fechas se desea el resumen de faltas de asistencia.</w:t>
      </w:r>
    </w:p>
    <w:p w14:paraId="57678BAB" w14:textId="77777777" w:rsidR="00DB0883" w:rsidRPr="00166592" w:rsidRDefault="00794C6E" w:rsidP="003A195C">
      <w:pPr>
        <w:pStyle w:val="Ttulo3"/>
      </w:pPr>
      <w:bookmarkStart w:id="51" w:name="_Toc15360185"/>
      <w:r w:rsidRPr="00166592">
        <w:t xml:space="preserve">4.2.2. </w:t>
      </w:r>
      <w:r w:rsidR="00DB0883" w:rsidRPr="00166592">
        <w:t>Por Materias</w:t>
      </w:r>
      <w:bookmarkEnd w:id="51"/>
      <w:r w:rsidR="00DB0883" w:rsidRPr="00166592">
        <w:t xml:space="preserve"> </w:t>
      </w:r>
    </w:p>
    <w:p w14:paraId="34F9556E"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Con este tipo de informe conseguiremos una tabla de tantas filas como alumnos tenga la materia del grupo que hayamos seleccionado, y de tantas columnas como días distintos existan entre las dos fechas facilitadas.</w:t>
      </w:r>
    </w:p>
    <w:p w14:paraId="182B1C9E"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Cada intersección de una fila y una columna nos indicará cuantas faltas de asistencia tiene ese alumno/a en esa fecha concreta.</w:t>
      </w:r>
    </w:p>
    <w:p w14:paraId="7E31D09E" w14:textId="77777777" w:rsidR="004127CC" w:rsidRPr="00166592" w:rsidRDefault="004127CC" w:rsidP="003A195C">
      <w:pPr>
        <w:pStyle w:val="Ttulo3"/>
      </w:pPr>
      <w:bookmarkStart w:id="52" w:name="_Toc15360186"/>
      <w:r w:rsidRPr="00166592">
        <w:t>4.2.3. Por alumno/a</w:t>
      </w:r>
    </w:p>
    <w:p w14:paraId="160328AE" w14:textId="77777777" w:rsidR="004127CC"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Se obtiene un listado idéntico al anterior con la diferencia de que si antes aparecían todo el alumnado que cumplía la condición de un nº mínimo de horas de ausencia, ahora únicamente aparecerá el alumno/a que especifiquemos explícitamente.</w:t>
      </w:r>
    </w:p>
    <w:p w14:paraId="5DA4D875" w14:textId="77777777" w:rsidR="00DB0883" w:rsidRPr="00166592" w:rsidRDefault="7E6A4F87" w:rsidP="003A195C">
      <w:pPr>
        <w:pStyle w:val="Ttulo3"/>
      </w:pPr>
      <w:r w:rsidRPr="00166592">
        <w:lastRenderedPageBreak/>
        <w:t>4.2.4. Amonestaciones</w:t>
      </w:r>
      <w:bookmarkEnd w:id="52"/>
    </w:p>
    <w:p w14:paraId="1F4F811A"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Si el informe anterior servía para un grupo de alumnos/as completo, como información al tutor o al conjunto de profesores/as, este otro tipo de informe estará personalizado para cada alumno/a. </w:t>
      </w:r>
    </w:p>
    <w:p w14:paraId="3B787904" w14:textId="77777777" w:rsidR="00DB0883"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 xml:space="preserve">En él se mostrarán de forma tabular las fechas y materias en las que faltó. Las filas serán las fechas y las columnas las materias, de forma que la intersección marcará el nº de horas que faltó el alumno en una fecha y materia concreta. </w:t>
      </w:r>
    </w:p>
    <w:p w14:paraId="3E8FAA4E"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Este informe se puede sacar al alumnado de un grupo o de varios grupos consecutivos. Será preciso indicar desde qué fechas se quiere y también cuantas horas mínimas deben de haber faltado los alumnos/as para que aparezcan en el informe. </w:t>
      </w:r>
    </w:p>
    <w:p w14:paraId="7A5E71BB" w14:textId="77777777" w:rsidR="00794C6E"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Este informe puede tener doble destinatario, por una parte el tutor del alumno/a, y por otra, el padre/ madre del alumno/a. Si estamos en el último caso podremos remitir a todos los padres/madres del alumnado amonestado un texto común para todos ellos. Esta última información, deberá estar grabado en un fichero de texto,  y si lo incluimos en el informe, aparecerá precediendo al resumen de faltas.</w:t>
      </w:r>
    </w:p>
    <w:p w14:paraId="6C8A54EB" w14:textId="77777777" w:rsidR="00DB0883" w:rsidRPr="00166592" w:rsidRDefault="7E6A4F87" w:rsidP="003A195C">
      <w:pPr>
        <w:pStyle w:val="Ttulo3"/>
      </w:pPr>
      <w:r w:rsidRPr="00166592">
        <w:t>4.2.5. Ausencias/Justificadas por grupos</w:t>
      </w:r>
    </w:p>
    <w:p w14:paraId="3411F880"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Me permite obtener un informe de las faltas de todos los alumnos de un grupo en cada materia entre dos fechas dadas, indicando el número de faltas y el número de ellas que están justificadas. Además tendremos un total de estas faltas por alumno.</w:t>
      </w:r>
    </w:p>
    <w:p w14:paraId="41A92374" w14:textId="77777777" w:rsidR="00DB0883" w:rsidRPr="00166592" w:rsidRDefault="7E6A4F87" w:rsidP="003A195C">
      <w:pPr>
        <w:pStyle w:val="Ttulo3"/>
      </w:pPr>
      <w:r w:rsidRPr="00166592">
        <w:t>4.2.6. Ausencias/Justificadas por estudios</w:t>
      </w:r>
    </w:p>
    <w:p w14:paraId="3E49CD55"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En algunas comunidades autónomas, que existe un programa de absentismo escolar, los centros deben enviar todos los meses a las direcciones provinciales una relación de alumnos que tienen 5 faltas o más sin justificar. Dicho informe sea elaborado de forma automática por parte de la aplicación </w:t>
      </w:r>
    </w:p>
    <w:p w14:paraId="7CAFCA05" w14:textId="77777777" w:rsidR="00DB0883"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Esta opción permitirá, por tanto, emitir una hoja por estudio y curso con la relación de alumnos que posean un nº determinado de faltas de asistencia sin justificar (Ausencias menos Justificadas) entre dos fechas dadas.</w:t>
      </w:r>
    </w:p>
    <w:p w14:paraId="4529948B" w14:textId="77777777" w:rsidR="00DB0883" w:rsidRPr="00166592" w:rsidRDefault="7E6A4F87" w:rsidP="003A195C">
      <w:pPr>
        <w:pStyle w:val="Ttulo3"/>
      </w:pPr>
      <w:r w:rsidRPr="00166592">
        <w:t>4.2.7. Detalles de Ausencias/Justificadas</w:t>
      </w:r>
    </w:p>
    <w:p w14:paraId="177F962C"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Similar al comentado en el apartado 4.2.5., pero con detalle de los días en que se han producido las faltas.</w:t>
      </w:r>
    </w:p>
    <w:p w14:paraId="593E8888" w14:textId="77777777" w:rsidR="00DB0883" w:rsidRPr="00166592" w:rsidRDefault="00D71F4D" w:rsidP="003A195C">
      <w:pPr>
        <w:pStyle w:val="Ttulo2"/>
      </w:pPr>
      <w:bookmarkStart w:id="53" w:name="_Toc15360187"/>
      <w:r w:rsidRPr="00166592">
        <w:t>4.3. CENSOS</w:t>
      </w:r>
      <w:bookmarkEnd w:id="53"/>
    </w:p>
    <w:p w14:paraId="16EB05B7" w14:textId="77777777" w:rsidR="00DB08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La elección de representantes para el Consejo Escolar de los distintos sectores del centro requiere la publicación de los censos de componentes de cada sector: alumnado, padres y madres, profesorado y personal no docente. La aplicación genera estos censos con solo escogerlos del menú principal.</w:t>
      </w:r>
    </w:p>
    <w:p w14:paraId="5C7769D9" w14:textId="77777777" w:rsidR="00DB0883"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 xml:space="preserve">Para que los padres y madres de más de un alumno/a en el centro no salgan repetidos en el censo, se deberá de completar el campo Hermano mayor, de la ficha del alumnado, con el nº de expediente del hermano/a mayor que posea en el centro, de forma tal, que únicamente los padres y madres de aquellos alumnos que posean este dato vacío o a 0 serán los que figuren en el censo. </w:t>
      </w:r>
    </w:p>
    <w:p w14:paraId="46CF0C5C" w14:textId="77777777" w:rsidR="00D5790C" w:rsidRPr="00166592" w:rsidRDefault="00D5790C" w:rsidP="003A195C">
      <w:pPr>
        <w:pStyle w:val="Ttulo2"/>
      </w:pPr>
      <w:bookmarkStart w:id="54" w:name="_Toc15360188"/>
      <w:r w:rsidRPr="00166592">
        <w:t>4.4. ESTADÍSTICAS</w:t>
      </w:r>
      <w:bookmarkEnd w:id="54"/>
    </w:p>
    <w:p w14:paraId="22F450D4" w14:textId="77777777" w:rsidR="00D5790C"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Se han creado 8 tipos distintos de estadísticas de muy diferente significado. </w:t>
      </w:r>
    </w:p>
    <w:p w14:paraId="78B60B38" w14:textId="77777777" w:rsidR="00D5790C" w:rsidRPr="00166592" w:rsidRDefault="7E6A4F87" w:rsidP="003A195C">
      <w:pPr>
        <w:pStyle w:val="Ttulo3"/>
      </w:pPr>
      <w:r w:rsidRPr="00166592">
        <w:lastRenderedPageBreak/>
        <w:t>4.4.1. Alumnado por estudios</w:t>
      </w:r>
    </w:p>
    <w:p w14:paraId="3CE1BB60" w14:textId="77777777" w:rsidR="00D5790C" w:rsidRPr="001C05B1" w:rsidRDefault="003E03C5" w:rsidP="00166592">
      <w:pPr>
        <w:tabs>
          <w:tab w:val="left" w:pos="709"/>
        </w:tabs>
        <w:ind w:left="357"/>
        <w:rPr>
          <w:rFonts w:ascii="Arial" w:hAnsi="Arial" w:cs="Arial"/>
          <w:sz w:val="20"/>
          <w:szCs w:val="20"/>
        </w:rPr>
      </w:pPr>
      <w:r w:rsidRPr="001C05B1">
        <w:rPr>
          <w:rFonts w:ascii="Arial" w:hAnsi="Arial" w:cs="Arial"/>
          <w:noProof/>
          <w:sz w:val="20"/>
          <w:szCs w:val="20"/>
        </w:rPr>
        <w:drawing>
          <wp:anchor distT="0" distB="0" distL="114300" distR="114300" simplePos="0" relativeHeight="251658240" behindDoc="0" locked="0" layoutInCell="1" allowOverlap="1" wp14:anchorId="72CFA043" wp14:editId="07777777">
            <wp:simplePos x="0" y="0"/>
            <wp:positionH relativeFrom="column">
              <wp:posOffset>0</wp:posOffset>
            </wp:positionH>
            <wp:positionV relativeFrom="paragraph">
              <wp:posOffset>90805</wp:posOffset>
            </wp:positionV>
            <wp:extent cx="1553845" cy="1431290"/>
            <wp:effectExtent l="0" t="0" r="8255"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1553845" cy="1431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C82F50" w14:textId="77777777" w:rsidR="00D5790C" w:rsidRPr="001C05B1" w:rsidRDefault="7E6A4F87" w:rsidP="00166592">
      <w:pPr>
        <w:tabs>
          <w:tab w:val="left" w:pos="709"/>
        </w:tabs>
        <w:ind w:left="357"/>
        <w:jc w:val="both"/>
        <w:rPr>
          <w:rFonts w:ascii="Arial" w:hAnsi="Arial" w:cs="Arial"/>
          <w:sz w:val="20"/>
          <w:szCs w:val="20"/>
        </w:rPr>
      </w:pPr>
      <w:r w:rsidRPr="001C05B1">
        <w:rPr>
          <w:rFonts w:ascii="Arial" w:hAnsi="Arial" w:cs="Arial"/>
          <w:sz w:val="20"/>
          <w:szCs w:val="20"/>
        </w:rPr>
        <w:t>Este tipo de estadística mostrará la distribución del alumnado por los distintos tipos de estudios que cursan. El tipo de matrícula que tenga por defecto el programa será el que se emplee para realizar la estadística.</w:t>
      </w:r>
    </w:p>
    <w:p w14:paraId="6E5C1B08" w14:textId="77777777" w:rsidR="00D5790C" w:rsidRDefault="7E6A4F87" w:rsidP="00033EB5">
      <w:pPr>
        <w:tabs>
          <w:tab w:val="left" w:pos="709"/>
        </w:tabs>
        <w:jc w:val="both"/>
        <w:rPr>
          <w:rFonts w:ascii="Arial" w:hAnsi="Arial" w:cs="Arial"/>
          <w:sz w:val="20"/>
          <w:szCs w:val="20"/>
        </w:rPr>
      </w:pPr>
      <w:r w:rsidRPr="001C05B1">
        <w:rPr>
          <w:rFonts w:ascii="Arial" w:hAnsi="Arial" w:cs="Arial"/>
          <w:sz w:val="20"/>
          <w:szCs w:val="20"/>
        </w:rPr>
        <w:t>Para cada estudio que se cursa en el centro, aparecerá un total de alumnos que lo cursan.</w:t>
      </w:r>
    </w:p>
    <w:p w14:paraId="66962885" w14:textId="77777777" w:rsidR="00033EB5" w:rsidRPr="003A195C" w:rsidRDefault="00033EB5" w:rsidP="00033EB5">
      <w:pPr>
        <w:tabs>
          <w:tab w:val="left" w:pos="709"/>
        </w:tabs>
        <w:jc w:val="both"/>
        <w:rPr>
          <w:rFonts w:ascii="Arial" w:hAnsi="Arial" w:cs="Arial"/>
          <w:sz w:val="20"/>
          <w:szCs w:val="20"/>
        </w:rPr>
      </w:pPr>
    </w:p>
    <w:p w14:paraId="29256D59" w14:textId="77777777" w:rsidR="00D5790C" w:rsidRPr="00166592" w:rsidRDefault="00033EB5" w:rsidP="003A195C">
      <w:pPr>
        <w:pStyle w:val="Ttulo3"/>
      </w:pPr>
      <w:r w:rsidRPr="00166592">
        <w:rPr>
          <w:b w:val="0"/>
          <w:noProof/>
          <w:lang w:val="es-ES" w:eastAsia="es-ES"/>
        </w:rPr>
        <w:drawing>
          <wp:anchor distT="0" distB="0" distL="114300" distR="114300" simplePos="0" relativeHeight="251659264" behindDoc="0" locked="0" layoutInCell="1" allowOverlap="1" wp14:anchorId="4DF87A7D" wp14:editId="0017CFF9">
            <wp:simplePos x="0" y="0"/>
            <wp:positionH relativeFrom="margin">
              <wp:align>left</wp:align>
            </wp:positionH>
            <wp:positionV relativeFrom="paragraph">
              <wp:posOffset>375540</wp:posOffset>
            </wp:positionV>
            <wp:extent cx="1823720" cy="1602105"/>
            <wp:effectExtent l="0" t="0" r="5080" b="0"/>
            <wp:wrapTopAndBottom/>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823720" cy="1602105"/>
                    </a:xfrm>
                    <a:prstGeom prst="rect">
                      <a:avLst/>
                    </a:prstGeom>
                    <a:noFill/>
                    <a:ln>
                      <a:noFill/>
                    </a:ln>
                  </pic:spPr>
                </pic:pic>
              </a:graphicData>
            </a:graphic>
            <wp14:sizeRelH relativeFrom="page">
              <wp14:pctWidth>0</wp14:pctWidth>
            </wp14:sizeRelH>
            <wp14:sizeRelV relativeFrom="page">
              <wp14:pctHeight>0</wp14:pctHeight>
            </wp14:sizeRelV>
          </wp:anchor>
        </w:drawing>
      </w:r>
      <w:r w:rsidR="7E6A4F87" w:rsidRPr="00166592">
        <w:t>4.4.2. Alumnado por etapas</w:t>
      </w:r>
    </w:p>
    <w:p w14:paraId="47115C84" w14:textId="77777777" w:rsidR="00D5790C"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Mostrará el número de alumnos/as en cada una de las etapas del sistema educativo que se realizan en el centro.</w:t>
      </w:r>
    </w:p>
    <w:p w14:paraId="3A28FB40" w14:textId="77777777" w:rsidR="003A195C"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En el detalle aparecerá la distribución del alumnado en los distintos estudios que componen cada una de las etapas educativas.</w:t>
      </w:r>
    </w:p>
    <w:p w14:paraId="69C2DCE6" w14:textId="77777777" w:rsidR="00D5790C" w:rsidRPr="00166592" w:rsidRDefault="00342D4F" w:rsidP="003A195C">
      <w:pPr>
        <w:pStyle w:val="Ttulo3"/>
      </w:pPr>
      <w:r w:rsidRPr="00166592">
        <w:t xml:space="preserve">4.4.3. </w:t>
      </w:r>
      <w:r w:rsidR="00D5790C" w:rsidRPr="00166592">
        <w:t>Alumnado por grupos</w:t>
      </w:r>
    </w:p>
    <w:p w14:paraId="629D20D6" w14:textId="77777777" w:rsidR="003A195C" w:rsidRDefault="003A195C" w:rsidP="003A195C">
      <w:pPr>
        <w:tabs>
          <w:tab w:val="left" w:pos="709"/>
        </w:tabs>
        <w:jc w:val="both"/>
        <w:rPr>
          <w:rFonts w:ascii="Arial" w:hAnsi="Arial" w:cs="Arial"/>
          <w:sz w:val="20"/>
          <w:szCs w:val="20"/>
        </w:rPr>
      </w:pPr>
      <w:r w:rsidRPr="001C05B1">
        <w:rPr>
          <w:rFonts w:ascii="Arial" w:hAnsi="Arial" w:cs="Arial"/>
          <w:noProof/>
          <w:sz w:val="20"/>
          <w:szCs w:val="20"/>
        </w:rPr>
        <w:drawing>
          <wp:anchor distT="0" distB="0" distL="114300" distR="114300" simplePos="0" relativeHeight="251660288" behindDoc="0" locked="0" layoutInCell="1" allowOverlap="1" wp14:anchorId="35CE00AB" wp14:editId="4B6D39B4">
            <wp:simplePos x="0" y="0"/>
            <wp:positionH relativeFrom="margin">
              <wp:align>left</wp:align>
            </wp:positionH>
            <wp:positionV relativeFrom="paragraph">
              <wp:posOffset>130924</wp:posOffset>
            </wp:positionV>
            <wp:extent cx="2329180" cy="1202690"/>
            <wp:effectExtent l="0" t="0" r="0" b="0"/>
            <wp:wrapSquare wrapText="bothSides"/>
            <wp:docPr id="269"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2329180" cy="1202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DF5032" w14:textId="77777777" w:rsidR="00342D4F" w:rsidRDefault="2E262F9D" w:rsidP="003A195C">
      <w:pPr>
        <w:tabs>
          <w:tab w:val="left" w:pos="709"/>
        </w:tabs>
        <w:jc w:val="both"/>
        <w:rPr>
          <w:rFonts w:ascii="Arial" w:hAnsi="Arial" w:cs="Arial"/>
          <w:sz w:val="20"/>
          <w:szCs w:val="20"/>
        </w:rPr>
      </w:pPr>
      <w:r w:rsidRPr="001C05B1">
        <w:rPr>
          <w:rFonts w:ascii="Arial" w:hAnsi="Arial" w:cs="Arial"/>
          <w:sz w:val="20"/>
          <w:szCs w:val="20"/>
        </w:rPr>
        <w:t xml:space="preserve">Muestra </w:t>
      </w:r>
      <w:r w:rsidR="003A195C" w:rsidRPr="001C05B1">
        <w:rPr>
          <w:rFonts w:ascii="Arial" w:hAnsi="Arial" w:cs="Arial"/>
          <w:sz w:val="20"/>
          <w:szCs w:val="20"/>
        </w:rPr>
        <w:t>cómo</w:t>
      </w:r>
      <w:r w:rsidRPr="001C05B1">
        <w:rPr>
          <w:rFonts w:ascii="Arial" w:hAnsi="Arial" w:cs="Arial"/>
          <w:sz w:val="20"/>
          <w:szCs w:val="20"/>
        </w:rPr>
        <w:t xml:space="preserve"> se distribuye el alumnado entre cada uno de los grupos que existen en el centro, para e</w:t>
      </w:r>
      <w:r w:rsidR="00166592">
        <w:rPr>
          <w:rFonts w:ascii="Arial" w:hAnsi="Arial" w:cs="Arial"/>
          <w:sz w:val="20"/>
          <w:szCs w:val="20"/>
        </w:rPr>
        <w:t>l tipo de matrícula por defecto</w:t>
      </w:r>
      <w:r w:rsidR="003A195C">
        <w:rPr>
          <w:rFonts w:ascii="Arial" w:hAnsi="Arial" w:cs="Arial"/>
          <w:sz w:val="20"/>
          <w:szCs w:val="20"/>
        </w:rPr>
        <w:t>.</w:t>
      </w:r>
    </w:p>
    <w:p w14:paraId="569D64D9" w14:textId="77777777" w:rsidR="003A195C" w:rsidRPr="00166592" w:rsidRDefault="003A195C" w:rsidP="003A195C">
      <w:pPr>
        <w:tabs>
          <w:tab w:val="left" w:pos="709"/>
        </w:tabs>
        <w:jc w:val="both"/>
        <w:rPr>
          <w:rFonts w:ascii="Arial" w:hAnsi="Arial" w:cs="Arial"/>
          <w:sz w:val="20"/>
          <w:szCs w:val="20"/>
        </w:rPr>
      </w:pPr>
    </w:p>
    <w:p w14:paraId="39E0584D" w14:textId="77777777" w:rsidR="00342D4F" w:rsidRPr="00166592" w:rsidRDefault="00342D4F" w:rsidP="00166592">
      <w:pPr>
        <w:tabs>
          <w:tab w:val="left" w:pos="709"/>
        </w:tabs>
        <w:spacing w:before="120" w:after="120"/>
        <w:ind w:left="1208"/>
        <w:jc w:val="both"/>
        <w:rPr>
          <w:rFonts w:ascii="Arial" w:hAnsi="Arial" w:cs="Arial"/>
          <w:b/>
          <w:sz w:val="20"/>
          <w:szCs w:val="20"/>
        </w:rPr>
      </w:pPr>
    </w:p>
    <w:p w14:paraId="5B288D7B" w14:textId="77777777" w:rsidR="00D5790C" w:rsidRPr="00166592" w:rsidRDefault="7E6A4F87" w:rsidP="003A195C">
      <w:pPr>
        <w:pStyle w:val="Ttulo3"/>
      </w:pPr>
      <w:r w:rsidRPr="00166592">
        <w:t>4.4.4. Calificaciones por etapas</w:t>
      </w:r>
    </w:p>
    <w:p w14:paraId="46098A91" w14:textId="77777777" w:rsidR="00D5790C" w:rsidRPr="001C05B1" w:rsidRDefault="003E03C5" w:rsidP="00166592">
      <w:pPr>
        <w:tabs>
          <w:tab w:val="left" w:pos="709"/>
        </w:tabs>
        <w:ind w:left="357"/>
        <w:rPr>
          <w:rFonts w:ascii="Arial" w:hAnsi="Arial" w:cs="Arial"/>
          <w:sz w:val="20"/>
          <w:szCs w:val="20"/>
        </w:rPr>
      </w:pPr>
      <w:r w:rsidRPr="001C05B1">
        <w:rPr>
          <w:rFonts w:ascii="Arial" w:hAnsi="Arial" w:cs="Arial"/>
          <w:noProof/>
          <w:sz w:val="20"/>
          <w:szCs w:val="20"/>
        </w:rPr>
        <w:drawing>
          <wp:anchor distT="0" distB="0" distL="114300" distR="114300" simplePos="0" relativeHeight="251661312" behindDoc="0" locked="0" layoutInCell="1" allowOverlap="1" wp14:anchorId="70FC350F" wp14:editId="07777777">
            <wp:simplePos x="0" y="0"/>
            <wp:positionH relativeFrom="column">
              <wp:posOffset>217170</wp:posOffset>
            </wp:positionH>
            <wp:positionV relativeFrom="paragraph">
              <wp:posOffset>177165</wp:posOffset>
            </wp:positionV>
            <wp:extent cx="1997710" cy="1112520"/>
            <wp:effectExtent l="0" t="0" r="2540" b="0"/>
            <wp:wrapSquare wrapText="bothSides"/>
            <wp:docPr id="268"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1997710" cy="1112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DD6837" w14:textId="77777777" w:rsidR="00D5790C" w:rsidRPr="001C05B1" w:rsidRDefault="2E262F9D" w:rsidP="003A195C">
      <w:pPr>
        <w:tabs>
          <w:tab w:val="left" w:pos="709"/>
        </w:tabs>
        <w:jc w:val="both"/>
        <w:rPr>
          <w:rFonts w:ascii="Arial" w:hAnsi="Arial" w:cs="Arial"/>
          <w:sz w:val="20"/>
          <w:szCs w:val="20"/>
        </w:rPr>
      </w:pPr>
      <w:r w:rsidRPr="001C05B1">
        <w:rPr>
          <w:rFonts w:ascii="Arial" w:hAnsi="Arial" w:cs="Arial"/>
          <w:sz w:val="20"/>
          <w:szCs w:val="20"/>
        </w:rPr>
        <w:t xml:space="preserve">En esta estadística se nos solicitará una etapa que se curse en el centro y el programa mostrará </w:t>
      </w:r>
      <w:r w:rsidR="003A195C" w:rsidRPr="001C05B1">
        <w:rPr>
          <w:rFonts w:ascii="Arial" w:hAnsi="Arial" w:cs="Arial"/>
          <w:sz w:val="20"/>
          <w:szCs w:val="20"/>
        </w:rPr>
        <w:t>cómo</w:t>
      </w:r>
      <w:r w:rsidRPr="001C05B1">
        <w:rPr>
          <w:rFonts w:ascii="Arial" w:hAnsi="Arial" w:cs="Arial"/>
          <w:sz w:val="20"/>
          <w:szCs w:val="20"/>
        </w:rPr>
        <w:t xml:space="preserve"> se distribuyen las distintas calificaciones que se han puesto al alumnado de esa etapa. </w:t>
      </w:r>
    </w:p>
    <w:p w14:paraId="0BB1A27E" w14:textId="77777777" w:rsidR="00D5790C" w:rsidRPr="001C05B1" w:rsidRDefault="00D5790C" w:rsidP="00166592">
      <w:pPr>
        <w:tabs>
          <w:tab w:val="left" w:pos="709"/>
        </w:tabs>
        <w:ind w:left="357"/>
        <w:rPr>
          <w:rFonts w:ascii="Arial" w:hAnsi="Arial" w:cs="Arial"/>
          <w:sz w:val="20"/>
          <w:szCs w:val="20"/>
        </w:rPr>
      </w:pPr>
    </w:p>
    <w:p w14:paraId="58D7FD9F" w14:textId="77777777" w:rsidR="008839A8" w:rsidRPr="001C05B1" w:rsidRDefault="55DE11E0" w:rsidP="00166592">
      <w:pPr>
        <w:tabs>
          <w:tab w:val="left" w:pos="709"/>
        </w:tabs>
        <w:rPr>
          <w:rFonts w:ascii="Arial" w:hAnsi="Arial" w:cs="Arial"/>
          <w:sz w:val="20"/>
          <w:szCs w:val="20"/>
        </w:rPr>
      </w:pPr>
      <w:r w:rsidRPr="001C05B1">
        <w:rPr>
          <w:rFonts w:ascii="Arial" w:hAnsi="Arial" w:cs="Arial"/>
          <w:b/>
          <w:bCs/>
          <w:sz w:val="20"/>
          <w:szCs w:val="20"/>
          <w:highlight w:val="yellow"/>
        </w:rPr>
        <w:t xml:space="preserve">Estadística Estatal: </w:t>
      </w:r>
      <w:r w:rsidRPr="001C05B1">
        <w:rPr>
          <w:rFonts w:ascii="Arial" w:hAnsi="Arial" w:cs="Arial"/>
          <w:sz w:val="20"/>
          <w:szCs w:val="20"/>
          <w:highlight w:val="yellow"/>
        </w:rPr>
        <w:t>Generación de los informes agregados de la FP Básica</w:t>
      </w:r>
    </w:p>
    <w:p w14:paraId="0AC282F6" w14:textId="77777777" w:rsidR="00D5790C" w:rsidRPr="001C05B1" w:rsidRDefault="7E6A4F87" w:rsidP="003A195C">
      <w:pPr>
        <w:pStyle w:val="Ttulo3"/>
      </w:pPr>
      <w:r w:rsidRPr="00166592">
        <w:lastRenderedPageBreak/>
        <w:t>4.4.5. Distribución de Calificaciones</w:t>
      </w:r>
      <w:r w:rsidRPr="001C05B1">
        <w:t>.</w:t>
      </w:r>
    </w:p>
    <w:p w14:paraId="70CBC966" w14:textId="77777777" w:rsidR="008839A8" w:rsidRPr="001C05B1" w:rsidRDefault="003E03C5" w:rsidP="00166592">
      <w:pPr>
        <w:tabs>
          <w:tab w:val="left" w:pos="709"/>
        </w:tabs>
        <w:ind w:left="357"/>
        <w:rPr>
          <w:rFonts w:ascii="Arial" w:hAnsi="Arial" w:cs="Arial"/>
          <w:sz w:val="20"/>
          <w:szCs w:val="20"/>
        </w:rPr>
      </w:pPr>
      <w:r w:rsidRPr="001C05B1">
        <w:rPr>
          <w:rFonts w:ascii="Arial" w:hAnsi="Arial" w:cs="Arial"/>
          <w:noProof/>
          <w:sz w:val="20"/>
          <w:szCs w:val="20"/>
        </w:rPr>
        <w:drawing>
          <wp:anchor distT="0" distB="0" distL="114300" distR="114300" simplePos="0" relativeHeight="251662336" behindDoc="0" locked="0" layoutInCell="1" allowOverlap="1" wp14:anchorId="1AE1BA63" wp14:editId="07777777">
            <wp:simplePos x="0" y="0"/>
            <wp:positionH relativeFrom="column">
              <wp:posOffset>0</wp:posOffset>
            </wp:positionH>
            <wp:positionV relativeFrom="paragraph">
              <wp:posOffset>107315</wp:posOffset>
            </wp:positionV>
            <wp:extent cx="1910715" cy="1563370"/>
            <wp:effectExtent l="0" t="0" r="0" b="0"/>
            <wp:wrapSquare wrapText="bothSides"/>
            <wp:docPr id="267"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910715" cy="1563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C6866E" w14:textId="77777777" w:rsidR="00D5790C" w:rsidRPr="001C05B1" w:rsidRDefault="7E6A4F87" w:rsidP="00166592">
      <w:pPr>
        <w:tabs>
          <w:tab w:val="left" w:pos="709"/>
        </w:tabs>
        <w:ind w:left="357"/>
        <w:jc w:val="both"/>
        <w:rPr>
          <w:rFonts w:ascii="Arial" w:hAnsi="Arial" w:cs="Arial"/>
          <w:sz w:val="20"/>
          <w:szCs w:val="20"/>
        </w:rPr>
      </w:pPr>
      <w:r w:rsidRPr="001C05B1">
        <w:rPr>
          <w:rFonts w:ascii="Arial" w:hAnsi="Arial" w:cs="Arial"/>
          <w:sz w:val="20"/>
          <w:szCs w:val="20"/>
        </w:rPr>
        <w:t>Con esta estadística, en tres dimensiones, se podrá observar las materias que se cursan en un grupo junto con la distribución de los distintos tipos de calificaciones en las materias.</w:t>
      </w:r>
    </w:p>
    <w:p w14:paraId="18BDA1AA" w14:textId="77777777" w:rsidR="00D5790C" w:rsidRPr="001C05B1" w:rsidRDefault="2E262F9D" w:rsidP="00166592">
      <w:pPr>
        <w:tabs>
          <w:tab w:val="left" w:pos="709"/>
        </w:tabs>
        <w:ind w:left="357"/>
        <w:jc w:val="both"/>
        <w:rPr>
          <w:rFonts w:ascii="Arial" w:hAnsi="Arial" w:cs="Arial"/>
          <w:sz w:val="20"/>
          <w:szCs w:val="20"/>
        </w:rPr>
      </w:pPr>
      <w:r w:rsidRPr="001C05B1">
        <w:rPr>
          <w:rFonts w:ascii="Arial" w:hAnsi="Arial" w:cs="Arial"/>
          <w:sz w:val="20"/>
          <w:szCs w:val="20"/>
        </w:rPr>
        <w:t>Existirán tres ejes: en el eje X se mostrarán las distintas calificaciones, en el eje Y se mostrarán las materias y en el eje Z se verá la cantidad de alumnos. De esta forma la intersección de los 3 ejes mostrará el nº de alumnos que en una determinada materia han obtenido una determinada calificación.</w:t>
      </w:r>
    </w:p>
    <w:p w14:paraId="0F8B125C" w14:textId="77777777" w:rsidR="008839A8" w:rsidRPr="001C05B1" w:rsidRDefault="008839A8" w:rsidP="003B11EA">
      <w:pPr>
        <w:tabs>
          <w:tab w:val="left" w:pos="709"/>
        </w:tabs>
        <w:spacing w:before="120" w:after="120"/>
        <w:jc w:val="both"/>
        <w:rPr>
          <w:rFonts w:ascii="Arial" w:hAnsi="Arial" w:cs="Arial"/>
          <w:b/>
          <w:sz w:val="20"/>
          <w:szCs w:val="20"/>
        </w:rPr>
      </w:pPr>
    </w:p>
    <w:p w14:paraId="2868E4F0" w14:textId="77777777" w:rsidR="00D5790C" w:rsidRPr="00166592" w:rsidRDefault="7E6A4F87" w:rsidP="003A195C">
      <w:pPr>
        <w:pStyle w:val="Ttulo3"/>
      </w:pPr>
      <w:r w:rsidRPr="00166592">
        <w:t>4.4.6. Calificaciones por estudios.</w:t>
      </w:r>
    </w:p>
    <w:p w14:paraId="593740C6" w14:textId="77777777" w:rsidR="008839A8" w:rsidRPr="001C05B1" w:rsidRDefault="003E03C5" w:rsidP="00166592">
      <w:pPr>
        <w:tabs>
          <w:tab w:val="left" w:pos="709"/>
        </w:tabs>
        <w:ind w:left="357"/>
        <w:rPr>
          <w:rFonts w:ascii="Arial" w:hAnsi="Arial" w:cs="Arial"/>
          <w:sz w:val="20"/>
          <w:szCs w:val="20"/>
        </w:rPr>
      </w:pPr>
      <w:r w:rsidRPr="001C05B1">
        <w:rPr>
          <w:rFonts w:ascii="Arial" w:hAnsi="Arial" w:cs="Arial"/>
          <w:noProof/>
          <w:sz w:val="20"/>
          <w:szCs w:val="20"/>
        </w:rPr>
        <w:drawing>
          <wp:anchor distT="0" distB="0" distL="114300" distR="114300" simplePos="0" relativeHeight="251663360" behindDoc="0" locked="0" layoutInCell="1" allowOverlap="1" wp14:anchorId="203D1685" wp14:editId="07777777">
            <wp:simplePos x="0" y="0"/>
            <wp:positionH relativeFrom="column">
              <wp:posOffset>0</wp:posOffset>
            </wp:positionH>
            <wp:positionV relativeFrom="paragraph">
              <wp:posOffset>81915</wp:posOffset>
            </wp:positionV>
            <wp:extent cx="2258060" cy="1357630"/>
            <wp:effectExtent l="0" t="0" r="8890" b="0"/>
            <wp:wrapSquare wrapText="bothSides"/>
            <wp:docPr id="26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258060" cy="1357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DB7976" w14:textId="77777777" w:rsidR="00D5790C" w:rsidRPr="001C05B1" w:rsidRDefault="2E262F9D" w:rsidP="00166592">
      <w:pPr>
        <w:tabs>
          <w:tab w:val="left" w:pos="709"/>
        </w:tabs>
        <w:ind w:left="357"/>
        <w:jc w:val="both"/>
        <w:rPr>
          <w:rFonts w:ascii="Arial" w:hAnsi="Arial" w:cs="Arial"/>
          <w:sz w:val="20"/>
          <w:szCs w:val="20"/>
        </w:rPr>
      </w:pPr>
      <w:r w:rsidRPr="001C05B1">
        <w:rPr>
          <w:rFonts w:ascii="Arial" w:hAnsi="Arial" w:cs="Arial"/>
          <w:sz w:val="20"/>
          <w:szCs w:val="20"/>
        </w:rPr>
        <w:t>En este tipo de estadística se nos solicitará unos estudios determinados y un curso que se imparta en ellos. El programa mostrará, para cada asignatura, el nº de calificaciones positivas, el nº de negativas y el porcentaje de una con respecto a la otra.</w:t>
      </w:r>
    </w:p>
    <w:p w14:paraId="1AAE5D3E" w14:textId="77777777" w:rsidR="00D5790C" w:rsidRPr="001C05B1" w:rsidRDefault="003B11EA" w:rsidP="00166592">
      <w:pPr>
        <w:tabs>
          <w:tab w:val="left" w:pos="709"/>
        </w:tabs>
        <w:ind w:left="357"/>
        <w:jc w:val="both"/>
        <w:rPr>
          <w:rFonts w:ascii="Arial" w:hAnsi="Arial" w:cs="Arial"/>
          <w:sz w:val="20"/>
          <w:szCs w:val="20"/>
        </w:rPr>
      </w:pPr>
      <w:r w:rsidRPr="001C05B1">
        <w:rPr>
          <w:rFonts w:ascii="Arial" w:hAnsi="Arial" w:cs="Arial"/>
          <w:noProof/>
          <w:sz w:val="20"/>
          <w:szCs w:val="20"/>
        </w:rPr>
        <w:drawing>
          <wp:anchor distT="0" distB="0" distL="114300" distR="114300" simplePos="0" relativeHeight="251664384" behindDoc="0" locked="0" layoutInCell="1" allowOverlap="1" wp14:anchorId="14FE3842" wp14:editId="50A26AF7">
            <wp:simplePos x="0" y="0"/>
            <wp:positionH relativeFrom="margin">
              <wp:posOffset>136478</wp:posOffset>
            </wp:positionH>
            <wp:positionV relativeFrom="paragraph">
              <wp:posOffset>309027</wp:posOffset>
            </wp:positionV>
            <wp:extent cx="2248535" cy="1327150"/>
            <wp:effectExtent l="0" t="0" r="0" b="6350"/>
            <wp:wrapSquare wrapText="bothSides"/>
            <wp:docPr id="265"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248535" cy="1327150"/>
                    </a:xfrm>
                    <a:prstGeom prst="rect">
                      <a:avLst/>
                    </a:prstGeom>
                    <a:noFill/>
                    <a:ln>
                      <a:noFill/>
                    </a:ln>
                  </pic:spPr>
                </pic:pic>
              </a:graphicData>
            </a:graphic>
            <wp14:sizeRelH relativeFrom="page">
              <wp14:pctWidth>0</wp14:pctWidth>
            </wp14:sizeRelH>
            <wp14:sizeRelV relativeFrom="page">
              <wp14:pctHeight>0</wp14:pctHeight>
            </wp14:sizeRelV>
          </wp:anchor>
        </w:drawing>
      </w:r>
      <w:r w:rsidR="00D5790C" w:rsidRPr="001C05B1">
        <w:rPr>
          <w:rFonts w:ascii="Arial" w:hAnsi="Arial" w:cs="Arial"/>
          <w:sz w:val="20"/>
          <w:szCs w:val="20"/>
        </w:rPr>
        <w:t>Aparecerán dos gráficas, en la primera, se mostrarán las materias en sentido horizontal y el nº de calificaciones positivas/negativas en sentido vertical. Cada materia tendrá dos barras, una para las positivas y otra para las negativas.</w:t>
      </w:r>
    </w:p>
    <w:p w14:paraId="405A7757" w14:textId="77777777" w:rsidR="008839A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En la otra gráfica también se mostrarán las materias  en sentido horizontal y en vertical dos barras para cada materia, una encima de la otra. El sentido vertical será porcentaje y se podrá apreciar en cada materia que porcentaje le corresponde a las calificaciones positivas respecto a las negativas o al total.</w:t>
      </w:r>
    </w:p>
    <w:p w14:paraId="237DDD54" w14:textId="77777777" w:rsidR="00D5790C" w:rsidRPr="00166592" w:rsidRDefault="7E6A4F87" w:rsidP="003A195C">
      <w:pPr>
        <w:pStyle w:val="Ttulo3"/>
      </w:pPr>
      <w:r w:rsidRPr="00166592">
        <w:t>4.4.7. Aprobados/Suspensos por Grupos</w:t>
      </w:r>
    </w:p>
    <w:p w14:paraId="214DEB5E" w14:textId="77777777" w:rsidR="00581511" w:rsidRPr="00166592" w:rsidRDefault="003E03C5" w:rsidP="00166592">
      <w:pPr>
        <w:tabs>
          <w:tab w:val="left" w:pos="709"/>
        </w:tabs>
        <w:ind w:left="357"/>
        <w:rPr>
          <w:rFonts w:ascii="Arial" w:hAnsi="Arial" w:cs="Arial"/>
          <w:b/>
          <w:sz w:val="20"/>
          <w:szCs w:val="20"/>
        </w:rPr>
      </w:pPr>
      <w:r w:rsidRPr="00166592">
        <w:rPr>
          <w:rFonts w:ascii="Arial" w:hAnsi="Arial" w:cs="Arial"/>
          <w:b/>
          <w:noProof/>
          <w:sz w:val="20"/>
          <w:szCs w:val="20"/>
        </w:rPr>
        <w:drawing>
          <wp:anchor distT="0" distB="0" distL="114300" distR="114300" simplePos="0" relativeHeight="251665408" behindDoc="0" locked="0" layoutInCell="1" allowOverlap="1" wp14:anchorId="227A9328" wp14:editId="07777777">
            <wp:simplePos x="0" y="0"/>
            <wp:positionH relativeFrom="column">
              <wp:posOffset>0</wp:posOffset>
            </wp:positionH>
            <wp:positionV relativeFrom="paragraph">
              <wp:posOffset>50165</wp:posOffset>
            </wp:positionV>
            <wp:extent cx="1643380" cy="1704340"/>
            <wp:effectExtent l="0" t="0" r="0" b="0"/>
            <wp:wrapSquare wrapText="bothSides"/>
            <wp:docPr id="264"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1643380" cy="1704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63A1C2" w14:textId="77777777" w:rsidR="00D5790C" w:rsidRDefault="2E262F9D" w:rsidP="003B11EA">
      <w:pPr>
        <w:tabs>
          <w:tab w:val="left" w:pos="709"/>
        </w:tabs>
        <w:jc w:val="both"/>
        <w:rPr>
          <w:rFonts w:ascii="Arial" w:hAnsi="Arial" w:cs="Arial"/>
          <w:sz w:val="20"/>
          <w:szCs w:val="20"/>
        </w:rPr>
      </w:pPr>
      <w:r w:rsidRPr="001C05B1">
        <w:rPr>
          <w:rFonts w:ascii="Arial" w:hAnsi="Arial" w:cs="Arial"/>
          <w:sz w:val="20"/>
          <w:szCs w:val="20"/>
        </w:rPr>
        <w:t>En esta estadística se solicitará el grupo del que se desea la gráfica de aprobados/suspensos en cada materia. En el eje Y de la gráfica aparecerán las distintas materias que cursan los alumnos del grupo; en el eje X el nº de calificaciones positivas y negativas que se han puesto en cada materia.</w:t>
      </w:r>
    </w:p>
    <w:p w14:paraId="41C60458" w14:textId="77777777" w:rsidR="00166592" w:rsidRPr="001C05B1" w:rsidRDefault="00166592" w:rsidP="00166592">
      <w:pPr>
        <w:tabs>
          <w:tab w:val="left" w:pos="709"/>
        </w:tabs>
        <w:ind w:left="357"/>
        <w:jc w:val="both"/>
        <w:rPr>
          <w:rFonts w:ascii="Arial" w:hAnsi="Arial" w:cs="Arial"/>
          <w:sz w:val="20"/>
          <w:szCs w:val="20"/>
        </w:rPr>
      </w:pPr>
    </w:p>
    <w:p w14:paraId="65589CF2" w14:textId="77777777" w:rsidR="00D5790C" w:rsidRPr="00166592" w:rsidRDefault="7E6A4F87" w:rsidP="003A195C">
      <w:pPr>
        <w:pStyle w:val="Ttulo3"/>
      </w:pPr>
      <w:r w:rsidRPr="00166592">
        <w:t>4.4.8. Aprobados/Suspensos por Profesores</w:t>
      </w:r>
    </w:p>
    <w:p w14:paraId="0001DE49" w14:textId="77777777" w:rsidR="003B11EA" w:rsidRDefault="003E03C5" w:rsidP="003B11EA">
      <w:pPr>
        <w:tabs>
          <w:tab w:val="left" w:pos="709"/>
        </w:tabs>
        <w:ind w:left="357"/>
        <w:rPr>
          <w:rFonts w:ascii="Arial" w:hAnsi="Arial" w:cs="Arial"/>
          <w:sz w:val="20"/>
          <w:szCs w:val="20"/>
        </w:rPr>
      </w:pPr>
      <w:r w:rsidRPr="001C05B1">
        <w:rPr>
          <w:rFonts w:ascii="Arial" w:hAnsi="Arial" w:cs="Arial"/>
          <w:noProof/>
          <w:sz w:val="20"/>
          <w:szCs w:val="20"/>
        </w:rPr>
        <w:drawing>
          <wp:anchor distT="0" distB="0" distL="114300" distR="114300" simplePos="0" relativeHeight="251666432" behindDoc="0" locked="0" layoutInCell="1" allowOverlap="1" wp14:anchorId="373F6FC6" wp14:editId="07777777">
            <wp:simplePos x="0" y="0"/>
            <wp:positionH relativeFrom="column">
              <wp:posOffset>0</wp:posOffset>
            </wp:positionH>
            <wp:positionV relativeFrom="paragraph">
              <wp:posOffset>74930</wp:posOffset>
            </wp:positionV>
            <wp:extent cx="2430145" cy="1040765"/>
            <wp:effectExtent l="0" t="0" r="8255" b="6985"/>
            <wp:wrapSquare wrapText="bothSides"/>
            <wp:docPr id="263"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430145" cy="1040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B7BD09" w14:textId="77777777" w:rsidR="00D5790C" w:rsidRDefault="2E262F9D" w:rsidP="003B11EA">
      <w:pPr>
        <w:tabs>
          <w:tab w:val="left" w:pos="709"/>
        </w:tabs>
        <w:ind w:left="357"/>
        <w:rPr>
          <w:rFonts w:ascii="Arial" w:hAnsi="Arial" w:cs="Arial"/>
          <w:sz w:val="20"/>
          <w:szCs w:val="20"/>
        </w:rPr>
      </w:pPr>
      <w:r w:rsidRPr="001C05B1">
        <w:rPr>
          <w:rFonts w:ascii="Arial" w:hAnsi="Arial" w:cs="Arial"/>
          <w:sz w:val="20"/>
          <w:szCs w:val="20"/>
        </w:rPr>
        <w:t>Este tipo de estadística irá dirigido al profesor que se desee, para la elaboración de la memoria final de curso. En ella aparecerán los grupos y materias que el profesor imparte, junto con el nº de calificaciones que ha puesto en cada una, distinguiendo las positivas de las negativas y sacando un porcentaje de ambas.</w:t>
      </w:r>
    </w:p>
    <w:p w14:paraId="74E71497" w14:textId="77777777" w:rsidR="00D5790C" w:rsidRDefault="003B11EA" w:rsidP="003B11EA">
      <w:pPr>
        <w:pStyle w:val="Ttulo3"/>
      </w:pPr>
      <w:r>
        <w:lastRenderedPageBreak/>
        <w:t xml:space="preserve">4.4.9. </w:t>
      </w:r>
      <w:r w:rsidR="7E6A4F87" w:rsidRPr="00166592">
        <w:t>Tabla de Aprobados/Suspensos por Estudios/Grupos</w:t>
      </w:r>
    </w:p>
    <w:p w14:paraId="7A17878A" w14:textId="77777777" w:rsidR="003B11EA" w:rsidRDefault="003B11EA" w:rsidP="003B11EA">
      <w:pPr>
        <w:tabs>
          <w:tab w:val="left" w:pos="709"/>
        </w:tabs>
      </w:pPr>
      <w:r>
        <w:rPr>
          <w:rFonts w:ascii="Arial" w:hAnsi="Arial" w:cs="Arial"/>
          <w:noProof/>
          <w:sz w:val="20"/>
          <w:szCs w:val="20"/>
        </w:rPr>
        <w:drawing>
          <wp:anchor distT="0" distB="0" distL="114300" distR="114300" simplePos="0" relativeHeight="251680768" behindDoc="0" locked="0" layoutInCell="1" allowOverlap="1" wp14:anchorId="07D2D537" wp14:editId="619FBD7D">
            <wp:simplePos x="0" y="0"/>
            <wp:positionH relativeFrom="margin">
              <wp:posOffset>82683</wp:posOffset>
            </wp:positionH>
            <wp:positionV relativeFrom="paragraph">
              <wp:posOffset>172076</wp:posOffset>
            </wp:positionV>
            <wp:extent cx="3909060" cy="2967355"/>
            <wp:effectExtent l="0" t="0" r="0" b="4445"/>
            <wp:wrapSquare wrapText="bothSides"/>
            <wp:docPr id="75957448" name="Imagen 7595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909060" cy="2967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26FF01" w14:textId="77777777" w:rsidR="00D5790C" w:rsidRPr="003B11EA" w:rsidRDefault="00D5790C" w:rsidP="003B11EA">
      <w:pPr>
        <w:tabs>
          <w:tab w:val="left" w:pos="709"/>
        </w:tabs>
        <w:jc w:val="both"/>
      </w:pPr>
      <w:r w:rsidRPr="001C05B1">
        <w:rPr>
          <w:rFonts w:ascii="Arial" w:hAnsi="Arial" w:cs="Arial"/>
          <w:sz w:val="20"/>
          <w:szCs w:val="20"/>
        </w:rPr>
        <w:t>Servirá para obtener en forma tabular el resultado de la evaluación seleccionada del alumnado de los grupos o de los estudios elegidos. En estas tablas se mostrarán el nº de calificacio</w:t>
      </w:r>
      <w:r w:rsidR="00B60B68" w:rsidRPr="001C05B1">
        <w:rPr>
          <w:rFonts w:ascii="Arial" w:hAnsi="Arial" w:cs="Arial"/>
          <w:sz w:val="20"/>
          <w:szCs w:val="20"/>
        </w:rPr>
        <w:t>nes puestas en cada materia, cuántas de ellas positivas y cuá</w:t>
      </w:r>
      <w:r w:rsidRPr="001C05B1">
        <w:rPr>
          <w:rFonts w:ascii="Arial" w:hAnsi="Arial" w:cs="Arial"/>
          <w:sz w:val="20"/>
          <w:szCs w:val="20"/>
        </w:rPr>
        <w:t>ntas negativas</w:t>
      </w:r>
      <w:r w:rsidR="00B60B68" w:rsidRPr="001C05B1">
        <w:rPr>
          <w:rFonts w:ascii="Arial" w:hAnsi="Arial" w:cs="Arial"/>
          <w:sz w:val="20"/>
          <w:szCs w:val="20"/>
        </w:rPr>
        <w:t>,</w:t>
      </w:r>
      <w:r w:rsidRPr="001C05B1">
        <w:rPr>
          <w:rFonts w:ascii="Arial" w:hAnsi="Arial" w:cs="Arial"/>
          <w:sz w:val="20"/>
          <w:szCs w:val="20"/>
        </w:rPr>
        <w:t xml:space="preserve"> y </w:t>
      </w:r>
      <w:r w:rsidR="003B11EA" w:rsidRPr="001C05B1">
        <w:rPr>
          <w:rFonts w:ascii="Arial" w:hAnsi="Arial" w:cs="Arial"/>
          <w:sz w:val="20"/>
          <w:szCs w:val="20"/>
        </w:rPr>
        <w:t>cuál</w:t>
      </w:r>
      <w:r w:rsidRPr="001C05B1">
        <w:rPr>
          <w:rFonts w:ascii="Arial" w:hAnsi="Arial" w:cs="Arial"/>
          <w:sz w:val="20"/>
          <w:szCs w:val="20"/>
        </w:rPr>
        <w:t xml:space="preserve"> es el porcentaje relacionando ambos crite</w:t>
      </w:r>
      <w:r w:rsidR="00B60B68" w:rsidRPr="001C05B1">
        <w:rPr>
          <w:rFonts w:ascii="Arial" w:hAnsi="Arial" w:cs="Arial"/>
          <w:sz w:val="20"/>
          <w:szCs w:val="20"/>
        </w:rPr>
        <w:t xml:space="preserve">rios. </w:t>
      </w:r>
      <w:r w:rsidRPr="001C05B1">
        <w:rPr>
          <w:rFonts w:ascii="Arial" w:hAnsi="Arial" w:cs="Arial"/>
          <w:sz w:val="20"/>
          <w:szCs w:val="20"/>
        </w:rPr>
        <w:t>En las estadísticas de calificaciones se podrán fijar</w:t>
      </w:r>
      <w:r w:rsidR="00B60B68" w:rsidRPr="001C05B1">
        <w:rPr>
          <w:rFonts w:ascii="Arial" w:hAnsi="Arial" w:cs="Arial"/>
          <w:sz w:val="20"/>
          <w:szCs w:val="20"/>
        </w:rPr>
        <w:t>,</w:t>
      </w:r>
      <w:r w:rsidRPr="001C05B1">
        <w:rPr>
          <w:rFonts w:ascii="Arial" w:hAnsi="Arial" w:cs="Arial"/>
          <w:sz w:val="20"/>
          <w:szCs w:val="20"/>
        </w:rPr>
        <w:t xml:space="preserve"> en un apartado distinto de negativas o positivas</w:t>
      </w:r>
      <w:r w:rsidR="00B60B68" w:rsidRPr="001C05B1">
        <w:rPr>
          <w:rFonts w:ascii="Arial" w:hAnsi="Arial" w:cs="Arial"/>
          <w:sz w:val="20"/>
          <w:szCs w:val="20"/>
        </w:rPr>
        <w:t>,</w:t>
      </w:r>
      <w:r w:rsidRPr="001C05B1">
        <w:rPr>
          <w:rFonts w:ascii="Arial" w:hAnsi="Arial" w:cs="Arial"/>
          <w:sz w:val="20"/>
          <w:szCs w:val="20"/>
        </w:rPr>
        <w:t xml:space="preserve"> aquellas que se utilizan para calificar al alumnado con una calificación distinta de las que se consideran normales: No presentado (NP), Sin Calificar (SC), No Evaluable (EN), Exento (EX), Convalidada (CV), etc. Todas estas calificaciones deberán tener un valor numérico menor que 1 en el campo </w:t>
      </w:r>
      <w:r w:rsidRPr="001C05B1">
        <w:rPr>
          <w:rFonts w:ascii="Arial" w:hAnsi="Arial" w:cs="Arial"/>
          <w:b/>
          <w:bCs/>
          <w:sz w:val="20"/>
          <w:szCs w:val="20"/>
        </w:rPr>
        <w:t xml:space="preserve">valor1 </w:t>
      </w:r>
      <w:r w:rsidRPr="001C05B1">
        <w:rPr>
          <w:rFonts w:ascii="Arial" w:hAnsi="Arial" w:cs="Arial"/>
          <w:sz w:val="20"/>
          <w:szCs w:val="20"/>
        </w:rPr>
        <w:t xml:space="preserve">del apartado </w:t>
      </w:r>
      <w:r w:rsidRPr="001C05B1">
        <w:rPr>
          <w:rFonts w:ascii="Arial" w:hAnsi="Arial" w:cs="Arial"/>
          <w:b/>
          <w:bCs/>
          <w:i/>
          <w:iCs/>
          <w:sz w:val="20"/>
          <w:szCs w:val="20"/>
        </w:rPr>
        <w:t>\Configuración\Calificaciones\Conocimientos</w:t>
      </w:r>
      <w:r w:rsidRPr="001C05B1">
        <w:rPr>
          <w:rFonts w:ascii="Arial" w:hAnsi="Arial" w:cs="Arial"/>
          <w:i/>
          <w:iCs/>
          <w:sz w:val="20"/>
          <w:szCs w:val="20"/>
        </w:rPr>
        <w:t xml:space="preserve">. </w:t>
      </w:r>
      <w:r w:rsidRPr="001C05B1">
        <w:rPr>
          <w:rFonts w:ascii="Arial" w:hAnsi="Arial" w:cs="Arial"/>
          <w:sz w:val="20"/>
          <w:szCs w:val="20"/>
        </w:rPr>
        <w:t>Al elaborar las estadísticas que tengan habilitado este apartado especial se preguntará si se desea que salgan separadas las calificaciones configuradas con un valor menor que 1. Si se contesta afirmativamente aparecerá una columna extra con estas calificaciones</w:t>
      </w:r>
      <w:r w:rsidR="00B60B68" w:rsidRPr="001C05B1">
        <w:rPr>
          <w:rFonts w:ascii="Arial" w:hAnsi="Arial" w:cs="Arial"/>
          <w:sz w:val="20"/>
          <w:szCs w:val="20"/>
        </w:rPr>
        <w:t>;</w:t>
      </w:r>
      <w:r w:rsidRPr="001C05B1">
        <w:rPr>
          <w:rFonts w:ascii="Arial" w:hAnsi="Arial" w:cs="Arial"/>
          <w:sz w:val="20"/>
          <w:szCs w:val="20"/>
        </w:rPr>
        <w:t xml:space="preserve"> y si se contesta negativamente se fijarán en una de las columnas positivas o negativas dependiendo de la configuración del campo </w:t>
      </w:r>
      <w:r w:rsidRPr="001C05B1">
        <w:rPr>
          <w:rFonts w:ascii="Arial" w:hAnsi="Arial" w:cs="Arial"/>
          <w:b/>
          <w:bCs/>
          <w:sz w:val="20"/>
          <w:szCs w:val="20"/>
        </w:rPr>
        <w:t xml:space="preserve">¿Nota Positiva? </w:t>
      </w:r>
      <w:r w:rsidRPr="001C05B1">
        <w:rPr>
          <w:rFonts w:ascii="Arial" w:hAnsi="Arial" w:cs="Arial"/>
          <w:sz w:val="20"/>
          <w:szCs w:val="20"/>
        </w:rPr>
        <w:t>del apartado señalado anteriormente.</w:t>
      </w:r>
    </w:p>
    <w:p w14:paraId="5B04FCDA" w14:textId="77777777" w:rsidR="00A65255" w:rsidRPr="00166592" w:rsidRDefault="7E6A4F87" w:rsidP="003A195C">
      <w:pPr>
        <w:pStyle w:val="Ttulo3"/>
      </w:pPr>
      <w:r w:rsidRPr="00166592">
        <w:t>4.4.10. Número de materias pendientes por grupo/etapas</w:t>
      </w:r>
    </w:p>
    <w:p w14:paraId="2E4E0F78" w14:textId="77777777" w:rsidR="00A65255"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Podremos obtener estadísticas de alumnos con materias suspensas por cada alumno, por grupo o etapa seleccionada. En la fila tendremos el grupo o grupos, y por columnas tendremos el número de materias pendientes. En el cruce de ambas se indicará el número de alumnos en con ese número de materias pendientes.</w:t>
      </w:r>
    </w:p>
    <w:p w14:paraId="4267F419" w14:textId="77777777" w:rsidR="00E53AF5" w:rsidRPr="001C05B1" w:rsidRDefault="00E53AF5" w:rsidP="00166592">
      <w:pPr>
        <w:tabs>
          <w:tab w:val="left" w:pos="709"/>
        </w:tabs>
        <w:ind w:left="357"/>
        <w:jc w:val="both"/>
        <w:rPr>
          <w:rFonts w:ascii="Arial" w:hAnsi="Arial" w:cs="Arial"/>
          <w:sz w:val="20"/>
          <w:szCs w:val="20"/>
        </w:rPr>
      </w:pPr>
    </w:p>
    <w:p w14:paraId="2307325F" w14:textId="77777777" w:rsidR="00E53AF5" w:rsidRPr="001C05B1" w:rsidRDefault="003E03C5" w:rsidP="00166592">
      <w:pPr>
        <w:tabs>
          <w:tab w:val="left" w:pos="709"/>
        </w:tabs>
        <w:ind w:left="357"/>
        <w:jc w:val="both"/>
        <w:rPr>
          <w:rFonts w:ascii="Arial" w:hAnsi="Arial" w:cs="Arial"/>
          <w:sz w:val="20"/>
          <w:szCs w:val="20"/>
        </w:rPr>
      </w:pPr>
      <w:r w:rsidRPr="001C05B1">
        <w:rPr>
          <w:rFonts w:ascii="Arial" w:hAnsi="Arial" w:cs="Arial"/>
          <w:noProof/>
          <w:sz w:val="20"/>
          <w:szCs w:val="20"/>
        </w:rPr>
        <w:drawing>
          <wp:inline distT="0" distB="0" distL="0" distR="0" wp14:anchorId="7ABBE707" wp14:editId="3F064327">
            <wp:extent cx="5755005" cy="2522220"/>
            <wp:effectExtent l="0" t="0" r="0" b="0"/>
            <wp:docPr id="17995675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8">
                      <a:extLst>
                        <a:ext uri="{28A0092B-C50C-407E-A947-70E740481C1C}">
                          <a14:useLocalDpi xmlns:a14="http://schemas.microsoft.com/office/drawing/2010/main" val="0"/>
                        </a:ext>
                      </a:extLst>
                    </a:blip>
                    <a:stretch>
                      <a:fillRect/>
                    </a:stretch>
                  </pic:blipFill>
                  <pic:spPr>
                    <a:xfrm>
                      <a:off x="0" y="0"/>
                      <a:ext cx="5755005" cy="2522220"/>
                    </a:xfrm>
                    <a:prstGeom prst="rect">
                      <a:avLst/>
                    </a:prstGeom>
                  </pic:spPr>
                </pic:pic>
              </a:graphicData>
            </a:graphic>
          </wp:inline>
        </w:drawing>
      </w:r>
    </w:p>
    <w:p w14:paraId="1E1697D8" w14:textId="77777777" w:rsidR="00D5790C" w:rsidRPr="00166592" w:rsidRDefault="7E6A4F87" w:rsidP="003A195C">
      <w:pPr>
        <w:pStyle w:val="Ttulo3"/>
      </w:pPr>
      <w:r w:rsidRPr="00166592">
        <w:lastRenderedPageBreak/>
        <w:t>4.4.11. Estadísticas de resultados de evaluación por Departamentos por Estudios/Grupos</w:t>
      </w:r>
    </w:p>
    <w:p w14:paraId="4166D0CE" w14:textId="77777777" w:rsidR="003B11EA" w:rsidRDefault="003B11EA" w:rsidP="00166592">
      <w:pPr>
        <w:tabs>
          <w:tab w:val="left" w:pos="709"/>
        </w:tabs>
        <w:ind w:left="357"/>
        <w:jc w:val="both"/>
        <w:rPr>
          <w:rFonts w:ascii="Arial" w:hAnsi="Arial" w:cs="Arial"/>
          <w:sz w:val="20"/>
          <w:szCs w:val="20"/>
        </w:rPr>
      </w:pPr>
      <w:r w:rsidRPr="001C05B1">
        <w:rPr>
          <w:rFonts w:ascii="Arial" w:hAnsi="Arial" w:cs="Arial"/>
          <w:noProof/>
          <w:sz w:val="20"/>
          <w:szCs w:val="20"/>
        </w:rPr>
        <w:drawing>
          <wp:anchor distT="0" distB="0" distL="114300" distR="114300" simplePos="0" relativeHeight="251668480" behindDoc="0" locked="0" layoutInCell="1" allowOverlap="1" wp14:anchorId="5B384381" wp14:editId="2F6C8F87">
            <wp:simplePos x="0" y="0"/>
            <wp:positionH relativeFrom="margin">
              <wp:posOffset>12700</wp:posOffset>
            </wp:positionH>
            <wp:positionV relativeFrom="paragraph">
              <wp:posOffset>78380</wp:posOffset>
            </wp:positionV>
            <wp:extent cx="4910455" cy="1942465"/>
            <wp:effectExtent l="0" t="0" r="4445" b="635"/>
            <wp:wrapSquare wrapText="bothSides"/>
            <wp:docPr id="26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4910455" cy="19424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E99C9" w14:textId="77777777" w:rsidR="00166592" w:rsidRPr="00166592" w:rsidRDefault="00D5790C" w:rsidP="00033EB5">
      <w:pPr>
        <w:tabs>
          <w:tab w:val="left" w:pos="709"/>
        </w:tabs>
        <w:jc w:val="both"/>
        <w:rPr>
          <w:rFonts w:ascii="Arial" w:hAnsi="Arial" w:cs="Arial"/>
          <w:sz w:val="20"/>
          <w:szCs w:val="20"/>
        </w:rPr>
      </w:pPr>
      <w:r w:rsidRPr="001C05B1">
        <w:rPr>
          <w:rFonts w:ascii="Arial" w:hAnsi="Arial" w:cs="Arial"/>
          <w:sz w:val="20"/>
          <w:szCs w:val="20"/>
        </w:rPr>
        <w:t xml:space="preserve">Pueden ser muy útiles para las memorias de cada uno de los </w:t>
      </w:r>
      <w:r w:rsidR="003B11EA">
        <w:rPr>
          <w:rFonts w:ascii="Arial" w:hAnsi="Arial" w:cs="Arial"/>
          <w:sz w:val="20"/>
          <w:szCs w:val="20"/>
        </w:rPr>
        <w:t>d</w:t>
      </w:r>
      <w:r w:rsidRPr="001C05B1">
        <w:rPr>
          <w:rFonts w:ascii="Arial" w:hAnsi="Arial" w:cs="Arial"/>
          <w:sz w:val="20"/>
          <w:szCs w:val="20"/>
        </w:rPr>
        <w:t>epartamentos del profesorado</w:t>
      </w:r>
      <w:r w:rsidR="00B60B68" w:rsidRPr="001C05B1">
        <w:rPr>
          <w:rFonts w:ascii="Arial" w:hAnsi="Arial" w:cs="Arial"/>
          <w:sz w:val="20"/>
          <w:szCs w:val="20"/>
        </w:rPr>
        <w:t>.</w:t>
      </w:r>
      <w:r w:rsidRPr="001C05B1">
        <w:rPr>
          <w:rFonts w:ascii="Arial" w:hAnsi="Arial" w:cs="Arial"/>
          <w:sz w:val="20"/>
          <w:szCs w:val="20"/>
        </w:rPr>
        <w:t xml:space="preserve"> </w:t>
      </w:r>
      <w:r w:rsidR="00B60B68" w:rsidRPr="001C05B1">
        <w:rPr>
          <w:rFonts w:ascii="Arial" w:hAnsi="Arial" w:cs="Arial"/>
          <w:sz w:val="20"/>
          <w:szCs w:val="20"/>
        </w:rPr>
        <w:t xml:space="preserve">En ella </w:t>
      </w:r>
      <w:r w:rsidRPr="001C05B1">
        <w:rPr>
          <w:rFonts w:ascii="Arial" w:hAnsi="Arial" w:cs="Arial"/>
          <w:sz w:val="20"/>
          <w:szCs w:val="20"/>
        </w:rPr>
        <w:t>se indicarán el nº de aprobados en cada convocatoria, el nº de suspensos y el nº de evaluados por cada una de las materias que imparten los profesores del departamento elegido.  Se pueden obtener de dos formas: por cursos y estudios o por grupos de alumnos.</w:t>
      </w:r>
    </w:p>
    <w:p w14:paraId="38AA5E1F" w14:textId="77777777" w:rsidR="00D5790C" w:rsidRPr="00166592" w:rsidRDefault="003B11EA" w:rsidP="003A195C">
      <w:pPr>
        <w:pStyle w:val="Ttulo3"/>
      </w:pPr>
      <w:r w:rsidRPr="00166592">
        <w:rPr>
          <w:b w:val="0"/>
          <w:noProof/>
          <w:sz w:val="20"/>
          <w:szCs w:val="20"/>
          <w:lang w:val="es-ES" w:eastAsia="es-ES"/>
        </w:rPr>
        <w:drawing>
          <wp:anchor distT="0" distB="0" distL="114300" distR="114300" simplePos="0" relativeHeight="251671552" behindDoc="0" locked="0" layoutInCell="1" allowOverlap="1" wp14:anchorId="563A6DAA" wp14:editId="394303FF">
            <wp:simplePos x="0" y="0"/>
            <wp:positionH relativeFrom="margin">
              <wp:align>left</wp:align>
            </wp:positionH>
            <wp:positionV relativeFrom="paragraph">
              <wp:posOffset>369874</wp:posOffset>
            </wp:positionV>
            <wp:extent cx="4772025" cy="1600835"/>
            <wp:effectExtent l="0" t="0" r="9525" b="0"/>
            <wp:wrapTopAndBottom/>
            <wp:docPr id="236"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4772025" cy="1600835"/>
                    </a:xfrm>
                    <a:prstGeom prst="rect">
                      <a:avLst/>
                    </a:prstGeom>
                    <a:noFill/>
                    <a:ln>
                      <a:noFill/>
                    </a:ln>
                  </pic:spPr>
                </pic:pic>
              </a:graphicData>
            </a:graphic>
            <wp14:sizeRelH relativeFrom="page">
              <wp14:pctWidth>0</wp14:pctWidth>
            </wp14:sizeRelH>
            <wp14:sizeRelV relativeFrom="page">
              <wp14:pctHeight>0</wp14:pctHeight>
            </wp14:sizeRelV>
          </wp:anchor>
        </w:drawing>
      </w:r>
      <w:r w:rsidR="7E6A4F87" w:rsidRPr="00166592">
        <w:t>4.4.12. Aprobados/Suspensos por etapas</w:t>
      </w:r>
    </w:p>
    <w:p w14:paraId="1351FD9B" w14:textId="77777777" w:rsidR="004B06E6" w:rsidRPr="001C05B1" w:rsidRDefault="7E6A4F87" w:rsidP="003B11EA">
      <w:pPr>
        <w:tabs>
          <w:tab w:val="left" w:pos="709"/>
        </w:tabs>
        <w:jc w:val="both"/>
        <w:rPr>
          <w:rFonts w:ascii="Arial" w:hAnsi="Arial" w:cs="Arial"/>
          <w:sz w:val="20"/>
          <w:szCs w:val="20"/>
        </w:rPr>
      </w:pPr>
      <w:r w:rsidRPr="001C05B1">
        <w:rPr>
          <w:rFonts w:ascii="Arial" w:hAnsi="Arial" w:cs="Arial"/>
          <w:sz w:val="20"/>
          <w:szCs w:val="20"/>
        </w:rPr>
        <w:t>Se mostrarán los aprobados y suspensos de cada una de las materias impartidas en los diferentes cursos de cada etapa educativa, diferenciando los distintos grados existentes en cada etapa y los diferentes turnos y cursos.</w:t>
      </w:r>
    </w:p>
    <w:p w14:paraId="313AE7F5" w14:textId="77777777" w:rsidR="00166592" w:rsidRDefault="00166592" w:rsidP="00CC51BC"/>
    <w:p w14:paraId="77AA3BBF" w14:textId="77777777" w:rsidR="003B11EA" w:rsidRPr="00033EB5" w:rsidRDefault="00616517" w:rsidP="00033EB5">
      <w:pPr>
        <w:pStyle w:val="Ttulo3"/>
      </w:pPr>
      <w:r w:rsidRPr="00166592">
        <w:t>4.4.1</w:t>
      </w:r>
      <w:r w:rsidR="00A65255" w:rsidRPr="00166592">
        <w:t>3</w:t>
      </w:r>
      <w:r w:rsidRPr="00166592">
        <w:t xml:space="preserve">. </w:t>
      </w:r>
      <w:r w:rsidR="00D5790C" w:rsidRPr="00166592">
        <w:t>Resumen de los resultado</w:t>
      </w:r>
      <w:r w:rsidRPr="00166592">
        <w:t>s</w:t>
      </w:r>
      <w:r w:rsidR="00D5790C" w:rsidRPr="00166592">
        <w:t xml:space="preserve"> académicos de un curso académico</w:t>
      </w:r>
    </w:p>
    <w:p w14:paraId="7BC8A8E2" w14:textId="77777777" w:rsidR="00D5790C" w:rsidRPr="001C05B1" w:rsidRDefault="7E6A4F87" w:rsidP="003B11EA">
      <w:pPr>
        <w:tabs>
          <w:tab w:val="left" w:pos="709"/>
        </w:tabs>
        <w:jc w:val="both"/>
        <w:rPr>
          <w:rFonts w:ascii="Arial" w:hAnsi="Arial" w:cs="Arial"/>
          <w:sz w:val="20"/>
          <w:szCs w:val="20"/>
        </w:rPr>
      </w:pPr>
      <w:r w:rsidRPr="001C05B1">
        <w:rPr>
          <w:rFonts w:ascii="Arial" w:hAnsi="Arial" w:cs="Arial"/>
          <w:sz w:val="20"/>
          <w:szCs w:val="20"/>
        </w:rPr>
        <w:t>Mostrará el alumnado matriculado en cada estudio y c</w:t>
      </w:r>
      <w:r w:rsidR="003B11EA">
        <w:rPr>
          <w:rFonts w:ascii="Arial" w:hAnsi="Arial" w:cs="Arial"/>
          <w:sz w:val="20"/>
          <w:szCs w:val="20"/>
        </w:rPr>
        <w:t xml:space="preserve">urso, los promocionados en cada </w:t>
      </w:r>
      <w:r w:rsidRPr="001C05B1">
        <w:rPr>
          <w:rFonts w:ascii="Arial" w:hAnsi="Arial" w:cs="Arial"/>
          <w:sz w:val="20"/>
          <w:szCs w:val="20"/>
        </w:rPr>
        <w:t>convocatoria, los que tienen todas las materias aprobadas, con una suspensa, con dos ..., y todos ellos diferenciados por turnos de asistencia y por sexos.</w:t>
      </w:r>
    </w:p>
    <w:p w14:paraId="168F65D8" w14:textId="77777777" w:rsidR="003B11EA" w:rsidRDefault="00504AA5" w:rsidP="00504AA5">
      <w:pPr>
        <w:jc w:val="center"/>
      </w:pPr>
      <w:r>
        <w:rPr>
          <w:noProof/>
        </w:rPr>
        <w:drawing>
          <wp:inline distT="0" distB="0" distL="0" distR="0" wp14:anchorId="2189D9A8" wp14:editId="07777777">
            <wp:extent cx="5332020" cy="2360306"/>
            <wp:effectExtent l="0" t="0" r="254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337498" cy="2362731"/>
                    </a:xfrm>
                    <a:prstGeom prst="rect">
                      <a:avLst/>
                    </a:prstGeom>
                    <a:noFill/>
                    <a:ln>
                      <a:noFill/>
                    </a:ln>
                  </pic:spPr>
                </pic:pic>
              </a:graphicData>
            </a:graphic>
          </wp:inline>
        </w:drawing>
      </w:r>
    </w:p>
    <w:p w14:paraId="3EFCC926" w14:textId="77777777" w:rsidR="00D5790C" w:rsidRPr="00166592" w:rsidRDefault="7E6A4F87" w:rsidP="003A195C">
      <w:pPr>
        <w:pStyle w:val="Ttulo3"/>
      </w:pPr>
      <w:r w:rsidRPr="00166592">
        <w:lastRenderedPageBreak/>
        <w:t>4.4.14. Alumnado matriculado según el registro escolar</w:t>
      </w:r>
    </w:p>
    <w:p w14:paraId="2701AFB0" w14:textId="77777777" w:rsidR="00616517" w:rsidRPr="001C05B1" w:rsidRDefault="00166592" w:rsidP="00166592">
      <w:pPr>
        <w:tabs>
          <w:tab w:val="left" w:pos="709"/>
        </w:tabs>
        <w:ind w:left="357"/>
        <w:rPr>
          <w:rFonts w:ascii="Arial" w:hAnsi="Arial" w:cs="Arial"/>
          <w:sz w:val="20"/>
          <w:szCs w:val="20"/>
        </w:rPr>
      </w:pPr>
      <w:r w:rsidRPr="001C05B1">
        <w:rPr>
          <w:rFonts w:ascii="Arial" w:hAnsi="Arial" w:cs="Arial"/>
          <w:noProof/>
          <w:sz w:val="20"/>
          <w:szCs w:val="20"/>
        </w:rPr>
        <w:drawing>
          <wp:anchor distT="0" distB="0" distL="114300" distR="114300" simplePos="0" relativeHeight="251670528" behindDoc="0" locked="0" layoutInCell="1" allowOverlap="1" wp14:anchorId="387AEAFF" wp14:editId="594154B1">
            <wp:simplePos x="0" y="0"/>
            <wp:positionH relativeFrom="margin">
              <wp:posOffset>470535</wp:posOffset>
            </wp:positionH>
            <wp:positionV relativeFrom="paragraph">
              <wp:posOffset>10795</wp:posOffset>
            </wp:positionV>
            <wp:extent cx="4752975" cy="2405380"/>
            <wp:effectExtent l="0" t="0" r="9525" b="0"/>
            <wp:wrapSquare wrapText="bothSides"/>
            <wp:docPr id="30"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4752975" cy="2405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0FA7C8" w14:textId="77777777" w:rsidR="00616517" w:rsidRPr="001C05B1" w:rsidRDefault="00616517" w:rsidP="00166592">
      <w:pPr>
        <w:tabs>
          <w:tab w:val="left" w:pos="709"/>
        </w:tabs>
        <w:ind w:left="357"/>
        <w:rPr>
          <w:rFonts w:ascii="Arial" w:hAnsi="Arial" w:cs="Arial"/>
          <w:sz w:val="20"/>
          <w:szCs w:val="20"/>
        </w:rPr>
      </w:pPr>
    </w:p>
    <w:p w14:paraId="76A5953D" w14:textId="77777777" w:rsidR="00616517" w:rsidRPr="001C05B1" w:rsidRDefault="00616517" w:rsidP="00166592">
      <w:pPr>
        <w:tabs>
          <w:tab w:val="left" w:pos="709"/>
        </w:tabs>
        <w:ind w:left="357"/>
        <w:rPr>
          <w:rFonts w:ascii="Arial" w:hAnsi="Arial" w:cs="Arial"/>
          <w:sz w:val="20"/>
          <w:szCs w:val="20"/>
        </w:rPr>
      </w:pPr>
    </w:p>
    <w:p w14:paraId="3C07BD89" w14:textId="77777777" w:rsidR="00616517" w:rsidRPr="001C05B1" w:rsidRDefault="00616517" w:rsidP="00166592">
      <w:pPr>
        <w:tabs>
          <w:tab w:val="left" w:pos="709"/>
        </w:tabs>
        <w:ind w:left="357"/>
        <w:rPr>
          <w:rFonts w:ascii="Arial" w:hAnsi="Arial" w:cs="Arial"/>
          <w:sz w:val="20"/>
          <w:szCs w:val="20"/>
        </w:rPr>
      </w:pPr>
    </w:p>
    <w:p w14:paraId="63FE3489" w14:textId="77777777" w:rsidR="00D5790C" w:rsidRPr="001C05B1" w:rsidRDefault="00D5790C" w:rsidP="00166592">
      <w:pPr>
        <w:tabs>
          <w:tab w:val="left" w:pos="709"/>
        </w:tabs>
        <w:ind w:left="357"/>
        <w:rPr>
          <w:rFonts w:ascii="Arial" w:hAnsi="Arial" w:cs="Arial"/>
          <w:sz w:val="20"/>
          <w:szCs w:val="20"/>
        </w:rPr>
      </w:pPr>
    </w:p>
    <w:p w14:paraId="52B8818E" w14:textId="77777777" w:rsidR="00616517" w:rsidRPr="001C05B1" w:rsidRDefault="00616517" w:rsidP="00166592">
      <w:pPr>
        <w:tabs>
          <w:tab w:val="left" w:pos="709"/>
        </w:tabs>
        <w:ind w:left="357"/>
        <w:rPr>
          <w:rFonts w:ascii="Arial" w:hAnsi="Arial" w:cs="Arial"/>
          <w:sz w:val="20"/>
          <w:szCs w:val="20"/>
        </w:rPr>
      </w:pPr>
    </w:p>
    <w:p w14:paraId="47A3234F" w14:textId="77777777" w:rsidR="00616517"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Mostrará, para cada curso de cada estudio los distintos años de nacimiento del alumnado así como el nº de hombres nacidos en esos años y el nº de mujeres, con indicación del nº de alumnos/as que han repetido curso.</w:t>
      </w:r>
    </w:p>
    <w:p w14:paraId="31A58317" w14:textId="77777777" w:rsidR="00D5790C" w:rsidRPr="00166592" w:rsidRDefault="7E6A4F87" w:rsidP="003A195C">
      <w:pPr>
        <w:pStyle w:val="Ttulo3"/>
      </w:pPr>
      <w:r w:rsidRPr="00166592">
        <w:t>4.4.15. Resumen General de alumnos/as y grupos de un curso académico</w:t>
      </w:r>
    </w:p>
    <w:p w14:paraId="16875103" w14:textId="77777777" w:rsidR="00616517"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Indicará por cada curso y turno de cada estudio el nº de varones, hembras y el nº de grupos formados</w:t>
      </w:r>
    </w:p>
    <w:p w14:paraId="02614873" w14:textId="77777777" w:rsidR="00616517" w:rsidRPr="001C05B1" w:rsidRDefault="2E262F9D" w:rsidP="00166592">
      <w:pPr>
        <w:tabs>
          <w:tab w:val="left" w:pos="709"/>
        </w:tabs>
        <w:ind w:left="357"/>
        <w:jc w:val="center"/>
        <w:rPr>
          <w:rFonts w:ascii="Arial" w:hAnsi="Arial" w:cs="Arial"/>
          <w:sz w:val="20"/>
          <w:szCs w:val="20"/>
        </w:rPr>
      </w:pPr>
      <w:r w:rsidRPr="001C05B1">
        <w:rPr>
          <w:rFonts w:ascii="Arial" w:hAnsi="Arial" w:cs="Arial"/>
          <w:sz w:val="20"/>
          <w:szCs w:val="20"/>
        </w:rPr>
        <w:t>.</w:t>
      </w:r>
      <w:r w:rsidR="00616517" w:rsidRPr="001C05B1">
        <w:rPr>
          <w:rFonts w:ascii="Arial" w:hAnsi="Arial" w:cs="Arial"/>
          <w:noProof/>
          <w:sz w:val="20"/>
          <w:szCs w:val="20"/>
        </w:rPr>
        <w:drawing>
          <wp:inline distT="0" distB="0" distL="0" distR="0" wp14:anchorId="1EFF4801" wp14:editId="1CFD6BB5">
            <wp:extent cx="3726815" cy="1664335"/>
            <wp:effectExtent l="0" t="0" r="6985" b="0"/>
            <wp:docPr id="2357667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3">
                      <a:extLst>
                        <a:ext uri="{28A0092B-C50C-407E-A947-70E740481C1C}">
                          <a14:useLocalDpi xmlns:a14="http://schemas.microsoft.com/office/drawing/2010/main" val="0"/>
                        </a:ext>
                      </a:extLst>
                    </a:blip>
                    <a:stretch>
                      <a:fillRect/>
                    </a:stretch>
                  </pic:blipFill>
                  <pic:spPr>
                    <a:xfrm>
                      <a:off x="0" y="0"/>
                      <a:ext cx="3726815" cy="1664335"/>
                    </a:xfrm>
                    <a:prstGeom prst="rect">
                      <a:avLst/>
                    </a:prstGeom>
                  </pic:spPr>
                </pic:pic>
              </a:graphicData>
            </a:graphic>
          </wp:inline>
        </w:drawing>
      </w:r>
    </w:p>
    <w:p w14:paraId="203DF0ED" w14:textId="77777777" w:rsidR="000A2788" w:rsidRPr="001C05B1" w:rsidRDefault="7E6A4F87" w:rsidP="003A195C">
      <w:pPr>
        <w:pStyle w:val="Ttulo3"/>
      </w:pPr>
      <w:r w:rsidRPr="00166592">
        <w:t>4.4.16. Estadísticas para el M.E.C.D</w:t>
      </w:r>
      <w:r w:rsidRPr="001C05B1">
        <w:t>.</w:t>
      </w:r>
    </w:p>
    <w:p w14:paraId="4FBEACEB" w14:textId="77777777" w:rsidR="00D55640"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La estadística de la enseñanza se elaborará desde esta opción, presentando una pantalla en la que figurarán todas las enseñanzas que admite el IES2000 con sus respectivos regímenes para que el usuario seleccione únicamente aquellas que se imparten en el centro.</w:t>
      </w:r>
    </w:p>
    <w:p w14:paraId="2AE9F902" w14:textId="77777777" w:rsidR="00D55640"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Por defecto, el usuario encontrará marcada la estadística de Datos Generales de todas las enseñanzas, ya que dicha información será independiente de las enseñanzas que imparta el centro y siempre se deberá elaborar.</w:t>
      </w:r>
    </w:p>
    <w:p w14:paraId="70D7239B" w14:textId="77777777" w:rsidR="00D55640"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La estadística se podrá emitir de forma provisional sólo en papel, pero cuando sea  emitida de forma definitiva se deberá hacer en los dos soportes de forma conjunta y única, para que la información que vaya en disco sea idéntica a la que será dada el visto bueno por el director o directora del centro de forma impresa.</w:t>
      </w:r>
    </w:p>
    <w:p w14:paraId="442FC10F" w14:textId="77777777" w:rsidR="00D55640"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Al presionar el botón </w:t>
      </w:r>
      <w:r w:rsidRPr="001C05B1">
        <w:rPr>
          <w:rFonts w:ascii="Arial" w:hAnsi="Arial" w:cs="Arial"/>
          <w:b/>
          <w:bCs/>
          <w:sz w:val="20"/>
          <w:szCs w:val="20"/>
        </w:rPr>
        <w:t>&lt;Ejecutar&gt;</w:t>
      </w:r>
      <w:r w:rsidRPr="001C05B1">
        <w:rPr>
          <w:rFonts w:ascii="Arial" w:hAnsi="Arial" w:cs="Arial"/>
          <w:sz w:val="20"/>
          <w:szCs w:val="20"/>
        </w:rPr>
        <w:t xml:space="preserve"> el programa emitirá toda la información que recoge la estadística para todas las enseñanzas marcadas o seleccionadas, lo que llevará un determinado período de tiempo completarla, pudiéndose apreciar su progreso en la línea de estado de la pantalla en la que se irá visualizando cada uno de los informes de que consta la totalidad de la estadística. En la fase de primera elaboración de la estadística, y cuando se tenga que repetir su elaboración por cualquier causa, será muy útil emitir únicamente el informe o los informes en los que se quiera hacer un especial estudio y así ahorrarse un tiempo importante no elaborando aquellos en los que se supone no se quiere hacer hincapié. </w:t>
      </w:r>
    </w:p>
    <w:p w14:paraId="06A0F2FC" w14:textId="77777777" w:rsidR="00D55640"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El método para limitar la emisión de la estadística a unos pocos informes será muy sencillo, simplemente se presionará la tecla </w:t>
      </w:r>
      <w:r w:rsidRPr="001C05B1">
        <w:rPr>
          <w:rFonts w:ascii="Arial" w:hAnsi="Arial" w:cs="Arial"/>
          <w:b/>
          <w:bCs/>
          <w:sz w:val="20"/>
          <w:szCs w:val="20"/>
        </w:rPr>
        <w:t>&lt;F8&gt;</w:t>
      </w:r>
      <w:r w:rsidRPr="001C05B1">
        <w:rPr>
          <w:rFonts w:ascii="Arial" w:hAnsi="Arial" w:cs="Arial"/>
          <w:sz w:val="20"/>
          <w:szCs w:val="20"/>
        </w:rPr>
        <w:t xml:space="preserve"> y, sobre la ventana que nos aparecerá, se enumerarán los nombres de los informes que se quieran emitir separando unos de otros por un espacio en blanco. De esta forma cuando se presione el botón </w:t>
      </w:r>
      <w:r w:rsidRPr="001C05B1">
        <w:rPr>
          <w:rFonts w:ascii="Arial" w:hAnsi="Arial" w:cs="Arial"/>
          <w:b/>
          <w:bCs/>
          <w:sz w:val="20"/>
          <w:szCs w:val="20"/>
        </w:rPr>
        <w:lastRenderedPageBreak/>
        <w:t>&lt;Ejecutar&gt;</w:t>
      </w:r>
      <w:r w:rsidRPr="001C05B1">
        <w:rPr>
          <w:rFonts w:ascii="Arial" w:hAnsi="Arial" w:cs="Arial"/>
          <w:sz w:val="20"/>
          <w:szCs w:val="20"/>
        </w:rPr>
        <w:t xml:space="preserve"> solamente se emitirán los relacionados. Para determinar los nombres de los informes nos podremos fijar en la parte superior derecha de cada informe impreso o consultarlos en la relación de estas mismas instrucciones en la página posterior. </w:t>
      </w:r>
    </w:p>
    <w:p w14:paraId="5EDD744F" w14:textId="77777777" w:rsidR="00D55640"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La estadística se fundamenta en un número determinado de cruces con los distintos datos que se manejan en el centro. Cada cruce hará referencia a una información concreta que precisa el M.E.C.D. para elaborar la Estadística de la Enseñanza.</w:t>
      </w:r>
    </w:p>
    <w:p w14:paraId="59EA1EC5" w14:textId="77777777" w:rsidR="00D55640"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El sistema que utilizará el MECD, para la automatización de los procesos estadísticos, será el SINEE y el programa IES2000 se encargará de rellenar, en un fichero de intercambio, la información que dicho sistema precisa para recoger los datos pormenorizados de los centros.</w:t>
      </w:r>
    </w:p>
    <w:p w14:paraId="29CA5BE5" w14:textId="77777777" w:rsidR="000A278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Si uno de los listados o cruces no es emitido por el programa será síntoma claro de que la información a reflejar en ese informe no está correctamente configurada y habrá que recurrir a las instrucciones particulares para ese cruce y determinar que configuración hay que realizar.</w:t>
      </w:r>
    </w:p>
    <w:p w14:paraId="7995E113" w14:textId="77777777" w:rsidR="008D291D" w:rsidRPr="001C05B1" w:rsidRDefault="55DE11E0" w:rsidP="00033EB5">
      <w:pPr>
        <w:tabs>
          <w:tab w:val="left" w:pos="709"/>
        </w:tabs>
        <w:spacing w:after="60"/>
        <w:jc w:val="both"/>
        <w:rPr>
          <w:rFonts w:ascii="Arial" w:hAnsi="Arial" w:cs="Arial"/>
          <w:sz w:val="20"/>
          <w:szCs w:val="20"/>
        </w:rPr>
      </w:pPr>
      <w:r w:rsidRPr="001C05B1">
        <w:rPr>
          <w:rFonts w:ascii="Arial" w:hAnsi="Arial" w:cs="Arial"/>
          <w:sz w:val="20"/>
          <w:szCs w:val="20"/>
        </w:rPr>
        <w:t>Más información se puede encontrar en el fichero ESTADIS.DOC</w:t>
      </w:r>
    </w:p>
    <w:p w14:paraId="2A3FBCD1" w14:textId="77777777" w:rsidR="55DE11E0" w:rsidRPr="001C05B1" w:rsidRDefault="55DE11E0" w:rsidP="00166592">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071B7241" wp14:editId="0DEAC2FD">
            <wp:extent cx="4530437" cy="4448657"/>
            <wp:effectExtent l="0" t="0" r="3810" b="9525"/>
            <wp:docPr id="1358378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4">
                      <a:extLst>
                        <a:ext uri="{28A0092B-C50C-407E-A947-70E740481C1C}">
                          <a14:useLocalDpi xmlns:a14="http://schemas.microsoft.com/office/drawing/2010/main" val="0"/>
                        </a:ext>
                      </a:extLst>
                    </a:blip>
                    <a:stretch>
                      <a:fillRect/>
                    </a:stretch>
                  </pic:blipFill>
                  <pic:spPr>
                    <a:xfrm>
                      <a:off x="0" y="0"/>
                      <a:ext cx="4543452" cy="4461437"/>
                    </a:xfrm>
                    <a:prstGeom prst="rect">
                      <a:avLst/>
                    </a:prstGeom>
                  </pic:spPr>
                </pic:pic>
              </a:graphicData>
            </a:graphic>
          </wp:inline>
        </w:drawing>
      </w:r>
    </w:p>
    <w:p w14:paraId="73E1E593" w14:textId="77777777" w:rsidR="550F6179" w:rsidRPr="003B11EA" w:rsidRDefault="550F6179" w:rsidP="00166592">
      <w:pPr>
        <w:tabs>
          <w:tab w:val="left" w:pos="709"/>
        </w:tabs>
        <w:jc w:val="both"/>
        <w:rPr>
          <w:rFonts w:ascii="Arial" w:eastAsia="Arial" w:hAnsi="Arial" w:cs="Arial"/>
          <w:sz w:val="20"/>
          <w:szCs w:val="20"/>
          <w:highlight w:val="green"/>
        </w:rPr>
      </w:pPr>
      <w:r w:rsidRPr="003B11EA">
        <w:rPr>
          <w:rFonts w:ascii="Arial" w:eastAsia="Arial" w:hAnsi="Arial" w:cs="Arial"/>
          <w:sz w:val="20"/>
          <w:szCs w:val="20"/>
          <w:highlight w:val="green"/>
        </w:rPr>
        <w:t>Se han incluido las modificaciones necesarias para elaborar la Estadística Estatal de la Enseñanza para el curso 2016/2017, motivadas por la implantación de la LOMCE. En concreto, en 4º de ESO, se desglosará el alumnado por las opciones de Enseñanzas Académicas y Aplicadas, para ello se toma el itinerario de 4º de ESO ya realizado en la matrícula (EAC=E. Académicas, EAP=E. Aplicadas).</w:t>
      </w:r>
    </w:p>
    <w:p w14:paraId="38C135B3" w14:textId="77777777" w:rsidR="550F6179" w:rsidRPr="001C05B1" w:rsidRDefault="550F6179" w:rsidP="00166592">
      <w:pPr>
        <w:tabs>
          <w:tab w:val="left" w:pos="709"/>
        </w:tabs>
        <w:rPr>
          <w:rFonts w:ascii="Arial" w:eastAsia="Arial" w:hAnsi="Arial" w:cs="Arial"/>
          <w:sz w:val="20"/>
          <w:szCs w:val="20"/>
        </w:rPr>
      </w:pPr>
      <w:r w:rsidRPr="003B11EA">
        <w:rPr>
          <w:rFonts w:ascii="Arial" w:eastAsia="Arial" w:hAnsi="Arial" w:cs="Arial"/>
          <w:sz w:val="20"/>
          <w:szCs w:val="20"/>
          <w:highlight w:val="green"/>
        </w:rPr>
        <w:t>En la Estadística individualizada de la FP, se contemplan nuevas formas de acceso a Ciclos</w:t>
      </w:r>
    </w:p>
    <w:p w14:paraId="7EB1873D" w14:textId="77777777" w:rsidR="550F6179" w:rsidRPr="001C05B1" w:rsidRDefault="550F6179" w:rsidP="00166592">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1DC3417D" wp14:editId="6F80C3D6">
            <wp:extent cx="2957646" cy="876521"/>
            <wp:effectExtent l="0" t="0" r="0" b="0"/>
            <wp:docPr id="399168933"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5">
                      <a:extLst>
                        <a:ext uri="{28A0092B-C50C-407E-A947-70E740481C1C}">
                          <a14:useLocalDpi xmlns:a14="http://schemas.microsoft.com/office/drawing/2010/main" val="0"/>
                        </a:ext>
                      </a:extLst>
                    </a:blip>
                    <a:stretch>
                      <a:fillRect/>
                    </a:stretch>
                  </pic:blipFill>
                  <pic:spPr>
                    <a:xfrm>
                      <a:off x="0" y="0"/>
                      <a:ext cx="2957646" cy="876521"/>
                    </a:xfrm>
                    <a:prstGeom prst="rect">
                      <a:avLst/>
                    </a:prstGeom>
                  </pic:spPr>
                </pic:pic>
              </a:graphicData>
            </a:graphic>
          </wp:inline>
        </w:drawing>
      </w:r>
    </w:p>
    <w:p w14:paraId="45786D8F" w14:textId="77777777" w:rsidR="550F6179" w:rsidRPr="001C05B1" w:rsidRDefault="550F6179" w:rsidP="00166592">
      <w:pPr>
        <w:tabs>
          <w:tab w:val="left" w:pos="709"/>
        </w:tabs>
        <w:jc w:val="both"/>
        <w:rPr>
          <w:rFonts w:ascii="Arial" w:eastAsia="Arial" w:hAnsi="Arial" w:cs="Arial"/>
          <w:sz w:val="20"/>
          <w:szCs w:val="20"/>
        </w:rPr>
      </w:pPr>
      <w:r w:rsidRPr="003B11EA">
        <w:rPr>
          <w:rFonts w:ascii="Arial" w:eastAsia="Arial" w:hAnsi="Arial" w:cs="Arial"/>
          <w:sz w:val="20"/>
          <w:szCs w:val="20"/>
          <w:highlight w:val="green"/>
        </w:rPr>
        <w:lastRenderedPageBreak/>
        <w:t>Por tanto, para aquellos alumnos de primer curso de ciclos formativos de grado medio y superior que han accedido según dichos criterios, debe registrar dicho valor en el campo procedencia de la ficha de matrícula.</w:t>
      </w:r>
    </w:p>
    <w:p w14:paraId="4A4A9837" w14:textId="77777777" w:rsidR="000A2788" w:rsidRPr="001C05B1" w:rsidRDefault="000A2788" w:rsidP="00166592">
      <w:pPr>
        <w:tabs>
          <w:tab w:val="left" w:pos="709"/>
        </w:tabs>
        <w:ind w:left="357"/>
        <w:jc w:val="both"/>
        <w:rPr>
          <w:rFonts w:ascii="Arial" w:hAnsi="Arial" w:cs="Arial"/>
          <w:sz w:val="20"/>
          <w:szCs w:val="20"/>
        </w:rPr>
      </w:pPr>
    </w:p>
    <w:p w14:paraId="76246563" w14:textId="77777777" w:rsidR="001C13D5" w:rsidRPr="00166592" w:rsidRDefault="001C13D5" w:rsidP="003A195C">
      <w:pPr>
        <w:pStyle w:val="Ttulo2"/>
      </w:pPr>
      <w:bookmarkStart w:id="55" w:name="_Toc15360189"/>
      <w:r w:rsidRPr="00166592">
        <w:t>4.5. LISTAS DEL ALUMNADO MATRICULADO</w:t>
      </w:r>
      <w:bookmarkEnd w:id="55"/>
    </w:p>
    <w:p w14:paraId="2DB88D45" w14:textId="77777777" w:rsidR="001C13D5"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Este tipo de listado es muy general y puede servir para cualquier cometido. Contendrá el alumnado matriculado por el criterio elegido y 5 casillas que pueden utilizarse para lo se estime conveniente.  Puede realizarse por cuatro criterios:</w:t>
      </w:r>
    </w:p>
    <w:p w14:paraId="20409923" w14:textId="77777777" w:rsidR="001C13D5" w:rsidRPr="00166592" w:rsidRDefault="7E6A4F87" w:rsidP="003A195C">
      <w:pPr>
        <w:pStyle w:val="Ttulo3"/>
      </w:pPr>
      <w:r w:rsidRPr="00166592">
        <w:t>4.5.1. Por Grupos</w:t>
      </w:r>
    </w:p>
    <w:p w14:paraId="0E251BBC" w14:textId="77777777" w:rsidR="001C13D5"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Habrá que especificar en qué grupo está matriculado el alumnado del que queremos su lista y el programa se encargará de escribirlos, junto con una cabecera con la identificación del grupo y el tutor/res, si se les asignó.</w:t>
      </w:r>
    </w:p>
    <w:p w14:paraId="06478CE4" w14:textId="77777777" w:rsidR="001C13D5" w:rsidRPr="00166592" w:rsidRDefault="7E6A4F87" w:rsidP="003A195C">
      <w:pPr>
        <w:pStyle w:val="Ttulo3"/>
      </w:pPr>
      <w:r w:rsidRPr="00166592">
        <w:t>4.5.2. Por Estudios y Cursos</w:t>
      </w:r>
    </w:p>
    <w:p w14:paraId="66C31B6E" w14:textId="77777777" w:rsidR="001C13D5" w:rsidRDefault="7E6A4F87" w:rsidP="00033EB5">
      <w:pPr>
        <w:tabs>
          <w:tab w:val="left" w:pos="709"/>
        </w:tabs>
        <w:jc w:val="both"/>
        <w:rPr>
          <w:rFonts w:ascii="Arial" w:hAnsi="Arial" w:cs="Arial"/>
          <w:sz w:val="20"/>
          <w:szCs w:val="20"/>
        </w:rPr>
      </w:pPr>
      <w:r w:rsidRPr="001C05B1">
        <w:rPr>
          <w:rFonts w:ascii="Arial" w:hAnsi="Arial" w:cs="Arial"/>
          <w:sz w:val="20"/>
          <w:szCs w:val="20"/>
        </w:rPr>
        <w:t>Con esta forma de presentación habrá que especificar en qué curso y en qué estudios está matriculado el alumnado del que queremos su lista. Se pueden utilizar para saber el alumnado que tenemos matriculado si aún no le tenemos asignado grupo.</w:t>
      </w:r>
    </w:p>
    <w:p w14:paraId="4DCB4D76" w14:textId="1E0C9058" w:rsidR="00D118DC" w:rsidRPr="00357388" w:rsidRDefault="00D118DC" w:rsidP="00D118DC">
      <w:pPr>
        <w:tabs>
          <w:tab w:val="left" w:pos="709"/>
        </w:tabs>
        <w:spacing w:after="120" w:line="240" w:lineRule="auto"/>
        <w:jc w:val="both"/>
        <w:rPr>
          <w:rFonts w:ascii="Arial" w:hAnsi="Arial" w:cs="Arial"/>
          <w:b/>
          <w:color w:val="002060"/>
          <w:sz w:val="20"/>
          <w:szCs w:val="20"/>
        </w:rPr>
      </w:pPr>
      <w:r w:rsidRPr="00357388">
        <w:rPr>
          <w:rFonts w:ascii="Arial" w:hAnsi="Arial" w:cs="Arial"/>
          <w:b/>
          <w:color w:val="002060"/>
          <w:sz w:val="20"/>
          <w:szCs w:val="20"/>
        </w:rPr>
        <w:t>Listados de alumnos de FP a distancia</w:t>
      </w:r>
      <w:r w:rsidRPr="00357388">
        <w:rPr>
          <w:rFonts w:ascii="Arial" w:hAnsi="Arial" w:cs="Arial"/>
          <w:i/>
          <w:color w:val="002060"/>
          <w:sz w:val="20"/>
          <w:szCs w:val="20"/>
        </w:rPr>
        <w:t xml:space="preserve"> (ver</w:t>
      </w:r>
      <w:r w:rsidR="00357388" w:rsidRPr="00357388">
        <w:rPr>
          <w:rFonts w:ascii="Arial" w:hAnsi="Arial" w:cs="Arial"/>
          <w:i/>
          <w:color w:val="002060"/>
          <w:sz w:val="20"/>
          <w:szCs w:val="20"/>
        </w:rPr>
        <w:t>sión</w:t>
      </w:r>
      <w:r w:rsidRPr="00357388">
        <w:rPr>
          <w:rFonts w:ascii="Arial" w:hAnsi="Arial" w:cs="Arial"/>
          <w:i/>
          <w:color w:val="002060"/>
          <w:sz w:val="20"/>
          <w:szCs w:val="20"/>
        </w:rPr>
        <w:t xml:space="preserve"> 8.05):</w:t>
      </w:r>
    </w:p>
    <w:p w14:paraId="4633C9D3" w14:textId="77777777" w:rsidR="00D118DC" w:rsidRPr="00357388" w:rsidRDefault="00D118DC" w:rsidP="00D118DC">
      <w:pPr>
        <w:tabs>
          <w:tab w:val="left" w:pos="709"/>
        </w:tabs>
        <w:spacing w:after="120" w:line="240" w:lineRule="auto"/>
        <w:jc w:val="both"/>
        <w:rPr>
          <w:rFonts w:ascii="Arial" w:hAnsi="Arial" w:cs="Arial"/>
          <w:color w:val="002060"/>
          <w:sz w:val="20"/>
          <w:szCs w:val="20"/>
        </w:rPr>
      </w:pPr>
      <w:r w:rsidRPr="00357388">
        <w:rPr>
          <w:rFonts w:ascii="Arial" w:hAnsi="Arial" w:cs="Arial"/>
          <w:color w:val="002060"/>
          <w:sz w:val="20"/>
          <w:szCs w:val="20"/>
        </w:rPr>
        <w:t xml:space="preserve">En el listado “Alumnado matriculado en F.P. a distancia” se pondrá la observación (***) en el alumno/a que se ha matriculado en módulos que superen las 1000 horas.  </w:t>
      </w:r>
    </w:p>
    <w:p w14:paraId="01E79FA4" w14:textId="77777777" w:rsidR="00D118DC" w:rsidRPr="00357388" w:rsidRDefault="00D118DC" w:rsidP="00D118DC">
      <w:pPr>
        <w:tabs>
          <w:tab w:val="left" w:pos="709"/>
        </w:tabs>
        <w:spacing w:after="120" w:line="240" w:lineRule="auto"/>
        <w:jc w:val="both"/>
        <w:rPr>
          <w:rFonts w:ascii="Arial" w:hAnsi="Arial" w:cs="Arial"/>
          <w:color w:val="002060"/>
          <w:sz w:val="20"/>
          <w:szCs w:val="20"/>
        </w:rPr>
      </w:pPr>
      <w:r w:rsidRPr="00357388">
        <w:rPr>
          <w:rFonts w:ascii="Arial" w:hAnsi="Arial" w:cs="Arial"/>
          <w:color w:val="002060"/>
          <w:sz w:val="20"/>
          <w:szCs w:val="20"/>
        </w:rPr>
        <w:t>De la misma manera, con el fin de se pueda informar de aquellos módulos que superan los 75 alumnos, se ha añadido un total de alumnos matriculados en cada uno de los módulos.</w:t>
      </w:r>
    </w:p>
    <w:p w14:paraId="62A04666" w14:textId="77777777" w:rsidR="00D118DC" w:rsidRPr="00357388" w:rsidRDefault="00D118DC" w:rsidP="00D118DC">
      <w:pPr>
        <w:tabs>
          <w:tab w:val="left" w:pos="709"/>
        </w:tabs>
        <w:spacing w:after="120" w:line="240" w:lineRule="auto"/>
        <w:jc w:val="both"/>
        <w:rPr>
          <w:rFonts w:ascii="Arial" w:hAnsi="Arial" w:cs="Arial"/>
          <w:color w:val="002060"/>
          <w:sz w:val="20"/>
          <w:szCs w:val="20"/>
        </w:rPr>
      </w:pPr>
      <w:r w:rsidRPr="00357388">
        <w:rPr>
          <w:rFonts w:ascii="Arial" w:hAnsi="Arial" w:cs="Arial"/>
          <w:color w:val="002060"/>
          <w:sz w:val="20"/>
          <w:szCs w:val="20"/>
        </w:rPr>
        <w:t>Ejemplo: Listado de alumnado matriculado en FP a distancia con un alumno que se ha matriculado en más de mil horas</w:t>
      </w:r>
    </w:p>
    <w:p w14:paraId="5624F43B" w14:textId="77777777" w:rsidR="00D118DC" w:rsidRPr="00357388" w:rsidRDefault="00D118DC" w:rsidP="00D118DC">
      <w:pPr>
        <w:tabs>
          <w:tab w:val="left" w:pos="709"/>
        </w:tabs>
        <w:spacing w:after="120" w:line="240" w:lineRule="auto"/>
        <w:jc w:val="both"/>
        <w:rPr>
          <w:rFonts w:ascii="Arial" w:hAnsi="Arial" w:cs="Arial"/>
          <w:color w:val="002060"/>
          <w:sz w:val="20"/>
          <w:szCs w:val="20"/>
        </w:rPr>
      </w:pPr>
    </w:p>
    <w:p w14:paraId="2A9F3CD3" w14:textId="77777777" w:rsidR="00D118DC" w:rsidRPr="00357388" w:rsidRDefault="00D118DC" w:rsidP="00D118DC">
      <w:pPr>
        <w:tabs>
          <w:tab w:val="left" w:pos="709"/>
        </w:tabs>
        <w:spacing w:after="120" w:line="240" w:lineRule="auto"/>
        <w:jc w:val="both"/>
        <w:rPr>
          <w:rFonts w:ascii="Arial" w:hAnsi="Arial" w:cs="Arial"/>
          <w:color w:val="002060"/>
          <w:sz w:val="20"/>
          <w:szCs w:val="20"/>
          <w:lang w:val="es-ES_tradnl"/>
        </w:rPr>
      </w:pPr>
      <w:r w:rsidRPr="00357388">
        <w:rPr>
          <w:rFonts w:ascii="Arial" w:hAnsi="Arial" w:cs="Arial"/>
          <w:noProof/>
          <w:color w:val="002060"/>
          <w:sz w:val="20"/>
          <w:szCs w:val="20"/>
        </w:rPr>
        <w:drawing>
          <wp:inline distT="0" distB="0" distL="0" distR="0" wp14:anchorId="1D87CF36" wp14:editId="7E250E46">
            <wp:extent cx="3978876" cy="3033893"/>
            <wp:effectExtent l="0" t="0" r="317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3991034" cy="3043164"/>
                    </a:xfrm>
                    <a:prstGeom prst="rect">
                      <a:avLst/>
                    </a:prstGeom>
                  </pic:spPr>
                </pic:pic>
              </a:graphicData>
            </a:graphic>
          </wp:inline>
        </w:drawing>
      </w:r>
    </w:p>
    <w:p w14:paraId="6C71870F" w14:textId="77777777" w:rsidR="00D118DC" w:rsidRPr="00D118DC" w:rsidRDefault="00D118DC" w:rsidP="00033EB5">
      <w:pPr>
        <w:tabs>
          <w:tab w:val="left" w:pos="709"/>
        </w:tabs>
        <w:jc w:val="both"/>
        <w:rPr>
          <w:rFonts w:ascii="Arial" w:hAnsi="Arial" w:cs="Arial"/>
          <w:color w:val="385623" w:themeColor="accent6" w:themeShade="80"/>
          <w:sz w:val="20"/>
          <w:szCs w:val="20"/>
        </w:rPr>
      </w:pPr>
    </w:p>
    <w:p w14:paraId="7D5D7A5A" w14:textId="77777777" w:rsidR="001C13D5" w:rsidRPr="00166592" w:rsidRDefault="7E6A4F87" w:rsidP="003A195C">
      <w:pPr>
        <w:pStyle w:val="Ttulo3"/>
      </w:pPr>
      <w:r w:rsidRPr="00166592">
        <w:t>4.5.3. Con direcciones y Teléfonos</w:t>
      </w:r>
    </w:p>
    <w:p w14:paraId="340A56D5" w14:textId="77777777" w:rsidR="001C13D5"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Este tipo de listados se obtiene de forma similar al de alumnado por grupos y se diferencian en que éste lista el alumnado de un grupo junto con su tutor/a y todos sus alumnos con sus direcciones, teléfonos y persona a la que dirigir la correspondencia.</w:t>
      </w:r>
    </w:p>
    <w:p w14:paraId="4E003043" w14:textId="77777777" w:rsidR="001C13D5" w:rsidRPr="00166592" w:rsidRDefault="7E6A4F87" w:rsidP="003A195C">
      <w:pPr>
        <w:pStyle w:val="Ttulo3"/>
      </w:pPr>
      <w:r w:rsidRPr="00166592">
        <w:lastRenderedPageBreak/>
        <w:t>4.5.4. Para partes de faltas</w:t>
      </w:r>
    </w:p>
    <w:p w14:paraId="73E7550B" w14:textId="77777777" w:rsidR="001C13D5"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Es un listado de todo el alumnado de un grupo con 5 apartados (para los 5 días de la semana) y cada apartado dividido en 7 </w:t>
      </w:r>
      <w:proofErr w:type="spellStart"/>
      <w:r w:rsidRPr="001C05B1">
        <w:rPr>
          <w:rFonts w:ascii="Arial" w:hAnsi="Arial" w:cs="Arial"/>
          <w:sz w:val="20"/>
          <w:szCs w:val="20"/>
        </w:rPr>
        <w:t>subapartados</w:t>
      </w:r>
      <w:proofErr w:type="spellEnd"/>
      <w:r w:rsidRPr="001C05B1">
        <w:rPr>
          <w:rFonts w:ascii="Arial" w:hAnsi="Arial" w:cs="Arial"/>
          <w:sz w:val="20"/>
          <w:szCs w:val="20"/>
        </w:rPr>
        <w:t xml:space="preserve"> o casillas para las sesiones o clases en un día.</w:t>
      </w:r>
    </w:p>
    <w:p w14:paraId="47335C2D" w14:textId="77777777" w:rsidR="000A2AE0" w:rsidRPr="00166592" w:rsidRDefault="7E6A4F87" w:rsidP="003A195C">
      <w:pPr>
        <w:pStyle w:val="Ttulo3"/>
      </w:pPr>
      <w:r w:rsidRPr="00166592">
        <w:t>4.5.5. Datos Generales de alumnado por grupos</w:t>
      </w:r>
    </w:p>
    <w:p w14:paraId="2C2C477D" w14:textId="77777777" w:rsidR="00E004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Después de elegir un grupo, obtenemos una informe resumen para cada alumno del grupo con información personal de alumno, matrículas en el centro y calificaciones.</w:t>
      </w:r>
    </w:p>
    <w:p w14:paraId="067C7477" w14:textId="77777777" w:rsidR="009A3703" w:rsidRPr="00166592" w:rsidRDefault="7E6A4F87" w:rsidP="003A195C">
      <w:pPr>
        <w:pStyle w:val="Ttulo3"/>
      </w:pPr>
      <w:r w:rsidRPr="00166592">
        <w:t>4.5.6. Listado General del alumnado</w:t>
      </w:r>
    </w:p>
    <w:p w14:paraId="493DEDF6" w14:textId="77777777" w:rsidR="00E00483"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Es un listado de todo el alumnado del centro ordenado alfabéticamente o por estudio, curso y grupo, con datos de los alumnos y sus padres o tutores.</w:t>
      </w:r>
    </w:p>
    <w:p w14:paraId="7E4AC6F0" w14:textId="77777777" w:rsidR="009A3703" w:rsidRPr="00166592" w:rsidRDefault="7E6A4F87" w:rsidP="003A195C">
      <w:pPr>
        <w:pStyle w:val="Ttulo3"/>
      </w:pPr>
      <w:r w:rsidRPr="00166592">
        <w:t>4.5.7. Por departamentos y materias</w:t>
      </w:r>
    </w:p>
    <w:p w14:paraId="54960DEC" w14:textId="77777777" w:rsidR="00AF7437"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 xml:space="preserve">Para el </w:t>
      </w:r>
      <w:proofErr w:type="spellStart"/>
      <w:r w:rsidRPr="001C05B1">
        <w:rPr>
          <w:rFonts w:ascii="Arial" w:hAnsi="Arial" w:cs="Arial"/>
          <w:sz w:val="20"/>
          <w:szCs w:val="20"/>
        </w:rPr>
        <w:t>depatamento</w:t>
      </w:r>
      <w:proofErr w:type="spellEnd"/>
      <w:r w:rsidRPr="001C05B1">
        <w:rPr>
          <w:rFonts w:ascii="Arial" w:hAnsi="Arial" w:cs="Arial"/>
          <w:sz w:val="20"/>
          <w:szCs w:val="20"/>
        </w:rPr>
        <w:t>/s elegido/s tendremos un resumen de las materias impartidas, especificando a qué estudios pertenecen, y número de alumnos en cada una de ellas.</w:t>
      </w:r>
    </w:p>
    <w:p w14:paraId="4ED4A1D7" w14:textId="77777777" w:rsidR="007B209A" w:rsidRPr="00166592" w:rsidRDefault="007B209A" w:rsidP="003A195C">
      <w:pPr>
        <w:pStyle w:val="Ttulo2"/>
      </w:pPr>
      <w:bookmarkStart w:id="56" w:name="_Toc15360190"/>
      <w:r w:rsidRPr="00166592">
        <w:t xml:space="preserve">4.6. </w:t>
      </w:r>
      <w:r w:rsidR="00107FC8" w:rsidRPr="00166592">
        <w:t>LIBRO DE MATRÍCULA</w:t>
      </w:r>
      <w:bookmarkEnd w:id="56"/>
    </w:p>
    <w:p w14:paraId="13549E9C" w14:textId="77777777" w:rsidR="007B209A"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 xml:space="preserve">Con </w:t>
      </w:r>
      <w:r w:rsidR="003B11EA" w:rsidRPr="001C05B1">
        <w:rPr>
          <w:rFonts w:ascii="Arial" w:hAnsi="Arial" w:cs="Arial"/>
          <w:sz w:val="20"/>
          <w:szCs w:val="20"/>
        </w:rPr>
        <w:t>esta</w:t>
      </w:r>
      <w:r w:rsidRPr="001C05B1">
        <w:rPr>
          <w:rFonts w:ascii="Arial" w:hAnsi="Arial" w:cs="Arial"/>
          <w:sz w:val="20"/>
          <w:szCs w:val="20"/>
        </w:rPr>
        <w:t xml:space="preserve"> opción se obtendrá un listado que puede servir perfectamente como el libro de matrícula de todo el alumnado. El tipo de matrícula que se tenga seleccionado marcará el listado que se obtendrá al elegir la opción.</w:t>
      </w:r>
    </w:p>
    <w:p w14:paraId="18F084C0" w14:textId="77777777" w:rsidR="007B209A" w:rsidRPr="00166592" w:rsidRDefault="007B209A" w:rsidP="003A195C">
      <w:pPr>
        <w:pStyle w:val="Ttulo2"/>
      </w:pPr>
      <w:bookmarkStart w:id="57" w:name="_Toc15360191"/>
      <w:r w:rsidRPr="00166592">
        <w:t xml:space="preserve">4.7. </w:t>
      </w:r>
      <w:r w:rsidR="00107FC8" w:rsidRPr="00166592">
        <w:t>LIBRO DE TRASLADOS</w:t>
      </w:r>
    </w:p>
    <w:p w14:paraId="07CBC284" w14:textId="77777777" w:rsidR="007B209A"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Desde aquí podremos obtener un listado que refleja todos los alumnos que se han efectuado un traslado de expediente, con información de la fecha en que se han trasladado y a qué centro.</w:t>
      </w:r>
    </w:p>
    <w:p w14:paraId="1B272F83" w14:textId="77777777" w:rsidR="007B209A" w:rsidRPr="00166592" w:rsidRDefault="7E6A4F87" w:rsidP="003A195C">
      <w:pPr>
        <w:pStyle w:val="Ttulo2"/>
      </w:pPr>
      <w:r w:rsidRPr="00166592">
        <w:t>4.8. LISTAS RESUMEN DE EVALUACIONES</w:t>
      </w:r>
      <w:bookmarkEnd w:id="57"/>
    </w:p>
    <w:p w14:paraId="0F6D1C32" w14:textId="77777777" w:rsidR="007B209A"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Mostrarán el alumnado que cursa una determinada materia en un determinado grupo con las calificaciones obtenidas en cada una de las convocatorias de las distintas evaluaciones que han tenido en el curso actual.</w:t>
      </w:r>
    </w:p>
    <w:p w14:paraId="004D9E86" w14:textId="77777777" w:rsidR="007B209A" w:rsidRPr="00166592" w:rsidRDefault="007B209A" w:rsidP="003A195C">
      <w:pPr>
        <w:pStyle w:val="Ttulo2"/>
      </w:pPr>
      <w:bookmarkStart w:id="58" w:name="_Toc15360192"/>
      <w:r w:rsidRPr="00166592">
        <w:t>4.</w:t>
      </w:r>
      <w:r w:rsidR="00DB0FE4" w:rsidRPr="00166592">
        <w:t>9</w:t>
      </w:r>
      <w:r w:rsidRPr="00166592">
        <w:t xml:space="preserve">. </w:t>
      </w:r>
      <w:r w:rsidR="00107FC8" w:rsidRPr="00166592">
        <w:t>LISTAS DE OBJETIVOS DE ETAPA</w:t>
      </w:r>
      <w:bookmarkEnd w:id="58"/>
    </w:p>
    <w:p w14:paraId="010ABAD8" w14:textId="77777777" w:rsidR="007B209A"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Mostrarán las calificaciones atribuidas al alumnado de un determinado grupo o grupos, en los 5 primeros objetivos generales de etapa que se hayan evaluado en la evaluación que se determine. En este listado se podrán apreciar las calificaciones asignadas con las hojas de escáner para objetivos de etapa o las calificaciones introducidas en el apartado Evaluación\Calificaciones de objetivos de etapa\Por grupos.</w:t>
      </w:r>
    </w:p>
    <w:p w14:paraId="4FBAEA89" w14:textId="77777777" w:rsidR="007B209A" w:rsidRPr="00166592" w:rsidRDefault="00F12AFE" w:rsidP="003A195C">
      <w:pPr>
        <w:pStyle w:val="Ttulo2"/>
      </w:pPr>
      <w:bookmarkStart w:id="59" w:name="_Toc15360193"/>
      <w:r w:rsidRPr="00166592">
        <w:t xml:space="preserve">4.10. </w:t>
      </w:r>
      <w:r w:rsidR="00107FC8" w:rsidRPr="00166592">
        <w:t>LISTAS DE EVALUACIÓN DE LA PROMOCIÓN</w:t>
      </w:r>
      <w:bookmarkEnd w:id="59"/>
    </w:p>
    <w:p w14:paraId="7BABFE19" w14:textId="77777777" w:rsidR="007B209A"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En este tipo de listados se podrá apreciar la calificación que tiene cada alumno/a de un grupo en la promoción al acabar el curso.</w:t>
      </w:r>
    </w:p>
    <w:p w14:paraId="278CE82C" w14:textId="77777777" w:rsidR="007B209A" w:rsidRPr="00166592" w:rsidRDefault="00D90448" w:rsidP="003A195C">
      <w:pPr>
        <w:pStyle w:val="Ttulo2"/>
      </w:pPr>
      <w:bookmarkStart w:id="60" w:name="_Toc15360194"/>
      <w:r w:rsidRPr="00166592">
        <w:t xml:space="preserve">4.11. </w:t>
      </w:r>
      <w:r w:rsidR="00107FC8" w:rsidRPr="00166592">
        <w:t>LISTAS CON CALIFICACIONES POR MATERIA</w:t>
      </w:r>
      <w:bookmarkEnd w:id="60"/>
    </w:p>
    <w:p w14:paraId="4EEB3B67" w14:textId="77777777" w:rsidR="007B209A"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Se utilizarán para mostrar las distintas facetas evaluadas en una determinada materia de todos los alumnos de un determinado grupo, en una evaluación elegida. Se pueden obtener ordenadas por grupo u ordenadas por profesor.</w:t>
      </w:r>
    </w:p>
    <w:p w14:paraId="7317105C" w14:textId="77777777" w:rsidR="007B209A"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También este tipo de listas se puede emplear para el alumnado que cursa un determinado curso de un estudio concreto, sin tener en cuenta el grupo y teniendo en cuenta el tipo de matrícula que se tenga definido por defecto.</w:t>
      </w:r>
    </w:p>
    <w:p w14:paraId="5B3D40B0" w14:textId="77777777" w:rsidR="007B209A"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 xml:space="preserve">Se pueden presentar las calificaciones de todas las materias de todo el alumnado de un grupo como hoja de trabajo para la sesión de evaluación con la opción </w:t>
      </w:r>
      <w:r w:rsidRPr="001C05B1">
        <w:rPr>
          <w:rFonts w:ascii="Arial" w:hAnsi="Arial" w:cs="Arial"/>
          <w:b/>
          <w:bCs/>
          <w:sz w:val="20"/>
          <w:szCs w:val="20"/>
        </w:rPr>
        <w:t>&lt;Por acta de un grupo&gt;</w:t>
      </w:r>
      <w:r w:rsidRPr="001C05B1">
        <w:rPr>
          <w:rFonts w:ascii="Arial" w:hAnsi="Arial" w:cs="Arial"/>
          <w:sz w:val="20"/>
          <w:szCs w:val="20"/>
        </w:rPr>
        <w:t>. En ella se podrán apreciar la calificación en los conocimientos, el grado de consecución de objetivos y el interés y esfuerzo. También se hace una pequeña estadística del nº de alumnos con calificación negativa en cada materia y el nº de pendientes de cada alumno del grupo.</w:t>
      </w:r>
    </w:p>
    <w:p w14:paraId="63599026" w14:textId="77777777" w:rsidR="009A6E51" w:rsidRPr="00166592" w:rsidRDefault="7E6A4F87" w:rsidP="003A195C">
      <w:pPr>
        <w:pStyle w:val="Ttulo2"/>
      </w:pPr>
      <w:r w:rsidRPr="00166592">
        <w:lastRenderedPageBreak/>
        <w:t>4.12. LISTAS CON CALIFICACIONES SIN DATOS PERSONALES</w:t>
      </w:r>
    </w:p>
    <w:p w14:paraId="513BBDD2" w14:textId="77777777" w:rsidR="009A6E51"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Esta opción está indicada para la publicación de las listas con las calificaciones de los alumnos de un grupo concreto, sin que aparezcan los datos personales del alumno. </w:t>
      </w:r>
    </w:p>
    <w:p w14:paraId="47A5962D" w14:textId="77777777" w:rsidR="008165EF"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También podremos obtener estos listados para las materias pendientes. En este caso elegiremos estudio y curso, teniendo en cuenta que el curso elegido ha de ser donde en el curso actual está matriculado el alumno.</w:t>
      </w:r>
    </w:p>
    <w:p w14:paraId="0CB236ED" w14:textId="77777777" w:rsidR="00107FC8" w:rsidRPr="00166592" w:rsidRDefault="00107FC8" w:rsidP="003A195C">
      <w:pPr>
        <w:pStyle w:val="Ttulo2"/>
      </w:pPr>
      <w:bookmarkStart w:id="61" w:name="_Toc15360195"/>
      <w:r w:rsidRPr="00166592">
        <w:t>4.13. LISTAS POR ‘GRUPOS-MATERIA’</w:t>
      </w:r>
      <w:bookmarkEnd w:id="61"/>
    </w:p>
    <w:p w14:paraId="5C97957D"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Este tipo de listas mostrará a todo el alumnado que cursa una determinada materia a la misma hora y con el mismo profesor, sean del mismo grupo o de otros, siempre y cuando tengan esa coincidencia. </w:t>
      </w:r>
    </w:p>
    <w:p w14:paraId="2DB36F3C"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Para que el programa determine esa situación deberá estar introducido el horario de cada uno de los profesores que imparte clase a esos alumnos, o de los grupos a los que pertenecen, en el apartado </w:t>
      </w:r>
      <w:r w:rsidRPr="001C05B1">
        <w:rPr>
          <w:rFonts w:ascii="Arial" w:hAnsi="Arial" w:cs="Arial"/>
          <w:b/>
          <w:bCs/>
          <w:sz w:val="20"/>
          <w:szCs w:val="20"/>
        </w:rPr>
        <w:t>\DOC\Edición de horarios\Distribución Horaria</w:t>
      </w:r>
      <w:r w:rsidRPr="001C05B1">
        <w:rPr>
          <w:rFonts w:ascii="Arial" w:hAnsi="Arial" w:cs="Arial"/>
          <w:sz w:val="20"/>
          <w:szCs w:val="20"/>
        </w:rPr>
        <w:t>.</w:t>
      </w:r>
    </w:p>
    <w:p w14:paraId="0033F078"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Estas listas pueden obtenerse de dos formas distintas: </w:t>
      </w:r>
    </w:p>
    <w:p w14:paraId="1E0210F3" w14:textId="77777777" w:rsidR="00107FC8" w:rsidRPr="00E318CC" w:rsidRDefault="7E6A4F87" w:rsidP="003A195C">
      <w:pPr>
        <w:pStyle w:val="Ttulo3"/>
      </w:pPr>
      <w:r w:rsidRPr="00E318CC">
        <w:t>4.13.1. Calificaciones en una evaluación</w:t>
      </w:r>
    </w:p>
    <w:p w14:paraId="6A365444"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Con estas listas se obtendrá una relación del alumnado que cursa una determinada materia a la misma hora y con el mismo profesor, sean del grupo que sean, con 6 apartados para la evaluación elegida: Calificación de conocimientos en convocatoria ordinaria y recuperación o extraordinaria, Grado de consecución de objetivos, interés y esfuerzo, Medidas educativas y Observaciones.</w:t>
      </w:r>
    </w:p>
    <w:p w14:paraId="618C5810" w14:textId="77777777" w:rsidR="00107FC8" w:rsidRPr="00E318CC" w:rsidRDefault="7E6A4F87" w:rsidP="003A195C">
      <w:pPr>
        <w:pStyle w:val="Ttulo3"/>
      </w:pPr>
      <w:r w:rsidRPr="00E318CC">
        <w:t>4.13.2. Resumen de Evaluaciones</w:t>
      </w:r>
    </w:p>
    <w:p w14:paraId="009BA65A"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Con estas listas se obtendrá una relación del alumnado que cursa una determinada materia a la misma hora y con el mismo profesor, sean del grupo que sean,  con las calificaciones en cada una de las convocatorias de las 3 primeras evaluaciones y la Final.</w:t>
      </w:r>
    </w:p>
    <w:p w14:paraId="2C028E1E" w14:textId="77777777" w:rsidR="00107FC8" w:rsidRPr="00E318CC" w:rsidRDefault="005E28F7" w:rsidP="003A195C">
      <w:pPr>
        <w:pStyle w:val="Ttulo2"/>
      </w:pPr>
      <w:bookmarkStart w:id="62" w:name="_Toc15360196"/>
      <w:r w:rsidRPr="00E318CC">
        <w:t>4.14. LISTAS DEL ALUMNADO CON MATERIAS PENDIENTE</w:t>
      </w:r>
      <w:bookmarkEnd w:id="62"/>
    </w:p>
    <w:p w14:paraId="1A04F23D"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Este tipo de listas, o mejor las llamaremos tablas, no son otra cosa que la presentación del alumnado con las materias que aún tiene pendientes de cursos anteriores.  La presentación será tabular, es decir, en las filas aparecerán los alumnos/as y en las columnas las materias con sus respectivos cursos. La intersección de fila y columna marcará si el alumno/a la tiene pendiente o no. Si existe un recuadro indicará que el alumno/a tiene la materia pendiente; en caso contrario no existirá nada. Puede realizarse por tres tipos de criterios:</w:t>
      </w:r>
    </w:p>
    <w:p w14:paraId="3C8542E9" w14:textId="77777777" w:rsidR="00107FC8" w:rsidRPr="00E318CC" w:rsidRDefault="7E6A4F87" w:rsidP="003A195C">
      <w:pPr>
        <w:pStyle w:val="Ttulo3"/>
      </w:pPr>
      <w:r w:rsidRPr="00E318CC">
        <w:t>4.14.1. Por Grupos</w:t>
      </w:r>
    </w:p>
    <w:p w14:paraId="40E02C5F"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Habrá que especificar en qué grupo están matriculados el alumnado del que queremos sus materias pendientes. El programa se encargará de averiguar todas las materias, con sus respectivos cursos, y mostrar al alumnado </w:t>
      </w:r>
    </w:p>
    <w:p w14:paraId="007E9ABF" w14:textId="77777777" w:rsidR="00107FC8" w:rsidRPr="00E318CC" w:rsidRDefault="7E6A4F87" w:rsidP="003A195C">
      <w:pPr>
        <w:pStyle w:val="Ttulo3"/>
      </w:pPr>
      <w:r w:rsidRPr="00E318CC">
        <w:t>4.14.2. Por Estudios y Cursos</w:t>
      </w:r>
    </w:p>
    <w:p w14:paraId="075D31D5"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Con esta forma de presentación habrá que especificar en qué curso y en qué estudios están matriculados los alumnos/as a los que queremos ver sus materias pendientes de cursos anteriores al tecleado.</w:t>
      </w:r>
    </w:p>
    <w:p w14:paraId="38681192" w14:textId="77777777" w:rsidR="00107FC8" w:rsidRPr="00E318CC" w:rsidRDefault="7E6A4F87" w:rsidP="003A195C">
      <w:pPr>
        <w:pStyle w:val="Ttulo3"/>
      </w:pPr>
      <w:r w:rsidRPr="00E318CC">
        <w:t>4.14.3. Por Materias</w:t>
      </w:r>
    </w:p>
    <w:p w14:paraId="2E8137AF"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Este tipo de listado no es tabular, como los dos anteriores, sino que en su lugar mostrará la lista de alumnos de un estudio y curso concreto que poseen una determinada materia pendiente de cursos anteriores. También contendrán las calificaciones, si ya se han introducido, de las convocatorias ordinaria y extraordinaria.</w:t>
      </w:r>
    </w:p>
    <w:p w14:paraId="4EDDAB1F" w14:textId="77777777" w:rsidR="00107FC8" w:rsidRPr="00E318CC" w:rsidRDefault="004D61A7" w:rsidP="003A195C">
      <w:pPr>
        <w:pStyle w:val="Ttulo2"/>
      </w:pPr>
      <w:bookmarkStart w:id="63" w:name="_Toc15360197"/>
      <w:r w:rsidRPr="00E318CC">
        <w:t>4.15. LISTAS DEL ALUMNADO CON SUS MATERIAS OPTATIVAS</w:t>
      </w:r>
      <w:bookmarkEnd w:id="63"/>
    </w:p>
    <w:p w14:paraId="402D5B4B"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Al igual que en el apartado anterior, este tipo de listas son más bien tablas y son una presentación del alumnado con las materias que han elegido al matricularse en un curso concreto de unos estudios.</w:t>
      </w:r>
    </w:p>
    <w:p w14:paraId="36C248B9"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La presentación será tabular, es decir, en las filas aparecerán los alumnos/as y en las columnas las materias opcionales. La intersección de fila y columna marcará si el alumno/a la ha elegido o no. Si existe una marca negra </w:t>
      </w:r>
      <w:r w:rsidRPr="001C05B1">
        <w:rPr>
          <w:rFonts w:ascii="Arial" w:hAnsi="Arial" w:cs="Arial"/>
          <w:sz w:val="20"/>
          <w:szCs w:val="20"/>
        </w:rPr>
        <w:lastRenderedPageBreak/>
        <w:t>indicará que el alumno/a la tiene elegida; en caso contrario no existirá nada. Puede realizarse por dos tipos de criterios:</w:t>
      </w:r>
    </w:p>
    <w:p w14:paraId="6039AF85" w14:textId="77777777" w:rsidR="00107FC8" w:rsidRPr="001C05B1" w:rsidRDefault="7E6A4F87" w:rsidP="003A195C">
      <w:pPr>
        <w:pStyle w:val="Ttulo3"/>
      </w:pPr>
      <w:r w:rsidRPr="001C05B1">
        <w:t>4.15.1. Por Grupos</w:t>
      </w:r>
    </w:p>
    <w:p w14:paraId="77828291" w14:textId="77777777" w:rsidR="00107FC8"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 xml:space="preserve">Habrá que especificar el grupo en el que </w:t>
      </w:r>
      <w:r w:rsidR="00033EB5" w:rsidRPr="001C05B1">
        <w:rPr>
          <w:rFonts w:ascii="Arial" w:hAnsi="Arial" w:cs="Arial"/>
          <w:sz w:val="20"/>
          <w:szCs w:val="20"/>
        </w:rPr>
        <w:t>está</w:t>
      </w:r>
      <w:r w:rsidRPr="001C05B1">
        <w:rPr>
          <w:rFonts w:ascii="Arial" w:hAnsi="Arial" w:cs="Arial"/>
          <w:sz w:val="20"/>
          <w:szCs w:val="20"/>
        </w:rPr>
        <w:t xml:space="preserve"> matriculado el alumnado del que queremos el informe y el programa se encargará de averiguar todas las materias optativas y mostrar el alumnado que las ha elegido.</w:t>
      </w:r>
    </w:p>
    <w:p w14:paraId="42A39F10" w14:textId="77777777" w:rsidR="00107FC8" w:rsidRPr="001C05B1" w:rsidRDefault="7E6A4F87" w:rsidP="003A195C">
      <w:pPr>
        <w:pStyle w:val="Ttulo3"/>
      </w:pPr>
      <w:r w:rsidRPr="001C05B1">
        <w:t>4.15.2. Por Estudios y Cursos</w:t>
      </w:r>
    </w:p>
    <w:p w14:paraId="3C94D8EA"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Con esta forma de presentación habrá que especificar en qué curso y en qué estudios están matriculados los alumnos/as a los que queremos ver sus materias optativas, y el programa nos los mostrará, independientemente del grupo donde estén matriculados.</w:t>
      </w:r>
    </w:p>
    <w:p w14:paraId="441EF4F8" w14:textId="77777777" w:rsidR="00107FC8" w:rsidRPr="00E318CC" w:rsidRDefault="004D61A7" w:rsidP="003A195C">
      <w:pPr>
        <w:pStyle w:val="Ttulo2"/>
      </w:pPr>
      <w:bookmarkStart w:id="64" w:name="_Toc15360198"/>
      <w:r w:rsidRPr="00E318CC">
        <w:t>4.16. LISTAS DEL ALUMNADO CON CONVALIDADAS O APROBADAS</w:t>
      </w:r>
      <w:bookmarkEnd w:id="64"/>
    </w:p>
    <w:p w14:paraId="270CEF8A" w14:textId="77777777" w:rsidR="00107FC8" w:rsidRPr="001C05B1" w:rsidRDefault="7E6A4F87" w:rsidP="00033EB5">
      <w:pPr>
        <w:pStyle w:val="Mantenertextoindependiente"/>
        <w:keepNext w:val="0"/>
        <w:tabs>
          <w:tab w:val="left" w:pos="709"/>
        </w:tabs>
        <w:spacing w:before="0" w:after="0"/>
        <w:ind w:firstLine="0"/>
        <w:rPr>
          <w:rFonts w:eastAsia="Times New Roman" w:cs="Arial"/>
          <w:sz w:val="20"/>
          <w:szCs w:val="20"/>
        </w:rPr>
      </w:pPr>
      <w:r w:rsidRPr="001C05B1">
        <w:rPr>
          <w:rFonts w:eastAsia="Times New Roman" w:cs="Arial"/>
          <w:sz w:val="20"/>
          <w:szCs w:val="20"/>
        </w:rPr>
        <w:t xml:space="preserve">Este tipo de listado es muy útil para saber el alumnado que tiene materias convalidadas o aprobadas de años anteriores y que, por tanto, el profesorado no debe calificarles.  </w:t>
      </w:r>
    </w:p>
    <w:p w14:paraId="30FEFAAD"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Puede obtenerse por dos criterios: </w:t>
      </w:r>
      <w:r w:rsidRPr="001C05B1">
        <w:rPr>
          <w:rFonts w:ascii="Arial" w:hAnsi="Arial" w:cs="Arial"/>
          <w:b/>
          <w:bCs/>
          <w:sz w:val="20"/>
          <w:szCs w:val="20"/>
        </w:rPr>
        <w:t>Por Grupos</w:t>
      </w:r>
      <w:r w:rsidRPr="001C05B1">
        <w:rPr>
          <w:rFonts w:ascii="Arial" w:hAnsi="Arial" w:cs="Arial"/>
          <w:sz w:val="20"/>
          <w:szCs w:val="20"/>
        </w:rPr>
        <w:t xml:space="preserve"> apareciendo el alumnado que pertenece a un grupo; o </w:t>
      </w:r>
      <w:r w:rsidRPr="001C05B1">
        <w:rPr>
          <w:rFonts w:ascii="Arial" w:hAnsi="Arial" w:cs="Arial"/>
          <w:b/>
          <w:bCs/>
          <w:sz w:val="20"/>
          <w:szCs w:val="20"/>
        </w:rPr>
        <w:t>Por Estudios y Curso</w:t>
      </w:r>
      <w:r w:rsidRPr="001C05B1">
        <w:rPr>
          <w:rFonts w:ascii="Arial" w:hAnsi="Arial" w:cs="Arial"/>
          <w:sz w:val="20"/>
          <w:szCs w:val="20"/>
        </w:rPr>
        <w:t>, en donde aparecerán los alumnos/as que cursan unos determinados estudios en un determinado curso.</w:t>
      </w:r>
    </w:p>
    <w:p w14:paraId="3DE65930" w14:textId="77777777" w:rsidR="00107FC8" w:rsidRPr="00E318CC" w:rsidRDefault="004D61A7" w:rsidP="003A195C">
      <w:pPr>
        <w:pStyle w:val="Ttulo2"/>
      </w:pPr>
      <w:bookmarkStart w:id="65" w:name="_Toc15360199"/>
      <w:r w:rsidRPr="00E318CC">
        <w:t>4.17. LISTAS DEL ALUMNADO CON MATERIAS A CURSAR Y PENDIENTES</w:t>
      </w:r>
      <w:bookmarkEnd w:id="65"/>
    </w:p>
    <w:p w14:paraId="2C224883" w14:textId="77777777" w:rsidR="00107FC8" w:rsidRPr="001C05B1" w:rsidRDefault="7E6A4F87" w:rsidP="00033EB5">
      <w:pPr>
        <w:pStyle w:val="Mantenertextoindependiente"/>
        <w:keepNext w:val="0"/>
        <w:tabs>
          <w:tab w:val="left" w:pos="709"/>
        </w:tabs>
        <w:spacing w:before="0" w:after="0"/>
        <w:ind w:firstLine="0"/>
        <w:rPr>
          <w:rFonts w:eastAsia="Times New Roman" w:cs="Arial"/>
          <w:sz w:val="20"/>
          <w:szCs w:val="20"/>
        </w:rPr>
      </w:pPr>
      <w:r w:rsidRPr="001C05B1">
        <w:rPr>
          <w:rFonts w:eastAsia="Times New Roman" w:cs="Arial"/>
          <w:sz w:val="20"/>
          <w:szCs w:val="20"/>
        </w:rPr>
        <w:t>Este tipo de listado es muy útil para saber el alumnado que tiene materias pendientes del curso anterior y cada una de las materias que debe cursar en el curso actual.</w:t>
      </w:r>
    </w:p>
    <w:p w14:paraId="74FCF147"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Este tipo de listas puede realizarse de dos formas: sin resumir o resumido. El primero muestra todas las materias que se les hayan asignado a cada alumno/a y aquellas que posean una anotación especial (Aprobadas, convalidadas, cerradas, etc.) aparecerán con la clave de la anotación remarcada para llamar la atención de dicha situación.</w:t>
      </w:r>
    </w:p>
    <w:p w14:paraId="22230261"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Puede obtenerse por dos criterios: </w:t>
      </w:r>
      <w:r w:rsidRPr="001C05B1">
        <w:rPr>
          <w:rFonts w:ascii="Arial" w:hAnsi="Arial" w:cs="Arial"/>
          <w:b/>
          <w:bCs/>
          <w:sz w:val="20"/>
          <w:szCs w:val="20"/>
        </w:rPr>
        <w:t>Por Grupos</w:t>
      </w:r>
      <w:r w:rsidRPr="001C05B1">
        <w:rPr>
          <w:rFonts w:ascii="Arial" w:hAnsi="Arial" w:cs="Arial"/>
          <w:sz w:val="20"/>
          <w:szCs w:val="20"/>
        </w:rPr>
        <w:t xml:space="preserve"> apareciendo el alumnado que pertenece a un grupo, o </w:t>
      </w:r>
      <w:r w:rsidRPr="001C05B1">
        <w:rPr>
          <w:rFonts w:ascii="Arial" w:hAnsi="Arial" w:cs="Arial"/>
          <w:b/>
          <w:bCs/>
          <w:sz w:val="20"/>
          <w:szCs w:val="20"/>
        </w:rPr>
        <w:t xml:space="preserve">Por Estudios y Curso </w:t>
      </w:r>
      <w:r w:rsidRPr="001C05B1">
        <w:rPr>
          <w:rFonts w:ascii="Arial" w:hAnsi="Arial" w:cs="Arial"/>
          <w:sz w:val="20"/>
          <w:szCs w:val="20"/>
        </w:rPr>
        <w:t>en donde aparecerán los alumnos/as que cursan unos determinados estudios en un determinado curso.</w:t>
      </w:r>
    </w:p>
    <w:p w14:paraId="5638B366" w14:textId="77777777" w:rsidR="00033EB5"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El tipo de listas resumido solo se puede sacar </w:t>
      </w:r>
      <w:r w:rsidRPr="001C05B1">
        <w:rPr>
          <w:rFonts w:ascii="Arial" w:hAnsi="Arial" w:cs="Arial"/>
          <w:b/>
          <w:bCs/>
          <w:sz w:val="20"/>
          <w:szCs w:val="20"/>
        </w:rPr>
        <w:t>por Grupos</w:t>
      </w:r>
      <w:r w:rsidRPr="001C05B1">
        <w:rPr>
          <w:rFonts w:ascii="Arial" w:hAnsi="Arial" w:cs="Arial"/>
          <w:sz w:val="20"/>
          <w:szCs w:val="20"/>
        </w:rPr>
        <w:t xml:space="preserve"> y en él se mostrarán los códigos de las materias que debe de cursar cada alumno exceptuando aquellas que estén aprobadas, convalidadas, etc. Este último tipo no escribe el listado en apaisado, y en una solo hoja cabe el grupo completo.</w:t>
      </w:r>
    </w:p>
    <w:p w14:paraId="38A943E3" w14:textId="77777777" w:rsidR="00AF0E1A"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También podemos obtener una tabla con materias por cursos en un determinado estudio para cada uno de los alumnos de dichos alumnos. Por filas tenemos a los alumnos y por columnas nos indican las materias y cursos donde están matriculados.</w:t>
      </w:r>
    </w:p>
    <w:p w14:paraId="7C1A8421" w14:textId="77777777" w:rsidR="00107FC8" w:rsidRPr="00E318CC" w:rsidRDefault="001A0549" w:rsidP="003A195C">
      <w:pPr>
        <w:pStyle w:val="Ttulo2"/>
      </w:pPr>
      <w:bookmarkStart w:id="66" w:name="_Toc15360200"/>
      <w:r w:rsidRPr="00E318CC">
        <w:t>4.18. LISTADOS DE EXPEDIENTES</w:t>
      </w:r>
      <w:bookmarkEnd w:id="66"/>
    </w:p>
    <w:p w14:paraId="47063E78"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Los expedientes del alumnado son documentos obligatorios en su elaboración. Por esta razón el programa contempla la elaboración de este tipo de listados.</w:t>
      </w:r>
    </w:p>
    <w:p w14:paraId="0F6FA43C"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Un expediente concreto consta de una portada y de una hoja por cada año escolar que el alumno permanece en el centro.</w:t>
      </w:r>
    </w:p>
    <w:p w14:paraId="5CCEA736"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La opción de los E.R.P.A.S. está en desuso.</w:t>
      </w:r>
    </w:p>
    <w:p w14:paraId="0E74A724" w14:textId="77777777" w:rsidR="00107FC8" w:rsidRPr="00E318CC" w:rsidRDefault="7E6A4F87" w:rsidP="003A195C">
      <w:pPr>
        <w:pStyle w:val="Ttulo3"/>
      </w:pPr>
      <w:r w:rsidRPr="00E318CC">
        <w:t>4.18.1. Portadas</w:t>
      </w:r>
    </w:p>
    <w:p w14:paraId="1DB4ECF1"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Para cada alumno solo existirá una portada de su expediente que constará, fundamentalmente de: sus datos personales, antecedentes de escolarización, datos médicos y psicopedagógicos relevantes, cambios de domicilio y una observación en el caso se ser trasladado a otro centro.</w:t>
      </w:r>
    </w:p>
    <w:p w14:paraId="4B6FDFAE"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Toda esta información, si se ha incluido, la posee la base de datos y, por tanto, será impresa en el formato oficial tal y como se ha introducido.</w:t>
      </w:r>
    </w:p>
    <w:p w14:paraId="10A76396" w14:textId="77777777" w:rsidR="00107FC8" w:rsidRPr="001C05B1" w:rsidRDefault="55DE11E0" w:rsidP="00033EB5">
      <w:pPr>
        <w:tabs>
          <w:tab w:val="left" w:pos="709"/>
        </w:tabs>
        <w:jc w:val="both"/>
        <w:rPr>
          <w:rFonts w:ascii="Arial" w:hAnsi="Arial" w:cs="Arial"/>
          <w:sz w:val="20"/>
          <w:szCs w:val="20"/>
        </w:rPr>
      </w:pPr>
      <w:r w:rsidRPr="001C05B1">
        <w:rPr>
          <w:rFonts w:ascii="Arial" w:hAnsi="Arial" w:cs="Arial"/>
          <w:sz w:val="20"/>
          <w:szCs w:val="20"/>
        </w:rPr>
        <w:lastRenderedPageBreak/>
        <w:t>El listado de portadas puede realizarse de un solo alumno, de varios en un grupo, de todo un grupo o de todos los de varios grupos.</w:t>
      </w:r>
    </w:p>
    <w:p w14:paraId="2FE2FA31" w14:textId="77777777" w:rsidR="55DE11E0" w:rsidRPr="003B11EA" w:rsidRDefault="55DE11E0" w:rsidP="00270A31">
      <w:pPr>
        <w:pStyle w:val="Prrafodelista"/>
        <w:numPr>
          <w:ilvl w:val="0"/>
          <w:numId w:val="58"/>
        </w:numPr>
        <w:tabs>
          <w:tab w:val="left" w:pos="709"/>
        </w:tabs>
        <w:jc w:val="both"/>
        <w:rPr>
          <w:rFonts w:ascii="Arial" w:hAnsi="Arial" w:cs="Arial"/>
          <w:sz w:val="20"/>
          <w:szCs w:val="20"/>
        </w:rPr>
      </w:pPr>
      <w:r w:rsidRPr="001C05B1">
        <w:rPr>
          <w:rFonts w:ascii="Arial" w:hAnsi="Arial" w:cs="Arial"/>
          <w:sz w:val="20"/>
          <w:szCs w:val="20"/>
        </w:rPr>
        <w:t>Expediente Académico de FP Básica: Documento referente a la portada del Expediente Académico del alumno.</w:t>
      </w:r>
    </w:p>
    <w:p w14:paraId="65ADE453" w14:textId="77777777" w:rsidR="55DE11E0" w:rsidRPr="001C05B1" w:rsidRDefault="55DE11E0" w:rsidP="00781533">
      <w:pPr>
        <w:tabs>
          <w:tab w:val="left" w:pos="709"/>
        </w:tabs>
        <w:ind w:left="708"/>
        <w:jc w:val="both"/>
        <w:rPr>
          <w:rFonts w:ascii="Arial" w:hAnsi="Arial" w:cs="Arial"/>
          <w:sz w:val="20"/>
          <w:szCs w:val="20"/>
        </w:rPr>
      </w:pPr>
      <w:r w:rsidRPr="001C05B1">
        <w:rPr>
          <w:rFonts w:ascii="Arial" w:hAnsi="Arial" w:cs="Arial"/>
          <w:sz w:val="20"/>
          <w:szCs w:val="20"/>
          <w:highlight w:val="yellow"/>
        </w:rPr>
        <w:t>Para que en la portada se reflejen los distintos cambios de domicilio que haya tenido el alumno, se deberá tener introducida esa información en el apartado “\Antecedentes \ Cambios de domicilio” dentro de la ficha de datos personales del alumnado.</w:t>
      </w:r>
      <w:r w:rsidRPr="001C05B1">
        <w:rPr>
          <w:rFonts w:ascii="Arial" w:hAnsi="Arial" w:cs="Arial"/>
          <w:sz w:val="20"/>
          <w:szCs w:val="20"/>
        </w:rPr>
        <w:t xml:space="preserve"> </w:t>
      </w:r>
    </w:p>
    <w:p w14:paraId="4F2CD191" w14:textId="77777777" w:rsidR="55DE11E0" w:rsidRPr="001C05B1" w:rsidRDefault="55DE11E0" w:rsidP="00781533">
      <w:pPr>
        <w:tabs>
          <w:tab w:val="left" w:pos="709"/>
        </w:tabs>
        <w:ind w:left="708"/>
        <w:jc w:val="both"/>
        <w:rPr>
          <w:rFonts w:ascii="Arial" w:hAnsi="Arial" w:cs="Arial"/>
          <w:sz w:val="20"/>
          <w:szCs w:val="20"/>
        </w:rPr>
      </w:pPr>
      <w:r w:rsidRPr="001C05B1">
        <w:rPr>
          <w:rFonts w:ascii="Arial" w:hAnsi="Arial" w:cs="Arial"/>
          <w:sz w:val="20"/>
          <w:szCs w:val="20"/>
          <w:highlight w:val="yellow"/>
        </w:rPr>
        <w:t>La relación de los documentos que se aportan al expediente y que figuran en el propio expediente, también, deben estar introducidas en las distintas fichas de matrícula que posea el alumno, y dentro del apartado &lt;Documentación Aportada&gt;.</w:t>
      </w:r>
      <w:r w:rsidRPr="001C05B1">
        <w:rPr>
          <w:rFonts w:ascii="Arial" w:hAnsi="Arial" w:cs="Arial"/>
          <w:sz w:val="20"/>
          <w:szCs w:val="20"/>
        </w:rPr>
        <w:t xml:space="preserve"> </w:t>
      </w:r>
    </w:p>
    <w:p w14:paraId="6BC035AA" w14:textId="77777777" w:rsidR="55DE11E0" w:rsidRPr="001C05B1" w:rsidRDefault="55DE11E0" w:rsidP="00781533">
      <w:pPr>
        <w:tabs>
          <w:tab w:val="left" w:pos="709"/>
        </w:tabs>
        <w:ind w:left="708"/>
        <w:jc w:val="both"/>
        <w:rPr>
          <w:rFonts w:ascii="Arial" w:hAnsi="Arial" w:cs="Arial"/>
          <w:sz w:val="20"/>
          <w:szCs w:val="20"/>
        </w:rPr>
      </w:pPr>
      <w:r w:rsidRPr="001C05B1">
        <w:rPr>
          <w:rFonts w:ascii="Arial" w:hAnsi="Arial" w:cs="Arial"/>
          <w:sz w:val="20"/>
          <w:szCs w:val="20"/>
          <w:highlight w:val="yellow"/>
        </w:rPr>
        <w:t>La información relativa al traslado del alumno a otro centro, se cumplimentará de forma automática si en la ficha de matrícula del alumno figura el estado “T” y se fija en el campo del Código de Centro, el del centro al que se haya trasladado.</w:t>
      </w:r>
    </w:p>
    <w:p w14:paraId="0E5EBD98" w14:textId="77777777" w:rsidR="55DE11E0" w:rsidRPr="001C05B1" w:rsidRDefault="55DE11E0" w:rsidP="003B11EA">
      <w:pPr>
        <w:tabs>
          <w:tab w:val="left" w:pos="709"/>
        </w:tabs>
        <w:ind w:left="708"/>
        <w:jc w:val="both"/>
        <w:rPr>
          <w:rFonts w:ascii="Arial" w:hAnsi="Arial" w:cs="Arial"/>
          <w:sz w:val="20"/>
          <w:szCs w:val="20"/>
        </w:rPr>
      </w:pPr>
      <w:r w:rsidRPr="001C05B1">
        <w:rPr>
          <w:rFonts w:ascii="Arial" w:hAnsi="Arial" w:cs="Arial"/>
          <w:sz w:val="20"/>
          <w:szCs w:val="20"/>
          <w:highlight w:val="yellow"/>
        </w:rPr>
        <w:t xml:space="preserve">Su emisión es igual que para el resto del alumnado, desde la opción </w:t>
      </w:r>
      <w:r w:rsidRPr="001C05B1">
        <w:rPr>
          <w:rFonts w:ascii="Arial" w:hAnsi="Arial" w:cs="Arial"/>
          <w:b/>
          <w:bCs/>
          <w:sz w:val="20"/>
          <w:szCs w:val="20"/>
          <w:highlight w:val="yellow"/>
        </w:rPr>
        <w:t>Listados/Listados de Expedientes/Portada</w:t>
      </w:r>
    </w:p>
    <w:p w14:paraId="6AA62F1D" w14:textId="77777777" w:rsidR="00107FC8" w:rsidRPr="00781533" w:rsidRDefault="7E6A4F87" w:rsidP="003A195C">
      <w:pPr>
        <w:pStyle w:val="Ttulo3"/>
      </w:pPr>
      <w:r w:rsidRPr="00781533">
        <w:t>4.18.2. Detalles</w:t>
      </w:r>
    </w:p>
    <w:p w14:paraId="6358F206" w14:textId="77777777" w:rsidR="00107FC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Los detalles, u hojas de cada año que el alumno/a está en el centro se deberán de realizar cuando concluye un determinado curso, y tantas veces como cursos haga. En ellas aparecerá el año académico, curso y estudios y las calificaciones en cada una de las materias, por convocatorias, si fuera el caso.</w:t>
      </w:r>
    </w:p>
    <w:p w14:paraId="4D1FB807" w14:textId="77777777" w:rsidR="00107FC8" w:rsidRPr="001C05B1" w:rsidRDefault="55DE11E0" w:rsidP="00033EB5">
      <w:pPr>
        <w:tabs>
          <w:tab w:val="left" w:pos="709"/>
        </w:tabs>
        <w:jc w:val="both"/>
        <w:rPr>
          <w:rFonts w:ascii="Arial" w:hAnsi="Arial" w:cs="Arial"/>
          <w:sz w:val="20"/>
          <w:szCs w:val="20"/>
        </w:rPr>
      </w:pPr>
      <w:r w:rsidRPr="001C05B1">
        <w:rPr>
          <w:rFonts w:ascii="Arial" w:hAnsi="Arial" w:cs="Arial"/>
          <w:sz w:val="20"/>
          <w:szCs w:val="20"/>
        </w:rPr>
        <w:t>También aparecerá la indicación, si es el caso, de que el alumno/a tuvo en alguna materia, actividades de refuerzo o medidas educativas complementarias.</w:t>
      </w:r>
    </w:p>
    <w:p w14:paraId="57ACAB71" w14:textId="77777777" w:rsidR="55DE11E0" w:rsidRPr="003B11EA" w:rsidRDefault="55DE11E0" w:rsidP="00270A31">
      <w:pPr>
        <w:pStyle w:val="Prrafodelista"/>
        <w:numPr>
          <w:ilvl w:val="0"/>
          <w:numId w:val="57"/>
        </w:numPr>
        <w:tabs>
          <w:tab w:val="left" w:pos="709"/>
        </w:tabs>
        <w:jc w:val="both"/>
        <w:rPr>
          <w:rFonts w:ascii="Arial" w:hAnsi="Arial" w:cs="Arial"/>
          <w:sz w:val="20"/>
          <w:szCs w:val="20"/>
        </w:rPr>
      </w:pPr>
      <w:r w:rsidRPr="001C05B1">
        <w:rPr>
          <w:rFonts w:ascii="Arial" w:hAnsi="Arial" w:cs="Arial"/>
          <w:sz w:val="20"/>
          <w:szCs w:val="20"/>
          <w:highlight w:val="yellow"/>
        </w:rPr>
        <w:t>Hoja complementaria: Documento referente al Detalle del Expediente Académico del alumno.</w:t>
      </w:r>
    </w:p>
    <w:p w14:paraId="55773F14" w14:textId="77777777" w:rsidR="55DE11E0" w:rsidRPr="001C05B1" w:rsidRDefault="55DE11E0" w:rsidP="003B11EA">
      <w:pPr>
        <w:tabs>
          <w:tab w:val="left" w:pos="709"/>
        </w:tabs>
        <w:ind w:left="708"/>
        <w:jc w:val="both"/>
        <w:rPr>
          <w:rFonts w:ascii="Arial" w:hAnsi="Arial" w:cs="Arial"/>
          <w:sz w:val="20"/>
          <w:szCs w:val="20"/>
        </w:rPr>
      </w:pPr>
      <w:r w:rsidRPr="001C05B1">
        <w:rPr>
          <w:rFonts w:ascii="Arial" w:hAnsi="Arial" w:cs="Arial"/>
          <w:sz w:val="20"/>
          <w:szCs w:val="20"/>
          <w:highlight w:val="yellow"/>
        </w:rPr>
        <w:t xml:space="preserve">En él se mostrará las calificaciones finales de los módulos en los que se ha matriculado el alumnado en el año académico correspondiente. La aplicación calculará el número de convocatoria del alumno (si el alumno renuncia a la convocatoria se le debe calificar con CA-Renuncia). En observaciones aparecerá la información registrada en Diligencias (a través del botón de diligencias de la ficha de matrícula –recomendado- o desde la ficha del alumno). La emisión del detalle del expediente se realiza dese la opción </w:t>
      </w:r>
      <w:r w:rsidRPr="001C05B1">
        <w:rPr>
          <w:rFonts w:ascii="Arial" w:hAnsi="Arial" w:cs="Arial"/>
          <w:b/>
          <w:bCs/>
          <w:sz w:val="20"/>
          <w:szCs w:val="20"/>
          <w:highlight w:val="yellow"/>
        </w:rPr>
        <w:t>Listados/Listados de Expedientes/Detalles.</w:t>
      </w:r>
    </w:p>
    <w:p w14:paraId="64BE82FE" w14:textId="77777777" w:rsidR="00D14418" w:rsidRPr="00781533" w:rsidRDefault="00D14418" w:rsidP="003A195C">
      <w:pPr>
        <w:pStyle w:val="Ttulo2"/>
      </w:pPr>
      <w:bookmarkStart w:id="67" w:name="_Toc15360201"/>
      <w:r w:rsidRPr="00781533">
        <w:t>4.19. PEGATINAS CON CALIFICACIONES</w:t>
      </w:r>
      <w:bookmarkEnd w:id="67"/>
    </w:p>
    <w:p w14:paraId="1F22A620" w14:textId="77777777" w:rsidR="00D1441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Con esta opción se pueden imprimir las calificaciones del alumnado en pegatinas adhesivas para pegarlas en el libro de calificaciones, en becas o en cualquier documento donde sean precisas. Actualmente han perdido su utilidad, por lo que no desarrollaremos más aspectos de este apartado.</w:t>
      </w:r>
    </w:p>
    <w:p w14:paraId="1DBDBEA4" w14:textId="77777777" w:rsidR="00D14418" w:rsidRPr="00781533" w:rsidRDefault="7E6A4F87" w:rsidP="003A195C">
      <w:pPr>
        <w:pStyle w:val="Ttulo2"/>
      </w:pPr>
      <w:r w:rsidRPr="00781533">
        <w:t>4.20. IMPRESIÓN DIRECTA DEL LIBRO DE ESCOLARIDAD</w:t>
      </w:r>
    </w:p>
    <w:p w14:paraId="20FD02E4" w14:textId="77777777" w:rsidR="00D1441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Al igual que en el caso anterior, este apartado no se utiliza actualmente.</w:t>
      </w:r>
    </w:p>
    <w:p w14:paraId="4A6274DF" w14:textId="77777777" w:rsidR="00097444" w:rsidRPr="00781533" w:rsidRDefault="00097444" w:rsidP="003A195C">
      <w:pPr>
        <w:pStyle w:val="Ttulo2"/>
      </w:pPr>
      <w:bookmarkStart w:id="68" w:name="_Toc15360203"/>
      <w:r w:rsidRPr="00781533">
        <w:t>4.21. HISTORIAL ACADÉMICO DE LA ESO O DEL BACHILLERATO</w:t>
      </w:r>
    </w:p>
    <w:p w14:paraId="70745170" w14:textId="77777777" w:rsidR="55DE11E0" w:rsidRPr="001C05B1" w:rsidRDefault="55DE11E0" w:rsidP="00033EB5">
      <w:pPr>
        <w:tabs>
          <w:tab w:val="left" w:pos="709"/>
        </w:tabs>
        <w:jc w:val="both"/>
        <w:rPr>
          <w:rFonts w:ascii="Arial" w:hAnsi="Arial" w:cs="Arial"/>
          <w:sz w:val="20"/>
          <w:szCs w:val="20"/>
        </w:rPr>
      </w:pPr>
      <w:r w:rsidRPr="001C05B1">
        <w:rPr>
          <w:rFonts w:ascii="Arial" w:hAnsi="Arial" w:cs="Arial"/>
          <w:sz w:val="20"/>
          <w:szCs w:val="20"/>
        </w:rPr>
        <w:t>Actualmente es obligatoria la emisión del historial académico para los alumnos de la ESO y del Bachillerato, como documento oficial que ha sustituido a los libros de escolaridad. La emisión de las hojas que componen el historial de un alumno se podrá emitir por grupos y/o alumnos en uno o varios grupos. Además podremos elegir si sólo emitimos las hojas del historial de los alumnos que ha promocionado marcando la opción correspondiente al final de la ventana. Para que dichos historiales se emitan correctamente han de estar configurados los estudios correspondientes (Ver configuración de estudios).</w:t>
      </w:r>
    </w:p>
    <w:p w14:paraId="6709E776" w14:textId="77777777" w:rsidR="55DE11E0" w:rsidRPr="001C05B1" w:rsidRDefault="2E262F9D" w:rsidP="00033EB5">
      <w:pPr>
        <w:tabs>
          <w:tab w:val="left" w:pos="709"/>
        </w:tabs>
        <w:jc w:val="both"/>
        <w:rPr>
          <w:rFonts w:ascii="Arial" w:hAnsi="Arial" w:cs="Arial"/>
          <w:sz w:val="20"/>
          <w:szCs w:val="20"/>
        </w:rPr>
      </w:pPr>
      <w:r w:rsidRPr="003B11EA">
        <w:rPr>
          <w:rFonts w:ascii="Arial" w:eastAsia="Arial" w:hAnsi="Arial" w:cs="Arial"/>
          <w:sz w:val="20"/>
          <w:szCs w:val="20"/>
          <w:highlight w:val="green"/>
        </w:rPr>
        <w:t xml:space="preserve">La versión </w:t>
      </w:r>
      <w:proofErr w:type="spellStart"/>
      <w:r w:rsidRPr="003B11EA">
        <w:rPr>
          <w:rFonts w:ascii="Arial" w:eastAsia="Arial" w:hAnsi="Arial" w:cs="Arial"/>
          <w:sz w:val="20"/>
          <w:szCs w:val="20"/>
          <w:highlight w:val="green"/>
        </w:rPr>
        <w:t>parchever</w:t>
      </w:r>
      <w:proofErr w:type="spellEnd"/>
      <w:r w:rsidRPr="003B11EA">
        <w:rPr>
          <w:rFonts w:ascii="Arial" w:eastAsia="Arial" w:hAnsi="Arial" w:cs="Arial"/>
          <w:sz w:val="20"/>
          <w:szCs w:val="20"/>
          <w:highlight w:val="green"/>
        </w:rPr>
        <w:t xml:space="preserve"> 8.00 adapta </w:t>
      </w:r>
      <w:r w:rsidRPr="003B11EA">
        <w:rPr>
          <w:rFonts w:ascii="Arial" w:eastAsia="Arial" w:hAnsi="Arial" w:cs="Arial"/>
          <w:b/>
          <w:bCs/>
          <w:sz w:val="20"/>
          <w:szCs w:val="20"/>
          <w:highlight w:val="green"/>
        </w:rPr>
        <w:t>los documentos de evaluación</w:t>
      </w:r>
      <w:r w:rsidRPr="003B11EA">
        <w:rPr>
          <w:rFonts w:ascii="Arial" w:eastAsia="Arial" w:hAnsi="Arial" w:cs="Arial"/>
          <w:sz w:val="20"/>
          <w:szCs w:val="20"/>
          <w:highlight w:val="green"/>
        </w:rPr>
        <w:t xml:space="preserve"> de 4º de ESO y 2º de Bachillerato para eliminar las referencias a las evaluaciones finales según la ORDEN EDU/472/2017, de 14 de junio.</w:t>
      </w:r>
    </w:p>
    <w:p w14:paraId="0A52849B" w14:textId="77777777" w:rsidR="00D14418" w:rsidRPr="00781533" w:rsidRDefault="7E6A4F87" w:rsidP="003A195C">
      <w:pPr>
        <w:pStyle w:val="Ttulo2"/>
      </w:pPr>
      <w:r w:rsidRPr="00781533">
        <w:lastRenderedPageBreak/>
        <w:t>4.22. VISTA PREVIA DE LISTADOS</w:t>
      </w:r>
      <w:bookmarkEnd w:id="68"/>
    </w:p>
    <w:p w14:paraId="2CDD9996" w14:textId="77777777" w:rsidR="00D1441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En la gran mayoría de los listados que puede realizar el programa la salida puede efectuarse previamente a pantalla y posteriormente, si se desea, enviarlo a la impresora.</w:t>
      </w:r>
    </w:p>
    <w:p w14:paraId="020E3711" w14:textId="77777777" w:rsidR="00D14418"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Por defecto los listados siempre se dirigirán a la impresora a menos que pongamos una marca en esta opción del menú o pulsemos el botón de la pantalla principal, situado en la esquina inferior derecha.</w:t>
      </w:r>
    </w:p>
    <w:p w14:paraId="037CBD07" w14:textId="77777777" w:rsidR="0009744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 xml:space="preserve">Este botón es el único que tiene dos imágenes distintas, dependiendo de si está presionado o no. Los dos estados posibles son:  </w:t>
      </w:r>
    </w:p>
    <w:p w14:paraId="53B91880" w14:textId="77777777" w:rsidR="00097444" w:rsidRPr="001C05B1" w:rsidRDefault="00D14418" w:rsidP="00166592">
      <w:pPr>
        <w:tabs>
          <w:tab w:val="left" w:pos="709"/>
        </w:tabs>
        <w:ind w:left="1065"/>
        <w:jc w:val="both"/>
        <w:rPr>
          <w:rFonts w:ascii="Arial" w:hAnsi="Arial" w:cs="Arial"/>
          <w:sz w:val="20"/>
          <w:szCs w:val="20"/>
        </w:rPr>
      </w:pPr>
      <w:r w:rsidRPr="001C05B1">
        <w:rPr>
          <w:rFonts w:ascii="Arial" w:hAnsi="Arial" w:cs="Arial"/>
          <w:sz w:val="20"/>
          <w:szCs w:val="20"/>
        </w:rPr>
        <w:object w:dxaOrig="495" w:dyaOrig="375" w14:anchorId="24DD35B4">
          <v:shape id="_x0000_i1062" type="#_x0000_t75" style="width:21.55pt;height:21.55pt" o:ole="">
            <v:imagedata r:id="rId507" o:title=""/>
          </v:shape>
          <o:OLEObject Type="Embed" ProgID="PBrush" ShapeID="_x0000_i1062" DrawAspect="Content" ObjectID="_1622976068" r:id="rId508"/>
        </w:object>
      </w:r>
      <w:r w:rsidRPr="001C05B1">
        <w:rPr>
          <w:rFonts w:ascii="Arial" w:hAnsi="Arial" w:cs="Arial"/>
          <w:sz w:val="20"/>
          <w:szCs w:val="20"/>
        </w:rPr>
        <w:t xml:space="preserve"> (Estado presionado). La salida se verá previamente en pan</w:t>
      </w:r>
      <w:r w:rsidR="00097444" w:rsidRPr="001C05B1">
        <w:rPr>
          <w:rFonts w:ascii="Arial" w:hAnsi="Arial" w:cs="Arial"/>
          <w:sz w:val="20"/>
          <w:szCs w:val="20"/>
        </w:rPr>
        <w:t>talla.</w:t>
      </w:r>
    </w:p>
    <w:p w14:paraId="3705FA18" w14:textId="77777777" w:rsidR="00D14418" w:rsidRPr="001C05B1" w:rsidRDefault="00D14418" w:rsidP="00166592">
      <w:pPr>
        <w:tabs>
          <w:tab w:val="left" w:pos="709"/>
        </w:tabs>
        <w:ind w:left="1065"/>
        <w:jc w:val="both"/>
        <w:rPr>
          <w:rFonts w:ascii="Arial" w:hAnsi="Arial" w:cs="Arial"/>
          <w:sz w:val="20"/>
          <w:szCs w:val="20"/>
        </w:rPr>
      </w:pPr>
      <w:r w:rsidRPr="001C05B1">
        <w:rPr>
          <w:rFonts w:ascii="Arial" w:hAnsi="Arial" w:cs="Arial"/>
          <w:sz w:val="20"/>
          <w:szCs w:val="20"/>
        </w:rPr>
        <w:object w:dxaOrig="495" w:dyaOrig="420" w14:anchorId="1658ADE9">
          <v:shape id="_x0000_i1063" type="#_x0000_t75" style="width:21.55pt;height:21.55pt" o:ole="">
            <v:imagedata r:id="rId509" o:title=""/>
          </v:shape>
          <o:OLEObject Type="Embed" ProgID="PBrush" ShapeID="_x0000_i1063" DrawAspect="Content" ObjectID="_1622976069" r:id="rId510"/>
        </w:object>
      </w:r>
      <w:r w:rsidRPr="001C05B1">
        <w:rPr>
          <w:rFonts w:ascii="Arial" w:hAnsi="Arial" w:cs="Arial"/>
          <w:sz w:val="20"/>
          <w:szCs w:val="20"/>
        </w:rPr>
        <w:t xml:space="preserve"> (Estado normal). La salida va directamente a la impresora sin pasar por pantalla.</w:t>
      </w:r>
    </w:p>
    <w:p w14:paraId="2C6399B4" w14:textId="77777777" w:rsidR="00AF7437" w:rsidRPr="00781533" w:rsidRDefault="7E6A4F87" w:rsidP="003A195C">
      <w:pPr>
        <w:pStyle w:val="Ttulo1"/>
      </w:pPr>
      <w:r w:rsidRPr="00781533">
        <w:t>5. CONFIGURACIÓN</w:t>
      </w:r>
    </w:p>
    <w:p w14:paraId="4C629CD0" w14:textId="77777777" w:rsidR="007950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Uno de los primeros pasos que se han de llevar a cabo con el IES2000 es la configuración del árbol de enseñanzas que se imparte en el centro. En esta configuración hemos ido evolucionando por varias etapas donde al centro se le ha intentado hacer más sencilla esta tarea. Desde un inicio, en el que el centro era plenamente autónomo para configurar absolutamente todo, pasando por una aplicación, que se facilitaba con el programa pero de ejecución aparte, de nombre UNIFICAR.EXE, que permitía a través de 6 pasos realizar dicha configuración. Hasta en las últimas versiones, donde a través de ventanas propias del IES2000 podemos configurar todo de una manera rápida y sencilla. En los siguientes epígrafes vamos a centrarnos en esta última forma, pues nos parece la más adecuada y sencilla de utilizar.</w:t>
      </w:r>
    </w:p>
    <w:p w14:paraId="51D34999" w14:textId="77777777" w:rsidR="00795084" w:rsidRPr="00781533" w:rsidRDefault="00C45A58" w:rsidP="003A195C">
      <w:pPr>
        <w:pStyle w:val="Ttulo2"/>
      </w:pPr>
      <w:bookmarkStart w:id="69" w:name="_Toc15360061"/>
      <w:bookmarkStart w:id="70" w:name="_Toc513260350"/>
      <w:bookmarkStart w:id="71" w:name="_Toc513003228"/>
      <w:r w:rsidRPr="00781533">
        <w:t>5.1. SISTEMA EDUCATIVO</w:t>
      </w:r>
      <w:bookmarkEnd w:id="69"/>
      <w:bookmarkEnd w:id="70"/>
      <w:bookmarkEnd w:id="71"/>
    </w:p>
    <w:p w14:paraId="21546472" w14:textId="77777777" w:rsidR="00795084" w:rsidRDefault="7E6A4F87" w:rsidP="00033EB5">
      <w:pPr>
        <w:tabs>
          <w:tab w:val="left" w:pos="709"/>
        </w:tabs>
        <w:jc w:val="both"/>
        <w:rPr>
          <w:rFonts w:ascii="Arial" w:hAnsi="Arial" w:cs="Arial"/>
          <w:sz w:val="20"/>
          <w:szCs w:val="20"/>
        </w:rPr>
      </w:pPr>
      <w:r w:rsidRPr="001C05B1">
        <w:rPr>
          <w:rFonts w:ascii="Arial" w:hAnsi="Arial" w:cs="Arial"/>
          <w:sz w:val="20"/>
          <w:szCs w:val="20"/>
        </w:rPr>
        <w:t>El sistema educativo comprende varios elementos a configurar, como veremos a continuación. No obstante, algunos de ellos vendrán establecidos por lo que llamamos tablas o códigos maestros y no podrán, o no deberían al menos, ser modificados por el centro. Estos valores vienen dispuestos en la normativa vigente, por el Ministerio de Educación, por la Consejería de Educación o por las personas que llevan a cabo tareas de mantenimiento y normalización para todos los centros de Castilla y León.</w:t>
      </w:r>
    </w:p>
    <w:p w14:paraId="17C8E35E" w14:textId="77777777" w:rsidR="00C45A58" w:rsidRPr="00781533" w:rsidRDefault="7E6A4F87" w:rsidP="003A195C">
      <w:pPr>
        <w:pStyle w:val="Ttulo3"/>
      </w:pPr>
      <w:r w:rsidRPr="00781533">
        <w:t>5.1.1. Etapas del Sistema Educativo</w:t>
      </w:r>
    </w:p>
    <w:p w14:paraId="3975CF26" w14:textId="77777777" w:rsidR="00795084" w:rsidRPr="001C05B1" w:rsidRDefault="7E6A4F87" w:rsidP="00033EB5">
      <w:pPr>
        <w:tabs>
          <w:tab w:val="left" w:pos="709"/>
        </w:tabs>
        <w:jc w:val="both"/>
        <w:rPr>
          <w:rFonts w:ascii="Arial" w:hAnsi="Arial" w:cs="Arial"/>
          <w:sz w:val="20"/>
          <w:szCs w:val="20"/>
        </w:rPr>
      </w:pPr>
      <w:r w:rsidRPr="001C05B1">
        <w:rPr>
          <w:rFonts w:ascii="Arial" w:hAnsi="Arial" w:cs="Arial"/>
          <w:sz w:val="20"/>
          <w:szCs w:val="20"/>
        </w:rPr>
        <w:t>El primer paso del árbol de etapas lo constituyen las etapas educativas. Estas están asociados a valores maestros (como puede apreciarse por el fondo naranja que tienen los registros de la tabla). En la ventana podemos ver que aparecen, por defecto, todas las etapas educativas que se imparten en nuestra comunidad, de los niveles que utilizan este programa. No deben ser nunca borrados los registros de esta tabla, aunque, como veremos, pueden ser ocultados para ver solamente aquellas que se imparten en nuestro centro.</w:t>
      </w:r>
    </w:p>
    <w:p w14:paraId="7C11E962" w14:textId="77777777" w:rsidR="00456899" w:rsidRPr="001C05B1" w:rsidRDefault="00456899" w:rsidP="00166592">
      <w:pPr>
        <w:tabs>
          <w:tab w:val="left" w:pos="709"/>
        </w:tabs>
        <w:ind w:left="357"/>
        <w:jc w:val="both"/>
        <w:rPr>
          <w:rFonts w:ascii="Arial" w:hAnsi="Arial" w:cs="Arial"/>
          <w:sz w:val="20"/>
          <w:szCs w:val="20"/>
        </w:rPr>
      </w:pPr>
    </w:p>
    <w:p w14:paraId="575AB783" w14:textId="77777777" w:rsidR="00456899" w:rsidRPr="001C05B1" w:rsidRDefault="003E03C5" w:rsidP="003B11EA">
      <w:pPr>
        <w:tabs>
          <w:tab w:val="left" w:pos="709"/>
        </w:tabs>
        <w:ind w:left="357"/>
        <w:jc w:val="both"/>
        <w:rPr>
          <w:rFonts w:ascii="Arial" w:hAnsi="Arial" w:cs="Arial"/>
          <w:sz w:val="20"/>
          <w:szCs w:val="20"/>
        </w:rPr>
      </w:pPr>
      <w:r w:rsidRPr="001C05B1">
        <w:rPr>
          <w:rFonts w:ascii="Arial" w:hAnsi="Arial" w:cs="Arial"/>
          <w:noProof/>
          <w:sz w:val="20"/>
          <w:szCs w:val="20"/>
        </w:rPr>
        <w:lastRenderedPageBreak/>
        <w:drawing>
          <wp:inline distT="0" distB="0" distL="0" distR="0" wp14:anchorId="5CE25AF9" wp14:editId="5DE54D46">
            <wp:extent cx="5638163" cy="3380105"/>
            <wp:effectExtent l="0" t="0" r="635" b="0"/>
            <wp:docPr id="1186787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1">
                      <a:extLst>
                        <a:ext uri="{28A0092B-C50C-407E-A947-70E740481C1C}">
                          <a14:useLocalDpi xmlns:a14="http://schemas.microsoft.com/office/drawing/2010/main" val="0"/>
                        </a:ext>
                      </a:extLst>
                    </a:blip>
                    <a:stretch>
                      <a:fillRect/>
                    </a:stretch>
                  </pic:blipFill>
                  <pic:spPr>
                    <a:xfrm>
                      <a:off x="0" y="0"/>
                      <a:ext cx="5638163" cy="3380105"/>
                    </a:xfrm>
                    <a:prstGeom prst="rect">
                      <a:avLst/>
                    </a:prstGeom>
                  </pic:spPr>
                </pic:pic>
              </a:graphicData>
            </a:graphic>
          </wp:inline>
        </w:drawing>
      </w:r>
    </w:p>
    <w:p w14:paraId="725B4B84" w14:textId="77777777" w:rsidR="00593103" w:rsidRPr="001C05B1" w:rsidRDefault="2E262F9D" w:rsidP="00166592">
      <w:pPr>
        <w:tabs>
          <w:tab w:val="left" w:pos="709"/>
        </w:tabs>
        <w:ind w:left="357"/>
        <w:jc w:val="both"/>
        <w:rPr>
          <w:rFonts w:ascii="Arial" w:hAnsi="Arial" w:cs="Arial"/>
          <w:sz w:val="20"/>
          <w:szCs w:val="20"/>
        </w:rPr>
      </w:pPr>
      <w:r w:rsidRPr="001C05B1">
        <w:rPr>
          <w:rFonts w:ascii="Arial" w:hAnsi="Arial" w:cs="Arial"/>
          <w:sz w:val="20"/>
          <w:szCs w:val="20"/>
        </w:rPr>
        <w:t xml:space="preserve">Los dos primeros campos corresponden a la Clave (Identificador de la etapa) y una Denominación de dicha etapa. Del campo Válido comentar que si tiene el valor “A” es una etapa oculta. El resto de valores no son utilizados actualmente. Por último, el campo Clave </w:t>
      </w:r>
      <w:proofErr w:type="spellStart"/>
      <w:r w:rsidRPr="001C05B1">
        <w:rPr>
          <w:rFonts w:ascii="Arial" w:hAnsi="Arial" w:cs="Arial"/>
          <w:sz w:val="20"/>
          <w:szCs w:val="20"/>
        </w:rPr>
        <w:t>exp</w:t>
      </w:r>
      <w:proofErr w:type="spellEnd"/>
      <w:r w:rsidRPr="001C05B1">
        <w:rPr>
          <w:rFonts w:ascii="Arial" w:hAnsi="Arial" w:cs="Arial"/>
          <w:sz w:val="20"/>
          <w:szCs w:val="20"/>
        </w:rPr>
        <w:t>., aunque aparentemente pueda ser modificado, hay que tener en cuenta que es un valor que se utiliza para la identificación de la etapa por parte de la Consejería, es un valor maestro y no debe ponerse un valor distinto del grabado.</w:t>
      </w:r>
    </w:p>
    <w:p w14:paraId="04D29138" w14:textId="77777777" w:rsidR="00456899" w:rsidRPr="001C05B1" w:rsidRDefault="7E6A4F87" w:rsidP="00166592">
      <w:pPr>
        <w:tabs>
          <w:tab w:val="left" w:pos="709"/>
        </w:tabs>
        <w:ind w:left="357"/>
        <w:jc w:val="both"/>
        <w:rPr>
          <w:rFonts w:ascii="Arial" w:hAnsi="Arial" w:cs="Arial"/>
          <w:sz w:val="20"/>
          <w:szCs w:val="20"/>
        </w:rPr>
      </w:pPr>
      <w:r w:rsidRPr="001C05B1">
        <w:rPr>
          <w:rFonts w:ascii="Arial" w:hAnsi="Arial" w:cs="Arial"/>
          <w:sz w:val="20"/>
          <w:szCs w:val="20"/>
        </w:rPr>
        <w:t>En la pantalla vemos varios botones. No obstante, tal y como hemos indicado antes, se puede observar que los botones de Borrar y Añadir están desactivados.</w:t>
      </w:r>
    </w:p>
    <w:p w14:paraId="516CB8D5" w14:textId="77777777" w:rsidR="00346B63" w:rsidRPr="001C05B1" w:rsidRDefault="003E03C5" w:rsidP="00166592">
      <w:pPr>
        <w:tabs>
          <w:tab w:val="left" w:pos="709"/>
        </w:tabs>
        <w:ind w:left="641" w:hanging="284"/>
        <w:jc w:val="both"/>
        <w:rPr>
          <w:rFonts w:ascii="Arial" w:hAnsi="Arial" w:cs="Arial"/>
          <w:sz w:val="20"/>
          <w:szCs w:val="20"/>
        </w:rPr>
      </w:pPr>
      <w:r w:rsidRPr="001C05B1">
        <w:rPr>
          <w:rFonts w:ascii="Arial" w:hAnsi="Arial" w:cs="Arial"/>
          <w:noProof/>
          <w:sz w:val="20"/>
          <w:szCs w:val="20"/>
        </w:rPr>
        <w:drawing>
          <wp:inline distT="0" distB="0" distL="0" distR="0" wp14:anchorId="1BDB873B" wp14:editId="07FC1CD5">
            <wp:extent cx="151765" cy="173355"/>
            <wp:effectExtent l="0" t="0" r="635" b="0"/>
            <wp:docPr id="9711383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2">
                      <a:extLst>
                        <a:ext uri="{28A0092B-C50C-407E-A947-70E740481C1C}">
                          <a14:useLocalDpi xmlns:a14="http://schemas.microsoft.com/office/drawing/2010/main" val="0"/>
                        </a:ext>
                      </a:extLst>
                    </a:blip>
                    <a:stretch>
                      <a:fillRect/>
                    </a:stretch>
                  </pic:blipFill>
                  <pic:spPr>
                    <a:xfrm>
                      <a:off x="0" y="0"/>
                      <a:ext cx="151765" cy="173355"/>
                    </a:xfrm>
                    <a:prstGeom prst="rect">
                      <a:avLst/>
                    </a:prstGeom>
                  </pic:spPr>
                </pic:pic>
              </a:graphicData>
            </a:graphic>
          </wp:inline>
        </w:drawing>
      </w:r>
      <w:r w:rsidR="2E262F9D" w:rsidRPr="001C05B1">
        <w:rPr>
          <w:rFonts w:ascii="Arial" w:hAnsi="Arial" w:cs="Arial"/>
          <w:sz w:val="20"/>
          <w:szCs w:val="20"/>
        </w:rPr>
        <w:t xml:space="preserve"> Este botón me permite ocultar aquellas etapas que no se imparten en mi centro sin borrarlas.</w:t>
      </w:r>
    </w:p>
    <w:p w14:paraId="5710FDAB" w14:textId="77777777" w:rsidR="00456899" w:rsidRPr="001C05B1" w:rsidRDefault="003E03C5" w:rsidP="00166592">
      <w:pPr>
        <w:tabs>
          <w:tab w:val="left" w:pos="709"/>
        </w:tabs>
        <w:ind w:left="641" w:hanging="284"/>
        <w:jc w:val="both"/>
        <w:rPr>
          <w:rFonts w:ascii="Arial" w:hAnsi="Arial" w:cs="Arial"/>
          <w:sz w:val="20"/>
          <w:szCs w:val="20"/>
        </w:rPr>
      </w:pPr>
      <w:r w:rsidRPr="001C05B1">
        <w:rPr>
          <w:rFonts w:ascii="Arial" w:hAnsi="Arial" w:cs="Arial"/>
          <w:noProof/>
          <w:sz w:val="20"/>
          <w:szCs w:val="20"/>
        </w:rPr>
        <w:drawing>
          <wp:inline distT="0" distB="0" distL="0" distR="0" wp14:anchorId="44135F85" wp14:editId="286C7F96">
            <wp:extent cx="151765" cy="151765"/>
            <wp:effectExtent l="0" t="0" r="635" b="635"/>
            <wp:docPr id="12170354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3">
                      <a:extLst>
                        <a:ext uri="{28A0092B-C50C-407E-A947-70E740481C1C}">
                          <a14:useLocalDpi xmlns:a14="http://schemas.microsoft.com/office/drawing/2010/main" val="0"/>
                        </a:ext>
                      </a:extLst>
                    </a:blip>
                    <a:stretch>
                      <a:fillRect/>
                    </a:stretch>
                  </pic:blipFill>
                  <pic:spPr>
                    <a:xfrm>
                      <a:off x="0" y="0"/>
                      <a:ext cx="151765" cy="151765"/>
                    </a:xfrm>
                    <a:prstGeom prst="rect">
                      <a:avLst/>
                    </a:prstGeom>
                  </pic:spPr>
                </pic:pic>
              </a:graphicData>
            </a:graphic>
          </wp:inline>
        </w:drawing>
      </w:r>
      <w:r w:rsidR="2E262F9D" w:rsidRPr="001C05B1">
        <w:rPr>
          <w:rFonts w:ascii="Arial" w:hAnsi="Arial" w:cs="Arial"/>
          <w:sz w:val="20"/>
          <w:szCs w:val="20"/>
        </w:rPr>
        <w:t xml:space="preserve"> Si hemos ocultado alguna etapa mediante el botón anterior (si no estará desactivado) podremos volver a hacerlas visibles. </w:t>
      </w:r>
    </w:p>
    <w:p w14:paraId="57904960" w14:textId="77777777" w:rsidR="00456899" w:rsidRPr="001C05B1" w:rsidRDefault="7E6A4F87" w:rsidP="00166592">
      <w:pPr>
        <w:tabs>
          <w:tab w:val="left" w:pos="709"/>
        </w:tabs>
        <w:ind w:left="357"/>
        <w:jc w:val="both"/>
        <w:rPr>
          <w:rFonts w:ascii="Arial" w:hAnsi="Arial" w:cs="Arial"/>
          <w:sz w:val="20"/>
          <w:szCs w:val="20"/>
        </w:rPr>
      </w:pPr>
      <w:r w:rsidRPr="001C05B1">
        <w:rPr>
          <w:rFonts w:ascii="Arial" w:hAnsi="Arial" w:cs="Arial"/>
          <w:sz w:val="20"/>
          <w:szCs w:val="20"/>
        </w:rPr>
        <w:t xml:space="preserve">Desde el botón </w:t>
      </w:r>
      <w:r w:rsidRPr="001C05B1">
        <w:rPr>
          <w:rFonts w:ascii="Arial" w:hAnsi="Arial" w:cs="Arial"/>
          <w:b/>
          <w:bCs/>
          <w:sz w:val="20"/>
          <w:szCs w:val="20"/>
        </w:rPr>
        <w:t xml:space="preserve">&lt;Listado&gt; </w:t>
      </w:r>
      <w:r w:rsidRPr="001C05B1">
        <w:rPr>
          <w:rFonts w:ascii="Arial" w:hAnsi="Arial" w:cs="Arial"/>
          <w:sz w:val="20"/>
          <w:szCs w:val="20"/>
        </w:rPr>
        <w:t>podremos emitir un informe con todas las etapas. Los demás botones acceden a pantallas ya vistas (</w:t>
      </w:r>
      <w:r w:rsidRPr="001C05B1">
        <w:rPr>
          <w:rFonts w:ascii="Arial" w:hAnsi="Arial" w:cs="Arial"/>
          <w:b/>
          <w:bCs/>
          <w:sz w:val="20"/>
          <w:szCs w:val="20"/>
        </w:rPr>
        <w:t>&lt;Grupos&gt;</w:t>
      </w:r>
      <w:r w:rsidRPr="001C05B1">
        <w:rPr>
          <w:rFonts w:ascii="Arial" w:hAnsi="Arial" w:cs="Arial"/>
          <w:sz w:val="20"/>
          <w:szCs w:val="20"/>
        </w:rPr>
        <w:t>) o que veremos más adelante (</w:t>
      </w:r>
      <w:r w:rsidRPr="001C05B1">
        <w:rPr>
          <w:rFonts w:ascii="Arial" w:hAnsi="Arial" w:cs="Arial"/>
          <w:b/>
          <w:bCs/>
          <w:sz w:val="20"/>
          <w:szCs w:val="20"/>
        </w:rPr>
        <w:t>&lt;Estudios&gt;</w:t>
      </w:r>
      <w:r w:rsidRPr="001C05B1">
        <w:rPr>
          <w:rFonts w:ascii="Arial" w:hAnsi="Arial" w:cs="Arial"/>
          <w:sz w:val="20"/>
          <w:szCs w:val="20"/>
        </w:rPr>
        <w:t xml:space="preserve"> y </w:t>
      </w:r>
      <w:r w:rsidRPr="001C05B1">
        <w:rPr>
          <w:rFonts w:ascii="Arial" w:hAnsi="Arial" w:cs="Arial"/>
          <w:b/>
          <w:bCs/>
          <w:sz w:val="20"/>
          <w:szCs w:val="20"/>
        </w:rPr>
        <w:t>&lt;Calificaciones&gt;</w:t>
      </w:r>
      <w:r w:rsidRPr="001C05B1">
        <w:rPr>
          <w:rFonts w:ascii="Arial" w:hAnsi="Arial" w:cs="Arial"/>
          <w:sz w:val="20"/>
          <w:szCs w:val="20"/>
        </w:rPr>
        <w:t>).</w:t>
      </w:r>
    </w:p>
    <w:p w14:paraId="0182FF5F" w14:textId="77777777" w:rsidR="00593103" w:rsidRPr="00781533" w:rsidRDefault="7E6A4F87" w:rsidP="003A195C">
      <w:pPr>
        <w:pStyle w:val="Ttulo3"/>
      </w:pPr>
      <w:r w:rsidRPr="00781533">
        <w:t>5.1.2. Familias Profesionales</w:t>
      </w:r>
    </w:p>
    <w:p w14:paraId="60E69825" w14:textId="77777777" w:rsidR="00346B63" w:rsidRPr="001C05B1" w:rsidRDefault="2E262F9D" w:rsidP="00033EB5">
      <w:pPr>
        <w:tabs>
          <w:tab w:val="left" w:pos="709"/>
        </w:tabs>
        <w:jc w:val="both"/>
        <w:rPr>
          <w:rFonts w:ascii="Arial" w:hAnsi="Arial" w:cs="Arial"/>
          <w:sz w:val="20"/>
          <w:szCs w:val="20"/>
        </w:rPr>
      </w:pPr>
      <w:r w:rsidRPr="001C05B1">
        <w:rPr>
          <w:rFonts w:ascii="Arial" w:hAnsi="Arial" w:cs="Arial"/>
          <w:sz w:val="20"/>
          <w:szCs w:val="20"/>
        </w:rPr>
        <w:t xml:space="preserve">Desde esta opción podemos acceder a las familias profesionales, tanto LOE como LOGSE, de los Ciclos Formativos de la Formación Profesional Inicial y de los Ciclos Formativos de Artes Plásticos y Diseño. Nuevamente corresponde a una tabla maestra </w:t>
      </w:r>
      <w:proofErr w:type="spellStart"/>
      <w:r w:rsidRPr="001C05B1">
        <w:rPr>
          <w:rFonts w:ascii="Arial" w:hAnsi="Arial" w:cs="Arial"/>
          <w:sz w:val="20"/>
          <w:szCs w:val="20"/>
        </w:rPr>
        <w:t>y,igual</w:t>
      </w:r>
      <w:proofErr w:type="spellEnd"/>
      <w:r w:rsidRPr="001C05B1">
        <w:rPr>
          <w:rFonts w:ascii="Arial" w:hAnsi="Arial" w:cs="Arial"/>
          <w:sz w:val="20"/>
          <w:szCs w:val="20"/>
        </w:rPr>
        <w:t xml:space="preserve"> que en el caso de las etapas, no debe ser modificada por el usuario. Los botones tienen utilidades similares a las ya comentadas.</w:t>
      </w:r>
    </w:p>
    <w:p w14:paraId="40192400" w14:textId="77777777" w:rsidR="00DA6391" w:rsidRPr="00781533" w:rsidRDefault="3A09D3A8" w:rsidP="003A195C">
      <w:pPr>
        <w:pStyle w:val="Ttulo3"/>
      </w:pPr>
      <w:r w:rsidRPr="00781533">
        <w:t>5.1.3. Especialidades o Modalidades (Estudios)</w:t>
      </w:r>
    </w:p>
    <w:p w14:paraId="1F670ACF" w14:textId="77777777" w:rsidR="3A09D3A8" w:rsidRPr="001C05B1" w:rsidRDefault="3A09D3A8" w:rsidP="00033EB5">
      <w:pPr>
        <w:tabs>
          <w:tab w:val="left" w:pos="709"/>
        </w:tabs>
        <w:jc w:val="both"/>
        <w:rPr>
          <w:rFonts w:ascii="Arial" w:hAnsi="Arial" w:cs="Arial"/>
          <w:sz w:val="20"/>
          <w:szCs w:val="20"/>
        </w:rPr>
      </w:pPr>
      <w:r w:rsidRPr="00033EB5">
        <w:rPr>
          <w:rFonts w:ascii="Arial" w:hAnsi="Arial" w:cs="Arial"/>
          <w:sz w:val="20"/>
          <w:szCs w:val="20"/>
          <w:highlight w:val="green"/>
        </w:rPr>
        <w:t>Desde la versión 7.90, se incluirán las materias LOMCE en el pla</w:t>
      </w:r>
      <w:r w:rsidR="00593B46">
        <w:rPr>
          <w:rFonts w:ascii="Arial" w:hAnsi="Arial" w:cs="Arial"/>
          <w:sz w:val="20"/>
          <w:szCs w:val="20"/>
          <w:highlight w:val="green"/>
        </w:rPr>
        <w:t xml:space="preserve">n de estudios, actualizando los </w:t>
      </w:r>
      <w:r w:rsidRPr="00033EB5">
        <w:rPr>
          <w:rFonts w:ascii="Arial" w:hAnsi="Arial" w:cs="Arial"/>
          <w:sz w:val="20"/>
          <w:szCs w:val="20"/>
          <w:highlight w:val="green"/>
        </w:rPr>
        <w:t>campos código</w:t>
      </w:r>
      <w:r w:rsidRPr="00033EB5">
        <w:rPr>
          <w:rFonts w:ascii="Arial" w:hAnsi="Arial" w:cs="Arial"/>
          <w:i/>
          <w:iCs/>
          <w:sz w:val="20"/>
          <w:szCs w:val="20"/>
          <w:highlight w:val="green"/>
        </w:rPr>
        <w:t xml:space="preserve"> </w:t>
      </w:r>
      <w:r w:rsidRPr="00033EB5">
        <w:rPr>
          <w:rFonts w:ascii="Arial" w:eastAsia="Arial" w:hAnsi="Arial" w:cs="Arial"/>
          <w:i/>
          <w:iCs/>
          <w:sz w:val="20"/>
          <w:szCs w:val="20"/>
          <w:highlight w:val="green"/>
        </w:rPr>
        <w:t>opción</w:t>
      </w:r>
      <w:r w:rsidRPr="00033EB5">
        <w:rPr>
          <w:rFonts w:ascii="Arial" w:eastAsia="Arial" w:hAnsi="Arial" w:cs="Arial"/>
          <w:sz w:val="20"/>
          <w:szCs w:val="20"/>
          <w:highlight w:val="green"/>
        </w:rPr>
        <w:t xml:space="preserve"> y </w:t>
      </w:r>
      <w:r w:rsidRPr="00033EB5">
        <w:rPr>
          <w:rFonts w:ascii="Arial" w:eastAsia="Arial" w:hAnsi="Arial" w:cs="Arial"/>
          <w:i/>
          <w:iCs/>
          <w:sz w:val="20"/>
          <w:szCs w:val="20"/>
          <w:highlight w:val="green"/>
        </w:rPr>
        <w:t>grupo materia</w:t>
      </w:r>
      <w:r w:rsidRPr="00033EB5">
        <w:rPr>
          <w:rFonts w:ascii="Arial" w:eastAsia="Arial" w:hAnsi="Arial" w:cs="Arial"/>
          <w:sz w:val="20"/>
          <w:szCs w:val="20"/>
          <w:highlight w:val="green"/>
        </w:rPr>
        <w:t>, mediante los cuales la aplicación ayuda a realizar la matrícula del alumnado. Así:</w:t>
      </w:r>
      <w:r w:rsidRPr="001C05B1">
        <w:rPr>
          <w:rFonts w:ascii="Arial" w:eastAsia="Arial" w:hAnsi="Arial" w:cs="Arial"/>
          <w:sz w:val="20"/>
          <w:szCs w:val="20"/>
        </w:rPr>
        <w:t xml:space="preserve"> </w:t>
      </w:r>
    </w:p>
    <w:p w14:paraId="68AB8CA8" w14:textId="77777777" w:rsidR="3A09D3A8" w:rsidRPr="001C05B1" w:rsidRDefault="2E262F9D" w:rsidP="00F44D9B">
      <w:pPr>
        <w:pStyle w:val="Prrafodelista"/>
        <w:numPr>
          <w:ilvl w:val="0"/>
          <w:numId w:val="27"/>
        </w:numPr>
        <w:tabs>
          <w:tab w:val="left" w:pos="709"/>
        </w:tabs>
        <w:jc w:val="both"/>
        <w:rPr>
          <w:rFonts w:ascii="Arial" w:hAnsi="Arial" w:cs="Arial"/>
          <w:sz w:val="20"/>
          <w:szCs w:val="20"/>
        </w:rPr>
      </w:pPr>
      <w:r w:rsidRPr="001C05B1">
        <w:rPr>
          <w:rFonts w:ascii="Arial" w:eastAsia="Arial" w:hAnsi="Arial" w:cs="Arial"/>
          <w:color w:val="000000" w:themeColor="text1"/>
          <w:sz w:val="20"/>
          <w:szCs w:val="20"/>
          <w:highlight w:val="yellow"/>
        </w:rPr>
        <w:t xml:space="preserve">Las materias cuyo grupo materia es COM y el código opción es vacío, se asignarán de forma automática cuando se utilice los procesos masivos de promoción y se seleccione el </w:t>
      </w:r>
      <w:proofErr w:type="spellStart"/>
      <w:r w:rsidRPr="001C05B1">
        <w:rPr>
          <w:rFonts w:ascii="Arial" w:eastAsia="Arial" w:hAnsi="Arial" w:cs="Arial"/>
          <w:color w:val="000000" w:themeColor="text1"/>
          <w:sz w:val="20"/>
          <w:szCs w:val="20"/>
          <w:highlight w:val="yellow"/>
        </w:rPr>
        <w:t>check</w:t>
      </w:r>
      <w:proofErr w:type="spellEnd"/>
      <w:r w:rsidRPr="001C05B1">
        <w:rPr>
          <w:rFonts w:ascii="Arial" w:eastAsia="Arial" w:hAnsi="Arial" w:cs="Arial"/>
          <w:color w:val="000000" w:themeColor="text1"/>
          <w:sz w:val="20"/>
          <w:szCs w:val="20"/>
          <w:highlight w:val="yellow"/>
        </w:rPr>
        <w:t xml:space="preserve"> correspondiente</w:t>
      </w:r>
      <w:r w:rsidRPr="001C05B1">
        <w:rPr>
          <w:rFonts w:ascii="Arial" w:eastAsia="Arial" w:hAnsi="Arial" w:cs="Arial"/>
          <w:color w:val="000000" w:themeColor="text1"/>
          <w:sz w:val="20"/>
          <w:szCs w:val="20"/>
        </w:rPr>
        <w:t>.</w:t>
      </w:r>
    </w:p>
    <w:p w14:paraId="246C2908" w14:textId="77777777" w:rsidR="3A09D3A8" w:rsidRPr="001C05B1" w:rsidRDefault="3A09D3A8" w:rsidP="003B11EA">
      <w:pPr>
        <w:tabs>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211D8C87" wp14:editId="29189948">
            <wp:extent cx="2838450" cy="2114550"/>
            <wp:effectExtent l="0" t="0" r="0" b="0"/>
            <wp:docPr id="713638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4">
                      <a:extLst>
                        <a:ext uri="{28A0092B-C50C-407E-A947-70E740481C1C}">
                          <a14:useLocalDpi xmlns:a14="http://schemas.microsoft.com/office/drawing/2010/main" val="0"/>
                        </a:ext>
                      </a:extLst>
                    </a:blip>
                    <a:stretch>
                      <a:fillRect/>
                    </a:stretch>
                  </pic:blipFill>
                  <pic:spPr>
                    <a:xfrm>
                      <a:off x="0" y="0"/>
                      <a:ext cx="2838450" cy="2114550"/>
                    </a:xfrm>
                    <a:prstGeom prst="rect">
                      <a:avLst/>
                    </a:prstGeom>
                  </pic:spPr>
                </pic:pic>
              </a:graphicData>
            </a:graphic>
          </wp:inline>
        </w:drawing>
      </w:r>
    </w:p>
    <w:p w14:paraId="2E57D40C" w14:textId="77777777" w:rsidR="00033EB5" w:rsidRPr="00033EB5" w:rsidRDefault="3A09D3A8" w:rsidP="00F44D9B">
      <w:pPr>
        <w:pStyle w:val="Prrafodelista"/>
        <w:numPr>
          <w:ilvl w:val="0"/>
          <w:numId w:val="26"/>
        </w:numPr>
        <w:tabs>
          <w:tab w:val="left" w:pos="709"/>
        </w:tabs>
        <w:rPr>
          <w:rFonts w:ascii="Arial" w:hAnsi="Arial" w:cs="Arial"/>
          <w:sz w:val="20"/>
          <w:szCs w:val="20"/>
        </w:rPr>
      </w:pPr>
      <w:r w:rsidRPr="001C05B1">
        <w:rPr>
          <w:rFonts w:ascii="Arial" w:eastAsia="Arial" w:hAnsi="Arial" w:cs="Arial"/>
          <w:color w:val="000000" w:themeColor="text1"/>
          <w:sz w:val="20"/>
          <w:szCs w:val="20"/>
          <w:highlight w:val="yellow"/>
        </w:rPr>
        <w:t>Para las materias con código de opción no vacío, en el proceso de matrícula se realiza una elección entre el número de materias que se indica:</w:t>
      </w:r>
    </w:p>
    <w:p w14:paraId="1AA19132" w14:textId="77777777" w:rsidR="00033EB5" w:rsidRPr="00033EB5" w:rsidRDefault="00033EB5" w:rsidP="00033EB5">
      <w:pPr>
        <w:pStyle w:val="Prrafodelista"/>
        <w:tabs>
          <w:tab w:val="left" w:pos="709"/>
        </w:tabs>
        <w:rPr>
          <w:rFonts w:ascii="Arial" w:hAnsi="Arial" w:cs="Arial"/>
          <w:sz w:val="20"/>
          <w:szCs w:val="20"/>
        </w:rPr>
      </w:pPr>
    </w:p>
    <w:p w14:paraId="1E665C71" w14:textId="77777777" w:rsidR="00781533" w:rsidRDefault="3A09D3A8" w:rsidP="00033EB5">
      <w:pPr>
        <w:pStyle w:val="Prrafodelista"/>
        <w:tabs>
          <w:tab w:val="left" w:pos="709"/>
        </w:tabs>
        <w:ind w:left="1416"/>
        <w:rPr>
          <w:rFonts w:ascii="Arial" w:hAnsi="Arial" w:cs="Arial"/>
          <w:sz w:val="20"/>
          <w:szCs w:val="20"/>
        </w:rPr>
      </w:pPr>
      <w:r w:rsidRPr="001C05B1">
        <w:rPr>
          <w:rFonts w:ascii="Arial" w:eastAsia="Arial" w:hAnsi="Arial" w:cs="Arial"/>
          <w:color w:val="000000" w:themeColor="text1"/>
          <w:sz w:val="20"/>
          <w:szCs w:val="20"/>
          <w:highlight w:val="yellow"/>
        </w:rPr>
        <w:t>IDI: Materias de primer idioma (1materia)</w:t>
      </w:r>
      <w:r w:rsidRPr="001C05B1">
        <w:rPr>
          <w:rFonts w:ascii="Arial" w:hAnsi="Arial" w:cs="Arial"/>
          <w:sz w:val="20"/>
          <w:szCs w:val="20"/>
        </w:rPr>
        <w:br/>
      </w:r>
      <w:r w:rsidRPr="001C05B1">
        <w:rPr>
          <w:rFonts w:ascii="Arial" w:eastAsia="Arial" w:hAnsi="Arial" w:cs="Arial"/>
          <w:color w:val="000000" w:themeColor="text1"/>
          <w:sz w:val="20"/>
          <w:szCs w:val="20"/>
          <w:highlight w:val="yellow"/>
        </w:rPr>
        <w:t>RAA: Religión/Valores Éticos (LOMCE)/Medidas de Atención Educativa (LOE) (1 materia)</w:t>
      </w:r>
      <w:r w:rsidRPr="001C05B1">
        <w:rPr>
          <w:rFonts w:ascii="Arial" w:hAnsi="Arial" w:cs="Arial"/>
          <w:sz w:val="20"/>
          <w:szCs w:val="20"/>
        </w:rPr>
        <w:br/>
      </w:r>
      <w:r w:rsidRPr="001C05B1">
        <w:rPr>
          <w:rFonts w:ascii="Arial" w:eastAsia="Arial" w:hAnsi="Arial" w:cs="Arial"/>
          <w:color w:val="000000" w:themeColor="text1"/>
          <w:sz w:val="20"/>
          <w:szCs w:val="20"/>
          <w:highlight w:val="yellow"/>
        </w:rPr>
        <w:t>ESPE: Elección de materia específica en 3º de ESO (2 materias)</w:t>
      </w:r>
    </w:p>
    <w:p w14:paraId="7463C99F" w14:textId="77777777" w:rsidR="00867591" w:rsidRDefault="3A09D3A8" w:rsidP="00867591">
      <w:pPr>
        <w:pStyle w:val="Prrafodelista"/>
        <w:ind w:left="1418"/>
        <w:rPr>
          <w:rFonts w:ascii="Arial" w:eastAsia="Arial" w:hAnsi="Arial" w:cs="Arial"/>
          <w:color w:val="000000" w:themeColor="text1"/>
          <w:sz w:val="20"/>
          <w:szCs w:val="20"/>
        </w:rPr>
      </w:pPr>
      <w:r w:rsidRPr="001C05B1">
        <w:rPr>
          <w:rFonts w:ascii="Arial" w:eastAsia="Arial" w:hAnsi="Arial" w:cs="Arial"/>
          <w:color w:val="000000" w:themeColor="text1"/>
          <w:sz w:val="20"/>
          <w:szCs w:val="20"/>
          <w:highlight w:val="yellow"/>
        </w:rPr>
        <w:t xml:space="preserve">MAA: Elección entre Matemáticas Académicas y Aplicadas (1 materia) </w:t>
      </w:r>
      <w:r w:rsidRPr="001C05B1">
        <w:rPr>
          <w:rFonts w:ascii="Arial" w:hAnsi="Arial" w:cs="Arial"/>
          <w:sz w:val="20"/>
          <w:szCs w:val="20"/>
        </w:rPr>
        <w:br/>
      </w:r>
      <w:r w:rsidRPr="001C05B1">
        <w:rPr>
          <w:rFonts w:ascii="Arial" w:eastAsia="Arial" w:hAnsi="Arial" w:cs="Arial"/>
          <w:color w:val="000000" w:themeColor="text1"/>
          <w:sz w:val="20"/>
          <w:szCs w:val="20"/>
          <w:highlight w:val="yellow"/>
        </w:rPr>
        <w:t>LCA: Optativa de libre configuración autonómica (1 materia)</w:t>
      </w:r>
    </w:p>
    <w:p w14:paraId="2A8F7E25" w14:textId="77777777" w:rsidR="00033EB5" w:rsidRDefault="3A09D3A8" w:rsidP="00867591">
      <w:pPr>
        <w:pStyle w:val="Prrafodelista"/>
        <w:tabs>
          <w:tab w:val="left" w:pos="709"/>
        </w:tabs>
        <w:ind w:left="709"/>
        <w:rPr>
          <w:rFonts w:ascii="Arial" w:eastAsia="Arial" w:hAnsi="Arial" w:cs="Arial"/>
          <w:color w:val="000000" w:themeColor="text1"/>
          <w:sz w:val="20"/>
          <w:szCs w:val="20"/>
        </w:rPr>
      </w:pPr>
      <w:r w:rsidRPr="001C05B1">
        <w:rPr>
          <w:rFonts w:ascii="Arial" w:hAnsi="Arial" w:cs="Arial"/>
          <w:sz w:val="20"/>
          <w:szCs w:val="20"/>
        </w:rPr>
        <w:br/>
      </w:r>
      <w:r w:rsidRPr="00867591">
        <w:rPr>
          <w:rFonts w:ascii="Arial" w:eastAsia="Arial" w:hAnsi="Arial" w:cs="Arial"/>
          <w:b/>
          <w:color w:val="000000" w:themeColor="text1"/>
          <w:sz w:val="20"/>
          <w:szCs w:val="20"/>
          <w:highlight w:val="yellow"/>
        </w:rPr>
        <w:t>En 1º de ESO</w:t>
      </w:r>
      <w:r w:rsidRPr="001C05B1">
        <w:rPr>
          <w:rFonts w:ascii="Arial" w:eastAsia="Arial" w:hAnsi="Arial" w:cs="Arial"/>
          <w:color w:val="000000" w:themeColor="text1"/>
          <w:sz w:val="20"/>
          <w:szCs w:val="20"/>
          <w:highlight w:val="yellow"/>
        </w:rPr>
        <w:t>: Los cambios afectan al código de opción de las Materias Optativas que en la LOE era OP1 y en la LOMCE pasa a ser LCA (Libre Configuración Autonómica)</w:t>
      </w:r>
    </w:p>
    <w:p w14:paraId="5BC88503" w14:textId="77777777" w:rsidR="00867591" w:rsidRDefault="00867591" w:rsidP="00867591">
      <w:pPr>
        <w:pStyle w:val="Prrafodelista"/>
        <w:tabs>
          <w:tab w:val="left" w:pos="709"/>
        </w:tabs>
        <w:ind w:left="709"/>
        <w:rPr>
          <w:rFonts w:ascii="Arial" w:eastAsia="Arial" w:hAnsi="Arial" w:cs="Arial"/>
          <w:b/>
          <w:bCs/>
          <w:sz w:val="20"/>
          <w:szCs w:val="20"/>
        </w:rPr>
      </w:pPr>
    </w:p>
    <w:p w14:paraId="5775F54F" w14:textId="77777777" w:rsidR="00867591" w:rsidRDefault="3A09D3A8" w:rsidP="00867591">
      <w:pPr>
        <w:pStyle w:val="Prrafodelista"/>
        <w:ind w:left="0"/>
        <w:rPr>
          <w:rFonts w:ascii="Arial" w:eastAsia="Arial" w:hAnsi="Arial" w:cs="Arial"/>
          <w:b/>
          <w:bCs/>
          <w:sz w:val="20"/>
          <w:szCs w:val="20"/>
          <w:highlight w:val="yellow"/>
        </w:rPr>
      </w:pPr>
      <w:r w:rsidRPr="001C05B1">
        <w:rPr>
          <w:rFonts w:ascii="Arial" w:hAnsi="Arial" w:cs="Arial"/>
          <w:noProof/>
          <w:sz w:val="20"/>
          <w:szCs w:val="20"/>
        </w:rPr>
        <w:drawing>
          <wp:inline distT="0" distB="0" distL="0" distR="0" wp14:anchorId="7B1BF8D6" wp14:editId="1A0A0F2F">
            <wp:extent cx="5753098" cy="1981200"/>
            <wp:effectExtent l="0" t="0" r="0" b="0"/>
            <wp:docPr id="12658377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5">
                      <a:extLst>
                        <a:ext uri="{28A0092B-C50C-407E-A947-70E740481C1C}">
                          <a14:useLocalDpi xmlns:a14="http://schemas.microsoft.com/office/drawing/2010/main" val="0"/>
                        </a:ext>
                      </a:extLst>
                    </a:blip>
                    <a:stretch>
                      <a:fillRect/>
                    </a:stretch>
                  </pic:blipFill>
                  <pic:spPr>
                    <a:xfrm>
                      <a:off x="0" y="0"/>
                      <a:ext cx="5753098" cy="1981200"/>
                    </a:xfrm>
                    <a:prstGeom prst="rect">
                      <a:avLst/>
                    </a:prstGeom>
                  </pic:spPr>
                </pic:pic>
              </a:graphicData>
            </a:graphic>
          </wp:inline>
        </w:drawing>
      </w:r>
    </w:p>
    <w:p w14:paraId="62C32535" w14:textId="77777777" w:rsidR="3A09D3A8" w:rsidRPr="001C05B1" w:rsidRDefault="2E262F9D" w:rsidP="00867591">
      <w:pPr>
        <w:pStyle w:val="Prrafodelista"/>
        <w:tabs>
          <w:tab w:val="left" w:pos="709"/>
        </w:tabs>
        <w:ind w:left="709"/>
        <w:rPr>
          <w:rFonts w:ascii="Arial" w:hAnsi="Arial" w:cs="Arial"/>
          <w:sz w:val="20"/>
          <w:szCs w:val="20"/>
        </w:rPr>
      </w:pPr>
      <w:r w:rsidRPr="001C05B1">
        <w:rPr>
          <w:rFonts w:ascii="Arial" w:eastAsia="Arial" w:hAnsi="Arial" w:cs="Arial"/>
          <w:b/>
          <w:bCs/>
          <w:sz w:val="20"/>
          <w:szCs w:val="20"/>
          <w:highlight w:val="yellow"/>
        </w:rPr>
        <w:t>En 3º de ESO:</w:t>
      </w:r>
      <w:r w:rsidRPr="001C05B1">
        <w:rPr>
          <w:rFonts w:ascii="Arial" w:eastAsia="Arial" w:hAnsi="Arial" w:cs="Arial"/>
          <w:b/>
          <w:bCs/>
          <w:sz w:val="20"/>
          <w:szCs w:val="20"/>
        </w:rPr>
        <w:t xml:space="preserve"> </w:t>
      </w:r>
    </w:p>
    <w:p w14:paraId="79F63480" w14:textId="77777777" w:rsidR="3A09D3A8" w:rsidRPr="001C05B1" w:rsidRDefault="3A09D3A8" w:rsidP="00F44D9B">
      <w:pPr>
        <w:pStyle w:val="Prrafodelista"/>
        <w:numPr>
          <w:ilvl w:val="0"/>
          <w:numId w:val="25"/>
        </w:numPr>
        <w:tabs>
          <w:tab w:val="left" w:pos="709"/>
        </w:tabs>
        <w:rPr>
          <w:rFonts w:ascii="Arial" w:hAnsi="Arial" w:cs="Arial"/>
          <w:sz w:val="20"/>
          <w:szCs w:val="20"/>
        </w:rPr>
      </w:pPr>
      <w:r w:rsidRPr="001C05B1">
        <w:rPr>
          <w:rFonts w:ascii="Arial" w:eastAsia="Arial" w:hAnsi="Arial" w:cs="Arial"/>
          <w:color w:val="000000" w:themeColor="text1"/>
          <w:sz w:val="20"/>
          <w:szCs w:val="20"/>
          <w:highlight w:val="yellow"/>
        </w:rPr>
        <w:t>El código de opción de las Materias Optativas que en la LOE era OP1 en la LOMCE es LCA (Libre Configuración Autonómica).</w:t>
      </w:r>
      <w:r w:rsidRPr="001C05B1">
        <w:rPr>
          <w:rFonts w:ascii="Arial" w:eastAsia="Arial" w:hAnsi="Arial" w:cs="Arial"/>
          <w:color w:val="000000" w:themeColor="text1"/>
          <w:sz w:val="20"/>
          <w:szCs w:val="20"/>
        </w:rPr>
        <w:t xml:space="preserve"> </w:t>
      </w:r>
    </w:p>
    <w:p w14:paraId="36CB36E6" w14:textId="77777777" w:rsidR="3A09D3A8" w:rsidRPr="001C05B1" w:rsidRDefault="3A09D3A8" w:rsidP="00F44D9B">
      <w:pPr>
        <w:pStyle w:val="Prrafodelista"/>
        <w:numPr>
          <w:ilvl w:val="0"/>
          <w:numId w:val="25"/>
        </w:numPr>
        <w:tabs>
          <w:tab w:val="left" w:pos="709"/>
        </w:tabs>
        <w:jc w:val="both"/>
        <w:rPr>
          <w:rFonts w:ascii="Arial" w:hAnsi="Arial" w:cs="Arial"/>
          <w:sz w:val="20"/>
          <w:szCs w:val="20"/>
        </w:rPr>
      </w:pPr>
      <w:r w:rsidRPr="001C05B1">
        <w:rPr>
          <w:rFonts w:ascii="Arial" w:eastAsia="Arial" w:hAnsi="Arial" w:cs="Arial"/>
          <w:color w:val="000000" w:themeColor="text1"/>
          <w:sz w:val="20"/>
          <w:szCs w:val="20"/>
          <w:highlight w:val="yellow"/>
        </w:rPr>
        <w:t>El código de opción de las Materias Específicas de la LOMCE es ESPE, y las materias que lo componen son Educación Plástica, Visual y Audiovisual, Tecnología, Música, de las cuales se deben elegir 2.</w:t>
      </w:r>
    </w:p>
    <w:p w14:paraId="133548B1" w14:textId="77777777" w:rsidR="3A09D3A8" w:rsidRPr="001C05B1" w:rsidRDefault="3A09D3A8" w:rsidP="00F44D9B">
      <w:pPr>
        <w:pStyle w:val="Prrafodelista"/>
        <w:numPr>
          <w:ilvl w:val="0"/>
          <w:numId w:val="25"/>
        </w:numPr>
        <w:tabs>
          <w:tab w:val="left" w:pos="709"/>
        </w:tabs>
        <w:rPr>
          <w:rFonts w:ascii="Arial" w:hAnsi="Arial" w:cs="Arial"/>
          <w:sz w:val="20"/>
          <w:szCs w:val="20"/>
        </w:rPr>
      </w:pPr>
      <w:r w:rsidRPr="001C05B1">
        <w:rPr>
          <w:rFonts w:ascii="Arial" w:eastAsia="Arial" w:hAnsi="Arial" w:cs="Arial"/>
          <w:color w:val="000000" w:themeColor="text1"/>
          <w:sz w:val="20"/>
          <w:szCs w:val="20"/>
          <w:highlight w:val="yellow"/>
        </w:rPr>
        <w:t>El código de opción de las matemáticas aplicadas y académicas es MAA</w:t>
      </w:r>
    </w:p>
    <w:p w14:paraId="6F6C9D5F" w14:textId="77777777" w:rsidR="00867591" w:rsidRDefault="3A09D3A8" w:rsidP="00166592">
      <w:pPr>
        <w:tabs>
          <w:tab w:val="left" w:pos="709"/>
        </w:tabs>
        <w:rPr>
          <w:rFonts w:ascii="Arial" w:eastAsia="Arial" w:hAnsi="Arial" w:cs="Arial"/>
          <w:b/>
          <w:bCs/>
          <w:sz w:val="20"/>
          <w:szCs w:val="20"/>
          <w:highlight w:val="yellow"/>
        </w:rPr>
      </w:pPr>
      <w:r w:rsidRPr="001C05B1">
        <w:rPr>
          <w:rFonts w:ascii="Arial" w:hAnsi="Arial" w:cs="Arial"/>
          <w:noProof/>
          <w:sz w:val="20"/>
          <w:szCs w:val="20"/>
        </w:rPr>
        <w:lastRenderedPageBreak/>
        <w:drawing>
          <wp:inline distT="0" distB="0" distL="0" distR="0" wp14:anchorId="680CE311" wp14:editId="55DC4399">
            <wp:extent cx="5753098" cy="3676650"/>
            <wp:effectExtent l="0" t="0" r="0" b="0"/>
            <wp:docPr id="3850193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6">
                      <a:extLst>
                        <a:ext uri="{28A0092B-C50C-407E-A947-70E740481C1C}">
                          <a14:useLocalDpi xmlns:a14="http://schemas.microsoft.com/office/drawing/2010/main" val="0"/>
                        </a:ext>
                      </a:extLst>
                    </a:blip>
                    <a:stretch>
                      <a:fillRect/>
                    </a:stretch>
                  </pic:blipFill>
                  <pic:spPr>
                    <a:xfrm>
                      <a:off x="0" y="0"/>
                      <a:ext cx="5753098" cy="3676650"/>
                    </a:xfrm>
                    <a:prstGeom prst="rect">
                      <a:avLst/>
                    </a:prstGeom>
                  </pic:spPr>
                </pic:pic>
              </a:graphicData>
            </a:graphic>
          </wp:inline>
        </w:drawing>
      </w:r>
    </w:p>
    <w:p w14:paraId="14B13C47" w14:textId="77777777" w:rsidR="3A09D3A8" w:rsidRPr="001C05B1" w:rsidRDefault="2E262F9D" w:rsidP="00867591">
      <w:pPr>
        <w:tabs>
          <w:tab w:val="left" w:pos="709"/>
        </w:tabs>
        <w:ind w:left="709"/>
        <w:rPr>
          <w:rFonts w:ascii="Arial" w:hAnsi="Arial" w:cs="Arial"/>
          <w:sz w:val="20"/>
          <w:szCs w:val="20"/>
        </w:rPr>
      </w:pPr>
      <w:r w:rsidRPr="001C05B1">
        <w:rPr>
          <w:rFonts w:ascii="Arial" w:eastAsia="Arial" w:hAnsi="Arial" w:cs="Arial"/>
          <w:b/>
          <w:bCs/>
          <w:sz w:val="20"/>
          <w:szCs w:val="20"/>
          <w:highlight w:val="yellow"/>
        </w:rPr>
        <w:t>En el segundo curso de Programa de mejora del Aprendizaje y Rendimiento Educativo (PMAR 3º ESO):</w:t>
      </w:r>
    </w:p>
    <w:p w14:paraId="0AC0B278" w14:textId="77777777" w:rsidR="3A09D3A8" w:rsidRPr="001C05B1" w:rsidRDefault="3A09D3A8" w:rsidP="00F44D9B">
      <w:pPr>
        <w:pStyle w:val="Prrafodelista"/>
        <w:numPr>
          <w:ilvl w:val="0"/>
          <w:numId w:val="24"/>
        </w:numPr>
        <w:tabs>
          <w:tab w:val="left" w:pos="709"/>
        </w:tabs>
        <w:jc w:val="both"/>
        <w:rPr>
          <w:rFonts w:ascii="Arial" w:hAnsi="Arial" w:cs="Arial"/>
          <w:sz w:val="20"/>
          <w:szCs w:val="20"/>
        </w:rPr>
      </w:pPr>
      <w:r w:rsidRPr="001C05B1">
        <w:rPr>
          <w:rFonts w:ascii="Arial" w:eastAsia="Arial" w:hAnsi="Arial" w:cs="Arial"/>
          <w:color w:val="000000" w:themeColor="text1"/>
          <w:sz w:val="20"/>
          <w:szCs w:val="20"/>
          <w:highlight w:val="yellow"/>
        </w:rPr>
        <w:t>Se ha creado entero el Plan de Estudios.</w:t>
      </w:r>
    </w:p>
    <w:p w14:paraId="1EA9A181" w14:textId="77777777" w:rsidR="003B11EA" w:rsidRPr="003B11EA" w:rsidRDefault="3A09D3A8" w:rsidP="00F44D9B">
      <w:pPr>
        <w:pStyle w:val="Prrafodelista"/>
        <w:numPr>
          <w:ilvl w:val="0"/>
          <w:numId w:val="24"/>
        </w:numPr>
        <w:tabs>
          <w:tab w:val="left" w:pos="709"/>
        </w:tabs>
        <w:jc w:val="both"/>
        <w:rPr>
          <w:rFonts w:ascii="Arial" w:hAnsi="Arial" w:cs="Arial"/>
          <w:sz w:val="20"/>
          <w:szCs w:val="20"/>
        </w:rPr>
      </w:pPr>
      <w:r w:rsidRPr="001C05B1">
        <w:rPr>
          <w:rFonts w:ascii="Arial" w:eastAsia="Arial" w:hAnsi="Arial" w:cs="Arial"/>
          <w:color w:val="000000" w:themeColor="text1"/>
          <w:sz w:val="20"/>
          <w:szCs w:val="20"/>
          <w:highlight w:val="yellow"/>
        </w:rPr>
        <w:t xml:space="preserve">Se ha adaptado la aplicación para que, al igual que en Diversificación Curricular, PMAR de 3º de ESO está asociado a 3º de ESO. </w:t>
      </w:r>
    </w:p>
    <w:p w14:paraId="71D27886" w14:textId="77777777" w:rsidR="3A09D3A8" w:rsidRPr="001C05B1" w:rsidRDefault="3A09D3A8" w:rsidP="003B11EA">
      <w:pPr>
        <w:pStyle w:val="Prrafodelista"/>
        <w:tabs>
          <w:tab w:val="left" w:pos="709"/>
        </w:tabs>
        <w:jc w:val="both"/>
        <w:rPr>
          <w:rFonts w:ascii="Arial" w:hAnsi="Arial" w:cs="Arial"/>
          <w:sz w:val="20"/>
          <w:szCs w:val="20"/>
        </w:rPr>
      </w:pPr>
      <w:r w:rsidRPr="001C05B1">
        <w:rPr>
          <w:rFonts w:ascii="Arial" w:hAnsi="Arial" w:cs="Arial"/>
          <w:sz w:val="20"/>
          <w:szCs w:val="20"/>
        </w:rPr>
        <w:br/>
      </w:r>
      <w:r w:rsidRPr="001C05B1">
        <w:rPr>
          <w:rFonts w:ascii="Arial" w:eastAsia="Arial" w:hAnsi="Arial" w:cs="Arial"/>
          <w:color w:val="000000" w:themeColor="text1"/>
          <w:sz w:val="20"/>
          <w:szCs w:val="20"/>
          <w:highlight w:val="yellow"/>
        </w:rPr>
        <w:t>Nota:</w:t>
      </w:r>
    </w:p>
    <w:p w14:paraId="20ABE9CE" w14:textId="77777777" w:rsidR="3A09D3A8" w:rsidRPr="001C05B1" w:rsidRDefault="3A09D3A8" w:rsidP="00F44D9B">
      <w:pPr>
        <w:pStyle w:val="Prrafodelista"/>
        <w:numPr>
          <w:ilvl w:val="0"/>
          <w:numId w:val="23"/>
        </w:numPr>
        <w:tabs>
          <w:tab w:val="left" w:pos="709"/>
        </w:tabs>
        <w:jc w:val="both"/>
        <w:rPr>
          <w:rFonts w:ascii="Arial" w:hAnsi="Arial" w:cs="Arial"/>
          <w:sz w:val="20"/>
          <w:szCs w:val="20"/>
        </w:rPr>
      </w:pPr>
      <w:r w:rsidRPr="001C05B1">
        <w:rPr>
          <w:rFonts w:ascii="Arial" w:eastAsia="Arial" w:hAnsi="Arial" w:cs="Arial"/>
          <w:color w:val="000000" w:themeColor="text1"/>
          <w:sz w:val="20"/>
          <w:szCs w:val="20"/>
          <w:highlight w:val="yellow"/>
        </w:rPr>
        <w:t>Las materias específicas del Programa para la Mejora del Aprendizaje y Rendimiento Educativo (PMAR) tienen un código distinto a las de los alumnos de la ESO. Así pues, en el Plan de Estudios de PMAR sólo estarán las materias que se imparte en dicho grupo.</w:t>
      </w:r>
      <w:r w:rsidRPr="001C05B1">
        <w:rPr>
          <w:rFonts w:ascii="Arial" w:eastAsia="Arial" w:hAnsi="Arial" w:cs="Arial"/>
          <w:color w:val="000000" w:themeColor="text1"/>
          <w:sz w:val="20"/>
          <w:szCs w:val="20"/>
        </w:rPr>
        <w:t xml:space="preserve"> </w:t>
      </w:r>
    </w:p>
    <w:p w14:paraId="1F315DF3" w14:textId="77777777" w:rsidR="00701D46" w:rsidRPr="00701D46" w:rsidRDefault="3A09D3A8" w:rsidP="00F44D9B">
      <w:pPr>
        <w:pStyle w:val="Prrafodelista"/>
        <w:numPr>
          <w:ilvl w:val="0"/>
          <w:numId w:val="23"/>
        </w:numPr>
        <w:tabs>
          <w:tab w:val="left" w:pos="709"/>
        </w:tabs>
        <w:jc w:val="both"/>
        <w:rPr>
          <w:rFonts w:ascii="Arial" w:hAnsi="Arial" w:cs="Arial"/>
          <w:sz w:val="20"/>
          <w:szCs w:val="20"/>
        </w:rPr>
      </w:pPr>
      <w:r w:rsidRPr="001C05B1">
        <w:rPr>
          <w:rFonts w:ascii="Arial" w:eastAsia="Arial" w:hAnsi="Arial" w:cs="Arial"/>
          <w:color w:val="000000" w:themeColor="text1"/>
          <w:sz w:val="20"/>
          <w:szCs w:val="20"/>
          <w:highlight w:val="yellow"/>
        </w:rPr>
        <w:t>En el plan de estudios de PMAR están configuradas las asignaturas: Ámbito Práctico, Conocimiento de las matemáticas, Conocimiento del lenguaje y Conocimiento de las matemáticas y del lenguaje. Estas asignaturas, según la disposición transitoria quinta de la ORDEN EDU 362/2015, de 4 de mayo, no se podrán impartir en el curso 2015/2016.</w:t>
      </w:r>
    </w:p>
    <w:p w14:paraId="0807BD6F" w14:textId="18F3C934" w:rsidR="3A09D3A8" w:rsidRPr="001C05B1" w:rsidRDefault="3A09D3A8" w:rsidP="00701D46">
      <w:pPr>
        <w:pStyle w:val="Prrafodelista"/>
        <w:tabs>
          <w:tab w:val="left" w:pos="709"/>
        </w:tabs>
        <w:ind w:left="1068"/>
        <w:jc w:val="both"/>
        <w:rPr>
          <w:rFonts w:ascii="Arial" w:hAnsi="Arial" w:cs="Arial"/>
          <w:sz w:val="20"/>
          <w:szCs w:val="20"/>
        </w:rPr>
      </w:pPr>
      <w:r w:rsidRPr="001C05B1">
        <w:rPr>
          <w:rFonts w:ascii="Arial" w:hAnsi="Arial" w:cs="Arial"/>
          <w:sz w:val="20"/>
          <w:szCs w:val="20"/>
        </w:rPr>
        <w:br/>
      </w:r>
      <w:r w:rsidRPr="001C05B1">
        <w:rPr>
          <w:rFonts w:ascii="Arial" w:eastAsia="Arial" w:hAnsi="Arial" w:cs="Arial"/>
          <w:color w:val="000000" w:themeColor="text1"/>
          <w:sz w:val="20"/>
          <w:szCs w:val="20"/>
          <w:highlight w:val="yellow"/>
        </w:rPr>
        <w:t>IMPORTANTE: Dentro de las materias de Libre Configuración Autonómica, si el centro oferta una materia en el marco de lo que establezca la Consejería competente en materia de educación, deben informarnos para poder asignarle una C_EXPORT.</w:t>
      </w:r>
      <w:r w:rsidRPr="001C05B1">
        <w:rPr>
          <w:rFonts w:ascii="Arial" w:hAnsi="Arial" w:cs="Arial"/>
          <w:sz w:val="20"/>
          <w:szCs w:val="20"/>
        </w:rPr>
        <w:br/>
      </w:r>
      <w:r w:rsidRPr="001C05B1">
        <w:rPr>
          <w:rFonts w:ascii="Arial" w:eastAsia="Arial" w:hAnsi="Arial" w:cs="Arial"/>
          <w:color w:val="000000" w:themeColor="text1"/>
          <w:sz w:val="20"/>
          <w:szCs w:val="20"/>
        </w:rPr>
        <w:t xml:space="preserve"> </w:t>
      </w:r>
    </w:p>
    <w:p w14:paraId="52306AED" w14:textId="77777777" w:rsidR="3A09D3A8" w:rsidRPr="001C05B1" w:rsidRDefault="3A09D3A8" w:rsidP="00867591">
      <w:pPr>
        <w:tabs>
          <w:tab w:val="left" w:pos="709"/>
        </w:tabs>
        <w:ind w:left="708"/>
        <w:jc w:val="both"/>
        <w:rPr>
          <w:rFonts w:ascii="Arial" w:hAnsi="Arial" w:cs="Arial"/>
          <w:sz w:val="20"/>
          <w:szCs w:val="20"/>
        </w:rPr>
      </w:pPr>
      <w:r w:rsidRPr="001C05B1">
        <w:rPr>
          <w:rFonts w:ascii="Arial" w:eastAsia="Arial" w:hAnsi="Arial" w:cs="Arial"/>
          <w:sz w:val="20"/>
          <w:szCs w:val="20"/>
          <w:highlight w:val="yellow"/>
        </w:rPr>
        <w:t>Para comprobar las modificaciones realizadas, debe ir al plan de Estudios de ESO (</w:t>
      </w:r>
      <w:r w:rsidRPr="001C05B1">
        <w:rPr>
          <w:rFonts w:ascii="Arial" w:eastAsia="Arial" w:hAnsi="Arial" w:cs="Arial"/>
          <w:i/>
          <w:iCs/>
          <w:sz w:val="20"/>
          <w:szCs w:val="20"/>
          <w:highlight w:val="yellow"/>
        </w:rPr>
        <w:t>Configuración &gt; Sistema Educativo &gt; Etapas del Sistema Educativo)</w:t>
      </w:r>
      <w:r w:rsidRPr="001C05B1">
        <w:rPr>
          <w:rFonts w:ascii="Arial" w:eastAsia="Arial" w:hAnsi="Arial" w:cs="Arial"/>
          <w:sz w:val="20"/>
          <w:szCs w:val="20"/>
          <w:highlight w:val="yellow"/>
        </w:rPr>
        <w:t xml:space="preserve"> seleccionar el registro </w:t>
      </w:r>
      <w:r w:rsidRPr="001C05B1">
        <w:rPr>
          <w:rFonts w:ascii="Arial" w:eastAsia="Arial" w:hAnsi="Arial" w:cs="Arial"/>
          <w:b/>
          <w:bCs/>
          <w:sz w:val="20"/>
          <w:szCs w:val="20"/>
          <w:highlight w:val="yellow"/>
        </w:rPr>
        <w:t>ESO</w:t>
      </w:r>
      <w:r w:rsidRPr="001C05B1">
        <w:rPr>
          <w:rFonts w:ascii="Arial" w:eastAsia="Arial" w:hAnsi="Arial" w:cs="Arial"/>
          <w:sz w:val="20"/>
          <w:szCs w:val="20"/>
          <w:highlight w:val="yellow"/>
        </w:rPr>
        <w:t>, pulsar sobre &lt;</w:t>
      </w:r>
      <w:r w:rsidRPr="001C05B1">
        <w:rPr>
          <w:rFonts w:ascii="Arial" w:eastAsia="Arial" w:hAnsi="Arial" w:cs="Arial"/>
          <w:i/>
          <w:iCs/>
          <w:sz w:val="20"/>
          <w:szCs w:val="20"/>
          <w:highlight w:val="yellow"/>
        </w:rPr>
        <w:t>ESTUDIOS</w:t>
      </w:r>
      <w:r w:rsidRPr="001C05B1">
        <w:rPr>
          <w:rFonts w:ascii="Arial" w:eastAsia="Arial" w:hAnsi="Arial" w:cs="Arial"/>
          <w:sz w:val="20"/>
          <w:szCs w:val="20"/>
          <w:highlight w:val="yellow"/>
        </w:rPr>
        <w:t>&gt; y acceder al &lt;</w:t>
      </w:r>
      <w:r w:rsidRPr="001C05B1">
        <w:rPr>
          <w:rFonts w:ascii="Arial" w:eastAsia="Arial" w:hAnsi="Arial" w:cs="Arial"/>
          <w:i/>
          <w:iCs/>
          <w:sz w:val="20"/>
          <w:szCs w:val="20"/>
          <w:highlight w:val="yellow"/>
        </w:rPr>
        <w:t>PLAN DE ESTUDIOS</w:t>
      </w:r>
      <w:r w:rsidRPr="001C05B1">
        <w:rPr>
          <w:rFonts w:ascii="Arial" w:eastAsia="Arial" w:hAnsi="Arial" w:cs="Arial"/>
          <w:sz w:val="20"/>
          <w:szCs w:val="20"/>
          <w:highlight w:val="yellow"/>
        </w:rPr>
        <w:t xml:space="preserve">&gt; de </w:t>
      </w:r>
      <w:r w:rsidRPr="001C05B1">
        <w:rPr>
          <w:rFonts w:ascii="Arial" w:eastAsia="Arial" w:hAnsi="Arial" w:cs="Arial"/>
          <w:b/>
          <w:bCs/>
          <w:sz w:val="20"/>
          <w:szCs w:val="20"/>
          <w:highlight w:val="yellow"/>
        </w:rPr>
        <w:t>ESO, DIV</w:t>
      </w:r>
      <w:r w:rsidRPr="001C05B1">
        <w:rPr>
          <w:rFonts w:ascii="Arial" w:eastAsia="Arial" w:hAnsi="Arial" w:cs="Arial"/>
          <w:sz w:val="20"/>
          <w:szCs w:val="20"/>
          <w:highlight w:val="yellow"/>
        </w:rPr>
        <w:t xml:space="preserve"> o</w:t>
      </w:r>
      <w:r w:rsidRPr="001C05B1">
        <w:rPr>
          <w:rFonts w:ascii="Arial" w:eastAsia="Arial" w:hAnsi="Arial" w:cs="Arial"/>
          <w:b/>
          <w:bCs/>
          <w:sz w:val="20"/>
          <w:szCs w:val="20"/>
          <w:highlight w:val="yellow"/>
        </w:rPr>
        <w:t xml:space="preserve"> PMAR</w:t>
      </w:r>
      <w:r w:rsidRPr="001C05B1">
        <w:rPr>
          <w:rFonts w:ascii="Arial" w:eastAsia="Arial" w:hAnsi="Arial" w:cs="Arial"/>
          <w:sz w:val="20"/>
          <w:szCs w:val="20"/>
          <w:highlight w:val="yellow"/>
        </w:rPr>
        <w:t xml:space="preserve">. Desde ahí puede ver, seleccionando en cada uno los cursos (1º y 3º en ESO, y 3º en PMAR) y pulsando el botón &lt;MATERIAS CURSADAS&gt;, el Plan de Estudios adaptado a la normativa LOMCE. Las materias que aparecerán serán, por defecto, las que indica la ORDEN pero pulsando el botón </w:t>
      </w:r>
      <w:r w:rsidRPr="001C05B1">
        <w:rPr>
          <w:rFonts w:ascii="Arial" w:eastAsia="Arial" w:hAnsi="Arial" w:cs="Arial"/>
          <w:b/>
          <w:bCs/>
          <w:sz w:val="20"/>
          <w:szCs w:val="20"/>
          <w:highlight w:val="yellow"/>
        </w:rPr>
        <w:t>+</w:t>
      </w:r>
      <w:r w:rsidRPr="001C05B1">
        <w:rPr>
          <w:rFonts w:ascii="Arial" w:eastAsia="Arial" w:hAnsi="Arial" w:cs="Arial"/>
          <w:sz w:val="20"/>
          <w:szCs w:val="20"/>
          <w:highlight w:val="yellow"/>
        </w:rPr>
        <w:t xml:space="preserve"> podrá acceder a todas las materia</w:t>
      </w:r>
      <w:r w:rsidRPr="001C05B1">
        <w:rPr>
          <w:rFonts w:ascii="Arial" w:eastAsia="Arial" w:hAnsi="Arial" w:cs="Arial"/>
          <w:sz w:val="20"/>
          <w:szCs w:val="20"/>
        </w:rPr>
        <w:t>s</w:t>
      </w:r>
    </w:p>
    <w:p w14:paraId="3A3644DA" w14:textId="77777777" w:rsidR="3A09D3A8" w:rsidRPr="001C05B1" w:rsidRDefault="3A09D3A8" w:rsidP="00166592">
      <w:pPr>
        <w:tabs>
          <w:tab w:val="left" w:pos="709"/>
        </w:tabs>
        <w:rPr>
          <w:rFonts w:ascii="Arial" w:hAnsi="Arial" w:cs="Arial"/>
          <w:sz w:val="20"/>
          <w:szCs w:val="20"/>
        </w:rPr>
      </w:pPr>
      <w:r w:rsidRPr="001C05B1">
        <w:rPr>
          <w:rFonts w:ascii="Arial" w:hAnsi="Arial" w:cs="Arial"/>
          <w:noProof/>
          <w:sz w:val="20"/>
          <w:szCs w:val="20"/>
        </w:rPr>
        <w:lastRenderedPageBreak/>
        <w:drawing>
          <wp:inline distT="0" distB="0" distL="0" distR="0" wp14:anchorId="558821B1" wp14:editId="6F2D2E4C">
            <wp:extent cx="5753098" cy="3429000"/>
            <wp:effectExtent l="0" t="0" r="0" b="0"/>
            <wp:docPr id="15590740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7">
                      <a:extLst>
                        <a:ext uri="{28A0092B-C50C-407E-A947-70E740481C1C}">
                          <a14:useLocalDpi xmlns:a14="http://schemas.microsoft.com/office/drawing/2010/main" val="0"/>
                        </a:ext>
                      </a:extLst>
                    </a:blip>
                    <a:stretch>
                      <a:fillRect/>
                    </a:stretch>
                  </pic:blipFill>
                  <pic:spPr>
                    <a:xfrm>
                      <a:off x="0" y="0"/>
                      <a:ext cx="5753098" cy="3429000"/>
                    </a:xfrm>
                    <a:prstGeom prst="rect">
                      <a:avLst/>
                    </a:prstGeom>
                  </pic:spPr>
                </pic:pic>
              </a:graphicData>
            </a:graphic>
          </wp:inline>
        </w:drawing>
      </w:r>
    </w:p>
    <w:p w14:paraId="6353E028" w14:textId="77777777" w:rsidR="3A09D3A8" w:rsidRPr="001C05B1" w:rsidRDefault="3A09D3A8" w:rsidP="00867591">
      <w:pPr>
        <w:tabs>
          <w:tab w:val="left" w:pos="709"/>
        </w:tabs>
        <w:ind w:left="709"/>
        <w:jc w:val="both"/>
        <w:rPr>
          <w:rFonts w:ascii="Arial" w:hAnsi="Arial" w:cs="Arial"/>
          <w:sz w:val="20"/>
          <w:szCs w:val="20"/>
        </w:rPr>
      </w:pPr>
      <w:r w:rsidRPr="001C05B1">
        <w:rPr>
          <w:rFonts w:ascii="Arial" w:eastAsia="Arial" w:hAnsi="Arial" w:cs="Arial"/>
          <w:b/>
          <w:bCs/>
          <w:sz w:val="20"/>
          <w:szCs w:val="20"/>
          <w:highlight w:val="yellow"/>
        </w:rPr>
        <w:t>Matriculación de los alumnos de 1º, 3º de ESO y 3º de PMAR.</w:t>
      </w:r>
      <w:r w:rsidRPr="001C05B1">
        <w:rPr>
          <w:rFonts w:ascii="Arial" w:eastAsia="Arial" w:hAnsi="Arial" w:cs="Arial"/>
          <w:sz w:val="20"/>
          <w:szCs w:val="20"/>
        </w:rPr>
        <w:t xml:space="preserve"> </w:t>
      </w:r>
    </w:p>
    <w:p w14:paraId="451E434A" w14:textId="77777777" w:rsidR="3A09D3A8" w:rsidRPr="001C05B1" w:rsidRDefault="3A09D3A8" w:rsidP="00867591">
      <w:pPr>
        <w:tabs>
          <w:tab w:val="left" w:pos="709"/>
        </w:tabs>
        <w:ind w:left="708"/>
        <w:jc w:val="both"/>
        <w:rPr>
          <w:rFonts w:ascii="Arial" w:hAnsi="Arial" w:cs="Arial"/>
          <w:sz w:val="20"/>
          <w:szCs w:val="20"/>
        </w:rPr>
      </w:pPr>
      <w:r w:rsidRPr="001C05B1">
        <w:rPr>
          <w:rFonts w:ascii="Arial" w:eastAsia="Arial" w:hAnsi="Arial" w:cs="Arial"/>
          <w:sz w:val="20"/>
          <w:szCs w:val="20"/>
          <w:highlight w:val="yellow"/>
        </w:rPr>
        <w:t>Se matricula al alumno/a del curso correspondiente (1º, 3º de ESO) y al hacer la elección de las materias de las que se debe matricular, pulsando Del Grupo _____ (de la Enseñanza) aparecerán todas las materias que forman parte del plan de estudios.</w:t>
      </w:r>
      <w:r w:rsidRPr="001C05B1">
        <w:rPr>
          <w:rFonts w:ascii="Arial" w:eastAsia="Arial" w:hAnsi="Arial" w:cs="Arial"/>
          <w:sz w:val="20"/>
          <w:szCs w:val="20"/>
        </w:rPr>
        <w:t xml:space="preserve"> </w:t>
      </w:r>
    </w:p>
    <w:p w14:paraId="3B4902DB" w14:textId="77777777" w:rsidR="00781533" w:rsidRDefault="3A09D3A8" w:rsidP="00166592">
      <w:pPr>
        <w:tabs>
          <w:tab w:val="left" w:pos="709"/>
        </w:tabs>
        <w:rPr>
          <w:rFonts w:ascii="Arial" w:eastAsia="Arial" w:hAnsi="Arial" w:cs="Arial"/>
          <w:b/>
          <w:bCs/>
          <w:sz w:val="20"/>
          <w:szCs w:val="20"/>
          <w:highlight w:val="yellow"/>
        </w:rPr>
      </w:pPr>
      <w:r w:rsidRPr="001C05B1">
        <w:rPr>
          <w:rFonts w:ascii="Arial" w:hAnsi="Arial" w:cs="Arial"/>
          <w:noProof/>
          <w:sz w:val="20"/>
          <w:szCs w:val="20"/>
        </w:rPr>
        <w:drawing>
          <wp:inline distT="0" distB="0" distL="0" distR="0" wp14:anchorId="3DE6D0A7" wp14:editId="4313E896">
            <wp:extent cx="5753098" cy="2228850"/>
            <wp:effectExtent l="0" t="0" r="0" b="0"/>
            <wp:docPr id="18719191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8">
                      <a:extLst>
                        <a:ext uri="{28A0092B-C50C-407E-A947-70E740481C1C}">
                          <a14:useLocalDpi xmlns:a14="http://schemas.microsoft.com/office/drawing/2010/main" val="0"/>
                        </a:ext>
                      </a:extLst>
                    </a:blip>
                    <a:stretch>
                      <a:fillRect/>
                    </a:stretch>
                  </pic:blipFill>
                  <pic:spPr>
                    <a:xfrm>
                      <a:off x="0" y="0"/>
                      <a:ext cx="5753098" cy="2228850"/>
                    </a:xfrm>
                    <a:prstGeom prst="rect">
                      <a:avLst/>
                    </a:prstGeom>
                  </pic:spPr>
                </pic:pic>
              </a:graphicData>
            </a:graphic>
          </wp:inline>
        </w:drawing>
      </w:r>
      <w:r w:rsidRPr="001C05B1">
        <w:rPr>
          <w:rFonts w:ascii="Arial" w:hAnsi="Arial" w:cs="Arial"/>
          <w:noProof/>
          <w:sz w:val="20"/>
          <w:szCs w:val="20"/>
        </w:rPr>
        <w:drawing>
          <wp:inline distT="0" distB="0" distL="0" distR="0" wp14:anchorId="1C739A76" wp14:editId="3D60D12C">
            <wp:extent cx="5177788" cy="1971675"/>
            <wp:effectExtent l="0" t="0" r="4445" b="0"/>
            <wp:docPr id="6401454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9">
                      <a:extLst>
                        <a:ext uri="{28A0092B-C50C-407E-A947-70E740481C1C}">
                          <a14:useLocalDpi xmlns:a14="http://schemas.microsoft.com/office/drawing/2010/main" val="0"/>
                        </a:ext>
                      </a:extLst>
                    </a:blip>
                    <a:stretch>
                      <a:fillRect/>
                    </a:stretch>
                  </pic:blipFill>
                  <pic:spPr>
                    <a:xfrm>
                      <a:off x="0" y="0"/>
                      <a:ext cx="5202025" cy="1980904"/>
                    </a:xfrm>
                    <a:prstGeom prst="rect">
                      <a:avLst/>
                    </a:prstGeom>
                  </pic:spPr>
                </pic:pic>
              </a:graphicData>
            </a:graphic>
          </wp:inline>
        </w:drawing>
      </w:r>
    </w:p>
    <w:p w14:paraId="24D04736" w14:textId="77777777" w:rsidR="3A09D3A8" w:rsidRPr="001C05B1" w:rsidRDefault="2E262F9D" w:rsidP="00867591">
      <w:pPr>
        <w:tabs>
          <w:tab w:val="left" w:pos="709"/>
        </w:tabs>
        <w:ind w:left="709"/>
        <w:rPr>
          <w:rFonts w:ascii="Arial" w:hAnsi="Arial" w:cs="Arial"/>
          <w:sz w:val="20"/>
          <w:szCs w:val="20"/>
        </w:rPr>
      </w:pPr>
      <w:r w:rsidRPr="001C05B1">
        <w:rPr>
          <w:rFonts w:ascii="Arial" w:eastAsia="Arial" w:hAnsi="Arial" w:cs="Arial"/>
          <w:b/>
          <w:bCs/>
          <w:sz w:val="20"/>
          <w:szCs w:val="20"/>
          <w:highlight w:val="yellow"/>
        </w:rPr>
        <w:t>Matriculación en 3º de PMAR</w:t>
      </w:r>
      <w:r w:rsidRPr="001C05B1">
        <w:rPr>
          <w:rFonts w:ascii="Arial" w:eastAsia="Arial" w:hAnsi="Arial" w:cs="Arial"/>
          <w:sz w:val="20"/>
          <w:szCs w:val="20"/>
          <w:highlight w:val="yellow"/>
        </w:rPr>
        <w:t>:</w:t>
      </w:r>
      <w:r w:rsidRPr="001C05B1">
        <w:rPr>
          <w:rFonts w:ascii="Arial" w:eastAsia="Arial" w:hAnsi="Arial" w:cs="Arial"/>
          <w:sz w:val="20"/>
          <w:szCs w:val="20"/>
        </w:rPr>
        <w:t xml:space="preserve"> </w:t>
      </w:r>
    </w:p>
    <w:p w14:paraId="022DDA85" w14:textId="77777777" w:rsidR="3A09D3A8" w:rsidRPr="001C05B1" w:rsidRDefault="3A09D3A8" w:rsidP="00867591">
      <w:pPr>
        <w:tabs>
          <w:tab w:val="left" w:pos="709"/>
        </w:tabs>
        <w:ind w:left="709"/>
        <w:jc w:val="both"/>
        <w:rPr>
          <w:rFonts w:ascii="Arial" w:hAnsi="Arial" w:cs="Arial"/>
          <w:sz w:val="20"/>
          <w:szCs w:val="20"/>
        </w:rPr>
      </w:pPr>
      <w:r w:rsidRPr="001C05B1">
        <w:rPr>
          <w:rFonts w:ascii="Arial" w:eastAsia="Arial" w:hAnsi="Arial" w:cs="Arial"/>
          <w:sz w:val="20"/>
          <w:szCs w:val="20"/>
          <w:highlight w:val="yellow"/>
        </w:rPr>
        <w:t>Al igual que se matricula a los alumnos de diversificación se debe hacer una doble matrícula para los alumnos de PMAR:</w:t>
      </w:r>
      <w:r w:rsidRPr="001C05B1">
        <w:rPr>
          <w:rFonts w:ascii="Arial" w:eastAsia="Arial" w:hAnsi="Arial" w:cs="Arial"/>
          <w:sz w:val="20"/>
          <w:szCs w:val="20"/>
        </w:rPr>
        <w:t xml:space="preserve"> </w:t>
      </w:r>
    </w:p>
    <w:p w14:paraId="0C33B594" w14:textId="77777777" w:rsidR="3A09D3A8" w:rsidRPr="001C05B1" w:rsidRDefault="3A09D3A8" w:rsidP="00867591">
      <w:pPr>
        <w:tabs>
          <w:tab w:val="left" w:pos="709"/>
        </w:tabs>
        <w:ind w:left="709"/>
        <w:jc w:val="both"/>
        <w:rPr>
          <w:rFonts w:ascii="Arial" w:hAnsi="Arial" w:cs="Arial"/>
          <w:sz w:val="20"/>
          <w:szCs w:val="20"/>
        </w:rPr>
      </w:pPr>
      <w:r w:rsidRPr="001C05B1">
        <w:rPr>
          <w:rFonts w:ascii="Arial" w:eastAsia="Arial" w:hAnsi="Arial" w:cs="Arial"/>
          <w:sz w:val="20"/>
          <w:szCs w:val="20"/>
          <w:highlight w:val="yellow"/>
        </w:rPr>
        <w:lastRenderedPageBreak/>
        <w:t>Una matrícula en 3º de ESO con las asignaturas: Educación Física, Iniciativa Emprendedora, elegir dos entre Educación Plástica, Visual y Audiovisual, Tecnología y Música y elegir una entre Religión o Valores Éticos.</w:t>
      </w:r>
      <w:r w:rsidRPr="001C05B1">
        <w:rPr>
          <w:rFonts w:ascii="Arial" w:eastAsia="Arial" w:hAnsi="Arial" w:cs="Arial"/>
          <w:sz w:val="20"/>
          <w:szCs w:val="20"/>
        </w:rPr>
        <w:t xml:space="preserve"> </w:t>
      </w:r>
    </w:p>
    <w:p w14:paraId="2E8A736C" w14:textId="77777777" w:rsidR="3A09D3A8" w:rsidRPr="001C05B1" w:rsidRDefault="3A09D3A8" w:rsidP="00867591">
      <w:pPr>
        <w:tabs>
          <w:tab w:val="left" w:pos="709"/>
        </w:tabs>
        <w:ind w:left="709"/>
        <w:jc w:val="both"/>
        <w:rPr>
          <w:rFonts w:ascii="Arial" w:hAnsi="Arial" w:cs="Arial"/>
          <w:sz w:val="20"/>
          <w:szCs w:val="20"/>
        </w:rPr>
      </w:pPr>
      <w:r w:rsidRPr="001C05B1">
        <w:rPr>
          <w:rFonts w:ascii="Arial" w:eastAsia="Arial" w:hAnsi="Arial" w:cs="Arial"/>
          <w:sz w:val="20"/>
          <w:szCs w:val="20"/>
          <w:highlight w:val="yellow"/>
        </w:rPr>
        <w:t>Una matrícula en 3º de PMAR con las asignaturas: Ámbito Científico-Matemático, Ámbito lingüístico y Social y Ámbito de Lenguas Extranjeras.</w:t>
      </w:r>
    </w:p>
    <w:p w14:paraId="3C85C71A" w14:textId="77777777" w:rsidR="3A09D3A8" w:rsidRPr="001C05B1" w:rsidRDefault="3A09D3A8" w:rsidP="00867591">
      <w:pPr>
        <w:tabs>
          <w:tab w:val="left" w:pos="709"/>
        </w:tabs>
        <w:ind w:left="709"/>
        <w:jc w:val="both"/>
        <w:rPr>
          <w:rFonts w:ascii="Arial" w:eastAsia="Arial" w:hAnsi="Arial" w:cs="Arial"/>
          <w:sz w:val="20"/>
          <w:szCs w:val="20"/>
          <w:highlight w:val="yellow"/>
        </w:rPr>
      </w:pPr>
      <w:r w:rsidRPr="001C05B1">
        <w:rPr>
          <w:rFonts w:ascii="Arial" w:eastAsia="Arial" w:hAnsi="Arial" w:cs="Arial"/>
          <w:sz w:val="20"/>
          <w:szCs w:val="20"/>
          <w:highlight w:val="yellow"/>
        </w:rPr>
        <w:t>3ºESO</w:t>
      </w:r>
    </w:p>
    <w:p w14:paraId="05DB298D" w14:textId="77777777" w:rsidR="3A09D3A8" w:rsidRPr="001C05B1" w:rsidRDefault="3A09D3A8"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7E9A96DD" wp14:editId="3B9587BF">
            <wp:extent cx="5753098" cy="2152650"/>
            <wp:effectExtent l="0" t="0" r="0" b="0"/>
            <wp:docPr id="740184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0">
                      <a:extLst>
                        <a:ext uri="{28A0092B-C50C-407E-A947-70E740481C1C}">
                          <a14:useLocalDpi xmlns:a14="http://schemas.microsoft.com/office/drawing/2010/main" val="0"/>
                        </a:ext>
                      </a:extLst>
                    </a:blip>
                    <a:stretch>
                      <a:fillRect/>
                    </a:stretch>
                  </pic:blipFill>
                  <pic:spPr>
                    <a:xfrm>
                      <a:off x="0" y="0"/>
                      <a:ext cx="5753098" cy="2152650"/>
                    </a:xfrm>
                    <a:prstGeom prst="rect">
                      <a:avLst/>
                    </a:prstGeom>
                  </pic:spPr>
                </pic:pic>
              </a:graphicData>
            </a:graphic>
          </wp:inline>
        </w:drawing>
      </w:r>
      <w:r w:rsidR="2E262F9D" w:rsidRPr="001C05B1">
        <w:rPr>
          <w:rFonts w:ascii="Arial" w:hAnsi="Arial" w:cs="Arial"/>
          <w:sz w:val="20"/>
          <w:szCs w:val="20"/>
        </w:rPr>
        <w:t>3º PMAR</w:t>
      </w:r>
    </w:p>
    <w:p w14:paraId="32842F1D" w14:textId="77777777" w:rsidR="3A09D3A8" w:rsidRPr="001C05B1" w:rsidRDefault="3A09D3A8"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326BF117" wp14:editId="11550CB5">
            <wp:extent cx="5753098" cy="2219325"/>
            <wp:effectExtent l="0" t="0" r="0" b="0"/>
            <wp:docPr id="17570032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1">
                      <a:extLst>
                        <a:ext uri="{28A0092B-C50C-407E-A947-70E740481C1C}">
                          <a14:useLocalDpi xmlns:a14="http://schemas.microsoft.com/office/drawing/2010/main" val="0"/>
                        </a:ext>
                      </a:extLst>
                    </a:blip>
                    <a:stretch>
                      <a:fillRect/>
                    </a:stretch>
                  </pic:blipFill>
                  <pic:spPr>
                    <a:xfrm>
                      <a:off x="0" y="0"/>
                      <a:ext cx="5753098" cy="2219325"/>
                    </a:xfrm>
                    <a:prstGeom prst="rect">
                      <a:avLst/>
                    </a:prstGeom>
                  </pic:spPr>
                </pic:pic>
              </a:graphicData>
            </a:graphic>
          </wp:inline>
        </w:drawing>
      </w:r>
    </w:p>
    <w:p w14:paraId="08C4FA5B" w14:textId="77777777" w:rsidR="550F6179" w:rsidRPr="001C05B1" w:rsidRDefault="550F6179" w:rsidP="00781533">
      <w:pPr>
        <w:tabs>
          <w:tab w:val="left" w:pos="709"/>
        </w:tabs>
        <w:jc w:val="both"/>
        <w:rPr>
          <w:rFonts w:ascii="Arial" w:hAnsi="Arial" w:cs="Arial"/>
          <w:sz w:val="20"/>
          <w:szCs w:val="20"/>
        </w:rPr>
      </w:pPr>
      <w:r w:rsidRPr="001C05B1">
        <w:rPr>
          <w:rFonts w:ascii="Arial" w:eastAsia="Arial" w:hAnsi="Arial" w:cs="Arial"/>
          <w:sz w:val="20"/>
          <w:szCs w:val="20"/>
          <w:highlight w:val="yellow"/>
        </w:rPr>
        <w:t>Los ciclos formativos se pueden configurar de forma automática:</w:t>
      </w:r>
    </w:p>
    <w:p w14:paraId="045F0D49" w14:textId="77777777" w:rsidR="550F6179" w:rsidRPr="001C05B1" w:rsidRDefault="2E262F9D" w:rsidP="00F44D9B">
      <w:pPr>
        <w:pStyle w:val="Prrafodelista"/>
        <w:numPr>
          <w:ilvl w:val="0"/>
          <w:numId w:val="28"/>
        </w:numPr>
        <w:tabs>
          <w:tab w:val="left" w:pos="709"/>
        </w:tabs>
        <w:jc w:val="both"/>
        <w:rPr>
          <w:rFonts w:ascii="Arial" w:hAnsi="Arial" w:cs="Arial"/>
          <w:sz w:val="20"/>
          <w:szCs w:val="20"/>
        </w:rPr>
      </w:pPr>
      <w:r w:rsidRPr="001C05B1">
        <w:rPr>
          <w:rFonts w:ascii="Arial" w:eastAsia="Arial" w:hAnsi="Arial" w:cs="Arial"/>
          <w:i/>
          <w:iCs/>
          <w:color w:val="000000" w:themeColor="text1"/>
          <w:sz w:val="20"/>
          <w:szCs w:val="20"/>
          <w:highlight w:val="yellow"/>
        </w:rPr>
        <w:t>Configuración &gt; Sistema Educativo &gt; Etapas del Sistema Educativo</w:t>
      </w:r>
      <w:r w:rsidRPr="001C05B1">
        <w:rPr>
          <w:rFonts w:ascii="Arial" w:eastAsia="Arial" w:hAnsi="Arial" w:cs="Arial"/>
          <w:color w:val="000000" w:themeColor="text1"/>
          <w:sz w:val="20"/>
          <w:szCs w:val="20"/>
          <w:highlight w:val="yellow"/>
        </w:rPr>
        <w:t xml:space="preserve"> seleccionamos el registro </w:t>
      </w:r>
      <w:r w:rsidRPr="001C05B1">
        <w:rPr>
          <w:rFonts w:ascii="Arial" w:eastAsia="Arial" w:hAnsi="Arial" w:cs="Arial"/>
          <w:b/>
          <w:bCs/>
          <w:color w:val="000000" w:themeColor="text1"/>
          <w:sz w:val="20"/>
          <w:szCs w:val="20"/>
          <w:highlight w:val="yellow"/>
        </w:rPr>
        <w:t>CF</w:t>
      </w:r>
      <w:r w:rsidRPr="001C05B1">
        <w:rPr>
          <w:rFonts w:ascii="Arial" w:eastAsia="Arial" w:hAnsi="Arial" w:cs="Arial"/>
          <w:color w:val="000000" w:themeColor="text1"/>
          <w:sz w:val="20"/>
          <w:szCs w:val="20"/>
          <w:highlight w:val="yellow"/>
        </w:rPr>
        <w:t>, pulsamos sobre &lt;</w:t>
      </w:r>
      <w:r w:rsidRPr="001C05B1">
        <w:rPr>
          <w:rFonts w:ascii="Arial" w:eastAsia="Arial" w:hAnsi="Arial" w:cs="Arial"/>
          <w:i/>
          <w:iCs/>
          <w:color w:val="000000" w:themeColor="text1"/>
          <w:sz w:val="20"/>
          <w:szCs w:val="20"/>
          <w:highlight w:val="yellow"/>
        </w:rPr>
        <w:t>ESTUDIOS</w:t>
      </w:r>
      <w:r w:rsidRPr="001C05B1">
        <w:rPr>
          <w:rFonts w:ascii="Arial" w:eastAsia="Arial" w:hAnsi="Arial" w:cs="Arial"/>
          <w:color w:val="000000" w:themeColor="text1"/>
          <w:sz w:val="20"/>
          <w:szCs w:val="20"/>
          <w:highlight w:val="yellow"/>
        </w:rPr>
        <w:t xml:space="preserve">&gt; y obtendremos los Estudios de la Etapa Ciclos Formativos. Para añadir un Ciclo Formativo, pulsaremos el botón </w:t>
      </w:r>
      <w:r w:rsidRPr="001C05B1">
        <w:rPr>
          <w:rFonts w:ascii="Arial" w:eastAsia="Arial" w:hAnsi="Arial" w:cs="Arial"/>
          <w:b/>
          <w:bCs/>
          <w:color w:val="000000" w:themeColor="text1"/>
          <w:sz w:val="20"/>
          <w:szCs w:val="20"/>
          <w:highlight w:val="yellow"/>
        </w:rPr>
        <w:t xml:space="preserve">&lt;Añadir&gt; </w:t>
      </w:r>
      <w:r w:rsidRPr="001C05B1">
        <w:rPr>
          <w:rFonts w:ascii="Arial" w:eastAsia="Arial" w:hAnsi="Arial" w:cs="Arial"/>
          <w:b/>
          <w:bCs/>
          <w:color w:val="FF0000"/>
          <w:sz w:val="20"/>
          <w:szCs w:val="20"/>
          <w:highlight w:val="yellow"/>
        </w:rPr>
        <w:t>(1)</w:t>
      </w:r>
      <w:r w:rsidRPr="001C05B1">
        <w:rPr>
          <w:rFonts w:ascii="Arial" w:eastAsia="Arial" w:hAnsi="Arial" w:cs="Arial"/>
          <w:color w:val="000000" w:themeColor="text1"/>
          <w:sz w:val="20"/>
          <w:szCs w:val="20"/>
          <w:highlight w:val="yellow"/>
        </w:rPr>
        <w:t xml:space="preserve">, se insertará una clave de 4 caracteres (ABREV.) que identifique el Ciclo Formativo </w:t>
      </w:r>
      <w:r w:rsidRPr="001C05B1">
        <w:rPr>
          <w:rFonts w:ascii="Arial" w:eastAsia="Arial" w:hAnsi="Arial" w:cs="Arial"/>
          <w:b/>
          <w:bCs/>
          <w:color w:val="FF0000"/>
          <w:sz w:val="20"/>
          <w:szCs w:val="20"/>
          <w:highlight w:val="yellow"/>
        </w:rPr>
        <w:t xml:space="preserve">(2). </w:t>
      </w:r>
      <w:r w:rsidRPr="001C05B1">
        <w:rPr>
          <w:rFonts w:ascii="Arial" w:eastAsia="Arial" w:hAnsi="Arial" w:cs="Arial"/>
          <w:color w:val="000000" w:themeColor="text1"/>
          <w:sz w:val="20"/>
          <w:szCs w:val="20"/>
          <w:highlight w:val="yellow"/>
        </w:rPr>
        <w:t xml:space="preserve">A continuación el programa nos mostrará el repertorio de estudios </w:t>
      </w:r>
      <w:r w:rsidRPr="001C05B1">
        <w:rPr>
          <w:rFonts w:ascii="Arial" w:eastAsia="Arial" w:hAnsi="Arial" w:cs="Arial"/>
          <w:b/>
          <w:bCs/>
          <w:color w:val="FF0000"/>
          <w:sz w:val="20"/>
          <w:szCs w:val="20"/>
          <w:highlight w:val="yellow"/>
        </w:rPr>
        <w:t>(3)</w:t>
      </w:r>
      <w:r w:rsidRPr="001C05B1">
        <w:rPr>
          <w:rFonts w:ascii="Arial" w:eastAsia="Arial" w:hAnsi="Arial" w:cs="Arial"/>
          <w:color w:val="000000" w:themeColor="text1"/>
          <w:sz w:val="20"/>
          <w:szCs w:val="20"/>
          <w:highlight w:val="yellow"/>
        </w:rPr>
        <w:t xml:space="preserve">, </w:t>
      </w:r>
      <w:r w:rsidRPr="001C05B1">
        <w:rPr>
          <w:rFonts w:ascii="Arial" w:eastAsia="Arial" w:hAnsi="Arial" w:cs="Arial"/>
          <w:b/>
          <w:bCs/>
          <w:color w:val="000000" w:themeColor="text1"/>
          <w:sz w:val="20"/>
          <w:szCs w:val="20"/>
          <w:highlight w:val="yellow"/>
        </w:rPr>
        <w:t xml:space="preserve">es importante elegir el estudio en cuestión, ya que de esta forma tomará las codificaciones maestras del estudio (títulos, estadística, </w:t>
      </w:r>
      <w:proofErr w:type="spellStart"/>
      <w:r w:rsidRPr="001C05B1">
        <w:rPr>
          <w:rFonts w:ascii="Arial" w:eastAsia="Arial" w:hAnsi="Arial" w:cs="Arial"/>
          <w:b/>
          <w:bCs/>
          <w:color w:val="000000" w:themeColor="text1"/>
          <w:sz w:val="20"/>
          <w:szCs w:val="20"/>
          <w:highlight w:val="yellow"/>
        </w:rPr>
        <w:t>etc</w:t>
      </w:r>
      <w:proofErr w:type="spellEnd"/>
      <w:r w:rsidRPr="001C05B1">
        <w:rPr>
          <w:rFonts w:ascii="Arial" w:eastAsia="Arial" w:hAnsi="Arial" w:cs="Arial"/>
          <w:b/>
          <w:bCs/>
          <w:color w:val="000000" w:themeColor="text1"/>
          <w:sz w:val="20"/>
          <w:szCs w:val="20"/>
          <w:highlight w:val="yellow"/>
        </w:rPr>
        <w:t>)</w:t>
      </w:r>
    </w:p>
    <w:p w14:paraId="49812E8C" w14:textId="77777777" w:rsidR="5F33A01C" w:rsidRPr="001C05B1" w:rsidRDefault="5F33A01C" w:rsidP="00166592">
      <w:pPr>
        <w:tabs>
          <w:tab w:val="left" w:pos="709"/>
        </w:tabs>
        <w:ind w:left="360"/>
        <w:jc w:val="both"/>
        <w:rPr>
          <w:rFonts w:ascii="Arial" w:hAnsi="Arial" w:cs="Arial"/>
          <w:sz w:val="20"/>
          <w:szCs w:val="20"/>
        </w:rPr>
      </w:pPr>
      <w:r w:rsidRPr="001C05B1">
        <w:rPr>
          <w:rFonts w:ascii="Arial" w:hAnsi="Arial" w:cs="Arial"/>
          <w:sz w:val="20"/>
          <w:szCs w:val="20"/>
          <w:highlight w:val="yellow"/>
        </w:rPr>
        <w:t>• Los Títulos de FP Básica para personas con acreditación de las unidades de :competencia profesional: En el artículo 44.1 de la LOMCE, se establece que: “Además, las personas mayores de 22 años que tengan acreditadas las unidades de competencia profesional incluidas en un título profesional básico, bien a través de certificados de profesionalidad de nivel 1 o por el procedimiento de evaluación y acreditación establecido, recibirán de las Administraciones educativas el título Profesional Básico”.</w:t>
      </w:r>
      <w:r w:rsidRPr="001C05B1">
        <w:rPr>
          <w:rFonts w:ascii="Arial" w:hAnsi="Arial" w:cs="Arial"/>
          <w:sz w:val="20"/>
          <w:szCs w:val="20"/>
        </w:rPr>
        <w:t xml:space="preserve"> </w:t>
      </w:r>
    </w:p>
    <w:p w14:paraId="07917007" w14:textId="77777777" w:rsidR="5F33A01C" w:rsidRPr="001C05B1" w:rsidRDefault="5F33A01C" w:rsidP="00867591">
      <w:pPr>
        <w:tabs>
          <w:tab w:val="left" w:pos="709"/>
        </w:tabs>
        <w:spacing w:after="160" w:line="259" w:lineRule="auto"/>
        <w:jc w:val="both"/>
        <w:rPr>
          <w:rFonts w:ascii="Arial" w:hAnsi="Arial" w:cs="Arial"/>
          <w:sz w:val="20"/>
          <w:szCs w:val="20"/>
        </w:rPr>
      </w:pPr>
      <w:r w:rsidRPr="001C05B1">
        <w:rPr>
          <w:rFonts w:ascii="Arial" w:hAnsi="Arial" w:cs="Arial"/>
          <w:sz w:val="20"/>
          <w:szCs w:val="20"/>
          <w:highlight w:val="yellow"/>
        </w:rPr>
        <w:t>Para realizar este tipo de propuestas, registraremos al alumnado con dichos requisitos con número de expediente negativo, nivel 14 y le asignaremos en Modalidad el código del título que corresponde</w:t>
      </w:r>
    </w:p>
    <w:p w14:paraId="711CDE5E" w14:textId="77777777" w:rsidR="002258E4" w:rsidRDefault="5F33A01C" w:rsidP="002258E4">
      <w:pPr>
        <w:tabs>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06F20B6E" wp14:editId="035564B0">
            <wp:extent cx="4735852" cy="3724388"/>
            <wp:effectExtent l="0" t="0" r="7620" b="9525"/>
            <wp:docPr id="2148216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2">
                      <a:extLst>
                        <a:ext uri="{28A0092B-C50C-407E-A947-70E740481C1C}">
                          <a14:useLocalDpi xmlns:a14="http://schemas.microsoft.com/office/drawing/2010/main" val="0"/>
                        </a:ext>
                      </a:extLst>
                    </a:blip>
                    <a:stretch>
                      <a:fillRect/>
                    </a:stretch>
                  </pic:blipFill>
                  <pic:spPr>
                    <a:xfrm>
                      <a:off x="0" y="0"/>
                      <a:ext cx="4744639" cy="3731298"/>
                    </a:xfrm>
                    <a:prstGeom prst="rect">
                      <a:avLst/>
                    </a:prstGeom>
                  </pic:spPr>
                </pic:pic>
              </a:graphicData>
            </a:graphic>
          </wp:inline>
        </w:drawing>
      </w:r>
    </w:p>
    <w:p w14:paraId="6059DBA5" w14:textId="77777777" w:rsidR="5F33A01C" w:rsidRPr="001C05B1" w:rsidRDefault="2E262F9D" w:rsidP="00781533">
      <w:pPr>
        <w:tabs>
          <w:tab w:val="left" w:pos="709"/>
        </w:tabs>
        <w:jc w:val="both"/>
        <w:rPr>
          <w:rFonts w:ascii="Arial" w:hAnsi="Arial" w:cs="Arial"/>
          <w:sz w:val="20"/>
          <w:szCs w:val="20"/>
        </w:rPr>
      </w:pPr>
      <w:r w:rsidRPr="001C05B1">
        <w:rPr>
          <w:rFonts w:ascii="Arial" w:hAnsi="Arial" w:cs="Arial"/>
          <w:sz w:val="20"/>
          <w:szCs w:val="20"/>
        </w:rPr>
        <w:t>A diferencia de la propuesta de título Profesional Básico por superación de un ciclo de FPB, estas propuestas no llevan media.</w:t>
      </w:r>
    </w:p>
    <w:p w14:paraId="6AFCE358" w14:textId="77777777" w:rsidR="5F59E8AA" w:rsidRPr="001C05B1" w:rsidRDefault="550F6179" w:rsidP="00781533">
      <w:pPr>
        <w:tabs>
          <w:tab w:val="left" w:pos="709"/>
        </w:tabs>
        <w:jc w:val="both"/>
        <w:rPr>
          <w:rFonts w:ascii="Arial" w:hAnsi="Arial" w:cs="Arial"/>
          <w:sz w:val="20"/>
          <w:szCs w:val="20"/>
        </w:rPr>
      </w:pPr>
      <w:r w:rsidRPr="001C05B1">
        <w:rPr>
          <w:rFonts w:ascii="Arial" w:eastAsia="Arial" w:hAnsi="Arial" w:cs="Arial"/>
          <w:sz w:val="20"/>
          <w:szCs w:val="20"/>
          <w:highlight w:val="yellow"/>
        </w:rPr>
        <w:t>Los planes de estudios LOMCE de 1º, 3º de ESO están diseñados en IES2000-Parche Versión7.88 por lo que solo tiene que acceder a ellos para realizar la matrícula del curso 2015-16.</w:t>
      </w:r>
      <w:r w:rsidRPr="001C05B1">
        <w:rPr>
          <w:rFonts w:ascii="Arial" w:eastAsia="Arial" w:hAnsi="Arial" w:cs="Arial"/>
          <w:sz w:val="20"/>
          <w:szCs w:val="20"/>
        </w:rPr>
        <w:t xml:space="preserve">  </w:t>
      </w:r>
    </w:p>
    <w:p w14:paraId="077E42D0" w14:textId="77777777" w:rsidR="550F6179" w:rsidRPr="001C05B1" w:rsidRDefault="2E262F9D" w:rsidP="00781533">
      <w:pPr>
        <w:tabs>
          <w:tab w:val="left" w:pos="709"/>
        </w:tabs>
        <w:jc w:val="both"/>
        <w:rPr>
          <w:rFonts w:ascii="Arial" w:eastAsia="Arial" w:hAnsi="Arial" w:cs="Arial"/>
          <w:color w:val="000000" w:themeColor="text1"/>
          <w:sz w:val="20"/>
          <w:szCs w:val="20"/>
        </w:rPr>
      </w:pPr>
      <w:r w:rsidRPr="001C05B1">
        <w:rPr>
          <w:rFonts w:ascii="Arial" w:eastAsia="Arial" w:hAnsi="Arial" w:cs="Arial"/>
          <w:color w:val="000000" w:themeColor="text1"/>
          <w:sz w:val="20"/>
          <w:szCs w:val="20"/>
          <w:highlight w:val="yellow"/>
        </w:rPr>
        <w:t>Con la versión 7.98 se modifica el Plan de Estudios de 4º ESO para distinguir las materias optativas Específicas (</w:t>
      </w:r>
      <w:proofErr w:type="spellStart"/>
      <w:r w:rsidRPr="001C05B1">
        <w:rPr>
          <w:rFonts w:ascii="Arial" w:eastAsia="Arial" w:hAnsi="Arial" w:cs="Arial"/>
          <w:color w:val="000000" w:themeColor="text1"/>
          <w:sz w:val="20"/>
          <w:szCs w:val="20"/>
          <w:highlight w:val="yellow"/>
        </w:rPr>
        <w:t>Opcion</w:t>
      </w:r>
      <w:proofErr w:type="spellEnd"/>
      <w:r w:rsidRPr="001C05B1">
        <w:rPr>
          <w:rFonts w:ascii="Arial" w:eastAsia="Arial" w:hAnsi="Arial" w:cs="Arial"/>
          <w:color w:val="000000" w:themeColor="text1"/>
          <w:sz w:val="20"/>
          <w:szCs w:val="20"/>
          <w:highlight w:val="yellow"/>
        </w:rPr>
        <w:t xml:space="preserve">=ESPE, </w:t>
      </w:r>
      <w:proofErr w:type="spellStart"/>
      <w:r w:rsidRPr="001C05B1">
        <w:rPr>
          <w:rFonts w:ascii="Arial" w:eastAsia="Arial" w:hAnsi="Arial" w:cs="Arial"/>
          <w:color w:val="000000" w:themeColor="text1"/>
          <w:sz w:val="20"/>
          <w:szCs w:val="20"/>
          <w:highlight w:val="yellow"/>
        </w:rPr>
        <w:t>Area</w:t>
      </w:r>
      <w:proofErr w:type="spellEnd"/>
      <w:r w:rsidRPr="001C05B1">
        <w:rPr>
          <w:rFonts w:ascii="Arial" w:eastAsia="Arial" w:hAnsi="Arial" w:cs="Arial"/>
          <w:color w:val="000000" w:themeColor="text1"/>
          <w:sz w:val="20"/>
          <w:szCs w:val="20"/>
          <w:highlight w:val="yellow"/>
        </w:rPr>
        <w:t>=OPT y Orden=12) y las materias optativas de Libre Configuración Autonómica (</w:t>
      </w:r>
      <w:proofErr w:type="spellStart"/>
      <w:r w:rsidRPr="001C05B1">
        <w:rPr>
          <w:rFonts w:ascii="Arial" w:eastAsia="Arial" w:hAnsi="Arial" w:cs="Arial"/>
          <w:color w:val="000000" w:themeColor="text1"/>
          <w:sz w:val="20"/>
          <w:szCs w:val="20"/>
          <w:highlight w:val="yellow"/>
        </w:rPr>
        <w:t>Opcion</w:t>
      </w:r>
      <w:proofErr w:type="spellEnd"/>
      <w:r w:rsidRPr="001C05B1">
        <w:rPr>
          <w:rFonts w:ascii="Arial" w:eastAsia="Arial" w:hAnsi="Arial" w:cs="Arial"/>
          <w:color w:val="000000" w:themeColor="text1"/>
          <w:sz w:val="20"/>
          <w:szCs w:val="20"/>
          <w:highlight w:val="yellow"/>
        </w:rPr>
        <w:t xml:space="preserve">=LCA, </w:t>
      </w:r>
      <w:proofErr w:type="spellStart"/>
      <w:r w:rsidRPr="001C05B1">
        <w:rPr>
          <w:rFonts w:ascii="Arial" w:eastAsia="Arial" w:hAnsi="Arial" w:cs="Arial"/>
          <w:color w:val="000000" w:themeColor="text1"/>
          <w:sz w:val="20"/>
          <w:szCs w:val="20"/>
          <w:highlight w:val="yellow"/>
        </w:rPr>
        <w:t>Area</w:t>
      </w:r>
      <w:proofErr w:type="spellEnd"/>
      <w:r w:rsidRPr="001C05B1">
        <w:rPr>
          <w:rFonts w:ascii="Arial" w:eastAsia="Arial" w:hAnsi="Arial" w:cs="Arial"/>
          <w:color w:val="000000" w:themeColor="text1"/>
          <w:sz w:val="20"/>
          <w:szCs w:val="20"/>
          <w:highlight w:val="yellow"/>
        </w:rPr>
        <w:t>=OPT y Orden=13).</w:t>
      </w:r>
    </w:p>
    <w:p w14:paraId="15518EF5" w14:textId="77777777" w:rsidR="5F59E8AA" w:rsidRPr="001C05B1" w:rsidRDefault="5F59E8AA" w:rsidP="00781533">
      <w:pPr>
        <w:tabs>
          <w:tab w:val="left" w:pos="709"/>
        </w:tabs>
        <w:jc w:val="both"/>
        <w:rPr>
          <w:rFonts w:ascii="Arial" w:hAnsi="Arial" w:cs="Arial"/>
          <w:sz w:val="20"/>
          <w:szCs w:val="20"/>
        </w:rPr>
      </w:pPr>
      <w:r w:rsidRPr="001C05B1">
        <w:rPr>
          <w:rFonts w:ascii="Arial" w:eastAsia="Arial" w:hAnsi="Arial" w:cs="Arial"/>
          <w:sz w:val="20"/>
          <w:szCs w:val="20"/>
          <w:highlight w:val="yellow"/>
        </w:rPr>
        <w:t>Se incluye, también, el plan de Estudios del primer curso de Programa de mejora del Aprendizaje y Rendimiento Educativo (PMAR 3º ESO)</w:t>
      </w:r>
    </w:p>
    <w:p w14:paraId="742A9144" w14:textId="77777777" w:rsidR="5F59E8AA" w:rsidRPr="001C05B1" w:rsidRDefault="5F59E8AA" w:rsidP="00781533">
      <w:pPr>
        <w:tabs>
          <w:tab w:val="left" w:pos="709"/>
        </w:tabs>
        <w:jc w:val="both"/>
        <w:rPr>
          <w:rFonts w:ascii="Arial" w:hAnsi="Arial" w:cs="Arial"/>
          <w:sz w:val="20"/>
          <w:szCs w:val="20"/>
        </w:rPr>
      </w:pPr>
      <w:r w:rsidRPr="001C05B1">
        <w:rPr>
          <w:rFonts w:ascii="Arial" w:eastAsia="Arial" w:hAnsi="Arial" w:cs="Arial"/>
          <w:b/>
          <w:bCs/>
          <w:sz w:val="20"/>
          <w:szCs w:val="20"/>
          <w:highlight w:val="yellow"/>
        </w:rPr>
        <w:t>IMPORTANTE</w:t>
      </w:r>
      <w:r w:rsidRPr="001C05B1">
        <w:rPr>
          <w:rFonts w:ascii="Arial" w:eastAsia="Arial" w:hAnsi="Arial" w:cs="Arial"/>
          <w:sz w:val="20"/>
          <w:szCs w:val="20"/>
          <w:highlight w:val="yellow"/>
        </w:rPr>
        <w:t>: Dentro de las materias de Libre Configuración Autonómica, si el centro oferta una materia en el marco de lo que establezca la Consejería competente en materia de educación, deben informarnos para poder asignarle una C_EXPORT</w:t>
      </w:r>
      <w:r w:rsidRPr="001C05B1">
        <w:rPr>
          <w:rFonts w:ascii="Arial" w:eastAsia="Arial" w:hAnsi="Arial" w:cs="Arial"/>
          <w:sz w:val="20"/>
          <w:szCs w:val="20"/>
        </w:rPr>
        <w:t>.</w:t>
      </w:r>
    </w:p>
    <w:p w14:paraId="3BD0F8E7" w14:textId="77777777" w:rsidR="5F59E8AA" w:rsidRPr="001C05B1" w:rsidRDefault="5F59E8AA" w:rsidP="00166592">
      <w:pPr>
        <w:tabs>
          <w:tab w:val="left" w:pos="709"/>
        </w:tabs>
        <w:jc w:val="both"/>
        <w:rPr>
          <w:rFonts w:ascii="Arial" w:hAnsi="Arial" w:cs="Arial"/>
          <w:sz w:val="20"/>
          <w:szCs w:val="20"/>
        </w:rPr>
      </w:pPr>
      <w:r w:rsidRPr="00781533">
        <w:rPr>
          <w:rFonts w:ascii="Arial" w:eastAsia="Arial" w:hAnsi="Arial" w:cs="Arial"/>
          <w:bCs/>
          <w:sz w:val="20"/>
          <w:szCs w:val="20"/>
          <w:highlight w:val="yellow"/>
        </w:rPr>
        <w:t>Para incorporar los planes de Estudio en IES2000 del Bachillerato en la Comunidad de Castilla y León según Ley Orgánica 8/2013, de 9 de diciembre, para la mejora de la calidad educativa (LOMCE) ordenado por el Real Decreto 1105/2014, de 26 de diciembre y desarrollado el currículo por Orden EDU/363/2015, s</w:t>
      </w:r>
      <w:r w:rsidRPr="00781533">
        <w:rPr>
          <w:rFonts w:ascii="Arial" w:eastAsia="Arial" w:hAnsi="Arial" w:cs="Arial"/>
          <w:sz w:val="20"/>
          <w:szCs w:val="20"/>
          <w:highlight w:val="yellow"/>
        </w:rPr>
        <w:t>e han creado codificaciones nuevas dentro de la etapa BAC con las siguientes claves, siempre y cuando el centro imparta dicha modalidad</w:t>
      </w:r>
    </w:p>
    <w:tbl>
      <w:tblPr>
        <w:tblStyle w:val="Tabladecuadrcula1clara-nfasis1"/>
        <w:tblW w:w="0" w:type="auto"/>
        <w:jc w:val="center"/>
        <w:tblLook w:val="04A0" w:firstRow="1" w:lastRow="0" w:firstColumn="1" w:lastColumn="0" w:noHBand="0" w:noVBand="1"/>
      </w:tblPr>
      <w:tblGrid>
        <w:gridCol w:w="1413"/>
        <w:gridCol w:w="3260"/>
        <w:gridCol w:w="1985"/>
      </w:tblGrid>
      <w:tr w:rsidR="5F59E8AA" w:rsidRPr="001C05B1" w14:paraId="1D964931" w14:textId="77777777" w:rsidTr="00E819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3" w:type="dxa"/>
          </w:tcPr>
          <w:p w14:paraId="41DC9110" w14:textId="77777777" w:rsidR="5F59E8AA" w:rsidRPr="001C05B1" w:rsidRDefault="5F59E8AA" w:rsidP="002258E4">
            <w:pPr>
              <w:tabs>
                <w:tab w:val="left" w:pos="709"/>
              </w:tabs>
              <w:spacing w:before="60" w:after="60"/>
              <w:jc w:val="center"/>
              <w:rPr>
                <w:rFonts w:ascii="Arial" w:hAnsi="Arial" w:cs="Arial"/>
                <w:sz w:val="20"/>
                <w:szCs w:val="20"/>
              </w:rPr>
            </w:pPr>
            <w:r w:rsidRPr="001C05B1">
              <w:rPr>
                <w:rFonts w:ascii="Arial" w:eastAsia="Arial" w:hAnsi="Arial" w:cs="Arial"/>
                <w:sz w:val="20"/>
                <w:szCs w:val="20"/>
                <w:highlight w:val="yellow"/>
              </w:rPr>
              <w:t>CÓDIGO</w:t>
            </w:r>
          </w:p>
        </w:tc>
        <w:tc>
          <w:tcPr>
            <w:tcW w:w="3260" w:type="dxa"/>
          </w:tcPr>
          <w:p w14:paraId="6E87E883" w14:textId="77777777" w:rsidR="5F59E8AA" w:rsidRPr="001C05B1" w:rsidRDefault="5F59E8AA" w:rsidP="002258E4">
            <w:pPr>
              <w:tabs>
                <w:tab w:val="left" w:pos="709"/>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yellow"/>
              </w:rPr>
              <w:t>MODALIDAD-VIA</w:t>
            </w:r>
          </w:p>
        </w:tc>
        <w:tc>
          <w:tcPr>
            <w:tcW w:w="1985" w:type="dxa"/>
          </w:tcPr>
          <w:p w14:paraId="35B609AF" w14:textId="77777777" w:rsidR="5F59E8AA" w:rsidRPr="001C05B1" w:rsidRDefault="5F59E8AA" w:rsidP="002258E4">
            <w:pPr>
              <w:tabs>
                <w:tab w:val="left" w:pos="709"/>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yellow"/>
              </w:rPr>
              <w:t>C_EXPORT</w:t>
            </w:r>
          </w:p>
        </w:tc>
      </w:tr>
      <w:tr w:rsidR="5F59E8AA" w:rsidRPr="001C05B1" w14:paraId="70B4E407" w14:textId="77777777" w:rsidTr="00E81991">
        <w:trPr>
          <w:jc w:val="center"/>
        </w:trPr>
        <w:tc>
          <w:tcPr>
            <w:cnfStyle w:val="001000000000" w:firstRow="0" w:lastRow="0" w:firstColumn="1" w:lastColumn="0" w:oddVBand="0" w:evenVBand="0" w:oddHBand="0" w:evenHBand="0" w:firstRowFirstColumn="0" w:firstRowLastColumn="0" w:lastRowFirstColumn="0" w:lastRowLastColumn="0"/>
            <w:tcW w:w="1413" w:type="dxa"/>
          </w:tcPr>
          <w:p w14:paraId="66EE6A5A" w14:textId="77777777" w:rsidR="5F59E8AA" w:rsidRPr="001C05B1" w:rsidRDefault="5F59E8AA" w:rsidP="002258E4">
            <w:pPr>
              <w:tabs>
                <w:tab w:val="left" w:pos="709"/>
              </w:tabs>
              <w:spacing w:before="60" w:after="60"/>
              <w:jc w:val="center"/>
              <w:rPr>
                <w:rFonts w:ascii="Arial" w:hAnsi="Arial" w:cs="Arial"/>
                <w:sz w:val="20"/>
                <w:szCs w:val="20"/>
              </w:rPr>
            </w:pPr>
            <w:r w:rsidRPr="001C05B1">
              <w:rPr>
                <w:rFonts w:ascii="Arial" w:eastAsia="Arial" w:hAnsi="Arial" w:cs="Arial"/>
                <w:sz w:val="20"/>
                <w:szCs w:val="20"/>
                <w:highlight w:val="yellow"/>
              </w:rPr>
              <w:t>BCI</w:t>
            </w:r>
          </w:p>
        </w:tc>
        <w:tc>
          <w:tcPr>
            <w:tcW w:w="3260" w:type="dxa"/>
          </w:tcPr>
          <w:p w14:paraId="0A0C4F95" w14:textId="77777777" w:rsidR="5F59E8AA" w:rsidRPr="001C05B1" w:rsidRDefault="5F59E8AA" w:rsidP="002258E4">
            <w:pPr>
              <w:tabs>
                <w:tab w:val="left" w:pos="709"/>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yellow"/>
              </w:rPr>
              <w:t>Ciencias</w:t>
            </w:r>
          </w:p>
        </w:tc>
        <w:tc>
          <w:tcPr>
            <w:tcW w:w="1985" w:type="dxa"/>
          </w:tcPr>
          <w:p w14:paraId="159F8B55" w14:textId="77777777" w:rsidR="5F59E8AA" w:rsidRPr="001C05B1" w:rsidRDefault="2E262F9D" w:rsidP="002258E4">
            <w:pPr>
              <w:tabs>
                <w:tab w:val="left" w:pos="709"/>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color w:val="000000" w:themeColor="text1"/>
                <w:sz w:val="20"/>
                <w:szCs w:val="20"/>
                <w:highlight w:val="yellow"/>
              </w:rPr>
              <w:t>108001010000</w:t>
            </w:r>
          </w:p>
        </w:tc>
      </w:tr>
      <w:tr w:rsidR="5F59E8AA" w:rsidRPr="001C05B1" w14:paraId="5F772052" w14:textId="77777777" w:rsidTr="00E81991">
        <w:trPr>
          <w:jc w:val="center"/>
        </w:trPr>
        <w:tc>
          <w:tcPr>
            <w:cnfStyle w:val="001000000000" w:firstRow="0" w:lastRow="0" w:firstColumn="1" w:lastColumn="0" w:oddVBand="0" w:evenVBand="0" w:oddHBand="0" w:evenHBand="0" w:firstRowFirstColumn="0" w:firstRowLastColumn="0" w:lastRowFirstColumn="0" w:lastRowLastColumn="0"/>
            <w:tcW w:w="1413" w:type="dxa"/>
          </w:tcPr>
          <w:p w14:paraId="51B8EF65" w14:textId="77777777" w:rsidR="5F59E8AA" w:rsidRPr="001C05B1" w:rsidRDefault="5F59E8AA" w:rsidP="002258E4">
            <w:pPr>
              <w:tabs>
                <w:tab w:val="left" w:pos="709"/>
              </w:tabs>
              <w:spacing w:before="60" w:after="60"/>
              <w:jc w:val="center"/>
              <w:rPr>
                <w:rFonts w:ascii="Arial" w:hAnsi="Arial" w:cs="Arial"/>
                <w:sz w:val="20"/>
                <w:szCs w:val="20"/>
              </w:rPr>
            </w:pPr>
            <w:r w:rsidRPr="001C05B1">
              <w:rPr>
                <w:rFonts w:ascii="Arial" w:eastAsia="Arial" w:hAnsi="Arial" w:cs="Arial"/>
                <w:sz w:val="20"/>
                <w:szCs w:val="20"/>
                <w:highlight w:val="yellow"/>
              </w:rPr>
              <w:t>BHC</w:t>
            </w:r>
          </w:p>
        </w:tc>
        <w:tc>
          <w:tcPr>
            <w:tcW w:w="3260" w:type="dxa"/>
          </w:tcPr>
          <w:p w14:paraId="61C1EB3E" w14:textId="77777777" w:rsidR="5F59E8AA" w:rsidRPr="001C05B1" w:rsidRDefault="5F59E8AA" w:rsidP="002258E4">
            <w:pPr>
              <w:tabs>
                <w:tab w:val="left" w:pos="709"/>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yellow"/>
              </w:rPr>
              <w:t>Humanidades y Ciencias Sociales</w:t>
            </w:r>
          </w:p>
        </w:tc>
        <w:tc>
          <w:tcPr>
            <w:tcW w:w="1985" w:type="dxa"/>
          </w:tcPr>
          <w:p w14:paraId="6D9257A7" w14:textId="77777777" w:rsidR="5F59E8AA" w:rsidRPr="001C05B1" w:rsidRDefault="2E262F9D" w:rsidP="002258E4">
            <w:pPr>
              <w:tabs>
                <w:tab w:val="left" w:pos="709"/>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color w:val="000000" w:themeColor="text1"/>
                <w:sz w:val="20"/>
                <w:szCs w:val="20"/>
                <w:highlight w:val="yellow"/>
              </w:rPr>
              <w:t>108001020000</w:t>
            </w:r>
          </w:p>
        </w:tc>
      </w:tr>
      <w:tr w:rsidR="5F59E8AA" w:rsidRPr="001C05B1" w14:paraId="51E6ED71" w14:textId="77777777" w:rsidTr="00E81991">
        <w:trPr>
          <w:jc w:val="center"/>
        </w:trPr>
        <w:tc>
          <w:tcPr>
            <w:cnfStyle w:val="001000000000" w:firstRow="0" w:lastRow="0" w:firstColumn="1" w:lastColumn="0" w:oddVBand="0" w:evenVBand="0" w:oddHBand="0" w:evenHBand="0" w:firstRowFirstColumn="0" w:firstRowLastColumn="0" w:lastRowFirstColumn="0" w:lastRowLastColumn="0"/>
            <w:tcW w:w="1413" w:type="dxa"/>
          </w:tcPr>
          <w:p w14:paraId="1FFF9FB1" w14:textId="77777777" w:rsidR="5F59E8AA" w:rsidRPr="001C05B1" w:rsidRDefault="5F59E8AA" w:rsidP="002258E4">
            <w:pPr>
              <w:tabs>
                <w:tab w:val="left" w:pos="709"/>
              </w:tabs>
              <w:spacing w:before="60" w:after="60"/>
              <w:jc w:val="center"/>
              <w:rPr>
                <w:rFonts w:ascii="Arial" w:hAnsi="Arial" w:cs="Arial"/>
                <w:sz w:val="20"/>
                <w:szCs w:val="20"/>
              </w:rPr>
            </w:pPr>
            <w:r w:rsidRPr="001C05B1">
              <w:rPr>
                <w:rFonts w:ascii="Arial" w:eastAsia="Arial" w:hAnsi="Arial" w:cs="Arial"/>
                <w:sz w:val="20"/>
                <w:szCs w:val="20"/>
                <w:highlight w:val="yellow"/>
              </w:rPr>
              <w:t>BRT</w:t>
            </w:r>
          </w:p>
        </w:tc>
        <w:tc>
          <w:tcPr>
            <w:tcW w:w="3260" w:type="dxa"/>
          </w:tcPr>
          <w:p w14:paraId="4AAA04A5" w14:textId="77777777" w:rsidR="5F59E8AA" w:rsidRPr="001C05B1" w:rsidRDefault="5F59E8AA" w:rsidP="002258E4">
            <w:pPr>
              <w:tabs>
                <w:tab w:val="left" w:pos="709"/>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yellow"/>
              </w:rPr>
              <w:t>Artes</w:t>
            </w:r>
          </w:p>
        </w:tc>
        <w:tc>
          <w:tcPr>
            <w:tcW w:w="1985" w:type="dxa"/>
          </w:tcPr>
          <w:p w14:paraId="1B8019E8" w14:textId="77777777" w:rsidR="5F59E8AA" w:rsidRPr="001C05B1" w:rsidRDefault="2E262F9D" w:rsidP="002258E4">
            <w:pPr>
              <w:tabs>
                <w:tab w:val="left" w:pos="709"/>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color w:val="000000" w:themeColor="text1"/>
                <w:sz w:val="20"/>
                <w:szCs w:val="20"/>
                <w:highlight w:val="yellow"/>
              </w:rPr>
              <w:t>108001030000</w:t>
            </w:r>
          </w:p>
        </w:tc>
      </w:tr>
    </w:tbl>
    <w:p w14:paraId="6A2BC585" w14:textId="77777777" w:rsidR="00E81991" w:rsidRPr="00E81991" w:rsidRDefault="00E81991" w:rsidP="002258E4">
      <w:pPr>
        <w:pStyle w:val="Prrafodelista"/>
        <w:tabs>
          <w:tab w:val="left" w:pos="709"/>
        </w:tabs>
        <w:jc w:val="both"/>
        <w:rPr>
          <w:rFonts w:ascii="Arial" w:hAnsi="Arial" w:cs="Arial"/>
          <w:sz w:val="20"/>
          <w:szCs w:val="20"/>
        </w:rPr>
      </w:pPr>
    </w:p>
    <w:p w14:paraId="3B3046C7" w14:textId="77777777" w:rsidR="550F6179" w:rsidRPr="002258E4" w:rsidRDefault="550F6179" w:rsidP="00270A31">
      <w:pPr>
        <w:pStyle w:val="Prrafodelista"/>
        <w:numPr>
          <w:ilvl w:val="0"/>
          <w:numId w:val="32"/>
        </w:numPr>
        <w:tabs>
          <w:tab w:val="left" w:pos="709"/>
        </w:tabs>
        <w:jc w:val="both"/>
        <w:rPr>
          <w:rFonts w:ascii="Arial" w:hAnsi="Arial" w:cs="Arial"/>
          <w:sz w:val="20"/>
          <w:szCs w:val="20"/>
        </w:rPr>
      </w:pPr>
      <w:r w:rsidRPr="001C05B1">
        <w:rPr>
          <w:rFonts w:ascii="Arial" w:eastAsia="Arial" w:hAnsi="Arial" w:cs="Arial"/>
          <w:b/>
          <w:bCs/>
          <w:sz w:val="20"/>
          <w:szCs w:val="20"/>
          <w:highlight w:val="yellow"/>
        </w:rPr>
        <w:t xml:space="preserve">Planes de Estudio </w:t>
      </w:r>
      <w:r w:rsidRPr="001C05B1">
        <w:rPr>
          <w:rFonts w:ascii="Arial" w:eastAsia="Arial" w:hAnsi="Arial" w:cs="Arial"/>
          <w:sz w:val="20"/>
          <w:szCs w:val="20"/>
          <w:highlight w:val="yellow"/>
        </w:rPr>
        <w:t>en</w:t>
      </w:r>
      <w:r w:rsidRPr="001C05B1">
        <w:rPr>
          <w:rFonts w:ascii="Arial" w:eastAsia="Arial" w:hAnsi="Arial" w:cs="Arial"/>
          <w:b/>
          <w:bCs/>
          <w:sz w:val="20"/>
          <w:szCs w:val="20"/>
          <w:highlight w:val="yellow"/>
        </w:rPr>
        <w:t xml:space="preserve"> IES2000 del Bachillerato Nocturno de tres bloques en la Comunidad de </w:t>
      </w:r>
      <w:r w:rsidRPr="001C05B1">
        <w:rPr>
          <w:rFonts w:ascii="Arial" w:eastAsia="Arial" w:hAnsi="Arial" w:cs="Arial"/>
          <w:sz w:val="20"/>
          <w:szCs w:val="20"/>
          <w:highlight w:val="yellow"/>
        </w:rPr>
        <w:t>Castilla</w:t>
      </w:r>
      <w:r w:rsidRPr="001C05B1">
        <w:rPr>
          <w:rFonts w:ascii="Arial" w:eastAsia="Arial" w:hAnsi="Arial" w:cs="Arial"/>
          <w:b/>
          <w:bCs/>
          <w:sz w:val="20"/>
          <w:szCs w:val="20"/>
          <w:highlight w:val="yellow"/>
        </w:rPr>
        <w:t xml:space="preserve"> y León según Resolución de 2 de julio de 2015, de la Dirección General de Política Educativa Escolar.</w:t>
      </w:r>
    </w:p>
    <w:p w14:paraId="714DC79E" w14:textId="77777777" w:rsidR="550F6179" w:rsidRPr="001C05B1" w:rsidRDefault="550F6179" w:rsidP="00166592">
      <w:pPr>
        <w:tabs>
          <w:tab w:val="left" w:pos="709"/>
        </w:tabs>
        <w:ind w:left="360"/>
        <w:rPr>
          <w:rFonts w:ascii="Arial" w:hAnsi="Arial" w:cs="Arial"/>
          <w:sz w:val="20"/>
          <w:szCs w:val="20"/>
        </w:rPr>
      </w:pPr>
      <w:r w:rsidRPr="001C05B1">
        <w:rPr>
          <w:rFonts w:ascii="Arial" w:eastAsia="Arial" w:hAnsi="Arial" w:cs="Arial"/>
          <w:sz w:val="20"/>
          <w:szCs w:val="20"/>
          <w:highlight w:val="yellow"/>
        </w:rPr>
        <w:t>Se han creado codificaciones nuevas dentro de la etapa BAC con las siguientes claves, siempre y cuando el centro imparta dicha modalidad</w:t>
      </w:r>
    </w:p>
    <w:tbl>
      <w:tblPr>
        <w:tblStyle w:val="Tabladecuadrcula1clara-nfasis1"/>
        <w:tblW w:w="0" w:type="auto"/>
        <w:jc w:val="center"/>
        <w:tblLook w:val="04A0" w:firstRow="1" w:lastRow="0" w:firstColumn="1" w:lastColumn="0" w:noHBand="0" w:noVBand="1"/>
      </w:tblPr>
      <w:tblGrid>
        <w:gridCol w:w="1413"/>
        <w:gridCol w:w="3402"/>
        <w:gridCol w:w="1984"/>
      </w:tblGrid>
      <w:tr w:rsidR="550F6179" w:rsidRPr="001C05B1" w14:paraId="00228AE9" w14:textId="77777777" w:rsidTr="00E8199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3" w:type="dxa"/>
          </w:tcPr>
          <w:p w14:paraId="0EA577F3" w14:textId="77777777" w:rsidR="550F6179" w:rsidRPr="001C05B1" w:rsidRDefault="550F6179" w:rsidP="002258E4">
            <w:pPr>
              <w:tabs>
                <w:tab w:val="left" w:pos="709"/>
              </w:tabs>
              <w:spacing w:before="60" w:after="60"/>
              <w:jc w:val="center"/>
              <w:rPr>
                <w:rFonts w:ascii="Arial" w:hAnsi="Arial" w:cs="Arial"/>
                <w:sz w:val="20"/>
                <w:szCs w:val="20"/>
              </w:rPr>
            </w:pPr>
            <w:r w:rsidRPr="001C05B1">
              <w:rPr>
                <w:rFonts w:ascii="Arial" w:eastAsia="Arial" w:hAnsi="Arial" w:cs="Arial"/>
                <w:sz w:val="20"/>
                <w:szCs w:val="20"/>
                <w:highlight w:val="yellow"/>
              </w:rPr>
              <w:lastRenderedPageBreak/>
              <w:t>CÓDIGO</w:t>
            </w:r>
          </w:p>
        </w:tc>
        <w:tc>
          <w:tcPr>
            <w:tcW w:w="3402" w:type="dxa"/>
          </w:tcPr>
          <w:p w14:paraId="4C98BA2E" w14:textId="77777777" w:rsidR="550F6179" w:rsidRPr="001C05B1" w:rsidRDefault="550F6179" w:rsidP="002258E4">
            <w:pPr>
              <w:tabs>
                <w:tab w:val="left" w:pos="709"/>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yellow"/>
              </w:rPr>
              <w:t>MODALIDAD-VIA</w:t>
            </w:r>
          </w:p>
        </w:tc>
        <w:tc>
          <w:tcPr>
            <w:tcW w:w="1984" w:type="dxa"/>
          </w:tcPr>
          <w:p w14:paraId="75F682C0" w14:textId="77777777" w:rsidR="550F6179" w:rsidRPr="001C05B1" w:rsidRDefault="550F6179" w:rsidP="002258E4">
            <w:pPr>
              <w:tabs>
                <w:tab w:val="left" w:pos="709"/>
              </w:tabs>
              <w:spacing w:before="60" w:after="60"/>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yellow"/>
              </w:rPr>
              <w:t>C_EXPORT</w:t>
            </w:r>
          </w:p>
        </w:tc>
      </w:tr>
      <w:tr w:rsidR="550F6179" w:rsidRPr="001C05B1" w14:paraId="7B9131DA" w14:textId="77777777" w:rsidTr="00E81991">
        <w:trPr>
          <w:jc w:val="center"/>
        </w:trPr>
        <w:tc>
          <w:tcPr>
            <w:cnfStyle w:val="001000000000" w:firstRow="0" w:lastRow="0" w:firstColumn="1" w:lastColumn="0" w:oddVBand="0" w:evenVBand="0" w:oddHBand="0" w:evenHBand="0" w:firstRowFirstColumn="0" w:firstRowLastColumn="0" w:lastRowFirstColumn="0" w:lastRowLastColumn="0"/>
            <w:tcW w:w="1413" w:type="dxa"/>
          </w:tcPr>
          <w:p w14:paraId="5D0BA88D" w14:textId="77777777" w:rsidR="550F6179" w:rsidRPr="001C05B1" w:rsidRDefault="550F6179" w:rsidP="002258E4">
            <w:pPr>
              <w:tabs>
                <w:tab w:val="left" w:pos="709"/>
              </w:tabs>
              <w:spacing w:before="60" w:after="60"/>
              <w:jc w:val="center"/>
              <w:rPr>
                <w:rFonts w:ascii="Arial" w:hAnsi="Arial" w:cs="Arial"/>
                <w:sz w:val="20"/>
                <w:szCs w:val="20"/>
              </w:rPr>
            </w:pPr>
            <w:r w:rsidRPr="001C05B1">
              <w:rPr>
                <w:rFonts w:ascii="Arial" w:eastAsia="Arial" w:hAnsi="Arial" w:cs="Arial"/>
                <w:sz w:val="20"/>
                <w:szCs w:val="20"/>
                <w:highlight w:val="yellow"/>
              </w:rPr>
              <w:t>BCIN</w:t>
            </w:r>
          </w:p>
        </w:tc>
        <w:tc>
          <w:tcPr>
            <w:tcW w:w="3402" w:type="dxa"/>
          </w:tcPr>
          <w:p w14:paraId="7717B485" w14:textId="77777777" w:rsidR="550F6179" w:rsidRPr="001C05B1" w:rsidRDefault="550F6179" w:rsidP="002258E4">
            <w:pPr>
              <w:tabs>
                <w:tab w:val="left" w:pos="709"/>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yellow"/>
              </w:rPr>
              <w:t>Ciencias (Nocturno, Modelo A)</w:t>
            </w:r>
          </w:p>
        </w:tc>
        <w:tc>
          <w:tcPr>
            <w:tcW w:w="1984" w:type="dxa"/>
          </w:tcPr>
          <w:p w14:paraId="373C0BC5" w14:textId="77777777" w:rsidR="550F6179" w:rsidRPr="001C05B1" w:rsidRDefault="2E262F9D" w:rsidP="002258E4">
            <w:pPr>
              <w:tabs>
                <w:tab w:val="left" w:pos="709"/>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color w:val="000000" w:themeColor="text1"/>
                <w:sz w:val="20"/>
                <w:szCs w:val="20"/>
                <w:highlight w:val="yellow"/>
              </w:rPr>
              <w:t>625003010000</w:t>
            </w:r>
          </w:p>
        </w:tc>
      </w:tr>
      <w:tr w:rsidR="550F6179" w:rsidRPr="001C05B1" w14:paraId="3E1A4BD4" w14:textId="77777777" w:rsidTr="00E81991">
        <w:trPr>
          <w:jc w:val="center"/>
        </w:trPr>
        <w:tc>
          <w:tcPr>
            <w:cnfStyle w:val="001000000000" w:firstRow="0" w:lastRow="0" w:firstColumn="1" w:lastColumn="0" w:oddVBand="0" w:evenVBand="0" w:oddHBand="0" w:evenHBand="0" w:firstRowFirstColumn="0" w:firstRowLastColumn="0" w:lastRowFirstColumn="0" w:lastRowLastColumn="0"/>
            <w:tcW w:w="1413" w:type="dxa"/>
          </w:tcPr>
          <w:p w14:paraId="1CE4156E" w14:textId="77777777" w:rsidR="550F6179" w:rsidRPr="001C05B1" w:rsidRDefault="550F6179" w:rsidP="002258E4">
            <w:pPr>
              <w:tabs>
                <w:tab w:val="left" w:pos="709"/>
              </w:tabs>
              <w:spacing w:before="60" w:after="60"/>
              <w:jc w:val="center"/>
              <w:rPr>
                <w:rFonts w:ascii="Arial" w:hAnsi="Arial" w:cs="Arial"/>
                <w:sz w:val="20"/>
                <w:szCs w:val="20"/>
              </w:rPr>
            </w:pPr>
            <w:r w:rsidRPr="001C05B1">
              <w:rPr>
                <w:rFonts w:ascii="Arial" w:eastAsia="Arial" w:hAnsi="Arial" w:cs="Arial"/>
                <w:sz w:val="20"/>
                <w:szCs w:val="20"/>
                <w:highlight w:val="yellow"/>
              </w:rPr>
              <w:t>BHCN</w:t>
            </w:r>
          </w:p>
        </w:tc>
        <w:tc>
          <w:tcPr>
            <w:tcW w:w="3402" w:type="dxa"/>
          </w:tcPr>
          <w:p w14:paraId="74C062F7" w14:textId="77777777" w:rsidR="550F6179" w:rsidRPr="001C05B1" w:rsidRDefault="550F6179" w:rsidP="002258E4">
            <w:pPr>
              <w:tabs>
                <w:tab w:val="left" w:pos="709"/>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yellow"/>
              </w:rPr>
              <w:t>Humanidades y Ciencias Sociales (Nocturno, Modelo A)</w:t>
            </w:r>
          </w:p>
        </w:tc>
        <w:tc>
          <w:tcPr>
            <w:tcW w:w="1984" w:type="dxa"/>
          </w:tcPr>
          <w:p w14:paraId="56F9C174" w14:textId="77777777" w:rsidR="550F6179" w:rsidRPr="001C05B1" w:rsidRDefault="2E262F9D" w:rsidP="002258E4">
            <w:pPr>
              <w:tabs>
                <w:tab w:val="left" w:pos="709"/>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color w:val="000000" w:themeColor="text1"/>
                <w:sz w:val="20"/>
                <w:szCs w:val="20"/>
                <w:highlight w:val="yellow"/>
              </w:rPr>
              <w:t>625003020000</w:t>
            </w:r>
          </w:p>
        </w:tc>
      </w:tr>
      <w:tr w:rsidR="550F6179" w:rsidRPr="001C05B1" w14:paraId="0D5710DF" w14:textId="77777777" w:rsidTr="00E81991">
        <w:trPr>
          <w:jc w:val="center"/>
        </w:trPr>
        <w:tc>
          <w:tcPr>
            <w:cnfStyle w:val="001000000000" w:firstRow="0" w:lastRow="0" w:firstColumn="1" w:lastColumn="0" w:oddVBand="0" w:evenVBand="0" w:oddHBand="0" w:evenHBand="0" w:firstRowFirstColumn="0" w:firstRowLastColumn="0" w:lastRowFirstColumn="0" w:lastRowLastColumn="0"/>
            <w:tcW w:w="1413" w:type="dxa"/>
          </w:tcPr>
          <w:p w14:paraId="7EA7642A" w14:textId="77777777" w:rsidR="550F6179" w:rsidRPr="001C05B1" w:rsidRDefault="550F6179" w:rsidP="002258E4">
            <w:pPr>
              <w:tabs>
                <w:tab w:val="left" w:pos="709"/>
              </w:tabs>
              <w:spacing w:before="60" w:after="60"/>
              <w:jc w:val="center"/>
              <w:rPr>
                <w:rFonts w:ascii="Arial" w:hAnsi="Arial" w:cs="Arial"/>
                <w:sz w:val="20"/>
                <w:szCs w:val="20"/>
              </w:rPr>
            </w:pPr>
            <w:r w:rsidRPr="001C05B1">
              <w:rPr>
                <w:rFonts w:ascii="Arial" w:eastAsia="Arial" w:hAnsi="Arial" w:cs="Arial"/>
                <w:sz w:val="20"/>
                <w:szCs w:val="20"/>
                <w:highlight w:val="yellow"/>
              </w:rPr>
              <w:t>BRTN</w:t>
            </w:r>
          </w:p>
        </w:tc>
        <w:tc>
          <w:tcPr>
            <w:tcW w:w="3402" w:type="dxa"/>
          </w:tcPr>
          <w:p w14:paraId="3F08FF85" w14:textId="77777777" w:rsidR="550F6179" w:rsidRPr="001C05B1" w:rsidRDefault="550F6179" w:rsidP="002258E4">
            <w:pPr>
              <w:tabs>
                <w:tab w:val="left" w:pos="709"/>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yellow"/>
              </w:rPr>
              <w:t>Artes (Nocturno, Modelo A)</w:t>
            </w:r>
          </w:p>
        </w:tc>
        <w:tc>
          <w:tcPr>
            <w:tcW w:w="1984" w:type="dxa"/>
          </w:tcPr>
          <w:p w14:paraId="41948B0C" w14:textId="77777777" w:rsidR="550F6179" w:rsidRPr="001C05B1" w:rsidRDefault="2E262F9D" w:rsidP="002258E4">
            <w:pPr>
              <w:tabs>
                <w:tab w:val="left" w:pos="709"/>
              </w:tabs>
              <w:spacing w:before="60" w:after="60"/>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color w:val="000000" w:themeColor="text1"/>
                <w:sz w:val="20"/>
                <w:szCs w:val="20"/>
                <w:highlight w:val="yellow"/>
              </w:rPr>
              <w:t>625003030000</w:t>
            </w:r>
          </w:p>
        </w:tc>
      </w:tr>
    </w:tbl>
    <w:p w14:paraId="156A6281" w14:textId="77777777" w:rsidR="550F6179" w:rsidRPr="001C05B1" w:rsidRDefault="550F6179" w:rsidP="00166592">
      <w:pPr>
        <w:tabs>
          <w:tab w:val="left" w:pos="709"/>
        </w:tabs>
        <w:rPr>
          <w:rFonts w:ascii="Arial" w:hAnsi="Arial" w:cs="Arial"/>
          <w:sz w:val="20"/>
          <w:szCs w:val="20"/>
        </w:rPr>
      </w:pPr>
      <w:r w:rsidRPr="001C05B1">
        <w:rPr>
          <w:rFonts w:ascii="Arial" w:eastAsia="Arial" w:hAnsi="Arial" w:cs="Arial"/>
          <w:sz w:val="20"/>
          <w:szCs w:val="20"/>
          <w:highlight w:val="yellow"/>
        </w:rPr>
        <w:t xml:space="preserve"> </w:t>
      </w:r>
    </w:p>
    <w:p w14:paraId="47FF6DFA" w14:textId="77777777" w:rsidR="550F6179" w:rsidRPr="001C05B1" w:rsidRDefault="002258E4" w:rsidP="00166592">
      <w:pPr>
        <w:tabs>
          <w:tab w:val="left" w:pos="709"/>
        </w:tabs>
        <w:ind w:left="360"/>
        <w:jc w:val="both"/>
        <w:rPr>
          <w:rFonts w:ascii="Arial" w:eastAsia="Arial" w:hAnsi="Arial" w:cs="Arial"/>
          <w:sz w:val="20"/>
          <w:szCs w:val="20"/>
          <w:highlight w:val="yellow"/>
        </w:rPr>
      </w:pPr>
      <w:r>
        <w:rPr>
          <w:rFonts w:ascii="Arial" w:eastAsia="Arial" w:hAnsi="Arial" w:cs="Arial"/>
          <w:sz w:val="20"/>
          <w:szCs w:val="20"/>
          <w:highlight w:val="yellow"/>
        </w:rPr>
        <w:t>El procedimiento consiste en:</w:t>
      </w:r>
    </w:p>
    <w:p w14:paraId="6F987B3B" w14:textId="77777777" w:rsidR="550F6179" w:rsidRPr="001C05B1" w:rsidRDefault="550F6179" w:rsidP="002258E4">
      <w:pPr>
        <w:tabs>
          <w:tab w:val="left" w:pos="709"/>
        </w:tabs>
        <w:ind w:firstLine="709"/>
        <w:jc w:val="both"/>
        <w:rPr>
          <w:rFonts w:ascii="Arial" w:eastAsia="Arial" w:hAnsi="Arial" w:cs="Arial"/>
          <w:color w:val="000000" w:themeColor="text1"/>
          <w:sz w:val="20"/>
          <w:szCs w:val="20"/>
          <w:highlight w:val="yellow"/>
        </w:rPr>
      </w:pPr>
      <w:r w:rsidRPr="001C05B1">
        <w:rPr>
          <w:rFonts w:ascii="Arial" w:eastAsia="Arial" w:hAnsi="Arial" w:cs="Arial"/>
          <w:color w:val="000000" w:themeColor="text1"/>
          <w:sz w:val="20"/>
          <w:szCs w:val="20"/>
          <w:highlight w:val="yellow"/>
        </w:rPr>
        <w:t>a)Añadir el estudio:</w:t>
      </w:r>
    </w:p>
    <w:p w14:paraId="67518476" w14:textId="77777777" w:rsidR="550F6179" w:rsidRPr="002258E4" w:rsidRDefault="550F6179" w:rsidP="002258E4">
      <w:pPr>
        <w:tabs>
          <w:tab w:val="left" w:pos="709"/>
        </w:tabs>
        <w:ind w:firstLine="709"/>
        <w:jc w:val="both"/>
        <w:rPr>
          <w:rFonts w:ascii="Arial" w:eastAsia="Arial" w:hAnsi="Arial" w:cs="Arial"/>
          <w:color w:val="000000" w:themeColor="text1"/>
          <w:sz w:val="20"/>
          <w:szCs w:val="20"/>
          <w:highlight w:val="yellow"/>
        </w:rPr>
      </w:pPr>
      <w:r w:rsidRPr="002258E4">
        <w:rPr>
          <w:rFonts w:ascii="Arial" w:eastAsia="Arial" w:hAnsi="Arial" w:cs="Arial"/>
          <w:color w:val="000000" w:themeColor="text1"/>
          <w:sz w:val="20"/>
          <w:szCs w:val="20"/>
          <w:highlight w:val="yellow"/>
        </w:rPr>
        <w:t>Estudios/Añadir/Código del estudio/Bachillerato/Bachillerato LOMCE</w:t>
      </w:r>
    </w:p>
    <w:p w14:paraId="49A616B1" w14:textId="77777777" w:rsidR="00781533" w:rsidRDefault="550F6179" w:rsidP="00E81991">
      <w:pPr>
        <w:tabs>
          <w:tab w:val="left" w:pos="709"/>
        </w:tabs>
        <w:jc w:val="center"/>
        <w:rPr>
          <w:rFonts w:ascii="Arial" w:eastAsia="Arial" w:hAnsi="Arial" w:cs="Arial"/>
          <w:sz w:val="20"/>
          <w:szCs w:val="20"/>
        </w:rPr>
      </w:pPr>
      <w:r w:rsidRPr="001C05B1">
        <w:rPr>
          <w:rFonts w:ascii="Arial" w:hAnsi="Arial" w:cs="Arial"/>
          <w:noProof/>
          <w:sz w:val="20"/>
          <w:szCs w:val="20"/>
        </w:rPr>
        <w:drawing>
          <wp:inline distT="0" distB="0" distL="0" distR="0" wp14:anchorId="797AE28A" wp14:editId="78E0F578">
            <wp:extent cx="3962400" cy="2066484"/>
            <wp:effectExtent l="0" t="0" r="0" b="0"/>
            <wp:docPr id="1543255661"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3" cstate="print">
                      <a:extLst>
                        <a:ext uri="{28A0092B-C50C-407E-A947-70E740481C1C}">
                          <a14:useLocalDpi xmlns:a14="http://schemas.microsoft.com/office/drawing/2010/main" val="0"/>
                        </a:ext>
                      </a:extLst>
                    </a:blip>
                    <a:stretch>
                      <a:fillRect/>
                    </a:stretch>
                  </pic:blipFill>
                  <pic:spPr>
                    <a:xfrm>
                      <a:off x="0" y="0"/>
                      <a:ext cx="3969128" cy="2069993"/>
                    </a:xfrm>
                    <a:prstGeom prst="rect">
                      <a:avLst/>
                    </a:prstGeom>
                  </pic:spPr>
                </pic:pic>
              </a:graphicData>
            </a:graphic>
          </wp:inline>
        </w:drawing>
      </w:r>
    </w:p>
    <w:p w14:paraId="20876B09" w14:textId="77777777" w:rsidR="550F6179" w:rsidRPr="001C05B1" w:rsidRDefault="550F6179"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5AE0EA15" wp14:editId="7BB9392D">
            <wp:extent cx="6172200" cy="2084651"/>
            <wp:effectExtent l="0" t="0" r="0" b="0"/>
            <wp:docPr id="15604670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4">
                      <a:extLst>
                        <a:ext uri="{28A0092B-C50C-407E-A947-70E740481C1C}">
                          <a14:useLocalDpi xmlns:a14="http://schemas.microsoft.com/office/drawing/2010/main" val="0"/>
                        </a:ext>
                      </a:extLst>
                    </a:blip>
                    <a:stretch>
                      <a:fillRect/>
                    </a:stretch>
                  </pic:blipFill>
                  <pic:spPr>
                    <a:xfrm>
                      <a:off x="0" y="0"/>
                      <a:ext cx="6190136" cy="2090709"/>
                    </a:xfrm>
                    <a:prstGeom prst="rect">
                      <a:avLst/>
                    </a:prstGeom>
                  </pic:spPr>
                </pic:pic>
              </a:graphicData>
            </a:graphic>
          </wp:inline>
        </w:drawing>
      </w:r>
      <w:r w:rsidR="2E262F9D" w:rsidRPr="001C05B1">
        <w:rPr>
          <w:rFonts w:ascii="Arial" w:eastAsia="Arial" w:hAnsi="Arial" w:cs="Arial"/>
          <w:sz w:val="20"/>
          <w:szCs w:val="20"/>
        </w:rPr>
        <w:t xml:space="preserve"> </w:t>
      </w:r>
    </w:p>
    <w:p w14:paraId="3B0B3044" w14:textId="77777777" w:rsidR="550F6179" w:rsidRPr="001B6E3B" w:rsidRDefault="550F6179" w:rsidP="001B6E3B">
      <w:pPr>
        <w:pStyle w:val="Prrafodelista"/>
        <w:numPr>
          <w:ilvl w:val="0"/>
          <w:numId w:val="6"/>
        </w:numPr>
        <w:tabs>
          <w:tab w:val="left" w:pos="709"/>
        </w:tabs>
        <w:jc w:val="both"/>
        <w:rPr>
          <w:rFonts w:ascii="Arial" w:hAnsi="Arial" w:cs="Arial"/>
          <w:sz w:val="20"/>
          <w:szCs w:val="20"/>
        </w:rPr>
      </w:pPr>
      <w:r w:rsidRPr="001B6E3B">
        <w:rPr>
          <w:rFonts w:ascii="Arial" w:eastAsia="Arial" w:hAnsi="Arial" w:cs="Arial"/>
          <w:color w:val="000000" w:themeColor="text1"/>
          <w:sz w:val="20"/>
          <w:szCs w:val="20"/>
          <w:highlight w:val="yellow"/>
        </w:rPr>
        <w:t>Planes de estudios de los bachilleratos LOMCE</w:t>
      </w:r>
    </w:p>
    <w:p w14:paraId="0A59C8AA" w14:textId="77777777" w:rsidR="550F6179" w:rsidRPr="001C05B1" w:rsidRDefault="550F6179" w:rsidP="00166592">
      <w:pPr>
        <w:tabs>
          <w:tab w:val="left" w:pos="709"/>
        </w:tabs>
        <w:ind w:left="720"/>
        <w:jc w:val="both"/>
        <w:rPr>
          <w:rFonts w:ascii="Arial" w:hAnsi="Arial" w:cs="Arial"/>
          <w:sz w:val="20"/>
          <w:szCs w:val="20"/>
        </w:rPr>
      </w:pPr>
      <w:r w:rsidRPr="001C05B1">
        <w:rPr>
          <w:rFonts w:ascii="Arial" w:eastAsia="Arial" w:hAnsi="Arial" w:cs="Arial"/>
          <w:sz w:val="20"/>
          <w:szCs w:val="20"/>
          <w:highlight w:val="yellow"/>
        </w:rPr>
        <w:t xml:space="preserve">Estudios/Seleccionar estudio/Plan de Estudios/Materias Cursadas (aparecen las materias del plan de estudios LOMCE). Si se desea añadir alguna materia se puede pulsar </w:t>
      </w:r>
      <w:r w:rsidRPr="001C05B1">
        <w:rPr>
          <w:rFonts w:ascii="Arial" w:eastAsia="Arial" w:hAnsi="Arial" w:cs="Arial"/>
          <w:b/>
          <w:bCs/>
          <w:sz w:val="20"/>
          <w:szCs w:val="20"/>
          <w:highlight w:val="yellow"/>
        </w:rPr>
        <w:t>+</w:t>
      </w:r>
      <w:r w:rsidRPr="001C05B1">
        <w:rPr>
          <w:rFonts w:ascii="Arial" w:eastAsia="Arial" w:hAnsi="Arial" w:cs="Arial"/>
          <w:sz w:val="20"/>
          <w:szCs w:val="20"/>
          <w:highlight w:val="yellow"/>
        </w:rPr>
        <w:t xml:space="preserve"> y se despliegan todas las materias diseñadas. Para poner como activa una materia no vigente hay que pulsar la tecla </w:t>
      </w:r>
      <w:r w:rsidRPr="001C05B1">
        <w:rPr>
          <w:rFonts w:ascii="Arial" w:eastAsia="Arial" w:hAnsi="Arial" w:cs="Arial"/>
          <w:b/>
          <w:bCs/>
          <w:sz w:val="20"/>
          <w:szCs w:val="20"/>
          <w:highlight w:val="yellow"/>
        </w:rPr>
        <w:t>-</w:t>
      </w:r>
      <w:r w:rsidRPr="001C05B1">
        <w:rPr>
          <w:rFonts w:ascii="Arial" w:eastAsia="Arial" w:hAnsi="Arial" w:cs="Arial"/>
          <w:sz w:val="20"/>
          <w:szCs w:val="20"/>
        </w:rPr>
        <w:t>.</w:t>
      </w:r>
    </w:p>
    <w:p w14:paraId="3B4B52B0" w14:textId="77777777" w:rsidR="002258E4" w:rsidRDefault="550F6179" w:rsidP="002258E4">
      <w:pPr>
        <w:pStyle w:val="Prrafodelista"/>
        <w:ind w:left="0"/>
        <w:jc w:val="both"/>
        <w:rPr>
          <w:rFonts w:ascii="Arial" w:hAnsi="Arial" w:cs="Arial"/>
          <w:sz w:val="20"/>
          <w:szCs w:val="20"/>
        </w:rPr>
      </w:pPr>
      <w:r w:rsidRPr="001C05B1">
        <w:rPr>
          <w:rFonts w:ascii="Arial" w:hAnsi="Arial" w:cs="Arial"/>
          <w:noProof/>
          <w:sz w:val="20"/>
          <w:szCs w:val="20"/>
        </w:rPr>
        <w:lastRenderedPageBreak/>
        <w:drawing>
          <wp:inline distT="0" distB="0" distL="0" distR="0" wp14:anchorId="3AF0DF99" wp14:editId="6E9A48B5">
            <wp:extent cx="5753098" cy="1866900"/>
            <wp:effectExtent l="0" t="0" r="0" b="0"/>
            <wp:docPr id="3340878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5">
                      <a:extLst>
                        <a:ext uri="{28A0092B-C50C-407E-A947-70E740481C1C}">
                          <a14:useLocalDpi xmlns:a14="http://schemas.microsoft.com/office/drawing/2010/main" val="0"/>
                        </a:ext>
                      </a:extLst>
                    </a:blip>
                    <a:stretch>
                      <a:fillRect/>
                    </a:stretch>
                  </pic:blipFill>
                  <pic:spPr>
                    <a:xfrm>
                      <a:off x="0" y="0"/>
                      <a:ext cx="5753098" cy="1866900"/>
                    </a:xfrm>
                    <a:prstGeom prst="rect">
                      <a:avLst/>
                    </a:prstGeom>
                  </pic:spPr>
                </pic:pic>
              </a:graphicData>
            </a:graphic>
          </wp:inline>
        </w:drawing>
      </w:r>
    </w:p>
    <w:p w14:paraId="6A8F822E" w14:textId="77777777" w:rsidR="002258E4" w:rsidRDefault="002258E4" w:rsidP="002258E4">
      <w:pPr>
        <w:pStyle w:val="Prrafodelista"/>
        <w:ind w:left="0"/>
        <w:jc w:val="both"/>
        <w:rPr>
          <w:rFonts w:ascii="Arial" w:hAnsi="Arial" w:cs="Arial"/>
          <w:sz w:val="20"/>
          <w:szCs w:val="20"/>
        </w:rPr>
      </w:pPr>
    </w:p>
    <w:p w14:paraId="2EA75E83" w14:textId="77777777" w:rsidR="00781533" w:rsidRDefault="550F6179" w:rsidP="002258E4">
      <w:pPr>
        <w:pStyle w:val="Prrafodelista"/>
        <w:ind w:left="0"/>
        <w:jc w:val="center"/>
        <w:rPr>
          <w:rFonts w:ascii="Arial" w:hAnsi="Arial" w:cs="Arial"/>
          <w:sz w:val="20"/>
          <w:szCs w:val="20"/>
          <w:highlight w:val="yellow"/>
        </w:rPr>
      </w:pPr>
      <w:r w:rsidRPr="001C05B1">
        <w:rPr>
          <w:rFonts w:ascii="Arial" w:hAnsi="Arial" w:cs="Arial"/>
          <w:noProof/>
          <w:sz w:val="20"/>
          <w:szCs w:val="20"/>
        </w:rPr>
        <w:drawing>
          <wp:inline distT="0" distB="0" distL="0" distR="0" wp14:anchorId="109406D4" wp14:editId="54FC3123">
            <wp:extent cx="5068842" cy="2828146"/>
            <wp:effectExtent l="0" t="0" r="0" b="0"/>
            <wp:docPr id="4345983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6">
                      <a:extLst>
                        <a:ext uri="{28A0092B-C50C-407E-A947-70E740481C1C}">
                          <a14:useLocalDpi xmlns:a14="http://schemas.microsoft.com/office/drawing/2010/main" val="0"/>
                        </a:ext>
                      </a:extLst>
                    </a:blip>
                    <a:stretch>
                      <a:fillRect/>
                    </a:stretch>
                  </pic:blipFill>
                  <pic:spPr>
                    <a:xfrm>
                      <a:off x="0" y="0"/>
                      <a:ext cx="5075245" cy="2831719"/>
                    </a:xfrm>
                    <a:prstGeom prst="rect">
                      <a:avLst/>
                    </a:prstGeom>
                  </pic:spPr>
                </pic:pic>
              </a:graphicData>
            </a:graphic>
          </wp:inline>
        </w:drawing>
      </w:r>
    </w:p>
    <w:p w14:paraId="4AC4FE2F" w14:textId="77777777" w:rsidR="00781533" w:rsidRDefault="00781533" w:rsidP="00781533">
      <w:pPr>
        <w:pStyle w:val="Prrafodelista"/>
        <w:tabs>
          <w:tab w:val="left" w:pos="709"/>
        </w:tabs>
        <w:jc w:val="both"/>
        <w:rPr>
          <w:rFonts w:ascii="Arial" w:hAnsi="Arial" w:cs="Arial"/>
          <w:sz w:val="20"/>
          <w:szCs w:val="20"/>
          <w:highlight w:val="yellow"/>
        </w:rPr>
      </w:pPr>
    </w:p>
    <w:p w14:paraId="0A25AC42" w14:textId="77777777" w:rsidR="550F6179" w:rsidRPr="001C05B1" w:rsidRDefault="2E262F9D" w:rsidP="002258E4">
      <w:pPr>
        <w:pStyle w:val="Prrafodelista"/>
        <w:ind w:left="708" w:firstLine="1"/>
        <w:jc w:val="both"/>
        <w:rPr>
          <w:rFonts w:ascii="Arial" w:hAnsi="Arial" w:cs="Arial"/>
          <w:sz w:val="20"/>
          <w:szCs w:val="20"/>
        </w:rPr>
      </w:pPr>
      <w:r w:rsidRPr="001C05B1">
        <w:rPr>
          <w:rFonts w:ascii="Arial" w:hAnsi="Arial" w:cs="Arial"/>
          <w:sz w:val="20"/>
          <w:szCs w:val="20"/>
          <w:highlight w:val="yellow"/>
        </w:rPr>
        <w:t xml:space="preserve">c) </w:t>
      </w:r>
      <w:r w:rsidRPr="001C05B1">
        <w:rPr>
          <w:rFonts w:ascii="Arial" w:eastAsia="Arial" w:hAnsi="Arial" w:cs="Arial"/>
          <w:color w:val="000000" w:themeColor="text1"/>
          <w:sz w:val="20"/>
          <w:szCs w:val="20"/>
          <w:highlight w:val="yellow"/>
        </w:rPr>
        <w:t>Matricular al alumno: Se indica un ejemplo con el bachillerato de ciencias pero se haría de la misma forma con cualquiera de las otras dos modalidades de bachillerato.</w:t>
      </w:r>
    </w:p>
    <w:p w14:paraId="5B09ED56" w14:textId="77777777" w:rsidR="002258E4" w:rsidRDefault="550F6179" w:rsidP="002258E4">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5956515A" wp14:editId="74035ABB">
            <wp:extent cx="5068842" cy="2467285"/>
            <wp:effectExtent l="0" t="0" r="0" b="9525"/>
            <wp:docPr id="1687040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7">
                      <a:extLst>
                        <a:ext uri="{28A0092B-C50C-407E-A947-70E740481C1C}">
                          <a14:useLocalDpi xmlns:a14="http://schemas.microsoft.com/office/drawing/2010/main" val="0"/>
                        </a:ext>
                      </a:extLst>
                    </a:blip>
                    <a:stretch>
                      <a:fillRect/>
                    </a:stretch>
                  </pic:blipFill>
                  <pic:spPr>
                    <a:xfrm>
                      <a:off x="0" y="0"/>
                      <a:ext cx="5079935" cy="2472685"/>
                    </a:xfrm>
                    <a:prstGeom prst="rect">
                      <a:avLst/>
                    </a:prstGeom>
                  </pic:spPr>
                </pic:pic>
              </a:graphicData>
            </a:graphic>
          </wp:inline>
        </w:drawing>
      </w:r>
    </w:p>
    <w:p w14:paraId="5812E170" w14:textId="77777777" w:rsidR="550F6179" w:rsidRPr="001C05B1" w:rsidRDefault="550F6179" w:rsidP="002258E4">
      <w:pPr>
        <w:tabs>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6E3FC9B3" wp14:editId="1ADDD6C6">
            <wp:extent cx="4260153" cy="3251542"/>
            <wp:effectExtent l="0" t="0" r="7620" b="6350"/>
            <wp:docPr id="5056173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8">
                      <a:extLst>
                        <a:ext uri="{28A0092B-C50C-407E-A947-70E740481C1C}">
                          <a14:useLocalDpi xmlns:a14="http://schemas.microsoft.com/office/drawing/2010/main" val="0"/>
                        </a:ext>
                      </a:extLst>
                    </a:blip>
                    <a:stretch>
                      <a:fillRect/>
                    </a:stretch>
                  </pic:blipFill>
                  <pic:spPr>
                    <a:xfrm>
                      <a:off x="0" y="0"/>
                      <a:ext cx="4284093" cy="3269814"/>
                    </a:xfrm>
                    <a:prstGeom prst="rect">
                      <a:avLst/>
                    </a:prstGeom>
                  </pic:spPr>
                </pic:pic>
              </a:graphicData>
            </a:graphic>
          </wp:inline>
        </w:drawing>
      </w:r>
    </w:p>
    <w:p w14:paraId="2D4B900A" w14:textId="77777777" w:rsidR="550F6179" w:rsidRPr="001C05B1" w:rsidRDefault="550F6179" w:rsidP="00270A31">
      <w:pPr>
        <w:pStyle w:val="Prrafodelista"/>
        <w:numPr>
          <w:ilvl w:val="0"/>
          <w:numId w:val="31"/>
        </w:numPr>
        <w:tabs>
          <w:tab w:val="left" w:pos="709"/>
        </w:tabs>
        <w:jc w:val="both"/>
        <w:rPr>
          <w:rFonts w:ascii="Arial" w:hAnsi="Arial" w:cs="Arial"/>
          <w:sz w:val="20"/>
          <w:szCs w:val="20"/>
        </w:rPr>
      </w:pPr>
      <w:r w:rsidRPr="001C05B1">
        <w:rPr>
          <w:rFonts w:ascii="Arial" w:eastAsia="Arial" w:hAnsi="Arial" w:cs="Arial"/>
          <w:sz w:val="20"/>
          <w:szCs w:val="20"/>
          <w:highlight w:val="yellow"/>
        </w:rPr>
        <w:t>Planes de Estudio en IES2000 del Bachillerato de Investigación y Excelencia en la Comunidad de Castilla y León según Resolución de 2 de julio de 2015, de la Dirección General de Política Educativa Escolar</w:t>
      </w:r>
    </w:p>
    <w:p w14:paraId="58A4B1FB" w14:textId="77777777" w:rsidR="550F6179" w:rsidRPr="001C05B1" w:rsidRDefault="550F6179" w:rsidP="002258E4">
      <w:pPr>
        <w:tabs>
          <w:tab w:val="left" w:pos="709"/>
        </w:tabs>
        <w:ind w:left="708"/>
        <w:rPr>
          <w:rFonts w:ascii="Arial" w:hAnsi="Arial" w:cs="Arial"/>
          <w:sz w:val="20"/>
          <w:szCs w:val="20"/>
        </w:rPr>
      </w:pPr>
      <w:r w:rsidRPr="001C05B1">
        <w:rPr>
          <w:rFonts w:ascii="Arial" w:eastAsia="Arial" w:hAnsi="Arial" w:cs="Arial"/>
          <w:sz w:val="20"/>
          <w:szCs w:val="20"/>
          <w:highlight w:val="yellow"/>
        </w:rPr>
        <w:t>A)</w:t>
      </w:r>
      <w:r w:rsidR="002258E4">
        <w:rPr>
          <w:rFonts w:ascii="Arial" w:eastAsia="Arial" w:hAnsi="Arial" w:cs="Arial"/>
          <w:sz w:val="20"/>
          <w:szCs w:val="20"/>
          <w:highlight w:val="yellow"/>
        </w:rPr>
        <w:t xml:space="preserve"> </w:t>
      </w:r>
      <w:r w:rsidRPr="001C05B1">
        <w:rPr>
          <w:rFonts w:ascii="Arial" w:eastAsia="Arial" w:hAnsi="Arial" w:cs="Arial"/>
          <w:sz w:val="20"/>
          <w:szCs w:val="20"/>
          <w:highlight w:val="yellow"/>
        </w:rPr>
        <w:t>Incluir el Bachillerato de Investigación y Excelencia en Configuración/Configuraciones Varias/BACINVES</w:t>
      </w:r>
    </w:p>
    <w:p w14:paraId="278AFD40" w14:textId="77777777" w:rsidR="00781533" w:rsidRDefault="550F6179" w:rsidP="002258E4">
      <w:pPr>
        <w:tabs>
          <w:tab w:val="left" w:pos="709"/>
        </w:tabs>
        <w:jc w:val="center"/>
        <w:rPr>
          <w:rFonts w:ascii="Arial" w:eastAsia="Arial" w:hAnsi="Arial" w:cs="Arial"/>
          <w:color w:val="000000" w:themeColor="text1"/>
          <w:sz w:val="20"/>
          <w:szCs w:val="20"/>
          <w:highlight w:val="yellow"/>
        </w:rPr>
      </w:pPr>
      <w:r w:rsidRPr="001C05B1">
        <w:rPr>
          <w:rFonts w:ascii="Arial" w:hAnsi="Arial" w:cs="Arial"/>
          <w:noProof/>
          <w:sz w:val="20"/>
          <w:szCs w:val="20"/>
        </w:rPr>
        <w:drawing>
          <wp:inline distT="0" distB="0" distL="0" distR="0" wp14:anchorId="46DF4F64" wp14:editId="28555D43">
            <wp:extent cx="4254867" cy="2085167"/>
            <wp:effectExtent l="0" t="0" r="0" b="0"/>
            <wp:docPr id="5825488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9">
                      <a:extLst>
                        <a:ext uri="{28A0092B-C50C-407E-A947-70E740481C1C}">
                          <a14:useLocalDpi xmlns:a14="http://schemas.microsoft.com/office/drawing/2010/main" val="0"/>
                        </a:ext>
                      </a:extLst>
                    </a:blip>
                    <a:stretch>
                      <a:fillRect/>
                    </a:stretch>
                  </pic:blipFill>
                  <pic:spPr>
                    <a:xfrm>
                      <a:off x="0" y="0"/>
                      <a:ext cx="4263494" cy="2089395"/>
                    </a:xfrm>
                    <a:prstGeom prst="rect">
                      <a:avLst/>
                    </a:prstGeom>
                  </pic:spPr>
                </pic:pic>
              </a:graphicData>
            </a:graphic>
          </wp:inline>
        </w:drawing>
      </w:r>
    </w:p>
    <w:p w14:paraId="3B167BCD" w14:textId="77777777" w:rsidR="550F6179" w:rsidRPr="001C05B1" w:rsidRDefault="00781533" w:rsidP="002258E4">
      <w:pPr>
        <w:tabs>
          <w:tab w:val="left" w:pos="709"/>
        </w:tabs>
        <w:ind w:firstLine="851"/>
        <w:jc w:val="both"/>
        <w:rPr>
          <w:rFonts w:ascii="Arial" w:hAnsi="Arial" w:cs="Arial"/>
          <w:sz w:val="20"/>
          <w:szCs w:val="20"/>
        </w:rPr>
      </w:pPr>
      <w:r>
        <w:rPr>
          <w:rFonts w:ascii="Arial" w:eastAsia="Arial" w:hAnsi="Arial" w:cs="Arial"/>
          <w:color w:val="000000" w:themeColor="text1"/>
          <w:sz w:val="20"/>
          <w:szCs w:val="20"/>
          <w:highlight w:val="yellow"/>
        </w:rPr>
        <w:t>B</w:t>
      </w:r>
      <w:r w:rsidR="2E262F9D" w:rsidRPr="001C05B1">
        <w:rPr>
          <w:rFonts w:ascii="Arial" w:eastAsia="Arial" w:hAnsi="Arial" w:cs="Arial"/>
          <w:color w:val="000000" w:themeColor="text1"/>
          <w:sz w:val="20"/>
          <w:szCs w:val="20"/>
          <w:highlight w:val="yellow"/>
        </w:rPr>
        <w:t>) Añadir los bachilleratos LOMCE que imparta el centro como se indica en este documento.</w:t>
      </w:r>
      <w:r w:rsidR="2E262F9D" w:rsidRPr="001C05B1">
        <w:rPr>
          <w:rFonts w:ascii="Arial" w:eastAsia="Arial" w:hAnsi="Arial" w:cs="Arial"/>
          <w:color w:val="000000" w:themeColor="text1"/>
          <w:sz w:val="20"/>
          <w:szCs w:val="20"/>
        </w:rPr>
        <w:t xml:space="preserve"> </w:t>
      </w:r>
    </w:p>
    <w:p w14:paraId="7E9A9ECB" w14:textId="77777777" w:rsidR="550F6179" w:rsidRPr="001C05B1" w:rsidRDefault="550F6179" w:rsidP="002258E4">
      <w:pPr>
        <w:ind w:left="851"/>
        <w:jc w:val="both"/>
        <w:rPr>
          <w:rFonts w:ascii="Arial" w:hAnsi="Arial" w:cs="Arial"/>
          <w:sz w:val="20"/>
          <w:szCs w:val="20"/>
        </w:rPr>
      </w:pPr>
      <w:r w:rsidRPr="001C05B1">
        <w:rPr>
          <w:rFonts w:ascii="Arial" w:eastAsia="Arial" w:hAnsi="Arial" w:cs="Arial"/>
          <w:sz w:val="20"/>
          <w:szCs w:val="20"/>
          <w:highlight w:val="yellow"/>
        </w:rPr>
        <w:t>C)</w:t>
      </w:r>
      <w:r w:rsidR="00781533">
        <w:rPr>
          <w:rFonts w:ascii="Arial" w:eastAsia="Arial" w:hAnsi="Arial" w:cs="Arial"/>
          <w:sz w:val="20"/>
          <w:szCs w:val="20"/>
          <w:highlight w:val="yellow"/>
        </w:rPr>
        <w:t xml:space="preserve"> </w:t>
      </w:r>
      <w:r w:rsidRPr="001C05B1">
        <w:rPr>
          <w:rFonts w:ascii="Arial" w:eastAsia="Arial" w:hAnsi="Arial" w:cs="Arial"/>
          <w:sz w:val="20"/>
          <w:szCs w:val="20"/>
          <w:highlight w:val="yellow"/>
        </w:rPr>
        <w:t>Las materias del Bachillerato de Investigación y Excelencia están incluidas en los planes de estudios de bachillerato como No Vigentes para ponerlas como activas se selecciona el bachillerato/Plan de Estudios/Materias Cursadas/Pulsar el +/Seleccionar la materia que se quiere añadir/Pulsar el</w:t>
      </w:r>
    </w:p>
    <w:p w14:paraId="29DB5971" w14:textId="77777777" w:rsidR="00781533" w:rsidRDefault="550F6179" w:rsidP="002258E4">
      <w:pPr>
        <w:pStyle w:val="Prrafodelista"/>
        <w:ind w:left="0"/>
        <w:jc w:val="center"/>
        <w:rPr>
          <w:rFonts w:ascii="Arial" w:eastAsia="Arial" w:hAnsi="Arial" w:cs="Arial"/>
          <w:color w:val="000000" w:themeColor="text1"/>
          <w:sz w:val="20"/>
          <w:szCs w:val="20"/>
          <w:highlight w:val="yellow"/>
        </w:rPr>
      </w:pPr>
      <w:r w:rsidRPr="001C05B1">
        <w:rPr>
          <w:rFonts w:ascii="Arial" w:hAnsi="Arial" w:cs="Arial"/>
          <w:noProof/>
          <w:sz w:val="20"/>
          <w:szCs w:val="20"/>
        </w:rPr>
        <w:lastRenderedPageBreak/>
        <w:drawing>
          <wp:inline distT="0" distB="0" distL="0" distR="0" wp14:anchorId="74F6D287" wp14:editId="20DB54FE">
            <wp:extent cx="5348976" cy="3152709"/>
            <wp:effectExtent l="0" t="0" r="4445" b="0"/>
            <wp:docPr id="12321879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0" cstate="print">
                      <a:extLst>
                        <a:ext uri="{28A0092B-C50C-407E-A947-70E740481C1C}">
                          <a14:useLocalDpi xmlns:a14="http://schemas.microsoft.com/office/drawing/2010/main" val="0"/>
                        </a:ext>
                      </a:extLst>
                    </a:blip>
                    <a:stretch>
                      <a:fillRect/>
                    </a:stretch>
                  </pic:blipFill>
                  <pic:spPr>
                    <a:xfrm>
                      <a:off x="0" y="0"/>
                      <a:ext cx="5365002" cy="3162155"/>
                    </a:xfrm>
                    <a:prstGeom prst="rect">
                      <a:avLst/>
                    </a:prstGeom>
                  </pic:spPr>
                </pic:pic>
              </a:graphicData>
            </a:graphic>
          </wp:inline>
        </w:drawing>
      </w:r>
    </w:p>
    <w:p w14:paraId="618B2CF9" w14:textId="77777777" w:rsidR="550F6179" w:rsidRPr="001C05B1" w:rsidRDefault="00781533" w:rsidP="00E81991">
      <w:pPr>
        <w:tabs>
          <w:tab w:val="left" w:pos="709"/>
        </w:tabs>
        <w:jc w:val="both"/>
        <w:rPr>
          <w:rFonts w:ascii="Arial" w:hAnsi="Arial" w:cs="Arial"/>
          <w:sz w:val="20"/>
          <w:szCs w:val="20"/>
        </w:rPr>
      </w:pPr>
      <w:r>
        <w:rPr>
          <w:rFonts w:ascii="Arial" w:eastAsia="Arial" w:hAnsi="Arial" w:cs="Arial"/>
          <w:color w:val="000000" w:themeColor="text1"/>
          <w:sz w:val="20"/>
          <w:szCs w:val="20"/>
          <w:highlight w:val="yellow"/>
        </w:rPr>
        <w:t>D</w:t>
      </w:r>
      <w:r w:rsidR="2E262F9D" w:rsidRPr="00781533">
        <w:rPr>
          <w:rFonts w:ascii="Arial" w:eastAsia="Arial" w:hAnsi="Arial" w:cs="Arial"/>
          <w:color w:val="000000" w:themeColor="text1"/>
          <w:sz w:val="20"/>
          <w:szCs w:val="20"/>
          <w:highlight w:val="yellow"/>
        </w:rPr>
        <w:t>)</w:t>
      </w:r>
      <w:r>
        <w:rPr>
          <w:rFonts w:ascii="Arial" w:eastAsia="Arial" w:hAnsi="Arial" w:cs="Arial"/>
          <w:color w:val="000000" w:themeColor="text1"/>
          <w:sz w:val="20"/>
          <w:szCs w:val="20"/>
          <w:highlight w:val="yellow"/>
        </w:rPr>
        <w:t xml:space="preserve"> A</w:t>
      </w:r>
      <w:r w:rsidR="2E262F9D" w:rsidRPr="00781533">
        <w:rPr>
          <w:rFonts w:ascii="Arial" w:eastAsia="Arial" w:hAnsi="Arial" w:cs="Arial"/>
          <w:color w:val="000000" w:themeColor="text1"/>
          <w:sz w:val="20"/>
          <w:szCs w:val="20"/>
          <w:highlight w:val="yellow"/>
        </w:rPr>
        <w:t>lumnos que pertenecen al bachillerato de Investigación y Excelencia se pueden identificar como tales poniendo una E en la posición 9 de la máscara el valor E o añadiéndolos al alumnado del bachillerato de investigación y excelencia.</w:t>
      </w:r>
    </w:p>
    <w:p w14:paraId="70F35735" w14:textId="77777777" w:rsidR="550F6179" w:rsidRDefault="550F6179" w:rsidP="00E81991">
      <w:pPr>
        <w:pStyle w:val="Prrafodelista"/>
        <w:tabs>
          <w:tab w:val="left" w:pos="709"/>
        </w:tabs>
        <w:ind w:left="0"/>
        <w:jc w:val="center"/>
        <w:rPr>
          <w:rFonts w:ascii="Arial" w:hAnsi="Arial" w:cs="Arial"/>
          <w:sz w:val="20"/>
          <w:szCs w:val="20"/>
        </w:rPr>
      </w:pPr>
      <w:r w:rsidRPr="001C05B1">
        <w:rPr>
          <w:rFonts w:ascii="Arial" w:hAnsi="Arial" w:cs="Arial"/>
          <w:noProof/>
          <w:sz w:val="20"/>
          <w:szCs w:val="20"/>
        </w:rPr>
        <w:drawing>
          <wp:inline distT="0" distB="0" distL="0" distR="0" wp14:anchorId="4FCB2089" wp14:editId="4FEBF34A">
            <wp:extent cx="1628775" cy="219075"/>
            <wp:effectExtent l="0" t="0" r="0" b="0"/>
            <wp:docPr id="11771141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1">
                      <a:extLst>
                        <a:ext uri="{28A0092B-C50C-407E-A947-70E740481C1C}">
                          <a14:useLocalDpi xmlns:a14="http://schemas.microsoft.com/office/drawing/2010/main" val="0"/>
                        </a:ext>
                      </a:extLst>
                    </a:blip>
                    <a:stretch>
                      <a:fillRect/>
                    </a:stretch>
                  </pic:blipFill>
                  <pic:spPr>
                    <a:xfrm>
                      <a:off x="0" y="0"/>
                      <a:ext cx="1628775" cy="219075"/>
                    </a:xfrm>
                    <a:prstGeom prst="rect">
                      <a:avLst/>
                    </a:prstGeom>
                  </pic:spPr>
                </pic:pic>
              </a:graphicData>
            </a:graphic>
          </wp:inline>
        </w:drawing>
      </w:r>
    </w:p>
    <w:p w14:paraId="1CFDFCCD" w14:textId="77777777" w:rsidR="550F6179" w:rsidRPr="001C05B1" w:rsidRDefault="2E262F9D" w:rsidP="00270A31">
      <w:pPr>
        <w:pStyle w:val="Prrafodelista"/>
        <w:numPr>
          <w:ilvl w:val="0"/>
          <w:numId w:val="93"/>
        </w:numPr>
        <w:tabs>
          <w:tab w:val="clear" w:pos="720"/>
          <w:tab w:val="left" w:pos="709"/>
        </w:tabs>
        <w:ind w:left="0"/>
        <w:jc w:val="both"/>
        <w:rPr>
          <w:rFonts w:ascii="Arial" w:hAnsi="Arial" w:cs="Arial"/>
          <w:sz w:val="20"/>
          <w:szCs w:val="20"/>
        </w:rPr>
      </w:pPr>
      <w:r w:rsidRPr="001C05B1">
        <w:rPr>
          <w:rFonts w:ascii="Arial" w:hAnsi="Arial" w:cs="Arial"/>
          <w:color w:val="000000" w:themeColor="text1"/>
          <w:sz w:val="20"/>
          <w:szCs w:val="20"/>
          <w:highlight w:val="yellow"/>
        </w:rPr>
        <w:t>Alumnado/Secciones Lingüísticas y Currículos Específicos/Alumnado del Bachillerato de Investigación y Excelencia/</w:t>
      </w:r>
      <w:proofErr w:type="spellStart"/>
      <w:r w:rsidRPr="001C05B1">
        <w:rPr>
          <w:rFonts w:ascii="Arial" w:hAnsi="Arial" w:cs="Arial"/>
          <w:color w:val="000000" w:themeColor="text1"/>
          <w:sz w:val="20"/>
          <w:szCs w:val="20"/>
          <w:highlight w:val="yellow"/>
        </w:rPr>
        <w:t>Añ.Cursan.mat</w:t>
      </w:r>
      <w:proofErr w:type="spellEnd"/>
      <w:r w:rsidRPr="001C05B1">
        <w:rPr>
          <w:rFonts w:ascii="Arial" w:hAnsi="Arial" w:cs="Arial"/>
          <w:color w:val="000000" w:themeColor="text1"/>
          <w:sz w:val="20"/>
          <w:szCs w:val="20"/>
          <w:highlight w:val="yellow"/>
        </w:rPr>
        <w:t>/Elegir el grupo/Elegir las materias de Libre Configuración Autonómica propias de este bachillerato y se añadirán todos los alumnos que las cursen.</w:t>
      </w:r>
      <w:r w:rsidRPr="001C05B1">
        <w:rPr>
          <w:rFonts w:ascii="Arial" w:hAnsi="Arial" w:cs="Arial"/>
          <w:color w:val="000000" w:themeColor="text1"/>
          <w:sz w:val="20"/>
          <w:szCs w:val="20"/>
        </w:rPr>
        <w:t xml:space="preserve"> </w:t>
      </w:r>
    </w:p>
    <w:p w14:paraId="5D255343" w14:textId="77777777" w:rsidR="00781533" w:rsidRDefault="550F6179" w:rsidP="002258E4">
      <w:pPr>
        <w:pStyle w:val="Prrafodelista"/>
        <w:spacing w:after="160" w:line="259" w:lineRule="auto"/>
        <w:ind w:left="0"/>
        <w:jc w:val="both"/>
        <w:rPr>
          <w:rFonts w:ascii="Arial" w:hAnsi="Arial" w:cs="Arial"/>
          <w:sz w:val="20"/>
          <w:szCs w:val="20"/>
          <w:highlight w:val="yellow"/>
        </w:rPr>
      </w:pPr>
      <w:r w:rsidRPr="001C05B1">
        <w:rPr>
          <w:rFonts w:ascii="Arial" w:hAnsi="Arial" w:cs="Arial"/>
          <w:noProof/>
          <w:sz w:val="20"/>
          <w:szCs w:val="20"/>
        </w:rPr>
        <w:drawing>
          <wp:inline distT="0" distB="0" distL="0" distR="0" wp14:anchorId="655351FD" wp14:editId="745580F8">
            <wp:extent cx="5753098" cy="2667000"/>
            <wp:effectExtent l="0" t="0" r="0" b="0"/>
            <wp:docPr id="257003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2">
                      <a:extLst>
                        <a:ext uri="{28A0092B-C50C-407E-A947-70E740481C1C}">
                          <a14:useLocalDpi xmlns:a14="http://schemas.microsoft.com/office/drawing/2010/main" val="0"/>
                        </a:ext>
                      </a:extLst>
                    </a:blip>
                    <a:stretch>
                      <a:fillRect/>
                    </a:stretch>
                  </pic:blipFill>
                  <pic:spPr>
                    <a:xfrm>
                      <a:off x="0" y="0"/>
                      <a:ext cx="5753098" cy="2667000"/>
                    </a:xfrm>
                    <a:prstGeom prst="rect">
                      <a:avLst/>
                    </a:prstGeom>
                  </pic:spPr>
                </pic:pic>
              </a:graphicData>
            </a:graphic>
          </wp:inline>
        </w:drawing>
      </w:r>
    </w:p>
    <w:p w14:paraId="44F52F45" w14:textId="77777777" w:rsidR="00781533" w:rsidRDefault="2E262F9D" w:rsidP="00781533">
      <w:pPr>
        <w:tabs>
          <w:tab w:val="left" w:pos="709"/>
        </w:tabs>
        <w:spacing w:after="160" w:line="259" w:lineRule="auto"/>
        <w:jc w:val="both"/>
        <w:rPr>
          <w:rFonts w:ascii="Arial" w:eastAsia="Arial" w:hAnsi="Arial" w:cs="Arial"/>
          <w:color w:val="000000" w:themeColor="text1"/>
          <w:sz w:val="20"/>
          <w:szCs w:val="20"/>
        </w:rPr>
      </w:pPr>
      <w:r w:rsidRPr="00781533">
        <w:rPr>
          <w:rFonts w:ascii="Arial" w:hAnsi="Arial" w:cs="Arial"/>
          <w:sz w:val="20"/>
          <w:szCs w:val="20"/>
          <w:highlight w:val="yellow"/>
        </w:rPr>
        <w:t xml:space="preserve">E) </w:t>
      </w:r>
      <w:r w:rsidRPr="00781533">
        <w:rPr>
          <w:rFonts w:ascii="Arial" w:eastAsia="Arial" w:hAnsi="Arial" w:cs="Arial"/>
          <w:color w:val="000000" w:themeColor="text1"/>
          <w:sz w:val="20"/>
          <w:szCs w:val="20"/>
          <w:highlight w:val="yellow"/>
        </w:rPr>
        <w:t>Dentro de las materias de Libre Configuración Autonómica (LCA) se ha añadido una materia nueva (Materia Propia) que tiene asignada una C_EXPORT, cuyo código en el IES es el IE1L (Materia Específica BIE1). El alumno deberá elegir entre esta materia o la Iniciación a la Investigación además del resto de las materias propias de la modalidad de bachillerato escogida.</w:t>
      </w:r>
    </w:p>
    <w:p w14:paraId="552C276D" w14:textId="77777777" w:rsidR="550F6179" w:rsidRPr="00781533" w:rsidRDefault="550F6179" w:rsidP="002258E4">
      <w:pPr>
        <w:tabs>
          <w:tab w:val="left" w:pos="709"/>
        </w:tabs>
        <w:spacing w:after="160" w:line="259" w:lineRule="auto"/>
        <w:jc w:val="center"/>
        <w:rPr>
          <w:rFonts w:ascii="Arial" w:hAnsi="Arial" w:cs="Arial"/>
          <w:sz w:val="20"/>
          <w:szCs w:val="20"/>
        </w:rPr>
      </w:pPr>
      <w:r w:rsidRPr="001C05B1">
        <w:rPr>
          <w:noProof/>
        </w:rPr>
        <w:lastRenderedPageBreak/>
        <w:drawing>
          <wp:inline distT="0" distB="0" distL="0" distR="0" wp14:anchorId="1414B55D" wp14:editId="392D70C5">
            <wp:extent cx="4630141" cy="2713693"/>
            <wp:effectExtent l="0" t="0" r="0" b="0"/>
            <wp:docPr id="17055380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3">
                      <a:extLst>
                        <a:ext uri="{28A0092B-C50C-407E-A947-70E740481C1C}">
                          <a14:useLocalDpi xmlns:a14="http://schemas.microsoft.com/office/drawing/2010/main" val="0"/>
                        </a:ext>
                      </a:extLst>
                    </a:blip>
                    <a:stretch>
                      <a:fillRect/>
                    </a:stretch>
                  </pic:blipFill>
                  <pic:spPr>
                    <a:xfrm>
                      <a:off x="0" y="0"/>
                      <a:ext cx="4646222" cy="2723118"/>
                    </a:xfrm>
                    <a:prstGeom prst="rect">
                      <a:avLst/>
                    </a:prstGeom>
                  </pic:spPr>
                </pic:pic>
              </a:graphicData>
            </a:graphic>
          </wp:inline>
        </w:drawing>
      </w:r>
    </w:p>
    <w:p w14:paraId="1F8AFB83" w14:textId="77777777" w:rsidR="007D2801" w:rsidRDefault="007D2801" w:rsidP="007D2801">
      <w:pPr>
        <w:tabs>
          <w:tab w:val="left" w:pos="709"/>
        </w:tabs>
        <w:jc w:val="both"/>
        <w:rPr>
          <w:rFonts w:ascii="Arial" w:hAnsi="Arial" w:cs="Arial"/>
          <w:sz w:val="20"/>
          <w:szCs w:val="20"/>
          <w:highlight w:val="green"/>
        </w:rPr>
      </w:pPr>
    </w:p>
    <w:p w14:paraId="2FB6FF68" w14:textId="77777777" w:rsidR="007D2801" w:rsidRPr="001C05B1" w:rsidRDefault="007D2801" w:rsidP="007D2801">
      <w:pPr>
        <w:tabs>
          <w:tab w:val="left" w:pos="709"/>
        </w:tabs>
        <w:jc w:val="both"/>
        <w:rPr>
          <w:rFonts w:ascii="Arial" w:hAnsi="Arial" w:cs="Arial"/>
          <w:sz w:val="20"/>
          <w:szCs w:val="20"/>
        </w:rPr>
      </w:pPr>
      <w:r w:rsidRPr="001C05B1">
        <w:rPr>
          <w:rFonts w:ascii="Arial" w:hAnsi="Arial" w:cs="Arial"/>
          <w:sz w:val="20"/>
          <w:szCs w:val="20"/>
          <w:highlight w:val="green"/>
        </w:rPr>
        <w:t>Desde la versión 7.83 la aplicación configurará de forma automática todos los nuevos estudios (incluido plan de estudios, cursos y materias cursadas). En concreto en el curso 2014/2015, son los que se indican a continuación:</w:t>
      </w:r>
    </w:p>
    <w:tbl>
      <w:tblPr>
        <w:tblStyle w:val="Tabladecuadrcula1clara-nfasis1"/>
        <w:tblW w:w="8265" w:type="dxa"/>
        <w:jc w:val="center"/>
        <w:tblLook w:val="04A0" w:firstRow="1" w:lastRow="0" w:firstColumn="1" w:lastColumn="0" w:noHBand="0" w:noVBand="1"/>
      </w:tblPr>
      <w:tblGrid>
        <w:gridCol w:w="1049"/>
        <w:gridCol w:w="1428"/>
        <w:gridCol w:w="3146"/>
        <w:gridCol w:w="1699"/>
        <w:gridCol w:w="943"/>
      </w:tblGrid>
      <w:tr w:rsidR="007D2801" w:rsidRPr="001C05B1" w14:paraId="7BB7C409" w14:textId="77777777" w:rsidTr="000D3F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50" w:type="dxa"/>
          </w:tcPr>
          <w:p w14:paraId="200B51E0"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highlight w:val="lightGray"/>
              </w:rPr>
              <w:t>CODIGO</w:t>
            </w:r>
          </w:p>
        </w:tc>
        <w:tc>
          <w:tcPr>
            <w:tcW w:w="1350" w:type="dxa"/>
          </w:tcPr>
          <w:p w14:paraId="38C44C47" w14:textId="77777777" w:rsidR="007D2801" w:rsidRPr="001C05B1" w:rsidRDefault="007D2801" w:rsidP="000D3FC0">
            <w:pPr>
              <w:tabs>
                <w:tab w:val="left" w:pos="709"/>
              </w:tabs>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lightGray"/>
              </w:rPr>
              <w:t>CLAVEALFA</w:t>
            </w:r>
          </w:p>
        </w:tc>
        <w:tc>
          <w:tcPr>
            <w:tcW w:w="3195" w:type="dxa"/>
          </w:tcPr>
          <w:p w14:paraId="524141AE" w14:textId="77777777" w:rsidR="007D2801" w:rsidRPr="001C05B1" w:rsidRDefault="007D2801" w:rsidP="000D3FC0">
            <w:pPr>
              <w:tabs>
                <w:tab w:val="left" w:pos="709"/>
              </w:tabs>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lightGray"/>
              </w:rPr>
              <w:t>CICLO</w:t>
            </w:r>
          </w:p>
        </w:tc>
        <w:tc>
          <w:tcPr>
            <w:tcW w:w="1725" w:type="dxa"/>
          </w:tcPr>
          <w:p w14:paraId="362D98CB" w14:textId="77777777" w:rsidR="007D2801" w:rsidRPr="001C05B1" w:rsidRDefault="007D2801" w:rsidP="000D3FC0">
            <w:pPr>
              <w:tabs>
                <w:tab w:val="left" w:pos="709"/>
              </w:tabs>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lightGray"/>
              </w:rPr>
              <w:t>GRADO</w:t>
            </w:r>
          </w:p>
        </w:tc>
        <w:tc>
          <w:tcPr>
            <w:tcW w:w="945" w:type="dxa"/>
          </w:tcPr>
          <w:p w14:paraId="03C6D553" w14:textId="77777777" w:rsidR="007D2801" w:rsidRPr="001C05B1" w:rsidRDefault="007D2801" w:rsidP="000D3FC0">
            <w:pPr>
              <w:tabs>
                <w:tab w:val="left" w:pos="709"/>
              </w:tabs>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lightGray"/>
              </w:rPr>
              <w:t>ETAPA</w:t>
            </w:r>
          </w:p>
        </w:tc>
      </w:tr>
      <w:tr w:rsidR="007D2801" w:rsidRPr="001C05B1" w14:paraId="51A42BF5"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050" w:type="dxa"/>
          </w:tcPr>
          <w:p w14:paraId="1977425A"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rPr>
              <w:t>ADGB</w:t>
            </w:r>
          </w:p>
        </w:tc>
        <w:tc>
          <w:tcPr>
            <w:tcW w:w="1350" w:type="dxa"/>
          </w:tcPr>
          <w:p w14:paraId="6C33F3BA"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ADG01B</w:t>
            </w:r>
          </w:p>
        </w:tc>
        <w:tc>
          <w:tcPr>
            <w:tcW w:w="3195" w:type="dxa"/>
          </w:tcPr>
          <w:p w14:paraId="2D623DAD"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Servicios administrativos</w:t>
            </w:r>
          </w:p>
        </w:tc>
        <w:tc>
          <w:tcPr>
            <w:tcW w:w="1725" w:type="dxa"/>
          </w:tcPr>
          <w:p w14:paraId="4B77573C"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FB Básica</w:t>
            </w:r>
          </w:p>
        </w:tc>
        <w:tc>
          <w:tcPr>
            <w:tcW w:w="945" w:type="dxa"/>
          </w:tcPr>
          <w:p w14:paraId="3F9444A8"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w:t>
            </w:r>
          </w:p>
        </w:tc>
      </w:tr>
      <w:tr w:rsidR="007D2801" w:rsidRPr="001C05B1" w14:paraId="5E4A9656"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050" w:type="dxa"/>
          </w:tcPr>
          <w:p w14:paraId="05C5E8A6"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rPr>
              <w:t>COMB</w:t>
            </w:r>
          </w:p>
        </w:tc>
        <w:tc>
          <w:tcPr>
            <w:tcW w:w="1350" w:type="dxa"/>
          </w:tcPr>
          <w:p w14:paraId="6DB24CE6"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COM01B</w:t>
            </w:r>
          </w:p>
        </w:tc>
        <w:tc>
          <w:tcPr>
            <w:tcW w:w="3195" w:type="dxa"/>
          </w:tcPr>
          <w:p w14:paraId="7783C9AF"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Servicios comerciales</w:t>
            </w:r>
          </w:p>
        </w:tc>
        <w:tc>
          <w:tcPr>
            <w:tcW w:w="1725" w:type="dxa"/>
          </w:tcPr>
          <w:p w14:paraId="53A69B3A"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FB Básica</w:t>
            </w:r>
          </w:p>
        </w:tc>
        <w:tc>
          <w:tcPr>
            <w:tcW w:w="945" w:type="dxa"/>
          </w:tcPr>
          <w:p w14:paraId="295A44A9"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w:t>
            </w:r>
          </w:p>
        </w:tc>
      </w:tr>
      <w:tr w:rsidR="007D2801" w:rsidRPr="001C05B1" w14:paraId="13C9C318"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050" w:type="dxa"/>
          </w:tcPr>
          <w:p w14:paraId="09B103A9"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rPr>
              <w:t>TCPB</w:t>
            </w:r>
          </w:p>
        </w:tc>
        <w:tc>
          <w:tcPr>
            <w:tcW w:w="1350" w:type="dxa"/>
          </w:tcPr>
          <w:p w14:paraId="2EC2B57E"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TCP02B</w:t>
            </w:r>
          </w:p>
        </w:tc>
        <w:tc>
          <w:tcPr>
            <w:tcW w:w="3195" w:type="dxa"/>
          </w:tcPr>
          <w:p w14:paraId="63D90AE8"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Tapicería y cortinaje</w:t>
            </w:r>
          </w:p>
        </w:tc>
        <w:tc>
          <w:tcPr>
            <w:tcW w:w="1725" w:type="dxa"/>
          </w:tcPr>
          <w:p w14:paraId="2CFCF822"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FB Básica</w:t>
            </w:r>
          </w:p>
        </w:tc>
        <w:tc>
          <w:tcPr>
            <w:tcW w:w="945" w:type="dxa"/>
          </w:tcPr>
          <w:p w14:paraId="1BE6636C"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w:t>
            </w:r>
          </w:p>
        </w:tc>
      </w:tr>
      <w:tr w:rsidR="007D2801" w:rsidRPr="001C05B1" w14:paraId="4293E1B2"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050" w:type="dxa"/>
          </w:tcPr>
          <w:p w14:paraId="5E7B2B15"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rPr>
              <w:t>AGAB</w:t>
            </w:r>
          </w:p>
        </w:tc>
        <w:tc>
          <w:tcPr>
            <w:tcW w:w="1350" w:type="dxa"/>
          </w:tcPr>
          <w:p w14:paraId="210229FD"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AGA01B</w:t>
            </w:r>
          </w:p>
        </w:tc>
        <w:tc>
          <w:tcPr>
            <w:tcW w:w="3195" w:type="dxa"/>
          </w:tcPr>
          <w:p w14:paraId="5D916C07"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roofErr w:type="spellStart"/>
            <w:r w:rsidRPr="001C05B1">
              <w:rPr>
                <w:rFonts w:ascii="Arial" w:eastAsia="Arial" w:hAnsi="Arial" w:cs="Arial"/>
                <w:sz w:val="20"/>
                <w:szCs w:val="20"/>
              </w:rPr>
              <w:t>Agrojardinería</w:t>
            </w:r>
            <w:proofErr w:type="spellEnd"/>
            <w:r w:rsidRPr="001C05B1">
              <w:rPr>
                <w:rFonts w:ascii="Arial" w:eastAsia="Arial" w:hAnsi="Arial" w:cs="Arial"/>
                <w:sz w:val="20"/>
                <w:szCs w:val="20"/>
              </w:rPr>
              <w:t xml:space="preserve"> y composiciones florales</w:t>
            </w:r>
          </w:p>
        </w:tc>
        <w:tc>
          <w:tcPr>
            <w:tcW w:w="1725" w:type="dxa"/>
          </w:tcPr>
          <w:p w14:paraId="20CE26EE"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FB Básica</w:t>
            </w:r>
          </w:p>
        </w:tc>
        <w:tc>
          <w:tcPr>
            <w:tcW w:w="945" w:type="dxa"/>
          </w:tcPr>
          <w:p w14:paraId="5600653C"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w:t>
            </w:r>
          </w:p>
        </w:tc>
      </w:tr>
      <w:tr w:rsidR="007D2801" w:rsidRPr="001C05B1" w14:paraId="42784060"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050" w:type="dxa"/>
          </w:tcPr>
          <w:p w14:paraId="2A8E06C4"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rPr>
              <w:t>MAMB</w:t>
            </w:r>
          </w:p>
        </w:tc>
        <w:tc>
          <w:tcPr>
            <w:tcW w:w="1350" w:type="dxa"/>
          </w:tcPr>
          <w:p w14:paraId="072CAE62"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MAM01B</w:t>
            </w:r>
          </w:p>
        </w:tc>
        <w:tc>
          <w:tcPr>
            <w:tcW w:w="3195" w:type="dxa"/>
          </w:tcPr>
          <w:p w14:paraId="4402B592"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Carpintería y mueble</w:t>
            </w:r>
          </w:p>
        </w:tc>
        <w:tc>
          <w:tcPr>
            <w:tcW w:w="1725" w:type="dxa"/>
          </w:tcPr>
          <w:p w14:paraId="0FFAAA41"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FB Básica</w:t>
            </w:r>
          </w:p>
        </w:tc>
        <w:tc>
          <w:tcPr>
            <w:tcW w:w="945" w:type="dxa"/>
          </w:tcPr>
          <w:p w14:paraId="2E02AA14"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w:t>
            </w:r>
          </w:p>
        </w:tc>
      </w:tr>
      <w:tr w:rsidR="007D2801" w:rsidRPr="001C05B1" w14:paraId="6F450703"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050" w:type="dxa"/>
          </w:tcPr>
          <w:p w14:paraId="0F227677"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rPr>
              <w:t>HOTB</w:t>
            </w:r>
          </w:p>
        </w:tc>
        <w:tc>
          <w:tcPr>
            <w:tcW w:w="1350" w:type="dxa"/>
          </w:tcPr>
          <w:p w14:paraId="5276DA0A"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HOT01B</w:t>
            </w:r>
          </w:p>
        </w:tc>
        <w:tc>
          <w:tcPr>
            <w:tcW w:w="3195" w:type="dxa"/>
          </w:tcPr>
          <w:p w14:paraId="15932C4F"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Cocina y restauración</w:t>
            </w:r>
          </w:p>
        </w:tc>
        <w:tc>
          <w:tcPr>
            <w:tcW w:w="1725" w:type="dxa"/>
          </w:tcPr>
          <w:p w14:paraId="6C48C4FC"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FB Básica</w:t>
            </w:r>
          </w:p>
        </w:tc>
        <w:tc>
          <w:tcPr>
            <w:tcW w:w="945" w:type="dxa"/>
          </w:tcPr>
          <w:p w14:paraId="4D50C6EF"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w:t>
            </w:r>
          </w:p>
        </w:tc>
      </w:tr>
      <w:tr w:rsidR="007D2801" w:rsidRPr="001C05B1" w14:paraId="3A67A061"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050" w:type="dxa"/>
          </w:tcPr>
          <w:p w14:paraId="04B50FE3"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rPr>
              <w:t>ELEB</w:t>
            </w:r>
          </w:p>
        </w:tc>
        <w:tc>
          <w:tcPr>
            <w:tcW w:w="1350" w:type="dxa"/>
          </w:tcPr>
          <w:p w14:paraId="25CA7C26"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ELE01B</w:t>
            </w:r>
          </w:p>
        </w:tc>
        <w:tc>
          <w:tcPr>
            <w:tcW w:w="3195" w:type="dxa"/>
          </w:tcPr>
          <w:p w14:paraId="1091EFE9"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Electricidad y electrónica</w:t>
            </w:r>
          </w:p>
        </w:tc>
        <w:tc>
          <w:tcPr>
            <w:tcW w:w="1725" w:type="dxa"/>
          </w:tcPr>
          <w:p w14:paraId="6E63134A"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FB Básica</w:t>
            </w:r>
          </w:p>
        </w:tc>
        <w:tc>
          <w:tcPr>
            <w:tcW w:w="945" w:type="dxa"/>
          </w:tcPr>
          <w:p w14:paraId="15BEB175"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w:t>
            </w:r>
          </w:p>
        </w:tc>
      </w:tr>
      <w:tr w:rsidR="007D2801" w:rsidRPr="001C05B1" w14:paraId="7D25CC88"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050" w:type="dxa"/>
          </w:tcPr>
          <w:p w14:paraId="62D15921"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rPr>
              <w:t>FMEB</w:t>
            </w:r>
          </w:p>
        </w:tc>
        <w:tc>
          <w:tcPr>
            <w:tcW w:w="1350" w:type="dxa"/>
          </w:tcPr>
          <w:p w14:paraId="2E7BA842"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FME01B</w:t>
            </w:r>
          </w:p>
        </w:tc>
        <w:tc>
          <w:tcPr>
            <w:tcW w:w="3195" w:type="dxa"/>
          </w:tcPr>
          <w:p w14:paraId="5722B96E"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Fabricación y montaje</w:t>
            </w:r>
          </w:p>
        </w:tc>
        <w:tc>
          <w:tcPr>
            <w:tcW w:w="1725" w:type="dxa"/>
          </w:tcPr>
          <w:p w14:paraId="111EC902"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FB Básica</w:t>
            </w:r>
          </w:p>
        </w:tc>
        <w:tc>
          <w:tcPr>
            <w:tcW w:w="945" w:type="dxa"/>
          </w:tcPr>
          <w:p w14:paraId="31C0F96E"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w:t>
            </w:r>
          </w:p>
        </w:tc>
      </w:tr>
      <w:tr w:rsidR="007D2801" w:rsidRPr="001C05B1" w14:paraId="078FCEA2"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050" w:type="dxa"/>
          </w:tcPr>
          <w:p w14:paraId="010CBDEF"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rPr>
              <w:t>IFCB</w:t>
            </w:r>
          </w:p>
        </w:tc>
        <w:tc>
          <w:tcPr>
            <w:tcW w:w="1350" w:type="dxa"/>
          </w:tcPr>
          <w:p w14:paraId="19450F59"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IFC01B</w:t>
            </w:r>
          </w:p>
        </w:tc>
        <w:tc>
          <w:tcPr>
            <w:tcW w:w="3195" w:type="dxa"/>
          </w:tcPr>
          <w:p w14:paraId="6D4D181F"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Informática y comunicaciones</w:t>
            </w:r>
          </w:p>
        </w:tc>
        <w:tc>
          <w:tcPr>
            <w:tcW w:w="1725" w:type="dxa"/>
          </w:tcPr>
          <w:p w14:paraId="69CAAD9D"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FB Básica</w:t>
            </w:r>
          </w:p>
        </w:tc>
        <w:tc>
          <w:tcPr>
            <w:tcW w:w="945" w:type="dxa"/>
          </w:tcPr>
          <w:p w14:paraId="40B4DEF7"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w:t>
            </w:r>
          </w:p>
        </w:tc>
      </w:tr>
      <w:tr w:rsidR="007D2801" w:rsidRPr="001C05B1" w14:paraId="6AE9EF18"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050" w:type="dxa"/>
          </w:tcPr>
          <w:p w14:paraId="0739AD33"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rPr>
              <w:t>TMVB</w:t>
            </w:r>
          </w:p>
        </w:tc>
        <w:tc>
          <w:tcPr>
            <w:tcW w:w="1350" w:type="dxa"/>
          </w:tcPr>
          <w:p w14:paraId="63680AD1"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TMV01B</w:t>
            </w:r>
          </w:p>
        </w:tc>
        <w:tc>
          <w:tcPr>
            <w:tcW w:w="3195" w:type="dxa"/>
          </w:tcPr>
          <w:p w14:paraId="0349588D"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Mantenimiento de vehículos</w:t>
            </w:r>
          </w:p>
        </w:tc>
        <w:tc>
          <w:tcPr>
            <w:tcW w:w="1725" w:type="dxa"/>
          </w:tcPr>
          <w:p w14:paraId="35CC628E"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FB Básica</w:t>
            </w:r>
          </w:p>
        </w:tc>
        <w:tc>
          <w:tcPr>
            <w:tcW w:w="945" w:type="dxa"/>
          </w:tcPr>
          <w:p w14:paraId="544643DF"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w:t>
            </w:r>
          </w:p>
        </w:tc>
      </w:tr>
      <w:tr w:rsidR="007D2801" w:rsidRPr="001C05B1" w14:paraId="17AC9A41"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050" w:type="dxa"/>
          </w:tcPr>
          <w:p w14:paraId="6EE4882C"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rPr>
              <w:t>IMPB</w:t>
            </w:r>
          </w:p>
        </w:tc>
        <w:tc>
          <w:tcPr>
            <w:tcW w:w="1350" w:type="dxa"/>
          </w:tcPr>
          <w:p w14:paraId="6419AD4A"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IMP01B</w:t>
            </w:r>
          </w:p>
        </w:tc>
        <w:tc>
          <w:tcPr>
            <w:tcW w:w="3195" w:type="dxa"/>
          </w:tcPr>
          <w:p w14:paraId="424B27BE"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Peluquería y estética</w:t>
            </w:r>
          </w:p>
        </w:tc>
        <w:tc>
          <w:tcPr>
            <w:tcW w:w="1725" w:type="dxa"/>
          </w:tcPr>
          <w:p w14:paraId="43413493"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FB Básica</w:t>
            </w:r>
          </w:p>
        </w:tc>
        <w:tc>
          <w:tcPr>
            <w:tcW w:w="945" w:type="dxa"/>
          </w:tcPr>
          <w:p w14:paraId="44EAFF59"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w:t>
            </w:r>
          </w:p>
        </w:tc>
      </w:tr>
      <w:tr w:rsidR="007D2801" w:rsidRPr="001C05B1" w14:paraId="729DEB17"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050" w:type="dxa"/>
          </w:tcPr>
          <w:p w14:paraId="3D2B64A9"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rPr>
              <w:t>ACMN</w:t>
            </w:r>
          </w:p>
        </w:tc>
        <w:tc>
          <w:tcPr>
            <w:tcW w:w="1350" w:type="dxa"/>
          </w:tcPr>
          <w:p w14:paraId="309204AE"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AGA04M</w:t>
            </w:r>
          </w:p>
        </w:tc>
        <w:tc>
          <w:tcPr>
            <w:tcW w:w="3195" w:type="dxa"/>
          </w:tcPr>
          <w:p w14:paraId="22D57BB3"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Aprovechamiento y Conservación del Medio Natural</w:t>
            </w:r>
          </w:p>
        </w:tc>
        <w:tc>
          <w:tcPr>
            <w:tcW w:w="1725" w:type="dxa"/>
          </w:tcPr>
          <w:p w14:paraId="4D68F354"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Grado Medio</w:t>
            </w:r>
          </w:p>
        </w:tc>
        <w:tc>
          <w:tcPr>
            <w:tcW w:w="945" w:type="dxa"/>
          </w:tcPr>
          <w:p w14:paraId="39D0CF36"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w:t>
            </w:r>
          </w:p>
        </w:tc>
      </w:tr>
      <w:tr w:rsidR="007D2801" w:rsidRPr="001C05B1" w14:paraId="0984DC11"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050" w:type="dxa"/>
          </w:tcPr>
          <w:p w14:paraId="44CEE3F3"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rPr>
              <w:t>MMRF</w:t>
            </w:r>
          </w:p>
        </w:tc>
        <w:tc>
          <w:tcPr>
            <w:tcW w:w="1350" w:type="dxa"/>
          </w:tcPr>
          <w:p w14:paraId="63A37EA4"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TMV05M</w:t>
            </w:r>
          </w:p>
        </w:tc>
        <w:tc>
          <w:tcPr>
            <w:tcW w:w="3195" w:type="dxa"/>
          </w:tcPr>
          <w:p w14:paraId="4DA319A2"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Mantenimiento de Material Rodante Ferroviario</w:t>
            </w:r>
          </w:p>
        </w:tc>
        <w:tc>
          <w:tcPr>
            <w:tcW w:w="1725" w:type="dxa"/>
          </w:tcPr>
          <w:p w14:paraId="05772585"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Grado Medio</w:t>
            </w:r>
          </w:p>
        </w:tc>
        <w:tc>
          <w:tcPr>
            <w:tcW w:w="945" w:type="dxa"/>
          </w:tcPr>
          <w:p w14:paraId="2BFE5AA1"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w:t>
            </w:r>
          </w:p>
        </w:tc>
      </w:tr>
      <w:tr w:rsidR="007D2801" w:rsidRPr="001C05B1" w14:paraId="5CA07BE2"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050" w:type="dxa"/>
          </w:tcPr>
          <w:p w14:paraId="07095B5F"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rPr>
              <w:t>IYA</w:t>
            </w:r>
          </w:p>
        </w:tc>
        <w:tc>
          <w:tcPr>
            <w:tcW w:w="1350" w:type="dxa"/>
          </w:tcPr>
          <w:p w14:paraId="5F908BDE"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MAM02M</w:t>
            </w:r>
          </w:p>
        </w:tc>
        <w:tc>
          <w:tcPr>
            <w:tcW w:w="3195" w:type="dxa"/>
          </w:tcPr>
          <w:p w14:paraId="438A9BBC"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Instalación y Amueblamiento</w:t>
            </w:r>
          </w:p>
        </w:tc>
        <w:tc>
          <w:tcPr>
            <w:tcW w:w="1725" w:type="dxa"/>
          </w:tcPr>
          <w:p w14:paraId="0FA3733A"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Grado Medio</w:t>
            </w:r>
          </w:p>
        </w:tc>
        <w:tc>
          <w:tcPr>
            <w:tcW w:w="945" w:type="dxa"/>
          </w:tcPr>
          <w:p w14:paraId="47CC1EF8"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w:t>
            </w:r>
          </w:p>
        </w:tc>
      </w:tr>
      <w:tr w:rsidR="007D2801" w:rsidRPr="001C05B1" w14:paraId="465C8F48"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050" w:type="dxa"/>
          </w:tcPr>
          <w:p w14:paraId="464B1841"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rPr>
              <w:t>APSD</w:t>
            </w:r>
          </w:p>
        </w:tc>
        <w:tc>
          <w:tcPr>
            <w:tcW w:w="1350" w:type="dxa"/>
          </w:tcPr>
          <w:p w14:paraId="7871624B"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SSC01M</w:t>
            </w:r>
          </w:p>
        </w:tc>
        <w:tc>
          <w:tcPr>
            <w:tcW w:w="3195" w:type="dxa"/>
          </w:tcPr>
          <w:p w14:paraId="38DD7086"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Atención a Personas en Situación de Dependencia</w:t>
            </w:r>
          </w:p>
        </w:tc>
        <w:tc>
          <w:tcPr>
            <w:tcW w:w="1725" w:type="dxa"/>
          </w:tcPr>
          <w:p w14:paraId="3DB8A6C9"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Grado Medio</w:t>
            </w:r>
          </w:p>
        </w:tc>
        <w:tc>
          <w:tcPr>
            <w:tcW w:w="945" w:type="dxa"/>
          </w:tcPr>
          <w:p w14:paraId="7926223C"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w:t>
            </w:r>
          </w:p>
        </w:tc>
      </w:tr>
      <w:tr w:rsidR="007D2801" w:rsidRPr="001C05B1" w14:paraId="0889F424"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050" w:type="dxa"/>
          </w:tcPr>
          <w:p w14:paraId="00E6A281" w14:textId="77777777" w:rsidR="007D2801" w:rsidRPr="001C05B1" w:rsidRDefault="007D2801" w:rsidP="000D3FC0">
            <w:pPr>
              <w:tabs>
                <w:tab w:val="left" w:pos="709"/>
              </w:tabs>
              <w:jc w:val="both"/>
              <w:rPr>
                <w:rFonts w:ascii="Arial" w:hAnsi="Arial" w:cs="Arial"/>
                <w:sz w:val="20"/>
                <w:szCs w:val="20"/>
              </w:rPr>
            </w:pPr>
            <w:r w:rsidRPr="001C05B1">
              <w:rPr>
                <w:rFonts w:ascii="Arial" w:eastAsia="Arial" w:hAnsi="Arial" w:cs="Arial"/>
                <w:sz w:val="20"/>
                <w:szCs w:val="20"/>
              </w:rPr>
              <w:t>PYMR</w:t>
            </w:r>
          </w:p>
        </w:tc>
        <w:tc>
          <w:tcPr>
            <w:tcW w:w="1350" w:type="dxa"/>
          </w:tcPr>
          <w:p w14:paraId="6DC64EB4"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AGA02S</w:t>
            </w:r>
          </w:p>
        </w:tc>
        <w:tc>
          <w:tcPr>
            <w:tcW w:w="3195" w:type="dxa"/>
          </w:tcPr>
          <w:p w14:paraId="45B91C51"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Paisajismo y Medio Rural</w:t>
            </w:r>
          </w:p>
        </w:tc>
        <w:tc>
          <w:tcPr>
            <w:tcW w:w="1725" w:type="dxa"/>
          </w:tcPr>
          <w:p w14:paraId="528DB1FA"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Grado Superior</w:t>
            </w:r>
          </w:p>
        </w:tc>
        <w:tc>
          <w:tcPr>
            <w:tcW w:w="945" w:type="dxa"/>
          </w:tcPr>
          <w:p w14:paraId="446AA3D5" w14:textId="77777777" w:rsidR="007D2801" w:rsidRPr="001C05B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w:t>
            </w:r>
          </w:p>
        </w:tc>
      </w:tr>
    </w:tbl>
    <w:p w14:paraId="68342FE7" w14:textId="77777777" w:rsidR="007D2801" w:rsidRDefault="007D2801" w:rsidP="007D2801">
      <w:pPr>
        <w:tabs>
          <w:tab w:val="left" w:pos="709"/>
        </w:tabs>
        <w:jc w:val="both"/>
        <w:rPr>
          <w:rFonts w:ascii="Arial" w:eastAsia="Arial" w:hAnsi="Arial" w:cs="Arial"/>
          <w:sz w:val="20"/>
          <w:szCs w:val="20"/>
          <w:highlight w:val="yellow"/>
        </w:rPr>
      </w:pPr>
    </w:p>
    <w:p w14:paraId="4AA8F390" w14:textId="77777777" w:rsidR="007D2801" w:rsidRPr="00867591" w:rsidRDefault="007D2801" w:rsidP="007D2801">
      <w:pPr>
        <w:tabs>
          <w:tab w:val="left" w:pos="709"/>
        </w:tabs>
        <w:jc w:val="both"/>
        <w:rPr>
          <w:rFonts w:ascii="Arial" w:hAnsi="Arial" w:cs="Arial"/>
          <w:sz w:val="20"/>
          <w:szCs w:val="20"/>
        </w:rPr>
      </w:pPr>
      <w:r w:rsidRPr="00867591">
        <w:rPr>
          <w:rFonts w:ascii="Arial" w:eastAsia="Arial" w:hAnsi="Arial" w:cs="Arial"/>
          <w:sz w:val="20"/>
          <w:szCs w:val="20"/>
          <w:highlight w:val="green"/>
        </w:rPr>
        <w:t>Desde el parche 7.90, se establecen los procedimientos para la adaptación de IES2000 a los planes de estudios de 33 ciclos formativos nuevos:</w:t>
      </w:r>
    </w:p>
    <w:tbl>
      <w:tblPr>
        <w:tblStyle w:val="Tabladecuadrcula1clara-nfasis1"/>
        <w:tblW w:w="0" w:type="auto"/>
        <w:jc w:val="center"/>
        <w:tblLook w:val="04A0" w:firstRow="1" w:lastRow="0" w:firstColumn="1" w:lastColumn="0" w:noHBand="0" w:noVBand="1"/>
      </w:tblPr>
      <w:tblGrid>
        <w:gridCol w:w="1428"/>
        <w:gridCol w:w="4612"/>
        <w:gridCol w:w="1672"/>
      </w:tblGrid>
      <w:tr w:rsidR="007D2801" w:rsidRPr="00867591" w14:paraId="2F4F6C58" w14:textId="77777777" w:rsidTr="000D3F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28" w:type="dxa"/>
          </w:tcPr>
          <w:p w14:paraId="471133D2"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CLAVEALFA</w:t>
            </w:r>
          </w:p>
        </w:tc>
        <w:tc>
          <w:tcPr>
            <w:tcW w:w="4612" w:type="dxa"/>
          </w:tcPr>
          <w:p w14:paraId="4B53C07B" w14:textId="77777777" w:rsidR="007D2801" w:rsidRPr="00867591" w:rsidRDefault="007D2801" w:rsidP="000D3FC0">
            <w:pPr>
              <w:tabs>
                <w:tab w:val="left" w:pos="709"/>
              </w:tabs>
              <w:ind w:left="360"/>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D_ETAPA</w:t>
            </w:r>
          </w:p>
        </w:tc>
        <w:tc>
          <w:tcPr>
            <w:tcW w:w="1672" w:type="dxa"/>
          </w:tcPr>
          <w:p w14:paraId="5EAF8039" w14:textId="77777777" w:rsidR="007D2801" w:rsidRPr="00867591" w:rsidRDefault="007D2801" w:rsidP="000D3FC0">
            <w:pPr>
              <w:tabs>
                <w:tab w:val="left" w:pos="709"/>
              </w:tabs>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ABREVIATURA</w:t>
            </w:r>
          </w:p>
        </w:tc>
      </w:tr>
      <w:tr w:rsidR="007D2801" w:rsidRPr="00867591" w14:paraId="7AFC89A1"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1FFB2B5E"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ADG01S</w:t>
            </w:r>
          </w:p>
        </w:tc>
        <w:tc>
          <w:tcPr>
            <w:tcW w:w="4612" w:type="dxa"/>
          </w:tcPr>
          <w:p w14:paraId="32F7BC54"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Asistencia a la Dirección</w:t>
            </w:r>
          </w:p>
        </w:tc>
        <w:tc>
          <w:tcPr>
            <w:tcW w:w="1672" w:type="dxa"/>
          </w:tcPr>
          <w:p w14:paraId="79DB53DB"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DIRE</w:t>
            </w:r>
          </w:p>
        </w:tc>
      </w:tr>
      <w:tr w:rsidR="007D2801" w:rsidRPr="00867591" w14:paraId="4500ADBB"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18F73E78"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AGA03S</w:t>
            </w:r>
          </w:p>
        </w:tc>
        <w:tc>
          <w:tcPr>
            <w:tcW w:w="4612" w:type="dxa"/>
          </w:tcPr>
          <w:p w14:paraId="00EBD2B2"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Ganadería y Asistencia en Sanidad Animal</w:t>
            </w:r>
          </w:p>
        </w:tc>
        <w:tc>
          <w:tcPr>
            <w:tcW w:w="1672" w:type="dxa"/>
          </w:tcPr>
          <w:p w14:paraId="3839A4C4"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GYSA</w:t>
            </w:r>
          </w:p>
        </w:tc>
      </w:tr>
      <w:tr w:rsidR="007D2801" w:rsidRPr="00867591" w14:paraId="4D0FDB34"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351EC2D7"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ARG01M</w:t>
            </w:r>
          </w:p>
        </w:tc>
        <w:tc>
          <w:tcPr>
            <w:tcW w:w="4612" w:type="dxa"/>
          </w:tcPr>
          <w:p w14:paraId="42C67FE6"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proofErr w:type="spellStart"/>
            <w:r w:rsidRPr="00867591">
              <w:rPr>
                <w:rFonts w:ascii="Arial" w:eastAsia="Arial" w:hAnsi="Arial" w:cs="Arial"/>
                <w:sz w:val="20"/>
                <w:szCs w:val="20"/>
                <w:highlight w:val="green"/>
              </w:rPr>
              <w:t>Preimpresión</w:t>
            </w:r>
            <w:proofErr w:type="spellEnd"/>
            <w:r w:rsidRPr="00867591">
              <w:rPr>
                <w:rFonts w:ascii="Arial" w:eastAsia="Arial" w:hAnsi="Arial" w:cs="Arial"/>
                <w:sz w:val="20"/>
                <w:szCs w:val="20"/>
                <w:highlight w:val="green"/>
              </w:rPr>
              <w:t xml:space="preserve"> digital</w:t>
            </w:r>
          </w:p>
        </w:tc>
        <w:tc>
          <w:tcPr>
            <w:tcW w:w="1672" w:type="dxa"/>
          </w:tcPr>
          <w:p w14:paraId="13795D1A"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PRDI</w:t>
            </w:r>
          </w:p>
        </w:tc>
      </w:tr>
      <w:tr w:rsidR="007D2801" w:rsidRPr="00867591" w14:paraId="31FF9782"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6A41DF29"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ARG01S</w:t>
            </w:r>
          </w:p>
        </w:tc>
        <w:tc>
          <w:tcPr>
            <w:tcW w:w="4612" w:type="dxa"/>
          </w:tcPr>
          <w:p w14:paraId="7A467AAB"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Diseño y gestión de la producción gráfica</w:t>
            </w:r>
          </w:p>
        </w:tc>
        <w:tc>
          <w:tcPr>
            <w:tcW w:w="1672" w:type="dxa"/>
          </w:tcPr>
          <w:p w14:paraId="3143CEDB"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DGPG</w:t>
            </w:r>
          </w:p>
        </w:tc>
      </w:tr>
      <w:tr w:rsidR="007D2801" w:rsidRPr="00867591" w14:paraId="2520E770"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24A1A1B6"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ARG02S</w:t>
            </w:r>
          </w:p>
        </w:tc>
        <w:tc>
          <w:tcPr>
            <w:tcW w:w="4612" w:type="dxa"/>
          </w:tcPr>
          <w:p w14:paraId="64DA7BFE"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 xml:space="preserve">Diseño y Edición de Publicaciones Impresas Multimedia </w:t>
            </w:r>
          </w:p>
        </w:tc>
        <w:tc>
          <w:tcPr>
            <w:tcW w:w="1672" w:type="dxa"/>
          </w:tcPr>
          <w:p w14:paraId="58B11E55"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DEPU</w:t>
            </w:r>
          </w:p>
        </w:tc>
      </w:tr>
      <w:tr w:rsidR="007D2801" w:rsidRPr="00867591" w14:paraId="2BC79737"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132684C0"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COM01M</w:t>
            </w:r>
          </w:p>
        </w:tc>
        <w:tc>
          <w:tcPr>
            <w:tcW w:w="4612" w:type="dxa"/>
          </w:tcPr>
          <w:p w14:paraId="3F715444"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Actividades Comerciales</w:t>
            </w:r>
          </w:p>
        </w:tc>
        <w:tc>
          <w:tcPr>
            <w:tcW w:w="1672" w:type="dxa"/>
          </w:tcPr>
          <w:p w14:paraId="7F4F82AB"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ACTC</w:t>
            </w:r>
          </w:p>
        </w:tc>
      </w:tr>
      <w:tr w:rsidR="007D2801" w:rsidRPr="00867591" w14:paraId="7A987DF8"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0B2A7C83"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COM01S</w:t>
            </w:r>
          </w:p>
        </w:tc>
        <w:tc>
          <w:tcPr>
            <w:tcW w:w="4612" w:type="dxa"/>
          </w:tcPr>
          <w:p w14:paraId="7C3BCC73"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Marketing y Publicidad</w:t>
            </w:r>
          </w:p>
        </w:tc>
        <w:tc>
          <w:tcPr>
            <w:tcW w:w="1672" w:type="dxa"/>
          </w:tcPr>
          <w:p w14:paraId="5A40637E"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MAYP</w:t>
            </w:r>
          </w:p>
        </w:tc>
      </w:tr>
      <w:tr w:rsidR="007D2801" w:rsidRPr="00867591" w14:paraId="1DA4493A"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608B12D9"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COM03S</w:t>
            </w:r>
          </w:p>
        </w:tc>
        <w:tc>
          <w:tcPr>
            <w:tcW w:w="4612" w:type="dxa"/>
          </w:tcPr>
          <w:p w14:paraId="69798B5E"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Gestión de Ventas y Espacios Comerciales</w:t>
            </w:r>
          </w:p>
        </w:tc>
        <w:tc>
          <w:tcPr>
            <w:tcW w:w="1672" w:type="dxa"/>
          </w:tcPr>
          <w:p w14:paraId="0F3A4112"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GVEC</w:t>
            </w:r>
          </w:p>
        </w:tc>
      </w:tr>
      <w:tr w:rsidR="007D2801" w:rsidRPr="00867591" w14:paraId="6B319E39"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2DAB7272"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EOC01B</w:t>
            </w:r>
          </w:p>
        </w:tc>
        <w:tc>
          <w:tcPr>
            <w:tcW w:w="4612" w:type="dxa"/>
          </w:tcPr>
          <w:p w14:paraId="4167BA92"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Reforma y Mantenimiento de Edificios</w:t>
            </w:r>
          </w:p>
        </w:tc>
        <w:tc>
          <w:tcPr>
            <w:tcW w:w="1672" w:type="dxa"/>
          </w:tcPr>
          <w:p w14:paraId="07944E3B"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RYME</w:t>
            </w:r>
          </w:p>
        </w:tc>
      </w:tr>
      <w:tr w:rsidR="007D2801" w:rsidRPr="00867591" w14:paraId="29115F1D"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56045E23"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EOC02M</w:t>
            </w:r>
          </w:p>
        </w:tc>
        <w:tc>
          <w:tcPr>
            <w:tcW w:w="4612" w:type="dxa"/>
          </w:tcPr>
          <w:p w14:paraId="2B86DA75"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Obras de Interior, Decoración y Rehabilitación</w:t>
            </w:r>
          </w:p>
        </w:tc>
        <w:tc>
          <w:tcPr>
            <w:tcW w:w="1672" w:type="dxa"/>
          </w:tcPr>
          <w:p w14:paraId="19BE99D5"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OBRA</w:t>
            </w:r>
          </w:p>
        </w:tc>
      </w:tr>
      <w:tr w:rsidR="007D2801" w:rsidRPr="00867591" w14:paraId="17B457DB"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2BCD2DF9"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HOT02B</w:t>
            </w:r>
          </w:p>
        </w:tc>
        <w:tc>
          <w:tcPr>
            <w:tcW w:w="4612" w:type="dxa"/>
          </w:tcPr>
          <w:p w14:paraId="0859ED59"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Alojamiento y Lavandería</w:t>
            </w:r>
          </w:p>
        </w:tc>
        <w:tc>
          <w:tcPr>
            <w:tcW w:w="1672" w:type="dxa"/>
          </w:tcPr>
          <w:p w14:paraId="7F2C3C49"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ALLA</w:t>
            </w:r>
          </w:p>
        </w:tc>
      </w:tr>
      <w:tr w:rsidR="007D2801" w:rsidRPr="00867591" w14:paraId="5EBC86DD"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78B2893B"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IFC02B</w:t>
            </w:r>
          </w:p>
        </w:tc>
        <w:tc>
          <w:tcPr>
            <w:tcW w:w="4612" w:type="dxa"/>
          </w:tcPr>
          <w:p w14:paraId="58103344"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Informática de Oficina</w:t>
            </w:r>
          </w:p>
        </w:tc>
        <w:tc>
          <w:tcPr>
            <w:tcW w:w="1672" w:type="dxa"/>
          </w:tcPr>
          <w:p w14:paraId="138D65FA"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IFCO</w:t>
            </w:r>
          </w:p>
        </w:tc>
      </w:tr>
      <w:tr w:rsidR="007D2801" w:rsidRPr="00867591" w14:paraId="0998C556"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438E617C"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IMA03M</w:t>
            </w:r>
          </w:p>
        </w:tc>
        <w:tc>
          <w:tcPr>
            <w:tcW w:w="4612" w:type="dxa"/>
          </w:tcPr>
          <w:p w14:paraId="200FF918"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 xml:space="preserve">Mantenimiento Electromecánico </w:t>
            </w:r>
          </w:p>
        </w:tc>
        <w:tc>
          <w:tcPr>
            <w:tcW w:w="1672" w:type="dxa"/>
          </w:tcPr>
          <w:p w14:paraId="240B253B"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MEMC</w:t>
            </w:r>
          </w:p>
        </w:tc>
      </w:tr>
      <w:tr w:rsidR="007D2801" w:rsidRPr="00867591" w14:paraId="7502703D"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6D840FC3"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IMP01M</w:t>
            </w:r>
          </w:p>
        </w:tc>
        <w:tc>
          <w:tcPr>
            <w:tcW w:w="4612" w:type="dxa"/>
          </w:tcPr>
          <w:p w14:paraId="1983BF22"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 xml:space="preserve">Estética y Belleza </w:t>
            </w:r>
          </w:p>
        </w:tc>
        <w:tc>
          <w:tcPr>
            <w:tcW w:w="1672" w:type="dxa"/>
          </w:tcPr>
          <w:p w14:paraId="15AA6D96"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ESBE</w:t>
            </w:r>
          </w:p>
        </w:tc>
      </w:tr>
      <w:tr w:rsidR="007D2801" w:rsidRPr="00867591" w14:paraId="7AE03597"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25165158"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IMP02M</w:t>
            </w:r>
          </w:p>
        </w:tc>
        <w:tc>
          <w:tcPr>
            <w:tcW w:w="4612" w:type="dxa"/>
          </w:tcPr>
          <w:p w14:paraId="6CC2637F"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Peluquería y Cosmética Capilar</w:t>
            </w:r>
          </w:p>
        </w:tc>
        <w:tc>
          <w:tcPr>
            <w:tcW w:w="1672" w:type="dxa"/>
          </w:tcPr>
          <w:p w14:paraId="72F27E9A"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PECC</w:t>
            </w:r>
          </w:p>
        </w:tc>
      </w:tr>
      <w:tr w:rsidR="007D2801" w:rsidRPr="00867591" w14:paraId="3D020207"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1E077A2E"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IMP02S</w:t>
            </w:r>
          </w:p>
        </w:tc>
        <w:tc>
          <w:tcPr>
            <w:tcW w:w="4612" w:type="dxa"/>
          </w:tcPr>
          <w:p w14:paraId="73FE4BBC"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Estilismo y Dirección de Peluquería</w:t>
            </w:r>
          </w:p>
        </w:tc>
        <w:tc>
          <w:tcPr>
            <w:tcW w:w="1672" w:type="dxa"/>
          </w:tcPr>
          <w:p w14:paraId="4065AD75"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EDPE</w:t>
            </w:r>
          </w:p>
        </w:tc>
      </w:tr>
      <w:tr w:rsidR="007D2801" w:rsidRPr="00867591" w14:paraId="0E57425A"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3132B3C7"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IMP03S</w:t>
            </w:r>
          </w:p>
        </w:tc>
        <w:tc>
          <w:tcPr>
            <w:tcW w:w="4612" w:type="dxa"/>
          </w:tcPr>
          <w:p w14:paraId="79AA1D7B"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Asesoría de Imagen Personal y Corporativa</w:t>
            </w:r>
          </w:p>
        </w:tc>
        <w:tc>
          <w:tcPr>
            <w:tcW w:w="1672" w:type="dxa"/>
          </w:tcPr>
          <w:p w14:paraId="2729C982"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AIPC</w:t>
            </w:r>
          </w:p>
        </w:tc>
      </w:tr>
      <w:tr w:rsidR="007D2801" w:rsidRPr="00867591" w14:paraId="5762B7A3"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7C6E506C"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IMP04S</w:t>
            </w:r>
          </w:p>
        </w:tc>
        <w:tc>
          <w:tcPr>
            <w:tcW w:w="4612" w:type="dxa"/>
          </w:tcPr>
          <w:p w14:paraId="381D7B34"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Caracterización y Maquillaje Profesional</w:t>
            </w:r>
          </w:p>
        </w:tc>
        <w:tc>
          <w:tcPr>
            <w:tcW w:w="1672" w:type="dxa"/>
          </w:tcPr>
          <w:p w14:paraId="0C75BB4F"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CAMA</w:t>
            </w:r>
          </w:p>
        </w:tc>
      </w:tr>
      <w:tr w:rsidR="007D2801" w:rsidRPr="00867591" w14:paraId="20D9C28B"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308B0928"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IMS01M</w:t>
            </w:r>
          </w:p>
        </w:tc>
        <w:tc>
          <w:tcPr>
            <w:tcW w:w="4612" w:type="dxa"/>
          </w:tcPr>
          <w:p w14:paraId="460A6E3C"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Vídeo Disc-jockey y Sonido</w:t>
            </w:r>
          </w:p>
        </w:tc>
        <w:tc>
          <w:tcPr>
            <w:tcW w:w="1672" w:type="dxa"/>
          </w:tcPr>
          <w:p w14:paraId="69BB564C"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VDJS</w:t>
            </w:r>
          </w:p>
        </w:tc>
      </w:tr>
      <w:tr w:rsidR="007D2801" w:rsidRPr="00867591" w14:paraId="47969205"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21C96AA8"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IMS01S</w:t>
            </w:r>
          </w:p>
        </w:tc>
        <w:tc>
          <w:tcPr>
            <w:tcW w:w="4612" w:type="dxa"/>
          </w:tcPr>
          <w:p w14:paraId="06F6A784"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Animaciones 3D, Juegos y Entornos Interactivos</w:t>
            </w:r>
          </w:p>
        </w:tc>
        <w:tc>
          <w:tcPr>
            <w:tcW w:w="1672" w:type="dxa"/>
          </w:tcPr>
          <w:p w14:paraId="30B4965C"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A3DI</w:t>
            </w:r>
          </w:p>
        </w:tc>
      </w:tr>
      <w:tr w:rsidR="007D2801" w:rsidRPr="00867591" w14:paraId="4EA6DA31"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5B338BD0"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INA01B</w:t>
            </w:r>
          </w:p>
        </w:tc>
        <w:tc>
          <w:tcPr>
            <w:tcW w:w="4612" w:type="dxa"/>
          </w:tcPr>
          <w:p w14:paraId="6FBBDB4A"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Industrias Alimentarias</w:t>
            </w:r>
          </w:p>
        </w:tc>
        <w:tc>
          <w:tcPr>
            <w:tcW w:w="1672" w:type="dxa"/>
          </w:tcPr>
          <w:p w14:paraId="799A369E"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IALI</w:t>
            </w:r>
          </w:p>
        </w:tc>
      </w:tr>
      <w:tr w:rsidR="007D2801" w:rsidRPr="00867591" w14:paraId="79FCCA22"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74BD77DD"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QUI02M</w:t>
            </w:r>
          </w:p>
        </w:tc>
        <w:tc>
          <w:tcPr>
            <w:tcW w:w="4612" w:type="dxa"/>
          </w:tcPr>
          <w:p w14:paraId="597A104A"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 xml:space="preserve">Operaciones de laboratorio </w:t>
            </w:r>
          </w:p>
        </w:tc>
        <w:tc>
          <w:tcPr>
            <w:tcW w:w="1672" w:type="dxa"/>
          </w:tcPr>
          <w:p w14:paraId="1686CC88"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OLAB</w:t>
            </w:r>
          </w:p>
        </w:tc>
      </w:tr>
      <w:tr w:rsidR="007D2801" w:rsidRPr="00867591" w14:paraId="3FEBC0E4"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1C08DC5F"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SAN04S</w:t>
            </w:r>
          </w:p>
        </w:tc>
        <w:tc>
          <w:tcPr>
            <w:tcW w:w="4612" w:type="dxa"/>
          </w:tcPr>
          <w:p w14:paraId="36681385"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Anatomía Patológica y Citodiagnóstico</w:t>
            </w:r>
          </w:p>
        </w:tc>
        <w:tc>
          <w:tcPr>
            <w:tcW w:w="1672" w:type="dxa"/>
          </w:tcPr>
          <w:p w14:paraId="0715D8D4"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APYC</w:t>
            </w:r>
          </w:p>
        </w:tc>
      </w:tr>
      <w:tr w:rsidR="007D2801" w:rsidRPr="00867591" w14:paraId="102C8B9E"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3256E0A9"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SAN05S</w:t>
            </w:r>
          </w:p>
        </w:tc>
        <w:tc>
          <w:tcPr>
            <w:tcW w:w="4612" w:type="dxa"/>
          </w:tcPr>
          <w:p w14:paraId="3FA29853"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Documentación y Administración Sanitarias</w:t>
            </w:r>
          </w:p>
        </w:tc>
        <w:tc>
          <w:tcPr>
            <w:tcW w:w="1672" w:type="dxa"/>
          </w:tcPr>
          <w:p w14:paraId="04915D9D"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DYAS</w:t>
            </w:r>
          </w:p>
        </w:tc>
      </w:tr>
      <w:tr w:rsidR="007D2801" w:rsidRPr="00867591" w14:paraId="56418A86"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2762D397"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SAN06S</w:t>
            </w:r>
          </w:p>
        </w:tc>
        <w:tc>
          <w:tcPr>
            <w:tcW w:w="4612" w:type="dxa"/>
          </w:tcPr>
          <w:p w14:paraId="4E5BB335"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Higiene Bucodental</w:t>
            </w:r>
          </w:p>
        </w:tc>
        <w:tc>
          <w:tcPr>
            <w:tcW w:w="1672" w:type="dxa"/>
          </w:tcPr>
          <w:p w14:paraId="798A3304"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HIBD</w:t>
            </w:r>
          </w:p>
        </w:tc>
      </w:tr>
      <w:tr w:rsidR="007D2801" w:rsidRPr="00867591" w14:paraId="4B9BAA8E"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32C882DA"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SAN07S</w:t>
            </w:r>
          </w:p>
        </w:tc>
        <w:tc>
          <w:tcPr>
            <w:tcW w:w="4612" w:type="dxa"/>
          </w:tcPr>
          <w:p w14:paraId="0F32E7BE"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Imagen para el Diagnóstico y Medicina Nuclear</w:t>
            </w:r>
          </w:p>
        </w:tc>
        <w:tc>
          <w:tcPr>
            <w:tcW w:w="1672" w:type="dxa"/>
          </w:tcPr>
          <w:p w14:paraId="6A84D747"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IDMN</w:t>
            </w:r>
          </w:p>
        </w:tc>
      </w:tr>
      <w:tr w:rsidR="007D2801" w:rsidRPr="00867591" w14:paraId="0A05C9C0"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00969508"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lastRenderedPageBreak/>
              <w:t>SAN08S</w:t>
            </w:r>
          </w:p>
        </w:tc>
        <w:tc>
          <w:tcPr>
            <w:tcW w:w="4612" w:type="dxa"/>
          </w:tcPr>
          <w:p w14:paraId="0897EE51"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Laboratorio Clínico y Biomédico</w:t>
            </w:r>
          </w:p>
        </w:tc>
        <w:tc>
          <w:tcPr>
            <w:tcW w:w="1672" w:type="dxa"/>
          </w:tcPr>
          <w:p w14:paraId="092F5E0B"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LCYB</w:t>
            </w:r>
          </w:p>
        </w:tc>
      </w:tr>
      <w:tr w:rsidR="007D2801" w:rsidRPr="00867591" w14:paraId="3F783996"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6AE53D86"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SAN09S</w:t>
            </w:r>
          </w:p>
        </w:tc>
        <w:tc>
          <w:tcPr>
            <w:tcW w:w="4612" w:type="dxa"/>
          </w:tcPr>
          <w:p w14:paraId="7B8BB11B"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Radioterapia y Dosimetría</w:t>
            </w:r>
          </w:p>
        </w:tc>
        <w:tc>
          <w:tcPr>
            <w:tcW w:w="1672" w:type="dxa"/>
          </w:tcPr>
          <w:p w14:paraId="59DC9CAD"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RAYD</w:t>
            </w:r>
          </w:p>
        </w:tc>
      </w:tr>
      <w:tr w:rsidR="007D2801" w:rsidRPr="00867591" w14:paraId="005E5859"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237D1AA4"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SSC02S</w:t>
            </w:r>
          </w:p>
        </w:tc>
        <w:tc>
          <w:tcPr>
            <w:tcW w:w="4612" w:type="dxa"/>
          </w:tcPr>
          <w:p w14:paraId="533CB364"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Animación Sociocultural y Turística</w:t>
            </w:r>
          </w:p>
        </w:tc>
        <w:tc>
          <w:tcPr>
            <w:tcW w:w="1672" w:type="dxa"/>
          </w:tcPr>
          <w:p w14:paraId="231A61E1"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ASYT</w:t>
            </w:r>
          </w:p>
        </w:tc>
      </w:tr>
      <w:tr w:rsidR="007D2801" w:rsidRPr="00867591" w14:paraId="675EB634"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4F8AB23D"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SSC03S</w:t>
            </w:r>
          </w:p>
        </w:tc>
        <w:tc>
          <w:tcPr>
            <w:tcW w:w="4612" w:type="dxa"/>
          </w:tcPr>
          <w:p w14:paraId="1F18C3D3"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Integración Social</w:t>
            </w:r>
          </w:p>
        </w:tc>
        <w:tc>
          <w:tcPr>
            <w:tcW w:w="1672" w:type="dxa"/>
          </w:tcPr>
          <w:p w14:paraId="75CD7036"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ISOC</w:t>
            </w:r>
          </w:p>
        </w:tc>
      </w:tr>
      <w:tr w:rsidR="007D2801" w:rsidRPr="00867591" w14:paraId="1FAB14E9"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73EBDF4D"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SSC04S</w:t>
            </w:r>
          </w:p>
        </w:tc>
        <w:tc>
          <w:tcPr>
            <w:tcW w:w="4612" w:type="dxa"/>
          </w:tcPr>
          <w:p w14:paraId="3581FB94"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Promoción de Igualdad de Género</w:t>
            </w:r>
          </w:p>
        </w:tc>
        <w:tc>
          <w:tcPr>
            <w:tcW w:w="1672" w:type="dxa"/>
          </w:tcPr>
          <w:p w14:paraId="7C46A4D5"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PIGE</w:t>
            </w:r>
          </w:p>
        </w:tc>
      </w:tr>
      <w:tr w:rsidR="007D2801" w:rsidRPr="00867591" w14:paraId="301ACB20"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1187D9B2"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SSC05S</w:t>
            </w:r>
          </w:p>
        </w:tc>
        <w:tc>
          <w:tcPr>
            <w:tcW w:w="4612" w:type="dxa"/>
          </w:tcPr>
          <w:p w14:paraId="1033CAF7"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Mediación Comunicativa</w:t>
            </w:r>
          </w:p>
        </w:tc>
        <w:tc>
          <w:tcPr>
            <w:tcW w:w="1672" w:type="dxa"/>
          </w:tcPr>
          <w:p w14:paraId="4B032C60"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MCOM</w:t>
            </w:r>
          </w:p>
        </w:tc>
      </w:tr>
      <w:tr w:rsidR="007D2801" w:rsidRPr="00867591" w14:paraId="2BBEA401" w14:textId="77777777" w:rsidTr="000D3FC0">
        <w:trPr>
          <w:jc w:val="center"/>
        </w:trPr>
        <w:tc>
          <w:tcPr>
            <w:cnfStyle w:val="001000000000" w:firstRow="0" w:lastRow="0" w:firstColumn="1" w:lastColumn="0" w:oddVBand="0" w:evenVBand="0" w:oddHBand="0" w:evenHBand="0" w:firstRowFirstColumn="0" w:firstRowLastColumn="0" w:lastRowFirstColumn="0" w:lastRowLastColumn="0"/>
            <w:tcW w:w="1428" w:type="dxa"/>
          </w:tcPr>
          <w:p w14:paraId="6D2936E4" w14:textId="77777777" w:rsidR="007D2801" w:rsidRPr="00867591" w:rsidRDefault="007D2801" w:rsidP="000D3FC0">
            <w:pPr>
              <w:tabs>
                <w:tab w:val="left" w:pos="709"/>
              </w:tabs>
              <w:jc w:val="both"/>
              <w:rPr>
                <w:rFonts w:ascii="Arial" w:hAnsi="Arial" w:cs="Arial"/>
                <w:sz w:val="20"/>
                <w:szCs w:val="20"/>
                <w:highlight w:val="green"/>
              </w:rPr>
            </w:pPr>
            <w:r w:rsidRPr="00867591">
              <w:rPr>
                <w:rFonts w:ascii="Arial" w:eastAsia="Arial" w:hAnsi="Arial" w:cs="Arial"/>
                <w:sz w:val="20"/>
                <w:szCs w:val="20"/>
                <w:highlight w:val="green"/>
              </w:rPr>
              <w:t>TMV04M</w:t>
            </w:r>
          </w:p>
        </w:tc>
        <w:tc>
          <w:tcPr>
            <w:tcW w:w="4612" w:type="dxa"/>
          </w:tcPr>
          <w:p w14:paraId="595895AF"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Conducción de Vehículos de Transporte por Carretera</w:t>
            </w:r>
          </w:p>
        </w:tc>
        <w:tc>
          <w:tcPr>
            <w:tcW w:w="1672" w:type="dxa"/>
          </w:tcPr>
          <w:p w14:paraId="44315B1E" w14:textId="77777777" w:rsidR="007D2801" w:rsidRPr="00867591" w:rsidRDefault="007D2801" w:rsidP="000D3FC0">
            <w:pPr>
              <w:tabs>
                <w:tab w:val="left" w:pos="709"/>
              </w:tabs>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green"/>
              </w:rPr>
            </w:pPr>
            <w:r w:rsidRPr="00867591">
              <w:rPr>
                <w:rFonts w:ascii="Arial" w:eastAsia="Arial" w:hAnsi="Arial" w:cs="Arial"/>
                <w:sz w:val="20"/>
                <w:szCs w:val="20"/>
                <w:highlight w:val="green"/>
              </w:rPr>
              <w:t>CVTC</w:t>
            </w:r>
          </w:p>
        </w:tc>
      </w:tr>
    </w:tbl>
    <w:p w14:paraId="6F7D6682" w14:textId="77777777" w:rsidR="007D2801" w:rsidRPr="001C05B1" w:rsidRDefault="007D2801" w:rsidP="007D2801">
      <w:pPr>
        <w:tabs>
          <w:tab w:val="left" w:pos="709"/>
        </w:tabs>
        <w:jc w:val="both"/>
        <w:rPr>
          <w:rFonts w:ascii="Arial" w:hAnsi="Arial" w:cs="Arial"/>
          <w:sz w:val="20"/>
          <w:szCs w:val="20"/>
        </w:rPr>
      </w:pPr>
      <w:r w:rsidRPr="00867591">
        <w:rPr>
          <w:rFonts w:ascii="Arial" w:eastAsia="Arial" w:hAnsi="Arial" w:cs="Arial"/>
          <w:b/>
          <w:bCs/>
          <w:sz w:val="20"/>
          <w:szCs w:val="20"/>
          <w:highlight w:val="green"/>
        </w:rPr>
        <w:t>IMPORTANTE</w:t>
      </w:r>
      <w:r w:rsidRPr="00867591">
        <w:rPr>
          <w:rFonts w:ascii="Arial" w:eastAsia="Arial" w:hAnsi="Arial" w:cs="Arial"/>
          <w:sz w:val="20"/>
          <w:szCs w:val="20"/>
          <w:highlight w:val="green"/>
        </w:rPr>
        <w:t>: Para configurar datos del proceso de admisión se debe rescatar el estudio en el que se va a llevar a cabo.</w:t>
      </w:r>
      <w:r w:rsidRPr="001C05B1">
        <w:rPr>
          <w:rFonts w:ascii="Arial" w:eastAsia="Arial" w:hAnsi="Arial" w:cs="Arial"/>
          <w:sz w:val="20"/>
          <w:szCs w:val="20"/>
        </w:rPr>
        <w:t xml:space="preserve"> </w:t>
      </w:r>
    </w:p>
    <w:p w14:paraId="6DC3808A" w14:textId="77777777" w:rsidR="00781533" w:rsidRPr="00E81991" w:rsidRDefault="2E262F9D" w:rsidP="00781533">
      <w:pPr>
        <w:tabs>
          <w:tab w:val="left" w:pos="709"/>
        </w:tabs>
        <w:jc w:val="both"/>
        <w:rPr>
          <w:rFonts w:ascii="Arial" w:eastAsia="Arial" w:hAnsi="Arial" w:cs="Arial"/>
          <w:sz w:val="20"/>
          <w:szCs w:val="20"/>
        </w:rPr>
      </w:pPr>
      <w:r w:rsidRPr="00E81991">
        <w:rPr>
          <w:rFonts w:ascii="Arial" w:eastAsia="Arial" w:hAnsi="Arial" w:cs="Arial"/>
          <w:sz w:val="20"/>
          <w:szCs w:val="20"/>
          <w:highlight w:val="green"/>
        </w:rPr>
        <w:t xml:space="preserve">Desde el </w:t>
      </w:r>
      <w:proofErr w:type="spellStart"/>
      <w:r w:rsidRPr="00E81991">
        <w:rPr>
          <w:rFonts w:ascii="Arial" w:eastAsia="Arial" w:hAnsi="Arial" w:cs="Arial"/>
          <w:sz w:val="20"/>
          <w:szCs w:val="20"/>
          <w:highlight w:val="green"/>
        </w:rPr>
        <w:t>parchever</w:t>
      </w:r>
      <w:proofErr w:type="spellEnd"/>
      <w:r w:rsidRPr="00E81991">
        <w:rPr>
          <w:rFonts w:ascii="Arial" w:eastAsia="Arial" w:hAnsi="Arial" w:cs="Arial"/>
          <w:sz w:val="20"/>
          <w:szCs w:val="20"/>
          <w:highlight w:val="green"/>
        </w:rPr>
        <w:t xml:space="preserve"> 8.00b se encuentran disponibles los </w:t>
      </w:r>
      <w:r w:rsidRPr="001C05B1">
        <w:rPr>
          <w:rFonts w:ascii="Arial" w:eastAsia="Arial" w:hAnsi="Arial" w:cs="Arial"/>
          <w:sz w:val="20"/>
          <w:szCs w:val="20"/>
          <w:highlight w:val="green"/>
        </w:rPr>
        <w:t>Planes de Estudios de los nuevos ciclos que comenzarán a impartirse en el curso 2017/2018, para la configuración automática:</w:t>
      </w:r>
    </w:p>
    <w:tbl>
      <w:tblPr>
        <w:tblStyle w:val="Tabladecuadrcula1clara-nfasis1"/>
        <w:tblW w:w="0" w:type="auto"/>
        <w:tblLook w:val="04A0" w:firstRow="1" w:lastRow="0" w:firstColumn="1" w:lastColumn="0" w:noHBand="0" w:noVBand="1"/>
      </w:tblPr>
      <w:tblGrid>
        <w:gridCol w:w="1125"/>
        <w:gridCol w:w="1428"/>
        <w:gridCol w:w="4140"/>
        <w:gridCol w:w="1560"/>
        <w:gridCol w:w="894"/>
      </w:tblGrid>
      <w:tr w:rsidR="55DE11E0" w:rsidRPr="001C05B1" w14:paraId="7668C7B3" w14:textId="77777777" w:rsidTr="55DE11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tcPr>
          <w:p w14:paraId="31DCE90C" w14:textId="77777777" w:rsidR="55DE11E0" w:rsidRPr="001C05B1" w:rsidRDefault="55DE11E0" w:rsidP="002258E4">
            <w:pPr>
              <w:tabs>
                <w:tab w:val="left" w:pos="709"/>
              </w:tabs>
              <w:spacing w:before="60" w:after="60" w:line="240" w:lineRule="auto"/>
              <w:contextualSpacing/>
              <w:jc w:val="center"/>
              <w:rPr>
                <w:rFonts w:ascii="Arial" w:hAnsi="Arial" w:cs="Arial"/>
                <w:sz w:val="20"/>
                <w:szCs w:val="20"/>
              </w:rPr>
            </w:pPr>
            <w:r w:rsidRPr="001C05B1">
              <w:rPr>
                <w:rFonts w:ascii="Arial" w:eastAsia="Calibri" w:hAnsi="Arial" w:cs="Arial"/>
                <w:color w:val="000000" w:themeColor="text1"/>
                <w:sz w:val="20"/>
                <w:szCs w:val="20"/>
              </w:rPr>
              <w:t>CODIGO</w:t>
            </w:r>
          </w:p>
        </w:tc>
        <w:tc>
          <w:tcPr>
            <w:tcW w:w="1380" w:type="dxa"/>
          </w:tcPr>
          <w:p w14:paraId="6964044C" w14:textId="77777777" w:rsidR="55DE11E0" w:rsidRPr="001C05B1" w:rsidRDefault="55DE11E0" w:rsidP="002258E4">
            <w:pPr>
              <w:tabs>
                <w:tab w:val="left" w:pos="709"/>
              </w:tabs>
              <w:spacing w:before="60" w:after="6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CLAVEALFA</w:t>
            </w:r>
          </w:p>
        </w:tc>
        <w:tc>
          <w:tcPr>
            <w:tcW w:w="4140" w:type="dxa"/>
          </w:tcPr>
          <w:p w14:paraId="7179CAE8" w14:textId="77777777" w:rsidR="55DE11E0" w:rsidRPr="001C05B1" w:rsidRDefault="55DE11E0" w:rsidP="002258E4">
            <w:pPr>
              <w:tabs>
                <w:tab w:val="left" w:pos="709"/>
              </w:tabs>
              <w:spacing w:before="60" w:after="6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CICLO</w:t>
            </w:r>
          </w:p>
        </w:tc>
        <w:tc>
          <w:tcPr>
            <w:tcW w:w="1560" w:type="dxa"/>
          </w:tcPr>
          <w:p w14:paraId="0047CDDE" w14:textId="77777777" w:rsidR="55DE11E0" w:rsidRPr="001C05B1" w:rsidRDefault="55DE11E0" w:rsidP="002258E4">
            <w:pPr>
              <w:tabs>
                <w:tab w:val="left" w:pos="709"/>
              </w:tabs>
              <w:spacing w:before="60" w:after="6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GRADO</w:t>
            </w:r>
          </w:p>
        </w:tc>
        <w:tc>
          <w:tcPr>
            <w:tcW w:w="795" w:type="dxa"/>
          </w:tcPr>
          <w:p w14:paraId="24996869" w14:textId="77777777" w:rsidR="55DE11E0" w:rsidRPr="001C05B1" w:rsidRDefault="55DE11E0" w:rsidP="002258E4">
            <w:pPr>
              <w:tabs>
                <w:tab w:val="left" w:pos="709"/>
              </w:tabs>
              <w:spacing w:before="60" w:after="6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ETAPA</w:t>
            </w:r>
          </w:p>
        </w:tc>
      </w:tr>
      <w:tr w:rsidR="55DE11E0" w:rsidRPr="001C05B1" w14:paraId="53259442" w14:textId="77777777" w:rsidTr="55DE11E0">
        <w:tc>
          <w:tcPr>
            <w:cnfStyle w:val="001000000000" w:firstRow="0" w:lastRow="0" w:firstColumn="1" w:lastColumn="0" w:oddVBand="0" w:evenVBand="0" w:oddHBand="0" w:evenHBand="0" w:firstRowFirstColumn="0" w:firstRowLastColumn="0" w:lastRowFirstColumn="0" w:lastRowLastColumn="0"/>
            <w:tcW w:w="1125" w:type="dxa"/>
          </w:tcPr>
          <w:p w14:paraId="5B973E87" w14:textId="77777777" w:rsidR="55DE11E0" w:rsidRPr="001C05B1" w:rsidRDefault="55DE11E0" w:rsidP="002258E4">
            <w:pPr>
              <w:tabs>
                <w:tab w:val="left" w:pos="709"/>
              </w:tabs>
              <w:spacing w:before="60" w:after="60" w:line="240" w:lineRule="auto"/>
              <w:contextualSpacing/>
              <w:jc w:val="center"/>
              <w:rPr>
                <w:rFonts w:ascii="Arial" w:hAnsi="Arial" w:cs="Arial"/>
                <w:sz w:val="20"/>
                <w:szCs w:val="20"/>
              </w:rPr>
            </w:pPr>
            <w:r w:rsidRPr="001C05B1">
              <w:rPr>
                <w:rFonts w:ascii="Arial" w:eastAsia="Calibri" w:hAnsi="Arial" w:cs="Arial"/>
                <w:color w:val="000000" w:themeColor="text1"/>
                <w:sz w:val="20"/>
                <w:szCs w:val="20"/>
              </w:rPr>
              <w:t>EYPC</w:t>
            </w:r>
          </w:p>
        </w:tc>
        <w:tc>
          <w:tcPr>
            <w:tcW w:w="1380" w:type="dxa"/>
          </w:tcPr>
          <w:p w14:paraId="1C7164EA"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SEA01M</w:t>
            </w:r>
          </w:p>
        </w:tc>
        <w:tc>
          <w:tcPr>
            <w:tcW w:w="4140" w:type="dxa"/>
          </w:tcPr>
          <w:p w14:paraId="148EB981"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Emergencias y Protección Civil</w:t>
            </w:r>
          </w:p>
        </w:tc>
        <w:tc>
          <w:tcPr>
            <w:tcW w:w="1560" w:type="dxa"/>
          </w:tcPr>
          <w:p w14:paraId="3159BCCE"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color w:val="000000" w:themeColor="text1"/>
                <w:sz w:val="20"/>
                <w:szCs w:val="20"/>
              </w:rPr>
              <w:t>Grado Medio</w:t>
            </w:r>
          </w:p>
        </w:tc>
        <w:tc>
          <w:tcPr>
            <w:tcW w:w="795" w:type="dxa"/>
          </w:tcPr>
          <w:p w14:paraId="10FBEDE3"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CF</w:t>
            </w:r>
          </w:p>
        </w:tc>
      </w:tr>
      <w:tr w:rsidR="55DE11E0" w:rsidRPr="001C05B1" w14:paraId="4628120B" w14:textId="77777777" w:rsidTr="55DE11E0">
        <w:tc>
          <w:tcPr>
            <w:cnfStyle w:val="001000000000" w:firstRow="0" w:lastRow="0" w:firstColumn="1" w:lastColumn="0" w:oddVBand="0" w:evenVBand="0" w:oddHBand="0" w:evenHBand="0" w:firstRowFirstColumn="0" w:firstRowLastColumn="0" w:lastRowFirstColumn="0" w:lastRowLastColumn="0"/>
            <w:tcW w:w="1125" w:type="dxa"/>
          </w:tcPr>
          <w:p w14:paraId="198D893C" w14:textId="77777777" w:rsidR="55DE11E0" w:rsidRPr="001C05B1" w:rsidRDefault="55DE11E0" w:rsidP="002258E4">
            <w:pPr>
              <w:tabs>
                <w:tab w:val="left" w:pos="709"/>
              </w:tabs>
              <w:spacing w:before="60" w:after="60" w:line="240" w:lineRule="auto"/>
              <w:contextualSpacing/>
              <w:jc w:val="center"/>
              <w:rPr>
                <w:rFonts w:ascii="Arial" w:hAnsi="Arial" w:cs="Arial"/>
                <w:sz w:val="20"/>
                <w:szCs w:val="20"/>
              </w:rPr>
            </w:pPr>
            <w:r w:rsidRPr="001C05B1">
              <w:rPr>
                <w:rFonts w:ascii="Arial" w:eastAsia="Calibri" w:hAnsi="Arial" w:cs="Arial"/>
                <w:color w:val="000000" w:themeColor="text1"/>
                <w:sz w:val="20"/>
                <w:szCs w:val="20"/>
              </w:rPr>
              <w:t>CMMP</w:t>
            </w:r>
          </w:p>
        </w:tc>
        <w:tc>
          <w:tcPr>
            <w:tcW w:w="1380" w:type="dxa"/>
          </w:tcPr>
          <w:p w14:paraId="389216C7"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FME03M</w:t>
            </w:r>
          </w:p>
        </w:tc>
        <w:tc>
          <w:tcPr>
            <w:tcW w:w="4140" w:type="dxa"/>
          </w:tcPr>
          <w:p w14:paraId="6895B431"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Conformado por Moldeo de Metales y Polímeros</w:t>
            </w:r>
          </w:p>
        </w:tc>
        <w:tc>
          <w:tcPr>
            <w:tcW w:w="1560" w:type="dxa"/>
          </w:tcPr>
          <w:p w14:paraId="4A0177B5"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color w:val="000000" w:themeColor="text1"/>
                <w:sz w:val="20"/>
                <w:szCs w:val="20"/>
              </w:rPr>
              <w:t>Grado Medio</w:t>
            </w:r>
          </w:p>
        </w:tc>
        <w:tc>
          <w:tcPr>
            <w:tcW w:w="795" w:type="dxa"/>
          </w:tcPr>
          <w:p w14:paraId="46220ECD"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CF</w:t>
            </w:r>
          </w:p>
        </w:tc>
      </w:tr>
      <w:tr w:rsidR="55DE11E0" w:rsidRPr="001C05B1" w14:paraId="55C4D781" w14:textId="77777777" w:rsidTr="55DE11E0">
        <w:tc>
          <w:tcPr>
            <w:cnfStyle w:val="001000000000" w:firstRow="0" w:lastRow="0" w:firstColumn="1" w:lastColumn="0" w:oddVBand="0" w:evenVBand="0" w:oddHBand="0" w:evenHBand="0" w:firstRowFirstColumn="0" w:firstRowLastColumn="0" w:lastRowFirstColumn="0" w:lastRowLastColumn="0"/>
            <w:tcW w:w="1125" w:type="dxa"/>
          </w:tcPr>
          <w:p w14:paraId="6C02B0AA" w14:textId="77777777" w:rsidR="55DE11E0" w:rsidRPr="001C05B1" w:rsidRDefault="55DE11E0" w:rsidP="002258E4">
            <w:pPr>
              <w:tabs>
                <w:tab w:val="left" w:pos="709"/>
              </w:tabs>
              <w:spacing w:before="60" w:after="60" w:line="240" w:lineRule="auto"/>
              <w:contextualSpacing/>
              <w:jc w:val="center"/>
              <w:rPr>
                <w:rFonts w:ascii="Arial" w:hAnsi="Arial" w:cs="Arial"/>
                <w:sz w:val="20"/>
                <w:szCs w:val="20"/>
              </w:rPr>
            </w:pPr>
            <w:r w:rsidRPr="001C05B1">
              <w:rPr>
                <w:rFonts w:ascii="Arial" w:eastAsia="Calibri" w:hAnsi="Arial" w:cs="Arial"/>
                <w:color w:val="000000" w:themeColor="text1"/>
                <w:sz w:val="20"/>
                <w:szCs w:val="20"/>
              </w:rPr>
              <w:t>CNST</w:t>
            </w:r>
          </w:p>
        </w:tc>
        <w:tc>
          <w:tcPr>
            <w:tcW w:w="1380" w:type="dxa"/>
          </w:tcPr>
          <w:p w14:paraId="728459F6"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EOC01M</w:t>
            </w:r>
          </w:p>
        </w:tc>
        <w:tc>
          <w:tcPr>
            <w:tcW w:w="4140" w:type="dxa"/>
          </w:tcPr>
          <w:p w14:paraId="7390A000"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Construcción</w:t>
            </w:r>
          </w:p>
        </w:tc>
        <w:tc>
          <w:tcPr>
            <w:tcW w:w="1560" w:type="dxa"/>
          </w:tcPr>
          <w:p w14:paraId="56BD26EE"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color w:val="000000" w:themeColor="text1"/>
                <w:sz w:val="20"/>
                <w:szCs w:val="20"/>
              </w:rPr>
              <w:t>Grado Medio</w:t>
            </w:r>
          </w:p>
        </w:tc>
        <w:tc>
          <w:tcPr>
            <w:tcW w:w="795" w:type="dxa"/>
          </w:tcPr>
          <w:p w14:paraId="420E5138"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CF</w:t>
            </w:r>
          </w:p>
        </w:tc>
      </w:tr>
      <w:tr w:rsidR="55DE11E0" w:rsidRPr="001C05B1" w14:paraId="5A83E0D5" w14:textId="77777777" w:rsidTr="55DE11E0">
        <w:tc>
          <w:tcPr>
            <w:cnfStyle w:val="001000000000" w:firstRow="0" w:lastRow="0" w:firstColumn="1" w:lastColumn="0" w:oddVBand="0" w:evenVBand="0" w:oddHBand="0" w:evenHBand="0" w:firstRowFirstColumn="0" w:firstRowLastColumn="0" w:lastRowFirstColumn="0" w:lastRowLastColumn="0"/>
            <w:tcW w:w="1125" w:type="dxa"/>
          </w:tcPr>
          <w:p w14:paraId="20AA2C0D" w14:textId="77777777" w:rsidR="55DE11E0" w:rsidRPr="001C05B1" w:rsidRDefault="55DE11E0" w:rsidP="002258E4">
            <w:pPr>
              <w:tabs>
                <w:tab w:val="left" w:pos="709"/>
              </w:tabs>
              <w:spacing w:before="60" w:after="60" w:line="240" w:lineRule="auto"/>
              <w:contextualSpacing/>
              <w:jc w:val="center"/>
              <w:rPr>
                <w:rFonts w:ascii="Arial" w:hAnsi="Arial" w:cs="Arial"/>
                <w:sz w:val="20"/>
                <w:szCs w:val="20"/>
              </w:rPr>
            </w:pPr>
            <w:r w:rsidRPr="001C05B1">
              <w:rPr>
                <w:rFonts w:ascii="Arial" w:eastAsia="Calibri" w:hAnsi="Arial" w:cs="Arial"/>
                <w:color w:val="000000" w:themeColor="text1"/>
                <w:sz w:val="20"/>
                <w:szCs w:val="20"/>
              </w:rPr>
              <w:t>CEPC</w:t>
            </w:r>
          </w:p>
        </w:tc>
        <w:tc>
          <w:tcPr>
            <w:tcW w:w="1380" w:type="dxa"/>
          </w:tcPr>
          <w:p w14:paraId="0D096E28"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SEA02S</w:t>
            </w:r>
          </w:p>
        </w:tc>
        <w:tc>
          <w:tcPr>
            <w:tcW w:w="4140" w:type="dxa"/>
          </w:tcPr>
          <w:p w14:paraId="682515CD"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Coordinación de Emergencias y Protección Civil</w:t>
            </w:r>
          </w:p>
        </w:tc>
        <w:tc>
          <w:tcPr>
            <w:tcW w:w="1560" w:type="dxa"/>
          </w:tcPr>
          <w:p w14:paraId="2B48F8A7"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Grado Superior</w:t>
            </w:r>
          </w:p>
        </w:tc>
        <w:tc>
          <w:tcPr>
            <w:tcW w:w="795" w:type="dxa"/>
          </w:tcPr>
          <w:p w14:paraId="0E0D37EF"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CF</w:t>
            </w:r>
          </w:p>
        </w:tc>
      </w:tr>
      <w:tr w:rsidR="55DE11E0" w:rsidRPr="001C05B1" w14:paraId="20B83600" w14:textId="77777777" w:rsidTr="55DE11E0">
        <w:tc>
          <w:tcPr>
            <w:cnfStyle w:val="001000000000" w:firstRow="0" w:lastRow="0" w:firstColumn="1" w:lastColumn="0" w:oddVBand="0" w:evenVBand="0" w:oddHBand="0" w:evenHBand="0" w:firstRowFirstColumn="0" w:firstRowLastColumn="0" w:lastRowFirstColumn="0" w:lastRowLastColumn="0"/>
            <w:tcW w:w="1125" w:type="dxa"/>
          </w:tcPr>
          <w:p w14:paraId="6751A49F" w14:textId="77777777" w:rsidR="55DE11E0" w:rsidRPr="001C05B1" w:rsidRDefault="55DE11E0" w:rsidP="002258E4">
            <w:pPr>
              <w:tabs>
                <w:tab w:val="left" w:pos="709"/>
              </w:tabs>
              <w:spacing w:before="60" w:after="60" w:line="240" w:lineRule="auto"/>
              <w:contextualSpacing/>
              <w:jc w:val="center"/>
              <w:rPr>
                <w:rFonts w:ascii="Arial" w:hAnsi="Arial" w:cs="Arial"/>
                <w:sz w:val="20"/>
                <w:szCs w:val="20"/>
              </w:rPr>
            </w:pPr>
            <w:r w:rsidRPr="001C05B1">
              <w:rPr>
                <w:rFonts w:ascii="Arial" w:eastAsia="Calibri" w:hAnsi="Arial" w:cs="Arial"/>
                <w:color w:val="000000" w:themeColor="text1"/>
                <w:sz w:val="20"/>
                <w:szCs w:val="20"/>
              </w:rPr>
              <w:t>PMMP</w:t>
            </w:r>
          </w:p>
        </w:tc>
        <w:tc>
          <w:tcPr>
            <w:tcW w:w="1380" w:type="dxa"/>
          </w:tcPr>
          <w:p w14:paraId="1DCA5EFE"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FME04S</w:t>
            </w:r>
          </w:p>
        </w:tc>
        <w:tc>
          <w:tcPr>
            <w:tcW w:w="4140" w:type="dxa"/>
          </w:tcPr>
          <w:p w14:paraId="6AE8B511"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Programación de la Producción en Moldeo de Metales y Polímeros</w:t>
            </w:r>
          </w:p>
        </w:tc>
        <w:tc>
          <w:tcPr>
            <w:tcW w:w="1560" w:type="dxa"/>
          </w:tcPr>
          <w:p w14:paraId="7AA4CB93"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Grado Superior</w:t>
            </w:r>
          </w:p>
        </w:tc>
        <w:tc>
          <w:tcPr>
            <w:tcW w:w="795" w:type="dxa"/>
          </w:tcPr>
          <w:p w14:paraId="6D6013A2"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CF</w:t>
            </w:r>
          </w:p>
        </w:tc>
      </w:tr>
      <w:tr w:rsidR="55DE11E0" w:rsidRPr="001C05B1" w14:paraId="4C148351" w14:textId="77777777" w:rsidTr="55DE11E0">
        <w:tc>
          <w:tcPr>
            <w:cnfStyle w:val="001000000000" w:firstRow="0" w:lastRow="0" w:firstColumn="1" w:lastColumn="0" w:oddVBand="0" w:evenVBand="0" w:oddHBand="0" w:evenHBand="0" w:firstRowFirstColumn="0" w:firstRowLastColumn="0" w:lastRowFirstColumn="0" w:lastRowLastColumn="0"/>
            <w:tcW w:w="1125" w:type="dxa"/>
          </w:tcPr>
          <w:p w14:paraId="1A94A186" w14:textId="77777777" w:rsidR="55DE11E0" w:rsidRPr="001C05B1" w:rsidRDefault="55DE11E0" w:rsidP="002258E4">
            <w:pPr>
              <w:tabs>
                <w:tab w:val="left" w:pos="709"/>
              </w:tabs>
              <w:spacing w:before="60" w:after="60" w:line="240" w:lineRule="auto"/>
              <w:contextualSpacing/>
              <w:jc w:val="center"/>
              <w:rPr>
                <w:rFonts w:ascii="Arial" w:hAnsi="Arial" w:cs="Arial"/>
                <w:sz w:val="20"/>
                <w:szCs w:val="20"/>
              </w:rPr>
            </w:pPr>
            <w:r w:rsidRPr="001C05B1">
              <w:rPr>
                <w:rFonts w:ascii="Arial" w:eastAsia="Calibri" w:hAnsi="Arial" w:cs="Arial"/>
                <w:color w:val="000000" w:themeColor="text1"/>
                <w:sz w:val="20"/>
                <w:szCs w:val="20"/>
              </w:rPr>
              <w:t>ENRE</w:t>
            </w:r>
          </w:p>
        </w:tc>
        <w:tc>
          <w:tcPr>
            <w:tcW w:w="1380" w:type="dxa"/>
          </w:tcPr>
          <w:p w14:paraId="64F36020"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ENA03S</w:t>
            </w:r>
          </w:p>
        </w:tc>
        <w:tc>
          <w:tcPr>
            <w:tcW w:w="4140" w:type="dxa"/>
          </w:tcPr>
          <w:p w14:paraId="0908D99D"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Energías Renovables</w:t>
            </w:r>
          </w:p>
        </w:tc>
        <w:tc>
          <w:tcPr>
            <w:tcW w:w="1560" w:type="dxa"/>
          </w:tcPr>
          <w:p w14:paraId="4E0FB892"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Grado Superior</w:t>
            </w:r>
          </w:p>
        </w:tc>
        <w:tc>
          <w:tcPr>
            <w:tcW w:w="795" w:type="dxa"/>
          </w:tcPr>
          <w:p w14:paraId="5C4BDAC1"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CF</w:t>
            </w:r>
          </w:p>
        </w:tc>
      </w:tr>
      <w:tr w:rsidR="55DE11E0" w:rsidRPr="001C05B1" w14:paraId="1F8EAD9B" w14:textId="77777777" w:rsidTr="55DE11E0">
        <w:tc>
          <w:tcPr>
            <w:cnfStyle w:val="001000000000" w:firstRow="0" w:lastRow="0" w:firstColumn="1" w:lastColumn="0" w:oddVBand="0" w:evenVBand="0" w:oddHBand="0" w:evenHBand="0" w:firstRowFirstColumn="0" w:firstRowLastColumn="0" w:lastRowFirstColumn="0" w:lastRowLastColumn="0"/>
            <w:tcW w:w="1125" w:type="dxa"/>
          </w:tcPr>
          <w:p w14:paraId="169E89E3" w14:textId="77777777" w:rsidR="55DE11E0" w:rsidRPr="001C05B1" w:rsidRDefault="55DE11E0" w:rsidP="002258E4">
            <w:pPr>
              <w:tabs>
                <w:tab w:val="left" w:pos="709"/>
              </w:tabs>
              <w:spacing w:before="60" w:after="60" w:line="240" w:lineRule="auto"/>
              <w:contextualSpacing/>
              <w:jc w:val="center"/>
              <w:rPr>
                <w:rFonts w:ascii="Arial" w:hAnsi="Arial" w:cs="Arial"/>
                <w:sz w:val="20"/>
                <w:szCs w:val="20"/>
              </w:rPr>
            </w:pPr>
            <w:r w:rsidRPr="001C05B1">
              <w:rPr>
                <w:rFonts w:ascii="Arial" w:eastAsia="Calibri" w:hAnsi="Arial" w:cs="Arial"/>
                <w:color w:val="000000" w:themeColor="text1"/>
                <w:sz w:val="20"/>
                <w:szCs w:val="20"/>
              </w:rPr>
              <w:t>CEEL</w:t>
            </w:r>
          </w:p>
        </w:tc>
        <w:tc>
          <w:tcPr>
            <w:tcW w:w="1380" w:type="dxa"/>
          </w:tcPr>
          <w:p w14:paraId="0995BB90"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ENA02S</w:t>
            </w:r>
          </w:p>
        </w:tc>
        <w:tc>
          <w:tcPr>
            <w:tcW w:w="4140" w:type="dxa"/>
          </w:tcPr>
          <w:p w14:paraId="552C0CA4"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Centrales Eléctricas</w:t>
            </w:r>
          </w:p>
        </w:tc>
        <w:tc>
          <w:tcPr>
            <w:tcW w:w="1560" w:type="dxa"/>
          </w:tcPr>
          <w:p w14:paraId="1532CC55"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Grado Superior</w:t>
            </w:r>
          </w:p>
        </w:tc>
        <w:tc>
          <w:tcPr>
            <w:tcW w:w="795" w:type="dxa"/>
          </w:tcPr>
          <w:p w14:paraId="6B6E623F"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CF</w:t>
            </w:r>
          </w:p>
        </w:tc>
      </w:tr>
      <w:tr w:rsidR="55DE11E0" w:rsidRPr="001C05B1" w14:paraId="0E8631B7" w14:textId="77777777" w:rsidTr="55DE11E0">
        <w:tc>
          <w:tcPr>
            <w:cnfStyle w:val="001000000000" w:firstRow="0" w:lastRow="0" w:firstColumn="1" w:lastColumn="0" w:oddVBand="0" w:evenVBand="0" w:oddHBand="0" w:evenHBand="0" w:firstRowFirstColumn="0" w:firstRowLastColumn="0" w:lastRowFirstColumn="0" w:lastRowLastColumn="0"/>
            <w:tcW w:w="1125" w:type="dxa"/>
          </w:tcPr>
          <w:p w14:paraId="12C99A92" w14:textId="77777777" w:rsidR="55DE11E0" w:rsidRPr="001C05B1" w:rsidRDefault="55DE11E0" w:rsidP="002258E4">
            <w:pPr>
              <w:tabs>
                <w:tab w:val="left" w:pos="709"/>
              </w:tabs>
              <w:spacing w:before="60" w:after="60" w:line="240" w:lineRule="auto"/>
              <w:contextualSpacing/>
              <w:jc w:val="center"/>
              <w:rPr>
                <w:rFonts w:ascii="Arial" w:hAnsi="Arial" w:cs="Arial"/>
                <w:sz w:val="20"/>
                <w:szCs w:val="20"/>
              </w:rPr>
            </w:pPr>
            <w:r w:rsidRPr="001C05B1">
              <w:rPr>
                <w:rFonts w:ascii="Arial" w:eastAsia="Calibri" w:hAnsi="Arial" w:cs="Arial"/>
                <w:color w:val="000000" w:themeColor="text1"/>
                <w:sz w:val="20"/>
                <w:szCs w:val="20"/>
              </w:rPr>
              <w:t>OCOC</w:t>
            </w:r>
          </w:p>
        </w:tc>
        <w:tc>
          <w:tcPr>
            <w:tcW w:w="1380" w:type="dxa"/>
          </w:tcPr>
          <w:p w14:paraId="3975D253"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EOC03S</w:t>
            </w:r>
          </w:p>
        </w:tc>
        <w:tc>
          <w:tcPr>
            <w:tcW w:w="4140" w:type="dxa"/>
          </w:tcPr>
          <w:p w14:paraId="6B9A9B4E"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 xml:space="preserve"> Organización y Control de Obras de Construcción</w:t>
            </w:r>
          </w:p>
        </w:tc>
        <w:tc>
          <w:tcPr>
            <w:tcW w:w="1560" w:type="dxa"/>
          </w:tcPr>
          <w:p w14:paraId="25463909"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Grado Superior</w:t>
            </w:r>
          </w:p>
        </w:tc>
        <w:tc>
          <w:tcPr>
            <w:tcW w:w="795" w:type="dxa"/>
          </w:tcPr>
          <w:p w14:paraId="23DD5CDA"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CF</w:t>
            </w:r>
          </w:p>
        </w:tc>
      </w:tr>
      <w:tr w:rsidR="55DE11E0" w:rsidRPr="001C05B1" w14:paraId="386E3727" w14:textId="77777777" w:rsidTr="55DE11E0">
        <w:tc>
          <w:tcPr>
            <w:cnfStyle w:val="001000000000" w:firstRow="0" w:lastRow="0" w:firstColumn="1" w:lastColumn="0" w:oddVBand="0" w:evenVBand="0" w:oddHBand="0" w:evenHBand="0" w:firstRowFirstColumn="0" w:firstRowLastColumn="0" w:lastRowFirstColumn="0" w:lastRowLastColumn="0"/>
            <w:tcW w:w="1125" w:type="dxa"/>
          </w:tcPr>
          <w:p w14:paraId="7C11179E" w14:textId="77777777" w:rsidR="55DE11E0" w:rsidRPr="001C05B1" w:rsidRDefault="55DE11E0" w:rsidP="002258E4">
            <w:pPr>
              <w:tabs>
                <w:tab w:val="left" w:pos="709"/>
              </w:tabs>
              <w:spacing w:before="60" w:after="60" w:line="240" w:lineRule="auto"/>
              <w:contextualSpacing/>
              <w:jc w:val="center"/>
              <w:rPr>
                <w:rFonts w:ascii="Arial" w:hAnsi="Arial" w:cs="Arial"/>
                <w:sz w:val="20"/>
                <w:szCs w:val="20"/>
              </w:rPr>
            </w:pPr>
            <w:r w:rsidRPr="001C05B1">
              <w:rPr>
                <w:rFonts w:ascii="Arial" w:eastAsia="Calibri" w:hAnsi="Arial" w:cs="Arial"/>
                <w:color w:val="000000" w:themeColor="text1"/>
                <w:sz w:val="20"/>
                <w:szCs w:val="20"/>
              </w:rPr>
              <w:t>AAGP</w:t>
            </w:r>
          </w:p>
        </w:tc>
        <w:tc>
          <w:tcPr>
            <w:tcW w:w="1380" w:type="dxa"/>
          </w:tcPr>
          <w:p w14:paraId="3623F0C5"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AGA02B</w:t>
            </w:r>
          </w:p>
        </w:tc>
        <w:tc>
          <w:tcPr>
            <w:tcW w:w="4140" w:type="dxa"/>
          </w:tcPr>
          <w:p w14:paraId="7A62583F"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Actividades Agropecuarias</w:t>
            </w:r>
          </w:p>
        </w:tc>
        <w:tc>
          <w:tcPr>
            <w:tcW w:w="1560" w:type="dxa"/>
          </w:tcPr>
          <w:p w14:paraId="56425E90"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color w:val="000000" w:themeColor="text1"/>
                <w:sz w:val="20"/>
                <w:szCs w:val="20"/>
              </w:rPr>
              <w:t>FB Básica</w:t>
            </w:r>
          </w:p>
        </w:tc>
        <w:tc>
          <w:tcPr>
            <w:tcW w:w="795" w:type="dxa"/>
          </w:tcPr>
          <w:p w14:paraId="1A7EB070"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CF</w:t>
            </w:r>
          </w:p>
        </w:tc>
      </w:tr>
      <w:tr w:rsidR="55DE11E0" w:rsidRPr="001C05B1" w14:paraId="247B37CC" w14:textId="77777777" w:rsidTr="55DE11E0">
        <w:tc>
          <w:tcPr>
            <w:cnfStyle w:val="001000000000" w:firstRow="0" w:lastRow="0" w:firstColumn="1" w:lastColumn="0" w:oddVBand="0" w:evenVBand="0" w:oddHBand="0" w:evenHBand="0" w:firstRowFirstColumn="0" w:firstRowLastColumn="0" w:lastRowFirstColumn="0" w:lastRowLastColumn="0"/>
            <w:tcW w:w="1125" w:type="dxa"/>
          </w:tcPr>
          <w:p w14:paraId="6BEFB58A" w14:textId="77777777" w:rsidR="55DE11E0" w:rsidRPr="001C05B1" w:rsidRDefault="55DE11E0" w:rsidP="002258E4">
            <w:pPr>
              <w:tabs>
                <w:tab w:val="left" w:pos="709"/>
              </w:tabs>
              <w:spacing w:before="60" w:after="60" w:line="240" w:lineRule="auto"/>
              <w:contextualSpacing/>
              <w:jc w:val="center"/>
              <w:rPr>
                <w:rFonts w:ascii="Arial" w:hAnsi="Arial" w:cs="Arial"/>
                <w:sz w:val="20"/>
                <w:szCs w:val="20"/>
              </w:rPr>
            </w:pPr>
            <w:r w:rsidRPr="001C05B1">
              <w:rPr>
                <w:rFonts w:ascii="Arial" w:eastAsia="Calibri" w:hAnsi="Arial" w:cs="Arial"/>
                <w:color w:val="000000" w:themeColor="text1"/>
                <w:sz w:val="20"/>
                <w:szCs w:val="20"/>
              </w:rPr>
              <w:t>APFO</w:t>
            </w:r>
          </w:p>
        </w:tc>
        <w:tc>
          <w:tcPr>
            <w:tcW w:w="1380" w:type="dxa"/>
          </w:tcPr>
          <w:p w14:paraId="60DE09CA"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AGA03B</w:t>
            </w:r>
          </w:p>
        </w:tc>
        <w:tc>
          <w:tcPr>
            <w:tcW w:w="4140" w:type="dxa"/>
          </w:tcPr>
          <w:p w14:paraId="5028594C"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Aprovechamientos Forestales</w:t>
            </w:r>
          </w:p>
        </w:tc>
        <w:tc>
          <w:tcPr>
            <w:tcW w:w="1560" w:type="dxa"/>
          </w:tcPr>
          <w:p w14:paraId="305E6A95"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color w:val="000000" w:themeColor="text1"/>
                <w:sz w:val="20"/>
                <w:szCs w:val="20"/>
              </w:rPr>
              <w:t>FB Básica</w:t>
            </w:r>
          </w:p>
        </w:tc>
        <w:tc>
          <w:tcPr>
            <w:tcW w:w="795" w:type="dxa"/>
          </w:tcPr>
          <w:p w14:paraId="0635A2CE"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CF</w:t>
            </w:r>
          </w:p>
        </w:tc>
      </w:tr>
      <w:tr w:rsidR="55DE11E0" w:rsidRPr="001C05B1" w14:paraId="6AED81E2" w14:textId="77777777" w:rsidTr="55DE11E0">
        <w:tc>
          <w:tcPr>
            <w:cnfStyle w:val="001000000000" w:firstRow="0" w:lastRow="0" w:firstColumn="1" w:lastColumn="0" w:oddVBand="0" w:evenVBand="0" w:oddHBand="0" w:evenHBand="0" w:firstRowFirstColumn="0" w:firstRowLastColumn="0" w:lastRowFirstColumn="0" w:lastRowLastColumn="0"/>
            <w:tcW w:w="1125" w:type="dxa"/>
          </w:tcPr>
          <w:p w14:paraId="0CDD18EA" w14:textId="77777777" w:rsidR="55DE11E0" w:rsidRPr="001C05B1" w:rsidRDefault="55DE11E0" w:rsidP="002258E4">
            <w:pPr>
              <w:tabs>
                <w:tab w:val="left" w:pos="709"/>
              </w:tabs>
              <w:spacing w:before="60" w:after="60" w:line="240" w:lineRule="auto"/>
              <w:contextualSpacing/>
              <w:jc w:val="center"/>
              <w:rPr>
                <w:rFonts w:ascii="Arial" w:hAnsi="Arial" w:cs="Arial"/>
                <w:sz w:val="20"/>
                <w:szCs w:val="20"/>
              </w:rPr>
            </w:pPr>
            <w:r w:rsidRPr="001C05B1">
              <w:rPr>
                <w:rFonts w:ascii="Arial" w:eastAsia="Calibri" w:hAnsi="Arial" w:cs="Arial"/>
                <w:color w:val="000000" w:themeColor="text1"/>
                <w:sz w:val="20"/>
                <w:szCs w:val="20"/>
              </w:rPr>
              <w:t>MAVI</w:t>
            </w:r>
          </w:p>
        </w:tc>
        <w:tc>
          <w:tcPr>
            <w:tcW w:w="1380" w:type="dxa"/>
          </w:tcPr>
          <w:p w14:paraId="7E73FCC9"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IMA01B</w:t>
            </w:r>
          </w:p>
        </w:tc>
        <w:tc>
          <w:tcPr>
            <w:tcW w:w="4140" w:type="dxa"/>
          </w:tcPr>
          <w:p w14:paraId="22E6C390"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Mantenimiento de Viviendas</w:t>
            </w:r>
          </w:p>
        </w:tc>
        <w:tc>
          <w:tcPr>
            <w:tcW w:w="1560" w:type="dxa"/>
          </w:tcPr>
          <w:p w14:paraId="450BC8CD"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color w:val="000000" w:themeColor="text1"/>
                <w:sz w:val="20"/>
                <w:szCs w:val="20"/>
              </w:rPr>
              <w:t>FB Básica</w:t>
            </w:r>
          </w:p>
        </w:tc>
        <w:tc>
          <w:tcPr>
            <w:tcW w:w="795" w:type="dxa"/>
          </w:tcPr>
          <w:p w14:paraId="11369832"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CF</w:t>
            </w:r>
          </w:p>
        </w:tc>
      </w:tr>
      <w:tr w:rsidR="55DE11E0" w:rsidRPr="001C05B1" w14:paraId="17E290DC" w14:textId="77777777" w:rsidTr="55DE11E0">
        <w:tc>
          <w:tcPr>
            <w:cnfStyle w:val="001000000000" w:firstRow="0" w:lastRow="0" w:firstColumn="1" w:lastColumn="0" w:oddVBand="0" w:evenVBand="0" w:oddHBand="0" w:evenHBand="0" w:firstRowFirstColumn="0" w:firstRowLastColumn="0" w:lastRowFirstColumn="0" w:lastRowLastColumn="0"/>
            <w:tcW w:w="1125" w:type="dxa"/>
          </w:tcPr>
          <w:p w14:paraId="6EEE1E8B" w14:textId="77777777" w:rsidR="55DE11E0" w:rsidRPr="001C05B1" w:rsidRDefault="55DE11E0" w:rsidP="002258E4">
            <w:pPr>
              <w:tabs>
                <w:tab w:val="left" w:pos="709"/>
              </w:tabs>
              <w:spacing w:before="60" w:after="60" w:line="240" w:lineRule="auto"/>
              <w:contextualSpacing/>
              <w:jc w:val="center"/>
              <w:rPr>
                <w:rFonts w:ascii="Arial" w:hAnsi="Arial" w:cs="Arial"/>
                <w:sz w:val="20"/>
                <w:szCs w:val="20"/>
              </w:rPr>
            </w:pPr>
            <w:r w:rsidRPr="001C05B1">
              <w:rPr>
                <w:rFonts w:ascii="Arial" w:eastAsia="Calibri" w:hAnsi="Arial" w:cs="Arial"/>
                <w:color w:val="000000" w:themeColor="text1"/>
                <w:sz w:val="20"/>
                <w:szCs w:val="20"/>
              </w:rPr>
              <w:t>ARTP</w:t>
            </w:r>
          </w:p>
        </w:tc>
        <w:tc>
          <w:tcPr>
            <w:tcW w:w="1380" w:type="dxa"/>
          </w:tcPr>
          <w:p w14:paraId="5D4B5F71"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TCP01B</w:t>
            </w:r>
          </w:p>
        </w:tc>
        <w:tc>
          <w:tcPr>
            <w:tcW w:w="4140" w:type="dxa"/>
          </w:tcPr>
          <w:p w14:paraId="0CD8D137"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Arreglo y reparación de artículos textiles y de piel</w:t>
            </w:r>
          </w:p>
        </w:tc>
        <w:tc>
          <w:tcPr>
            <w:tcW w:w="1560" w:type="dxa"/>
          </w:tcPr>
          <w:p w14:paraId="48E5E59D"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color w:val="000000" w:themeColor="text1"/>
                <w:sz w:val="20"/>
                <w:szCs w:val="20"/>
              </w:rPr>
              <w:t>FB Básica</w:t>
            </w:r>
          </w:p>
        </w:tc>
        <w:tc>
          <w:tcPr>
            <w:tcW w:w="795" w:type="dxa"/>
          </w:tcPr>
          <w:p w14:paraId="4D138159"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CF</w:t>
            </w:r>
          </w:p>
        </w:tc>
      </w:tr>
      <w:tr w:rsidR="55DE11E0" w:rsidRPr="001C05B1" w14:paraId="105AE452" w14:textId="77777777" w:rsidTr="55DE11E0">
        <w:tc>
          <w:tcPr>
            <w:cnfStyle w:val="001000000000" w:firstRow="0" w:lastRow="0" w:firstColumn="1" w:lastColumn="0" w:oddVBand="0" w:evenVBand="0" w:oddHBand="0" w:evenHBand="0" w:firstRowFirstColumn="0" w:firstRowLastColumn="0" w:lastRowFirstColumn="0" w:lastRowLastColumn="0"/>
            <w:tcW w:w="1125" w:type="dxa"/>
          </w:tcPr>
          <w:p w14:paraId="618B176A" w14:textId="77777777" w:rsidR="55DE11E0" w:rsidRPr="001C05B1" w:rsidRDefault="55DE11E0" w:rsidP="002258E4">
            <w:pPr>
              <w:tabs>
                <w:tab w:val="left" w:pos="709"/>
              </w:tabs>
              <w:spacing w:before="60" w:after="60" w:line="240" w:lineRule="auto"/>
              <w:contextualSpacing/>
              <w:jc w:val="center"/>
              <w:rPr>
                <w:rFonts w:ascii="Arial" w:hAnsi="Arial" w:cs="Arial"/>
                <w:sz w:val="20"/>
                <w:szCs w:val="20"/>
              </w:rPr>
            </w:pPr>
            <w:r w:rsidRPr="001C05B1">
              <w:rPr>
                <w:rFonts w:ascii="Arial" w:eastAsia="Calibri" w:hAnsi="Arial" w:cs="Arial"/>
                <w:color w:val="000000" w:themeColor="text1"/>
                <w:sz w:val="20"/>
                <w:szCs w:val="20"/>
              </w:rPr>
              <w:t>ADLE</w:t>
            </w:r>
          </w:p>
        </w:tc>
        <w:tc>
          <w:tcPr>
            <w:tcW w:w="1380" w:type="dxa"/>
          </w:tcPr>
          <w:p w14:paraId="5D4EBF4B"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SSC01B</w:t>
            </w:r>
          </w:p>
        </w:tc>
        <w:tc>
          <w:tcPr>
            <w:tcW w:w="4140" w:type="dxa"/>
          </w:tcPr>
          <w:p w14:paraId="793AFBFE"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Actividades Domésticas y Limpieza de Edificios</w:t>
            </w:r>
          </w:p>
        </w:tc>
        <w:tc>
          <w:tcPr>
            <w:tcW w:w="1560" w:type="dxa"/>
          </w:tcPr>
          <w:p w14:paraId="78F7F08B"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color w:val="000000" w:themeColor="text1"/>
                <w:sz w:val="20"/>
                <w:szCs w:val="20"/>
              </w:rPr>
              <w:t>FB Básica</w:t>
            </w:r>
          </w:p>
        </w:tc>
        <w:tc>
          <w:tcPr>
            <w:tcW w:w="795" w:type="dxa"/>
          </w:tcPr>
          <w:p w14:paraId="5BF86BE7"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CF</w:t>
            </w:r>
          </w:p>
        </w:tc>
      </w:tr>
      <w:tr w:rsidR="55DE11E0" w:rsidRPr="001C05B1" w14:paraId="27690E0C" w14:textId="77777777" w:rsidTr="55DE11E0">
        <w:tc>
          <w:tcPr>
            <w:cnfStyle w:val="001000000000" w:firstRow="0" w:lastRow="0" w:firstColumn="1" w:lastColumn="0" w:oddVBand="0" w:evenVBand="0" w:oddHBand="0" w:evenHBand="0" w:firstRowFirstColumn="0" w:firstRowLastColumn="0" w:lastRowFirstColumn="0" w:lastRowLastColumn="0"/>
            <w:tcW w:w="1125" w:type="dxa"/>
          </w:tcPr>
          <w:p w14:paraId="3CC425A3" w14:textId="77777777" w:rsidR="55DE11E0" w:rsidRPr="001C05B1" w:rsidRDefault="55DE11E0" w:rsidP="002258E4">
            <w:pPr>
              <w:tabs>
                <w:tab w:val="left" w:pos="709"/>
              </w:tabs>
              <w:spacing w:before="60" w:after="60" w:line="240" w:lineRule="auto"/>
              <w:contextualSpacing/>
              <w:jc w:val="center"/>
              <w:rPr>
                <w:rFonts w:ascii="Arial" w:hAnsi="Arial" w:cs="Arial"/>
                <w:sz w:val="20"/>
                <w:szCs w:val="20"/>
              </w:rPr>
            </w:pPr>
            <w:r w:rsidRPr="001C05B1">
              <w:rPr>
                <w:rFonts w:ascii="Arial" w:eastAsia="Calibri" w:hAnsi="Arial" w:cs="Arial"/>
                <w:color w:val="000000" w:themeColor="text1"/>
                <w:sz w:val="20"/>
                <w:szCs w:val="20"/>
              </w:rPr>
              <w:t>APYP</w:t>
            </w:r>
          </w:p>
        </w:tc>
        <w:tc>
          <w:tcPr>
            <w:tcW w:w="1380" w:type="dxa"/>
          </w:tcPr>
          <w:p w14:paraId="7BB23F0F"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INA01B</w:t>
            </w:r>
          </w:p>
        </w:tc>
        <w:tc>
          <w:tcPr>
            <w:tcW w:w="4140" w:type="dxa"/>
          </w:tcPr>
          <w:p w14:paraId="15842D2D"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Actividades de Panadería y Pastelería</w:t>
            </w:r>
          </w:p>
        </w:tc>
        <w:tc>
          <w:tcPr>
            <w:tcW w:w="1560" w:type="dxa"/>
          </w:tcPr>
          <w:p w14:paraId="36C488F0"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color w:val="000000" w:themeColor="text1"/>
                <w:sz w:val="20"/>
                <w:szCs w:val="20"/>
              </w:rPr>
              <w:t>FB Básica</w:t>
            </w:r>
          </w:p>
        </w:tc>
        <w:tc>
          <w:tcPr>
            <w:tcW w:w="795" w:type="dxa"/>
          </w:tcPr>
          <w:p w14:paraId="04833020" w14:textId="77777777" w:rsidR="55DE11E0" w:rsidRPr="001C05B1" w:rsidRDefault="55DE11E0" w:rsidP="002258E4">
            <w:pPr>
              <w:tabs>
                <w:tab w:val="left" w:pos="709"/>
              </w:tabs>
              <w:spacing w:before="60" w:after="6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Calibri" w:hAnsi="Arial" w:cs="Arial"/>
                <w:color w:val="000000" w:themeColor="text1"/>
                <w:sz w:val="20"/>
                <w:szCs w:val="20"/>
              </w:rPr>
              <w:t>CF</w:t>
            </w:r>
          </w:p>
        </w:tc>
      </w:tr>
    </w:tbl>
    <w:p w14:paraId="40776332" w14:textId="77777777" w:rsidR="00781533" w:rsidRDefault="00781533" w:rsidP="00781533">
      <w:pPr>
        <w:tabs>
          <w:tab w:val="left" w:pos="709"/>
        </w:tabs>
        <w:jc w:val="both"/>
        <w:rPr>
          <w:rFonts w:ascii="Arial" w:eastAsia="Arial" w:hAnsi="Arial" w:cs="Arial"/>
          <w:sz w:val="20"/>
          <w:szCs w:val="20"/>
          <w:highlight w:val="green"/>
        </w:rPr>
      </w:pPr>
    </w:p>
    <w:p w14:paraId="09C15033" w14:textId="77777777" w:rsidR="007D2801" w:rsidRPr="007114F7" w:rsidRDefault="007D2801" w:rsidP="007D2801">
      <w:pPr>
        <w:tabs>
          <w:tab w:val="left" w:pos="709"/>
        </w:tabs>
        <w:jc w:val="both"/>
        <w:rPr>
          <w:rFonts w:ascii="Arial" w:eastAsia="Arial" w:hAnsi="Arial" w:cs="Arial"/>
          <w:bCs/>
          <w:color w:val="002060"/>
          <w:sz w:val="20"/>
          <w:szCs w:val="20"/>
          <w:highlight w:val="green"/>
        </w:rPr>
      </w:pPr>
      <w:r w:rsidRPr="00416AF9">
        <w:rPr>
          <w:rFonts w:ascii="Arial" w:eastAsia="Arial" w:hAnsi="Arial" w:cs="Arial"/>
          <w:bCs/>
          <w:sz w:val="20"/>
          <w:szCs w:val="20"/>
          <w:highlight w:val="green"/>
        </w:rPr>
        <w:t xml:space="preserve">Desde el </w:t>
      </w:r>
      <w:proofErr w:type="spellStart"/>
      <w:r w:rsidRPr="00416AF9">
        <w:rPr>
          <w:rFonts w:ascii="Arial" w:eastAsia="Arial" w:hAnsi="Arial" w:cs="Arial"/>
          <w:bCs/>
          <w:sz w:val="20"/>
          <w:szCs w:val="20"/>
          <w:highlight w:val="green"/>
        </w:rPr>
        <w:t>parchever</w:t>
      </w:r>
      <w:proofErr w:type="spellEnd"/>
      <w:r w:rsidRPr="00416AF9">
        <w:rPr>
          <w:rFonts w:ascii="Arial" w:eastAsia="Arial" w:hAnsi="Arial" w:cs="Arial"/>
          <w:bCs/>
          <w:sz w:val="20"/>
          <w:szCs w:val="20"/>
          <w:highlight w:val="green"/>
        </w:rPr>
        <w:t xml:space="preserve"> 8.04a se incluyen los Planes de Estudios de los Ciclos que comienzan a impartirse en el curso 2018/2019</w:t>
      </w:r>
    </w:p>
    <w:tbl>
      <w:tblPr>
        <w:tblW w:w="5007" w:type="pct"/>
        <w:tblLayout w:type="fixed"/>
        <w:tblCellMar>
          <w:left w:w="0" w:type="dxa"/>
          <w:right w:w="0" w:type="dxa"/>
        </w:tblCellMar>
        <w:tblLook w:val="04A0" w:firstRow="1" w:lastRow="0" w:firstColumn="1" w:lastColumn="0" w:noHBand="0" w:noVBand="1"/>
      </w:tblPr>
      <w:tblGrid>
        <w:gridCol w:w="999"/>
        <w:gridCol w:w="1114"/>
        <w:gridCol w:w="1066"/>
        <w:gridCol w:w="839"/>
        <w:gridCol w:w="2238"/>
        <w:gridCol w:w="3798"/>
      </w:tblGrid>
      <w:tr w:rsidR="007114F7" w:rsidRPr="007114F7" w14:paraId="76C7C1DC" w14:textId="77777777" w:rsidTr="007D2801">
        <w:trPr>
          <w:trHeight w:val="255"/>
        </w:trPr>
        <w:tc>
          <w:tcPr>
            <w:tcW w:w="497" w:type="pct"/>
            <w:tcBorders>
              <w:top w:val="single" w:sz="8" w:space="0" w:color="auto"/>
              <w:left w:val="single" w:sz="8" w:space="0" w:color="auto"/>
              <w:bottom w:val="single" w:sz="8" w:space="0" w:color="auto"/>
              <w:right w:val="single" w:sz="8" w:space="0" w:color="auto"/>
            </w:tcBorders>
            <w:shd w:val="clear" w:color="auto" w:fill="C0C0C0"/>
            <w:noWrap/>
            <w:tcMar>
              <w:top w:w="0" w:type="dxa"/>
              <w:left w:w="70" w:type="dxa"/>
              <w:bottom w:w="0" w:type="dxa"/>
              <w:right w:w="70" w:type="dxa"/>
            </w:tcMar>
            <w:vAlign w:val="bottom"/>
            <w:hideMark/>
          </w:tcPr>
          <w:p w14:paraId="51ED4E8F" w14:textId="77777777" w:rsidR="007D2801" w:rsidRPr="007114F7" w:rsidRDefault="007D2801" w:rsidP="007D2801">
            <w:pPr>
              <w:tabs>
                <w:tab w:val="left" w:pos="709"/>
              </w:tabs>
              <w:jc w:val="both"/>
              <w:rPr>
                <w:rFonts w:ascii="Arial" w:eastAsia="Arial" w:hAnsi="Arial" w:cs="Arial"/>
                <w:b/>
                <w:bCs/>
                <w:color w:val="002060"/>
                <w:sz w:val="16"/>
                <w:szCs w:val="16"/>
              </w:rPr>
            </w:pPr>
            <w:r w:rsidRPr="007114F7">
              <w:rPr>
                <w:rFonts w:ascii="Arial" w:eastAsia="Arial" w:hAnsi="Arial" w:cs="Arial"/>
                <w:b/>
                <w:bCs/>
                <w:color w:val="002060"/>
                <w:sz w:val="16"/>
                <w:szCs w:val="16"/>
              </w:rPr>
              <w:t>ESTUDIO</w:t>
            </w:r>
          </w:p>
        </w:tc>
        <w:tc>
          <w:tcPr>
            <w:tcW w:w="554" w:type="pct"/>
            <w:tcBorders>
              <w:top w:val="single" w:sz="8" w:space="0" w:color="auto"/>
              <w:left w:val="nil"/>
              <w:bottom w:val="single" w:sz="8" w:space="0" w:color="auto"/>
              <w:right w:val="single" w:sz="8" w:space="0" w:color="auto"/>
            </w:tcBorders>
            <w:shd w:val="clear" w:color="auto" w:fill="C0C0C0"/>
            <w:noWrap/>
            <w:tcMar>
              <w:top w:w="0" w:type="dxa"/>
              <w:left w:w="70" w:type="dxa"/>
              <w:bottom w:w="0" w:type="dxa"/>
              <w:right w:w="70" w:type="dxa"/>
            </w:tcMar>
            <w:vAlign w:val="bottom"/>
            <w:hideMark/>
          </w:tcPr>
          <w:p w14:paraId="0BFEC944" w14:textId="77777777" w:rsidR="007D2801" w:rsidRPr="007114F7" w:rsidRDefault="007D2801" w:rsidP="007D2801">
            <w:pPr>
              <w:tabs>
                <w:tab w:val="left" w:pos="709"/>
              </w:tabs>
              <w:jc w:val="both"/>
              <w:rPr>
                <w:rFonts w:ascii="Arial" w:eastAsia="Arial" w:hAnsi="Arial" w:cs="Arial"/>
                <w:b/>
                <w:bCs/>
                <w:color w:val="002060"/>
                <w:sz w:val="16"/>
                <w:szCs w:val="16"/>
              </w:rPr>
            </w:pPr>
            <w:r w:rsidRPr="007114F7">
              <w:rPr>
                <w:rFonts w:ascii="Arial" w:eastAsia="Arial" w:hAnsi="Arial" w:cs="Arial"/>
                <w:b/>
                <w:bCs/>
                <w:color w:val="002060"/>
                <w:sz w:val="16"/>
                <w:szCs w:val="16"/>
              </w:rPr>
              <w:t>CLAVEALFA</w:t>
            </w:r>
          </w:p>
        </w:tc>
        <w:tc>
          <w:tcPr>
            <w:tcW w:w="530" w:type="pct"/>
            <w:tcBorders>
              <w:top w:val="single" w:sz="8" w:space="0" w:color="auto"/>
              <w:left w:val="nil"/>
              <w:bottom w:val="single" w:sz="8" w:space="0" w:color="auto"/>
              <w:right w:val="single" w:sz="8" w:space="0" w:color="auto"/>
            </w:tcBorders>
            <w:shd w:val="clear" w:color="auto" w:fill="C0C0C0"/>
            <w:noWrap/>
            <w:tcMar>
              <w:top w:w="0" w:type="dxa"/>
              <w:left w:w="70" w:type="dxa"/>
              <w:bottom w:w="0" w:type="dxa"/>
              <w:right w:w="70" w:type="dxa"/>
            </w:tcMar>
            <w:vAlign w:val="bottom"/>
            <w:hideMark/>
          </w:tcPr>
          <w:p w14:paraId="75940E4E" w14:textId="77777777" w:rsidR="007D2801" w:rsidRPr="007114F7" w:rsidRDefault="007D2801" w:rsidP="007D2801">
            <w:pPr>
              <w:tabs>
                <w:tab w:val="left" w:pos="709"/>
              </w:tabs>
              <w:jc w:val="both"/>
              <w:rPr>
                <w:rFonts w:ascii="Arial" w:eastAsia="Arial" w:hAnsi="Arial" w:cs="Arial"/>
                <w:b/>
                <w:bCs/>
                <w:color w:val="002060"/>
                <w:sz w:val="16"/>
                <w:szCs w:val="16"/>
              </w:rPr>
            </w:pPr>
            <w:r w:rsidRPr="007114F7">
              <w:rPr>
                <w:rFonts w:ascii="Arial" w:eastAsia="Arial" w:hAnsi="Arial" w:cs="Arial"/>
                <w:b/>
                <w:bCs/>
                <w:color w:val="002060"/>
                <w:sz w:val="16"/>
                <w:szCs w:val="16"/>
              </w:rPr>
              <w:t>GENERICO</w:t>
            </w:r>
          </w:p>
        </w:tc>
        <w:tc>
          <w:tcPr>
            <w:tcW w:w="417" w:type="pct"/>
            <w:tcBorders>
              <w:top w:val="single" w:sz="8" w:space="0" w:color="auto"/>
              <w:left w:val="nil"/>
              <w:bottom w:val="single" w:sz="8" w:space="0" w:color="auto"/>
              <w:right w:val="single" w:sz="8" w:space="0" w:color="auto"/>
            </w:tcBorders>
            <w:shd w:val="clear" w:color="auto" w:fill="C0C0C0"/>
            <w:noWrap/>
            <w:tcMar>
              <w:top w:w="0" w:type="dxa"/>
              <w:left w:w="70" w:type="dxa"/>
              <w:bottom w:w="0" w:type="dxa"/>
              <w:right w:w="70" w:type="dxa"/>
            </w:tcMar>
            <w:vAlign w:val="bottom"/>
            <w:hideMark/>
          </w:tcPr>
          <w:p w14:paraId="046120BE" w14:textId="77777777" w:rsidR="007D2801" w:rsidRPr="007114F7" w:rsidRDefault="007D2801" w:rsidP="007D2801">
            <w:pPr>
              <w:tabs>
                <w:tab w:val="left" w:pos="709"/>
              </w:tabs>
              <w:jc w:val="both"/>
              <w:rPr>
                <w:rFonts w:ascii="Arial" w:eastAsia="Arial" w:hAnsi="Arial" w:cs="Arial"/>
                <w:b/>
                <w:bCs/>
                <w:color w:val="002060"/>
                <w:sz w:val="16"/>
                <w:szCs w:val="16"/>
              </w:rPr>
            </w:pPr>
            <w:r w:rsidRPr="007114F7">
              <w:rPr>
                <w:rFonts w:ascii="Arial" w:eastAsia="Arial" w:hAnsi="Arial" w:cs="Arial"/>
                <w:b/>
                <w:bCs/>
                <w:color w:val="002060"/>
                <w:sz w:val="16"/>
                <w:szCs w:val="16"/>
              </w:rPr>
              <w:t>CICLO</w:t>
            </w:r>
          </w:p>
        </w:tc>
        <w:tc>
          <w:tcPr>
            <w:tcW w:w="1113" w:type="pct"/>
            <w:tcBorders>
              <w:top w:val="single" w:sz="8" w:space="0" w:color="auto"/>
              <w:left w:val="nil"/>
              <w:bottom w:val="single" w:sz="8" w:space="0" w:color="auto"/>
              <w:right w:val="single" w:sz="8" w:space="0" w:color="auto"/>
            </w:tcBorders>
            <w:shd w:val="clear" w:color="auto" w:fill="C0C0C0"/>
            <w:noWrap/>
            <w:tcMar>
              <w:top w:w="0" w:type="dxa"/>
              <w:left w:w="70" w:type="dxa"/>
              <w:bottom w:w="0" w:type="dxa"/>
              <w:right w:w="70" w:type="dxa"/>
            </w:tcMar>
            <w:vAlign w:val="bottom"/>
            <w:hideMark/>
          </w:tcPr>
          <w:p w14:paraId="2E8A68B0" w14:textId="77777777" w:rsidR="007D2801" w:rsidRPr="007114F7" w:rsidRDefault="007D2801" w:rsidP="007D2801">
            <w:pPr>
              <w:tabs>
                <w:tab w:val="left" w:pos="709"/>
              </w:tabs>
              <w:jc w:val="both"/>
              <w:rPr>
                <w:rFonts w:ascii="Arial" w:eastAsia="Arial" w:hAnsi="Arial" w:cs="Arial"/>
                <w:b/>
                <w:bCs/>
                <w:color w:val="002060"/>
                <w:sz w:val="16"/>
                <w:szCs w:val="16"/>
              </w:rPr>
            </w:pPr>
            <w:r w:rsidRPr="007114F7">
              <w:rPr>
                <w:rFonts w:ascii="Arial" w:eastAsia="Arial" w:hAnsi="Arial" w:cs="Arial"/>
                <w:b/>
                <w:bCs/>
                <w:color w:val="002060"/>
                <w:sz w:val="16"/>
                <w:szCs w:val="16"/>
              </w:rPr>
              <w:t>NOMBRE</w:t>
            </w:r>
          </w:p>
        </w:tc>
        <w:tc>
          <w:tcPr>
            <w:tcW w:w="1890" w:type="pct"/>
            <w:tcBorders>
              <w:top w:val="single" w:sz="8" w:space="0" w:color="auto"/>
              <w:left w:val="nil"/>
              <w:bottom w:val="single" w:sz="8" w:space="0" w:color="auto"/>
              <w:right w:val="single" w:sz="8" w:space="0" w:color="auto"/>
            </w:tcBorders>
            <w:shd w:val="clear" w:color="auto" w:fill="C0C0C0"/>
            <w:noWrap/>
            <w:tcMar>
              <w:top w:w="0" w:type="dxa"/>
              <w:left w:w="70" w:type="dxa"/>
              <w:bottom w:w="0" w:type="dxa"/>
              <w:right w:w="70" w:type="dxa"/>
            </w:tcMar>
            <w:vAlign w:val="bottom"/>
            <w:hideMark/>
          </w:tcPr>
          <w:p w14:paraId="5EADD891" w14:textId="77777777" w:rsidR="007D2801" w:rsidRPr="007114F7" w:rsidRDefault="007D2801" w:rsidP="007D2801">
            <w:pPr>
              <w:tabs>
                <w:tab w:val="left" w:pos="709"/>
              </w:tabs>
              <w:jc w:val="both"/>
              <w:rPr>
                <w:rFonts w:ascii="Arial" w:eastAsia="Arial" w:hAnsi="Arial" w:cs="Arial"/>
                <w:b/>
                <w:bCs/>
                <w:color w:val="002060"/>
                <w:sz w:val="16"/>
                <w:szCs w:val="16"/>
              </w:rPr>
            </w:pPr>
            <w:r w:rsidRPr="007114F7">
              <w:rPr>
                <w:rFonts w:ascii="Arial" w:eastAsia="Arial" w:hAnsi="Arial" w:cs="Arial"/>
                <w:b/>
                <w:bCs/>
                <w:color w:val="002060"/>
                <w:sz w:val="16"/>
                <w:szCs w:val="16"/>
              </w:rPr>
              <w:t>RDEC</w:t>
            </w:r>
          </w:p>
        </w:tc>
      </w:tr>
      <w:tr w:rsidR="007114F7" w:rsidRPr="007114F7" w14:paraId="4A112E3C" w14:textId="77777777" w:rsidTr="007D2801">
        <w:trPr>
          <w:trHeight w:val="255"/>
        </w:trPr>
        <w:tc>
          <w:tcPr>
            <w:tcW w:w="497"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6311D073" w14:textId="77777777" w:rsidR="007D2801" w:rsidRPr="007114F7" w:rsidRDefault="007D2801" w:rsidP="007D2801">
            <w:pPr>
              <w:tabs>
                <w:tab w:val="left" w:pos="709"/>
              </w:tabs>
              <w:jc w:val="both"/>
              <w:rPr>
                <w:rFonts w:ascii="Arial" w:eastAsia="Arial" w:hAnsi="Arial" w:cs="Arial"/>
                <w:b/>
                <w:bCs/>
                <w:color w:val="002060"/>
                <w:sz w:val="18"/>
                <w:szCs w:val="18"/>
              </w:rPr>
            </w:pPr>
            <w:r w:rsidRPr="007114F7">
              <w:rPr>
                <w:rFonts w:ascii="Arial" w:eastAsia="Arial" w:hAnsi="Arial" w:cs="Arial"/>
                <w:b/>
                <w:bCs/>
                <w:color w:val="002060"/>
                <w:sz w:val="18"/>
                <w:szCs w:val="18"/>
              </w:rPr>
              <w:t>FELM</w:t>
            </w:r>
          </w:p>
        </w:tc>
        <w:tc>
          <w:tcPr>
            <w:tcW w:w="554"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6AD806D"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FME02B</w:t>
            </w:r>
          </w:p>
        </w:tc>
        <w:tc>
          <w:tcPr>
            <w:tcW w:w="53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8BE76B7"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CF</w:t>
            </w:r>
          </w:p>
        </w:tc>
        <w:tc>
          <w:tcPr>
            <w:tcW w:w="41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6E957BE"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FP Básica</w:t>
            </w:r>
          </w:p>
        </w:tc>
        <w:tc>
          <w:tcPr>
            <w:tcW w:w="1113"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F77A2DD" w14:textId="77777777" w:rsidR="007D2801" w:rsidRPr="007114F7" w:rsidRDefault="007D2801" w:rsidP="007114F7">
            <w:pPr>
              <w:tabs>
                <w:tab w:val="left" w:pos="709"/>
              </w:tabs>
              <w:rPr>
                <w:rFonts w:ascii="Arial" w:eastAsia="Arial" w:hAnsi="Arial" w:cs="Arial"/>
                <w:bCs/>
                <w:color w:val="002060"/>
                <w:sz w:val="18"/>
                <w:szCs w:val="18"/>
              </w:rPr>
            </w:pPr>
            <w:r w:rsidRPr="007114F7">
              <w:rPr>
                <w:rFonts w:ascii="Arial" w:eastAsia="Arial" w:hAnsi="Arial" w:cs="Arial"/>
                <w:bCs/>
                <w:color w:val="002060"/>
                <w:sz w:val="18"/>
                <w:szCs w:val="18"/>
              </w:rPr>
              <w:t>FABRICACION DE ELEMENTOS METALICOS</w:t>
            </w:r>
          </w:p>
        </w:tc>
        <w:tc>
          <w:tcPr>
            <w:tcW w:w="189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A8DD628"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Real Decreto 774/2015, de 22 de agosto (BOE Nº 207 de 29/08/2015)</w:t>
            </w:r>
          </w:p>
        </w:tc>
      </w:tr>
      <w:tr w:rsidR="007114F7" w:rsidRPr="007114F7" w14:paraId="174BCAC2" w14:textId="77777777" w:rsidTr="007D2801">
        <w:trPr>
          <w:trHeight w:val="255"/>
        </w:trPr>
        <w:tc>
          <w:tcPr>
            <w:tcW w:w="497"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561757B0" w14:textId="77777777" w:rsidR="007D2801" w:rsidRPr="007114F7" w:rsidRDefault="007D2801" w:rsidP="007D2801">
            <w:pPr>
              <w:tabs>
                <w:tab w:val="left" w:pos="709"/>
              </w:tabs>
              <w:jc w:val="both"/>
              <w:rPr>
                <w:rFonts w:ascii="Arial" w:eastAsia="Arial" w:hAnsi="Arial" w:cs="Arial"/>
                <w:b/>
                <w:bCs/>
                <w:color w:val="002060"/>
                <w:sz w:val="18"/>
                <w:szCs w:val="18"/>
              </w:rPr>
            </w:pPr>
            <w:r w:rsidRPr="007114F7">
              <w:rPr>
                <w:rFonts w:ascii="Arial" w:eastAsia="Arial" w:hAnsi="Arial" w:cs="Arial"/>
                <w:b/>
                <w:bCs/>
                <w:color w:val="002060"/>
                <w:sz w:val="18"/>
                <w:szCs w:val="18"/>
              </w:rPr>
              <w:t>VIAL</w:t>
            </w:r>
          </w:p>
        </w:tc>
        <w:tc>
          <w:tcPr>
            <w:tcW w:w="554"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ABE7017"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VIC01B</w:t>
            </w:r>
          </w:p>
        </w:tc>
        <w:tc>
          <w:tcPr>
            <w:tcW w:w="53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5D514AB"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CF</w:t>
            </w:r>
          </w:p>
        </w:tc>
        <w:tc>
          <w:tcPr>
            <w:tcW w:w="41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523D0CF"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FP Básica</w:t>
            </w:r>
          </w:p>
        </w:tc>
        <w:tc>
          <w:tcPr>
            <w:tcW w:w="1113"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FD0104F"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VIDRIERIA Y ALFARERIA</w:t>
            </w:r>
          </w:p>
        </w:tc>
        <w:tc>
          <w:tcPr>
            <w:tcW w:w="189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249F436"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Real Decreto 127/2014  de 28 de febrero (B.O.E. Nº 55 de 5 de marzo de 2014)</w:t>
            </w:r>
          </w:p>
        </w:tc>
      </w:tr>
      <w:tr w:rsidR="007114F7" w:rsidRPr="007114F7" w14:paraId="6625F871" w14:textId="77777777" w:rsidTr="007D2801">
        <w:trPr>
          <w:trHeight w:val="255"/>
        </w:trPr>
        <w:tc>
          <w:tcPr>
            <w:tcW w:w="497"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018AE353" w14:textId="77777777" w:rsidR="007D2801" w:rsidRPr="007114F7" w:rsidRDefault="007D2801" w:rsidP="007D2801">
            <w:pPr>
              <w:tabs>
                <w:tab w:val="left" w:pos="709"/>
              </w:tabs>
              <w:jc w:val="both"/>
              <w:rPr>
                <w:rFonts w:ascii="Arial" w:eastAsia="Arial" w:hAnsi="Arial" w:cs="Arial"/>
                <w:b/>
                <w:bCs/>
                <w:color w:val="002060"/>
                <w:sz w:val="18"/>
                <w:szCs w:val="18"/>
              </w:rPr>
            </w:pPr>
            <w:r w:rsidRPr="007114F7">
              <w:rPr>
                <w:rFonts w:ascii="Arial" w:eastAsia="Arial" w:hAnsi="Arial" w:cs="Arial"/>
                <w:b/>
                <w:bCs/>
                <w:color w:val="002060"/>
                <w:sz w:val="18"/>
                <w:szCs w:val="18"/>
              </w:rPr>
              <w:t>EDEM</w:t>
            </w:r>
          </w:p>
        </w:tc>
        <w:tc>
          <w:tcPr>
            <w:tcW w:w="554"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BAA93EF"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TMV03M</w:t>
            </w:r>
          </w:p>
        </w:tc>
        <w:tc>
          <w:tcPr>
            <w:tcW w:w="53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BB4EBD4"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CF</w:t>
            </w:r>
          </w:p>
        </w:tc>
        <w:tc>
          <w:tcPr>
            <w:tcW w:w="41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0093526"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Grado Medio</w:t>
            </w:r>
          </w:p>
        </w:tc>
        <w:tc>
          <w:tcPr>
            <w:tcW w:w="1113"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7BBB811"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ELECTROMECANICA DE MAQUINARIA</w:t>
            </w:r>
          </w:p>
        </w:tc>
        <w:tc>
          <w:tcPr>
            <w:tcW w:w="189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D440E0C"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Real Decreto 255/2011, de 28 de febrero. Orden EDU/1296/2011, de 13 de mayo</w:t>
            </w:r>
          </w:p>
        </w:tc>
      </w:tr>
      <w:tr w:rsidR="007114F7" w:rsidRPr="007114F7" w14:paraId="62EF371A" w14:textId="77777777" w:rsidTr="007D2801">
        <w:trPr>
          <w:trHeight w:val="255"/>
        </w:trPr>
        <w:tc>
          <w:tcPr>
            <w:tcW w:w="497"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7F7C3071"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lastRenderedPageBreak/>
              <w:t>PINA</w:t>
            </w:r>
          </w:p>
        </w:tc>
        <w:tc>
          <w:tcPr>
            <w:tcW w:w="554"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6FC72E0"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IEX01M</w:t>
            </w:r>
          </w:p>
        </w:tc>
        <w:tc>
          <w:tcPr>
            <w:tcW w:w="53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EF63AA2"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CF</w:t>
            </w:r>
          </w:p>
        </w:tc>
        <w:tc>
          <w:tcPr>
            <w:tcW w:w="41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E5C2CC3"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Grado Medio</w:t>
            </w:r>
          </w:p>
        </w:tc>
        <w:tc>
          <w:tcPr>
            <w:tcW w:w="1113"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CB92BDE"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PIEDRA NATURAL</w:t>
            </w:r>
          </w:p>
        </w:tc>
        <w:tc>
          <w:tcPr>
            <w:tcW w:w="189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87A2AC5"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Real Decreto 1587/2011, de 4 de noviembre</w:t>
            </w:r>
          </w:p>
        </w:tc>
      </w:tr>
      <w:tr w:rsidR="007114F7" w:rsidRPr="007114F7" w14:paraId="55F1F8B8" w14:textId="77777777" w:rsidTr="007D2801">
        <w:trPr>
          <w:trHeight w:val="255"/>
        </w:trPr>
        <w:tc>
          <w:tcPr>
            <w:tcW w:w="497"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51261EA4"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ACEC</w:t>
            </w:r>
          </w:p>
        </w:tc>
        <w:tc>
          <w:tcPr>
            <w:tcW w:w="554"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F782AD2"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AFD01M</w:t>
            </w:r>
          </w:p>
        </w:tc>
        <w:tc>
          <w:tcPr>
            <w:tcW w:w="53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ED0CB53"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CF</w:t>
            </w:r>
          </w:p>
        </w:tc>
        <w:tc>
          <w:tcPr>
            <w:tcW w:w="41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03995DE"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Grado Medio</w:t>
            </w:r>
          </w:p>
        </w:tc>
        <w:tc>
          <w:tcPr>
            <w:tcW w:w="1113"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0210F58"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ACTIVIDADES ECUESTRES</w:t>
            </w:r>
          </w:p>
        </w:tc>
        <w:tc>
          <w:tcPr>
            <w:tcW w:w="189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B82EE32"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Real Decreto 652/2017, de 23 de junio (BOE 08/07/2017)</w:t>
            </w:r>
          </w:p>
        </w:tc>
      </w:tr>
      <w:tr w:rsidR="007114F7" w:rsidRPr="007114F7" w14:paraId="5F99D6A5" w14:textId="77777777" w:rsidTr="007D2801">
        <w:trPr>
          <w:trHeight w:val="255"/>
        </w:trPr>
        <w:tc>
          <w:tcPr>
            <w:tcW w:w="497"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3F219DB6"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QUIN</w:t>
            </w:r>
          </w:p>
        </w:tc>
        <w:tc>
          <w:tcPr>
            <w:tcW w:w="554"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CF9DBF5"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QUI02S</w:t>
            </w:r>
          </w:p>
        </w:tc>
        <w:tc>
          <w:tcPr>
            <w:tcW w:w="53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F029998"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CF</w:t>
            </w:r>
          </w:p>
        </w:tc>
        <w:tc>
          <w:tcPr>
            <w:tcW w:w="41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B65BB1C"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Grado Superior</w:t>
            </w:r>
          </w:p>
        </w:tc>
        <w:tc>
          <w:tcPr>
            <w:tcW w:w="1113"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7DA3DDD"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QUIMICA INDUSTRIAL</w:t>
            </w:r>
          </w:p>
        </w:tc>
        <w:tc>
          <w:tcPr>
            <w:tcW w:w="189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458DC95"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Real Decreto 175/2008 de 8/2/2008, BOE (23/2/2008)</w:t>
            </w:r>
          </w:p>
        </w:tc>
      </w:tr>
      <w:tr w:rsidR="007114F7" w:rsidRPr="007114F7" w14:paraId="12D08FCF" w14:textId="77777777" w:rsidTr="007D2801">
        <w:trPr>
          <w:trHeight w:val="255"/>
        </w:trPr>
        <w:tc>
          <w:tcPr>
            <w:tcW w:w="497"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6AEB45CA"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EYCA</w:t>
            </w:r>
          </w:p>
        </w:tc>
        <w:tc>
          <w:tcPr>
            <w:tcW w:w="554"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58ABDAC"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SEA01S</w:t>
            </w:r>
          </w:p>
        </w:tc>
        <w:tc>
          <w:tcPr>
            <w:tcW w:w="53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4A38304"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CF</w:t>
            </w:r>
          </w:p>
        </w:tc>
        <w:tc>
          <w:tcPr>
            <w:tcW w:w="41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0E57731"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Grado Superior</w:t>
            </w:r>
          </w:p>
        </w:tc>
        <w:tc>
          <w:tcPr>
            <w:tcW w:w="1113"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274CAE3"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EDUCACION Y CONTROL AMBIENTAL</w:t>
            </w:r>
          </w:p>
        </w:tc>
        <w:tc>
          <w:tcPr>
            <w:tcW w:w="189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CCE429D"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Real Decreto 384/2011, de 18 de marzo.</w:t>
            </w:r>
          </w:p>
        </w:tc>
      </w:tr>
      <w:tr w:rsidR="007114F7" w:rsidRPr="007114F7" w14:paraId="16B135FF" w14:textId="77777777" w:rsidTr="007D2801">
        <w:trPr>
          <w:trHeight w:val="255"/>
        </w:trPr>
        <w:tc>
          <w:tcPr>
            <w:tcW w:w="497"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0E0B4636"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ACFI</w:t>
            </w:r>
          </w:p>
        </w:tc>
        <w:tc>
          <w:tcPr>
            <w:tcW w:w="554"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49E401E"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AFD02S</w:t>
            </w:r>
          </w:p>
        </w:tc>
        <w:tc>
          <w:tcPr>
            <w:tcW w:w="53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E3CA5BF"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CF</w:t>
            </w:r>
          </w:p>
        </w:tc>
        <w:tc>
          <w:tcPr>
            <w:tcW w:w="41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3DC1B42"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Grado Superior</w:t>
            </w:r>
          </w:p>
        </w:tc>
        <w:tc>
          <w:tcPr>
            <w:tcW w:w="1113"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0FB83EF"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ACONDICIONAMIENTO FISICO</w:t>
            </w:r>
          </w:p>
        </w:tc>
        <w:tc>
          <w:tcPr>
            <w:tcW w:w="189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0A037D6"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Real Decreto 651/2017, de 23 de junio (BOE 08/07/2017)</w:t>
            </w:r>
          </w:p>
        </w:tc>
      </w:tr>
      <w:tr w:rsidR="007114F7" w:rsidRPr="007114F7" w14:paraId="73AF0ACD" w14:textId="77777777" w:rsidTr="007D2801">
        <w:trPr>
          <w:trHeight w:val="255"/>
        </w:trPr>
        <w:tc>
          <w:tcPr>
            <w:tcW w:w="497"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0910799B"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ENAS</w:t>
            </w:r>
          </w:p>
        </w:tc>
        <w:tc>
          <w:tcPr>
            <w:tcW w:w="554"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90DF802"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AFD01S</w:t>
            </w:r>
          </w:p>
        </w:tc>
        <w:tc>
          <w:tcPr>
            <w:tcW w:w="53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2B65CEE"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CF</w:t>
            </w:r>
          </w:p>
        </w:tc>
        <w:tc>
          <w:tcPr>
            <w:tcW w:w="41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12DDEFC"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Grado Superior</w:t>
            </w:r>
          </w:p>
        </w:tc>
        <w:tc>
          <w:tcPr>
            <w:tcW w:w="1113"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91ED2D0"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ENSEÑANZA Y ANIMACION SOCIODEPORTIVA</w:t>
            </w:r>
          </w:p>
        </w:tc>
        <w:tc>
          <w:tcPr>
            <w:tcW w:w="189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4927938"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Real Decreto 653/2017, de 23 de junio.</w:t>
            </w:r>
          </w:p>
        </w:tc>
      </w:tr>
      <w:tr w:rsidR="007114F7" w:rsidRPr="007114F7" w14:paraId="4C237490" w14:textId="77777777" w:rsidTr="007D2801">
        <w:trPr>
          <w:trHeight w:val="255"/>
        </w:trPr>
        <w:tc>
          <w:tcPr>
            <w:tcW w:w="497"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5ECA9ACE"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ESAE</w:t>
            </w:r>
          </w:p>
        </w:tc>
        <w:tc>
          <w:tcPr>
            <w:tcW w:w="554"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24D67E3"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ESC03S</w:t>
            </w:r>
          </w:p>
        </w:tc>
        <w:tc>
          <w:tcPr>
            <w:tcW w:w="53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BAE93B6"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CFA</w:t>
            </w:r>
          </w:p>
        </w:tc>
        <w:tc>
          <w:tcPr>
            <w:tcW w:w="417"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7CC03B1"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Grado Superior</w:t>
            </w:r>
          </w:p>
        </w:tc>
        <w:tc>
          <w:tcPr>
            <w:tcW w:w="1113"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D405BEE"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ESCULTURA APLICADA AL ESPECTACULO</w:t>
            </w:r>
          </w:p>
        </w:tc>
        <w:tc>
          <w:tcPr>
            <w:tcW w:w="1890"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F8AFD87" w14:textId="77777777" w:rsidR="007D2801" w:rsidRPr="007114F7" w:rsidRDefault="007D2801" w:rsidP="007D2801">
            <w:pPr>
              <w:tabs>
                <w:tab w:val="left" w:pos="709"/>
              </w:tabs>
              <w:jc w:val="both"/>
              <w:rPr>
                <w:rFonts w:ascii="Arial" w:eastAsia="Arial" w:hAnsi="Arial" w:cs="Arial"/>
                <w:bCs/>
                <w:color w:val="002060"/>
                <w:sz w:val="18"/>
                <w:szCs w:val="18"/>
              </w:rPr>
            </w:pPr>
            <w:r w:rsidRPr="007114F7">
              <w:rPr>
                <w:rFonts w:ascii="Arial" w:eastAsia="Arial" w:hAnsi="Arial" w:cs="Arial"/>
                <w:bCs/>
                <w:color w:val="002060"/>
                <w:sz w:val="18"/>
                <w:szCs w:val="18"/>
              </w:rPr>
              <w:t>R. D. 220/2015, de 27 de marzo. DECRETO 12/2018, de 26 de abril</w:t>
            </w:r>
          </w:p>
        </w:tc>
      </w:tr>
    </w:tbl>
    <w:p w14:paraId="107E9FD5" w14:textId="77777777" w:rsidR="007D2801" w:rsidRPr="00416AF9" w:rsidRDefault="007D2801" w:rsidP="00781533">
      <w:pPr>
        <w:tabs>
          <w:tab w:val="left" w:pos="709"/>
        </w:tabs>
        <w:jc w:val="both"/>
        <w:rPr>
          <w:rFonts w:ascii="Arial" w:eastAsia="Arial" w:hAnsi="Arial" w:cs="Arial"/>
          <w:b/>
          <w:bCs/>
          <w:color w:val="385623" w:themeColor="accent6" w:themeShade="80"/>
          <w:sz w:val="20"/>
          <w:szCs w:val="20"/>
          <w:highlight w:val="green"/>
        </w:rPr>
      </w:pPr>
    </w:p>
    <w:p w14:paraId="29630E4B" w14:textId="77777777" w:rsidR="55DE11E0" w:rsidRPr="00E81991" w:rsidRDefault="55DE11E0" w:rsidP="00781533">
      <w:pPr>
        <w:tabs>
          <w:tab w:val="left" w:pos="709"/>
        </w:tabs>
        <w:jc w:val="both"/>
        <w:rPr>
          <w:rFonts w:ascii="Arial" w:hAnsi="Arial" w:cs="Arial"/>
          <w:sz w:val="20"/>
          <w:szCs w:val="20"/>
          <w:highlight w:val="green"/>
        </w:rPr>
      </w:pPr>
      <w:r w:rsidRPr="00E81991">
        <w:rPr>
          <w:rFonts w:ascii="Arial" w:eastAsia="Arial" w:hAnsi="Arial" w:cs="Arial"/>
          <w:b/>
          <w:bCs/>
          <w:sz w:val="20"/>
          <w:szCs w:val="20"/>
          <w:highlight w:val="green"/>
        </w:rPr>
        <w:t xml:space="preserve">Importante: </w:t>
      </w:r>
      <w:r w:rsidRPr="00E81991">
        <w:rPr>
          <w:rFonts w:ascii="Arial" w:eastAsia="Arial" w:hAnsi="Arial" w:cs="Arial"/>
          <w:sz w:val="20"/>
          <w:szCs w:val="20"/>
          <w:highlight w:val="green"/>
        </w:rPr>
        <w:t>Las claves de los módulos son las numéricas establecidas en los Reales Decretos de título y Decretos de currículo. Por defecto se han asignado todos los módulos al Departamento de la Familia Profesional, por favor revise dicha asignación. Podrá modificar las abreviaturas para que la información que muestra la aplicación en sus distintas pantallas sea más explícita.</w:t>
      </w:r>
    </w:p>
    <w:p w14:paraId="5E326C04" w14:textId="77777777" w:rsidR="7E6A4F87" w:rsidRPr="00E81991" w:rsidRDefault="55DE11E0" w:rsidP="00781533">
      <w:pPr>
        <w:tabs>
          <w:tab w:val="left" w:pos="709"/>
        </w:tabs>
        <w:jc w:val="both"/>
        <w:rPr>
          <w:rFonts w:ascii="Arial" w:eastAsia="Arial" w:hAnsi="Arial" w:cs="Arial"/>
          <w:sz w:val="20"/>
          <w:szCs w:val="20"/>
          <w:highlight w:val="green"/>
        </w:rPr>
      </w:pPr>
      <w:r w:rsidRPr="00E81991">
        <w:rPr>
          <w:rFonts w:ascii="Arial" w:eastAsia="Arial" w:hAnsi="Arial" w:cs="Arial"/>
          <w:sz w:val="20"/>
          <w:szCs w:val="20"/>
          <w:highlight w:val="green"/>
        </w:rPr>
        <w:t xml:space="preserve">La creación de los nuevos estudios se realiza de la forma habitual, desde la pantalla de Estudios pulsamos sobre el botón de </w:t>
      </w:r>
      <w:r w:rsidRPr="00E81991">
        <w:rPr>
          <w:rFonts w:ascii="Arial" w:eastAsia="Arial" w:hAnsi="Arial" w:cs="Arial"/>
          <w:b/>
          <w:bCs/>
          <w:sz w:val="20"/>
          <w:szCs w:val="20"/>
          <w:highlight w:val="green"/>
        </w:rPr>
        <w:t>Añadir</w:t>
      </w:r>
      <w:r w:rsidRPr="00E81991">
        <w:rPr>
          <w:rFonts w:ascii="Arial" w:eastAsia="Arial" w:hAnsi="Arial" w:cs="Arial"/>
          <w:sz w:val="20"/>
          <w:szCs w:val="20"/>
          <w:highlight w:val="green"/>
        </w:rPr>
        <w:t xml:space="preserve"> (</w:t>
      </w:r>
      <w:r w:rsidRPr="00E81991">
        <w:rPr>
          <w:rFonts w:ascii="Arial" w:eastAsia="Arial" w:hAnsi="Arial" w:cs="Arial"/>
          <w:b/>
          <w:bCs/>
          <w:sz w:val="20"/>
          <w:szCs w:val="20"/>
          <w:highlight w:val="green"/>
        </w:rPr>
        <w:t>1</w:t>
      </w:r>
      <w:r w:rsidRPr="00E81991">
        <w:rPr>
          <w:rFonts w:ascii="Arial" w:eastAsia="Arial" w:hAnsi="Arial" w:cs="Arial"/>
          <w:sz w:val="20"/>
          <w:szCs w:val="20"/>
          <w:highlight w:val="green"/>
        </w:rPr>
        <w:t xml:space="preserve">), a continuación seleccionamos la </w:t>
      </w:r>
      <w:r w:rsidRPr="00E81991">
        <w:rPr>
          <w:rFonts w:ascii="Arial" w:eastAsia="Arial" w:hAnsi="Arial" w:cs="Arial"/>
          <w:b/>
          <w:bCs/>
          <w:sz w:val="20"/>
          <w:szCs w:val="20"/>
          <w:highlight w:val="green"/>
        </w:rPr>
        <w:t>Etapa</w:t>
      </w:r>
      <w:r w:rsidRPr="00E81991">
        <w:rPr>
          <w:rFonts w:ascii="Arial" w:eastAsia="Arial" w:hAnsi="Arial" w:cs="Arial"/>
          <w:sz w:val="20"/>
          <w:szCs w:val="20"/>
          <w:highlight w:val="green"/>
        </w:rPr>
        <w:t xml:space="preserve"> (</w:t>
      </w:r>
      <w:r w:rsidRPr="00E81991">
        <w:rPr>
          <w:rFonts w:ascii="Arial" w:eastAsia="Arial" w:hAnsi="Arial" w:cs="Arial"/>
          <w:b/>
          <w:bCs/>
          <w:sz w:val="20"/>
          <w:szCs w:val="20"/>
          <w:highlight w:val="green"/>
        </w:rPr>
        <w:t>2</w:t>
      </w:r>
      <w:r w:rsidRPr="00E81991">
        <w:rPr>
          <w:rFonts w:ascii="Arial" w:eastAsia="Arial" w:hAnsi="Arial" w:cs="Arial"/>
          <w:sz w:val="20"/>
          <w:szCs w:val="20"/>
          <w:highlight w:val="green"/>
        </w:rPr>
        <w:t xml:space="preserve">) y finalmente elegimos el </w:t>
      </w:r>
      <w:r w:rsidRPr="00E81991">
        <w:rPr>
          <w:rFonts w:ascii="Arial" w:eastAsia="Arial" w:hAnsi="Arial" w:cs="Arial"/>
          <w:b/>
          <w:bCs/>
          <w:sz w:val="20"/>
          <w:szCs w:val="20"/>
          <w:highlight w:val="green"/>
        </w:rPr>
        <w:t>Estudio</w:t>
      </w:r>
      <w:r w:rsidRPr="00E81991">
        <w:rPr>
          <w:rFonts w:ascii="Arial" w:eastAsia="Arial" w:hAnsi="Arial" w:cs="Arial"/>
          <w:sz w:val="20"/>
          <w:szCs w:val="20"/>
          <w:highlight w:val="green"/>
        </w:rPr>
        <w:t xml:space="preserve"> (</w:t>
      </w:r>
      <w:r w:rsidRPr="00E81991">
        <w:rPr>
          <w:rFonts w:ascii="Arial" w:eastAsia="Arial" w:hAnsi="Arial" w:cs="Arial"/>
          <w:b/>
          <w:bCs/>
          <w:sz w:val="20"/>
          <w:szCs w:val="20"/>
          <w:highlight w:val="green"/>
        </w:rPr>
        <w:t>3</w:t>
      </w:r>
      <w:r w:rsidRPr="00E81991">
        <w:rPr>
          <w:rFonts w:ascii="Arial" w:eastAsia="Arial" w:hAnsi="Arial" w:cs="Arial"/>
          <w:sz w:val="20"/>
          <w:szCs w:val="20"/>
          <w:highlight w:val="green"/>
        </w:rPr>
        <w:t>) en cuestión. Tal como se ha indicado, si es alguno de nuevos estudios, la aplicación cumplimentará el plan de estudios completo.</w:t>
      </w:r>
    </w:p>
    <w:p w14:paraId="564A82CB" w14:textId="77777777" w:rsidR="7E6A4F87" w:rsidRPr="001C05B1" w:rsidRDefault="7E6A4F87" w:rsidP="002258E4">
      <w:pPr>
        <w:tabs>
          <w:tab w:val="left" w:pos="709"/>
        </w:tabs>
        <w:jc w:val="center"/>
        <w:rPr>
          <w:rFonts w:ascii="Arial" w:eastAsia="Arial" w:hAnsi="Arial" w:cs="Arial"/>
          <w:sz w:val="20"/>
          <w:szCs w:val="20"/>
        </w:rPr>
      </w:pPr>
      <w:r w:rsidRPr="001C05B1">
        <w:rPr>
          <w:rFonts w:ascii="Arial" w:hAnsi="Arial" w:cs="Arial"/>
          <w:noProof/>
          <w:sz w:val="20"/>
          <w:szCs w:val="20"/>
        </w:rPr>
        <w:drawing>
          <wp:inline distT="0" distB="0" distL="0" distR="0" wp14:anchorId="7D3BE6F3" wp14:editId="7C160A98">
            <wp:extent cx="5450304" cy="2914650"/>
            <wp:effectExtent l="0" t="0" r="0" b="0"/>
            <wp:docPr id="14643204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4">
                      <a:extLst>
                        <a:ext uri="{28A0092B-C50C-407E-A947-70E740481C1C}">
                          <a14:useLocalDpi xmlns:a14="http://schemas.microsoft.com/office/drawing/2010/main" val="0"/>
                        </a:ext>
                      </a:extLst>
                    </a:blip>
                    <a:stretch>
                      <a:fillRect/>
                    </a:stretch>
                  </pic:blipFill>
                  <pic:spPr>
                    <a:xfrm>
                      <a:off x="0" y="0"/>
                      <a:ext cx="5450304" cy="2914650"/>
                    </a:xfrm>
                    <a:prstGeom prst="rect">
                      <a:avLst/>
                    </a:prstGeom>
                  </pic:spPr>
                </pic:pic>
              </a:graphicData>
            </a:graphic>
          </wp:inline>
        </w:drawing>
      </w:r>
    </w:p>
    <w:p w14:paraId="3CE28D4A" w14:textId="77777777" w:rsidR="7E6A4F87" w:rsidRPr="001C05B1" w:rsidRDefault="7E6A4F87" w:rsidP="00166592">
      <w:pPr>
        <w:tabs>
          <w:tab w:val="left" w:pos="709"/>
        </w:tabs>
        <w:jc w:val="center"/>
        <w:rPr>
          <w:rFonts w:ascii="Arial" w:eastAsia="Arial" w:hAnsi="Arial" w:cs="Arial"/>
          <w:sz w:val="20"/>
          <w:szCs w:val="20"/>
        </w:rPr>
      </w:pPr>
      <w:r w:rsidRPr="001C05B1">
        <w:rPr>
          <w:rFonts w:ascii="Arial" w:hAnsi="Arial" w:cs="Arial"/>
          <w:noProof/>
          <w:sz w:val="20"/>
          <w:szCs w:val="20"/>
        </w:rPr>
        <w:lastRenderedPageBreak/>
        <w:drawing>
          <wp:inline distT="0" distB="0" distL="0" distR="0" wp14:anchorId="1E2FC9FD" wp14:editId="4AF99B4D">
            <wp:extent cx="3356496" cy="2028347"/>
            <wp:effectExtent l="0" t="0" r="0" b="0"/>
            <wp:docPr id="16805608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5">
                      <a:extLst>
                        <a:ext uri="{28A0092B-C50C-407E-A947-70E740481C1C}">
                          <a14:useLocalDpi xmlns:a14="http://schemas.microsoft.com/office/drawing/2010/main" val="0"/>
                        </a:ext>
                      </a:extLst>
                    </a:blip>
                    <a:stretch>
                      <a:fillRect/>
                    </a:stretch>
                  </pic:blipFill>
                  <pic:spPr>
                    <a:xfrm>
                      <a:off x="0" y="0"/>
                      <a:ext cx="3356496" cy="2028347"/>
                    </a:xfrm>
                    <a:prstGeom prst="rect">
                      <a:avLst/>
                    </a:prstGeom>
                  </pic:spPr>
                </pic:pic>
              </a:graphicData>
            </a:graphic>
          </wp:inline>
        </w:drawing>
      </w:r>
    </w:p>
    <w:p w14:paraId="6977ED0E" w14:textId="77777777" w:rsidR="007114F7" w:rsidRPr="007114F7" w:rsidRDefault="007114F7" w:rsidP="007114F7">
      <w:pPr>
        <w:spacing w:after="0" w:line="240" w:lineRule="auto"/>
        <w:jc w:val="both"/>
        <w:rPr>
          <w:rFonts w:ascii="Arial" w:eastAsia="Calibri" w:hAnsi="Arial" w:cs="Arial"/>
          <w:bCs/>
          <w:sz w:val="20"/>
          <w:szCs w:val="20"/>
        </w:rPr>
      </w:pPr>
    </w:p>
    <w:p w14:paraId="2416AC26" w14:textId="51D85BF5" w:rsidR="007114F7" w:rsidRPr="007114F7" w:rsidRDefault="007114F7" w:rsidP="007114F7">
      <w:pPr>
        <w:spacing w:after="0" w:line="240" w:lineRule="auto"/>
        <w:ind w:left="-76"/>
        <w:jc w:val="both"/>
        <w:rPr>
          <w:rFonts w:ascii="Arial" w:eastAsia="Calibri" w:hAnsi="Arial" w:cs="Arial"/>
          <w:bCs/>
          <w:color w:val="002060"/>
          <w:sz w:val="20"/>
          <w:szCs w:val="20"/>
        </w:rPr>
      </w:pPr>
      <w:r w:rsidRPr="007114F7">
        <w:rPr>
          <w:rFonts w:ascii="Arial" w:eastAsia="Calibri" w:hAnsi="Arial" w:cs="Arial"/>
          <w:bCs/>
          <w:color w:val="002060"/>
          <w:sz w:val="20"/>
          <w:szCs w:val="20"/>
        </w:rPr>
        <w:t>Versión 8.06e. Se incluyen los Planes de Estudios de los nuevos ciclos (tanto de FP como de Artes Plásticas y Diseño) que comenzarán a impartirse en el curso 2019/2020, para la configuración automática:</w:t>
      </w:r>
    </w:p>
    <w:p w14:paraId="14D6F12B" w14:textId="77777777" w:rsidR="007114F7" w:rsidRPr="007114F7" w:rsidRDefault="007114F7" w:rsidP="007114F7">
      <w:pPr>
        <w:spacing w:after="0" w:line="240" w:lineRule="auto"/>
        <w:ind w:left="-76"/>
        <w:jc w:val="both"/>
        <w:rPr>
          <w:rFonts w:ascii="Arial" w:eastAsia="Calibri" w:hAnsi="Arial" w:cs="Arial"/>
          <w:bCs/>
          <w:color w:val="002060"/>
          <w:sz w:val="20"/>
          <w:szCs w:val="20"/>
        </w:rPr>
      </w:pPr>
    </w:p>
    <w:tbl>
      <w:tblPr>
        <w:tblW w:w="8711" w:type="dxa"/>
        <w:jc w:val="center"/>
        <w:tblCellMar>
          <w:left w:w="70" w:type="dxa"/>
          <w:right w:w="70" w:type="dxa"/>
        </w:tblCellMar>
        <w:tblLook w:val="04A0" w:firstRow="1" w:lastRow="0" w:firstColumn="1" w:lastColumn="0" w:noHBand="0" w:noVBand="1"/>
      </w:tblPr>
      <w:tblGrid>
        <w:gridCol w:w="755"/>
        <w:gridCol w:w="1083"/>
        <w:gridCol w:w="4961"/>
        <w:gridCol w:w="1418"/>
        <w:gridCol w:w="631"/>
      </w:tblGrid>
      <w:tr w:rsidR="007114F7" w:rsidRPr="007114F7" w14:paraId="2370A906" w14:textId="77777777" w:rsidTr="003A397A">
        <w:trPr>
          <w:trHeight w:val="315"/>
          <w:jc w:val="center"/>
        </w:trPr>
        <w:tc>
          <w:tcPr>
            <w:tcW w:w="61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4EEBD6A" w14:textId="77777777" w:rsidR="007114F7" w:rsidRPr="007114F7" w:rsidRDefault="007114F7" w:rsidP="007114F7">
            <w:pPr>
              <w:spacing w:after="0" w:line="240" w:lineRule="auto"/>
              <w:rPr>
                <w:rFonts w:ascii="Calibri" w:eastAsia="Times New Roman" w:hAnsi="Calibri" w:cs="Calibri"/>
                <w:b/>
                <w:bCs/>
                <w:color w:val="002060"/>
                <w:sz w:val="18"/>
                <w:szCs w:val="18"/>
              </w:rPr>
            </w:pPr>
            <w:r w:rsidRPr="007114F7">
              <w:rPr>
                <w:rFonts w:ascii="Calibri" w:eastAsia="Times New Roman" w:hAnsi="Calibri" w:cs="Calibri"/>
                <w:b/>
                <w:bCs/>
                <w:color w:val="002060"/>
                <w:sz w:val="18"/>
                <w:szCs w:val="18"/>
              </w:rPr>
              <w:t>CODIGO</w:t>
            </w:r>
          </w:p>
        </w:tc>
        <w:tc>
          <w:tcPr>
            <w:tcW w:w="1083" w:type="dxa"/>
            <w:tcBorders>
              <w:top w:val="single" w:sz="8" w:space="0" w:color="auto"/>
              <w:left w:val="nil"/>
              <w:bottom w:val="single" w:sz="8" w:space="0" w:color="auto"/>
              <w:right w:val="single" w:sz="8" w:space="0" w:color="auto"/>
            </w:tcBorders>
            <w:shd w:val="clear" w:color="auto" w:fill="auto"/>
            <w:noWrap/>
            <w:vAlign w:val="center"/>
            <w:hideMark/>
          </w:tcPr>
          <w:p w14:paraId="25E5473A" w14:textId="77777777" w:rsidR="007114F7" w:rsidRPr="007114F7" w:rsidRDefault="007114F7" w:rsidP="007114F7">
            <w:pPr>
              <w:spacing w:after="0" w:line="240" w:lineRule="auto"/>
              <w:rPr>
                <w:rFonts w:ascii="Calibri" w:eastAsia="Times New Roman" w:hAnsi="Calibri" w:cs="Calibri"/>
                <w:b/>
                <w:bCs/>
                <w:color w:val="002060"/>
                <w:sz w:val="18"/>
                <w:szCs w:val="18"/>
              </w:rPr>
            </w:pPr>
            <w:r w:rsidRPr="007114F7">
              <w:rPr>
                <w:rFonts w:ascii="Calibri" w:eastAsia="Times New Roman" w:hAnsi="Calibri" w:cs="Calibri"/>
                <w:b/>
                <w:bCs/>
                <w:color w:val="002060"/>
                <w:sz w:val="18"/>
                <w:szCs w:val="18"/>
              </w:rPr>
              <w:t>CLAVEALFA</w:t>
            </w:r>
          </w:p>
        </w:tc>
        <w:tc>
          <w:tcPr>
            <w:tcW w:w="4961" w:type="dxa"/>
            <w:tcBorders>
              <w:top w:val="single" w:sz="8" w:space="0" w:color="auto"/>
              <w:left w:val="nil"/>
              <w:bottom w:val="single" w:sz="8" w:space="0" w:color="auto"/>
              <w:right w:val="single" w:sz="8" w:space="0" w:color="auto"/>
            </w:tcBorders>
            <w:shd w:val="clear" w:color="auto" w:fill="auto"/>
            <w:noWrap/>
            <w:vAlign w:val="center"/>
            <w:hideMark/>
          </w:tcPr>
          <w:p w14:paraId="67EA4CFE" w14:textId="77777777" w:rsidR="007114F7" w:rsidRPr="007114F7" w:rsidRDefault="007114F7" w:rsidP="007114F7">
            <w:pPr>
              <w:spacing w:after="0" w:line="240" w:lineRule="auto"/>
              <w:rPr>
                <w:rFonts w:ascii="Calibri" w:eastAsia="Times New Roman" w:hAnsi="Calibri" w:cs="Calibri"/>
                <w:b/>
                <w:bCs/>
                <w:color w:val="002060"/>
                <w:sz w:val="18"/>
                <w:szCs w:val="18"/>
              </w:rPr>
            </w:pPr>
            <w:r w:rsidRPr="007114F7">
              <w:rPr>
                <w:rFonts w:ascii="Calibri" w:eastAsia="Times New Roman" w:hAnsi="Calibri" w:cs="Calibri"/>
                <w:b/>
                <w:bCs/>
                <w:color w:val="002060"/>
                <w:sz w:val="18"/>
                <w:szCs w:val="18"/>
              </w:rPr>
              <w:t>CICLO</w:t>
            </w:r>
          </w:p>
        </w:tc>
        <w:tc>
          <w:tcPr>
            <w:tcW w:w="1418" w:type="dxa"/>
            <w:tcBorders>
              <w:top w:val="single" w:sz="8" w:space="0" w:color="auto"/>
              <w:left w:val="nil"/>
              <w:bottom w:val="single" w:sz="8" w:space="0" w:color="auto"/>
              <w:right w:val="single" w:sz="8" w:space="0" w:color="auto"/>
            </w:tcBorders>
            <w:shd w:val="clear" w:color="auto" w:fill="auto"/>
            <w:noWrap/>
            <w:vAlign w:val="center"/>
            <w:hideMark/>
          </w:tcPr>
          <w:p w14:paraId="22988CB5" w14:textId="77777777" w:rsidR="007114F7" w:rsidRPr="007114F7" w:rsidRDefault="007114F7" w:rsidP="007114F7">
            <w:pPr>
              <w:spacing w:after="0" w:line="240" w:lineRule="auto"/>
              <w:rPr>
                <w:rFonts w:ascii="Calibri" w:eastAsia="Times New Roman" w:hAnsi="Calibri" w:cs="Calibri"/>
                <w:b/>
                <w:bCs/>
                <w:color w:val="002060"/>
                <w:sz w:val="18"/>
                <w:szCs w:val="18"/>
              </w:rPr>
            </w:pPr>
            <w:r w:rsidRPr="007114F7">
              <w:rPr>
                <w:rFonts w:ascii="Calibri" w:eastAsia="Times New Roman" w:hAnsi="Calibri" w:cs="Calibri"/>
                <w:b/>
                <w:bCs/>
                <w:color w:val="002060"/>
                <w:sz w:val="18"/>
                <w:szCs w:val="18"/>
              </w:rPr>
              <w:t>GRADO</w:t>
            </w:r>
          </w:p>
        </w:tc>
        <w:tc>
          <w:tcPr>
            <w:tcW w:w="631" w:type="dxa"/>
            <w:tcBorders>
              <w:top w:val="single" w:sz="8" w:space="0" w:color="auto"/>
              <w:left w:val="nil"/>
              <w:bottom w:val="single" w:sz="8" w:space="0" w:color="auto"/>
              <w:right w:val="single" w:sz="8" w:space="0" w:color="auto"/>
            </w:tcBorders>
            <w:shd w:val="clear" w:color="auto" w:fill="auto"/>
            <w:noWrap/>
            <w:vAlign w:val="center"/>
            <w:hideMark/>
          </w:tcPr>
          <w:p w14:paraId="515ACCD3" w14:textId="77777777" w:rsidR="007114F7" w:rsidRPr="007114F7" w:rsidRDefault="007114F7" w:rsidP="007114F7">
            <w:pPr>
              <w:spacing w:after="0" w:line="240" w:lineRule="auto"/>
              <w:rPr>
                <w:rFonts w:ascii="Calibri" w:eastAsia="Times New Roman" w:hAnsi="Calibri" w:cs="Calibri"/>
                <w:b/>
                <w:bCs/>
                <w:color w:val="002060"/>
                <w:sz w:val="18"/>
                <w:szCs w:val="18"/>
              </w:rPr>
            </w:pPr>
            <w:r w:rsidRPr="007114F7">
              <w:rPr>
                <w:rFonts w:ascii="Calibri" w:eastAsia="Times New Roman" w:hAnsi="Calibri" w:cs="Calibri"/>
                <w:b/>
                <w:bCs/>
                <w:color w:val="002060"/>
                <w:sz w:val="18"/>
                <w:szCs w:val="18"/>
              </w:rPr>
              <w:t>ETAPA</w:t>
            </w:r>
          </w:p>
        </w:tc>
      </w:tr>
      <w:tr w:rsidR="007114F7" w:rsidRPr="007114F7" w14:paraId="642392DF" w14:textId="77777777" w:rsidTr="003A397A">
        <w:trPr>
          <w:trHeight w:val="315"/>
          <w:jc w:val="center"/>
        </w:trPr>
        <w:tc>
          <w:tcPr>
            <w:tcW w:w="618" w:type="dxa"/>
            <w:tcBorders>
              <w:top w:val="nil"/>
              <w:left w:val="single" w:sz="8" w:space="0" w:color="auto"/>
              <w:bottom w:val="single" w:sz="8" w:space="0" w:color="auto"/>
              <w:right w:val="single" w:sz="8" w:space="0" w:color="auto"/>
            </w:tcBorders>
            <w:shd w:val="clear" w:color="auto" w:fill="auto"/>
            <w:noWrap/>
            <w:vAlign w:val="center"/>
            <w:hideMark/>
          </w:tcPr>
          <w:p w14:paraId="34111403"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CPAL</w:t>
            </w:r>
          </w:p>
        </w:tc>
        <w:tc>
          <w:tcPr>
            <w:tcW w:w="1083" w:type="dxa"/>
            <w:tcBorders>
              <w:top w:val="nil"/>
              <w:left w:val="nil"/>
              <w:bottom w:val="single" w:sz="8" w:space="0" w:color="auto"/>
              <w:right w:val="single" w:sz="8" w:space="0" w:color="auto"/>
            </w:tcBorders>
            <w:shd w:val="clear" w:color="auto" w:fill="auto"/>
            <w:noWrap/>
            <w:vAlign w:val="center"/>
            <w:hideMark/>
          </w:tcPr>
          <w:p w14:paraId="0E397FD9"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COM02M</w:t>
            </w:r>
          </w:p>
        </w:tc>
        <w:tc>
          <w:tcPr>
            <w:tcW w:w="4961" w:type="dxa"/>
            <w:tcBorders>
              <w:top w:val="nil"/>
              <w:left w:val="nil"/>
              <w:bottom w:val="single" w:sz="8" w:space="0" w:color="auto"/>
              <w:right w:val="single" w:sz="8" w:space="0" w:color="auto"/>
            </w:tcBorders>
            <w:shd w:val="clear" w:color="auto" w:fill="auto"/>
            <w:noWrap/>
            <w:vAlign w:val="center"/>
            <w:hideMark/>
          </w:tcPr>
          <w:p w14:paraId="4EEA699E"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Comercialización de productos alimentarios</w:t>
            </w:r>
          </w:p>
        </w:tc>
        <w:tc>
          <w:tcPr>
            <w:tcW w:w="1418" w:type="dxa"/>
            <w:tcBorders>
              <w:top w:val="nil"/>
              <w:left w:val="nil"/>
              <w:bottom w:val="single" w:sz="8" w:space="0" w:color="auto"/>
              <w:right w:val="single" w:sz="8" w:space="0" w:color="auto"/>
            </w:tcBorders>
            <w:shd w:val="clear" w:color="auto" w:fill="auto"/>
            <w:noWrap/>
            <w:vAlign w:val="center"/>
            <w:hideMark/>
          </w:tcPr>
          <w:p w14:paraId="11E2BEAC" w14:textId="77777777" w:rsidR="007114F7" w:rsidRPr="007114F7" w:rsidRDefault="007114F7" w:rsidP="007114F7">
            <w:pPr>
              <w:spacing w:after="0" w:line="240" w:lineRule="auto"/>
              <w:rPr>
                <w:rFonts w:ascii="Arial" w:eastAsia="Times New Roman" w:hAnsi="Arial" w:cs="Arial"/>
                <w:color w:val="002060"/>
                <w:sz w:val="18"/>
                <w:szCs w:val="18"/>
              </w:rPr>
            </w:pPr>
            <w:r w:rsidRPr="007114F7">
              <w:rPr>
                <w:rFonts w:ascii="Arial" w:eastAsia="Times New Roman" w:hAnsi="Arial" w:cs="Arial"/>
                <w:color w:val="002060"/>
                <w:sz w:val="18"/>
                <w:szCs w:val="18"/>
              </w:rPr>
              <w:t>Grado Medio</w:t>
            </w:r>
          </w:p>
        </w:tc>
        <w:tc>
          <w:tcPr>
            <w:tcW w:w="631" w:type="dxa"/>
            <w:tcBorders>
              <w:top w:val="nil"/>
              <w:left w:val="nil"/>
              <w:bottom w:val="single" w:sz="8" w:space="0" w:color="auto"/>
              <w:right w:val="single" w:sz="8" w:space="0" w:color="auto"/>
            </w:tcBorders>
            <w:shd w:val="clear" w:color="auto" w:fill="auto"/>
            <w:noWrap/>
            <w:vAlign w:val="center"/>
            <w:hideMark/>
          </w:tcPr>
          <w:p w14:paraId="42B99205"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CF</w:t>
            </w:r>
          </w:p>
        </w:tc>
      </w:tr>
      <w:tr w:rsidR="007114F7" w:rsidRPr="007114F7" w14:paraId="1C666135" w14:textId="77777777" w:rsidTr="003A397A">
        <w:trPr>
          <w:trHeight w:val="315"/>
          <w:jc w:val="center"/>
        </w:trPr>
        <w:tc>
          <w:tcPr>
            <w:tcW w:w="618" w:type="dxa"/>
            <w:tcBorders>
              <w:top w:val="nil"/>
              <w:left w:val="single" w:sz="8" w:space="0" w:color="auto"/>
              <w:bottom w:val="single" w:sz="8" w:space="0" w:color="auto"/>
              <w:right w:val="single" w:sz="8" w:space="0" w:color="auto"/>
            </w:tcBorders>
            <w:shd w:val="clear" w:color="auto" w:fill="auto"/>
            <w:noWrap/>
            <w:vAlign w:val="center"/>
            <w:hideMark/>
          </w:tcPr>
          <w:p w14:paraId="43C652AC"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FFBA</w:t>
            </w:r>
          </w:p>
        </w:tc>
        <w:tc>
          <w:tcPr>
            <w:tcW w:w="1083" w:type="dxa"/>
            <w:tcBorders>
              <w:top w:val="nil"/>
              <w:left w:val="nil"/>
              <w:bottom w:val="single" w:sz="8" w:space="0" w:color="auto"/>
              <w:right w:val="single" w:sz="8" w:space="0" w:color="auto"/>
            </w:tcBorders>
            <w:shd w:val="clear" w:color="auto" w:fill="auto"/>
            <w:noWrap/>
            <w:vAlign w:val="center"/>
            <w:hideMark/>
          </w:tcPr>
          <w:p w14:paraId="2A5E6C46"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QUI03S</w:t>
            </w:r>
          </w:p>
        </w:tc>
        <w:tc>
          <w:tcPr>
            <w:tcW w:w="4961" w:type="dxa"/>
            <w:tcBorders>
              <w:top w:val="nil"/>
              <w:left w:val="nil"/>
              <w:bottom w:val="single" w:sz="8" w:space="0" w:color="auto"/>
              <w:right w:val="single" w:sz="8" w:space="0" w:color="auto"/>
            </w:tcBorders>
            <w:shd w:val="clear" w:color="auto" w:fill="auto"/>
            <w:noWrap/>
            <w:vAlign w:val="center"/>
            <w:hideMark/>
          </w:tcPr>
          <w:p w14:paraId="036C8077"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Fabricación de productos farmacéuticos, biotecnológicos y afines</w:t>
            </w:r>
          </w:p>
        </w:tc>
        <w:tc>
          <w:tcPr>
            <w:tcW w:w="1418" w:type="dxa"/>
            <w:tcBorders>
              <w:top w:val="nil"/>
              <w:left w:val="nil"/>
              <w:bottom w:val="single" w:sz="8" w:space="0" w:color="auto"/>
              <w:right w:val="single" w:sz="8" w:space="0" w:color="auto"/>
            </w:tcBorders>
            <w:shd w:val="clear" w:color="auto" w:fill="auto"/>
            <w:noWrap/>
            <w:vAlign w:val="center"/>
            <w:hideMark/>
          </w:tcPr>
          <w:p w14:paraId="74891032" w14:textId="77777777" w:rsidR="007114F7" w:rsidRPr="007114F7" w:rsidRDefault="007114F7" w:rsidP="007114F7">
            <w:pPr>
              <w:spacing w:after="0" w:line="240" w:lineRule="auto"/>
              <w:rPr>
                <w:rFonts w:ascii="Arial" w:eastAsia="Times New Roman" w:hAnsi="Arial" w:cs="Arial"/>
                <w:color w:val="002060"/>
                <w:sz w:val="18"/>
                <w:szCs w:val="18"/>
              </w:rPr>
            </w:pPr>
            <w:r w:rsidRPr="007114F7">
              <w:rPr>
                <w:rFonts w:ascii="Arial" w:eastAsia="Times New Roman" w:hAnsi="Arial" w:cs="Arial"/>
                <w:color w:val="002060"/>
                <w:sz w:val="18"/>
                <w:szCs w:val="18"/>
              </w:rPr>
              <w:t>Grado Superior</w:t>
            </w:r>
          </w:p>
        </w:tc>
        <w:tc>
          <w:tcPr>
            <w:tcW w:w="631" w:type="dxa"/>
            <w:tcBorders>
              <w:top w:val="nil"/>
              <w:left w:val="nil"/>
              <w:bottom w:val="single" w:sz="8" w:space="0" w:color="auto"/>
              <w:right w:val="single" w:sz="8" w:space="0" w:color="auto"/>
            </w:tcBorders>
            <w:shd w:val="clear" w:color="auto" w:fill="auto"/>
            <w:noWrap/>
            <w:vAlign w:val="center"/>
            <w:hideMark/>
          </w:tcPr>
          <w:p w14:paraId="493F4C7E"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CF</w:t>
            </w:r>
          </w:p>
        </w:tc>
      </w:tr>
      <w:tr w:rsidR="007114F7" w:rsidRPr="007114F7" w14:paraId="43F23A59" w14:textId="77777777" w:rsidTr="003A397A">
        <w:trPr>
          <w:trHeight w:val="315"/>
          <w:jc w:val="center"/>
        </w:trPr>
        <w:tc>
          <w:tcPr>
            <w:tcW w:w="618" w:type="dxa"/>
            <w:tcBorders>
              <w:top w:val="nil"/>
              <w:left w:val="single" w:sz="8" w:space="0" w:color="auto"/>
              <w:bottom w:val="single" w:sz="8" w:space="0" w:color="auto"/>
              <w:right w:val="single" w:sz="8" w:space="0" w:color="auto"/>
            </w:tcBorders>
            <w:shd w:val="clear" w:color="auto" w:fill="auto"/>
            <w:noWrap/>
            <w:vAlign w:val="center"/>
            <w:hideMark/>
          </w:tcPr>
          <w:p w14:paraId="1EABE328"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DITF</w:t>
            </w:r>
          </w:p>
        </w:tc>
        <w:tc>
          <w:tcPr>
            <w:tcW w:w="1083" w:type="dxa"/>
            <w:tcBorders>
              <w:top w:val="nil"/>
              <w:left w:val="nil"/>
              <w:bottom w:val="single" w:sz="8" w:space="0" w:color="auto"/>
              <w:right w:val="single" w:sz="8" w:space="0" w:color="auto"/>
            </w:tcBorders>
            <w:shd w:val="clear" w:color="auto" w:fill="auto"/>
            <w:noWrap/>
            <w:vAlign w:val="center"/>
            <w:hideMark/>
          </w:tcPr>
          <w:p w14:paraId="43363226"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IMA01S</w:t>
            </w:r>
          </w:p>
        </w:tc>
        <w:tc>
          <w:tcPr>
            <w:tcW w:w="4961" w:type="dxa"/>
            <w:tcBorders>
              <w:top w:val="nil"/>
              <w:left w:val="nil"/>
              <w:bottom w:val="single" w:sz="8" w:space="0" w:color="auto"/>
              <w:right w:val="single" w:sz="8" w:space="0" w:color="auto"/>
            </w:tcBorders>
            <w:shd w:val="clear" w:color="auto" w:fill="auto"/>
            <w:noWrap/>
            <w:vAlign w:val="center"/>
            <w:hideMark/>
          </w:tcPr>
          <w:p w14:paraId="112EB3A0"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Desarrollo de Proyectos de Instalaciones Térmicas y de Fluidos</w:t>
            </w:r>
          </w:p>
        </w:tc>
        <w:tc>
          <w:tcPr>
            <w:tcW w:w="1418" w:type="dxa"/>
            <w:tcBorders>
              <w:top w:val="nil"/>
              <w:left w:val="nil"/>
              <w:bottom w:val="single" w:sz="8" w:space="0" w:color="auto"/>
              <w:right w:val="single" w:sz="8" w:space="0" w:color="auto"/>
            </w:tcBorders>
            <w:shd w:val="clear" w:color="auto" w:fill="auto"/>
            <w:noWrap/>
            <w:vAlign w:val="center"/>
            <w:hideMark/>
          </w:tcPr>
          <w:p w14:paraId="47ADB01B" w14:textId="77777777" w:rsidR="007114F7" w:rsidRPr="007114F7" w:rsidRDefault="007114F7" w:rsidP="007114F7">
            <w:pPr>
              <w:spacing w:after="0" w:line="240" w:lineRule="auto"/>
              <w:rPr>
                <w:rFonts w:ascii="Arial" w:eastAsia="Times New Roman" w:hAnsi="Arial" w:cs="Arial"/>
                <w:color w:val="002060"/>
                <w:sz w:val="18"/>
                <w:szCs w:val="18"/>
              </w:rPr>
            </w:pPr>
            <w:r w:rsidRPr="007114F7">
              <w:rPr>
                <w:rFonts w:ascii="Arial" w:eastAsia="Times New Roman" w:hAnsi="Arial" w:cs="Arial"/>
                <w:color w:val="002060"/>
                <w:sz w:val="18"/>
                <w:szCs w:val="18"/>
              </w:rPr>
              <w:t>Grado Superior</w:t>
            </w:r>
          </w:p>
        </w:tc>
        <w:tc>
          <w:tcPr>
            <w:tcW w:w="631" w:type="dxa"/>
            <w:tcBorders>
              <w:top w:val="nil"/>
              <w:left w:val="nil"/>
              <w:bottom w:val="single" w:sz="8" w:space="0" w:color="auto"/>
              <w:right w:val="single" w:sz="8" w:space="0" w:color="auto"/>
            </w:tcBorders>
            <w:shd w:val="clear" w:color="auto" w:fill="auto"/>
            <w:noWrap/>
            <w:vAlign w:val="center"/>
            <w:hideMark/>
          </w:tcPr>
          <w:p w14:paraId="6D49D160"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CF</w:t>
            </w:r>
          </w:p>
        </w:tc>
      </w:tr>
      <w:tr w:rsidR="007114F7" w:rsidRPr="007114F7" w14:paraId="14D5B051" w14:textId="77777777" w:rsidTr="003A397A">
        <w:trPr>
          <w:trHeight w:val="315"/>
          <w:jc w:val="center"/>
        </w:trPr>
        <w:tc>
          <w:tcPr>
            <w:tcW w:w="618" w:type="dxa"/>
            <w:tcBorders>
              <w:top w:val="nil"/>
              <w:left w:val="single" w:sz="8" w:space="0" w:color="auto"/>
              <w:bottom w:val="single" w:sz="8" w:space="0" w:color="auto"/>
              <w:right w:val="single" w:sz="8" w:space="0" w:color="auto"/>
            </w:tcBorders>
            <w:shd w:val="clear" w:color="auto" w:fill="auto"/>
            <w:noWrap/>
            <w:vAlign w:val="center"/>
            <w:hideMark/>
          </w:tcPr>
          <w:p w14:paraId="3EB54684"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IEYM</w:t>
            </w:r>
          </w:p>
        </w:tc>
        <w:tc>
          <w:tcPr>
            <w:tcW w:w="1083" w:type="dxa"/>
            <w:tcBorders>
              <w:top w:val="nil"/>
              <w:left w:val="nil"/>
              <w:bottom w:val="single" w:sz="8" w:space="0" w:color="auto"/>
              <w:right w:val="single" w:sz="8" w:space="0" w:color="auto"/>
            </w:tcBorders>
            <w:shd w:val="clear" w:color="auto" w:fill="auto"/>
            <w:noWrap/>
            <w:vAlign w:val="center"/>
            <w:hideMark/>
          </w:tcPr>
          <w:p w14:paraId="4B5F1C28"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ELE02B</w:t>
            </w:r>
          </w:p>
        </w:tc>
        <w:tc>
          <w:tcPr>
            <w:tcW w:w="4961" w:type="dxa"/>
            <w:tcBorders>
              <w:top w:val="nil"/>
              <w:left w:val="nil"/>
              <w:bottom w:val="single" w:sz="8" w:space="0" w:color="auto"/>
              <w:right w:val="single" w:sz="8" w:space="0" w:color="auto"/>
            </w:tcBorders>
            <w:shd w:val="clear" w:color="auto" w:fill="auto"/>
            <w:noWrap/>
            <w:vAlign w:val="center"/>
            <w:hideMark/>
          </w:tcPr>
          <w:p w14:paraId="1AC7FB15"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Instalaciones Electrotécnicas y Mecánica</w:t>
            </w:r>
          </w:p>
        </w:tc>
        <w:tc>
          <w:tcPr>
            <w:tcW w:w="1418" w:type="dxa"/>
            <w:tcBorders>
              <w:top w:val="nil"/>
              <w:left w:val="nil"/>
              <w:bottom w:val="single" w:sz="8" w:space="0" w:color="auto"/>
              <w:right w:val="single" w:sz="8" w:space="0" w:color="auto"/>
            </w:tcBorders>
            <w:shd w:val="clear" w:color="auto" w:fill="auto"/>
            <w:noWrap/>
            <w:vAlign w:val="center"/>
            <w:hideMark/>
          </w:tcPr>
          <w:p w14:paraId="04F81239" w14:textId="77777777" w:rsidR="007114F7" w:rsidRPr="007114F7" w:rsidRDefault="007114F7" w:rsidP="007114F7">
            <w:pPr>
              <w:spacing w:after="0" w:line="240" w:lineRule="auto"/>
              <w:rPr>
                <w:rFonts w:ascii="Arial" w:eastAsia="Times New Roman" w:hAnsi="Arial" w:cs="Arial"/>
                <w:color w:val="002060"/>
                <w:sz w:val="18"/>
                <w:szCs w:val="18"/>
              </w:rPr>
            </w:pPr>
            <w:r w:rsidRPr="007114F7">
              <w:rPr>
                <w:rFonts w:ascii="Arial" w:eastAsia="Times New Roman" w:hAnsi="Arial" w:cs="Arial"/>
                <w:color w:val="002060"/>
                <w:sz w:val="18"/>
                <w:szCs w:val="18"/>
              </w:rPr>
              <w:t>FP Básica</w:t>
            </w:r>
          </w:p>
        </w:tc>
        <w:tc>
          <w:tcPr>
            <w:tcW w:w="631" w:type="dxa"/>
            <w:tcBorders>
              <w:top w:val="nil"/>
              <w:left w:val="nil"/>
              <w:bottom w:val="single" w:sz="8" w:space="0" w:color="auto"/>
              <w:right w:val="single" w:sz="8" w:space="0" w:color="auto"/>
            </w:tcBorders>
            <w:shd w:val="clear" w:color="auto" w:fill="auto"/>
            <w:noWrap/>
            <w:vAlign w:val="center"/>
            <w:hideMark/>
          </w:tcPr>
          <w:p w14:paraId="3BDFD406"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CF</w:t>
            </w:r>
          </w:p>
        </w:tc>
      </w:tr>
      <w:tr w:rsidR="007114F7" w:rsidRPr="007114F7" w14:paraId="443ED41D" w14:textId="77777777" w:rsidTr="003A397A">
        <w:trPr>
          <w:trHeight w:val="315"/>
          <w:jc w:val="center"/>
        </w:trPr>
        <w:tc>
          <w:tcPr>
            <w:tcW w:w="618" w:type="dxa"/>
            <w:tcBorders>
              <w:top w:val="nil"/>
              <w:left w:val="single" w:sz="8" w:space="0" w:color="auto"/>
              <w:bottom w:val="single" w:sz="8" w:space="0" w:color="auto"/>
              <w:right w:val="single" w:sz="8" w:space="0" w:color="auto"/>
            </w:tcBorders>
            <w:shd w:val="clear" w:color="auto" w:fill="auto"/>
            <w:noWrap/>
            <w:vAlign w:val="center"/>
            <w:hideMark/>
          </w:tcPr>
          <w:p w14:paraId="64D9C780"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CMC</w:t>
            </w:r>
          </w:p>
        </w:tc>
        <w:tc>
          <w:tcPr>
            <w:tcW w:w="1083" w:type="dxa"/>
            <w:tcBorders>
              <w:top w:val="nil"/>
              <w:left w:val="nil"/>
              <w:bottom w:val="single" w:sz="8" w:space="0" w:color="auto"/>
              <w:right w:val="single" w:sz="8" w:space="0" w:color="auto"/>
            </w:tcBorders>
            <w:shd w:val="clear" w:color="auto" w:fill="auto"/>
            <w:noWrap/>
            <w:vAlign w:val="center"/>
            <w:hideMark/>
          </w:tcPr>
          <w:p w14:paraId="11C75C8F"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CGA08S</w:t>
            </w:r>
          </w:p>
        </w:tc>
        <w:tc>
          <w:tcPr>
            <w:tcW w:w="4961" w:type="dxa"/>
            <w:tcBorders>
              <w:top w:val="nil"/>
              <w:left w:val="nil"/>
              <w:bottom w:val="single" w:sz="8" w:space="0" w:color="auto"/>
              <w:right w:val="single" w:sz="8" w:space="0" w:color="auto"/>
            </w:tcBorders>
            <w:shd w:val="clear" w:color="auto" w:fill="auto"/>
            <w:noWrap/>
            <w:vAlign w:val="center"/>
            <w:hideMark/>
          </w:tcPr>
          <w:p w14:paraId="2836925F"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Cómic</w:t>
            </w:r>
          </w:p>
        </w:tc>
        <w:tc>
          <w:tcPr>
            <w:tcW w:w="1418" w:type="dxa"/>
            <w:tcBorders>
              <w:top w:val="nil"/>
              <w:left w:val="nil"/>
              <w:bottom w:val="single" w:sz="8" w:space="0" w:color="auto"/>
              <w:right w:val="single" w:sz="8" w:space="0" w:color="auto"/>
            </w:tcBorders>
            <w:shd w:val="clear" w:color="auto" w:fill="auto"/>
            <w:noWrap/>
            <w:vAlign w:val="center"/>
            <w:hideMark/>
          </w:tcPr>
          <w:p w14:paraId="509A17BC" w14:textId="77777777" w:rsidR="007114F7" w:rsidRPr="007114F7" w:rsidRDefault="007114F7" w:rsidP="007114F7">
            <w:pPr>
              <w:spacing w:after="0" w:line="240" w:lineRule="auto"/>
              <w:rPr>
                <w:rFonts w:ascii="Arial" w:eastAsia="Times New Roman" w:hAnsi="Arial" w:cs="Arial"/>
                <w:color w:val="002060"/>
                <w:sz w:val="18"/>
                <w:szCs w:val="18"/>
              </w:rPr>
            </w:pPr>
            <w:r w:rsidRPr="007114F7">
              <w:rPr>
                <w:rFonts w:ascii="Arial" w:eastAsia="Times New Roman" w:hAnsi="Arial" w:cs="Arial"/>
                <w:color w:val="002060"/>
                <w:sz w:val="18"/>
                <w:szCs w:val="18"/>
              </w:rPr>
              <w:t>Grado Superior</w:t>
            </w:r>
          </w:p>
        </w:tc>
        <w:tc>
          <w:tcPr>
            <w:tcW w:w="631" w:type="dxa"/>
            <w:tcBorders>
              <w:top w:val="nil"/>
              <w:left w:val="nil"/>
              <w:bottom w:val="single" w:sz="8" w:space="0" w:color="auto"/>
              <w:right w:val="single" w:sz="8" w:space="0" w:color="auto"/>
            </w:tcBorders>
            <w:shd w:val="clear" w:color="auto" w:fill="auto"/>
            <w:noWrap/>
            <w:vAlign w:val="center"/>
            <w:hideMark/>
          </w:tcPr>
          <w:p w14:paraId="428D5D3D" w14:textId="77777777" w:rsidR="007114F7" w:rsidRPr="007114F7" w:rsidRDefault="007114F7" w:rsidP="007114F7">
            <w:pPr>
              <w:spacing w:after="0" w:line="240" w:lineRule="auto"/>
              <w:rPr>
                <w:rFonts w:ascii="Calibri" w:eastAsia="Times New Roman" w:hAnsi="Calibri" w:cs="Calibri"/>
                <w:color w:val="002060"/>
                <w:sz w:val="18"/>
                <w:szCs w:val="18"/>
              </w:rPr>
            </w:pPr>
            <w:r w:rsidRPr="007114F7">
              <w:rPr>
                <w:rFonts w:ascii="Calibri" w:eastAsia="Times New Roman" w:hAnsi="Calibri" w:cs="Calibri"/>
                <w:color w:val="002060"/>
                <w:sz w:val="18"/>
                <w:szCs w:val="18"/>
              </w:rPr>
              <w:t>CFA</w:t>
            </w:r>
          </w:p>
        </w:tc>
      </w:tr>
    </w:tbl>
    <w:p w14:paraId="395C260A" w14:textId="77777777" w:rsidR="007114F7" w:rsidRPr="007114F7" w:rsidRDefault="007114F7" w:rsidP="007114F7">
      <w:pPr>
        <w:spacing w:after="0" w:line="240" w:lineRule="auto"/>
        <w:jc w:val="both"/>
        <w:rPr>
          <w:rFonts w:ascii="Arial" w:eastAsia="Calibri" w:hAnsi="Arial" w:cs="Arial"/>
          <w:color w:val="002060"/>
          <w:sz w:val="20"/>
          <w:szCs w:val="20"/>
        </w:rPr>
      </w:pPr>
    </w:p>
    <w:p w14:paraId="1F2C2EBE" w14:textId="77777777" w:rsidR="007114F7" w:rsidRPr="007114F7" w:rsidRDefault="007114F7" w:rsidP="007114F7">
      <w:pPr>
        <w:spacing w:after="0" w:line="240" w:lineRule="auto"/>
        <w:jc w:val="both"/>
        <w:rPr>
          <w:rFonts w:ascii="Arial" w:eastAsia="Calibri" w:hAnsi="Arial" w:cs="Arial"/>
          <w:color w:val="002060"/>
          <w:sz w:val="20"/>
          <w:szCs w:val="20"/>
        </w:rPr>
      </w:pPr>
      <w:r w:rsidRPr="007114F7">
        <w:rPr>
          <w:rFonts w:ascii="Arial" w:eastAsia="Calibri" w:hAnsi="Arial" w:cs="Arial"/>
          <w:color w:val="002060"/>
          <w:sz w:val="20"/>
          <w:szCs w:val="20"/>
        </w:rPr>
        <w:t xml:space="preserve">La creación de los nuevos estudios se realiza de la forma habitual, desde la pantalla de Estudios pulsamos sobre el botón de </w:t>
      </w:r>
      <w:r w:rsidRPr="007114F7">
        <w:rPr>
          <w:rFonts w:ascii="Arial" w:eastAsia="Calibri" w:hAnsi="Arial" w:cs="Arial"/>
          <w:b/>
          <w:color w:val="002060"/>
          <w:sz w:val="20"/>
          <w:szCs w:val="20"/>
        </w:rPr>
        <w:t>Añadir</w:t>
      </w:r>
      <w:r w:rsidRPr="007114F7">
        <w:rPr>
          <w:rFonts w:ascii="Arial" w:eastAsia="Calibri" w:hAnsi="Arial" w:cs="Arial"/>
          <w:color w:val="002060"/>
          <w:sz w:val="20"/>
          <w:szCs w:val="20"/>
        </w:rPr>
        <w:t xml:space="preserve"> (</w:t>
      </w:r>
      <w:r w:rsidRPr="007114F7">
        <w:rPr>
          <w:rFonts w:ascii="Arial" w:eastAsia="Calibri" w:hAnsi="Arial" w:cs="Arial"/>
          <w:b/>
          <w:color w:val="002060"/>
          <w:sz w:val="20"/>
          <w:szCs w:val="20"/>
        </w:rPr>
        <w:t>1</w:t>
      </w:r>
      <w:r w:rsidRPr="007114F7">
        <w:rPr>
          <w:rFonts w:ascii="Arial" w:eastAsia="Calibri" w:hAnsi="Arial" w:cs="Arial"/>
          <w:color w:val="002060"/>
          <w:sz w:val="20"/>
          <w:szCs w:val="20"/>
        </w:rPr>
        <w:t xml:space="preserve">), a continuación seleccionamos la </w:t>
      </w:r>
      <w:r w:rsidRPr="007114F7">
        <w:rPr>
          <w:rFonts w:ascii="Arial" w:eastAsia="Calibri" w:hAnsi="Arial" w:cs="Arial"/>
          <w:b/>
          <w:color w:val="002060"/>
          <w:sz w:val="20"/>
          <w:szCs w:val="20"/>
        </w:rPr>
        <w:t>Etapa</w:t>
      </w:r>
      <w:r w:rsidRPr="007114F7">
        <w:rPr>
          <w:rFonts w:ascii="Arial" w:eastAsia="Calibri" w:hAnsi="Arial" w:cs="Arial"/>
          <w:color w:val="002060"/>
          <w:sz w:val="20"/>
          <w:szCs w:val="20"/>
        </w:rPr>
        <w:t xml:space="preserve"> (</w:t>
      </w:r>
      <w:r w:rsidRPr="007114F7">
        <w:rPr>
          <w:rFonts w:ascii="Arial" w:eastAsia="Calibri" w:hAnsi="Arial" w:cs="Arial"/>
          <w:b/>
          <w:color w:val="002060"/>
          <w:sz w:val="20"/>
          <w:szCs w:val="20"/>
        </w:rPr>
        <w:t>2</w:t>
      </w:r>
      <w:r w:rsidRPr="007114F7">
        <w:rPr>
          <w:rFonts w:ascii="Arial" w:eastAsia="Calibri" w:hAnsi="Arial" w:cs="Arial"/>
          <w:color w:val="002060"/>
          <w:sz w:val="20"/>
          <w:szCs w:val="20"/>
        </w:rPr>
        <w:t xml:space="preserve">) y finalmente elegimos el </w:t>
      </w:r>
      <w:r w:rsidRPr="007114F7">
        <w:rPr>
          <w:rFonts w:ascii="Arial" w:eastAsia="Calibri" w:hAnsi="Arial" w:cs="Arial"/>
          <w:b/>
          <w:color w:val="002060"/>
          <w:sz w:val="20"/>
          <w:szCs w:val="20"/>
        </w:rPr>
        <w:t>Estudio</w:t>
      </w:r>
      <w:r w:rsidRPr="007114F7">
        <w:rPr>
          <w:rFonts w:ascii="Arial" w:eastAsia="Calibri" w:hAnsi="Arial" w:cs="Arial"/>
          <w:color w:val="002060"/>
          <w:sz w:val="20"/>
          <w:szCs w:val="20"/>
        </w:rPr>
        <w:t xml:space="preserve"> (</w:t>
      </w:r>
      <w:r w:rsidRPr="007114F7">
        <w:rPr>
          <w:rFonts w:ascii="Arial" w:eastAsia="Calibri" w:hAnsi="Arial" w:cs="Arial"/>
          <w:b/>
          <w:color w:val="002060"/>
          <w:sz w:val="20"/>
          <w:szCs w:val="20"/>
        </w:rPr>
        <w:t>3</w:t>
      </w:r>
      <w:r w:rsidRPr="007114F7">
        <w:rPr>
          <w:rFonts w:ascii="Arial" w:eastAsia="Calibri" w:hAnsi="Arial" w:cs="Arial"/>
          <w:color w:val="002060"/>
          <w:sz w:val="20"/>
          <w:szCs w:val="20"/>
        </w:rPr>
        <w:t>) en cuestión. Tal como se ha indicado, si es alguno de nuevos estudios, la aplicación cumplimentará el plan de estudios completo.</w:t>
      </w:r>
    </w:p>
    <w:p w14:paraId="7D09F215" w14:textId="77777777" w:rsidR="007114F7" w:rsidRPr="007114F7" w:rsidRDefault="007114F7" w:rsidP="007114F7">
      <w:pPr>
        <w:spacing w:after="0" w:line="240" w:lineRule="auto"/>
        <w:jc w:val="both"/>
        <w:rPr>
          <w:rFonts w:ascii="Arial" w:eastAsia="Calibri" w:hAnsi="Arial" w:cs="Arial"/>
          <w:color w:val="002060"/>
          <w:sz w:val="20"/>
          <w:szCs w:val="20"/>
        </w:rPr>
      </w:pPr>
    </w:p>
    <w:p w14:paraId="0198FF47" w14:textId="77777777" w:rsidR="007114F7" w:rsidRPr="007114F7" w:rsidRDefault="007114F7" w:rsidP="007114F7">
      <w:pPr>
        <w:spacing w:after="0" w:line="240" w:lineRule="auto"/>
        <w:jc w:val="both"/>
        <w:rPr>
          <w:rFonts w:ascii="Arial" w:eastAsia="Calibri" w:hAnsi="Arial" w:cs="Arial"/>
          <w:color w:val="002060"/>
          <w:sz w:val="20"/>
          <w:szCs w:val="20"/>
        </w:rPr>
      </w:pPr>
    </w:p>
    <w:p w14:paraId="6585ECC8" w14:textId="77777777" w:rsidR="007114F7" w:rsidRPr="007114F7" w:rsidRDefault="007114F7" w:rsidP="007114F7">
      <w:pPr>
        <w:spacing w:after="0" w:line="240" w:lineRule="auto"/>
        <w:ind w:left="-720" w:right="-801" w:firstLine="720"/>
        <w:jc w:val="both"/>
        <w:rPr>
          <w:rFonts w:ascii="Arial" w:eastAsia="Calibri" w:hAnsi="Arial" w:cs="Arial"/>
          <w:color w:val="002060"/>
          <w:sz w:val="20"/>
          <w:szCs w:val="20"/>
        </w:rPr>
      </w:pPr>
      <w:r w:rsidRPr="007114F7">
        <w:rPr>
          <w:rFonts w:ascii="Arial" w:eastAsia="Calibri" w:hAnsi="Arial" w:cs="Arial"/>
          <w:noProof/>
          <w:color w:val="002060"/>
          <w:sz w:val="20"/>
          <w:szCs w:val="20"/>
        </w:rPr>
        <w:drawing>
          <wp:inline distT="0" distB="0" distL="0" distR="0" wp14:anchorId="4F5C0319" wp14:editId="17EFC6A1">
            <wp:extent cx="5706972" cy="3320259"/>
            <wp:effectExtent l="0" t="0" r="8255" b="0"/>
            <wp:docPr id="75957464" name="Imagen 7595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719913" cy="3327788"/>
                    </a:xfrm>
                    <a:prstGeom prst="rect">
                      <a:avLst/>
                    </a:prstGeom>
                    <a:noFill/>
                    <a:ln>
                      <a:noFill/>
                    </a:ln>
                  </pic:spPr>
                </pic:pic>
              </a:graphicData>
            </a:graphic>
          </wp:inline>
        </w:drawing>
      </w:r>
    </w:p>
    <w:p w14:paraId="5DD99204" w14:textId="77777777" w:rsidR="007114F7" w:rsidRPr="007114F7" w:rsidRDefault="007114F7" w:rsidP="007114F7">
      <w:pPr>
        <w:spacing w:after="0" w:line="240" w:lineRule="auto"/>
        <w:jc w:val="both"/>
        <w:rPr>
          <w:rFonts w:ascii="Arial" w:eastAsia="Calibri" w:hAnsi="Arial" w:cs="Arial"/>
          <w:color w:val="002060"/>
          <w:sz w:val="20"/>
          <w:szCs w:val="20"/>
        </w:rPr>
      </w:pPr>
    </w:p>
    <w:p w14:paraId="7EC39531" w14:textId="77777777" w:rsidR="007114F7" w:rsidRPr="007114F7" w:rsidRDefault="007114F7" w:rsidP="007114F7">
      <w:pPr>
        <w:spacing w:after="0" w:line="240" w:lineRule="auto"/>
        <w:jc w:val="both"/>
        <w:rPr>
          <w:rFonts w:ascii="Arial" w:eastAsia="Calibri" w:hAnsi="Arial" w:cs="Arial"/>
          <w:color w:val="002060"/>
          <w:sz w:val="20"/>
          <w:szCs w:val="20"/>
        </w:rPr>
      </w:pPr>
      <w:r w:rsidRPr="007114F7">
        <w:rPr>
          <w:rFonts w:ascii="Arial" w:eastAsia="Calibri" w:hAnsi="Arial" w:cs="Arial"/>
          <w:b/>
          <w:color w:val="002060"/>
          <w:sz w:val="20"/>
          <w:szCs w:val="20"/>
        </w:rPr>
        <w:t xml:space="preserve">Importante: </w:t>
      </w:r>
      <w:r w:rsidRPr="007114F7">
        <w:rPr>
          <w:rFonts w:ascii="Arial" w:eastAsia="Calibri" w:hAnsi="Arial" w:cs="Arial"/>
          <w:color w:val="002060"/>
          <w:sz w:val="20"/>
          <w:szCs w:val="20"/>
        </w:rPr>
        <w:t xml:space="preserve">Las claves de los módulos son las numéricas establecidas en los Reales Decretos de título y Decretos de currículo. Por defecto se han asignado todos los módulos al Departamento de </w:t>
      </w:r>
      <w:smartTag w:uri="urn:schemas-microsoft-com:office:smarttags" w:element="PersonName">
        <w:smartTagPr>
          <w:attr w:name="ProductID" w:val="la Familia Profesional"/>
        </w:smartTagPr>
        <w:r w:rsidRPr="007114F7">
          <w:rPr>
            <w:rFonts w:ascii="Arial" w:eastAsia="Calibri" w:hAnsi="Arial" w:cs="Arial"/>
            <w:color w:val="002060"/>
            <w:sz w:val="20"/>
            <w:szCs w:val="20"/>
          </w:rPr>
          <w:t>la Familia Profesional</w:t>
        </w:r>
      </w:smartTag>
      <w:r w:rsidRPr="007114F7">
        <w:rPr>
          <w:rFonts w:ascii="Arial" w:eastAsia="Calibri" w:hAnsi="Arial" w:cs="Arial"/>
          <w:color w:val="002060"/>
          <w:sz w:val="20"/>
          <w:szCs w:val="20"/>
        </w:rPr>
        <w:t>, por favor revise dicha asignación. Podrá modificar las abreviaturas para que la información que muestra la aplicación en sus distintas pantallas sea más explícita.</w:t>
      </w:r>
    </w:p>
    <w:p w14:paraId="303F6EAA" w14:textId="77777777" w:rsidR="007114F7" w:rsidRPr="007114F7" w:rsidRDefault="007114F7" w:rsidP="007114F7">
      <w:pPr>
        <w:spacing w:after="0" w:line="240" w:lineRule="auto"/>
        <w:jc w:val="both"/>
        <w:rPr>
          <w:rFonts w:ascii="Arial" w:eastAsia="Calibri" w:hAnsi="Arial" w:cs="Arial"/>
          <w:color w:val="002060"/>
          <w:sz w:val="20"/>
          <w:szCs w:val="20"/>
        </w:rPr>
      </w:pPr>
    </w:p>
    <w:p w14:paraId="0C853EF6" w14:textId="77777777" w:rsidR="007114F7" w:rsidRPr="007114F7" w:rsidRDefault="007114F7" w:rsidP="007114F7">
      <w:pPr>
        <w:spacing w:after="0" w:line="240" w:lineRule="auto"/>
        <w:jc w:val="both"/>
        <w:rPr>
          <w:rFonts w:ascii="Arial" w:eastAsia="Calibri" w:hAnsi="Arial" w:cs="Arial"/>
          <w:color w:val="002060"/>
          <w:sz w:val="20"/>
          <w:szCs w:val="20"/>
        </w:rPr>
      </w:pPr>
    </w:p>
    <w:p w14:paraId="6ECD169E" w14:textId="77777777" w:rsidR="007114F7" w:rsidRPr="007114F7" w:rsidRDefault="007114F7" w:rsidP="007114F7">
      <w:pPr>
        <w:spacing w:after="0" w:line="240" w:lineRule="auto"/>
        <w:jc w:val="center"/>
        <w:rPr>
          <w:rFonts w:ascii="Calibri" w:eastAsia="Calibri" w:hAnsi="Calibri" w:cs="Times New Roman"/>
          <w:color w:val="002060"/>
          <w:sz w:val="22"/>
          <w:szCs w:val="22"/>
        </w:rPr>
      </w:pPr>
      <w:r w:rsidRPr="007114F7">
        <w:rPr>
          <w:rFonts w:ascii="Arial" w:eastAsia="Calibri" w:hAnsi="Arial" w:cs="Arial"/>
          <w:noProof/>
          <w:color w:val="002060"/>
          <w:sz w:val="20"/>
          <w:szCs w:val="20"/>
        </w:rPr>
        <w:lastRenderedPageBreak/>
        <w:drawing>
          <wp:inline distT="0" distB="0" distL="0" distR="0" wp14:anchorId="64A3BB38" wp14:editId="78523E0A">
            <wp:extent cx="4105275" cy="2495550"/>
            <wp:effectExtent l="0" t="0" r="9525" b="0"/>
            <wp:docPr id="1625489223" name="Imagen 162548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4105275" cy="2495550"/>
                    </a:xfrm>
                    <a:prstGeom prst="rect">
                      <a:avLst/>
                    </a:prstGeom>
                    <a:noFill/>
                    <a:ln>
                      <a:noFill/>
                    </a:ln>
                  </pic:spPr>
                </pic:pic>
              </a:graphicData>
            </a:graphic>
          </wp:inline>
        </w:drawing>
      </w:r>
    </w:p>
    <w:p w14:paraId="4CE98E87" w14:textId="77777777" w:rsidR="007114F7" w:rsidRPr="007114F7" w:rsidRDefault="007114F7" w:rsidP="007114F7">
      <w:pPr>
        <w:spacing w:after="0" w:line="240" w:lineRule="auto"/>
        <w:jc w:val="both"/>
        <w:rPr>
          <w:rFonts w:ascii="Calibri" w:eastAsia="Calibri" w:hAnsi="Calibri" w:cs="Times New Roman"/>
          <w:color w:val="002060"/>
          <w:sz w:val="22"/>
          <w:szCs w:val="22"/>
        </w:rPr>
      </w:pPr>
    </w:p>
    <w:p w14:paraId="370DB6DF" w14:textId="77777777" w:rsidR="007114F7" w:rsidRPr="007114F7" w:rsidRDefault="007114F7" w:rsidP="007114F7">
      <w:pPr>
        <w:spacing w:after="0" w:line="240" w:lineRule="auto"/>
        <w:rPr>
          <w:rFonts w:ascii="Calibri" w:eastAsia="Calibri" w:hAnsi="Calibri" w:cs="Times New Roman"/>
          <w:color w:val="002060"/>
          <w:sz w:val="22"/>
          <w:szCs w:val="22"/>
        </w:rPr>
      </w:pPr>
    </w:p>
    <w:p w14:paraId="242D5D15" w14:textId="77777777" w:rsidR="007114F7" w:rsidRPr="007114F7" w:rsidRDefault="007114F7" w:rsidP="007114F7">
      <w:pPr>
        <w:spacing w:after="0" w:line="240" w:lineRule="auto"/>
        <w:jc w:val="both"/>
        <w:rPr>
          <w:rFonts w:ascii="Arial" w:eastAsia="Calibri" w:hAnsi="Arial" w:cs="Arial"/>
          <w:b/>
          <w:bCs/>
          <w:color w:val="002060"/>
          <w:sz w:val="20"/>
          <w:szCs w:val="20"/>
        </w:rPr>
      </w:pPr>
      <w:r w:rsidRPr="007114F7">
        <w:rPr>
          <w:rFonts w:ascii="Arial" w:eastAsia="Calibri" w:hAnsi="Arial" w:cs="Arial"/>
          <w:b/>
          <w:bCs/>
          <w:color w:val="002060"/>
          <w:sz w:val="20"/>
          <w:szCs w:val="20"/>
        </w:rPr>
        <w:t>Nuevo Plan de Estudio de Gestión Administrativa</w:t>
      </w:r>
    </w:p>
    <w:p w14:paraId="7B58C0D2" w14:textId="77777777" w:rsidR="007114F7" w:rsidRPr="007114F7" w:rsidRDefault="007114F7" w:rsidP="007114F7">
      <w:pPr>
        <w:spacing w:after="0" w:line="240" w:lineRule="auto"/>
        <w:jc w:val="both"/>
        <w:rPr>
          <w:rFonts w:ascii="Arial" w:eastAsia="Calibri" w:hAnsi="Arial" w:cs="Arial"/>
          <w:b/>
          <w:bCs/>
          <w:color w:val="002060"/>
          <w:sz w:val="20"/>
          <w:szCs w:val="20"/>
        </w:rPr>
      </w:pPr>
    </w:p>
    <w:p w14:paraId="16EA4276" w14:textId="4CA33640" w:rsidR="007114F7" w:rsidRPr="007114F7" w:rsidRDefault="007114F7" w:rsidP="007114F7">
      <w:pPr>
        <w:spacing w:after="0" w:line="240" w:lineRule="auto"/>
        <w:ind w:left="-76"/>
        <w:jc w:val="both"/>
        <w:rPr>
          <w:rFonts w:ascii="Arial" w:eastAsia="Calibri" w:hAnsi="Arial" w:cs="Arial"/>
          <w:bCs/>
          <w:color w:val="002060"/>
          <w:sz w:val="20"/>
          <w:szCs w:val="20"/>
        </w:rPr>
      </w:pPr>
      <w:r w:rsidRPr="007114F7">
        <w:rPr>
          <w:rFonts w:ascii="Arial" w:eastAsia="Calibri" w:hAnsi="Arial" w:cs="Arial"/>
          <w:bCs/>
          <w:color w:val="002060"/>
          <w:sz w:val="20"/>
          <w:szCs w:val="20"/>
        </w:rPr>
        <w:t>En aquellos centros que imparte</w:t>
      </w:r>
      <w:r>
        <w:rPr>
          <w:rFonts w:ascii="Arial" w:eastAsia="Calibri" w:hAnsi="Arial" w:cs="Arial"/>
          <w:bCs/>
          <w:color w:val="002060"/>
          <w:sz w:val="20"/>
          <w:szCs w:val="20"/>
        </w:rPr>
        <w:t>n en el curso 2018/2019</w:t>
      </w:r>
      <w:r w:rsidRPr="007114F7">
        <w:rPr>
          <w:rFonts w:ascii="Arial" w:eastAsia="Calibri" w:hAnsi="Arial" w:cs="Arial"/>
          <w:bCs/>
          <w:color w:val="002060"/>
          <w:sz w:val="20"/>
          <w:szCs w:val="20"/>
        </w:rPr>
        <w:t xml:space="preserve"> el Ciclo Formativo de Gestión Administrativa,</w:t>
      </w:r>
      <w:r>
        <w:rPr>
          <w:rFonts w:ascii="Arial" w:eastAsia="Calibri" w:hAnsi="Arial" w:cs="Arial"/>
          <w:bCs/>
          <w:color w:val="002060"/>
          <w:sz w:val="20"/>
          <w:szCs w:val="20"/>
        </w:rPr>
        <w:t xml:space="preserve"> se ha generado</w:t>
      </w:r>
      <w:r w:rsidRPr="007114F7">
        <w:rPr>
          <w:rFonts w:ascii="Arial" w:eastAsia="Calibri" w:hAnsi="Arial" w:cs="Arial"/>
          <w:bCs/>
          <w:color w:val="002060"/>
          <w:sz w:val="20"/>
          <w:szCs w:val="20"/>
        </w:rPr>
        <w:t xml:space="preserve"> de forma automática el estudio de código GADR con el plan de estudio nuevo y con los códigos que utiliza el propio centro para que todos los procesos funcionen correctamente.</w:t>
      </w:r>
    </w:p>
    <w:p w14:paraId="34045A3F" w14:textId="77777777" w:rsidR="007114F7" w:rsidRPr="007114F7" w:rsidRDefault="007114F7" w:rsidP="007114F7">
      <w:pPr>
        <w:spacing w:after="0" w:line="240" w:lineRule="auto"/>
        <w:ind w:left="-76"/>
        <w:jc w:val="both"/>
        <w:rPr>
          <w:rFonts w:ascii="Arial" w:eastAsia="Calibri" w:hAnsi="Arial" w:cs="Arial"/>
          <w:bCs/>
          <w:color w:val="002060"/>
          <w:sz w:val="20"/>
          <w:szCs w:val="20"/>
        </w:rPr>
      </w:pPr>
    </w:p>
    <w:tbl>
      <w:tblPr>
        <w:tblW w:w="6651" w:type="dxa"/>
        <w:jc w:val="center"/>
        <w:tblCellMar>
          <w:left w:w="70" w:type="dxa"/>
          <w:right w:w="70" w:type="dxa"/>
        </w:tblCellMar>
        <w:tblLook w:val="04A0" w:firstRow="1" w:lastRow="0" w:firstColumn="1" w:lastColumn="0" w:noHBand="0" w:noVBand="1"/>
      </w:tblPr>
      <w:tblGrid>
        <w:gridCol w:w="892"/>
        <w:gridCol w:w="1181"/>
        <w:gridCol w:w="2296"/>
        <w:gridCol w:w="1542"/>
        <w:gridCol w:w="740"/>
      </w:tblGrid>
      <w:tr w:rsidR="007114F7" w:rsidRPr="007114F7" w14:paraId="6EBA8883" w14:textId="77777777" w:rsidTr="003A397A">
        <w:trPr>
          <w:trHeight w:val="315"/>
          <w:jc w:val="center"/>
        </w:trPr>
        <w:tc>
          <w:tcPr>
            <w:tcW w:w="892"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606F143" w14:textId="77777777" w:rsidR="007114F7" w:rsidRPr="007114F7" w:rsidRDefault="007114F7" w:rsidP="007114F7">
            <w:pPr>
              <w:spacing w:after="0" w:line="240" w:lineRule="auto"/>
              <w:rPr>
                <w:rFonts w:ascii="Calibri" w:eastAsia="Times New Roman" w:hAnsi="Calibri" w:cs="Calibri"/>
                <w:b/>
                <w:bCs/>
                <w:color w:val="002060"/>
                <w:sz w:val="22"/>
                <w:szCs w:val="22"/>
              </w:rPr>
            </w:pPr>
            <w:r w:rsidRPr="007114F7">
              <w:rPr>
                <w:rFonts w:ascii="Calibri" w:eastAsia="Times New Roman" w:hAnsi="Calibri" w:cs="Calibri"/>
                <w:b/>
                <w:bCs/>
                <w:color w:val="002060"/>
                <w:sz w:val="22"/>
                <w:szCs w:val="22"/>
              </w:rPr>
              <w:t>CODIGO</w:t>
            </w:r>
          </w:p>
        </w:tc>
        <w:tc>
          <w:tcPr>
            <w:tcW w:w="1181" w:type="dxa"/>
            <w:tcBorders>
              <w:top w:val="single" w:sz="8" w:space="0" w:color="auto"/>
              <w:left w:val="nil"/>
              <w:bottom w:val="single" w:sz="8" w:space="0" w:color="auto"/>
              <w:right w:val="single" w:sz="8" w:space="0" w:color="auto"/>
            </w:tcBorders>
            <w:shd w:val="clear" w:color="auto" w:fill="auto"/>
            <w:noWrap/>
            <w:vAlign w:val="center"/>
            <w:hideMark/>
          </w:tcPr>
          <w:p w14:paraId="73627107" w14:textId="77777777" w:rsidR="007114F7" w:rsidRPr="007114F7" w:rsidRDefault="007114F7" w:rsidP="007114F7">
            <w:pPr>
              <w:spacing w:after="0" w:line="240" w:lineRule="auto"/>
              <w:rPr>
                <w:rFonts w:ascii="Calibri" w:eastAsia="Times New Roman" w:hAnsi="Calibri" w:cs="Calibri"/>
                <w:b/>
                <w:bCs/>
                <w:color w:val="002060"/>
                <w:sz w:val="22"/>
                <w:szCs w:val="22"/>
              </w:rPr>
            </w:pPr>
            <w:r w:rsidRPr="007114F7">
              <w:rPr>
                <w:rFonts w:ascii="Calibri" w:eastAsia="Times New Roman" w:hAnsi="Calibri" w:cs="Calibri"/>
                <w:b/>
                <w:bCs/>
                <w:color w:val="002060"/>
                <w:sz w:val="22"/>
                <w:szCs w:val="22"/>
              </w:rPr>
              <w:t>CLAVEALFA</w:t>
            </w:r>
          </w:p>
        </w:tc>
        <w:tc>
          <w:tcPr>
            <w:tcW w:w="2296" w:type="dxa"/>
            <w:tcBorders>
              <w:top w:val="single" w:sz="8" w:space="0" w:color="auto"/>
              <w:left w:val="nil"/>
              <w:bottom w:val="single" w:sz="8" w:space="0" w:color="auto"/>
              <w:right w:val="single" w:sz="8" w:space="0" w:color="auto"/>
            </w:tcBorders>
            <w:shd w:val="clear" w:color="auto" w:fill="auto"/>
            <w:noWrap/>
            <w:vAlign w:val="center"/>
            <w:hideMark/>
          </w:tcPr>
          <w:p w14:paraId="229703A5" w14:textId="77777777" w:rsidR="007114F7" w:rsidRPr="007114F7" w:rsidRDefault="007114F7" w:rsidP="007114F7">
            <w:pPr>
              <w:spacing w:after="0" w:line="240" w:lineRule="auto"/>
              <w:rPr>
                <w:rFonts w:ascii="Calibri" w:eastAsia="Times New Roman" w:hAnsi="Calibri" w:cs="Calibri"/>
                <w:b/>
                <w:bCs/>
                <w:color w:val="002060"/>
                <w:sz w:val="22"/>
                <w:szCs w:val="22"/>
              </w:rPr>
            </w:pPr>
            <w:r w:rsidRPr="007114F7">
              <w:rPr>
                <w:rFonts w:ascii="Calibri" w:eastAsia="Times New Roman" w:hAnsi="Calibri" w:cs="Calibri"/>
                <w:b/>
                <w:bCs/>
                <w:color w:val="002060"/>
                <w:sz w:val="22"/>
                <w:szCs w:val="22"/>
              </w:rPr>
              <w:t>CICLO</w:t>
            </w:r>
          </w:p>
        </w:tc>
        <w:tc>
          <w:tcPr>
            <w:tcW w:w="1542" w:type="dxa"/>
            <w:tcBorders>
              <w:top w:val="single" w:sz="8" w:space="0" w:color="auto"/>
              <w:left w:val="nil"/>
              <w:bottom w:val="single" w:sz="8" w:space="0" w:color="auto"/>
              <w:right w:val="single" w:sz="8" w:space="0" w:color="auto"/>
            </w:tcBorders>
            <w:shd w:val="clear" w:color="auto" w:fill="auto"/>
            <w:noWrap/>
            <w:vAlign w:val="center"/>
            <w:hideMark/>
          </w:tcPr>
          <w:p w14:paraId="16738C36" w14:textId="77777777" w:rsidR="007114F7" w:rsidRPr="007114F7" w:rsidRDefault="007114F7" w:rsidP="007114F7">
            <w:pPr>
              <w:spacing w:after="0" w:line="240" w:lineRule="auto"/>
              <w:rPr>
                <w:rFonts w:ascii="Calibri" w:eastAsia="Times New Roman" w:hAnsi="Calibri" w:cs="Calibri"/>
                <w:b/>
                <w:bCs/>
                <w:color w:val="002060"/>
                <w:sz w:val="22"/>
                <w:szCs w:val="22"/>
              </w:rPr>
            </w:pPr>
            <w:r w:rsidRPr="007114F7">
              <w:rPr>
                <w:rFonts w:ascii="Calibri" w:eastAsia="Times New Roman" w:hAnsi="Calibri" w:cs="Calibri"/>
                <w:b/>
                <w:bCs/>
                <w:color w:val="002060"/>
                <w:sz w:val="22"/>
                <w:szCs w:val="22"/>
              </w:rPr>
              <w:t>GRADO</w:t>
            </w:r>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14:paraId="69D6C117" w14:textId="77777777" w:rsidR="007114F7" w:rsidRPr="007114F7" w:rsidRDefault="007114F7" w:rsidP="007114F7">
            <w:pPr>
              <w:spacing w:after="0" w:line="240" w:lineRule="auto"/>
              <w:rPr>
                <w:rFonts w:ascii="Calibri" w:eastAsia="Times New Roman" w:hAnsi="Calibri" w:cs="Calibri"/>
                <w:b/>
                <w:bCs/>
                <w:color w:val="002060"/>
                <w:sz w:val="22"/>
                <w:szCs w:val="22"/>
              </w:rPr>
            </w:pPr>
            <w:r w:rsidRPr="007114F7">
              <w:rPr>
                <w:rFonts w:ascii="Calibri" w:eastAsia="Times New Roman" w:hAnsi="Calibri" w:cs="Calibri"/>
                <w:b/>
                <w:bCs/>
                <w:color w:val="002060"/>
                <w:sz w:val="22"/>
                <w:szCs w:val="22"/>
              </w:rPr>
              <w:t>ETAPA</w:t>
            </w:r>
          </w:p>
        </w:tc>
      </w:tr>
      <w:tr w:rsidR="007114F7" w:rsidRPr="007114F7" w14:paraId="44E88279" w14:textId="77777777" w:rsidTr="003A397A">
        <w:trPr>
          <w:trHeight w:val="315"/>
          <w:jc w:val="center"/>
        </w:trPr>
        <w:tc>
          <w:tcPr>
            <w:tcW w:w="892" w:type="dxa"/>
            <w:tcBorders>
              <w:top w:val="nil"/>
              <w:left w:val="single" w:sz="8" w:space="0" w:color="auto"/>
              <w:bottom w:val="single" w:sz="8" w:space="0" w:color="auto"/>
              <w:right w:val="single" w:sz="8" w:space="0" w:color="auto"/>
            </w:tcBorders>
            <w:shd w:val="clear" w:color="auto" w:fill="auto"/>
            <w:noWrap/>
            <w:vAlign w:val="center"/>
            <w:hideMark/>
          </w:tcPr>
          <w:p w14:paraId="0513FEC8" w14:textId="77777777" w:rsidR="007114F7" w:rsidRPr="007114F7" w:rsidRDefault="007114F7" w:rsidP="007114F7">
            <w:pPr>
              <w:spacing w:after="0" w:line="240" w:lineRule="auto"/>
              <w:rPr>
                <w:rFonts w:ascii="Calibri" w:eastAsia="Times New Roman" w:hAnsi="Calibri" w:cs="Calibri"/>
                <w:color w:val="002060"/>
                <w:sz w:val="22"/>
                <w:szCs w:val="22"/>
              </w:rPr>
            </w:pPr>
            <w:r w:rsidRPr="007114F7">
              <w:rPr>
                <w:rFonts w:ascii="Calibri" w:eastAsia="Times New Roman" w:hAnsi="Calibri" w:cs="Calibri"/>
                <w:color w:val="002060"/>
                <w:sz w:val="22"/>
                <w:szCs w:val="22"/>
              </w:rPr>
              <w:t>GADR</w:t>
            </w:r>
          </w:p>
        </w:tc>
        <w:tc>
          <w:tcPr>
            <w:tcW w:w="1181" w:type="dxa"/>
            <w:tcBorders>
              <w:top w:val="nil"/>
              <w:left w:val="nil"/>
              <w:bottom w:val="single" w:sz="8" w:space="0" w:color="auto"/>
              <w:right w:val="single" w:sz="8" w:space="0" w:color="auto"/>
            </w:tcBorders>
            <w:shd w:val="clear" w:color="auto" w:fill="auto"/>
            <w:noWrap/>
            <w:vAlign w:val="center"/>
            <w:hideMark/>
          </w:tcPr>
          <w:p w14:paraId="6B21F56D" w14:textId="77777777" w:rsidR="007114F7" w:rsidRPr="007114F7" w:rsidRDefault="007114F7" w:rsidP="007114F7">
            <w:pPr>
              <w:spacing w:after="0" w:line="240" w:lineRule="auto"/>
              <w:rPr>
                <w:rFonts w:ascii="Calibri" w:eastAsia="Times New Roman" w:hAnsi="Calibri" w:cs="Calibri"/>
                <w:color w:val="002060"/>
                <w:sz w:val="22"/>
                <w:szCs w:val="22"/>
              </w:rPr>
            </w:pPr>
            <w:r w:rsidRPr="007114F7">
              <w:rPr>
                <w:rFonts w:ascii="Calibri" w:eastAsia="Times New Roman" w:hAnsi="Calibri" w:cs="Calibri"/>
                <w:color w:val="002060"/>
                <w:sz w:val="22"/>
                <w:szCs w:val="22"/>
              </w:rPr>
              <w:t>ADG01M</w:t>
            </w:r>
          </w:p>
        </w:tc>
        <w:tc>
          <w:tcPr>
            <w:tcW w:w="2296" w:type="dxa"/>
            <w:tcBorders>
              <w:top w:val="nil"/>
              <w:left w:val="nil"/>
              <w:bottom w:val="single" w:sz="8" w:space="0" w:color="auto"/>
              <w:right w:val="single" w:sz="8" w:space="0" w:color="auto"/>
            </w:tcBorders>
            <w:shd w:val="clear" w:color="auto" w:fill="auto"/>
            <w:noWrap/>
            <w:vAlign w:val="center"/>
            <w:hideMark/>
          </w:tcPr>
          <w:p w14:paraId="10D14E56" w14:textId="77777777" w:rsidR="007114F7" w:rsidRPr="007114F7" w:rsidRDefault="007114F7" w:rsidP="007114F7">
            <w:pPr>
              <w:spacing w:after="0" w:line="240" w:lineRule="auto"/>
              <w:rPr>
                <w:rFonts w:ascii="Calibri" w:eastAsia="Times New Roman" w:hAnsi="Calibri" w:cs="Calibri"/>
                <w:color w:val="002060"/>
                <w:sz w:val="22"/>
                <w:szCs w:val="22"/>
              </w:rPr>
            </w:pPr>
            <w:r w:rsidRPr="007114F7">
              <w:rPr>
                <w:rFonts w:ascii="Calibri" w:eastAsia="Times New Roman" w:hAnsi="Calibri" w:cs="Calibri"/>
                <w:color w:val="002060"/>
                <w:sz w:val="22"/>
                <w:szCs w:val="22"/>
              </w:rPr>
              <w:t>Gestión Administrativa</w:t>
            </w:r>
          </w:p>
        </w:tc>
        <w:tc>
          <w:tcPr>
            <w:tcW w:w="1542" w:type="dxa"/>
            <w:tcBorders>
              <w:top w:val="nil"/>
              <w:left w:val="nil"/>
              <w:bottom w:val="single" w:sz="8" w:space="0" w:color="auto"/>
              <w:right w:val="single" w:sz="8" w:space="0" w:color="auto"/>
            </w:tcBorders>
            <w:shd w:val="clear" w:color="auto" w:fill="auto"/>
            <w:noWrap/>
            <w:vAlign w:val="center"/>
            <w:hideMark/>
          </w:tcPr>
          <w:p w14:paraId="48B6F6E8" w14:textId="77777777" w:rsidR="007114F7" w:rsidRPr="007114F7" w:rsidRDefault="007114F7" w:rsidP="007114F7">
            <w:pPr>
              <w:spacing w:after="0" w:line="240" w:lineRule="auto"/>
              <w:rPr>
                <w:rFonts w:ascii="Arial" w:eastAsia="Times New Roman" w:hAnsi="Arial" w:cs="Arial"/>
                <w:color w:val="002060"/>
                <w:sz w:val="20"/>
                <w:szCs w:val="20"/>
              </w:rPr>
            </w:pPr>
            <w:r w:rsidRPr="007114F7">
              <w:rPr>
                <w:rFonts w:ascii="Arial" w:eastAsia="Times New Roman" w:hAnsi="Arial" w:cs="Arial"/>
                <w:color w:val="002060"/>
                <w:sz w:val="20"/>
                <w:szCs w:val="20"/>
              </w:rPr>
              <w:t>Grado Medio</w:t>
            </w:r>
          </w:p>
        </w:tc>
        <w:tc>
          <w:tcPr>
            <w:tcW w:w="740" w:type="dxa"/>
            <w:tcBorders>
              <w:top w:val="nil"/>
              <w:left w:val="nil"/>
              <w:bottom w:val="single" w:sz="8" w:space="0" w:color="auto"/>
              <w:right w:val="single" w:sz="8" w:space="0" w:color="auto"/>
            </w:tcBorders>
            <w:shd w:val="clear" w:color="auto" w:fill="auto"/>
            <w:noWrap/>
            <w:vAlign w:val="center"/>
            <w:hideMark/>
          </w:tcPr>
          <w:p w14:paraId="2E2B0EEE" w14:textId="77777777" w:rsidR="007114F7" w:rsidRPr="007114F7" w:rsidRDefault="007114F7" w:rsidP="007114F7">
            <w:pPr>
              <w:spacing w:after="0" w:line="240" w:lineRule="auto"/>
              <w:rPr>
                <w:rFonts w:ascii="Calibri" w:eastAsia="Times New Roman" w:hAnsi="Calibri" w:cs="Calibri"/>
                <w:color w:val="002060"/>
                <w:sz w:val="22"/>
                <w:szCs w:val="22"/>
              </w:rPr>
            </w:pPr>
            <w:r w:rsidRPr="007114F7">
              <w:rPr>
                <w:rFonts w:ascii="Calibri" w:eastAsia="Times New Roman" w:hAnsi="Calibri" w:cs="Calibri"/>
                <w:color w:val="002060"/>
                <w:sz w:val="22"/>
                <w:szCs w:val="22"/>
              </w:rPr>
              <w:t>CF</w:t>
            </w:r>
          </w:p>
        </w:tc>
      </w:tr>
    </w:tbl>
    <w:p w14:paraId="26E236C6" w14:textId="77777777" w:rsidR="007114F7" w:rsidRPr="007114F7" w:rsidRDefault="007114F7" w:rsidP="007114F7">
      <w:pPr>
        <w:spacing w:after="0" w:line="240" w:lineRule="auto"/>
        <w:rPr>
          <w:rFonts w:ascii="Calibri" w:eastAsia="Calibri" w:hAnsi="Calibri" w:cs="Times New Roman"/>
          <w:color w:val="002060"/>
          <w:sz w:val="22"/>
          <w:szCs w:val="22"/>
        </w:rPr>
      </w:pPr>
    </w:p>
    <w:p w14:paraId="03E60B2D" w14:textId="77777777" w:rsidR="007D2801" w:rsidRDefault="007D2801" w:rsidP="002258E4">
      <w:pPr>
        <w:tabs>
          <w:tab w:val="left" w:pos="709"/>
        </w:tabs>
        <w:jc w:val="both"/>
        <w:rPr>
          <w:rFonts w:ascii="Arial" w:eastAsia="Arial" w:hAnsi="Arial" w:cs="Arial"/>
          <w:sz w:val="20"/>
          <w:szCs w:val="20"/>
          <w:highlight w:val="green"/>
        </w:rPr>
      </w:pPr>
    </w:p>
    <w:p w14:paraId="248334ED" w14:textId="77777777" w:rsidR="7E6A4F87" w:rsidRPr="001C05B1" w:rsidRDefault="55DE11E0" w:rsidP="002258E4">
      <w:pPr>
        <w:tabs>
          <w:tab w:val="left" w:pos="709"/>
        </w:tabs>
        <w:jc w:val="both"/>
        <w:rPr>
          <w:rFonts w:ascii="Arial" w:eastAsia="Arial" w:hAnsi="Arial" w:cs="Arial"/>
          <w:sz w:val="20"/>
          <w:szCs w:val="20"/>
        </w:rPr>
      </w:pPr>
      <w:r w:rsidRPr="00E81991">
        <w:rPr>
          <w:rFonts w:ascii="Arial" w:eastAsia="Arial" w:hAnsi="Arial" w:cs="Arial"/>
          <w:sz w:val="20"/>
          <w:szCs w:val="20"/>
          <w:highlight w:val="green"/>
        </w:rPr>
        <w:t>Los Ciclos Formativos de FP Básica están asignados a la etapa CF, y la matriculación se hace de forma semejante al resto de estudios. Recuerde que en la matrícula del primer curso de Ciclos de Formación de Profesional Básica hay que registrar la procedencia. Los valores para dicho nivel educativo son</w:t>
      </w:r>
      <w:r w:rsidRPr="001C05B1">
        <w:rPr>
          <w:rFonts w:ascii="Arial" w:eastAsia="Arial" w:hAnsi="Arial" w:cs="Arial"/>
          <w:sz w:val="20"/>
          <w:szCs w:val="20"/>
        </w:rPr>
        <w:t xml:space="preserve"> </w:t>
      </w:r>
    </w:p>
    <w:p w14:paraId="41A1092D" w14:textId="77777777" w:rsidR="7E6A4F87" w:rsidRPr="001C05B1" w:rsidRDefault="7E6A4F87" w:rsidP="00166592">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597A2793" wp14:editId="2F198455">
            <wp:extent cx="3835399" cy="685800"/>
            <wp:effectExtent l="0" t="0" r="0" b="0"/>
            <wp:docPr id="19937084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8">
                      <a:extLst>
                        <a:ext uri="{28A0092B-C50C-407E-A947-70E740481C1C}">
                          <a14:useLocalDpi xmlns:a14="http://schemas.microsoft.com/office/drawing/2010/main" val="0"/>
                        </a:ext>
                      </a:extLst>
                    </a:blip>
                    <a:stretch>
                      <a:fillRect/>
                    </a:stretch>
                  </pic:blipFill>
                  <pic:spPr>
                    <a:xfrm>
                      <a:off x="0" y="0"/>
                      <a:ext cx="3835399" cy="685800"/>
                    </a:xfrm>
                    <a:prstGeom prst="rect">
                      <a:avLst/>
                    </a:prstGeom>
                  </pic:spPr>
                </pic:pic>
              </a:graphicData>
            </a:graphic>
          </wp:inline>
        </w:drawing>
      </w:r>
    </w:p>
    <w:p w14:paraId="597C7FDD" w14:textId="77777777" w:rsidR="00781533" w:rsidRPr="00E81991" w:rsidRDefault="5F59E8AA" w:rsidP="00781533">
      <w:pPr>
        <w:tabs>
          <w:tab w:val="left" w:pos="709"/>
        </w:tabs>
        <w:jc w:val="both"/>
        <w:rPr>
          <w:rFonts w:ascii="Arial" w:hAnsi="Arial" w:cs="Arial"/>
          <w:sz w:val="20"/>
          <w:szCs w:val="20"/>
          <w:highlight w:val="green"/>
        </w:rPr>
      </w:pPr>
      <w:r w:rsidRPr="00E81991">
        <w:rPr>
          <w:rFonts w:ascii="Arial" w:hAnsi="Arial" w:cs="Arial"/>
          <w:color w:val="000000" w:themeColor="text1"/>
          <w:sz w:val="20"/>
          <w:szCs w:val="20"/>
          <w:highlight w:val="green"/>
        </w:rPr>
        <w:t xml:space="preserve">Para matricular a alumnos en un mismo estudio de manera simultánea en dos regímenes distintos  (Presencial/Modular/Distancia/Libre) es importante recordar que este procedimiento sólo se empleará en el alumnado que cursa el mismo estudio en distintos regímenes de matriculación en el mismo año académico, marcando en el campo grupo/materia del repertorio de módulos que cursa el alumno con el tipo de matrícula o el turno, según se trate de régimen de matriculación en cuestión.  </w:t>
      </w:r>
      <w:r w:rsidRPr="00E81991">
        <w:rPr>
          <w:rFonts w:ascii="Arial" w:hAnsi="Arial" w:cs="Arial"/>
          <w:sz w:val="20"/>
          <w:szCs w:val="20"/>
          <w:highlight w:val="green"/>
        </w:rPr>
        <w:br/>
      </w:r>
      <w:r w:rsidRPr="00E81991">
        <w:rPr>
          <w:rFonts w:ascii="Arial" w:hAnsi="Arial" w:cs="Arial"/>
          <w:sz w:val="20"/>
          <w:szCs w:val="20"/>
          <w:highlight w:val="green"/>
        </w:rPr>
        <w:br/>
      </w:r>
      <w:r w:rsidRPr="00E81991">
        <w:rPr>
          <w:rFonts w:ascii="Arial" w:hAnsi="Arial" w:cs="Arial"/>
          <w:color w:val="000000" w:themeColor="text1"/>
          <w:sz w:val="20"/>
          <w:szCs w:val="20"/>
          <w:highlight w:val="green"/>
        </w:rPr>
        <w:t>De esta forma la aplicación podrá generar correctamente los listados específicos y los documentos de evaluación (Detalle del expediente, certificación académica no oficial y acta de evaluación).</w:t>
      </w:r>
      <w:r w:rsidRPr="00E81991">
        <w:rPr>
          <w:rFonts w:ascii="Arial" w:hAnsi="Arial" w:cs="Arial"/>
          <w:sz w:val="20"/>
          <w:szCs w:val="20"/>
          <w:highlight w:val="green"/>
        </w:rPr>
        <w:br/>
      </w:r>
      <w:r w:rsidRPr="00E81991">
        <w:rPr>
          <w:rFonts w:ascii="Arial" w:hAnsi="Arial" w:cs="Arial"/>
          <w:sz w:val="20"/>
          <w:szCs w:val="20"/>
          <w:highlight w:val="green"/>
        </w:rPr>
        <w:br/>
      </w:r>
      <w:r w:rsidRPr="00E81991">
        <w:rPr>
          <w:rFonts w:ascii="Arial" w:hAnsi="Arial" w:cs="Arial"/>
          <w:color w:val="000000" w:themeColor="text1"/>
          <w:sz w:val="20"/>
          <w:szCs w:val="20"/>
          <w:highlight w:val="green"/>
        </w:rPr>
        <w:t>Para explicar cómo proceder con el IES2000 si hay que matricular a un alumno en dos regímenes distintos de un mismo estudio se proponen varios ejemplos:</w:t>
      </w:r>
    </w:p>
    <w:p w14:paraId="04836605" w14:textId="77777777" w:rsidR="5F59E8AA" w:rsidRPr="00E81991" w:rsidRDefault="5F59E8AA" w:rsidP="00270A31">
      <w:pPr>
        <w:pStyle w:val="Prrafodelista"/>
        <w:numPr>
          <w:ilvl w:val="0"/>
          <w:numId w:val="113"/>
        </w:numPr>
        <w:tabs>
          <w:tab w:val="left" w:pos="709"/>
        </w:tabs>
        <w:jc w:val="both"/>
        <w:rPr>
          <w:rFonts w:ascii="Arial" w:hAnsi="Arial" w:cs="Arial"/>
          <w:sz w:val="20"/>
          <w:szCs w:val="20"/>
          <w:highlight w:val="green"/>
        </w:rPr>
      </w:pPr>
      <w:r w:rsidRPr="00E81991">
        <w:rPr>
          <w:rFonts w:ascii="Arial" w:hAnsi="Arial" w:cs="Arial"/>
          <w:color w:val="000000" w:themeColor="text1"/>
          <w:sz w:val="20"/>
          <w:szCs w:val="20"/>
          <w:highlight w:val="green"/>
        </w:rPr>
        <w:t xml:space="preserve">Alumno matriculado en todos los módulos menos uno de un estudio en régimen presencial (Oficial) y  </w:t>
      </w:r>
      <w:r w:rsidR="00781533" w:rsidRPr="00E81991">
        <w:rPr>
          <w:rFonts w:ascii="Arial" w:hAnsi="Arial" w:cs="Arial"/>
          <w:color w:val="000000" w:themeColor="text1"/>
          <w:sz w:val="20"/>
          <w:szCs w:val="20"/>
          <w:highlight w:val="green"/>
        </w:rPr>
        <w:t xml:space="preserve">  </w:t>
      </w:r>
      <w:r w:rsidRPr="00E81991">
        <w:rPr>
          <w:rFonts w:ascii="Arial" w:hAnsi="Arial" w:cs="Arial"/>
          <w:color w:val="000000" w:themeColor="text1"/>
          <w:sz w:val="20"/>
          <w:szCs w:val="20"/>
          <w:highlight w:val="green"/>
        </w:rPr>
        <w:t>del módulo restante por libre: se realiza doble matrícula del alumno: los cuatro módulos presenciales en una matrícula oficial y el módulo restante en una matrícula libre.</w:t>
      </w:r>
    </w:p>
    <w:p w14:paraId="03CC5A65" w14:textId="77777777" w:rsidR="5F59E8AA" w:rsidRPr="001C05B1" w:rsidRDefault="5F59E8AA" w:rsidP="00E81991">
      <w:pPr>
        <w:tabs>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2280AA85" wp14:editId="5C354DE5">
            <wp:extent cx="4254867" cy="2488696"/>
            <wp:effectExtent l="0" t="0" r="0" b="6985"/>
            <wp:docPr id="12064994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9">
                      <a:extLst>
                        <a:ext uri="{28A0092B-C50C-407E-A947-70E740481C1C}">
                          <a14:useLocalDpi xmlns:a14="http://schemas.microsoft.com/office/drawing/2010/main" val="0"/>
                        </a:ext>
                      </a:extLst>
                    </a:blip>
                    <a:stretch>
                      <a:fillRect/>
                    </a:stretch>
                  </pic:blipFill>
                  <pic:spPr>
                    <a:xfrm>
                      <a:off x="0" y="0"/>
                      <a:ext cx="4274125" cy="2499960"/>
                    </a:xfrm>
                    <a:prstGeom prst="rect">
                      <a:avLst/>
                    </a:prstGeom>
                  </pic:spPr>
                </pic:pic>
              </a:graphicData>
            </a:graphic>
          </wp:inline>
        </w:drawing>
      </w:r>
    </w:p>
    <w:p w14:paraId="527C956A" w14:textId="77777777" w:rsidR="5F59E8AA" w:rsidRPr="001C05B1" w:rsidRDefault="5F59E8AA" w:rsidP="00166592">
      <w:pPr>
        <w:tabs>
          <w:tab w:val="left" w:pos="709"/>
        </w:tabs>
        <w:jc w:val="both"/>
        <w:rPr>
          <w:rFonts w:ascii="Arial" w:hAnsi="Arial" w:cs="Arial"/>
          <w:sz w:val="20"/>
          <w:szCs w:val="20"/>
        </w:rPr>
      </w:pPr>
      <w:r w:rsidRPr="00E81991">
        <w:rPr>
          <w:rFonts w:ascii="Arial" w:hAnsi="Arial" w:cs="Arial"/>
          <w:sz w:val="20"/>
          <w:szCs w:val="20"/>
          <w:highlight w:val="green"/>
        </w:rPr>
        <w:t>En los módulos presenciales se coloca una ‘O’ en el apartado grupo-materia (a través de la matrícula de los módulos o a través de la opción materia).</w:t>
      </w:r>
    </w:p>
    <w:p w14:paraId="63ACB6A2" w14:textId="77777777" w:rsidR="5F59E8AA" w:rsidRPr="001C05B1" w:rsidRDefault="5F59E8AA" w:rsidP="00E81991">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7EACC020" wp14:editId="75BDD826">
            <wp:extent cx="5753098" cy="2200275"/>
            <wp:effectExtent l="0" t="0" r="0" b="0"/>
            <wp:docPr id="1137064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0">
                      <a:extLst>
                        <a:ext uri="{28A0092B-C50C-407E-A947-70E740481C1C}">
                          <a14:useLocalDpi xmlns:a14="http://schemas.microsoft.com/office/drawing/2010/main" val="0"/>
                        </a:ext>
                      </a:extLst>
                    </a:blip>
                    <a:stretch>
                      <a:fillRect/>
                    </a:stretch>
                  </pic:blipFill>
                  <pic:spPr>
                    <a:xfrm>
                      <a:off x="0" y="0"/>
                      <a:ext cx="5753098" cy="2200275"/>
                    </a:xfrm>
                    <a:prstGeom prst="rect">
                      <a:avLst/>
                    </a:prstGeom>
                  </pic:spPr>
                </pic:pic>
              </a:graphicData>
            </a:graphic>
          </wp:inline>
        </w:drawing>
      </w:r>
    </w:p>
    <w:p w14:paraId="41B8C7FA" w14:textId="77777777" w:rsidR="5F59E8AA" w:rsidRPr="001C05B1" w:rsidRDefault="5F59E8AA" w:rsidP="00166592">
      <w:pPr>
        <w:tabs>
          <w:tab w:val="left" w:pos="709"/>
        </w:tabs>
        <w:jc w:val="both"/>
        <w:rPr>
          <w:rFonts w:ascii="Arial" w:hAnsi="Arial" w:cs="Arial"/>
          <w:sz w:val="20"/>
          <w:szCs w:val="20"/>
          <w:highlight w:val="yellow"/>
        </w:rPr>
      </w:pPr>
      <w:r w:rsidRPr="001C05B1">
        <w:rPr>
          <w:rFonts w:ascii="Arial" w:hAnsi="Arial" w:cs="Arial"/>
          <w:sz w:val="20"/>
          <w:szCs w:val="20"/>
          <w:highlight w:val="yellow"/>
        </w:rPr>
        <w:t>En los módulos libres se coloca una L en el grupo de materia.</w:t>
      </w:r>
    </w:p>
    <w:p w14:paraId="2C8D472F" w14:textId="77777777" w:rsidR="00E81991" w:rsidRDefault="5F59E8AA"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117D21B3" wp14:editId="368D006B">
            <wp:extent cx="5753098" cy="2209800"/>
            <wp:effectExtent l="0" t="0" r="0" b="0"/>
            <wp:docPr id="13604870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1">
                      <a:extLst>
                        <a:ext uri="{28A0092B-C50C-407E-A947-70E740481C1C}">
                          <a14:useLocalDpi xmlns:a14="http://schemas.microsoft.com/office/drawing/2010/main" val="0"/>
                        </a:ext>
                      </a:extLst>
                    </a:blip>
                    <a:stretch>
                      <a:fillRect/>
                    </a:stretch>
                  </pic:blipFill>
                  <pic:spPr>
                    <a:xfrm>
                      <a:off x="0" y="0"/>
                      <a:ext cx="5753098" cy="2209800"/>
                    </a:xfrm>
                    <a:prstGeom prst="rect">
                      <a:avLst/>
                    </a:prstGeom>
                  </pic:spPr>
                </pic:pic>
              </a:graphicData>
            </a:graphic>
          </wp:inline>
        </w:drawing>
      </w:r>
    </w:p>
    <w:p w14:paraId="4EE55097" w14:textId="77777777" w:rsidR="5F59E8AA" w:rsidRPr="001C05B1" w:rsidRDefault="5F59E8AA" w:rsidP="00E81991">
      <w:pPr>
        <w:tabs>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79E2CF7E" wp14:editId="7EDFD50F">
            <wp:extent cx="4876802" cy="2752725"/>
            <wp:effectExtent l="0" t="0" r="0" b="0"/>
            <wp:docPr id="7381909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2">
                      <a:extLst>
                        <a:ext uri="{28A0092B-C50C-407E-A947-70E740481C1C}">
                          <a14:useLocalDpi xmlns:a14="http://schemas.microsoft.com/office/drawing/2010/main" val="0"/>
                        </a:ext>
                      </a:extLst>
                    </a:blip>
                    <a:stretch>
                      <a:fillRect/>
                    </a:stretch>
                  </pic:blipFill>
                  <pic:spPr>
                    <a:xfrm>
                      <a:off x="0" y="0"/>
                      <a:ext cx="4876802" cy="2752725"/>
                    </a:xfrm>
                    <a:prstGeom prst="rect">
                      <a:avLst/>
                    </a:prstGeom>
                  </pic:spPr>
                </pic:pic>
              </a:graphicData>
            </a:graphic>
          </wp:inline>
        </w:drawing>
      </w:r>
    </w:p>
    <w:p w14:paraId="54B8DE0D" w14:textId="77777777" w:rsidR="5F59E8AA" w:rsidRPr="001C05B1" w:rsidRDefault="550F6179" w:rsidP="00E81991">
      <w:pPr>
        <w:tabs>
          <w:tab w:val="left" w:pos="709"/>
        </w:tabs>
        <w:spacing w:after="160" w:line="259" w:lineRule="auto"/>
        <w:jc w:val="both"/>
        <w:rPr>
          <w:rFonts w:ascii="Arial" w:hAnsi="Arial" w:cs="Arial"/>
          <w:sz w:val="20"/>
          <w:szCs w:val="20"/>
        </w:rPr>
      </w:pPr>
      <w:r w:rsidRPr="001C05B1">
        <w:rPr>
          <w:rFonts w:ascii="Arial" w:hAnsi="Arial" w:cs="Arial"/>
          <w:sz w:val="20"/>
          <w:szCs w:val="20"/>
          <w:highlight w:val="yellow"/>
        </w:rPr>
        <w:t xml:space="preserve">B) </w:t>
      </w:r>
      <w:r w:rsidRPr="001C05B1">
        <w:rPr>
          <w:rFonts w:ascii="Arial" w:hAnsi="Arial" w:cs="Arial"/>
          <w:color w:val="000000" w:themeColor="text1"/>
          <w:sz w:val="20"/>
          <w:szCs w:val="20"/>
          <w:highlight w:val="yellow"/>
        </w:rPr>
        <w:t>Alumno matriculado en todos módulos de un estudio en régimen presencial (Oficial), anula la convocatoria de uno de ellos y se matricula de ese módulo por libre y s</w:t>
      </w:r>
      <w:r w:rsidRPr="001C05B1">
        <w:rPr>
          <w:rFonts w:ascii="Arial" w:hAnsi="Arial" w:cs="Arial"/>
          <w:sz w:val="20"/>
          <w:szCs w:val="20"/>
          <w:highlight w:val="yellow"/>
        </w:rPr>
        <w:t>e matricula al alumno de forma ordinaria.</w:t>
      </w:r>
    </w:p>
    <w:p w14:paraId="68AE7378" w14:textId="77777777" w:rsidR="5F59E8AA" w:rsidRPr="001C05B1" w:rsidRDefault="5F59E8AA" w:rsidP="00E81991">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7648D19B" wp14:editId="19544885">
            <wp:extent cx="5753098" cy="2200275"/>
            <wp:effectExtent l="0" t="0" r="0" b="0"/>
            <wp:docPr id="12652157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3">
                      <a:extLst>
                        <a:ext uri="{28A0092B-C50C-407E-A947-70E740481C1C}">
                          <a14:useLocalDpi xmlns:a14="http://schemas.microsoft.com/office/drawing/2010/main" val="0"/>
                        </a:ext>
                      </a:extLst>
                    </a:blip>
                    <a:stretch>
                      <a:fillRect/>
                    </a:stretch>
                  </pic:blipFill>
                  <pic:spPr>
                    <a:xfrm>
                      <a:off x="0" y="0"/>
                      <a:ext cx="5753098" cy="2200275"/>
                    </a:xfrm>
                    <a:prstGeom prst="rect">
                      <a:avLst/>
                    </a:prstGeom>
                  </pic:spPr>
                </pic:pic>
              </a:graphicData>
            </a:graphic>
          </wp:inline>
        </w:drawing>
      </w:r>
    </w:p>
    <w:p w14:paraId="3A637FFB" w14:textId="77777777" w:rsidR="5F59E8AA" w:rsidRPr="001C05B1" w:rsidRDefault="5F59E8AA" w:rsidP="00166592">
      <w:pPr>
        <w:tabs>
          <w:tab w:val="left" w:pos="709"/>
        </w:tabs>
        <w:jc w:val="both"/>
        <w:rPr>
          <w:rFonts w:ascii="Arial" w:hAnsi="Arial" w:cs="Arial"/>
          <w:sz w:val="20"/>
          <w:szCs w:val="20"/>
        </w:rPr>
      </w:pPr>
      <w:r w:rsidRPr="001C05B1">
        <w:rPr>
          <w:rFonts w:ascii="Arial" w:hAnsi="Arial" w:cs="Arial"/>
          <w:sz w:val="20"/>
          <w:szCs w:val="20"/>
          <w:highlight w:val="yellow"/>
        </w:rPr>
        <w:t>Posteriormente el alumno anula la convocatoria y se matricula de ese módulo por libre (un mismo alumno no puede estar matriculado de un mismo módulo en dos regímenes distintos por lo que para poder matricularse por libre debe anular las dos convocatorias del año). Al hacer la matrícula de libre hay que poner en grupo-materia la ‘O’ a los módulos oficiales y la ‘L’ al libre. Como por el módulo de libre ya ha estado matriculado en oficial hay que poner una ‘O’ (Otro expediente) en la anotación.</w:t>
      </w:r>
    </w:p>
    <w:p w14:paraId="33CE2273" w14:textId="77777777" w:rsidR="00E81991" w:rsidRDefault="5F59E8AA"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53A74F9C" wp14:editId="5CD8DE1D">
            <wp:extent cx="5753098" cy="2190750"/>
            <wp:effectExtent l="0" t="0" r="0" b="0"/>
            <wp:docPr id="3553901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4">
                      <a:extLst>
                        <a:ext uri="{28A0092B-C50C-407E-A947-70E740481C1C}">
                          <a14:useLocalDpi xmlns:a14="http://schemas.microsoft.com/office/drawing/2010/main" val="0"/>
                        </a:ext>
                      </a:extLst>
                    </a:blip>
                    <a:stretch>
                      <a:fillRect/>
                    </a:stretch>
                  </pic:blipFill>
                  <pic:spPr>
                    <a:xfrm>
                      <a:off x="0" y="0"/>
                      <a:ext cx="5753098" cy="2190750"/>
                    </a:xfrm>
                    <a:prstGeom prst="rect">
                      <a:avLst/>
                    </a:prstGeom>
                  </pic:spPr>
                </pic:pic>
              </a:graphicData>
            </a:graphic>
          </wp:inline>
        </w:drawing>
      </w:r>
    </w:p>
    <w:p w14:paraId="59CA3B16" w14:textId="77777777" w:rsidR="5F59E8AA" w:rsidRPr="001C05B1" w:rsidRDefault="5F59E8AA" w:rsidP="00E81991">
      <w:pPr>
        <w:tabs>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0028F2A0" wp14:editId="41F6BC91">
            <wp:extent cx="3525461" cy="2387104"/>
            <wp:effectExtent l="0" t="0" r="0" b="0"/>
            <wp:docPr id="22685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5">
                      <a:extLst>
                        <a:ext uri="{28A0092B-C50C-407E-A947-70E740481C1C}">
                          <a14:useLocalDpi xmlns:a14="http://schemas.microsoft.com/office/drawing/2010/main" val="0"/>
                        </a:ext>
                      </a:extLst>
                    </a:blip>
                    <a:stretch>
                      <a:fillRect/>
                    </a:stretch>
                  </pic:blipFill>
                  <pic:spPr>
                    <a:xfrm>
                      <a:off x="0" y="0"/>
                      <a:ext cx="3543716" cy="2399465"/>
                    </a:xfrm>
                    <a:prstGeom prst="rect">
                      <a:avLst/>
                    </a:prstGeom>
                  </pic:spPr>
                </pic:pic>
              </a:graphicData>
            </a:graphic>
          </wp:inline>
        </w:drawing>
      </w:r>
    </w:p>
    <w:p w14:paraId="78D34C9B" w14:textId="77777777" w:rsidR="5F59E8AA" w:rsidRPr="00781533" w:rsidRDefault="00781533" w:rsidP="00781533">
      <w:pPr>
        <w:pStyle w:val="Prrafodelista"/>
        <w:tabs>
          <w:tab w:val="left" w:pos="709"/>
        </w:tabs>
        <w:ind w:left="420"/>
        <w:jc w:val="both"/>
        <w:rPr>
          <w:rFonts w:ascii="Arial" w:eastAsia="Arial" w:hAnsi="Arial" w:cs="Arial"/>
          <w:color w:val="000000" w:themeColor="text1"/>
          <w:sz w:val="20"/>
          <w:szCs w:val="20"/>
          <w:highlight w:val="yellow"/>
        </w:rPr>
      </w:pPr>
      <w:r>
        <w:rPr>
          <w:rFonts w:ascii="Arial" w:hAnsi="Arial" w:cs="Arial"/>
          <w:color w:val="000000" w:themeColor="text1"/>
          <w:sz w:val="20"/>
          <w:szCs w:val="20"/>
          <w:highlight w:val="yellow"/>
        </w:rPr>
        <w:t xml:space="preserve">C) </w:t>
      </w:r>
      <w:r w:rsidR="5F59E8AA" w:rsidRPr="00781533">
        <w:rPr>
          <w:rFonts w:ascii="Arial" w:hAnsi="Arial" w:cs="Arial"/>
          <w:color w:val="000000" w:themeColor="text1"/>
          <w:sz w:val="20"/>
          <w:szCs w:val="20"/>
          <w:highlight w:val="yellow"/>
        </w:rPr>
        <w:t>Alumno matriculado de todos los módulos de un estudio en oficial, todos menos uno en presencial (Diurno = ‘D’, Vespertino = ‘V’ y Nocturno = ‘N’) y el módulo restante en distancia.</w:t>
      </w:r>
    </w:p>
    <w:p w14:paraId="4E1892A6" w14:textId="77777777" w:rsidR="5F59E8AA" w:rsidRPr="001C05B1" w:rsidRDefault="5F59E8AA" w:rsidP="00781533">
      <w:pPr>
        <w:tabs>
          <w:tab w:val="left" w:pos="709"/>
        </w:tabs>
        <w:jc w:val="both"/>
        <w:rPr>
          <w:rFonts w:ascii="Arial" w:hAnsi="Arial" w:cs="Arial"/>
          <w:sz w:val="20"/>
          <w:szCs w:val="20"/>
        </w:rPr>
      </w:pPr>
      <w:r w:rsidRPr="001C05B1">
        <w:rPr>
          <w:rFonts w:ascii="Arial" w:hAnsi="Arial" w:cs="Arial"/>
          <w:sz w:val="20"/>
          <w:szCs w:val="20"/>
          <w:highlight w:val="yellow"/>
        </w:rPr>
        <w:t>Se realiza una doble matrícula, una en presencial de los módulos correspondientes y otra en distancia del módulo restante y se marca en el grupo-materia con una D, V o N los módulos presenciales según corresponda y con una A el de distancia.</w:t>
      </w:r>
      <w:r w:rsidRPr="001C05B1">
        <w:rPr>
          <w:rFonts w:ascii="Arial" w:hAnsi="Arial" w:cs="Arial"/>
          <w:sz w:val="20"/>
          <w:szCs w:val="20"/>
        </w:rPr>
        <w:t xml:space="preserve"> </w:t>
      </w:r>
    </w:p>
    <w:p w14:paraId="5CF92296" w14:textId="77777777" w:rsidR="5F59E8AA" w:rsidRPr="001C05B1" w:rsidRDefault="5F59E8AA" w:rsidP="002258E4">
      <w:pPr>
        <w:pStyle w:val="Prrafodelista"/>
        <w:tabs>
          <w:tab w:val="left" w:pos="709"/>
        </w:tabs>
        <w:ind w:left="0"/>
        <w:jc w:val="center"/>
        <w:rPr>
          <w:rFonts w:ascii="Arial" w:hAnsi="Arial" w:cs="Arial"/>
          <w:sz w:val="20"/>
          <w:szCs w:val="20"/>
        </w:rPr>
      </w:pPr>
      <w:r w:rsidRPr="001C05B1">
        <w:rPr>
          <w:rFonts w:ascii="Arial" w:hAnsi="Arial" w:cs="Arial"/>
          <w:noProof/>
          <w:sz w:val="20"/>
          <w:szCs w:val="20"/>
        </w:rPr>
        <w:drawing>
          <wp:inline distT="0" distB="0" distL="0" distR="0" wp14:anchorId="074EF072" wp14:editId="1ADDF388">
            <wp:extent cx="3578317" cy="2765377"/>
            <wp:effectExtent l="0" t="0" r="3175" b="0"/>
            <wp:docPr id="12717945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6">
                      <a:extLst>
                        <a:ext uri="{28A0092B-C50C-407E-A947-70E740481C1C}">
                          <a14:useLocalDpi xmlns:a14="http://schemas.microsoft.com/office/drawing/2010/main" val="0"/>
                        </a:ext>
                      </a:extLst>
                    </a:blip>
                    <a:stretch>
                      <a:fillRect/>
                    </a:stretch>
                  </pic:blipFill>
                  <pic:spPr>
                    <a:xfrm>
                      <a:off x="0" y="0"/>
                      <a:ext cx="3602048" cy="2783717"/>
                    </a:xfrm>
                    <a:prstGeom prst="rect">
                      <a:avLst/>
                    </a:prstGeom>
                  </pic:spPr>
                </pic:pic>
              </a:graphicData>
            </a:graphic>
          </wp:inline>
        </w:drawing>
      </w:r>
    </w:p>
    <w:p w14:paraId="41BD6A89" w14:textId="77777777" w:rsidR="5F59E8AA" w:rsidRPr="001C05B1" w:rsidRDefault="5F59E8AA" w:rsidP="00781533">
      <w:pPr>
        <w:tabs>
          <w:tab w:val="left" w:pos="709"/>
        </w:tabs>
        <w:jc w:val="both"/>
        <w:rPr>
          <w:rFonts w:ascii="Arial" w:hAnsi="Arial" w:cs="Arial"/>
          <w:sz w:val="20"/>
          <w:szCs w:val="20"/>
        </w:rPr>
      </w:pPr>
      <w:r w:rsidRPr="001C05B1">
        <w:rPr>
          <w:rFonts w:ascii="Arial" w:hAnsi="Arial" w:cs="Arial"/>
          <w:b/>
          <w:bCs/>
          <w:sz w:val="20"/>
          <w:szCs w:val="20"/>
          <w:highlight w:val="yellow"/>
        </w:rPr>
        <w:t>Conclusión:</w:t>
      </w:r>
      <w:r w:rsidRPr="001C05B1">
        <w:rPr>
          <w:rFonts w:ascii="Arial" w:hAnsi="Arial" w:cs="Arial"/>
          <w:b/>
          <w:bCs/>
          <w:sz w:val="20"/>
          <w:szCs w:val="20"/>
        </w:rPr>
        <w:t xml:space="preserve"> </w:t>
      </w:r>
    </w:p>
    <w:p w14:paraId="23C8EE26" w14:textId="77777777" w:rsidR="5F59E8AA" w:rsidRPr="001C05B1" w:rsidRDefault="5F59E8AA" w:rsidP="00270A31">
      <w:pPr>
        <w:pStyle w:val="Prrafodelista"/>
        <w:numPr>
          <w:ilvl w:val="0"/>
          <w:numId w:val="41"/>
        </w:numPr>
        <w:tabs>
          <w:tab w:val="left" w:pos="709"/>
        </w:tabs>
        <w:jc w:val="both"/>
        <w:rPr>
          <w:rFonts w:ascii="Arial" w:hAnsi="Arial" w:cs="Arial"/>
          <w:sz w:val="20"/>
          <w:szCs w:val="20"/>
        </w:rPr>
      </w:pPr>
      <w:r w:rsidRPr="001C05B1">
        <w:rPr>
          <w:rFonts w:ascii="Arial" w:hAnsi="Arial" w:cs="Arial"/>
          <w:color w:val="000000" w:themeColor="text1"/>
          <w:sz w:val="20"/>
          <w:szCs w:val="20"/>
          <w:highlight w:val="yellow"/>
        </w:rPr>
        <w:t>Si la matrícula no tiene ninguna peculiaridad se sigue realizando como hasta ahora</w:t>
      </w:r>
    </w:p>
    <w:p w14:paraId="7C94AC74" w14:textId="77777777" w:rsidR="5F59E8AA" w:rsidRPr="001C05B1" w:rsidRDefault="5F59E8AA" w:rsidP="00270A31">
      <w:pPr>
        <w:pStyle w:val="Prrafodelista"/>
        <w:numPr>
          <w:ilvl w:val="0"/>
          <w:numId w:val="41"/>
        </w:numPr>
        <w:tabs>
          <w:tab w:val="left" w:pos="709"/>
        </w:tabs>
        <w:jc w:val="both"/>
        <w:rPr>
          <w:rFonts w:ascii="Arial" w:hAnsi="Arial" w:cs="Arial"/>
          <w:sz w:val="20"/>
          <w:szCs w:val="20"/>
        </w:rPr>
      </w:pPr>
      <w:r w:rsidRPr="001C05B1">
        <w:rPr>
          <w:rFonts w:ascii="Arial" w:hAnsi="Arial" w:cs="Arial"/>
          <w:color w:val="000000" w:themeColor="text1"/>
          <w:sz w:val="20"/>
          <w:szCs w:val="20"/>
          <w:highlight w:val="yellow"/>
        </w:rPr>
        <w:t>Si hay una matrícula de un mismo estudio en dos regímenes distintos:</w:t>
      </w:r>
    </w:p>
    <w:p w14:paraId="69C10596" w14:textId="77777777" w:rsidR="5F59E8AA" w:rsidRPr="001C05B1" w:rsidRDefault="5F59E8AA" w:rsidP="00270A31">
      <w:pPr>
        <w:pStyle w:val="Prrafodelista"/>
        <w:numPr>
          <w:ilvl w:val="1"/>
          <w:numId w:val="41"/>
        </w:numPr>
        <w:tabs>
          <w:tab w:val="left" w:pos="709"/>
        </w:tabs>
        <w:jc w:val="both"/>
        <w:rPr>
          <w:rFonts w:ascii="Arial" w:hAnsi="Arial" w:cs="Arial"/>
          <w:sz w:val="20"/>
          <w:szCs w:val="20"/>
        </w:rPr>
      </w:pPr>
      <w:r w:rsidRPr="001C05B1">
        <w:rPr>
          <w:rFonts w:ascii="Arial" w:hAnsi="Arial" w:cs="Arial"/>
          <w:color w:val="000000" w:themeColor="text1"/>
          <w:sz w:val="20"/>
          <w:szCs w:val="20"/>
          <w:highlight w:val="yellow"/>
        </w:rPr>
        <w:t>Se realiza doble matrícula.</w:t>
      </w:r>
    </w:p>
    <w:p w14:paraId="1CD1F931" w14:textId="77777777" w:rsidR="5F59E8AA" w:rsidRPr="001C05B1" w:rsidRDefault="5F59E8AA" w:rsidP="00270A31">
      <w:pPr>
        <w:pStyle w:val="Prrafodelista"/>
        <w:numPr>
          <w:ilvl w:val="1"/>
          <w:numId w:val="41"/>
        </w:numPr>
        <w:tabs>
          <w:tab w:val="left" w:pos="709"/>
        </w:tabs>
        <w:jc w:val="both"/>
        <w:rPr>
          <w:rFonts w:ascii="Arial" w:hAnsi="Arial" w:cs="Arial"/>
          <w:sz w:val="20"/>
          <w:szCs w:val="20"/>
        </w:rPr>
      </w:pPr>
      <w:r w:rsidRPr="001C05B1">
        <w:rPr>
          <w:rFonts w:ascii="Arial" w:hAnsi="Arial" w:cs="Arial"/>
          <w:color w:val="000000" w:themeColor="text1"/>
          <w:sz w:val="20"/>
          <w:szCs w:val="20"/>
          <w:highlight w:val="yellow"/>
        </w:rPr>
        <w:t>Se identifica el régimen en la opción grupo-materia:</w:t>
      </w:r>
    </w:p>
    <w:p w14:paraId="5B73AC57" w14:textId="77777777" w:rsidR="5F59E8AA" w:rsidRPr="001C05B1" w:rsidRDefault="5F59E8AA" w:rsidP="00270A31">
      <w:pPr>
        <w:pStyle w:val="Prrafodelista"/>
        <w:numPr>
          <w:ilvl w:val="2"/>
          <w:numId w:val="41"/>
        </w:numPr>
        <w:tabs>
          <w:tab w:val="left" w:pos="709"/>
        </w:tabs>
        <w:jc w:val="both"/>
        <w:rPr>
          <w:rFonts w:ascii="Arial" w:hAnsi="Arial" w:cs="Arial"/>
          <w:sz w:val="20"/>
          <w:szCs w:val="20"/>
        </w:rPr>
      </w:pPr>
      <w:r w:rsidRPr="001C05B1">
        <w:rPr>
          <w:rFonts w:ascii="Arial" w:hAnsi="Arial" w:cs="Arial"/>
          <w:color w:val="000000" w:themeColor="text1"/>
          <w:sz w:val="20"/>
          <w:szCs w:val="20"/>
          <w:highlight w:val="yellow"/>
        </w:rPr>
        <w:t>L = ‘Libre’ / O = ‘Oficial’</w:t>
      </w:r>
    </w:p>
    <w:p w14:paraId="2C0C87BF" w14:textId="77777777" w:rsidR="5F59E8AA" w:rsidRPr="001C05B1" w:rsidRDefault="5F59E8AA" w:rsidP="00270A31">
      <w:pPr>
        <w:pStyle w:val="Prrafodelista"/>
        <w:numPr>
          <w:ilvl w:val="2"/>
          <w:numId w:val="41"/>
        </w:numPr>
        <w:tabs>
          <w:tab w:val="left" w:pos="709"/>
        </w:tabs>
        <w:jc w:val="both"/>
        <w:rPr>
          <w:rFonts w:ascii="Arial" w:hAnsi="Arial" w:cs="Arial"/>
          <w:sz w:val="20"/>
          <w:szCs w:val="20"/>
        </w:rPr>
      </w:pPr>
      <w:r w:rsidRPr="001C05B1">
        <w:rPr>
          <w:rFonts w:ascii="Arial" w:hAnsi="Arial" w:cs="Arial"/>
          <w:color w:val="000000" w:themeColor="text1"/>
          <w:sz w:val="20"/>
          <w:szCs w:val="20"/>
          <w:highlight w:val="yellow"/>
        </w:rPr>
        <w:t>A=‘Distancia’/D=‘Diurno’, V=‘Vespertino’, N= ‘Nocturno’</w:t>
      </w:r>
    </w:p>
    <w:p w14:paraId="7A6B058D" w14:textId="77777777" w:rsidR="5F59E8AA" w:rsidRPr="001C05B1" w:rsidRDefault="5F59E8AA" w:rsidP="00270A31">
      <w:pPr>
        <w:pStyle w:val="Prrafodelista"/>
        <w:numPr>
          <w:ilvl w:val="1"/>
          <w:numId w:val="41"/>
        </w:numPr>
        <w:tabs>
          <w:tab w:val="left" w:pos="709"/>
        </w:tabs>
        <w:jc w:val="both"/>
        <w:rPr>
          <w:rFonts w:ascii="Arial" w:hAnsi="Arial" w:cs="Arial"/>
          <w:sz w:val="20"/>
          <w:szCs w:val="20"/>
        </w:rPr>
      </w:pPr>
      <w:r w:rsidRPr="001C05B1">
        <w:rPr>
          <w:rFonts w:ascii="Arial" w:hAnsi="Arial" w:cs="Arial"/>
          <w:color w:val="000000" w:themeColor="text1"/>
          <w:sz w:val="20"/>
          <w:szCs w:val="20"/>
          <w:highlight w:val="yellow"/>
        </w:rPr>
        <w:t>Si un módulo ha estado matriculado en un régimen determinado y, tras anular las convocatorias, se hace una matrícula en otro régimen, además de poner la opción que corresponda en el campo grupo-materia, se debe añadir una ‘O’ de Otro expediente en el campo Anotación.</w:t>
      </w:r>
    </w:p>
    <w:p w14:paraId="3BCBCB4C" w14:textId="77777777" w:rsidR="00DE015E" w:rsidRDefault="00DE015E" w:rsidP="00DE015E">
      <w:pPr>
        <w:pStyle w:val="Prrafodelista"/>
        <w:spacing w:after="0" w:line="240" w:lineRule="auto"/>
        <w:contextualSpacing w:val="0"/>
        <w:jc w:val="both"/>
        <w:rPr>
          <w:rFonts w:ascii="Arial" w:hAnsi="Arial" w:cs="Arial"/>
          <w:b/>
          <w:bCs/>
          <w:sz w:val="20"/>
          <w:szCs w:val="20"/>
        </w:rPr>
      </w:pPr>
    </w:p>
    <w:p w14:paraId="5B48A671" w14:textId="77777777" w:rsidR="00DE015E" w:rsidRDefault="00DE015E" w:rsidP="00DE015E">
      <w:pPr>
        <w:pStyle w:val="Prrafodelista"/>
        <w:spacing w:after="0" w:line="240" w:lineRule="auto"/>
        <w:contextualSpacing w:val="0"/>
        <w:jc w:val="both"/>
        <w:rPr>
          <w:rFonts w:ascii="Arial" w:hAnsi="Arial" w:cs="Arial"/>
          <w:b/>
          <w:bCs/>
          <w:sz w:val="20"/>
          <w:szCs w:val="20"/>
        </w:rPr>
      </w:pPr>
    </w:p>
    <w:p w14:paraId="11D569A6" w14:textId="77777777" w:rsidR="00DE015E" w:rsidRPr="00416AF9" w:rsidRDefault="00DE015E" w:rsidP="00270A31">
      <w:pPr>
        <w:pStyle w:val="Prrafodelista"/>
        <w:numPr>
          <w:ilvl w:val="0"/>
          <w:numId w:val="59"/>
        </w:numPr>
        <w:spacing w:after="120" w:line="240" w:lineRule="auto"/>
        <w:contextualSpacing w:val="0"/>
        <w:jc w:val="both"/>
        <w:rPr>
          <w:rFonts w:ascii="Arial" w:hAnsi="Arial" w:cs="Arial"/>
          <w:b/>
          <w:bCs/>
          <w:color w:val="385623" w:themeColor="accent6" w:themeShade="80"/>
          <w:sz w:val="20"/>
          <w:szCs w:val="20"/>
        </w:rPr>
      </w:pPr>
      <w:r w:rsidRPr="00416AF9">
        <w:rPr>
          <w:rFonts w:ascii="Arial" w:hAnsi="Arial" w:cs="Arial"/>
          <w:b/>
          <w:bCs/>
          <w:color w:val="385623" w:themeColor="accent6" w:themeShade="80"/>
          <w:sz w:val="20"/>
          <w:szCs w:val="20"/>
        </w:rPr>
        <w:t>Emisión de certificaciones de los Programas Dirigidos a la Formación del Certificado de Profesionalidad</w:t>
      </w:r>
      <w:r w:rsidRPr="00416AF9">
        <w:rPr>
          <w:rFonts w:ascii="Arial" w:hAnsi="Arial" w:cs="Arial"/>
          <w:bCs/>
          <w:color w:val="385623" w:themeColor="accent6" w:themeShade="80"/>
          <w:sz w:val="20"/>
          <w:szCs w:val="20"/>
        </w:rPr>
        <w:t>, para aquellos Centros de Adultos con convenido con en el E-</w:t>
      </w:r>
      <w:proofErr w:type="spellStart"/>
      <w:r w:rsidRPr="00416AF9">
        <w:rPr>
          <w:rFonts w:ascii="Arial" w:hAnsi="Arial" w:cs="Arial"/>
          <w:bCs/>
          <w:color w:val="385623" w:themeColor="accent6" w:themeShade="80"/>
          <w:sz w:val="20"/>
          <w:szCs w:val="20"/>
        </w:rPr>
        <w:t>CyL</w:t>
      </w:r>
      <w:proofErr w:type="spellEnd"/>
      <w:r w:rsidRPr="00416AF9">
        <w:rPr>
          <w:rFonts w:ascii="Arial" w:hAnsi="Arial" w:cs="Arial"/>
          <w:bCs/>
          <w:color w:val="385623" w:themeColor="accent6" w:themeShade="80"/>
          <w:sz w:val="20"/>
          <w:szCs w:val="20"/>
        </w:rPr>
        <w:t xml:space="preserve"> (ver 8.04b)</w:t>
      </w:r>
    </w:p>
    <w:p w14:paraId="57F5ED2F" w14:textId="77777777" w:rsidR="00DE015E" w:rsidRPr="00416AF9" w:rsidRDefault="00DE015E" w:rsidP="00DE015E">
      <w:pPr>
        <w:spacing w:after="120" w:line="240" w:lineRule="auto"/>
        <w:jc w:val="both"/>
        <w:rPr>
          <w:color w:val="385623" w:themeColor="accent6" w:themeShade="80"/>
        </w:rPr>
      </w:pPr>
      <w:r w:rsidRPr="00416AF9">
        <w:rPr>
          <w:color w:val="385623" w:themeColor="accent6" w:themeShade="80"/>
        </w:rPr>
        <w:lastRenderedPageBreak/>
        <w:t>Los programas dirigidos a la Formación de Certificados de Profesionalidad (convenio con el E-</w:t>
      </w:r>
      <w:proofErr w:type="spellStart"/>
      <w:r w:rsidRPr="00416AF9">
        <w:rPr>
          <w:color w:val="385623" w:themeColor="accent6" w:themeShade="80"/>
        </w:rPr>
        <w:t>CyL</w:t>
      </w:r>
      <w:proofErr w:type="spellEnd"/>
      <w:r w:rsidRPr="00416AF9">
        <w:rPr>
          <w:color w:val="385623" w:themeColor="accent6" w:themeShade="80"/>
        </w:rPr>
        <w:t>) estarán dentro de la etapa ATCP, al igual que los de Adquisición y Desarrollo de Competencias Profesionales. Para distinguirlos, habrá que añadir el código CP en el campo Régimen del Estudio a los correspondientes al convenio con el E-</w:t>
      </w:r>
      <w:proofErr w:type="spellStart"/>
      <w:r w:rsidRPr="00416AF9">
        <w:rPr>
          <w:color w:val="385623" w:themeColor="accent6" w:themeShade="80"/>
        </w:rPr>
        <w:t>CyL</w:t>
      </w:r>
      <w:proofErr w:type="spellEnd"/>
      <w:r w:rsidRPr="00416AF9">
        <w:rPr>
          <w:color w:val="385623" w:themeColor="accent6" w:themeShade="80"/>
        </w:rPr>
        <w:t>.</w:t>
      </w:r>
    </w:p>
    <w:p w14:paraId="675380AA" w14:textId="77777777" w:rsidR="00DE015E" w:rsidRPr="00416AF9" w:rsidRDefault="00DE015E" w:rsidP="00DE015E">
      <w:pPr>
        <w:spacing w:after="120" w:line="240" w:lineRule="auto"/>
        <w:jc w:val="both"/>
        <w:rPr>
          <w:color w:val="385623" w:themeColor="accent6" w:themeShade="80"/>
        </w:rPr>
      </w:pPr>
      <w:r w:rsidRPr="00416AF9">
        <w:rPr>
          <w:noProof/>
          <w:color w:val="385623" w:themeColor="accent6" w:themeShade="80"/>
        </w:rPr>
        <w:drawing>
          <wp:inline distT="0" distB="0" distL="0" distR="0" wp14:anchorId="4C1312AF" wp14:editId="12C0A97B">
            <wp:extent cx="5400040" cy="2336026"/>
            <wp:effectExtent l="0" t="0" r="0" b="7620"/>
            <wp:docPr id="75957469" name="Imagen 75957469" descr="cid:image001.jpg@01D41523.0FBE85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id:image001.jpg@01D41523.0FBE85D0"/>
                    <pic:cNvPicPr>
                      <a:picLocks noChangeAspect="1" noChangeArrowheads="1"/>
                    </pic:cNvPicPr>
                  </pic:nvPicPr>
                  <pic:blipFill>
                    <a:blip r:embed="rId547" r:link="rId548">
                      <a:extLst>
                        <a:ext uri="{28A0092B-C50C-407E-A947-70E740481C1C}">
                          <a14:useLocalDpi xmlns:a14="http://schemas.microsoft.com/office/drawing/2010/main" val="0"/>
                        </a:ext>
                      </a:extLst>
                    </a:blip>
                    <a:srcRect/>
                    <a:stretch>
                      <a:fillRect/>
                    </a:stretch>
                  </pic:blipFill>
                  <pic:spPr bwMode="auto">
                    <a:xfrm>
                      <a:off x="0" y="0"/>
                      <a:ext cx="5400040" cy="2336026"/>
                    </a:xfrm>
                    <a:prstGeom prst="rect">
                      <a:avLst/>
                    </a:prstGeom>
                    <a:noFill/>
                    <a:ln>
                      <a:noFill/>
                    </a:ln>
                  </pic:spPr>
                </pic:pic>
              </a:graphicData>
            </a:graphic>
          </wp:inline>
        </w:drawing>
      </w:r>
    </w:p>
    <w:p w14:paraId="2D830042" w14:textId="77777777" w:rsidR="00DE015E" w:rsidRPr="00416AF9" w:rsidRDefault="00DE015E" w:rsidP="00DE015E">
      <w:pPr>
        <w:spacing w:after="120" w:line="240" w:lineRule="auto"/>
        <w:jc w:val="both"/>
        <w:rPr>
          <w:color w:val="385623" w:themeColor="accent6" w:themeShade="80"/>
        </w:rPr>
      </w:pPr>
    </w:p>
    <w:p w14:paraId="623CAC62" w14:textId="77777777" w:rsidR="00DE015E" w:rsidRPr="005108B5" w:rsidRDefault="00DE015E" w:rsidP="00DE015E">
      <w:pPr>
        <w:spacing w:after="120" w:line="240" w:lineRule="auto"/>
        <w:jc w:val="both"/>
        <w:rPr>
          <w:color w:val="002060"/>
        </w:rPr>
      </w:pPr>
      <w:r w:rsidRPr="005108B5">
        <w:rPr>
          <w:color w:val="002060"/>
        </w:rPr>
        <w:t>Para que en la certificación aparezca el número de censo en el Registro de Centros y Entidades de Formación Profesional para el empleo, desde la opción de Configuración&gt;Configuraciones Varias, debe crear un registro con el código ECYL donde se indique el número de Censo del Centro, en concreto:</w:t>
      </w:r>
    </w:p>
    <w:p w14:paraId="46CCE917" w14:textId="77777777" w:rsidR="00DE015E" w:rsidRPr="005108B5" w:rsidRDefault="00DE015E" w:rsidP="00DE015E">
      <w:pPr>
        <w:spacing w:after="120" w:line="240" w:lineRule="auto"/>
        <w:jc w:val="both"/>
        <w:rPr>
          <w:color w:val="002060"/>
        </w:rPr>
      </w:pPr>
    </w:p>
    <w:tbl>
      <w:tblPr>
        <w:tblW w:w="5804" w:type="dxa"/>
        <w:jc w:val="center"/>
        <w:tblCellMar>
          <w:left w:w="0" w:type="dxa"/>
          <w:right w:w="0" w:type="dxa"/>
        </w:tblCellMar>
        <w:tblLook w:val="04A0" w:firstRow="1" w:lastRow="0" w:firstColumn="1" w:lastColumn="0" w:noHBand="0" w:noVBand="1"/>
      </w:tblPr>
      <w:tblGrid>
        <w:gridCol w:w="755"/>
        <w:gridCol w:w="1014"/>
        <w:gridCol w:w="4039"/>
      </w:tblGrid>
      <w:tr w:rsidR="00DE015E" w:rsidRPr="005108B5" w14:paraId="7A9CC21A" w14:textId="77777777" w:rsidTr="000D3FC0">
        <w:trPr>
          <w:trHeight w:val="300"/>
          <w:jc w:val="center"/>
        </w:trPr>
        <w:tc>
          <w:tcPr>
            <w:tcW w:w="755"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27A07EDD" w14:textId="77777777" w:rsidR="00DE015E" w:rsidRPr="005108B5" w:rsidRDefault="00DE015E" w:rsidP="00DE015E">
            <w:pPr>
              <w:spacing w:after="120" w:line="240" w:lineRule="auto"/>
              <w:jc w:val="both"/>
              <w:rPr>
                <w:color w:val="002060"/>
              </w:rPr>
            </w:pPr>
            <w:r w:rsidRPr="005108B5">
              <w:rPr>
                <w:color w:val="002060"/>
              </w:rPr>
              <w:t>Clave</w:t>
            </w:r>
          </w:p>
        </w:tc>
        <w:tc>
          <w:tcPr>
            <w:tcW w:w="101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14:paraId="642019BE" w14:textId="77777777" w:rsidR="00DE015E" w:rsidRPr="005108B5" w:rsidRDefault="00DE015E" w:rsidP="00DE015E">
            <w:pPr>
              <w:spacing w:after="120" w:line="240" w:lineRule="auto"/>
              <w:jc w:val="both"/>
              <w:rPr>
                <w:color w:val="002060"/>
              </w:rPr>
            </w:pPr>
            <w:r w:rsidRPr="005108B5">
              <w:rPr>
                <w:color w:val="002060"/>
              </w:rPr>
              <w:t>Variable</w:t>
            </w:r>
          </w:p>
        </w:tc>
        <w:tc>
          <w:tcPr>
            <w:tcW w:w="4039"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14:paraId="13F85757" w14:textId="77777777" w:rsidR="00DE015E" w:rsidRPr="005108B5" w:rsidRDefault="00DE015E" w:rsidP="00DE015E">
            <w:pPr>
              <w:spacing w:after="120" w:line="240" w:lineRule="auto"/>
              <w:jc w:val="both"/>
              <w:rPr>
                <w:color w:val="002060"/>
              </w:rPr>
            </w:pPr>
            <w:r w:rsidRPr="005108B5">
              <w:rPr>
                <w:color w:val="002060"/>
              </w:rPr>
              <w:t>Explicación</w:t>
            </w:r>
          </w:p>
        </w:tc>
      </w:tr>
      <w:tr w:rsidR="00DE015E" w:rsidRPr="005108B5" w14:paraId="4E9E1F84" w14:textId="77777777" w:rsidTr="000D3FC0">
        <w:trPr>
          <w:trHeight w:val="300"/>
          <w:jc w:val="center"/>
        </w:trPr>
        <w:tc>
          <w:tcPr>
            <w:tcW w:w="755"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61FCC517" w14:textId="77777777" w:rsidR="00DE015E" w:rsidRPr="005108B5" w:rsidRDefault="00DE015E" w:rsidP="00DE015E">
            <w:pPr>
              <w:spacing w:after="120" w:line="240" w:lineRule="auto"/>
              <w:jc w:val="both"/>
              <w:rPr>
                <w:color w:val="002060"/>
              </w:rPr>
            </w:pPr>
            <w:r w:rsidRPr="005108B5">
              <w:rPr>
                <w:color w:val="002060"/>
              </w:rPr>
              <w:t>ECYL</w:t>
            </w:r>
          </w:p>
        </w:tc>
        <w:tc>
          <w:tcPr>
            <w:tcW w:w="101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9BAE286" w14:textId="77777777" w:rsidR="00DE015E" w:rsidRPr="005108B5" w:rsidRDefault="00DE015E" w:rsidP="00DE015E">
            <w:pPr>
              <w:spacing w:after="120" w:line="240" w:lineRule="auto"/>
              <w:jc w:val="both"/>
              <w:rPr>
                <w:color w:val="002060"/>
              </w:rPr>
            </w:pPr>
            <w:r w:rsidRPr="005108B5">
              <w:rPr>
                <w:color w:val="002060"/>
              </w:rPr>
              <w:t> 37/30162</w:t>
            </w:r>
          </w:p>
        </w:tc>
        <w:tc>
          <w:tcPr>
            <w:tcW w:w="4039"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15D39A7" w14:textId="77777777" w:rsidR="00DE015E" w:rsidRPr="005108B5" w:rsidRDefault="00DE015E" w:rsidP="00DE015E">
            <w:pPr>
              <w:spacing w:after="120" w:line="240" w:lineRule="auto"/>
              <w:jc w:val="both"/>
              <w:rPr>
                <w:color w:val="002060"/>
              </w:rPr>
            </w:pPr>
            <w:r w:rsidRPr="005108B5">
              <w:rPr>
                <w:color w:val="002060"/>
              </w:rPr>
              <w:t>Número de Censo del Centro en el E-</w:t>
            </w:r>
            <w:proofErr w:type="spellStart"/>
            <w:r w:rsidRPr="005108B5">
              <w:rPr>
                <w:color w:val="002060"/>
              </w:rPr>
              <w:t>CyL</w:t>
            </w:r>
            <w:proofErr w:type="spellEnd"/>
          </w:p>
        </w:tc>
      </w:tr>
    </w:tbl>
    <w:p w14:paraId="70D96B49" w14:textId="77777777" w:rsidR="00DE015E" w:rsidRPr="005108B5" w:rsidRDefault="00DE015E" w:rsidP="00DE015E">
      <w:pPr>
        <w:spacing w:after="120" w:line="240" w:lineRule="auto"/>
        <w:jc w:val="both"/>
        <w:rPr>
          <w:color w:val="002060"/>
        </w:rPr>
      </w:pPr>
    </w:p>
    <w:p w14:paraId="042EAFD3" w14:textId="77777777" w:rsidR="00475F16" w:rsidRPr="005108B5" w:rsidRDefault="00DE015E" w:rsidP="00475F16">
      <w:pPr>
        <w:spacing w:after="120" w:line="240" w:lineRule="auto"/>
        <w:jc w:val="both"/>
        <w:rPr>
          <w:color w:val="002060"/>
        </w:rPr>
      </w:pPr>
      <w:r w:rsidRPr="005108B5">
        <w:rPr>
          <w:color w:val="002060"/>
        </w:rPr>
        <w:t>Dado que en dichos programas, se certificará el módulo de prácticas no laborables, se ha adaptado el informe para que esto sea posible</w:t>
      </w:r>
      <w:r w:rsidR="00475F16" w:rsidRPr="005108B5">
        <w:rPr>
          <w:color w:val="002060"/>
        </w:rPr>
        <w:t>. En ambos certificados aparecerán los módulos de prácticas aunque no estén asociados a unidades de competencia. Por este mismo motivo en los recuadros correspondientes al código y a la denominación de estos módulos aparecerá un guion</w:t>
      </w:r>
      <w:r w:rsidR="00090FBE" w:rsidRPr="005108B5">
        <w:rPr>
          <w:color w:val="002060"/>
        </w:rPr>
        <w:t xml:space="preserve"> </w:t>
      </w:r>
      <w:r w:rsidR="00090FBE" w:rsidRPr="005108B5">
        <w:rPr>
          <w:i/>
          <w:color w:val="002060"/>
        </w:rPr>
        <w:t>(ver 8.05)</w:t>
      </w:r>
      <w:r w:rsidR="00475F16" w:rsidRPr="005108B5">
        <w:rPr>
          <w:i/>
          <w:color w:val="002060"/>
        </w:rPr>
        <w:t xml:space="preserve">. </w:t>
      </w:r>
    </w:p>
    <w:p w14:paraId="162343FA" w14:textId="77777777" w:rsidR="00475F16" w:rsidRPr="005108B5" w:rsidRDefault="00475F16" w:rsidP="00475F16">
      <w:pPr>
        <w:spacing w:after="120" w:line="240" w:lineRule="auto"/>
        <w:jc w:val="both"/>
        <w:rPr>
          <w:color w:val="002060"/>
        </w:rPr>
      </w:pPr>
      <w:r w:rsidRPr="005108B5">
        <w:rPr>
          <w:noProof/>
          <w:color w:val="002060"/>
        </w:rPr>
        <w:drawing>
          <wp:inline distT="0" distB="0" distL="0" distR="0" wp14:anchorId="6D42179C" wp14:editId="1B90AD91">
            <wp:extent cx="5226628" cy="2225904"/>
            <wp:effectExtent l="0" t="0" r="0" b="3175"/>
            <wp:docPr id="1625489246" name="Imagen 1625489246" descr="cid:image002.jpg@01D41894.003C5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2.jpg@01D41894.003C5F50"/>
                    <pic:cNvPicPr>
                      <a:picLocks noChangeAspect="1" noChangeArrowheads="1"/>
                    </pic:cNvPicPr>
                  </pic:nvPicPr>
                  <pic:blipFill>
                    <a:blip r:embed="rId549" r:link="rId550">
                      <a:extLst>
                        <a:ext uri="{28A0092B-C50C-407E-A947-70E740481C1C}">
                          <a14:useLocalDpi xmlns:a14="http://schemas.microsoft.com/office/drawing/2010/main" val="0"/>
                        </a:ext>
                      </a:extLst>
                    </a:blip>
                    <a:srcRect/>
                    <a:stretch>
                      <a:fillRect/>
                    </a:stretch>
                  </pic:blipFill>
                  <pic:spPr bwMode="auto">
                    <a:xfrm>
                      <a:off x="0" y="0"/>
                      <a:ext cx="5364205" cy="2284495"/>
                    </a:xfrm>
                    <a:prstGeom prst="rect">
                      <a:avLst/>
                    </a:prstGeom>
                    <a:noFill/>
                    <a:ln>
                      <a:noFill/>
                    </a:ln>
                  </pic:spPr>
                </pic:pic>
              </a:graphicData>
            </a:graphic>
          </wp:inline>
        </w:drawing>
      </w:r>
    </w:p>
    <w:p w14:paraId="0E5EEF3F" w14:textId="77777777" w:rsidR="00475F16" w:rsidRPr="00DE015E" w:rsidRDefault="00475F16" w:rsidP="00DE015E">
      <w:pPr>
        <w:spacing w:after="120" w:line="240" w:lineRule="auto"/>
        <w:jc w:val="both"/>
      </w:pPr>
    </w:p>
    <w:p w14:paraId="017DFA3C" w14:textId="77777777" w:rsidR="00DE015E" w:rsidRDefault="00DE015E" w:rsidP="00DE015E">
      <w:pPr>
        <w:pStyle w:val="Prrafodelista"/>
        <w:tabs>
          <w:tab w:val="left" w:pos="709"/>
        </w:tabs>
        <w:spacing w:line="240" w:lineRule="auto"/>
        <w:jc w:val="both"/>
        <w:rPr>
          <w:rFonts w:ascii="Arial" w:eastAsia="Arial" w:hAnsi="Arial" w:cs="Arial"/>
          <w:b/>
          <w:color w:val="000000" w:themeColor="text1"/>
          <w:sz w:val="20"/>
          <w:szCs w:val="20"/>
          <w:highlight w:val="green"/>
        </w:rPr>
      </w:pPr>
    </w:p>
    <w:p w14:paraId="3D6AAE31" w14:textId="77777777" w:rsidR="2E262F9D" w:rsidRPr="00561931" w:rsidRDefault="2E262F9D" w:rsidP="00270A31">
      <w:pPr>
        <w:pStyle w:val="Prrafodelista"/>
        <w:numPr>
          <w:ilvl w:val="0"/>
          <w:numId w:val="59"/>
        </w:numPr>
        <w:tabs>
          <w:tab w:val="left" w:pos="709"/>
        </w:tabs>
        <w:jc w:val="both"/>
        <w:rPr>
          <w:rFonts w:ascii="Arial" w:eastAsia="Arial" w:hAnsi="Arial" w:cs="Arial"/>
          <w:b/>
          <w:color w:val="000000" w:themeColor="text1"/>
          <w:sz w:val="20"/>
          <w:szCs w:val="20"/>
          <w:highlight w:val="green"/>
        </w:rPr>
      </w:pPr>
      <w:r w:rsidRPr="00561931">
        <w:rPr>
          <w:rFonts w:ascii="Arial" w:eastAsia="Arial" w:hAnsi="Arial" w:cs="Arial"/>
          <w:b/>
          <w:color w:val="000000" w:themeColor="text1"/>
          <w:sz w:val="20"/>
          <w:szCs w:val="20"/>
          <w:highlight w:val="green"/>
        </w:rPr>
        <w:t>Con la versión 7.96 se configura el Bachillerato Nocturno de 3 Bloques</w:t>
      </w:r>
    </w:p>
    <w:p w14:paraId="2DA73FFC" w14:textId="77777777" w:rsidR="2E262F9D" w:rsidRPr="00E81991" w:rsidRDefault="2E262F9D" w:rsidP="00F44D9B">
      <w:pPr>
        <w:pStyle w:val="Prrafodelista"/>
        <w:numPr>
          <w:ilvl w:val="1"/>
          <w:numId w:val="12"/>
        </w:numPr>
        <w:tabs>
          <w:tab w:val="left" w:pos="709"/>
        </w:tabs>
        <w:ind w:left="1134"/>
        <w:jc w:val="both"/>
        <w:rPr>
          <w:rFonts w:ascii="Arial" w:hAnsi="Arial" w:cs="Arial"/>
          <w:sz w:val="20"/>
          <w:szCs w:val="20"/>
          <w:highlight w:val="green"/>
        </w:rPr>
      </w:pPr>
      <w:r w:rsidRPr="00E81991">
        <w:rPr>
          <w:rFonts w:ascii="Arial" w:eastAsia="Arial" w:hAnsi="Arial" w:cs="Arial"/>
          <w:color w:val="000000" w:themeColor="text1"/>
          <w:sz w:val="20"/>
          <w:szCs w:val="20"/>
          <w:highlight w:val="green"/>
        </w:rPr>
        <w:t>Los centros que tengan bachillerato nocturno de 3 bloques ya tendrán configurado el primer bloque. En el curso 2016/2017 se implantará el bachillerato LOMCE en el segundo y en el tercer bloque. Para configurarlo se debe seguir el siguiente proceso:</w:t>
      </w:r>
    </w:p>
    <w:p w14:paraId="673C5385" w14:textId="77777777" w:rsidR="2E262F9D" w:rsidRPr="001C05B1" w:rsidRDefault="2E262F9D" w:rsidP="00561931">
      <w:pPr>
        <w:tabs>
          <w:tab w:val="left" w:pos="709"/>
        </w:tabs>
        <w:ind w:left="1134"/>
        <w:jc w:val="both"/>
        <w:rPr>
          <w:rFonts w:ascii="Arial" w:eastAsia="Arial" w:hAnsi="Arial" w:cs="Arial"/>
          <w:sz w:val="20"/>
          <w:szCs w:val="20"/>
        </w:rPr>
      </w:pPr>
      <w:r w:rsidRPr="00E81991">
        <w:rPr>
          <w:rFonts w:ascii="Arial" w:eastAsia="Arial" w:hAnsi="Arial" w:cs="Arial"/>
          <w:sz w:val="20"/>
          <w:szCs w:val="20"/>
          <w:highlight w:val="green"/>
        </w:rPr>
        <w:t xml:space="preserve">Pulsar en Estudios/Seleccionar el bachillerato que se pretende configurar (BCIN, BHCN, BRTN)/Pulsar en Estudios M.E.C/Seleccionar el bachillerato LOMCE coincidente con el que se está </w:t>
      </w:r>
      <w:r w:rsidRPr="00E81991">
        <w:rPr>
          <w:rFonts w:ascii="Arial" w:eastAsia="Arial" w:hAnsi="Arial" w:cs="Arial"/>
          <w:sz w:val="20"/>
          <w:szCs w:val="20"/>
          <w:highlight w:val="green"/>
        </w:rPr>
        <w:lastRenderedPageBreak/>
        <w:t>configurando/Pulsar SI sobre el mensaje de sobrescribir sobre el plan ya configurado/Pulsar ACEPTAR en el mansaje que proporciona la clave con el que se configura el plan de estudios.</w:t>
      </w:r>
    </w:p>
    <w:p w14:paraId="486D2828" w14:textId="77777777" w:rsidR="2E262F9D" w:rsidRPr="001C05B1" w:rsidRDefault="2E262F9D" w:rsidP="00561931">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0EF66A6D" wp14:editId="52312896">
            <wp:extent cx="4801798" cy="3028950"/>
            <wp:effectExtent l="0" t="0" r="0" b="0"/>
            <wp:docPr id="2609321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1" cstate="print">
                      <a:extLst>
                        <a:ext uri="{28A0092B-C50C-407E-A947-70E740481C1C}">
                          <a14:useLocalDpi xmlns:a14="http://schemas.microsoft.com/office/drawing/2010/main" val="0"/>
                        </a:ext>
                      </a:extLst>
                    </a:blip>
                    <a:stretch>
                      <a:fillRect/>
                    </a:stretch>
                  </pic:blipFill>
                  <pic:spPr>
                    <a:xfrm>
                      <a:off x="0" y="0"/>
                      <a:ext cx="4801798" cy="3028950"/>
                    </a:xfrm>
                    <a:prstGeom prst="rect">
                      <a:avLst/>
                    </a:prstGeom>
                  </pic:spPr>
                </pic:pic>
              </a:graphicData>
            </a:graphic>
          </wp:inline>
        </w:drawing>
      </w:r>
    </w:p>
    <w:p w14:paraId="3E896B01" w14:textId="77777777" w:rsidR="2E262F9D" w:rsidRPr="001C05B1" w:rsidRDefault="2E262F9D" w:rsidP="00561931">
      <w:pPr>
        <w:tabs>
          <w:tab w:val="left" w:pos="709"/>
        </w:tabs>
        <w:ind w:left="1134"/>
        <w:jc w:val="both"/>
        <w:rPr>
          <w:rFonts w:ascii="Arial" w:eastAsia="Arial" w:hAnsi="Arial" w:cs="Arial"/>
          <w:sz w:val="20"/>
          <w:szCs w:val="20"/>
        </w:rPr>
      </w:pPr>
      <w:r w:rsidRPr="00E81991">
        <w:rPr>
          <w:rFonts w:ascii="Arial" w:eastAsia="Arial" w:hAnsi="Arial" w:cs="Arial"/>
          <w:sz w:val="20"/>
          <w:szCs w:val="20"/>
          <w:highlight w:val="green"/>
        </w:rPr>
        <w:t>Al tener configurado el plan de estudios del primer bloque dará el siguiente mensaje de error. Pulsar ACEPTAR y se cargará el plan de estudios del segundo y tercer bloque sin ningún problema.</w:t>
      </w:r>
    </w:p>
    <w:p w14:paraId="6DE2FEB1" w14:textId="77777777" w:rsidR="2E262F9D" w:rsidRPr="001C05B1" w:rsidRDefault="2E262F9D" w:rsidP="00561931">
      <w:pPr>
        <w:ind w:firstLine="1"/>
        <w:jc w:val="center"/>
        <w:rPr>
          <w:rFonts w:ascii="Arial" w:hAnsi="Arial" w:cs="Arial"/>
          <w:sz w:val="20"/>
          <w:szCs w:val="20"/>
        </w:rPr>
      </w:pPr>
      <w:r w:rsidRPr="001C05B1">
        <w:rPr>
          <w:rFonts w:ascii="Arial" w:hAnsi="Arial" w:cs="Arial"/>
          <w:noProof/>
          <w:sz w:val="20"/>
          <w:szCs w:val="20"/>
        </w:rPr>
        <w:drawing>
          <wp:inline distT="0" distB="0" distL="0" distR="0" wp14:anchorId="5E6343E6" wp14:editId="18CDCAA1">
            <wp:extent cx="2286520" cy="1557280"/>
            <wp:effectExtent l="0" t="0" r="0" b="0"/>
            <wp:docPr id="19700248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2">
                      <a:extLst>
                        <a:ext uri="{28A0092B-C50C-407E-A947-70E740481C1C}">
                          <a14:useLocalDpi xmlns:a14="http://schemas.microsoft.com/office/drawing/2010/main" val="0"/>
                        </a:ext>
                      </a:extLst>
                    </a:blip>
                    <a:stretch>
                      <a:fillRect/>
                    </a:stretch>
                  </pic:blipFill>
                  <pic:spPr>
                    <a:xfrm>
                      <a:off x="0" y="0"/>
                      <a:ext cx="2286520" cy="1557280"/>
                    </a:xfrm>
                    <a:prstGeom prst="rect">
                      <a:avLst/>
                    </a:prstGeom>
                  </pic:spPr>
                </pic:pic>
              </a:graphicData>
            </a:graphic>
          </wp:inline>
        </w:drawing>
      </w:r>
    </w:p>
    <w:p w14:paraId="6EA5F413" w14:textId="77777777" w:rsidR="2E262F9D" w:rsidRPr="001C05B1" w:rsidRDefault="2E262F9D" w:rsidP="00561931">
      <w:pPr>
        <w:tabs>
          <w:tab w:val="left" w:pos="709"/>
        </w:tabs>
        <w:ind w:left="1134"/>
        <w:jc w:val="both"/>
        <w:rPr>
          <w:rFonts w:ascii="Arial" w:eastAsia="Arial" w:hAnsi="Arial" w:cs="Arial"/>
          <w:sz w:val="20"/>
          <w:szCs w:val="20"/>
        </w:rPr>
      </w:pPr>
      <w:r w:rsidRPr="00E81991">
        <w:rPr>
          <w:rFonts w:ascii="Arial" w:eastAsia="Arial" w:hAnsi="Arial" w:cs="Arial"/>
          <w:sz w:val="20"/>
          <w:szCs w:val="20"/>
          <w:highlight w:val="green"/>
        </w:rPr>
        <w:t>En la configuración del plan de estudios hay que prestar especial atención en que los Ficheros de Expediente de todos los cursos LOMCE sean EXPLOBMC.</w:t>
      </w:r>
    </w:p>
    <w:p w14:paraId="7287B6D4" w14:textId="77777777" w:rsidR="2E262F9D" w:rsidRPr="001C05B1" w:rsidRDefault="2E262F9D" w:rsidP="00561931">
      <w:pPr>
        <w:ind w:left="708" w:hanging="708"/>
        <w:jc w:val="center"/>
        <w:rPr>
          <w:rFonts w:ascii="Arial" w:hAnsi="Arial" w:cs="Arial"/>
          <w:sz w:val="20"/>
          <w:szCs w:val="20"/>
        </w:rPr>
      </w:pPr>
      <w:r w:rsidRPr="001C05B1">
        <w:rPr>
          <w:rFonts w:ascii="Arial" w:hAnsi="Arial" w:cs="Arial"/>
          <w:noProof/>
          <w:sz w:val="20"/>
          <w:szCs w:val="20"/>
        </w:rPr>
        <w:drawing>
          <wp:inline distT="0" distB="0" distL="0" distR="0" wp14:anchorId="37768E08" wp14:editId="187869F2">
            <wp:extent cx="4675383" cy="2809875"/>
            <wp:effectExtent l="0" t="0" r="0" b="0"/>
            <wp:docPr id="2650861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3">
                      <a:extLst>
                        <a:ext uri="{28A0092B-C50C-407E-A947-70E740481C1C}">
                          <a14:useLocalDpi xmlns:a14="http://schemas.microsoft.com/office/drawing/2010/main" val="0"/>
                        </a:ext>
                      </a:extLst>
                    </a:blip>
                    <a:stretch>
                      <a:fillRect/>
                    </a:stretch>
                  </pic:blipFill>
                  <pic:spPr>
                    <a:xfrm>
                      <a:off x="0" y="0"/>
                      <a:ext cx="4675383" cy="2809875"/>
                    </a:xfrm>
                    <a:prstGeom prst="rect">
                      <a:avLst/>
                    </a:prstGeom>
                  </pic:spPr>
                </pic:pic>
              </a:graphicData>
            </a:graphic>
          </wp:inline>
        </w:drawing>
      </w:r>
    </w:p>
    <w:p w14:paraId="7B5DBF89" w14:textId="77777777" w:rsidR="2E262F9D" w:rsidRPr="00E81991" w:rsidRDefault="2E262F9D" w:rsidP="00F44D9B">
      <w:pPr>
        <w:pStyle w:val="Prrafodelista"/>
        <w:numPr>
          <w:ilvl w:val="1"/>
          <w:numId w:val="12"/>
        </w:numPr>
        <w:tabs>
          <w:tab w:val="left" w:pos="709"/>
        </w:tabs>
        <w:ind w:left="1134"/>
        <w:jc w:val="both"/>
        <w:rPr>
          <w:rFonts w:ascii="Arial" w:hAnsi="Arial" w:cs="Arial"/>
          <w:sz w:val="20"/>
          <w:szCs w:val="20"/>
          <w:highlight w:val="green"/>
        </w:rPr>
      </w:pPr>
      <w:r w:rsidRPr="00E81991">
        <w:rPr>
          <w:rFonts w:ascii="Arial" w:eastAsia="Arial" w:hAnsi="Arial" w:cs="Arial"/>
          <w:sz w:val="20"/>
          <w:szCs w:val="20"/>
          <w:highlight w:val="green"/>
        </w:rPr>
        <w:lastRenderedPageBreak/>
        <w:t>Adaptación de los documentos de evaluación del primer bloque de bachillerato nocturno a la normativa LOMCE: (Expediente académico, Historial académico y Certificación académica)</w:t>
      </w:r>
    </w:p>
    <w:p w14:paraId="5022F28E" w14:textId="77777777" w:rsidR="55DE11E0" w:rsidRPr="001C05B1" w:rsidRDefault="55DE11E0" w:rsidP="00166592">
      <w:pPr>
        <w:tabs>
          <w:tab w:val="left" w:pos="709"/>
        </w:tabs>
        <w:ind w:left="357"/>
        <w:jc w:val="both"/>
        <w:rPr>
          <w:rFonts w:ascii="Arial" w:hAnsi="Arial" w:cs="Arial"/>
          <w:sz w:val="20"/>
          <w:szCs w:val="20"/>
          <w:highlight w:val="green"/>
        </w:rPr>
      </w:pPr>
    </w:p>
    <w:p w14:paraId="76B39FBB" w14:textId="77777777" w:rsidR="00DA6391" w:rsidRPr="001C05B1" w:rsidRDefault="55DE11E0" w:rsidP="00867591">
      <w:pPr>
        <w:tabs>
          <w:tab w:val="left" w:pos="709"/>
        </w:tabs>
        <w:jc w:val="both"/>
        <w:rPr>
          <w:rFonts w:ascii="Arial" w:hAnsi="Arial" w:cs="Arial"/>
          <w:sz w:val="20"/>
          <w:szCs w:val="20"/>
        </w:rPr>
      </w:pPr>
      <w:r w:rsidRPr="001C05B1">
        <w:rPr>
          <w:rFonts w:ascii="Arial" w:hAnsi="Arial" w:cs="Arial"/>
          <w:sz w:val="20"/>
          <w:szCs w:val="20"/>
          <w:highlight w:val="green"/>
        </w:rPr>
        <w:t>A la configuración manual de los estudios</w:t>
      </w:r>
      <w:r w:rsidRPr="001C05B1">
        <w:rPr>
          <w:rFonts w:ascii="Arial" w:hAnsi="Arial" w:cs="Arial"/>
          <w:sz w:val="20"/>
          <w:szCs w:val="20"/>
        </w:rPr>
        <w:t xml:space="preserve"> llegamos desde la pantalla de Estudios. A esta misma pantalla llegamos desde el botón correspondiente de la pantalla principal o desde el botón de Estudios de la ventana de etapas, vista en un epígrafe anterior.</w:t>
      </w:r>
    </w:p>
    <w:p w14:paraId="435C5527" w14:textId="77777777" w:rsidR="00445A33" w:rsidRPr="0018773C" w:rsidRDefault="2E262F9D" w:rsidP="00867591">
      <w:pPr>
        <w:tabs>
          <w:tab w:val="left" w:pos="709"/>
        </w:tabs>
        <w:jc w:val="both"/>
        <w:rPr>
          <w:rFonts w:ascii="Arial" w:hAnsi="Arial" w:cs="Arial"/>
          <w:b/>
          <w:bCs/>
          <w:sz w:val="20"/>
          <w:szCs w:val="20"/>
        </w:rPr>
      </w:pPr>
      <w:r w:rsidRPr="0018773C">
        <w:rPr>
          <w:rFonts w:ascii="Arial" w:hAnsi="Arial" w:cs="Arial"/>
          <w:sz w:val="20"/>
          <w:szCs w:val="20"/>
        </w:rPr>
        <w:t>En esta pantalla podemos ver botones similares a la ventana de etapa y con el mismo uso (</w:t>
      </w:r>
      <w:r w:rsidR="001F430C" w:rsidRPr="0018773C">
        <w:rPr>
          <w:rFonts w:ascii="Arial" w:hAnsi="Arial" w:cs="Arial"/>
          <w:noProof/>
          <w:sz w:val="20"/>
          <w:szCs w:val="20"/>
        </w:rPr>
        <w:drawing>
          <wp:inline distT="0" distB="0" distL="0" distR="0" wp14:anchorId="46B6E69F" wp14:editId="22CEC5A8">
            <wp:extent cx="151765" cy="173355"/>
            <wp:effectExtent l="0" t="0" r="635" b="0"/>
            <wp:docPr id="4978735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2">
                      <a:extLst>
                        <a:ext uri="{28A0092B-C50C-407E-A947-70E740481C1C}">
                          <a14:useLocalDpi xmlns:a14="http://schemas.microsoft.com/office/drawing/2010/main" val="0"/>
                        </a:ext>
                      </a:extLst>
                    </a:blip>
                    <a:stretch>
                      <a:fillRect/>
                    </a:stretch>
                  </pic:blipFill>
                  <pic:spPr>
                    <a:xfrm>
                      <a:off x="0" y="0"/>
                      <a:ext cx="151765" cy="173355"/>
                    </a:xfrm>
                    <a:prstGeom prst="rect">
                      <a:avLst/>
                    </a:prstGeom>
                  </pic:spPr>
                </pic:pic>
              </a:graphicData>
            </a:graphic>
          </wp:inline>
        </w:drawing>
      </w:r>
      <w:r w:rsidRPr="0018773C">
        <w:rPr>
          <w:rFonts w:ascii="Arial" w:hAnsi="Arial" w:cs="Arial"/>
          <w:sz w:val="20"/>
          <w:szCs w:val="20"/>
        </w:rPr>
        <w:t>,</w:t>
      </w:r>
      <w:r w:rsidR="001F430C" w:rsidRPr="0018773C">
        <w:rPr>
          <w:rFonts w:ascii="Arial" w:hAnsi="Arial" w:cs="Arial"/>
          <w:noProof/>
          <w:sz w:val="20"/>
          <w:szCs w:val="20"/>
        </w:rPr>
        <w:drawing>
          <wp:inline distT="0" distB="0" distL="0" distR="0" wp14:anchorId="5082E91A" wp14:editId="60ECCBDD">
            <wp:extent cx="151765" cy="151765"/>
            <wp:effectExtent l="0" t="0" r="635" b="635"/>
            <wp:docPr id="19190840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3">
                      <a:extLst>
                        <a:ext uri="{28A0092B-C50C-407E-A947-70E740481C1C}">
                          <a14:useLocalDpi xmlns:a14="http://schemas.microsoft.com/office/drawing/2010/main" val="0"/>
                        </a:ext>
                      </a:extLst>
                    </a:blip>
                    <a:stretch>
                      <a:fillRect/>
                    </a:stretch>
                  </pic:blipFill>
                  <pic:spPr>
                    <a:xfrm>
                      <a:off x="0" y="0"/>
                      <a:ext cx="151765" cy="151765"/>
                    </a:xfrm>
                    <a:prstGeom prst="rect">
                      <a:avLst/>
                    </a:prstGeom>
                  </pic:spPr>
                </pic:pic>
              </a:graphicData>
            </a:graphic>
          </wp:inline>
        </w:drawing>
      </w:r>
      <w:r w:rsidRPr="0018773C">
        <w:rPr>
          <w:rFonts w:ascii="Arial" w:hAnsi="Arial" w:cs="Arial"/>
          <w:sz w:val="20"/>
          <w:szCs w:val="20"/>
        </w:rPr>
        <w:t xml:space="preserve"> o </w:t>
      </w:r>
      <w:r w:rsidRPr="0018773C">
        <w:rPr>
          <w:rFonts w:ascii="Arial" w:hAnsi="Arial" w:cs="Arial"/>
          <w:bCs/>
          <w:sz w:val="20"/>
          <w:szCs w:val="20"/>
        </w:rPr>
        <w:t>&lt;Listado</w:t>
      </w:r>
      <w:r w:rsidRPr="0018773C">
        <w:rPr>
          <w:rFonts w:ascii="Arial" w:hAnsi="Arial" w:cs="Arial"/>
          <w:b/>
          <w:bCs/>
          <w:sz w:val="20"/>
          <w:szCs w:val="20"/>
        </w:rPr>
        <w:t>&gt;</w:t>
      </w:r>
      <w:r w:rsidRPr="0018773C">
        <w:rPr>
          <w:rFonts w:ascii="Arial" w:hAnsi="Arial" w:cs="Arial"/>
          <w:b/>
          <w:sz w:val="20"/>
          <w:szCs w:val="20"/>
        </w:rPr>
        <w:t xml:space="preserve">). </w:t>
      </w:r>
      <w:r w:rsidRPr="0018773C">
        <w:rPr>
          <w:rFonts w:ascii="Arial" w:hAnsi="Arial" w:cs="Arial"/>
          <w:b/>
          <w:bCs/>
          <w:sz w:val="20"/>
          <w:szCs w:val="20"/>
        </w:rPr>
        <w:t xml:space="preserve">MUY IMPORTANTE: NO DEBEMOS BORRAR UN ESTUDIO POR EL HECHO DE QUE SE HAYA DEJADO DE IMPARTIR EN NUESTRO CENTRO, PUES ESO IMPEDIRÍA LA EMISIÓN DE CERTIFICADOS DE ANTIGUOS ALUMNOS. UTILIZAR, EN TODO CASO, EL BOTÓN </w:t>
      </w:r>
      <w:r w:rsidR="001F430C" w:rsidRPr="0018773C">
        <w:rPr>
          <w:rFonts w:ascii="Arial" w:hAnsi="Arial" w:cs="Arial"/>
          <w:b/>
          <w:noProof/>
          <w:sz w:val="20"/>
          <w:szCs w:val="20"/>
        </w:rPr>
        <w:drawing>
          <wp:inline distT="0" distB="0" distL="0" distR="0" wp14:anchorId="70F85306" wp14:editId="48F02B5A">
            <wp:extent cx="151765" cy="173355"/>
            <wp:effectExtent l="0" t="0" r="635" b="0"/>
            <wp:docPr id="1133326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2">
                      <a:extLst>
                        <a:ext uri="{28A0092B-C50C-407E-A947-70E740481C1C}">
                          <a14:useLocalDpi xmlns:a14="http://schemas.microsoft.com/office/drawing/2010/main" val="0"/>
                        </a:ext>
                      </a:extLst>
                    </a:blip>
                    <a:stretch>
                      <a:fillRect/>
                    </a:stretch>
                  </pic:blipFill>
                  <pic:spPr>
                    <a:xfrm>
                      <a:off x="0" y="0"/>
                      <a:ext cx="151765" cy="173355"/>
                    </a:xfrm>
                    <a:prstGeom prst="rect">
                      <a:avLst/>
                    </a:prstGeom>
                  </pic:spPr>
                </pic:pic>
              </a:graphicData>
            </a:graphic>
          </wp:inline>
        </w:drawing>
      </w:r>
    </w:p>
    <w:p w14:paraId="6B7FF49D" w14:textId="77777777" w:rsidR="001F430C" w:rsidRPr="001C05B1" w:rsidRDefault="003E03C5" w:rsidP="00166592">
      <w:pPr>
        <w:tabs>
          <w:tab w:val="left" w:pos="709"/>
        </w:tabs>
        <w:ind w:left="357"/>
        <w:jc w:val="center"/>
        <w:rPr>
          <w:rFonts w:ascii="Arial" w:hAnsi="Arial" w:cs="Arial"/>
          <w:sz w:val="20"/>
          <w:szCs w:val="20"/>
        </w:rPr>
      </w:pPr>
      <w:r w:rsidRPr="001C05B1">
        <w:rPr>
          <w:rFonts w:ascii="Arial" w:hAnsi="Arial" w:cs="Arial"/>
          <w:noProof/>
          <w:sz w:val="20"/>
          <w:szCs w:val="20"/>
        </w:rPr>
        <w:drawing>
          <wp:inline distT="0" distB="0" distL="0" distR="0" wp14:anchorId="3980C3EC" wp14:editId="6ACDED75">
            <wp:extent cx="4328865" cy="2931174"/>
            <wp:effectExtent l="0" t="0" r="0" b="2540"/>
            <wp:docPr id="20093801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4">
                      <a:extLst>
                        <a:ext uri="{28A0092B-C50C-407E-A947-70E740481C1C}">
                          <a14:useLocalDpi xmlns:a14="http://schemas.microsoft.com/office/drawing/2010/main" val="0"/>
                        </a:ext>
                      </a:extLst>
                    </a:blip>
                    <a:stretch>
                      <a:fillRect/>
                    </a:stretch>
                  </pic:blipFill>
                  <pic:spPr>
                    <a:xfrm>
                      <a:off x="0" y="0"/>
                      <a:ext cx="4336039" cy="2936032"/>
                    </a:xfrm>
                    <a:prstGeom prst="rect">
                      <a:avLst/>
                    </a:prstGeom>
                  </pic:spPr>
                </pic:pic>
              </a:graphicData>
            </a:graphic>
          </wp:inline>
        </w:drawing>
      </w:r>
    </w:p>
    <w:p w14:paraId="468FAE36" w14:textId="77777777" w:rsidR="00F548F7" w:rsidRPr="001C05B1" w:rsidRDefault="7E6A4F87" w:rsidP="00867591">
      <w:pPr>
        <w:tabs>
          <w:tab w:val="left" w:pos="709"/>
        </w:tabs>
        <w:spacing w:before="120"/>
        <w:jc w:val="both"/>
        <w:rPr>
          <w:rFonts w:ascii="Arial" w:hAnsi="Arial" w:cs="Arial"/>
          <w:sz w:val="20"/>
          <w:szCs w:val="20"/>
        </w:rPr>
      </w:pPr>
      <w:r w:rsidRPr="001C05B1">
        <w:rPr>
          <w:rFonts w:ascii="Arial" w:hAnsi="Arial" w:cs="Arial"/>
          <w:sz w:val="20"/>
          <w:szCs w:val="20"/>
        </w:rPr>
        <w:t xml:space="preserve">Notar que aquí todos los campos son editables (fondo verde). Pero algo importante que debemos tener en cuenta es que todos los estudios tienen parámetros que son utilizados en distintas aplicaciones web de uso del centro (Estadística, ALGR, Cicerón, Éxito Educativo, etc.) y de otros elementos esenciales para la integración correcta de los datos del centro en las bases de datos de la Consejería, como por ejemplo la petición de títulos. Por tanto habrá campos en esta pantalla que deben estar correctamente grabados si queremos que todo funcione correctamente. </w:t>
      </w:r>
    </w:p>
    <w:p w14:paraId="6FEAB127" w14:textId="77777777" w:rsidR="00F548F7" w:rsidRPr="001C05B1" w:rsidRDefault="7E6A4F87" w:rsidP="00867591">
      <w:pPr>
        <w:tabs>
          <w:tab w:val="left" w:pos="709"/>
        </w:tabs>
        <w:jc w:val="both"/>
        <w:rPr>
          <w:rFonts w:ascii="Arial" w:hAnsi="Arial" w:cs="Arial"/>
          <w:sz w:val="20"/>
          <w:szCs w:val="20"/>
        </w:rPr>
      </w:pPr>
      <w:r w:rsidRPr="001C05B1">
        <w:rPr>
          <w:rFonts w:ascii="Arial" w:hAnsi="Arial" w:cs="Arial"/>
          <w:sz w:val="20"/>
          <w:szCs w:val="20"/>
        </w:rPr>
        <w:t>Con el fin de que un estudio tenga todos los parámetros correctamente configurados, se han cerrado dichos campos, de forma que obligará a buscar el estudio en cuestión entre un repertorio de estudios donde se indicarán los campos. Cuando nos posicionamos sobre el campo que pretendemos editar nos saldrá el siguiente mensaje</w:t>
      </w:r>
    </w:p>
    <w:p w14:paraId="4CC059DA" w14:textId="77777777" w:rsidR="00F548F7" w:rsidRPr="001C05B1" w:rsidRDefault="003E03C5" w:rsidP="00561931">
      <w:pPr>
        <w:tabs>
          <w:tab w:val="left" w:pos="709"/>
        </w:tabs>
        <w:spacing w:before="120"/>
        <w:jc w:val="center"/>
        <w:rPr>
          <w:rFonts w:ascii="Arial" w:hAnsi="Arial" w:cs="Arial"/>
          <w:color w:val="000000"/>
          <w:sz w:val="20"/>
          <w:szCs w:val="20"/>
        </w:rPr>
      </w:pPr>
      <w:r w:rsidRPr="001C05B1">
        <w:rPr>
          <w:rFonts w:ascii="Arial" w:hAnsi="Arial" w:cs="Arial"/>
          <w:noProof/>
          <w:sz w:val="20"/>
          <w:szCs w:val="20"/>
        </w:rPr>
        <w:drawing>
          <wp:inline distT="0" distB="0" distL="0" distR="0" wp14:anchorId="7B988AA2" wp14:editId="2DD8EA55">
            <wp:extent cx="2284095" cy="1598930"/>
            <wp:effectExtent l="0" t="0" r="1905" b="1270"/>
            <wp:docPr id="2193143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5">
                      <a:extLst>
                        <a:ext uri="{28A0092B-C50C-407E-A947-70E740481C1C}">
                          <a14:useLocalDpi xmlns:a14="http://schemas.microsoft.com/office/drawing/2010/main" val="0"/>
                        </a:ext>
                      </a:extLst>
                    </a:blip>
                    <a:stretch>
                      <a:fillRect/>
                    </a:stretch>
                  </pic:blipFill>
                  <pic:spPr>
                    <a:xfrm>
                      <a:off x="0" y="0"/>
                      <a:ext cx="2284095" cy="1598930"/>
                    </a:xfrm>
                    <a:prstGeom prst="rect">
                      <a:avLst/>
                    </a:prstGeom>
                  </pic:spPr>
                </pic:pic>
              </a:graphicData>
            </a:graphic>
          </wp:inline>
        </w:drawing>
      </w:r>
    </w:p>
    <w:p w14:paraId="4F6EDEE4" w14:textId="77777777" w:rsidR="001F430C" w:rsidRPr="001C05B1" w:rsidRDefault="7E6A4F87" w:rsidP="00867591">
      <w:pPr>
        <w:tabs>
          <w:tab w:val="left" w:pos="709"/>
        </w:tabs>
        <w:spacing w:before="120"/>
        <w:jc w:val="both"/>
        <w:rPr>
          <w:rFonts w:ascii="Arial" w:hAnsi="Arial" w:cs="Arial"/>
          <w:sz w:val="20"/>
          <w:szCs w:val="20"/>
        </w:rPr>
      </w:pPr>
      <w:r w:rsidRPr="001C05B1">
        <w:rPr>
          <w:rFonts w:ascii="Arial" w:hAnsi="Arial" w:cs="Arial"/>
          <w:sz w:val="20"/>
          <w:szCs w:val="20"/>
        </w:rPr>
        <w:t xml:space="preserve">Por tanto, si añadimos un nuevo Estudio veremos que la propia aplicación nos va a guiar para que estos parámetros sean grabado correctamente y </w:t>
      </w:r>
      <w:r w:rsidRPr="001C05B1">
        <w:rPr>
          <w:rFonts w:ascii="Arial" w:hAnsi="Arial" w:cs="Arial"/>
          <w:b/>
          <w:bCs/>
          <w:sz w:val="20"/>
          <w:szCs w:val="20"/>
        </w:rPr>
        <w:t xml:space="preserve">NO </w:t>
      </w:r>
      <w:r w:rsidRPr="001C05B1">
        <w:rPr>
          <w:rFonts w:ascii="Arial" w:hAnsi="Arial" w:cs="Arial"/>
          <w:sz w:val="20"/>
          <w:szCs w:val="20"/>
        </w:rPr>
        <w:t>deben ser cambiados.</w:t>
      </w:r>
    </w:p>
    <w:p w14:paraId="2C451F96" w14:textId="77777777" w:rsidR="001F430C" w:rsidRPr="001C05B1" w:rsidRDefault="7E6A4F87" w:rsidP="00867591">
      <w:pPr>
        <w:tabs>
          <w:tab w:val="left" w:pos="709"/>
        </w:tabs>
        <w:jc w:val="both"/>
        <w:rPr>
          <w:rFonts w:ascii="Arial" w:hAnsi="Arial" w:cs="Arial"/>
          <w:sz w:val="20"/>
          <w:szCs w:val="20"/>
        </w:rPr>
      </w:pPr>
      <w:r w:rsidRPr="001C05B1">
        <w:rPr>
          <w:rFonts w:ascii="Arial" w:hAnsi="Arial" w:cs="Arial"/>
          <w:sz w:val="20"/>
          <w:szCs w:val="20"/>
        </w:rPr>
        <w:lastRenderedPageBreak/>
        <w:t xml:space="preserve">Al pulsar el botón </w:t>
      </w:r>
      <w:r w:rsidRPr="001C05B1">
        <w:rPr>
          <w:rFonts w:ascii="Arial" w:hAnsi="Arial" w:cs="Arial"/>
          <w:b/>
          <w:bCs/>
          <w:sz w:val="20"/>
          <w:szCs w:val="20"/>
        </w:rPr>
        <w:t>&lt;Añadir&gt;</w:t>
      </w:r>
      <w:r w:rsidRPr="001C05B1">
        <w:rPr>
          <w:rFonts w:ascii="Arial" w:hAnsi="Arial" w:cs="Arial"/>
          <w:sz w:val="20"/>
          <w:szCs w:val="20"/>
        </w:rPr>
        <w:t xml:space="preserve"> nos pedirá inicialmente un Código para identificar al Estudio. Este código tendrá un máximo de 4 caracteres.</w:t>
      </w:r>
    </w:p>
    <w:p w14:paraId="41DA1215" w14:textId="77777777" w:rsidR="008255E7" w:rsidRPr="001C05B1" w:rsidRDefault="003E03C5" w:rsidP="00561931">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1E59F86A" wp14:editId="2865439F">
            <wp:extent cx="2188210" cy="1126490"/>
            <wp:effectExtent l="0" t="0" r="2540" b="0"/>
            <wp:docPr id="18326704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6">
                      <a:extLst>
                        <a:ext uri="{28A0092B-C50C-407E-A947-70E740481C1C}">
                          <a14:useLocalDpi xmlns:a14="http://schemas.microsoft.com/office/drawing/2010/main" val="0"/>
                        </a:ext>
                      </a:extLst>
                    </a:blip>
                    <a:stretch>
                      <a:fillRect/>
                    </a:stretch>
                  </pic:blipFill>
                  <pic:spPr>
                    <a:xfrm>
                      <a:off x="0" y="0"/>
                      <a:ext cx="2188210" cy="1126490"/>
                    </a:xfrm>
                    <a:prstGeom prst="rect">
                      <a:avLst/>
                    </a:prstGeom>
                  </pic:spPr>
                </pic:pic>
              </a:graphicData>
            </a:graphic>
          </wp:inline>
        </w:drawing>
      </w:r>
    </w:p>
    <w:p w14:paraId="4E7B5C34" w14:textId="77777777" w:rsidR="008255E7" w:rsidRPr="001C05B1" w:rsidRDefault="7E6A4F87" w:rsidP="00867591">
      <w:pPr>
        <w:tabs>
          <w:tab w:val="left" w:pos="709"/>
        </w:tabs>
        <w:jc w:val="both"/>
        <w:rPr>
          <w:rFonts w:ascii="Arial" w:hAnsi="Arial" w:cs="Arial"/>
          <w:sz w:val="20"/>
          <w:szCs w:val="20"/>
        </w:rPr>
      </w:pPr>
      <w:r w:rsidRPr="001C05B1">
        <w:rPr>
          <w:rFonts w:ascii="Arial" w:hAnsi="Arial" w:cs="Arial"/>
          <w:sz w:val="20"/>
          <w:szCs w:val="20"/>
        </w:rPr>
        <w:t>Después de introducir dicho código, aparecerá una ventana para que elija a qué etapa está asociado el estudio y, después de aceptar, me mostrará todos los estudios asociados a esa etapa para que pueda designar cuál de ellos es.</w:t>
      </w:r>
    </w:p>
    <w:p w14:paraId="4CF13355" w14:textId="77777777" w:rsidR="00E81991" w:rsidRDefault="003E03C5" w:rsidP="00561931">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78049610" wp14:editId="6C2BFCE1">
            <wp:extent cx="2158365" cy="1919605"/>
            <wp:effectExtent l="0" t="0" r="0" b="4445"/>
            <wp:docPr id="12377426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7">
                      <a:extLst>
                        <a:ext uri="{28A0092B-C50C-407E-A947-70E740481C1C}">
                          <a14:useLocalDpi xmlns:a14="http://schemas.microsoft.com/office/drawing/2010/main" val="0"/>
                        </a:ext>
                      </a:extLst>
                    </a:blip>
                    <a:stretch>
                      <a:fillRect/>
                    </a:stretch>
                  </pic:blipFill>
                  <pic:spPr>
                    <a:xfrm>
                      <a:off x="0" y="0"/>
                      <a:ext cx="2158365" cy="1919605"/>
                    </a:xfrm>
                    <a:prstGeom prst="rect">
                      <a:avLst/>
                    </a:prstGeom>
                  </pic:spPr>
                </pic:pic>
              </a:graphicData>
            </a:graphic>
          </wp:inline>
        </w:drawing>
      </w:r>
    </w:p>
    <w:p w14:paraId="3DA529F9" w14:textId="77777777" w:rsidR="00A02C30" w:rsidRPr="001C05B1" w:rsidRDefault="003E03C5" w:rsidP="00561931">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325FE1FF" wp14:editId="4A91DCF7">
            <wp:extent cx="3445510" cy="2149475"/>
            <wp:effectExtent l="0" t="0" r="2540" b="3175"/>
            <wp:docPr id="20859757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8">
                      <a:extLst>
                        <a:ext uri="{28A0092B-C50C-407E-A947-70E740481C1C}">
                          <a14:useLocalDpi xmlns:a14="http://schemas.microsoft.com/office/drawing/2010/main" val="0"/>
                        </a:ext>
                      </a:extLst>
                    </a:blip>
                    <a:stretch>
                      <a:fillRect/>
                    </a:stretch>
                  </pic:blipFill>
                  <pic:spPr>
                    <a:xfrm>
                      <a:off x="0" y="0"/>
                      <a:ext cx="3445510" cy="2149475"/>
                    </a:xfrm>
                    <a:prstGeom prst="rect">
                      <a:avLst/>
                    </a:prstGeom>
                  </pic:spPr>
                </pic:pic>
              </a:graphicData>
            </a:graphic>
          </wp:inline>
        </w:drawing>
      </w:r>
    </w:p>
    <w:p w14:paraId="0B367686" w14:textId="77777777" w:rsidR="0002680A" w:rsidRPr="001C05B1" w:rsidRDefault="7E6A4F87" w:rsidP="00867591">
      <w:pPr>
        <w:tabs>
          <w:tab w:val="left" w:pos="709"/>
        </w:tabs>
        <w:spacing w:before="120"/>
        <w:rPr>
          <w:rFonts w:ascii="Arial" w:hAnsi="Arial" w:cs="Arial"/>
          <w:sz w:val="20"/>
          <w:szCs w:val="20"/>
        </w:rPr>
      </w:pPr>
      <w:r w:rsidRPr="001C05B1">
        <w:rPr>
          <w:rFonts w:ascii="Arial" w:hAnsi="Arial" w:cs="Arial"/>
          <w:sz w:val="20"/>
          <w:szCs w:val="20"/>
        </w:rPr>
        <w:t xml:space="preserve">El botón </w:t>
      </w:r>
      <w:r w:rsidRPr="001C05B1">
        <w:rPr>
          <w:rFonts w:ascii="Arial" w:hAnsi="Arial" w:cs="Arial"/>
          <w:b/>
          <w:bCs/>
          <w:sz w:val="20"/>
          <w:szCs w:val="20"/>
        </w:rPr>
        <w:t>&lt;Buscar texto&gt;</w:t>
      </w:r>
      <w:r w:rsidRPr="001C05B1">
        <w:rPr>
          <w:rFonts w:ascii="Arial" w:hAnsi="Arial" w:cs="Arial"/>
          <w:sz w:val="20"/>
          <w:szCs w:val="20"/>
        </w:rPr>
        <w:t xml:space="preserve"> me ayudará a encontrar entre los a veces demasiado numerosos estudios. </w:t>
      </w:r>
    </w:p>
    <w:p w14:paraId="32ECC40D" w14:textId="77777777" w:rsidR="009B2486" w:rsidRPr="001C05B1" w:rsidRDefault="7E6A4F87" w:rsidP="00867591">
      <w:pPr>
        <w:tabs>
          <w:tab w:val="left" w:pos="709"/>
        </w:tabs>
        <w:jc w:val="both"/>
        <w:rPr>
          <w:rFonts w:ascii="Arial" w:hAnsi="Arial" w:cs="Arial"/>
          <w:sz w:val="20"/>
          <w:szCs w:val="20"/>
        </w:rPr>
      </w:pPr>
      <w:r w:rsidRPr="001C05B1">
        <w:rPr>
          <w:rFonts w:ascii="Arial" w:hAnsi="Arial" w:cs="Arial"/>
          <w:sz w:val="20"/>
          <w:szCs w:val="20"/>
        </w:rPr>
        <w:t xml:space="preserve">Mediante este proceso la aplicación insertará los parámetros necesarios para una correcta configuración, incluyendo la Clave MEC, el Código de Título y la Clave de Exportación del Estudio, aunque el usuario tendrá que seguir introduciendo algunos otros datos como el número de horas totales, la Familia, etc., en caso de que sea necesario. </w:t>
      </w:r>
    </w:p>
    <w:p w14:paraId="21A69F89" w14:textId="77777777" w:rsidR="00DA5BB3" w:rsidRPr="001C05B1" w:rsidRDefault="2E262F9D" w:rsidP="00867591">
      <w:pPr>
        <w:tabs>
          <w:tab w:val="left" w:pos="709"/>
        </w:tabs>
        <w:jc w:val="both"/>
        <w:rPr>
          <w:rFonts w:ascii="Arial" w:hAnsi="Arial" w:cs="Arial"/>
          <w:sz w:val="20"/>
          <w:szCs w:val="20"/>
        </w:rPr>
      </w:pPr>
      <w:r w:rsidRPr="001C05B1">
        <w:rPr>
          <w:rFonts w:ascii="Arial" w:hAnsi="Arial" w:cs="Arial"/>
          <w:sz w:val="20"/>
          <w:szCs w:val="20"/>
        </w:rPr>
        <w:t xml:space="preserve">Si el estudio ya estuviera creado y no tuviera incluidos los parámetros indicados en el párrafo anterior, podemos utilizar el botón </w:t>
      </w:r>
      <w:r w:rsidR="00DA5BB3" w:rsidRPr="001C05B1">
        <w:rPr>
          <w:rFonts w:ascii="Arial" w:hAnsi="Arial" w:cs="Arial"/>
          <w:noProof/>
          <w:sz w:val="20"/>
          <w:szCs w:val="20"/>
        </w:rPr>
        <w:drawing>
          <wp:inline distT="0" distB="0" distL="0" distR="0" wp14:anchorId="4E50B4F9" wp14:editId="2CD50D82">
            <wp:extent cx="1191895" cy="303530"/>
            <wp:effectExtent l="0" t="0" r="8255" b="1270"/>
            <wp:docPr id="14335129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9">
                      <a:extLst>
                        <a:ext uri="{28A0092B-C50C-407E-A947-70E740481C1C}">
                          <a14:useLocalDpi xmlns:a14="http://schemas.microsoft.com/office/drawing/2010/main" val="0"/>
                        </a:ext>
                      </a:extLst>
                    </a:blip>
                    <a:stretch>
                      <a:fillRect/>
                    </a:stretch>
                  </pic:blipFill>
                  <pic:spPr>
                    <a:xfrm>
                      <a:off x="0" y="0"/>
                      <a:ext cx="1191895" cy="303530"/>
                    </a:xfrm>
                    <a:prstGeom prst="rect">
                      <a:avLst/>
                    </a:prstGeom>
                  </pic:spPr>
                </pic:pic>
              </a:graphicData>
            </a:graphic>
          </wp:inline>
        </w:drawing>
      </w:r>
      <w:r w:rsidRPr="001C05B1">
        <w:rPr>
          <w:rFonts w:ascii="Arial" w:hAnsi="Arial" w:cs="Arial"/>
          <w:sz w:val="20"/>
          <w:szCs w:val="20"/>
        </w:rPr>
        <w:t xml:space="preserve"> para realizar la asignación de dichos códigos.</w:t>
      </w:r>
    </w:p>
    <w:p w14:paraId="725CED63" w14:textId="77777777" w:rsidR="00DA5BB3" w:rsidRPr="001C05B1" w:rsidRDefault="2E262F9D" w:rsidP="00867591">
      <w:pPr>
        <w:tabs>
          <w:tab w:val="left" w:pos="709"/>
        </w:tabs>
        <w:jc w:val="both"/>
        <w:rPr>
          <w:rFonts w:ascii="Arial" w:hAnsi="Arial" w:cs="Arial"/>
          <w:sz w:val="20"/>
          <w:szCs w:val="20"/>
        </w:rPr>
      </w:pPr>
      <w:r w:rsidRPr="001C05B1">
        <w:rPr>
          <w:rFonts w:ascii="Arial" w:hAnsi="Arial" w:cs="Arial"/>
          <w:sz w:val="20"/>
          <w:szCs w:val="20"/>
        </w:rPr>
        <w:t xml:space="preserve">Se puede utilizar el botón </w:t>
      </w:r>
      <w:r w:rsidR="00DA5BB3" w:rsidRPr="001C05B1">
        <w:rPr>
          <w:rFonts w:ascii="Arial" w:hAnsi="Arial" w:cs="Arial"/>
          <w:noProof/>
          <w:sz w:val="20"/>
          <w:szCs w:val="20"/>
        </w:rPr>
        <w:drawing>
          <wp:inline distT="0" distB="0" distL="0" distR="0" wp14:anchorId="05F580AB" wp14:editId="24AF49D3">
            <wp:extent cx="1447165" cy="294640"/>
            <wp:effectExtent l="0" t="0" r="635" b="0"/>
            <wp:docPr id="9854731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0">
                      <a:extLst>
                        <a:ext uri="{28A0092B-C50C-407E-A947-70E740481C1C}">
                          <a14:useLocalDpi xmlns:a14="http://schemas.microsoft.com/office/drawing/2010/main" val="0"/>
                        </a:ext>
                      </a:extLst>
                    </a:blip>
                    <a:stretch>
                      <a:fillRect/>
                    </a:stretch>
                  </pic:blipFill>
                  <pic:spPr>
                    <a:xfrm>
                      <a:off x="0" y="0"/>
                      <a:ext cx="1447165" cy="294640"/>
                    </a:xfrm>
                    <a:prstGeom prst="rect">
                      <a:avLst/>
                    </a:prstGeom>
                  </pic:spPr>
                </pic:pic>
              </a:graphicData>
            </a:graphic>
          </wp:inline>
        </w:drawing>
      </w:r>
      <w:r w:rsidRPr="001C05B1">
        <w:rPr>
          <w:rFonts w:ascii="Arial" w:hAnsi="Arial" w:cs="Arial"/>
          <w:sz w:val="20"/>
          <w:szCs w:val="20"/>
        </w:rPr>
        <w:t xml:space="preserve"> para copiar el resto de la configuración de otro estudio y evitar rellenar el resto de los elementos.</w:t>
      </w:r>
    </w:p>
    <w:p w14:paraId="41E55933" w14:textId="77777777" w:rsidR="004311FF" w:rsidRPr="001C05B1" w:rsidRDefault="37483542" w:rsidP="00270A31">
      <w:pPr>
        <w:pStyle w:val="Advertencias"/>
        <w:numPr>
          <w:ilvl w:val="0"/>
          <w:numId w:val="93"/>
        </w:numPr>
        <w:tabs>
          <w:tab w:val="clear" w:pos="720"/>
          <w:tab w:val="left" w:pos="709"/>
          <w:tab w:val="num" w:pos="1560"/>
        </w:tabs>
        <w:ind w:left="1565" w:hanging="357"/>
        <w:rPr>
          <w:rFonts w:cs="Arial"/>
          <w:sz w:val="20"/>
          <w:szCs w:val="20"/>
        </w:rPr>
      </w:pPr>
      <w:r w:rsidRPr="001C05B1">
        <w:rPr>
          <w:rFonts w:cs="Arial"/>
          <w:sz w:val="20"/>
          <w:szCs w:val="20"/>
        </w:rPr>
        <w:t>Para indicar los Ciclos Formativos que tiene la FCT simultánea, en el campo Régimen del estudio en cuestión, debemos poner el valor FCTSIM, para una correcta configuración del estudio.</w:t>
      </w:r>
    </w:p>
    <w:p w14:paraId="0061BB7D" w14:textId="77777777" w:rsidR="00DA5BB3" w:rsidRPr="001C05B1" w:rsidRDefault="2E262F9D" w:rsidP="00867591">
      <w:pPr>
        <w:tabs>
          <w:tab w:val="left" w:pos="709"/>
        </w:tabs>
        <w:jc w:val="both"/>
        <w:rPr>
          <w:rFonts w:ascii="Arial" w:hAnsi="Arial" w:cs="Arial"/>
          <w:sz w:val="20"/>
          <w:szCs w:val="20"/>
        </w:rPr>
      </w:pPr>
      <w:r w:rsidRPr="001C05B1">
        <w:rPr>
          <w:rFonts w:ascii="Arial" w:hAnsi="Arial" w:cs="Arial"/>
          <w:sz w:val="20"/>
          <w:szCs w:val="20"/>
        </w:rPr>
        <w:lastRenderedPageBreak/>
        <w:t xml:space="preserve">Dentro de los elementos que quedan sin configurar si no utilizamos el botón de </w:t>
      </w:r>
      <w:r w:rsidRPr="001C05B1">
        <w:rPr>
          <w:rFonts w:ascii="Arial" w:hAnsi="Arial" w:cs="Arial"/>
          <w:b/>
          <w:bCs/>
          <w:sz w:val="20"/>
          <w:szCs w:val="20"/>
        </w:rPr>
        <w:t xml:space="preserve">&lt;Copiar </w:t>
      </w:r>
      <w:proofErr w:type="spellStart"/>
      <w:r w:rsidRPr="001C05B1">
        <w:rPr>
          <w:rFonts w:ascii="Arial" w:hAnsi="Arial" w:cs="Arial"/>
          <w:b/>
          <w:bCs/>
          <w:sz w:val="20"/>
          <w:szCs w:val="20"/>
        </w:rPr>
        <w:t>config</w:t>
      </w:r>
      <w:proofErr w:type="spellEnd"/>
      <w:r w:rsidRPr="001C05B1">
        <w:rPr>
          <w:rFonts w:ascii="Arial" w:hAnsi="Arial" w:cs="Arial"/>
          <w:b/>
          <w:bCs/>
          <w:sz w:val="20"/>
          <w:szCs w:val="20"/>
        </w:rPr>
        <w:t>. de otra&gt;</w:t>
      </w:r>
      <w:r w:rsidRPr="001C05B1">
        <w:rPr>
          <w:rFonts w:ascii="Arial" w:hAnsi="Arial" w:cs="Arial"/>
          <w:sz w:val="20"/>
          <w:szCs w:val="20"/>
        </w:rPr>
        <w:t xml:space="preserve"> tendremos los que indicaremos a continuación.</w:t>
      </w:r>
    </w:p>
    <w:p w14:paraId="5581D4EB" w14:textId="77777777" w:rsidR="00534882" w:rsidRPr="001C05B1" w:rsidRDefault="7E6A4F87" w:rsidP="00867591">
      <w:pPr>
        <w:tabs>
          <w:tab w:val="left" w:pos="709"/>
        </w:tabs>
        <w:spacing w:after="120"/>
        <w:jc w:val="both"/>
        <w:rPr>
          <w:rFonts w:ascii="Arial" w:hAnsi="Arial" w:cs="Arial"/>
          <w:sz w:val="20"/>
          <w:szCs w:val="20"/>
        </w:rPr>
      </w:pPr>
      <w:r w:rsidRPr="001C05B1">
        <w:rPr>
          <w:rFonts w:ascii="Arial" w:hAnsi="Arial" w:cs="Arial"/>
          <w:sz w:val="20"/>
          <w:szCs w:val="20"/>
        </w:rPr>
        <w:t>Encontramos una serie de campos que configuran la hoja de captura de calificaciones para escáner y que se describen a continuación:</w:t>
      </w:r>
    </w:p>
    <w:p w14:paraId="6CD137CE" w14:textId="77777777" w:rsidR="00534882" w:rsidRPr="001C05B1" w:rsidRDefault="003E03C5" w:rsidP="00166592">
      <w:pPr>
        <w:tabs>
          <w:tab w:val="left" w:pos="709"/>
        </w:tabs>
        <w:ind w:left="357"/>
        <w:jc w:val="center"/>
        <w:rPr>
          <w:rFonts w:ascii="Arial" w:hAnsi="Arial" w:cs="Arial"/>
          <w:sz w:val="20"/>
          <w:szCs w:val="20"/>
        </w:rPr>
      </w:pPr>
      <w:r w:rsidRPr="001C05B1">
        <w:rPr>
          <w:rFonts w:ascii="Arial" w:hAnsi="Arial" w:cs="Arial"/>
          <w:noProof/>
          <w:sz w:val="20"/>
          <w:szCs w:val="20"/>
        </w:rPr>
        <w:drawing>
          <wp:inline distT="0" distB="0" distL="0" distR="0" wp14:anchorId="49C9919C" wp14:editId="23B1B579">
            <wp:extent cx="5078728" cy="3722370"/>
            <wp:effectExtent l="0" t="0" r="7620" b="0"/>
            <wp:docPr id="19494921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1">
                      <a:extLst>
                        <a:ext uri="{28A0092B-C50C-407E-A947-70E740481C1C}">
                          <a14:useLocalDpi xmlns:a14="http://schemas.microsoft.com/office/drawing/2010/main" val="0"/>
                        </a:ext>
                      </a:extLst>
                    </a:blip>
                    <a:stretch>
                      <a:fillRect/>
                    </a:stretch>
                  </pic:blipFill>
                  <pic:spPr>
                    <a:xfrm>
                      <a:off x="0" y="0"/>
                      <a:ext cx="5078728" cy="3722370"/>
                    </a:xfrm>
                    <a:prstGeom prst="rect">
                      <a:avLst/>
                    </a:prstGeom>
                  </pic:spPr>
                </pic:pic>
              </a:graphicData>
            </a:graphic>
          </wp:inline>
        </w:drawing>
      </w:r>
    </w:p>
    <w:p w14:paraId="498BF943" w14:textId="77777777" w:rsidR="00534882" w:rsidRPr="001C05B1" w:rsidRDefault="7E6A4F87" w:rsidP="00C6092A">
      <w:pPr>
        <w:pStyle w:val="Listaconvietas"/>
      </w:pPr>
      <w:r w:rsidRPr="001C05B1">
        <w:rPr>
          <w:b/>
          <w:bCs/>
        </w:rPr>
        <w:t>Cabecera Principal</w:t>
      </w:r>
      <w:r w:rsidRPr="001C05B1">
        <w:t>: Cada hoja de lectura tendrá diferentes aspectos a calificar: Conocimientos (ordinaria, extraordinaria), recuperaciones, faltas de asistencia, consecución de objetivos, etc. En este apartado (de hasta 150 caracteres)  se especificará un texto que deseemos aparezca agrupando las distintas columnas que se van a utilizar para cada aspecto.  En una sola línea aparecerán todos los aspectos y deberemos insertar los espacios en blanco necesarios para que queden centrados cada uno con sus columnas o casillas correspondientes.</w:t>
      </w:r>
    </w:p>
    <w:p w14:paraId="6E475E75" w14:textId="77777777" w:rsidR="00534882" w:rsidRPr="001C05B1" w:rsidRDefault="2E262F9D" w:rsidP="00C6092A">
      <w:pPr>
        <w:pStyle w:val="Listaconvietas"/>
      </w:pPr>
      <w:r w:rsidRPr="001C05B1">
        <w:t xml:space="preserve">Cabecera Secundaria: Texto de hasta 100 caracteres que se utilizará para dar significado a cada columna o casilla de la hoja. A la hora de introducirlo hay que tener presente que cada columna utilizará siempre 4 caracteres y que el programa los centrará en la columna; por tanto, el significado del texto se tomará de 4 en 4 letras sean cuales fueren. (El blanco es un carácter más). Por ejemplo, para que figuren las 10 primeras casillas con la cabecera Md, In, </w:t>
      </w:r>
      <w:proofErr w:type="spellStart"/>
      <w:r w:rsidRPr="001C05B1">
        <w:t>Sf</w:t>
      </w:r>
      <w:proofErr w:type="spellEnd"/>
      <w:r w:rsidRPr="001C05B1">
        <w:t xml:space="preserve">, B, </w:t>
      </w:r>
      <w:proofErr w:type="spellStart"/>
      <w:r w:rsidRPr="001C05B1">
        <w:t>Nt</w:t>
      </w:r>
      <w:proofErr w:type="spellEnd"/>
      <w:r w:rsidRPr="001C05B1">
        <w:t xml:space="preserve">, Sb, Np, </w:t>
      </w:r>
      <w:proofErr w:type="spellStart"/>
      <w:r w:rsidRPr="001C05B1">
        <w:t>Cv</w:t>
      </w:r>
      <w:proofErr w:type="spellEnd"/>
      <w:r w:rsidRPr="001C05B1">
        <w:t>, Sc, Pc; habría que introducir el texto tal y como se hace a continuación (El punto se sustituiría por un espacio en blanco): .Md..In..</w:t>
      </w:r>
      <w:proofErr w:type="spellStart"/>
      <w:r w:rsidRPr="001C05B1">
        <w:t>Sf</w:t>
      </w:r>
      <w:proofErr w:type="spellEnd"/>
      <w:r w:rsidRPr="001C05B1">
        <w:t>..B...</w:t>
      </w:r>
      <w:proofErr w:type="spellStart"/>
      <w:r w:rsidRPr="001C05B1">
        <w:t>Nt</w:t>
      </w:r>
      <w:proofErr w:type="spellEnd"/>
      <w:r w:rsidRPr="001C05B1">
        <w:t>..Sb..Np..</w:t>
      </w:r>
      <w:proofErr w:type="spellStart"/>
      <w:r w:rsidRPr="001C05B1">
        <w:t>Cv</w:t>
      </w:r>
      <w:proofErr w:type="spellEnd"/>
      <w:r w:rsidRPr="001C05B1">
        <w:t>..</w:t>
      </w:r>
      <w:proofErr w:type="spellStart"/>
      <w:r w:rsidRPr="001C05B1">
        <w:t>Sc..Pc</w:t>
      </w:r>
      <w:proofErr w:type="spellEnd"/>
    </w:p>
    <w:p w14:paraId="4869B7DC" w14:textId="77777777" w:rsidR="00534882" w:rsidRPr="001C05B1" w:rsidRDefault="7E6A4F87" w:rsidP="00C6092A">
      <w:pPr>
        <w:pStyle w:val="Listaconvietas"/>
      </w:pPr>
      <w:r w:rsidRPr="001C05B1">
        <w:rPr>
          <w:b/>
          <w:bCs/>
        </w:rPr>
        <w:t>Descripción de columnas</w:t>
      </w:r>
      <w:r w:rsidRPr="001C05B1">
        <w:t xml:space="preserve">: En este apartado se describirá cada una de las columnas de la hoja que leerá el escáner. Si los dos apartados anteriores, servían para dar apariencia externa y que, a la hora de rellenarse, se sepa lo que se está haciendo; en este otro, se describe internamente el significado que posee cada columna de casillas. Cada hoja estará dirigida a un profesor/a y pertenecerá a las calificaciones efectuadas sobre una materia en una determinada evaluación. </w:t>
      </w:r>
    </w:p>
    <w:p w14:paraId="201F2C4C" w14:textId="77777777" w:rsidR="00534882" w:rsidRPr="001C05B1" w:rsidRDefault="2E262F9D" w:rsidP="00561931">
      <w:pPr>
        <w:tabs>
          <w:tab w:val="left" w:pos="709"/>
        </w:tabs>
        <w:ind w:left="709"/>
        <w:jc w:val="both"/>
        <w:rPr>
          <w:rFonts w:ascii="Arial" w:hAnsi="Arial" w:cs="Arial"/>
          <w:sz w:val="20"/>
          <w:szCs w:val="20"/>
        </w:rPr>
      </w:pPr>
      <w:r w:rsidRPr="001C05B1">
        <w:rPr>
          <w:rFonts w:ascii="Arial" w:hAnsi="Arial" w:cs="Arial"/>
          <w:sz w:val="20"/>
          <w:szCs w:val="20"/>
        </w:rPr>
        <w:t>Para describir cada elemento a calificar se utilizará la siguiente sintaxis: &lt;sigla&gt; &lt;nº casilla comienzo&gt; &lt;nº casilla final&gt; &lt;Valor1&gt; &lt;Valor2&gt; ... &lt;</w:t>
      </w:r>
      <w:proofErr w:type="spellStart"/>
      <w:r w:rsidRPr="001C05B1">
        <w:rPr>
          <w:rFonts w:ascii="Arial" w:hAnsi="Arial" w:cs="Arial"/>
          <w:sz w:val="20"/>
          <w:szCs w:val="20"/>
        </w:rPr>
        <w:t>ValorN</w:t>
      </w:r>
      <w:proofErr w:type="spellEnd"/>
      <w:r w:rsidRPr="001C05B1">
        <w:rPr>
          <w:rFonts w:ascii="Arial" w:hAnsi="Arial" w:cs="Arial"/>
          <w:sz w:val="20"/>
          <w:szCs w:val="20"/>
        </w:rPr>
        <w:t>&gt; &lt;@&gt;</w:t>
      </w:r>
    </w:p>
    <w:p w14:paraId="1F5A1778" w14:textId="77777777" w:rsidR="00534882" w:rsidRPr="001C05B1" w:rsidRDefault="7E6A4F87" w:rsidP="00561931">
      <w:pPr>
        <w:tabs>
          <w:tab w:val="left" w:pos="709"/>
        </w:tabs>
        <w:ind w:left="709" w:firstLine="1"/>
        <w:jc w:val="both"/>
        <w:rPr>
          <w:rFonts w:ascii="Arial" w:hAnsi="Arial" w:cs="Arial"/>
          <w:sz w:val="20"/>
          <w:szCs w:val="20"/>
        </w:rPr>
      </w:pPr>
      <w:r w:rsidRPr="001C05B1">
        <w:rPr>
          <w:rFonts w:ascii="Arial" w:hAnsi="Arial" w:cs="Arial"/>
          <w:sz w:val="20"/>
          <w:szCs w:val="20"/>
        </w:rPr>
        <w:t>Los elementos que pueden calificarse en una hoja, referidos a una materia y evaluación prefijados, son:</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7212"/>
      </w:tblGrid>
      <w:tr w:rsidR="00534882" w:rsidRPr="001C05B1" w14:paraId="3D301FAC" w14:textId="77777777" w:rsidTr="00561931">
        <w:trPr>
          <w:tblHeader/>
        </w:trPr>
        <w:tc>
          <w:tcPr>
            <w:tcW w:w="0" w:type="auto"/>
            <w:tcBorders>
              <w:top w:val="single" w:sz="4" w:space="0" w:color="auto"/>
              <w:left w:val="single" w:sz="4" w:space="0" w:color="auto"/>
              <w:bottom w:val="single" w:sz="4" w:space="0" w:color="auto"/>
              <w:right w:val="single" w:sz="4" w:space="0" w:color="auto"/>
            </w:tcBorders>
            <w:shd w:val="clear" w:color="auto" w:fill="E6E6E6"/>
            <w:vAlign w:val="center"/>
          </w:tcPr>
          <w:p w14:paraId="6FE77BC8" w14:textId="77777777" w:rsidR="00534882" w:rsidRPr="00561931" w:rsidRDefault="00534882" w:rsidP="00561931">
            <w:pPr>
              <w:spacing w:after="0"/>
              <w:rPr>
                <w:b/>
                <w:sz w:val="24"/>
                <w:szCs w:val="24"/>
              </w:rPr>
            </w:pPr>
            <w:bookmarkStart w:id="72" w:name="_Toc513003231"/>
            <w:r w:rsidRPr="00561931">
              <w:rPr>
                <w:b/>
                <w:sz w:val="24"/>
                <w:szCs w:val="24"/>
              </w:rPr>
              <w:lastRenderedPageBreak/>
              <w:t>CÓDIGO</w:t>
            </w:r>
            <w:bookmarkEnd w:id="72"/>
          </w:p>
        </w:tc>
        <w:tc>
          <w:tcPr>
            <w:tcW w:w="7212" w:type="dxa"/>
            <w:tcBorders>
              <w:top w:val="single" w:sz="4" w:space="0" w:color="auto"/>
              <w:left w:val="single" w:sz="4" w:space="0" w:color="auto"/>
              <w:bottom w:val="single" w:sz="4" w:space="0" w:color="auto"/>
              <w:right w:val="single" w:sz="4" w:space="0" w:color="auto"/>
            </w:tcBorders>
            <w:shd w:val="clear" w:color="auto" w:fill="E6E6E6"/>
            <w:vAlign w:val="center"/>
          </w:tcPr>
          <w:p w14:paraId="0215BC6F" w14:textId="77777777" w:rsidR="00534882" w:rsidRPr="00561931" w:rsidRDefault="7E6A4F87" w:rsidP="00561931">
            <w:pPr>
              <w:spacing w:after="0"/>
              <w:rPr>
                <w:b/>
                <w:sz w:val="24"/>
                <w:szCs w:val="24"/>
              </w:rPr>
            </w:pPr>
            <w:r w:rsidRPr="00561931">
              <w:rPr>
                <w:b/>
                <w:sz w:val="24"/>
                <w:szCs w:val="24"/>
              </w:rPr>
              <w:t>SIGNIFICADO</w:t>
            </w:r>
          </w:p>
        </w:tc>
      </w:tr>
      <w:tr w:rsidR="00534882" w:rsidRPr="001C05B1" w14:paraId="21341489" w14:textId="77777777" w:rsidTr="00561931">
        <w:trPr>
          <w:trHeight w:val="20"/>
        </w:trPr>
        <w:tc>
          <w:tcPr>
            <w:tcW w:w="0" w:type="auto"/>
            <w:tcBorders>
              <w:top w:val="single" w:sz="4" w:space="0" w:color="auto"/>
              <w:left w:val="single" w:sz="4" w:space="0" w:color="auto"/>
              <w:bottom w:val="single" w:sz="4" w:space="0" w:color="auto"/>
              <w:right w:val="single" w:sz="4" w:space="0" w:color="auto"/>
            </w:tcBorders>
            <w:vAlign w:val="center"/>
          </w:tcPr>
          <w:p w14:paraId="500A5AEB" w14:textId="77777777" w:rsidR="00534882" w:rsidRPr="001C05B1" w:rsidRDefault="7E6A4F87" w:rsidP="00561931">
            <w:pPr>
              <w:pStyle w:val="Textotabla"/>
              <w:tabs>
                <w:tab w:val="left" w:pos="709"/>
              </w:tabs>
              <w:ind w:left="0"/>
              <w:jc w:val="center"/>
              <w:rPr>
                <w:rFonts w:cs="Arial"/>
                <w:sz w:val="20"/>
                <w:szCs w:val="20"/>
              </w:rPr>
            </w:pPr>
            <w:r w:rsidRPr="001C05B1">
              <w:rPr>
                <w:rFonts w:cs="Arial"/>
                <w:sz w:val="20"/>
                <w:szCs w:val="20"/>
              </w:rPr>
              <w:t>N</w:t>
            </w:r>
          </w:p>
        </w:tc>
        <w:tc>
          <w:tcPr>
            <w:tcW w:w="7212" w:type="dxa"/>
            <w:tcBorders>
              <w:top w:val="single" w:sz="4" w:space="0" w:color="auto"/>
              <w:left w:val="single" w:sz="4" w:space="0" w:color="auto"/>
              <w:bottom w:val="single" w:sz="4" w:space="0" w:color="auto"/>
              <w:right w:val="single" w:sz="4" w:space="0" w:color="auto"/>
            </w:tcBorders>
            <w:vAlign w:val="center"/>
          </w:tcPr>
          <w:p w14:paraId="12B691D0" w14:textId="77777777" w:rsidR="00534882" w:rsidRPr="001C05B1" w:rsidRDefault="2E262F9D" w:rsidP="00561931">
            <w:pPr>
              <w:pStyle w:val="Textotabla"/>
              <w:tabs>
                <w:tab w:val="left" w:pos="709"/>
              </w:tabs>
              <w:ind w:left="0"/>
              <w:rPr>
                <w:rFonts w:cs="Arial"/>
                <w:sz w:val="20"/>
                <w:szCs w:val="20"/>
              </w:rPr>
            </w:pPr>
            <w:r w:rsidRPr="001C05B1">
              <w:rPr>
                <w:rFonts w:cs="Arial"/>
                <w:sz w:val="20"/>
                <w:szCs w:val="20"/>
              </w:rPr>
              <w:t xml:space="preserve">Calificación de los conocimientos en la </w:t>
            </w:r>
            <w:proofErr w:type="spellStart"/>
            <w:r w:rsidRPr="001C05B1">
              <w:rPr>
                <w:rFonts w:cs="Arial"/>
                <w:sz w:val="20"/>
                <w:szCs w:val="20"/>
              </w:rPr>
              <w:t>conv</w:t>
            </w:r>
            <w:proofErr w:type="spellEnd"/>
            <w:r w:rsidRPr="001C05B1">
              <w:rPr>
                <w:rFonts w:cs="Arial"/>
                <w:sz w:val="20"/>
                <w:szCs w:val="20"/>
              </w:rPr>
              <w:t>. Ordinaria de la evaluación prefijada en la hoja.</w:t>
            </w:r>
          </w:p>
        </w:tc>
      </w:tr>
      <w:tr w:rsidR="00534882" w:rsidRPr="001C05B1" w14:paraId="609E981A" w14:textId="77777777" w:rsidTr="00561931">
        <w:trPr>
          <w:trHeight w:val="20"/>
        </w:trPr>
        <w:tc>
          <w:tcPr>
            <w:tcW w:w="0" w:type="auto"/>
            <w:tcBorders>
              <w:top w:val="single" w:sz="4" w:space="0" w:color="auto"/>
              <w:left w:val="single" w:sz="4" w:space="0" w:color="auto"/>
              <w:bottom w:val="single" w:sz="4" w:space="0" w:color="auto"/>
              <w:right w:val="single" w:sz="4" w:space="0" w:color="auto"/>
            </w:tcBorders>
            <w:vAlign w:val="center"/>
          </w:tcPr>
          <w:p w14:paraId="65AEDD99" w14:textId="77777777" w:rsidR="00534882" w:rsidRPr="001C05B1" w:rsidRDefault="7E6A4F87" w:rsidP="00561931">
            <w:pPr>
              <w:pStyle w:val="Textotabla"/>
              <w:tabs>
                <w:tab w:val="left" w:pos="709"/>
              </w:tabs>
              <w:ind w:left="0"/>
              <w:jc w:val="center"/>
              <w:rPr>
                <w:rFonts w:cs="Arial"/>
                <w:sz w:val="20"/>
                <w:szCs w:val="20"/>
              </w:rPr>
            </w:pPr>
            <w:r w:rsidRPr="001C05B1">
              <w:rPr>
                <w:rFonts w:cs="Arial"/>
                <w:sz w:val="20"/>
                <w:szCs w:val="20"/>
              </w:rPr>
              <w:t>E</w:t>
            </w:r>
          </w:p>
        </w:tc>
        <w:tc>
          <w:tcPr>
            <w:tcW w:w="7212" w:type="dxa"/>
            <w:tcBorders>
              <w:top w:val="single" w:sz="4" w:space="0" w:color="auto"/>
              <w:left w:val="single" w:sz="4" w:space="0" w:color="auto"/>
              <w:bottom w:val="single" w:sz="4" w:space="0" w:color="auto"/>
              <w:right w:val="single" w:sz="4" w:space="0" w:color="auto"/>
            </w:tcBorders>
            <w:vAlign w:val="center"/>
          </w:tcPr>
          <w:p w14:paraId="6871B820" w14:textId="77777777" w:rsidR="00534882" w:rsidRPr="001C05B1" w:rsidRDefault="2E262F9D" w:rsidP="00561931">
            <w:pPr>
              <w:pStyle w:val="Textotabla"/>
              <w:tabs>
                <w:tab w:val="left" w:pos="709"/>
              </w:tabs>
              <w:ind w:left="0"/>
              <w:rPr>
                <w:rFonts w:cs="Arial"/>
                <w:sz w:val="20"/>
                <w:szCs w:val="20"/>
              </w:rPr>
            </w:pPr>
            <w:r w:rsidRPr="001C05B1">
              <w:rPr>
                <w:rFonts w:cs="Arial"/>
                <w:sz w:val="20"/>
                <w:szCs w:val="20"/>
              </w:rPr>
              <w:t xml:space="preserve">Calificación de los conocimientos en la </w:t>
            </w:r>
            <w:proofErr w:type="spellStart"/>
            <w:r w:rsidRPr="001C05B1">
              <w:rPr>
                <w:rFonts w:cs="Arial"/>
                <w:sz w:val="20"/>
                <w:szCs w:val="20"/>
              </w:rPr>
              <w:t>conv</w:t>
            </w:r>
            <w:proofErr w:type="spellEnd"/>
            <w:r w:rsidRPr="001C05B1">
              <w:rPr>
                <w:rFonts w:cs="Arial"/>
                <w:sz w:val="20"/>
                <w:szCs w:val="20"/>
              </w:rPr>
              <w:t>. Extraordinaria de la evaluación prefijada en la hoja.</w:t>
            </w:r>
          </w:p>
        </w:tc>
      </w:tr>
      <w:tr w:rsidR="00534882" w:rsidRPr="001C05B1" w14:paraId="6BE20AEF" w14:textId="77777777" w:rsidTr="00561931">
        <w:trPr>
          <w:trHeight w:val="20"/>
        </w:trPr>
        <w:tc>
          <w:tcPr>
            <w:tcW w:w="0" w:type="auto"/>
            <w:tcBorders>
              <w:top w:val="single" w:sz="4" w:space="0" w:color="auto"/>
              <w:left w:val="single" w:sz="4" w:space="0" w:color="auto"/>
              <w:bottom w:val="single" w:sz="4" w:space="0" w:color="auto"/>
              <w:right w:val="single" w:sz="4" w:space="0" w:color="auto"/>
            </w:tcBorders>
            <w:vAlign w:val="center"/>
          </w:tcPr>
          <w:p w14:paraId="0C5453E4" w14:textId="77777777" w:rsidR="00534882" w:rsidRPr="001C05B1" w:rsidRDefault="7E6A4F87" w:rsidP="00561931">
            <w:pPr>
              <w:pStyle w:val="Textotabla"/>
              <w:tabs>
                <w:tab w:val="left" w:pos="709"/>
              </w:tabs>
              <w:ind w:left="0"/>
              <w:jc w:val="center"/>
              <w:rPr>
                <w:rFonts w:cs="Arial"/>
                <w:sz w:val="20"/>
                <w:szCs w:val="20"/>
              </w:rPr>
            </w:pPr>
            <w:r w:rsidRPr="001C05B1">
              <w:rPr>
                <w:rFonts w:cs="Arial"/>
                <w:sz w:val="20"/>
                <w:szCs w:val="20"/>
              </w:rPr>
              <w:t>R</w:t>
            </w:r>
          </w:p>
        </w:tc>
        <w:tc>
          <w:tcPr>
            <w:tcW w:w="7212" w:type="dxa"/>
            <w:tcBorders>
              <w:top w:val="single" w:sz="4" w:space="0" w:color="auto"/>
              <w:left w:val="single" w:sz="4" w:space="0" w:color="auto"/>
              <w:bottom w:val="single" w:sz="4" w:space="0" w:color="auto"/>
              <w:right w:val="single" w:sz="4" w:space="0" w:color="auto"/>
            </w:tcBorders>
            <w:vAlign w:val="center"/>
          </w:tcPr>
          <w:p w14:paraId="511FEDEB" w14:textId="77777777" w:rsidR="00534882" w:rsidRPr="001C05B1" w:rsidRDefault="7E6A4F87" w:rsidP="00561931">
            <w:pPr>
              <w:pStyle w:val="Textotabla"/>
              <w:tabs>
                <w:tab w:val="left" w:pos="709"/>
              </w:tabs>
              <w:ind w:left="0"/>
              <w:rPr>
                <w:rFonts w:cs="Arial"/>
                <w:sz w:val="20"/>
                <w:szCs w:val="20"/>
              </w:rPr>
            </w:pPr>
            <w:r w:rsidRPr="001C05B1">
              <w:rPr>
                <w:rFonts w:cs="Arial"/>
                <w:sz w:val="20"/>
                <w:szCs w:val="20"/>
              </w:rPr>
              <w:t>Calificación de la recuperación de conocimientos en la evaluación anterior a la prefijada en la hoja.</w:t>
            </w:r>
          </w:p>
        </w:tc>
      </w:tr>
      <w:tr w:rsidR="00534882" w:rsidRPr="001C05B1" w14:paraId="551C012F" w14:textId="77777777" w:rsidTr="00561931">
        <w:trPr>
          <w:trHeight w:val="20"/>
        </w:trPr>
        <w:tc>
          <w:tcPr>
            <w:tcW w:w="0" w:type="auto"/>
            <w:tcBorders>
              <w:top w:val="single" w:sz="4" w:space="0" w:color="auto"/>
              <w:left w:val="single" w:sz="4" w:space="0" w:color="auto"/>
              <w:bottom w:val="single" w:sz="4" w:space="0" w:color="auto"/>
              <w:right w:val="single" w:sz="4" w:space="0" w:color="auto"/>
            </w:tcBorders>
            <w:vAlign w:val="center"/>
          </w:tcPr>
          <w:p w14:paraId="02D9AB17" w14:textId="77777777" w:rsidR="00534882" w:rsidRPr="001C05B1" w:rsidRDefault="7E6A4F87" w:rsidP="00561931">
            <w:pPr>
              <w:pStyle w:val="Textotabla"/>
              <w:tabs>
                <w:tab w:val="left" w:pos="709"/>
              </w:tabs>
              <w:ind w:left="0"/>
              <w:jc w:val="center"/>
              <w:rPr>
                <w:rFonts w:cs="Arial"/>
                <w:sz w:val="20"/>
                <w:szCs w:val="20"/>
              </w:rPr>
            </w:pPr>
            <w:r w:rsidRPr="001C05B1">
              <w:rPr>
                <w:rFonts w:cs="Arial"/>
                <w:sz w:val="20"/>
                <w:szCs w:val="20"/>
              </w:rPr>
              <w:t>A</w:t>
            </w:r>
          </w:p>
        </w:tc>
        <w:tc>
          <w:tcPr>
            <w:tcW w:w="7212" w:type="dxa"/>
            <w:tcBorders>
              <w:top w:val="single" w:sz="4" w:space="0" w:color="auto"/>
              <w:left w:val="single" w:sz="4" w:space="0" w:color="auto"/>
              <w:bottom w:val="single" w:sz="4" w:space="0" w:color="auto"/>
              <w:right w:val="single" w:sz="4" w:space="0" w:color="auto"/>
            </w:tcBorders>
            <w:vAlign w:val="center"/>
          </w:tcPr>
          <w:p w14:paraId="300C6BF6" w14:textId="77777777" w:rsidR="00534882" w:rsidRPr="001C05B1" w:rsidRDefault="2E262F9D" w:rsidP="00561931">
            <w:pPr>
              <w:pStyle w:val="Textotabla"/>
              <w:tabs>
                <w:tab w:val="left" w:pos="709"/>
              </w:tabs>
              <w:ind w:left="0"/>
              <w:rPr>
                <w:rFonts w:cs="Arial"/>
                <w:sz w:val="20"/>
                <w:szCs w:val="20"/>
              </w:rPr>
            </w:pPr>
            <w:r w:rsidRPr="001C05B1">
              <w:rPr>
                <w:rFonts w:cs="Arial"/>
                <w:sz w:val="20"/>
                <w:szCs w:val="20"/>
              </w:rPr>
              <w:t>Nº total de ausencias en la evaluación</w:t>
            </w:r>
          </w:p>
        </w:tc>
      </w:tr>
      <w:tr w:rsidR="00534882" w:rsidRPr="001C05B1" w14:paraId="551E5997" w14:textId="77777777" w:rsidTr="00561931">
        <w:trPr>
          <w:trHeight w:val="20"/>
        </w:trPr>
        <w:tc>
          <w:tcPr>
            <w:tcW w:w="0" w:type="auto"/>
            <w:tcBorders>
              <w:top w:val="single" w:sz="4" w:space="0" w:color="auto"/>
              <w:left w:val="single" w:sz="4" w:space="0" w:color="auto"/>
              <w:bottom w:val="single" w:sz="4" w:space="0" w:color="auto"/>
              <w:right w:val="single" w:sz="4" w:space="0" w:color="auto"/>
            </w:tcBorders>
            <w:vAlign w:val="center"/>
          </w:tcPr>
          <w:p w14:paraId="4BF7EC95" w14:textId="77777777" w:rsidR="00534882" w:rsidRPr="001C05B1" w:rsidRDefault="7E6A4F87" w:rsidP="00561931">
            <w:pPr>
              <w:pStyle w:val="Textotabla"/>
              <w:tabs>
                <w:tab w:val="left" w:pos="709"/>
              </w:tabs>
              <w:ind w:left="0"/>
              <w:jc w:val="center"/>
              <w:rPr>
                <w:rFonts w:cs="Arial"/>
                <w:sz w:val="20"/>
                <w:szCs w:val="20"/>
              </w:rPr>
            </w:pPr>
            <w:r w:rsidRPr="001C05B1">
              <w:rPr>
                <w:rFonts w:cs="Arial"/>
                <w:sz w:val="20"/>
                <w:szCs w:val="20"/>
              </w:rPr>
              <w:t>D</w:t>
            </w:r>
          </w:p>
        </w:tc>
        <w:tc>
          <w:tcPr>
            <w:tcW w:w="7212" w:type="dxa"/>
            <w:tcBorders>
              <w:top w:val="single" w:sz="4" w:space="0" w:color="auto"/>
              <w:left w:val="single" w:sz="4" w:space="0" w:color="auto"/>
              <w:bottom w:val="single" w:sz="4" w:space="0" w:color="auto"/>
              <w:right w:val="single" w:sz="4" w:space="0" w:color="auto"/>
            </w:tcBorders>
            <w:vAlign w:val="center"/>
          </w:tcPr>
          <w:p w14:paraId="3D516F70" w14:textId="77777777" w:rsidR="00534882" w:rsidRPr="001C05B1" w:rsidRDefault="2E262F9D" w:rsidP="00561931">
            <w:pPr>
              <w:pStyle w:val="Textotabla"/>
              <w:tabs>
                <w:tab w:val="left" w:pos="709"/>
              </w:tabs>
              <w:ind w:left="0"/>
              <w:rPr>
                <w:rFonts w:cs="Arial"/>
                <w:sz w:val="20"/>
                <w:szCs w:val="20"/>
              </w:rPr>
            </w:pPr>
            <w:r w:rsidRPr="001C05B1">
              <w:rPr>
                <w:rFonts w:cs="Arial"/>
                <w:sz w:val="20"/>
                <w:szCs w:val="20"/>
              </w:rPr>
              <w:t>Nº total de retrasos o demoras</w:t>
            </w:r>
          </w:p>
        </w:tc>
      </w:tr>
      <w:tr w:rsidR="00534882" w:rsidRPr="001C05B1" w14:paraId="33F4DFCC" w14:textId="77777777" w:rsidTr="00561931">
        <w:trPr>
          <w:trHeight w:val="20"/>
        </w:trPr>
        <w:tc>
          <w:tcPr>
            <w:tcW w:w="0" w:type="auto"/>
            <w:tcBorders>
              <w:top w:val="single" w:sz="4" w:space="0" w:color="auto"/>
              <w:left w:val="single" w:sz="4" w:space="0" w:color="auto"/>
              <w:bottom w:val="single" w:sz="4" w:space="0" w:color="auto"/>
              <w:right w:val="single" w:sz="4" w:space="0" w:color="auto"/>
            </w:tcBorders>
            <w:vAlign w:val="center"/>
          </w:tcPr>
          <w:p w14:paraId="3C1FE3A3" w14:textId="77777777" w:rsidR="00534882" w:rsidRPr="001C05B1" w:rsidRDefault="7E6A4F87" w:rsidP="00561931">
            <w:pPr>
              <w:pStyle w:val="Textotabla"/>
              <w:tabs>
                <w:tab w:val="left" w:pos="709"/>
              </w:tabs>
              <w:ind w:left="0"/>
              <w:jc w:val="center"/>
              <w:rPr>
                <w:rFonts w:cs="Arial"/>
                <w:sz w:val="20"/>
                <w:szCs w:val="20"/>
              </w:rPr>
            </w:pPr>
            <w:r w:rsidRPr="001C05B1">
              <w:rPr>
                <w:rFonts w:cs="Arial"/>
                <w:sz w:val="20"/>
                <w:szCs w:val="20"/>
              </w:rPr>
              <w:t>J</w:t>
            </w:r>
          </w:p>
        </w:tc>
        <w:tc>
          <w:tcPr>
            <w:tcW w:w="7212" w:type="dxa"/>
            <w:tcBorders>
              <w:top w:val="single" w:sz="4" w:space="0" w:color="auto"/>
              <w:left w:val="single" w:sz="4" w:space="0" w:color="auto"/>
              <w:bottom w:val="single" w:sz="4" w:space="0" w:color="auto"/>
              <w:right w:val="single" w:sz="4" w:space="0" w:color="auto"/>
            </w:tcBorders>
            <w:vAlign w:val="center"/>
          </w:tcPr>
          <w:p w14:paraId="70A1E5E4" w14:textId="77777777" w:rsidR="00534882" w:rsidRPr="001C05B1" w:rsidRDefault="2E262F9D" w:rsidP="00561931">
            <w:pPr>
              <w:pStyle w:val="Textotabla"/>
              <w:tabs>
                <w:tab w:val="left" w:pos="709"/>
              </w:tabs>
              <w:ind w:left="0"/>
              <w:rPr>
                <w:rFonts w:cs="Arial"/>
                <w:sz w:val="20"/>
                <w:szCs w:val="20"/>
              </w:rPr>
            </w:pPr>
            <w:r w:rsidRPr="001C05B1">
              <w:rPr>
                <w:rFonts w:cs="Arial"/>
                <w:sz w:val="20"/>
                <w:szCs w:val="20"/>
              </w:rPr>
              <w:t>Nº total de faltas justificadas en la evaluación</w:t>
            </w:r>
          </w:p>
        </w:tc>
      </w:tr>
      <w:tr w:rsidR="00534882" w:rsidRPr="001C05B1" w14:paraId="46DA0B01" w14:textId="77777777" w:rsidTr="00561931">
        <w:trPr>
          <w:trHeight w:val="20"/>
        </w:trPr>
        <w:tc>
          <w:tcPr>
            <w:tcW w:w="0" w:type="auto"/>
            <w:tcBorders>
              <w:top w:val="single" w:sz="4" w:space="0" w:color="auto"/>
              <w:left w:val="single" w:sz="4" w:space="0" w:color="auto"/>
              <w:bottom w:val="single" w:sz="4" w:space="0" w:color="auto"/>
              <w:right w:val="single" w:sz="4" w:space="0" w:color="auto"/>
            </w:tcBorders>
            <w:vAlign w:val="center"/>
          </w:tcPr>
          <w:p w14:paraId="690A64A7" w14:textId="77777777" w:rsidR="00534882" w:rsidRPr="001C05B1" w:rsidRDefault="7E6A4F87" w:rsidP="00561931">
            <w:pPr>
              <w:pStyle w:val="Textotabla"/>
              <w:tabs>
                <w:tab w:val="left" w:pos="709"/>
              </w:tabs>
              <w:ind w:left="0"/>
              <w:jc w:val="center"/>
              <w:rPr>
                <w:rFonts w:cs="Arial"/>
                <w:sz w:val="20"/>
                <w:szCs w:val="20"/>
              </w:rPr>
            </w:pPr>
            <w:r w:rsidRPr="001C05B1">
              <w:rPr>
                <w:rFonts w:cs="Arial"/>
                <w:sz w:val="20"/>
                <w:szCs w:val="20"/>
              </w:rPr>
              <w:t>C</w:t>
            </w:r>
          </w:p>
        </w:tc>
        <w:tc>
          <w:tcPr>
            <w:tcW w:w="7212" w:type="dxa"/>
            <w:tcBorders>
              <w:top w:val="single" w:sz="4" w:space="0" w:color="auto"/>
              <w:left w:val="single" w:sz="4" w:space="0" w:color="auto"/>
              <w:bottom w:val="single" w:sz="4" w:space="0" w:color="auto"/>
              <w:right w:val="single" w:sz="4" w:space="0" w:color="auto"/>
            </w:tcBorders>
            <w:vAlign w:val="center"/>
          </w:tcPr>
          <w:p w14:paraId="2979812B" w14:textId="77777777" w:rsidR="00534882" w:rsidRPr="001C05B1" w:rsidRDefault="7E6A4F87" w:rsidP="00561931">
            <w:pPr>
              <w:pStyle w:val="Textotabla"/>
              <w:tabs>
                <w:tab w:val="left" w:pos="709"/>
              </w:tabs>
              <w:ind w:left="0"/>
              <w:rPr>
                <w:rFonts w:cs="Arial"/>
                <w:sz w:val="20"/>
                <w:szCs w:val="20"/>
              </w:rPr>
            </w:pPr>
            <w:r w:rsidRPr="001C05B1">
              <w:rPr>
                <w:rFonts w:cs="Arial"/>
                <w:sz w:val="20"/>
                <w:szCs w:val="20"/>
              </w:rPr>
              <w:t>Integración de Conceptos</w:t>
            </w:r>
          </w:p>
        </w:tc>
      </w:tr>
      <w:tr w:rsidR="00534882" w:rsidRPr="001C05B1" w14:paraId="1FF8C663" w14:textId="77777777" w:rsidTr="00561931">
        <w:trPr>
          <w:trHeight w:val="20"/>
        </w:trPr>
        <w:tc>
          <w:tcPr>
            <w:tcW w:w="0" w:type="auto"/>
            <w:tcBorders>
              <w:top w:val="single" w:sz="4" w:space="0" w:color="auto"/>
              <w:left w:val="single" w:sz="4" w:space="0" w:color="auto"/>
              <w:bottom w:val="single" w:sz="4" w:space="0" w:color="auto"/>
              <w:right w:val="single" w:sz="4" w:space="0" w:color="auto"/>
            </w:tcBorders>
            <w:vAlign w:val="center"/>
          </w:tcPr>
          <w:p w14:paraId="57DE78E1" w14:textId="77777777" w:rsidR="00534882" w:rsidRPr="001C05B1" w:rsidRDefault="7E6A4F87" w:rsidP="00561931">
            <w:pPr>
              <w:pStyle w:val="Textotabla"/>
              <w:tabs>
                <w:tab w:val="left" w:pos="709"/>
              </w:tabs>
              <w:ind w:left="0"/>
              <w:jc w:val="center"/>
              <w:rPr>
                <w:rFonts w:cs="Arial"/>
                <w:sz w:val="20"/>
                <w:szCs w:val="20"/>
              </w:rPr>
            </w:pPr>
            <w:r w:rsidRPr="001C05B1">
              <w:rPr>
                <w:rFonts w:cs="Arial"/>
                <w:sz w:val="20"/>
                <w:szCs w:val="20"/>
              </w:rPr>
              <w:t>G</w:t>
            </w:r>
          </w:p>
        </w:tc>
        <w:tc>
          <w:tcPr>
            <w:tcW w:w="7212" w:type="dxa"/>
            <w:tcBorders>
              <w:top w:val="single" w:sz="4" w:space="0" w:color="auto"/>
              <w:left w:val="single" w:sz="4" w:space="0" w:color="auto"/>
              <w:bottom w:val="single" w:sz="4" w:space="0" w:color="auto"/>
              <w:right w:val="single" w:sz="4" w:space="0" w:color="auto"/>
            </w:tcBorders>
            <w:vAlign w:val="center"/>
          </w:tcPr>
          <w:p w14:paraId="5BCEC847" w14:textId="77777777" w:rsidR="00534882" w:rsidRPr="001C05B1" w:rsidRDefault="7E6A4F87" w:rsidP="00561931">
            <w:pPr>
              <w:pStyle w:val="Textotabla"/>
              <w:tabs>
                <w:tab w:val="left" w:pos="709"/>
              </w:tabs>
              <w:ind w:left="0"/>
              <w:rPr>
                <w:rFonts w:cs="Arial"/>
                <w:sz w:val="20"/>
                <w:szCs w:val="20"/>
              </w:rPr>
            </w:pPr>
            <w:r w:rsidRPr="001C05B1">
              <w:rPr>
                <w:rFonts w:cs="Arial"/>
                <w:sz w:val="20"/>
                <w:szCs w:val="20"/>
              </w:rPr>
              <w:t>Grado de consecución de objetivos en la materia o utilización de Procedimientos</w:t>
            </w:r>
          </w:p>
        </w:tc>
      </w:tr>
      <w:tr w:rsidR="00534882" w:rsidRPr="001C05B1" w14:paraId="4B9465B0" w14:textId="77777777" w:rsidTr="00561931">
        <w:trPr>
          <w:trHeight w:val="20"/>
        </w:trPr>
        <w:tc>
          <w:tcPr>
            <w:tcW w:w="0" w:type="auto"/>
            <w:tcBorders>
              <w:top w:val="single" w:sz="4" w:space="0" w:color="auto"/>
              <w:left w:val="single" w:sz="4" w:space="0" w:color="auto"/>
              <w:bottom w:val="single" w:sz="4" w:space="0" w:color="auto"/>
              <w:right w:val="single" w:sz="4" w:space="0" w:color="auto"/>
            </w:tcBorders>
            <w:vAlign w:val="center"/>
          </w:tcPr>
          <w:p w14:paraId="2906B3E5" w14:textId="77777777" w:rsidR="00534882" w:rsidRPr="001C05B1" w:rsidRDefault="7E6A4F87" w:rsidP="00561931">
            <w:pPr>
              <w:pStyle w:val="Textotabla"/>
              <w:tabs>
                <w:tab w:val="left" w:pos="709"/>
              </w:tabs>
              <w:ind w:left="0"/>
              <w:jc w:val="center"/>
              <w:rPr>
                <w:rFonts w:cs="Arial"/>
                <w:sz w:val="20"/>
                <w:szCs w:val="20"/>
              </w:rPr>
            </w:pPr>
            <w:r w:rsidRPr="001C05B1">
              <w:rPr>
                <w:rFonts w:cs="Arial"/>
                <w:sz w:val="20"/>
                <w:szCs w:val="20"/>
              </w:rPr>
              <w:t>I</w:t>
            </w:r>
          </w:p>
        </w:tc>
        <w:tc>
          <w:tcPr>
            <w:tcW w:w="7212" w:type="dxa"/>
            <w:tcBorders>
              <w:top w:val="single" w:sz="4" w:space="0" w:color="auto"/>
              <w:left w:val="single" w:sz="4" w:space="0" w:color="auto"/>
              <w:bottom w:val="single" w:sz="4" w:space="0" w:color="auto"/>
              <w:right w:val="single" w:sz="4" w:space="0" w:color="auto"/>
            </w:tcBorders>
            <w:vAlign w:val="center"/>
          </w:tcPr>
          <w:p w14:paraId="7B00075B" w14:textId="77777777" w:rsidR="00534882" w:rsidRPr="001C05B1" w:rsidRDefault="7E6A4F87" w:rsidP="00561931">
            <w:pPr>
              <w:pStyle w:val="Textotabla"/>
              <w:tabs>
                <w:tab w:val="left" w:pos="709"/>
              </w:tabs>
              <w:ind w:left="0"/>
              <w:rPr>
                <w:rFonts w:cs="Arial"/>
                <w:sz w:val="20"/>
                <w:szCs w:val="20"/>
              </w:rPr>
            </w:pPr>
            <w:r w:rsidRPr="001C05B1">
              <w:rPr>
                <w:rFonts w:cs="Arial"/>
                <w:sz w:val="20"/>
                <w:szCs w:val="20"/>
              </w:rPr>
              <w:t>Interés y esfuerzo mostrados en la materia o desarrollo de nuevas Actitudes</w:t>
            </w:r>
          </w:p>
        </w:tc>
      </w:tr>
      <w:tr w:rsidR="00534882" w:rsidRPr="001C05B1" w14:paraId="61C2A457" w14:textId="77777777" w:rsidTr="00561931">
        <w:trPr>
          <w:trHeight w:val="20"/>
        </w:trPr>
        <w:tc>
          <w:tcPr>
            <w:tcW w:w="0" w:type="auto"/>
            <w:tcBorders>
              <w:top w:val="single" w:sz="4" w:space="0" w:color="auto"/>
              <w:left w:val="single" w:sz="4" w:space="0" w:color="auto"/>
              <w:bottom w:val="single" w:sz="4" w:space="0" w:color="auto"/>
              <w:right w:val="single" w:sz="4" w:space="0" w:color="auto"/>
            </w:tcBorders>
            <w:vAlign w:val="center"/>
          </w:tcPr>
          <w:p w14:paraId="6911F612" w14:textId="77777777" w:rsidR="00534882" w:rsidRPr="001C05B1" w:rsidRDefault="7E6A4F87" w:rsidP="00561931">
            <w:pPr>
              <w:pStyle w:val="Textotabla"/>
              <w:tabs>
                <w:tab w:val="left" w:pos="709"/>
              </w:tabs>
              <w:ind w:left="0"/>
              <w:jc w:val="center"/>
              <w:rPr>
                <w:rFonts w:cs="Arial"/>
                <w:sz w:val="20"/>
                <w:szCs w:val="20"/>
              </w:rPr>
            </w:pPr>
            <w:r w:rsidRPr="001C05B1">
              <w:rPr>
                <w:rFonts w:cs="Arial"/>
                <w:sz w:val="20"/>
                <w:szCs w:val="20"/>
              </w:rPr>
              <w:t>M</w:t>
            </w:r>
          </w:p>
        </w:tc>
        <w:tc>
          <w:tcPr>
            <w:tcW w:w="7212" w:type="dxa"/>
            <w:tcBorders>
              <w:top w:val="single" w:sz="4" w:space="0" w:color="auto"/>
              <w:left w:val="single" w:sz="4" w:space="0" w:color="auto"/>
              <w:bottom w:val="single" w:sz="4" w:space="0" w:color="auto"/>
              <w:right w:val="single" w:sz="4" w:space="0" w:color="auto"/>
            </w:tcBorders>
            <w:vAlign w:val="center"/>
          </w:tcPr>
          <w:p w14:paraId="0661582A" w14:textId="77777777" w:rsidR="00534882" w:rsidRPr="001C05B1" w:rsidRDefault="7E6A4F87" w:rsidP="00561931">
            <w:pPr>
              <w:pStyle w:val="Textotabla"/>
              <w:tabs>
                <w:tab w:val="left" w:pos="709"/>
              </w:tabs>
              <w:ind w:left="0"/>
              <w:rPr>
                <w:rFonts w:cs="Arial"/>
                <w:sz w:val="20"/>
                <w:szCs w:val="20"/>
              </w:rPr>
            </w:pPr>
            <w:r w:rsidRPr="001C05B1">
              <w:rPr>
                <w:rFonts w:cs="Arial"/>
                <w:sz w:val="20"/>
                <w:szCs w:val="20"/>
              </w:rPr>
              <w:t>Medidas educativas complementarias</w:t>
            </w:r>
          </w:p>
        </w:tc>
      </w:tr>
      <w:tr w:rsidR="00534882" w:rsidRPr="001C05B1" w14:paraId="17EB12D0" w14:textId="77777777" w:rsidTr="00561931">
        <w:trPr>
          <w:trHeight w:val="20"/>
        </w:trPr>
        <w:tc>
          <w:tcPr>
            <w:tcW w:w="0" w:type="auto"/>
            <w:tcBorders>
              <w:top w:val="single" w:sz="4" w:space="0" w:color="auto"/>
              <w:left w:val="single" w:sz="4" w:space="0" w:color="auto"/>
              <w:bottom w:val="single" w:sz="4" w:space="0" w:color="auto"/>
              <w:right w:val="single" w:sz="4" w:space="0" w:color="auto"/>
            </w:tcBorders>
            <w:vAlign w:val="center"/>
          </w:tcPr>
          <w:p w14:paraId="1E84BEA1" w14:textId="77777777" w:rsidR="00534882" w:rsidRPr="001C05B1" w:rsidRDefault="7E6A4F87" w:rsidP="00561931">
            <w:pPr>
              <w:pStyle w:val="Textotabla"/>
              <w:tabs>
                <w:tab w:val="left" w:pos="709"/>
              </w:tabs>
              <w:ind w:left="0"/>
              <w:jc w:val="center"/>
              <w:rPr>
                <w:rFonts w:cs="Arial"/>
                <w:sz w:val="20"/>
                <w:szCs w:val="20"/>
              </w:rPr>
            </w:pPr>
            <w:r w:rsidRPr="001C05B1">
              <w:rPr>
                <w:rFonts w:cs="Arial"/>
                <w:sz w:val="20"/>
                <w:szCs w:val="20"/>
              </w:rPr>
              <w:t>O</w:t>
            </w:r>
          </w:p>
        </w:tc>
        <w:tc>
          <w:tcPr>
            <w:tcW w:w="7212" w:type="dxa"/>
            <w:tcBorders>
              <w:top w:val="single" w:sz="4" w:space="0" w:color="auto"/>
              <w:left w:val="single" w:sz="4" w:space="0" w:color="auto"/>
              <w:bottom w:val="single" w:sz="4" w:space="0" w:color="auto"/>
              <w:right w:val="single" w:sz="4" w:space="0" w:color="auto"/>
            </w:tcBorders>
            <w:vAlign w:val="center"/>
          </w:tcPr>
          <w:p w14:paraId="787D19A4" w14:textId="77777777" w:rsidR="00534882" w:rsidRPr="001C05B1" w:rsidRDefault="7E6A4F87" w:rsidP="00561931">
            <w:pPr>
              <w:pStyle w:val="Textotabla"/>
              <w:tabs>
                <w:tab w:val="left" w:pos="709"/>
              </w:tabs>
              <w:ind w:left="0"/>
              <w:rPr>
                <w:rFonts w:cs="Arial"/>
                <w:sz w:val="20"/>
                <w:szCs w:val="20"/>
              </w:rPr>
            </w:pPr>
            <w:r w:rsidRPr="001C05B1">
              <w:rPr>
                <w:rFonts w:cs="Arial"/>
                <w:sz w:val="20"/>
                <w:szCs w:val="20"/>
              </w:rPr>
              <w:t>Observaciones preestablecidas</w:t>
            </w:r>
          </w:p>
        </w:tc>
      </w:tr>
    </w:tbl>
    <w:p w14:paraId="6B411B6E" w14:textId="77777777" w:rsidR="00534882" w:rsidRPr="001C05B1" w:rsidRDefault="2E262F9D" w:rsidP="003E3AFB">
      <w:pPr>
        <w:tabs>
          <w:tab w:val="left" w:pos="709"/>
        </w:tabs>
        <w:spacing w:before="120"/>
        <w:jc w:val="both"/>
        <w:rPr>
          <w:rFonts w:ascii="Arial" w:hAnsi="Arial" w:cs="Arial"/>
          <w:sz w:val="20"/>
          <w:szCs w:val="20"/>
        </w:rPr>
      </w:pPr>
      <w:r w:rsidRPr="001C05B1">
        <w:rPr>
          <w:rFonts w:ascii="Arial" w:hAnsi="Arial" w:cs="Arial"/>
          <w:sz w:val="20"/>
          <w:szCs w:val="20"/>
        </w:rPr>
        <w:t xml:space="preserve">En primer lugar, figurará una de las 10 siglas que se evalúan. Cada sigla o elemento a evaluar utilizará una o más columnas; por tanto, en segundo lugar se indicará el nº de columna donde empieza y el nº de columna donde acaba. Descrito el qué y el dónde, habrá que especificar los valores a asignar a cada elemento dependiendo del lugar donde se encuentre la marca o marcas. Y para acabar con un elemento o sigla siempre hay que poner el carácter arroba @. </w:t>
      </w:r>
    </w:p>
    <w:p w14:paraId="77E961F1" w14:textId="77777777" w:rsidR="00534882" w:rsidRPr="001C05B1" w:rsidRDefault="2E262F9D" w:rsidP="003E3AFB">
      <w:pPr>
        <w:tabs>
          <w:tab w:val="left" w:pos="709"/>
        </w:tabs>
        <w:jc w:val="both"/>
        <w:rPr>
          <w:rFonts w:ascii="Arial" w:hAnsi="Arial" w:cs="Arial"/>
          <w:sz w:val="20"/>
          <w:szCs w:val="20"/>
        </w:rPr>
      </w:pPr>
      <w:r w:rsidRPr="001C05B1">
        <w:rPr>
          <w:rFonts w:ascii="Arial" w:hAnsi="Arial" w:cs="Arial"/>
          <w:sz w:val="20"/>
          <w:szCs w:val="20"/>
        </w:rPr>
        <w:t>Los valores que se especifiquen deben de coincidir con códigos correctos o existentes de calificación de los elementos que se vayan a evaluar. El nº de valores especificados para cada sigla o elemento no puede sobrepasar los 32. Cada valor debe de tener uno o dos caracteres. Cuando el número de valores es igual o menor que el nº de casillas (final - comienzo + 1), el programa interpretará las marcas en el mismo sentido que se enumeraron los valores, es decir; marca sobre la casilla de comienzo equivale al primer valor, marca sobre la siguiente equivale al segundo y así sucesivamente.</w:t>
      </w:r>
    </w:p>
    <w:p w14:paraId="76CE793D" w14:textId="77777777" w:rsidR="00534882" w:rsidRPr="001C05B1" w:rsidRDefault="2E262F9D" w:rsidP="003E3AFB">
      <w:pPr>
        <w:tabs>
          <w:tab w:val="left" w:pos="709"/>
        </w:tabs>
        <w:jc w:val="both"/>
        <w:rPr>
          <w:rFonts w:ascii="Arial" w:hAnsi="Arial" w:cs="Arial"/>
          <w:sz w:val="20"/>
          <w:szCs w:val="20"/>
        </w:rPr>
      </w:pPr>
      <w:r w:rsidRPr="001C05B1">
        <w:rPr>
          <w:rFonts w:ascii="Arial" w:hAnsi="Arial" w:cs="Arial"/>
          <w:sz w:val="20"/>
          <w:szCs w:val="20"/>
        </w:rPr>
        <w:t xml:space="preserve">Cuando el nº de valores es cero o sobrepasa al nº de casillas, el programa lo interpretará en codificación binaria. Es decir, cada casilla, empezando por la derecha tendrá, el peso específico de una potencia de 2; la primera 20, la segunda 21,  ... la enésima 2n . Así si hubiera marcas en la 2ª, 4ª y 5ª casilla el valor que le correspondería sería el que </w:t>
      </w:r>
      <w:r w:rsidR="00E81991" w:rsidRPr="001C05B1">
        <w:rPr>
          <w:rFonts w:ascii="Arial" w:hAnsi="Arial" w:cs="Arial"/>
          <w:sz w:val="20"/>
          <w:szCs w:val="20"/>
        </w:rPr>
        <w:t>esté</w:t>
      </w:r>
      <w:r w:rsidRPr="001C05B1">
        <w:rPr>
          <w:rFonts w:ascii="Arial" w:hAnsi="Arial" w:cs="Arial"/>
          <w:sz w:val="20"/>
          <w:szCs w:val="20"/>
        </w:rPr>
        <w:t xml:space="preserve"> situado en la 26ª posición (2 + 8 + 16 =  26). </w:t>
      </w:r>
    </w:p>
    <w:p w14:paraId="631E06CA" w14:textId="77777777" w:rsidR="00E81991" w:rsidRDefault="2E262F9D" w:rsidP="00E81991">
      <w:pPr>
        <w:tabs>
          <w:tab w:val="left" w:pos="709"/>
        </w:tabs>
        <w:jc w:val="both"/>
        <w:rPr>
          <w:rFonts w:ascii="Arial" w:hAnsi="Arial" w:cs="Arial"/>
          <w:sz w:val="20"/>
          <w:szCs w:val="20"/>
        </w:rPr>
      </w:pPr>
      <w:r w:rsidRPr="001C05B1">
        <w:rPr>
          <w:rFonts w:ascii="Arial" w:hAnsi="Arial" w:cs="Arial"/>
          <w:sz w:val="20"/>
          <w:szCs w:val="20"/>
        </w:rPr>
        <w:t>Cuando el nº descodificado es superior al nº de valores y la sigla está dentro del conjunto (N, E, R, C, G, I, M) no pondrá ningún valor, en caso contrario pondrá el valor del nº descodificado. En los ejemplos siguientes los nº indican números de casillas, las aspas(X) indican que hay marca en las casillas y el texto en negrita indicará la expresión que describe un elemento a calificar:</w:t>
      </w:r>
    </w:p>
    <w:p w14:paraId="07E4BC8B" w14:textId="77777777" w:rsidR="00E81991" w:rsidRPr="00E81991" w:rsidRDefault="00E81991" w:rsidP="00E81991">
      <w:pPr>
        <w:tabs>
          <w:tab w:val="left" w:pos="709"/>
        </w:tabs>
        <w:jc w:val="both"/>
        <w:rPr>
          <w:rFonts w:ascii="Arial" w:hAnsi="Arial" w:cs="Arial"/>
          <w:sz w:val="20"/>
          <w:szCs w:val="20"/>
        </w:rPr>
      </w:pPr>
    </w:p>
    <w:p w14:paraId="3EB3F55F" w14:textId="77777777" w:rsidR="00E81991" w:rsidRDefault="00E81991" w:rsidP="00E81991">
      <w:pPr>
        <w:ind w:left="357" w:firstLine="708"/>
        <w:rPr>
          <w:szCs w:val="24"/>
          <w:lang w:val="en-GB"/>
        </w:rPr>
      </w:pPr>
      <w:r>
        <w:rPr>
          <w:b/>
          <w:lang w:val="en-GB"/>
        </w:rPr>
        <w:t>N  5  10  MD  IN  SF  B  NT  SB @  M 11 11</w:t>
      </w:r>
    </w:p>
    <w:p w14:paraId="34F1C49A" w14:textId="77777777" w:rsidR="00E81991" w:rsidRDefault="00E81991" w:rsidP="00E81991">
      <w:pPr>
        <w:ind w:left="357"/>
        <w:rPr>
          <w:lang w:val="en-GB"/>
        </w:rPr>
      </w:pPr>
      <w:r>
        <w:rPr>
          <w:lang w:val="en-GB"/>
        </w:rPr>
        <w:tab/>
      </w:r>
    </w:p>
    <w:tbl>
      <w:tblPr>
        <w:tblW w:w="8040" w:type="dxa"/>
        <w:tblInd w:w="1438" w:type="dxa"/>
        <w:tblLayout w:type="fixed"/>
        <w:tblCellMar>
          <w:left w:w="70" w:type="dxa"/>
          <w:right w:w="70" w:type="dxa"/>
        </w:tblCellMar>
        <w:tblLook w:val="04A0" w:firstRow="1" w:lastRow="0" w:firstColumn="1" w:lastColumn="0" w:noHBand="0" w:noVBand="1"/>
      </w:tblPr>
      <w:tblGrid>
        <w:gridCol w:w="256"/>
        <w:gridCol w:w="256"/>
        <w:gridCol w:w="256"/>
        <w:gridCol w:w="255"/>
        <w:gridCol w:w="254"/>
        <w:gridCol w:w="254"/>
        <w:gridCol w:w="254"/>
        <w:gridCol w:w="254"/>
        <w:gridCol w:w="254"/>
        <w:gridCol w:w="254"/>
        <w:gridCol w:w="254"/>
        <w:gridCol w:w="254"/>
        <w:gridCol w:w="254"/>
        <w:gridCol w:w="254"/>
        <w:gridCol w:w="254"/>
        <w:gridCol w:w="254"/>
        <w:gridCol w:w="254"/>
        <w:gridCol w:w="254"/>
        <w:gridCol w:w="254"/>
        <w:gridCol w:w="254"/>
        <w:gridCol w:w="254"/>
        <w:gridCol w:w="254"/>
        <w:gridCol w:w="254"/>
        <w:gridCol w:w="254"/>
        <w:gridCol w:w="968"/>
        <w:gridCol w:w="969"/>
      </w:tblGrid>
      <w:tr w:rsidR="00E81991" w14:paraId="467BAE0D" w14:textId="77777777" w:rsidTr="005E6AF2">
        <w:trPr>
          <w:trHeight w:hRule="exact" w:val="529"/>
        </w:trPr>
        <w:tc>
          <w:tcPr>
            <w:tcW w:w="255" w:type="dxa"/>
            <w:tcBorders>
              <w:top w:val="nil"/>
              <w:left w:val="nil"/>
              <w:bottom w:val="single" w:sz="4" w:space="0" w:color="auto"/>
              <w:right w:val="nil"/>
            </w:tcBorders>
          </w:tcPr>
          <w:p w14:paraId="065D2414" w14:textId="77777777" w:rsidR="00E81991" w:rsidRDefault="00E81991" w:rsidP="005E6AF2">
            <w:pPr>
              <w:spacing w:before="120" w:after="120"/>
              <w:ind w:left="357"/>
              <w:jc w:val="center"/>
              <w:rPr>
                <w:rFonts w:ascii="Arial" w:hAnsi="Arial"/>
                <w:sz w:val="10"/>
                <w:szCs w:val="24"/>
              </w:rPr>
            </w:pPr>
            <w:r>
              <w:rPr>
                <w:sz w:val="10"/>
              </w:rPr>
              <w:t>1</w:t>
            </w:r>
          </w:p>
        </w:tc>
        <w:tc>
          <w:tcPr>
            <w:tcW w:w="255" w:type="dxa"/>
          </w:tcPr>
          <w:p w14:paraId="6A956623" w14:textId="77777777" w:rsidR="00E81991" w:rsidRDefault="00E81991" w:rsidP="005E6AF2">
            <w:pPr>
              <w:spacing w:before="120" w:after="120"/>
              <w:ind w:left="357"/>
              <w:jc w:val="center"/>
              <w:rPr>
                <w:rFonts w:ascii="Arial" w:hAnsi="Arial"/>
                <w:sz w:val="10"/>
                <w:szCs w:val="24"/>
              </w:rPr>
            </w:pPr>
          </w:p>
        </w:tc>
        <w:tc>
          <w:tcPr>
            <w:tcW w:w="255" w:type="dxa"/>
            <w:tcBorders>
              <w:top w:val="nil"/>
              <w:left w:val="nil"/>
              <w:bottom w:val="single" w:sz="4" w:space="0" w:color="auto"/>
              <w:right w:val="nil"/>
            </w:tcBorders>
          </w:tcPr>
          <w:p w14:paraId="78E884CA" w14:textId="77777777" w:rsidR="00E81991" w:rsidRDefault="00E81991" w:rsidP="005E6AF2">
            <w:pPr>
              <w:spacing w:before="120" w:after="120"/>
              <w:ind w:left="357"/>
              <w:jc w:val="center"/>
              <w:rPr>
                <w:rFonts w:ascii="Arial" w:hAnsi="Arial"/>
                <w:sz w:val="10"/>
                <w:szCs w:val="24"/>
              </w:rPr>
            </w:pPr>
            <w:r>
              <w:rPr>
                <w:sz w:val="10"/>
              </w:rPr>
              <w:t>2</w:t>
            </w:r>
          </w:p>
        </w:tc>
        <w:tc>
          <w:tcPr>
            <w:tcW w:w="255" w:type="dxa"/>
          </w:tcPr>
          <w:p w14:paraId="05DBCD01"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7A036E3D" w14:textId="77777777" w:rsidR="00E81991" w:rsidRDefault="00E81991" w:rsidP="005E6AF2">
            <w:pPr>
              <w:spacing w:before="120" w:after="120"/>
              <w:ind w:left="357"/>
              <w:jc w:val="center"/>
              <w:rPr>
                <w:rFonts w:ascii="Arial" w:hAnsi="Arial"/>
                <w:sz w:val="10"/>
                <w:szCs w:val="24"/>
              </w:rPr>
            </w:pPr>
            <w:r>
              <w:rPr>
                <w:sz w:val="10"/>
              </w:rPr>
              <w:t>3</w:t>
            </w:r>
          </w:p>
        </w:tc>
        <w:tc>
          <w:tcPr>
            <w:tcW w:w="254" w:type="dxa"/>
          </w:tcPr>
          <w:p w14:paraId="4F027B32"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7C964D78" w14:textId="77777777" w:rsidR="00E81991" w:rsidRDefault="00E81991" w:rsidP="005E6AF2">
            <w:pPr>
              <w:spacing w:before="120" w:after="120"/>
              <w:ind w:left="357"/>
              <w:jc w:val="center"/>
              <w:rPr>
                <w:rFonts w:ascii="Arial" w:hAnsi="Arial"/>
                <w:sz w:val="10"/>
                <w:szCs w:val="24"/>
              </w:rPr>
            </w:pPr>
            <w:r>
              <w:rPr>
                <w:sz w:val="10"/>
              </w:rPr>
              <w:t>4</w:t>
            </w:r>
          </w:p>
        </w:tc>
        <w:tc>
          <w:tcPr>
            <w:tcW w:w="254" w:type="dxa"/>
          </w:tcPr>
          <w:p w14:paraId="63FF2D74"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44240AAE" w14:textId="77777777" w:rsidR="00E81991" w:rsidRDefault="00E81991" w:rsidP="005E6AF2">
            <w:pPr>
              <w:spacing w:before="120" w:after="120"/>
              <w:ind w:left="357"/>
              <w:jc w:val="center"/>
              <w:rPr>
                <w:rFonts w:ascii="Arial" w:hAnsi="Arial"/>
                <w:sz w:val="10"/>
                <w:szCs w:val="24"/>
              </w:rPr>
            </w:pPr>
            <w:r>
              <w:rPr>
                <w:sz w:val="10"/>
              </w:rPr>
              <w:t>5</w:t>
            </w:r>
          </w:p>
        </w:tc>
        <w:tc>
          <w:tcPr>
            <w:tcW w:w="254" w:type="dxa"/>
          </w:tcPr>
          <w:p w14:paraId="3DCF3892"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1B87E3DE" w14:textId="77777777" w:rsidR="00E81991" w:rsidRDefault="00E81991" w:rsidP="005E6AF2">
            <w:pPr>
              <w:spacing w:before="120" w:after="120"/>
              <w:ind w:left="357"/>
              <w:jc w:val="center"/>
              <w:rPr>
                <w:rFonts w:ascii="Arial" w:hAnsi="Arial"/>
                <w:sz w:val="10"/>
                <w:szCs w:val="24"/>
              </w:rPr>
            </w:pPr>
            <w:r>
              <w:rPr>
                <w:sz w:val="10"/>
              </w:rPr>
              <w:t>6</w:t>
            </w:r>
          </w:p>
        </w:tc>
        <w:tc>
          <w:tcPr>
            <w:tcW w:w="254" w:type="dxa"/>
          </w:tcPr>
          <w:p w14:paraId="2787F392"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75697EEC" w14:textId="77777777" w:rsidR="00E81991" w:rsidRDefault="00E81991" w:rsidP="005E6AF2">
            <w:pPr>
              <w:spacing w:before="120" w:after="120"/>
              <w:ind w:left="357"/>
              <w:jc w:val="center"/>
              <w:rPr>
                <w:rFonts w:ascii="Arial" w:hAnsi="Arial"/>
                <w:sz w:val="10"/>
                <w:szCs w:val="24"/>
              </w:rPr>
            </w:pPr>
            <w:r>
              <w:rPr>
                <w:sz w:val="10"/>
              </w:rPr>
              <w:t>7</w:t>
            </w:r>
          </w:p>
        </w:tc>
        <w:tc>
          <w:tcPr>
            <w:tcW w:w="254" w:type="dxa"/>
          </w:tcPr>
          <w:p w14:paraId="5D068C59"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44B0A208" w14:textId="77777777" w:rsidR="00E81991" w:rsidRDefault="00E81991" w:rsidP="005E6AF2">
            <w:pPr>
              <w:spacing w:before="120" w:after="120"/>
              <w:ind w:left="357"/>
              <w:jc w:val="center"/>
              <w:rPr>
                <w:rFonts w:ascii="Arial" w:hAnsi="Arial"/>
                <w:sz w:val="10"/>
                <w:szCs w:val="24"/>
              </w:rPr>
            </w:pPr>
            <w:r>
              <w:rPr>
                <w:sz w:val="10"/>
              </w:rPr>
              <w:t>8</w:t>
            </w:r>
          </w:p>
        </w:tc>
        <w:tc>
          <w:tcPr>
            <w:tcW w:w="254" w:type="dxa"/>
          </w:tcPr>
          <w:p w14:paraId="341A276E"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2B2B7304" w14:textId="77777777" w:rsidR="00E81991" w:rsidRDefault="00E81991" w:rsidP="005E6AF2">
            <w:pPr>
              <w:spacing w:before="120" w:after="120"/>
              <w:ind w:left="357"/>
              <w:jc w:val="center"/>
              <w:rPr>
                <w:rFonts w:ascii="Arial" w:hAnsi="Arial"/>
                <w:sz w:val="10"/>
                <w:szCs w:val="24"/>
              </w:rPr>
            </w:pPr>
            <w:r>
              <w:rPr>
                <w:sz w:val="10"/>
              </w:rPr>
              <w:t>9</w:t>
            </w:r>
          </w:p>
        </w:tc>
        <w:tc>
          <w:tcPr>
            <w:tcW w:w="254" w:type="dxa"/>
          </w:tcPr>
          <w:p w14:paraId="53BACD0F"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31830EAB" w14:textId="77777777" w:rsidR="00E81991" w:rsidRDefault="00E81991" w:rsidP="005E6AF2">
            <w:pPr>
              <w:spacing w:before="120" w:after="120"/>
              <w:ind w:left="357"/>
              <w:jc w:val="center"/>
              <w:rPr>
                <w:rFonts w:ascii="Arial" w:hAnsi="Arial"/>
                <w:sz w:val="10"/>
                <w:szCs w:val="24"/>
              </w:rPr>
            </w:pPr>
            <w:r>
              <w:rPr>
                <w:sz w:val="10"/>
              </w:rPr>
              <w:t>10</w:t>
            </w:r>
          </w:p>
        </w:tc>
        <w:tc>
          <w:tcPr>
            <w:tcW w:w="254" w:type="dxa"/>
          </w:tcPr>
          <w:p w14:paraId="4AE6BDC3"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4737E36C" w14:textId="77777777" w:rsidR="00E81991" w:rsidRDefault="00E81991" w:rsidP="005E6AF2">
            <w:pPr>
              <w:spacing w:before="120" w:after="120"/>
              <w:ind w:left="357"/>
              <w:jc w:val="center"/>
              <w:rPr>
                <w:rFonts w:ascii="Arial" w:hAnsi="Arial"/>
                <w:sz w:val="10"/>
                <w:szCs w:val="24"/>
              </w:rPr>
            </w:pPr>
            <w:r>
              <w:rPr>
                <w:sz w:val="10"/>
              </w:rPr>
              <w:t>11</w:t>
            </w:r>
          </w:p>
        </w:tc>
        <w:tc>
          <w:tcPr>
            <w:tcW w:w="254" w:type="dxa"/>
          </w:tcPr>
          <w:p w14:paraId="6CDA7058"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48DF98D7" w14:textId="77777777" w:rsidR="00E81991" w:rsidRDefault="00E81991" w:rsidP="005E6AF2">
            <w:pPr>
              <w:spacing w:before="120" w:after="120"/>
              <w:ind w:left="357"/>
              <w:jc w:val="center"/>
              <w:rPr>
                <w:rFonts w:ascii="Arial" w:hAnsi="Arial"/>
                <w:sz w:val="10"/>
                <w:szCs w:val="24"/>
              </w:rPr>
            </w:pPr>
            <w:r>
              <w:rPr>
                <w:sz w:val="10"/>
              </w:rPr>
              <w:t>12</w:t>
            </w:r>
          </w:p>
        </w:tc>
        <w:tc>
          <w:tcPr>
            <w:tcW w:w="254" w:type="dxa"/>
            <w:tcBorders>
              <w:top w:val="nil"/>
              <w:left w:val="nil"/>
              <w:bottom w:val="nil"/>
              <w:right w:val="single" w:sz="4" w:space="0" w:color="auto"/>
            </w:tcBorders>
          </w:tcPr>
          <w:p w14:paraId="1D7BD492" w14:textId="77777777" w:rsidR="00E81991" w:rsidRDefault="00E81991" w:rsidP="005E6AF2">
            <w:pPr>
              <w:spacing w:before="120" w:after="120"/>
              <w:ind w:left="357"/>
              <w:jc w:val="center"/>
              <w:rPr>
                <w:rFonts w:ascii="Arial" w:hAnsi="Arial"/>
                <w:sz w:val="10"/>
                <w:szCs w:val="24"/>
              </w:rPr>
            </w:pPr>
          </w:p>
        </w:tc>
        <w:tc>
          <w:tcPr>
            <w:tcW w:w="968" w:type="dxa"/>
            <w:tcBorders>
              <w:top w:val="single" w:sz="4" w:space="0" w:color="auto"/>
              <w:left w:val="single" w:sz="4" w:space="0" w:color="auto"/>
              <w:bottom w:val="single" w:sz="4" w:space="0" w:color="auto"/>
              <w:right w:val="single" w:sz="4" w:space="0" w:color="auto"/>
            </w:tcBorders>
          </w:tcPr>
          <w:p w14:paraId="5B3A444A" w14:textId="77777777" w:rsidR="00E81991" w:rsidRDefault="00E81991" w:rsidP="00E81991">
            <w:pPr>
              <w:spacing w:before="120" w:after="120"/>
              <w:rPr>
                <w:rFonts w:ascii="Arial" w:hAnsi="Arial"/>
                <w:sz w:val="12"/>
                <w:szCs w:val="24"/>
              </w:rPr>
            </w:pPr>
            <w:r>
              <w:rPr>
                <w:sz w:val="12"/>
              </w:rPr>
              <w:t>Valores Conocimientos</w:t>
            </w:r>
          </w:p>
        </w:tc>
        <w:tc>
          <w:tcPr>
            <w:tcW w:w="969" w:type="dxa"/>
            <w:tcBorders>
              <w:top w:val="single" w:sz="4" w:space="0" w:color="auto"/>
              <w:left w:val="single" w:sz="4" w:space="0" w:color="auto"/>
              <w:bottom w:val="single" w:sz="4" w:space="0" w:color="auto"/>
              <w:right w:val="single" w:sz="4" w:space="0" w:color="auto"/>
            </w:tcBorders>
          </w:tcPr>
          <w:p w14:paraId="476D575D" w14:textId="77777777" w:rsidR="00E81991" w:rsidRDefault="00E81991" w:rsidP="00E81991">
            <w:pPr>
              <w:spacing w:before="120" w:after="120"/>
              <w:rPr>
                <w:rFonts w:ascii="Arial" w:hAnsi="Arial"/>
                <w:sz w:val="12"/>
                <w:szCs w:val="24"/>
              </w:rPr>
            </w:pPr>
            <w:r>
              <w:rPr>
                <w:sz w:val="12"/>
              </w:rPr>
              <w:t>Valores Medidas</w:t>
            </w:r>
          </w:p>
        </w:tc>
      </w:tr>
      <w:tr w:rsidR="00E81991" w14:paraId="280B5AF1" w14:textId="77777777" w:rsidTr="005E6AF2">
        <w:trPr>
          <w:trHeight w:hRule="exact" w:val="523"/>
        </w:trPr>
        <w:tc>
          <w:tcPr>
            <w:tcW w:w="255" w:type="dxa"/>
            <w:tcBorders>
              <w:top w:val="single" w:sz="4" w:space="0" w:color="auto"/>
              <w:left w:val="single" w:sz="4" w:space="0" w:color="auto"/>
              <w:bottom w:val="single" w:sz="4" w:space="0" w:color="auto"/>
              <w:right w:val="single" w:sz="4" w:space="0" w:color="auto"/>
            </w:tcBorders>
          </w:tcPr>
          <w:p w14:paraId="1D1F4880" w14:textId="77777777" w:rsidR="00E81991" w:rsidRDefault="00E81991" w:rsidP="005E6AF2">
            <w:pPr>
              <w:spacing w:before="120" w:after="120"/>
              <w:ind w:left="357"/>
              <w:jc w:val="center"/>
              <w:rPr>
                <w:rFonts w:ascii="Arial" w:hAnsi="Arial"/>
                <w:b/>
                <w:bCs/>
                <w:sz w:val="22"/>
                <w:szCs w:val="24"/>
              </w:rPr>
            </w:pPr>
          </w:p>
        </w:tc>
        <w:tc>
          <w:tcPr>
            <w:tcW w:w="255" w:type="dxa"/>
            <w:tcBorders>
              <w:top w:val="nil"/>
              <w:left w:val="single" w:sz="4" w:space="0" w:color="auto"/>
              <w:bottom w:val="nil"/>
              <w:right w:val="single" w:sz="4" w:space="0" w:color="auto"/>
            </w:tcBorders>
          </w:tcPr>
          <w:p w14:paraId="0612E972" w14:textId="77777777" w:rsidR="00E81991" w:rsidRDefault="00E81991" w:rsidP="005E6AF2">
            <w:pPr>
              <w:spacing w:before="120" w:after="120"/>
              <w:ind w:left="357"/>
              <w:jc w:val="center"/>
              <w:rPr>
                <w:rFonts w:ascii="Arial" w:hAnsi="Arial"/>
                <w:b/>
                <w:bCs/>
                <w:sz w:val="22"/>
                <w:szCs w:val="24"/>
              </w:rPr>
            </w:pPr>
          </w:p>
        </w:tc>
        <w:tc>
          <w:tcPr>
            <w:tcW w:w="255" w:type="dxa"/>
            <w:tcBorders>
              <w:top w:val="single" w:sz="4" w:space="0" w:color="auto"/>
              <w:left w:val="single" w:sz="4" w:space="0" w:color="auto"/>
              <w:bottom w:val="single" w:sz="4" w:space="0" w:color="auto"/>
              <w:right w:val="single" w:sz="4" w:space="0" w:color="auto"/>
            </w:tcBorders>
          </w:tcPr>
          <w:p w14:paraId="4DFFF28C" w14:textId="77777777" w:rsidR="00E81991" w:rsidRDefault="00E81991" w:rsidP="005E6AF2">
            <w:pPr>
              <w:spacing w:before="120" w:after="120"/>
              <w:ind w:left="357"/>
              <w:jc w:val="center"/>
              <w:rPr>
                <w:rFonts w:ascii="Arial" w:hAnsi="Arial"/>
                <w:b/>
                <w:bCs/>
                <w:sz w:val="22"/>
                <w:szCs w:val="24"/>
              </w:rPr>
            </w:pPr>
          </w:p>
        </w:tc>
        <w:tc>
          <w:tcPr>
            <w:tcW w:w="255" w:type="dxa"/>
            <w:tcBorders>
              <w:top w:val="nil"/>
              <w:left w:val="single" w:sz="4" w:space="0" w:color="auto"/>
              <w:bottom w:val="nil"/>
              <w:right w:val="single" w:sz="4" w:space="0" w:color="auto"/>
            </w:tcBorders>
          </w:tcPr>
          <w:p w14:paraId="66FCFE07"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0CE5CD97"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33A0AE41"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061FEB43"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188425CC"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30563357"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43F804A0"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33096EF0" w14:textId="77777777" w:rsidR="00E81991" w:rsidRDefault="00E81991" w:rsidP="005E6AF2">
            <w:pPr>
              <w:spacing w:before="120" w:after="120"/>
              <w:ind w:left="357"/>
              <w:jc w:val="center"/>
              <w:rPr>
                <w:rFonts w:ascii="Arial" w:hAnsi="Arial"/>
                <w:b/>
                <w:bCs/>
                <w:sz w:val="22"/>
                <w:szCs w:val="24"/>
                <w:lang w:val="en-GB"/>
              </w:rPr>
            </w:pPr>
            <w:r>
              <w:rPr>
                <w:b/>
                <w:bCs/>
                <w:lang w:val="en-GB"/>
              </w:rPr>
              <w:t>X</w:t>
            </w:r>
          </w:p>
        </w:tc>
        <w:tc>
          <w:tcPr>
            <w:tcW w:w="254" w:type="dxa"/>
            <w:tcBorders>
              <w:top w:val="nil"/>
              <w:left w:val="single" w:sz="4" w:space="0" w:color="auto"/>
              <w:bottom w:val="nil"/>
              <w:right w:val="single" w:sz="4" w:space="0" w:color="auto"/>
            </w:tcBorders>
          </w:tcPr>
          <w:p w14:paraId="4200D767"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496217B0"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66C82AA8"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4631F88E"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4AF909B0"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4885100A"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3D7CEA7F"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6DF670E6"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66597038"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7E0CB7FE" w14:textId="77777777" w:rsidR="00E81991" w:rsidRDefault="00E81991" w:rsidP="005E6AF2">
            <w:pPr>
              <w:spacing w:before="120" w:after="120"/>
              <w:ind w:left="357"/>
              <w:jc w:val="center"/>
              <w:rPr>
                <w:rFonts w:ascii="Arial" w:hAnsi="Arial"/>
                <w:b/>
                <w:bCs/>
                <w:sz w:val="22"/>
                <w:szCs w:val="24"/>
                <w:lang w:val="en-GB"/>
              </w:rPr>
            </w:pPr>
            <w:r>
              <w:rPr>
                <w:b/>
                <w:bCs/>
                <w:lang w:val="en-GB"/>
              </w:rPr>
              <w:t>X</w:t>
            </w:r>
          </w:p>
        </w:tc>
        <w:tc>
          <w:tcPr>
            <w:tcW w:w="254" w:type="dxa"/>
            <w:tcBorders>
              <w:top w:val="nil"/>
              <w:left w:val="single" w:sz="4" w:space="0" w:color="auto"/>
              <w:bottom w:val="nil"/>
              <w:right w:val="single" w:sz="4" w:space="0" w:color="auto"/>
            </w:tcBorders>
          </w:tcPr>
          <w:p w14:paraId="017458F3"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60086500"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6A9BAC8F" w14:textId="77777777" w:rsidR="00E81991" w:rsidRDefault="00E81991" w:rsidP="005E6AF2">
            <w:pPr>
              <w:spacing w:before="120" w:after="120"/>
              <w:ind w:left="357"/>
              <w:jc w:val="center"/>
              <w:rPr>
                <w:rFonts w:ascii="Arial" w:hAnsi="Arial"/>
                <w:b/>
                <w:bCs/>
                <w:sz w:val="22"/>
                <w:szCs w:val="24"/>
                <w:lang w:val="en-GB"/>
              </w:rPr>
            </w:pPr>
          </w:p>
        </w:tc>
        <w:tc>
          <w:tcPr>
            <w:tcW w:w="968" w:type="dxa"/>
            <w:tcBorders>
              <w:top w:val="single" w:sz="4" w:space="0" w:color="auto"/>
              <w:left w:val="single" w:sz="4" w:space="0" w:color="auto"/>
              <w:bottom w:val="single" w:sz="4" w:space="0" w:color="auto"/>
              <w:right w:val="single" w:sz="4" w:space="0" w:color="auto"/>
            </w:tcBorders>
          </w:tcPr>
          <w:p w14:paraId="5C51297D" w14:textId="77777777" w:rsidR="00E81991" w:rsidRDefault="00E81991" w:rsidP="005E6AF2">
            <w:pPr>
              <w:spacing w:before="120" w:after="120"/>
              <w:ind w:left="357"/>
              <w:jc w:val="center"/>
              <w:rPr>
                <w:rFonts w:ascii="Arial" w:hAnsi="Arial"/>
                <w:b/>
                <w:bCs/>
                <w:sz w:val="22"/>
                <w:szCs w:val="24"/>
                <w:lang w:val="en-GB"/>
              </w:rPr>
            </w:pPr>
            <w:r>
              <w:rPr>
                <w:b/>
                <w:bCs/>
                <w:lang w:val="en-GB"/>
              </w:rPr>
              <w:t>IN</w:t>
            </w:r>
          </w:p>
        </w:tc>
        <w:tc>
          <w:tcPr>
            <w:tcW w:w="969" w:type="dxa"/>
            <w:tcBorders>
              <w:top w:val="single" w:sz="4" w:space="0" w:color="auto"/>
              <w:left w:val="single" w:sz="4" w:space="0" w:color="auto"/>
              <w:bottom w:val="single" w:sz="4" w:space="0" w:color="auto"/>
              <w:right w:val="single" w:sz="4" w:space="0" w:color="auto"/>
            </w:tcBorders>
          </w:tcPr>
          <w:p w14:paraId="19C5590A" w14:textId="77777777" w:rsidR="00E81991" w:rsidRDefault="00E81991" w:rsidP="005E6AF2">
            <w:pPr>
              <w:spacing w:before="120" w:after="120"/>
              <w:ind w:left="357"/>
              <w:jc w:val="center"/>
              <w:rPr>
                <w:rFonts w:ascii="Arial" w:hAnsi="Arial"/>
                <w:b/>
                <w:bCs/>
                <w:sz w:val="22"/>
                <w:szCs w:val="24"/>
                <w:lang w:val="en-GB"/>
              </w:rPr>
            </w:pPr>
            <w:r>
              <w:rPr>
                <w:b/>
                <w:bCs/>
                <w:lang w:val="en-GB"/>
              </w:rPr>
              <w:t>S</w:t>
            </w:r>
          </w:p>
        </w:tc>
      </w:tr>
      <w:tr w:rsidR="00E81991" w14:paraId="2C28ACFC" w14:textId="77777777" w:rsidTr="005E6AF2">
        <w:trPr>
          <w:trHeight w:hRule="exact" w:val="168"/>
        </w:trPr>
        <w:tc>
          <w:tcPr>
            <w:tcW w:w="255" w:type="dxa"/>
            <w:tcBorders>
              <w:top w:val="single" w:sz="4" w:space="0" w:color="auto"/>
              <w:left w:val="nil"/>
              <w:bottom w:val="single" w:sz="4" w:space="0" w:color="auto"/>
              <w:right w:val="nil"/>
            </w:tcBorders>
          </w:tcPr>
          <w:p w14:paraId="67525D00" w14:textId="77777777" w:rsidR="00E81991" w:rsidRDefault="00E81991" w:rsidP="005E6AF2">
            <w:pPr>
              <w:spacing w:before="120" w:after="120"/>
              <w:ind w:left="357"/>
              <w:jc w:val="center"/>
              <w:rPr>
                <w:rFonts w:ascii="Arial" w:hAnsi="Arial"/>
                <w:b/>
                <w:bCs/>
                <w:sz w:val="22"/>
                <w:szCs w:val="24"/>
                <w:lang w:val="en-GB"/>
              </w:rPr>
            </w:pPr>
          </w:p>
        </w:tc>
        <w:tc>
          <w:tcPr>
            <w:tcW w:w="255" w:type="dxa"/>
          </w:tcPr>
          <w:p w14:paraId="02A3EDED" w14:textId="77777777" w:rsidR="00E81991" w:rsidRDefault="00E81991" w:rsidP="005E6AF2">
            <w:pPr>
              <w:spacing w:before="120" w:after="120"/>
              <w:ind w:left="357"/>
              <w:jc w:val="center"/>
              <w:rPr>
                <w:rFonts w:ascii="Arial" w:hAnsi="Arial"/>
                <w:b/>
                <w:bCs/>
                <w:sz w:val="22"/>
                <w:szCs w:val="24"/>
                <w:lang w:val="en-GB"/>
              </w:rPr>
            </w:pPr>
          </w:p>
        </w:tc>
        <w:tc>
          <w:tcPr>
            <w:tcW w:w="255" w:type="dxa"/>
            <w:tcBorders>
              <w:top w:val="single" w:sz="4" w:space="0" w:color="auto"/>
              <w:left w:val="nil"/>
              <w:bottom w:val="single" w:sz="4" w:space="0" w:color="auto"/>
              <w:right w:val="nil"/>
            </w:tcBorders>
          </w:tcPr>
          <w:p w14:paraId="63B496E2" w14:textId="77777777" w:rsidR="00E81991" w:rsidRDefault="00E81991" w:rsidP="005E6AF2">
            <w:pPr>
              <w:spacing w:before="120" w:after="120"/>
              <w:ind w:left="357"/>
              <w:jc w:val="center"/>
              <w:rPr>
                <w:rFonts w:ascii="Arial" w:hAnsi="Arial"/>
                <w:b/>
                <w:bCs/>
                <w:sz w:val="22"/>
                <w:szCs w:val="24"/>
                <w:lang w:val="en-GB"/>
              </w:rPr>
            </w:pPr>
          </w:p>
        </w:tc>
        <w:tc>
          <w:tcPr>
            <w:tcW w:w="255" w:type="dxa"/>
          </w:tcPr>
          <w:p w14:paraId="3A871899"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2F6D4EFB"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035A956E"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7BC35E71"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264C1A0E"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3DC20B7F"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222C0D7E"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2DE00C70"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0828AFE0"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7BBBDB27"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68285AC0"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63ED297C"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700A880C"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7D962636"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2A552BBE"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41558D7E"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791C0BC8"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6109F0E2"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39C05CC7"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1EF533CB"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22E2EB0F" w14:textId="77777777" w:rsidR="00E81991" w:rsidRDefault="00E81991" w:rsidP="005E6AF2">
            <w:pPr>
              <w:spacing w:before="120" w:after="120"/>
              <w:ind w:left="357"/>
              <w:jc w:val="center"/>
              <w:rPr>
                <w:rFonts w:ascii="Arial" w:hAnsi="Arial"/>
                <w:b/>
                <w:bCs/>
                <w:sz w:val="22"/>
                <w:szCs w:val="24"/>
                <w:lang w:val="en-GB"/>
              </w:rPr>
            </w:pPr>
          </w:p>
        </w:tc>
        <w:tc>
          <w:tcPr>
            <w:tcW w:w="968" w:type="dxa"/>
            <w:tcBorders>
              <w:top w:val="single" w:sz="4" w:space="0" w:color="auto"/>
              <w:left w:val="nil"/>
              <w:bottom w:val="single" w:sz="4" w:space="0" w:color="auto"/>
              <w:right w:val="nil"/>
            </w:tcBorders>
          </w:tcPr>
          <w:p w14:paraId="5F1A1ADB" w14:textId="77777777" w:rsidR="00E81991" w:rsidRDefault="00E81991" w:rsidP="005E6AF2">
            <w:pPr>
              <w:spacing w:before="120" w:after="120"/>
              <w:ind w:left="357"/>
              <w:jc w:val="center"/>
              <w:rPr>
                <w:rFonts w:ascii="Arial" w:hAnsi="Arial"/>
                <w:b/>
                <w:bCs/>
                <w:sz w:val="22"/>
                <w:szCs w:val="24"/>
                <w:lang w:val="en-GB"/>
              </w:rPr>
            </w:pPr>
          </w:p>
        </w:tc>
        <w:tc>
          <w:tcPr>
            <w:tcW w:w="969" w:type="dxa"/>
            <w:tcBorders>
              <w:top w:val="single" w:sz="4" w:space="0" w:color="auto"/>
              <w:left w:val="nil"/>
              <w:bottom w:val="single" w:sz="4" w:space="0" w:color="auto"/>
              <w:right w:val="nil"/>
            </w:tcBorders>
          </w:tcPr>
          <w:p w14:paraId="6D013848" w14:textId="77777777" w:rsidR="00E81991" w:rsidRDefault="00E81991" w:rsidP="005E6AF2">
            <w:pPr>
              <w:spacing w:before="120" w:after="120"/>
              <w:ind w:left="357"/>
              <w:jc w:val="center"/>
              <w:rPr>
                <w:rFonts w:ascii="Arial" w:hAnsi="Arial"/>
                <w:b/>
                <w:bCs/>
                <w:sz w:val="22"/>
                <w:szCs w:val="24"/>
                <w:lang w:val="en-GB"/>
              </w:rPr>
            </w:pPr>
          </w:p>
        </w:tc>
      </w:tr>
      <w:tr w:rsidR="00E81991" w14:paraId="1E34B99F" w14:textId="77777777" w:rsidTr="005E6AF2">
        <w:trPr>
          <w:trHeight w:hRule="exact" w:val="523"/>
        </w:trPr>
        <w:tc>
          <w:tcPr>
            <w:tcW w:w="255" w:type="dxa"/>
            <w:tcBorders>
              <w:top w:val="single" w:sz="4" w:space="0" w:color="auto"/>
              <w:left w:val="single" w:sz="4" w:space="0" w:color="auto"/>
              <w:bottom w:val="single" w:sz="4" w:space="0" w:color="auto"/>
              <w:right w:val="single" w:sz="4" w:space="0" w:color="auto"/>
            </w:tcBorders>
          </w:tcPr>
          <w:p w14:paraId="104D497C" w14:textId="77777777" w:rsidR="00E81991" w:rsidRDefault="00E81991" w:rsidP="005E6AF2">
            <w:pPr>
              <w:spacing w:before="120" w:after="120"/>
              <w:ind w:left="357"/>
              <w:jc w:val="center"/>
              <w:rPr>
                <w:rFonts w:ascii="Arial" w:hAnsi="Arial"/>
                <w:b/>
                <w:bCs/>
                <w:sz w:val="22"/>
                <w:szCs w:val="24"/>
                <w:lang w:val="en-GB"/>
              </w:rPr>
            </w:pPr>
          </w:p>
        </w:tc>
        <w:tc>
          <w:tcPr>
            <w:tcW w:w="255" w:type="dxa"/>
            <w:tcBorders>
              <w:top w:val="nil"/>
              <w:left w:val="single" w:sz="4" w:space="0" w:color="auto"/>
              <w:bottom w:val="nil"/>
              <w:right w:val="single" w:sz="4" w:space="0" w:color="auto"/>
            </w:tcBorders>
          </w:tcPr>
          <w:p w14:paraId="2C344184" w14:textId="77777777" w:rsidR="00E81991" w:rsidRDefault="00E81991" w:rsidP="005E6AF2">
            <w:pPr>
              <w:spacing w:before="120" w:after="120"/>
              <w:ind w:left="357"/>
              <w:jc w:val="center"/>
              <w:rPr>
                <w:rFonts w:ascii="Arial" w:hAnsi="Arial"/>
                <w:b/>
                <w:bCs/>
                <w:sz w:val="22"/>
                <w:szCs w:val="24"/>
                <w:lang w:val="en-GB"/>
              </w:rPr>
            </w:pPr>
          </w:p>
        </w:tc>
        <w:tc>
          <w:tcPr>
            <w:tcW w:w="255" w:type="dxa"/>
            <w:tcBorders>
              <w:top w:val="single" w:sz="4" w:space="0" w:color="auto"/>
              <w:left w:val="single" w:sz="4" w:space="0" w:color="auto"/>
              <w:bottom w:val="single" w:sz="4" w:space="0" w:color="auto"/>
              <w:right w:val="single" w:sz="4" w:space="0" w:color="auto"/>
            </w:tcBorders>
          </w:tcPr>
          <w:p w14:paraId="13AA0B87" w14:textId="77777777" w:rsidR="00E81991" w:rsidRDefault="00E81991" w:rsidP="005E6AF2">
            <w:pPr>
              <w:spacing w:before="120" w:after="120"/>
              <w:ind w:left="357"/>
              <w:jc w:val="center"/>
              <w:rPr>
                <w:rFonts w:ascii="Arial" w:hAnsi="Arial"/>
                <w:b/>
                <w:bCs/>
                <w:sz w:val="22"/>
                <w:szCs w:val="24"/>
                <w:lang w:val="en-GB"/>
              </w:rPr>
            </w:pPr>
          </w:p>
        </w:tc>
        <w:tc>
          <w:tcPr>
            <w:tcW w:w="255" w:type="dxa"/>
            <w:tcBorders>
              <w:top w:val="nil"/>
              <w:left w:val="single" w:sz="4" w:space="0" w:color="auto"/>
              <w:bottom w:val="nil"/>
              <w:right w:val="single" w:sz="4" w:space="0" w:color="auto"/>
            </w:tcBorders>
          </w:tcPr>
          <w:p w14:paraId="0E474E68"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50DF6546"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740FBA26"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025E7F4C"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526139AB"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60A5ECF6"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07B15200"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490E2721"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5AE6D6BE"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064791A8"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4BF6756B"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587D3BE7"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683DC078"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41E61A33" w14:textId="77777777" w:rsidR="00E81991" w:rsidRDefault="00E81991" w:rsidP="005E6AF2">
            <w:pPr>
              <w:spacing w:before="120" w:after="120"/>
              <w:ind w:left="357"/>
              <w:jc w:val="center"/>
              <w:rPr>
                <w:rFonts w:ascii="Arial" w:hAnsi="Arial"/>
                <w:b/>
                <w:bCs/>
                <w:sz w:val="22"/>
                <w:szCs w:val="24"/>
                <w:lang w:val="en-GB"/>
              </w:rPr>
            </w:pPr>
            <w:r>
              <w:rPr>
                <w:b/>
                <w:bCs/>
                <w:lang w:val="en-GB"/>
              </w:rPr>
              <w:t>X</w:t>
            </w:r>
          </w:p>
        </w:tc>
        <w:tc>
          <w:tcPr>
            <w:tcW w:w="254" w:type="dxa"/>
            <w:tcBorders>
              <w:top w:val="nil"/>
              <w:left w:val="single" w:sz="4" w:space="0" w:color="auto"/>
              <w:bottom w:val="nil"/>
              <w:right w:val="single" w:sz="4" w:space="0" w:color="auto"/>
            </w:tcBorders>
          </w:tcPr>
          <w:p w14:paraId="69678E1F"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08C1FDAD"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1084E6F5"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364B0712"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38A4CB42"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46F391E9"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28AC1B28" w14:textId="77777777" w:rsidR="00E81991" w:rsidRDefault="00E81991" w:rsidP="005E6AF2">
            <w:pPr>
              <w:spacing w:before="120" w:after="120"/>
              <w:ind w:left="357"/>
              <w:jc w:val="center"/>
              <w:rPr>
                <w:rFonts w:ascii="Arial" w:hAnsi="Arial"/>
                <w:b/>
                <w:bCs/>
                <w:sz w:val="22"/>
                <w:szCs w:val="24"/>
                <w:lang w:val="en-GB"/>
              </w:rPr>
            </w:pPr>
          </w:p>
        </w:tc>
        <w:tc>
          <w:tcPr>
            <w:tcW w:w="968" w:type="dxa"/>
            <w:tcBorders>
              <w:top w:val="single" w:sz="4" w:space="0" w:color="auto"/>
              <w:left w:val="single" w:sz="4" w:space="0" w:color="auto"/>
              <w:bottom w:val="single" w:sz="4" w:space="0" w:color="auto"/>
              <w:right w:val="single" w:sz="4" w:space="0" w:color="auto"/>
            </w:tcBorders>
          </w:tcPr>
          <w:p w14:paraId="4E2C677D" w14:textId="77777777" w:rsidR="00E81991" w:rsidRDefault="00E81991" w:rsidP="005E6AF2">
            <w:pPr>
              <w:spacing w:before="120" w:after="120"/>
              <w:ind w:left="357"/>
              <w:jc w:val="center"/>
              <w:rPr>
                <w:rFonts w:ascii="Arial" w:hAnsi="Arial"/>
                <w:b/>
                <w:bCs/>
                <w:sz w:val="22"/>
                <w:szCs w:val="24"/>
                <w:lang w:val="en-GB"/>
              </w:rPr>
            </w:pPr>
            <w:r>
              <w:rPr>
                <w:b/>
                <w:bCs/>
                <w:lang w:val="en-GB"/>
              </w:rPr>
              <w:t>NT</w:t>
            </w:r>
          </w:p>
        </w:tc>
        <w:tc>
          <w:tcPr>
            <w:tcW w:w="969" w:type="dxa"/>
            <w:tcBorders>
              <w:top w:val="single" w:sz="4" w:space="0" w:color="auto"/>
              <w:left w:val="single" w:sz="4" w:space="0" w:color="auto"/>
              <w:bottom w:val="single" w:sz="4" w:space="0" w:color="auto"/>
              <w:right w:val="single" w:sz="4" w:space="0" w:color="auto"/>
            </w:tcBorders>
          </w:tcPr>
          <w:p w14:paraId="3B4BD44C" w14:textId="77777777" w:rsidR="00E81991" w:rsidRDefault="00E81991" w:rsidP="005E6AF2">
            <w:pPr>
              <w:spacing w:before="120" w:after="120"/>
              <w:ind w:left="357"/>
              <w:jc w:val="center"/>
              <w:rPr>
                <w:rFonts w:ascii="Arial" w:hAnsi="Arial"/>
                <w:b/>
                <w:bCs/>
                <w:sz w:val="22"/>
                <w:szCs w:val="24"/>
                <w:lang w:val="en-GB"/>
              </w:rPr>
            </w:pPr>
            <w:r>
              <w:rPr>
                <w:b/>
                <w:bCs/>
                <w:lang w:val="en-GB"/>
              </w:rPr>
              <w:t>N</w:t>
            </w:r>
          </w:p>
        </w:tc>
      </w:tr>
      <w:tr w:rsidR="00E81991" w14:paraId="59DE7374" w14:textId="77777777" w:rsidTr="005E6AF2">
        <w:trPr>
          <w:trHeight w:hRule="exact" w:val="167"/>
        </w:trPr>
        <w:tc>
          <w:tcPr>
            <w:tcW w:w="255" w:type="dxa"/>
            <w:tcBorders>
              <w:top w:val="single" w:sz="4" w:space="0" w:color="auto"/>
              <w:left w:val="nil"/>
              <w:bottom w:val="single" w:sz="4" w:space="0" w:color="auto"/>
              <w:right w:val="nil"/>
            </w:tcBorders>
          </w:tcPr>
          <w:p w14:paraId="7CB7E4D9" w14:textId="77777777" w:rsidR="00E81991" w:rsidRDefault="00E81991" w:rsidP="005E6AF2">
            <w:pPr>
              <w:spacing w:before="120" w:after="120"/>
              <w:ind w:left="357"/>
              <w:jc w:val="center"/>
              <w:rPr>
                <w:rFonts w:ascii="Arial" w:hAnsi="Arial"/>
                <w:b/>
                <w:bCs/>
                <w:sz w:val="22"/>
                <w:szCs w:val="24"/>
                <w:lang w:val="en-GB"/>
              </w:rPr>
            </w:pPr>
          </w:p>
        </w:tc>
        <w:tc>
          <w:tcPr>
            <w:tcW w:w="255" w:type="dxa"/>
          </w:tcPr>
          <w:p w14:paraId="7E62752A" w14:textId="77777777" w:rsidR="00E81991" w:rsidRDefault="00E81991" w:rsidP="005E6AF2">
            <w:pPr>
              <w:spacing w:before="120" w:after="120"/>
              <w:ind w:left="357"/>
              <w:jc w:val="center"/>
              <w:rPr>
                <w:rFonts w:ascii="Arial" w:hAnsi="Arial"/>
                <w:b/>
                <w:bCs/>
                <w:sz w:val="22"/>
                <w:szCs w:val="24"/>
                <w:lang w:val="en-GB"/>
              </w:rPr>
            </w:pPr>
          </w:p>
        </w:tc>
        <w:tc>
          <w:tcPr>
            <w:tcW w:w="255" w:type="dxa"/>
            <w:tcBorders>
              <w:top w:val="single" w:sz="4" w:space="0" w:color="auto"/>
              <w:left w:val="nil"/>
              <w:bottom w:val="single" w:sz="4" w:space="0" w:color="auto"/>
              <w:right w:val="nil"/>
            </w:tcBorders>
          </w:tcPr>
          <w:p w14:paraId="5822CD19" w14:textId="77777777" w:rsidR="00E81991" w:rsidRDefault="00E81991" w:rsidP="005E6AF2">
            <w:pPr>
              <w:spacing w:before="120" w:after="120"/>
              <w:ind w:left="357"/>
              <w:jc w:val="center"/>
              <w:rPr>
                <w:rFonts w:ascii="Arial" w:hAnsi="Arial"/>
                <w:b/>
                <w:bCs/>
                <w:sz w:val="22"/>
                <w:szCs w:val="24"/>
                <w:lang w:val="en-GB"/>
              </w:rPr>
            </w:pPr>
          </w:p>
        </w:tc>
        <w:tc>
          <w:tcPr>
            <w:tcW w:w="255" w:type="dxa"/>
          </w:tcPr>
          <w:p w14:paraId="6D47760A"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46541FEE"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3D0A7634"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480AAAE3"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615D263B"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5FE46C25"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662E2991"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6F6DCEE7"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738F6CFE"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0E3612C3"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1428F0A7"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2050BD55"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6A22A52B"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45C09875"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6CDC65EB"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2D50532D"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26746B7D"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418800B0"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562855B0"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nil"/>
              <w:bottom w:val="single" w:sz="4" w:space="0" w:color="auto"/>
              <w:right w:val="nil"/>
            </w:tcBorders>
          </w:tcPr>
          <w:p w14:paraId="7E7AB69A" w14:textId="77777777" w:rsidR="00E81991" w:rsidRDefault="00E81991" w:rsidP="005E6AF2">
            <w:pPr>
              <w:spacing w:before="120" w:after="120"/>
              <w:ind w:left="357"/>
              <w:jc w:val="center"/>
              <w:rPr>
                <w:rFonts w:ascii="Arial" w:hAnsi="Arial"/>
                <w:b/>
                <w:bCs/>
                <w:sz w:val="22"/>
                <w:szCs w:val="24"/>
                <w:lang w:val="en-GB"/>
              </w:rPr>
            </w:pPr>
          </w:p>
        </w:tc>
        <w:tc>
          <w:tcPr>
            <w:tcW w:w="254" w:type="dxa"/>
          </w:tcPr>
          <w:p w14:paraId="38775929" w14:textId="77777777" w:rsidR="00E81991" w:rsidRDefault="00E81991" w:rsidP="005E6AF2">
            <w:pPr>
              <w:spacing w:before="120" w:after="120"/>
              <w:ind w:left="357"/>
              <w:jc w:val="center"/>
              <w:rPr>
                <w:rFonts w:ascii="Arial" w:hAnsi="Arial"/>
                <w:b/>
                <w:bCs/>
                <w:sz w:val="22"/>
                <w:szCs w:val="24"/>
                <w:lang w:val="en-GB"/>
              </w:rPr>
            </w:pPr>
          </w:p>
        </w:tc>
        <w:tc>
          <w:tcPr>
            <w:tcW w:w="968" w:type="dxa"/>
            <w:tcBorders>
              <w:top w:val="single" w:sz="4" w:space="0" w:color="auto"/>
              <w:left w:val="nil"/>
              <w:bottom w:val="single" w:sz="4" w:space="0" w:color="auto"/>
              <w:right w:val="nil"/>
            </w:tcBorders>
          </w:tcPr>
          <w:p w14:paraId="0E0ED9E8" w14:textId="77777777" w:rsidR="00E81991" w:rsidRDefault="00E81991" w:rsidP="005E6AF2">
            <w:pPr>
              <w:spacing w:before="120" w:after="120"/>
              <w:ind w:left="357"/>
              <w:jc w:val="center"/>
              <w:rPr>
                <w:rFonts w:ascii="Arial" w:hAnsi="Arial"/>
                <w:b/>
                <w:bCs/>
                <w:sz w:val="22"/>
                <w:szCs w:val="24"/>
                <w:lang w:val="en-GB"/>
              </w:rPr>
            </w:pPr>
          </w:p>
        </w:tc>
        <w:tc>
          <w:tcPr>
            <w:tcW w:w="969" w:type="dxa"/>
            <w:tcBorders>
              <w:top w:val="single" w:sz="4" w:space="0" w:color="auto"/>
              <w:left w:val="nil"/>
              <w:bottom w:val="single" w:sz="4" w:space="0" w:color="auto"/>
              <w:right w:val="nil"/>
            </w:tcBorders>
          </w:tcPr>
          <w:p w14:paraId="5A4345F3" w14:textId="77777777" w:rsidR="00E81991" w:rsidRDefault="00E81991" w:rsidP="005E6AF2">
            <w:pPr>
              <w:spacing w:before="120" w:after="120"/>
              <w:ind w:left="357"/>
              <w:jc w:val="center"/>
              <w:rPr>
                <w:rFonts w:ascii="Arial" w:hAnsi="Arial"/>
                <w:b/>
                <w:bCs/>
                <w:sz w:val="22"/>
                <w:szCs w:val="24"/>
                <w:lang w:val="en-GB"/>
              </w:rPr>
            </w:pPr>
          </w:p>
        </w:tc>
      </w:tr>
      <w:tr w:rsidR="00E81991" w14:paraId="08A1498D" w14:textId="77777777" w:rsidTr="005E6AF2">
        <w:trPr>
          <w:trHeight w:hRule="exact" w:val="523"/>
        </w:trPr>
        <w:tc>
          <w:tcPr>
            <w:tcW w:w="255" w:type="dxa"/>
            <w:tcBorders>
              <w:top w:val="single" w:sz="4" w:space="0" w:color="auto"/>
              <w:left w:val="single" w:sz="4" w:space="0" w:color="auto"/>
              <w:bottom w:val="single" w:sz="4" w:space="0" w:color="auto"/>
              <w:right w:val="single" w:sz="4" w:space="0" w:color="auto"/>
            </w:tcBorders>
          </w:tcPr>
          <w:p w14:paraId="472CC082" w14:textId="77777777" w:rsidR="00E81991" w:rsidRDefault="00E81991" w:rsidP="005E6AF2">
            <w:pPr>
              <w:spacing w:before="120" w:after="120"/>
              <w:ind w:left="357"/>
              <w:jc w:val="center"/>
              <w:rPr>
                <w:rFonts w:ascii="Arial" w:hAnsi="Arial"/>
                <w:b/>
                <w:bCs/>
                <w:sz w:val="22"/>
                <w:szCs w:val="24"/>
                <w:lang w:val="en-GB"/>
              </w:rPr>
            </w:pPr>
          </w:p>
        </w:tc>
        <w:tc>
          <w:tcPr>
            <w:tcW w:w="255" w:type="dxa"/>
            <w:tcBorders>
              <w:top w:val="nil"/>
              <w:left w:val="single" w:sz="4" w:space="0" w:color="auto"/>
              <w:bottom w:val="nil"/>
              <w:right w:val="single" w:sz="4" w:space="0" w:color="auto"/>
            </w:tcBorders>
          </w:tcPr>
          <w:p w14:paraId="3675C73A" w14:textId="77777777" w:rsidR="00E81991" w:rsidRDefault="00E81991" w:rsidP="005E6AF2">
            <w:pPr>
              <w:spacing w:before="120" w:after="120"/>
              <w:ind w:left="357"/>
              <w:jc w:val="center"/>
              <w:rPr>
                <w:rFonts w:ascii="Arial" w:hAnsi="Arial"/>
                <w:b/>
                <w:bCs/>
                <w:sz w:val="22"/>
                <w:szCs w:val="24"/>
                <w:lang w:val="en-GB"/>
              </w:rPr>
            </w:pPr>
          </w:p>
        </w:tc>
        <w:tc>
          <w:tcPr>
            <w:tcW w:w="255" w:type="dxa"/>
            <w:tcBorders>
              <w:top w:val="single" w:sz="4" w:space="0" w:color="auto"/>
              <w:left w:val="single" w:sz="4" w:space="0" w:color="auto"/>
              <w:bottom w:val="single" w:sz="4" w:space="0" w:color="auto"/>
              <w:right w:val="single" w:sz="4" w:space="0" w:color="auto"/>
            </w:tcBorders>
          </w:tcPr>
          <w:p w14:paraId="7277ECC7" w14:textId="77777777" w:rsidR="00E81991" w:rsidRDefault="00E81991" w:rsidP="005E6AF2">
            <w:pPr>
              <w:spacing w:before="120" w:after="120"/>
              <w:ind w:left="357"/>
              <w:jc w:val="center"/>
              <w:rPr>
                <w:rFonts w:ascii="Arial" w:hAnsi="Arial"/>
                <w:b/>
                <w:bCs/>
                <w:sz w:val="22"/>
                <w:szCs w:val="24"/>
                <w:lang w:val="en-GB"/>
              </w:rPr>
            </w:pPr>
          </w:p>
        </w:tc>
        <w:tc>
          <w:tcPr>
            <w:tcW w:w="255" w:type="dxa"/>
            <w:tcBorders>
              <w:top w:val="nil"/>
              <w:left w:val="single" w:sz="4" w:space="0" w:color="auto"/>
              <w:bottom w:val="nil"/>
              <w:right w:val="single" w:sz="4" w:space="0" w:color="auto"/>
            </w:tcBorders>
          </w:tcPr>
          <w:p w14:paraId="71AE6454"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43136B93"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2135056F"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00ECADE2"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60461305"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570A21AC"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6E52D402"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0F516707"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6313D4C8"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183D9767"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2C821F3A"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2A5697B1" w14:textId="77777777" w:rsidR="00E81991" w:rsidRDefault="00E81991" w:rsidP="005E6AF2">
            <w:pPr>
              <w:spacing w:before="120" w:after="120"/>
              <w:ind w:left="357"/>
              <w:jc w:val="center"/>
              <w:rPr>
                <w:rFonts w:ascii="Arial" w:hAnsi="Arial"/>
                <w:b/>
                <w:bCs/>
                <w:sz w:val="22"/>
                <w:szCs w:val="24"/>
                <w:lang w:val="en-GB"/>
              </w:rPr>
            </w:pPr>
            <w:r>
              <w:rPr>
                <w:b/>
                <w:bCs/>
                <w:lang w:val="en-GB"/>
              </w:rPr>
              <w:t>X</w:t>
            </w:r>
          </w:p>
        </w:tc>
        <w:tc>
          <w:tcPr>
            <w:tcW w:w="254" w:type="dxa"/>
            <w:tcBorders>
              <w:top w:val="nil"/>
              <w:left w:val="single" w:sz="4" w:space="0" w:color="auto"/>
              <w:bottom w:val="nil"/>
              <w:right w:val="single" w:sz="4" w:space="0" w:color="auto"/>
            </w:tcBorders>
          </w:tcPr>
          <w:p w14:paraId="118136F6"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3A6CA74B"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46FE412C"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76F7E902"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1A64B853"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2AA7E729" w14:textId="77777777" w:rsidR="00E81991" w:rsidRDefault="00E81991" w:rsidP="005E6AF2">
            <w:pPr>
              <w:spacing w:before="120" w:after="120"/>
              <w:ind w:left="357"/>
              <w:jc w:val="center"/>
              <w:rPr>
                <w:rFonts w:ascii="Arial" w:hAnsi="Arial"/>
                <w:b/>
                <w:bCs/>
                <w:sz w:val="22"/>
                <w:szCs w:val="24"/>
                <w:lang w:val="en-GB"/>
              </w:rPr>
            </w:pPr>
            <w:r>
              <w:rPr>
                <w:b/>
                <w:bCs/>
                <w:lang w:val="en-GB"/>
              </w:rPr>
              <w:t>X</w:t>
            </w:r>
          </w:p>
        </w:tc>
        <w:tc>
          <w:tcPr>
            <w:tcW w:w="254" w:type="dxa"/>
            <w:tcBorders>
              <w:top w:val="nil"/>
              <w:left w:val="single" w:sz="4" w:space="0" w:color="auto"/>
              <w:bottom w:val="nil"/>
              <w:right w:val="single" w:sz="4" w:space="0" w:color="auto"/>
            </w:tcBorders>
          </w:tcPr>
          <w:p w14:paraId="670EA63D"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single" w:sz="4" w:space="0" w:color="auto"/>
              <w:left w:val="single" w:sz="4" w:space="0" w:color="auto"/>
              <w:bottom w:val="single" w:sz="4" w:space="0" w:color="auto"/>
              <w:right w:val="single" w:sz="4" w:space="0" w:color="auto"/>
            </w:tcBorders>
          </w:tcPr>
          <w:p w14:paraId="22C5B2D8" w14:textId="77777777" w:rsidR="00E81991" w:rsidRDefault="00E81991" w:rsidP="005E6AF2">
            <w:pPr>
              <w:spacing w:before="120" w:after="120"/>
              <w:ind w:left="357"/>
              <w:jc w:val="center"/>
              <w:rPr>
                <w:rFonts w:ascii="Arial" w:hAnsi="Arial"/>
                <w:b/>
                <w:bCs/>
                <w:sz w:val="22"/>
                <w:szCs w:val="24"/>
                <w:lang w:val="en-GB"/>
              </w:rPr>
            </w:pPr>
          </w:p>
        </w:tc>
        <w:tc>
          <w:tcPr>
            <w:tcW w:w="254" w:type="dxa"/>
            <w:tcBorders>
              <w:top w:val="nil"/>
              <w:left w:val="single" w:sz="4" w:space="0" w:color="auto"/>
              <w:bottom w:val="nil"/>
              <w:right w:val="single" w:sz="4" w:space="0" w:color="auto"/>
            </w:tcBorders>
          </w:tcPr>
          <w:p w14:paraId="7829CC3B" w14:textId="77777777" w:rsidR="00E81991" w:rsidRDefault="00E81991" w:rsidP="005E6AF2">
            <w:pPr>
              <w:spacing w:before="120" w:after="120"/>
              <w:ind w:left="357"/>
              <w:jc w:val="center"/>
              <w:rPr>
                <w:rFonts w:ascii="Arial" w:hAnsi="Arial"/>
                <w:b/>
                <w:bCs/>
                <w:sz w:val="22"/>
                <w:szCs w:val="24"/>
                <w:lang w:val="en-GB"/>
              </w:rPr>
            </w:pPr>
          </w:p>
        </w:tc>
        <w:tc>
          <w:tcPr>
            <w:tcW w:w="968" w:type="dxa"/>
            <w:tcBorders>
              <w:top w:val="single" w:sz="4" w:space="0" w:color="auto"/>
              <w:left w:val="single" w:sz="4" w:space="0" w:color="auto"/>
              <w:bottom w:val="single" w:sz="4" w:space="0" w:color="auto"/>
              <w:right w:val="single" w:sz="4" w:space="0" w:color="auto"/>
            </w:tcBorders>
          </w:tcPr>
          <w:p w14:paraId="737D107D" w14:textId="77777777" w:rsidR="00E81991" w:rsidRDefault="00E81991" w:rsidP="005E6AF2">
            <w:pPr>
              <w:spacing w:before="120" w:after="120"/>
              <w:ind w:left="357"/>
              <w:jc w:val="center"/>
              <w:rPr>
                <w:rFonts w:ascii="Arial" w:hAnsi="Arial"/>
                <w:b/>
                <w:bCs/>
                <w:sz w:val="22"/>
                <w:szCs w:val="24"/>
                <w:lang w:val="en-GB"/>
              </w:rPr>
            </w:pPr>
            <w:r>
              <w:rPr>
                <w:b/>
                <w:bCs/>
                <w:lang w:val="en-GB"/>
              </w:rPr>
              <w:t>B</w:t>
            </w:r>
          </w:p>
        </w:tc>
        <w:tc>
          <w:tcPr>
            <w:tcW w:w="969" w:type="dxa"/>
            <w:tcBorders>
              <w:top w:val="single" w:sz="4" w:space="0" w:color="auto"/>
              <w:left w:val="single" w:sz="4" w:space="0" w:color="auto"/>
              <w:bottom w:val="single" w:sz="4" w:space="0" w:color="auto"/>
              <w:right w:val="single" w:sz="4" w:space="0" w:color="auto"/>
            </w:tcBorders>
          </w:tcPr>
          <w:p w14:paraId="27196D1C" w14:textId="77777777" w:rsidR="00E81991" w:rsidRDefault="00E81991" w:rsidP="005E6AF2">
            <w:pPr>
              <w:spacing w:before="120" w:after="120"/>
              <w:ind w:left="357"/>
              <w:jc w:val="center"/>
              <w:rPr>
                <w:rFonts w:ascii="Arial" w:hAnsi="Arial"/>
                <w:b/>
                <w:bCs/>
                <w:sz w:val="22"/>
                <w:szCs w:val="24"/>
                <w:lang w:val="en-GB"/>
              </w:rPr>
            </w:pPr>
            <w:r>
              <w:rPr>
                <w:b/>
                <w:bCs/>
                <w:lang w:val="en-GB"/>
              </w:rPr>
              <w:t>S</w:t>
            </w:r>
          </w:p>
        </w:tc>
      </w:tr>
    </w:tbl>
    <w:p w14:paraId="1E0D2375" w14:textId="77777777" w:rsidR="00E81991" w:rsidRDefault="00E81991" w:rsidP="00E81991">
      <w:pPr>
        <w:rPr>
          <w:lang w:val="en-GB"/>
        </w:rPr>
      </w:pPr>
    </w:p>
    <w:p w14:paraId="12440859" w14:textId="77777777" w:rsidR="00E81991" w:rsidRDefault="00E81991" w:rsidP="00E81991">
      <w:pPr>
        <w:ind w:left="1064"/>
        <w:rPr>
          <w:b/>
          <w:lang w:val="en-GB"/>
        </w:rPr>
      </w:pPr>
      <w:r>
        <w:rPr>
          <w:b/>
          <w:lang w:val="en-GB"/>
        </w:rPr>
        <w:t xml:space="preserve">G 1 5 1 2 3 4 5 @  I 6 8 A M B </w:t>
      </w:r>
    </w:p>
    <w:p w14:paraId="16BD86AF" w14:textId="77777777" w:rsidR="00E81991" w:rsidRDefault="00E81991" w:rsidP="00E81991">
      <w:pPr>
        <w:ind w:left="1064"/>
        <w:rPr>
          <w:b/>
          <w:lang w:val="en-GB"/>
        </w:rPr>
      </w:pPr>
    </w:p>
    <w:tbl>
      <w:tblPr>
        <w:tblW w:w="8040" w:type="dxa"/>
        <w:tblInd w:w="1438" w:type="dxa"/>
        <w:tblLayout w:type="fixed"/>
        <w:tblCellMar>
          <w:left w:w="70" w:type="dxa"/>
          <w:right w:w="70" w:type="dxa"/>
        </w:tblCellMar>
        <w:tblLook w:val="04A0" w:firstRow="1" w:lastRow="0" w:firstColumn="1" w:lastColumn="0" w:noHBand="0" w:noVBand="1"/>
      </w:tblPr>
      <w:tblGrid>
        <w:gridCol w:w="256"/>
        <w:gridCol w:w="256"/>
        <w:gridCol w:w="256"/>
        <w:gridCol w:w="255"/>
        <w:gridCol w:w="254"/>
        <w:gridCol w:w="254"/>
        <w:gridCol w:w="254"/>
        <w:gridCol w:w="254"/>
        <w:gridCol w:w="254"/>
        <w:gridCol w:w="254"/>
        <w:gridCol w:w="254"/>
        <w:gridCol w:w="254"/>
        <w:gridCol w:w="254"/>
        <w:gridCol w:w="254"/>
        <w:gridCol w:w="254"/>
        <w:gridCol w:w="254"/>
        <w:gridCol w:w="254"/>
        <w:gridCol w:w="254"/>
        <w:gridCol w:w="254"/>
        <w:gridCol w:w="254"/>
        <w:gridCol w:w="254"/>
        <w:gridCol w:w="254"/>
        <w:gridCol w:w="254"/>
        <w:gridCol w:w="254"/>
        <w:gridCol w:w="968"/>
        <w:gridCol w:w="969"/>
      </w:tblGrid>
      <w:tr w:rsidR="00E81991" w14:paraId="6D195BF7" w14:textId="77777777" w:rsidTr="005E6AF2">
        <w:trPr>
          <w:trHeight w:hRule="exact" w:val="529"/>
        </w:trPr>
        <w:tc>
          <w:tcPr>
            <w:tcW w:w="255" w:type="dxa"/>
            <w:tcBorders>
              <w:top w:val="nil"/>
              <w:left w:val="nil"/>
              <w:bottom w:val="single" w:sz="4" w:space="0" w:color="auto"/>
              <w:right w:val="nil"/>
            </w:tcBorders>
          </w:tcPr>
          <w:p w14:paraId="2E32D521" w14:textId="77777777" w:rsidR="00E81991" w:rsidRDefault="00E81991" w:rsidP="005E6AF2">
            <w:pPr>
              <w:spacing w:before="120" w:after="120"/>
              <w:ind w:left="357"/>
              <w:jc w:val="center"/>
              <w:rPr>
                <w:rFonts w:ascii="Arial" w:hAnsi="Arial"/>
                <w:sz w:val="10"/>
                <w:szCs w:val="24"/>
              </w:rPr>
            </w:pPr>
            <w:r>
              <w:rPr>
                <w:sz w:val="10"/>
              </w:rPr>
              <w:t>1</w:t>
            </w:r>
          </w:p>
        </w:tc>
        <w:tc>
          <w:tcPr>
            <w:tcW w:w="255" w:type="dxa"/>
          </w:tcPr>
          <w:p w14:paraId="692CE51E" w14:textId="77777777" w:rsidR="00E81991" w:rsidRDefault="00E81991" w:rsidP="005E6AF2">
            <w:pPr>
              <w:spacing w:before="120" w:after="120"/>
              <w:ind w:left="357"/>
              <w:jc w:val="center"/>
              <w:rPr>
                <w:rFonts w:ascii="Arial" w:hAnsi="Arial"/>
                <w:sz w:val="10"/>
                <w:szCs w:val="24"/>
              </w:rPr>
            </w:pPr>
          </w:p>
        </w:tc>
        <w:tc>
          <w:tcPr>
            <w:tcW w:w="255" w:type="dxa"/>
            <w:tcBorders>
              <w:top w:val="nil"/>
              <w:left w:val="nil"/>
              <w:bottom w:val="single" w:sz="4" w:space="0" w:color="auto"/>
              <w:right w:val="nil"/>
            </w:tcBorders>
          </w:tcPr>
          <w:p w14:paraId="7842F596" w14:textId="77777777" w:rsidR="00E81991" w:rsidRDefault="00E81991" w:rsidP="005E6AF2">
            <w:pPr>
              <w:spacing w:before="120" w:after="120"/>
              <w:ind w:left="357"/>
              <w:jc w:val="center"/>
              <w:rPr>
                <w:rFonts w:ascii="Arial" w:hAnsi="Arial"/>
                <w:sz w:val="10"/>
                <w:szCs w:val="24"/>
              </w:rPr>
            </w:pPr>
            <w:r>
              <w:rPr>
                <w:sz w:val="10"/>
              </w:rPr>
              <w:t>2</w:t>
            </w:r>
          </w:p>
        </w:tc>
        <w:tc>
          <w:tcPr>
            <w:tcW w:w="255" w:type="dxa"/>
          </w:tcPr>
          <w:p w14:paraId="45C3DCF2"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68D9363B" w14:textId="77777777" w:rsidR="00E81991" w:rsidRDefault="00E81991" w:rsidP="005E6AF2">
            <w:pPr>
              <w:spacing w:before="120" w:after="120"/>
              <w:ind w:left="357"/>
              <w:jc w:val="center"/>
              <w:rPr>
                <w:rFonts w:ascii="Arial" w:hAnsi="Arial"/>
                <w:sz w:val="10"/>
                <w:szCs w:val="24"/>
              </w:rPr>
            </w:pPr>
            <w:r>
              <w:rPr>
                <w:sz w:val="10"/>
              </w:rPr>
              <w:t>3</w:t>
            </w:r>
          </w:p>
        </w:tc>
        <w:tc>
          <w:tcPr>
            <w:tcW w:w="254" w:type="dxa"/>
          </w:tcPr>
          <w:p w14:paraId="762D34F9"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17310F6F" w14:textId="77777777" w:rsidR="00E81991" w:rsidRDefault="00E81991" w:rsidP="005E6AF2">
            <w:pPr>
              <w:spacing w:before="120" w:after="120"/>
              <w:ind w:left="357"/>
              <w:jc w:val="center"/>
              <w:rPr>
                <w:rFonts w:ascii="Arial" w:hAnsi="Arial"/>
                <w:sz w:val="10"/>
                <w:szCs w:val="24"/>
              </w:rPr>
            </w:pPr>
            <w:r>
              <w:rPr>
                <w:sz w:val="10"/>
              </w:rPr>
              <w:t>4</w:t>
            </w:r>
          </w:p>
        </w:tc>
        <w:tc>
          <w:tcPr>
            <w:tcW w:w="254" w:type="dxa"/>
          </w:tcPr>
          <w:p w14:paraId="6A270B90"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76DB90EB" w14:textId="77777777" w:rsidR="00E81991" w:rsidRDefault="00E81991" w:rsidP="005E6AF2">
            <w:pPr>
              <w:spacing w:before="120" w:after="120"/>
              <w:ind w:left="357"/>
              <w:jc w:val="center"/>
              <w:rPr>
                <w:rFonts w:ascii="Arial" w:hAnsi="Arial"/>
                <w:sz w:val="10"/>
                <w:szCs w:val="24"/>
              </w:rPr>
            </w:pPr>
            <w:r>
              <w:rPr>
                <w:sz w:val="10"/>
              </w:rPr>
              <w:t>5</w:t>
            </w:r>
          </w:p>
        </w:tc>
        <w:tc>
          <w:tcPr>
            <w:tcW w:w="254" w:type="dxa"/>
          </w:tcPr>
          <w:p w14:paraId="1F6C9E98"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1946A7AE" w14:textId="77777777" w:rsidR="00E81991" w:rsidRDefault="00E81991" w:rsidP="005E6AF2">
            <w:pPr>
              <w:spacing w:before="120" w:after="120"/>
              <w:ind w:left="357"/>
              <w:jc w:val="center"/>
              <w:rPr>
                <w:rFonts w:ascii="Arial" w:hAnsi="Arial"/>
                <w:sz w:val="10"/>
                <w:szCs w:val="24"/>
              </w:rPr>
            </w:pPr>
            <w:r>
              <w:rPr>
                <w:sz w:val="10"/>
              </w:rPr>
              <w:t>6</w:t>
            </w:r>
          </w:p>
        </w:tc>
        <w:tc>
          <w:tcPr>
            <w:tcW w:w="254" w:type="dxa"/>
          </w:tcPr>
          <w:p w14:paraId="115C1B2A"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109B8484" w14:textId="77777777" w:rsidR="00E81991" w:rsidRDefault="00E81991" w:rsidP="005E6AF2">
            <w:pPr>
              <w:spacing w:before="120" w:after="120"/>
              <w:ind w:left="357"/>
              <w:jc w:val="center"/>
              <w:rPr>
                <w:rFonts w:ascii="Arial" w:hAnsi="Arial"/>
                <w:sz w:val="10"/>
                <w:szCs w:val="24"/>
              </w:rPr>
            </w:pPr>
            <w:r>
              <w:rPr>
                <w:sz w:val="10"/>
              </w:rPr>
              <w:t>7</w:t>
            </w:r>
          </w:p>
        </w:tc>
        <w:tc>
          <w:tcPr>
            <w:tcW w:w="254" w:type="dxa"/>
          </w:tcPr>
          <w:p w14:paraId="6D05CB64"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03853697" w14:textId="77777777" w:rsidR="00E81991" w:rsidRDefault="00E81991" w:rsidP="005E6AF2">
            <w:pPr>
              <w:spacing w:before="120" w:after="120"/>
              <w:ind w:left="357"/>
              <w:jc w:val="center"/>
              <w:rPr>
                <w:rFonts w:ascii="Arial" w:hAnsi="Arial"/>
                <w:sz w:val="10"/>
                <w:szCs w:val="24"/>
              </w:rPr>
            </w:pPr>
            <w:r>
              <w:rPr>
                <w:sz w:val="10"/>
              </w:rPr>
              <w:t>8</w:t>
            </w:r>
          </w:p>
        </w:tc>
        <w:tc>
          <w:tcPr>
            <w:tcW w:w="254" w:type="dxa"/>
          </w:tcPr>
          <w:p w14:paraId="2BD07051"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089009E4" w14:textId="77777777" w:rsidR="00E81991" w:rsidRDefault="00E81991" w:rsidP="005E6AF2">
            <w:pPr>
              <w:spacing w:before="120" w:after="120"/>
              <w:ind w:left="357"/>
              <w:jc w:val="center"/>
              <w:rPr>
                <w:rFonts w:ascii="Arial" w:hAnsi="Arial"/>
                <w:sz w:val="10"/>
                <w:szCs w:val="24"/>
              </w:rPr>
            </w:pPr>
            <w:r>
              <w:rPr>
                <w:sz w:val="10"/>
              </w:rPr>
              <w:t>9</w:t>
            </w:r>
          </w:p>
        </w:tc>
        <w:tc>
          <w:tcPr>
            <w:tcW w:w="254" w:type="dxa"/>
          </w:tcPr>
          <w:p w14:paraId="3621239F"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22F65FF9" w14:textId="77777777" w:rsidR="00E81991" w:rsidRDefault="00E81991" w:rsidP="005E6AF2">
            <w:pPr>
              <w:spacing w:before="120" w:after="120"/>
              <w:ind w:left="357"/>
              <w:jc w:val="center"/>
              <w:rPr>
                <w:rFonts w:ascii="Arial" w:hAnsi="Arial"/>
                <w:sz w:val="10"/>
                <w:szCs w:val="24"/>
              </w:rPr>
            </w:pPr>
            <w:r>
              <w:rPr>
                <w:sz w:val="10"/>
              </w:rPr>
              <w:t>10</w:t>
            </w:r>
          </w:p>
        </w:tc>
        <w:tc>
          <w:tcPr>
            <w:tcW w:w="254" w:type="dxa"/>
          </w:tcPr>
          <w:p w14:paraId="1FD5FA50"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735DA4F4" w14:textId="77777777" w:rsidR="00E81991" w:rsidRDefault="00E81991" w:rsidP="005E6AF2">
            <w:pPr>
              <w:spacing w:before="120" w:after="120"/>
              <w:ind w:left="357"/>
              <w:jc w:val="center"/>
              <w:rPr>
                <w:rFonts w:ascii="Arial" w:hAnsi="Arial"/>
                <w:sz w:val="10"/>
                <w:szCs w:val="24"/>
              </w:rPr>
            </w:pPr>
            <w:r>
              <w:rPr>
                <w:sz w:val="10"/>
              </w:rPr>
              <w:t>11</w:t>
            </w:r>
          </w:p>
        </w:tc>
        <w:tc>
          <w:tcPr>
            <w:tcW w:w="254" w:type="dxa"/>
          </w:tcPr>
          <w:p w14:paraId="217B0238"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394C502F" w14:textId="77777777" w:rsidR="00E81991" w:rsidRDefault="00E81991" w:rsidP="005E6AF2">
            <w:pPr>
              <w:spacing w:before="120" w:after="120"/>
              <w:ind w:left="357"/>
              <w:jc w:val="center"/>
              <w:rPr>
                <w:rFonts w:ascii="Arial" w:hAnsi="Arial"/>
                <w:sz w:val="10"/>
                <w:szCs w:val="24"/>
              </w:rPr>
            </w:pPr>
            <w:r>
              <w:rPr>
                <w:sz w:val="10"/>
              </w:rPr>
              <w:t>12</w:t>
            </w:r>
          </w:p>
        </w:tc>
        <w:tc>
          <w:tcPr>
            <w:tcW w:w="254" w:type="dxa"/>
            <w:tcBorders>
              <w:top w:val="nil"/>
              <w:left w:val="nil"/>
              <w:bottom w:val="nil"/>
              <w:right w:val="single" w:sz="4" w:space="0" w:color="auto"/>
            </w:tcBorders>
          </w:tcPr>
          <w:p w14:paraId="202FEFD9" w14:textId="77777777" w:rsidR="00E81991" w:rsidRDefault="00E81991" w:rsidP="005E6AF2">
            <w:pPr>
              <w:spacing w:before="120" w:after="120"/>
              <w:ind w:left="357"/>
              <w:jc w:val="center"/>
              <w:rPr>
                <w:rFonts w:ascii="Arial" w:hAnsi="Arial"/>
                <w:sz w:val="10"/>
                <w:szCs w:val="24"/>
              </w:rPr>
            </w:pPr>
          </w:p>
        </w:tc>
        <w:tc>
          <w:tcPr>
            <w:tcW w:w="968" w:type="dxa"/>
            <w:tcBorders>
              <w:top w:val="single" w:sz="4" w:space="0" w:color="auto"/>
              <w:left w:val="single" w:sz="4" w:space="0" w:color="auto"/>
              <w:bottom w:val="single" w:sz="4" w:space="0" w:color="auto"/>
              <w:right w:val="single" w:sz="4" w:space="0" w:color="auto"/>
            </w:tcBorders>
          </w:tcPr>
          <w:p w14:paraId="44B7B136" w14:textId="77777777" w:rsidR="00E81991" w:rsidRDefault="00E81991" w:rsidP="00E81991">
            <w:pPr>
              <w:spacing w:before="120" w:after="120"/>
              <w:rPr>
                <w:rFonts w:ascii="Arial" w:hAnsi="Arial"/>
                <w:sz w:val="12"/>
                <w:szCs w:val="24"/>
              </w:rPr>
            </w:pPr>
            <w:r>
              <w:rPr>
                <w:sz w:val="12"/>
              </w:rPr>
              <w:t>Valores Grado</w:t>
            </w:r>
          </w:p>
        </w:tc>
        <w:tc>
          <w:tcPr>
            <w:tcW w:w="969" w:type="dxa"/>
            <w:tcBorders>
              <w:top w:val="single" w:sz="4" w:space="0" w:color="auto"/>
              <w:left w:val="single" w:sz="4" w:space="0" w:color="auto"/>
              <w:bottom w:val="single" w:sz="4" w:space="0" w:color="auto"/>
              <w:right w:val="single" w:sz="4" w:space="0" w:color="auto"/>
            </w:tcBorders>
          </w:tcPr>
          <w:p w14:paraId="2E3DE077" w14:textId="77777777" w:rsidR="00E81991" w:rsidRDefault="00E81991" w:rsidP="00E81991">
            <w:pPr>
              <w:spacing w:before="120" w:after="120"/>
              <w:rPr>
                <w:rFonts w:ascii="Arial" w:hAnsi="Arial"/>
                <w:sz w:val="12"/>
                <w:szCs w:val="24"/>
              </w:rPr>
            </w:pPr>
            <w:r>
              <w:rPr>
                <w:sz w:val="12"/>
              </w:rPr>
              <w:t>Valores Interés</w:t>
            </w:r>
          </w:p>
        </w:tc>
      </w:tr>
      <w:tr w:rsidR="00E81991" w14:paraId="2FE816EC" w14:textId="77777777" w:rsidTr="005E6AF2">
        <w:trPr>
          <w:trHeight w:hRule="exact" w:val="523"/>
        </w:trPr>
        <w:tc>
          <w:tcPr>
            <w:tcW w:w="255" w:type="dxa"/>
            <w:tcBorders>
              <w:top w:val="single" w:sz="4" w:space="0" w:color="auto"/>
              <w:left w:val="single" w:sz="4" w:space="0" w:color="auto"/>
              <w:bottom w:val="single" w:sz="4" w:space="0" w:color="auto"/>
              <w:right w:val="single" w:sz="4" w:space="0" w:color="auto"/>
            </w:tcBorders>
          </w:tcPr>
          <w:p w14:paraId="05F814D9" w14:textId="77777777" w:rsidR="00E81991" w:rsidRDefault="00E81991" w:rsidP="005E6AF2">
            <w:pPr>
              <w:spacing w:before="120" w:after="120"/>
              <w:ind w:left="357"/>
              <w:jc w:val="center"/>
              <w:rPr>
                <w:rFonts w:ascii="Arial" w:hAnsi="Arial"/>
                <w:b/>
                <w:bCs/>
                <w:sz w:val="22"/>
                <w:szCs w:val="24"/>
              </w:rPr>
            </w:pPr>
          </w:p>
        </w:tc>
        <w:tc>
          <w:tcPr>
            <w:tcW w:w="255" w:type="dxa"/>
            <w:tcBorders>
              <w:top w:val="nil"/>
              <w:left w:val="single" w:sz="4" w:space="0" w:color="auto"/>
              <w:bottom w:val="nil"/>
              <w:right w:val="single" w:sz="4" w:space="0" w:color="auto"/>
            </w:tcBorders>
          </w:tcPr>
          <w:p w14:paraId="69596ACF" w14:textId="77777777" w:rsidR="00E81991" w:rsidRDefault="00E81991" w:rsidP="005E6AF2">
            <w:pPr>
              <w:spacing w:before="120" w:after="120"/>
              <w:ind w:left="357"/>
              <w:jc w:val="center"/>
              <w:rPr>
                <w:rFonts w:ascii="Arial" w:hAnsi="Arial"/>
                <w:b/>
                <w:bCs/>
                <w:sz w:val="22"/>
                <w:szCs w:val="24"/>
              </w:rPr>
            </w:pPr>
          </w:p>
        </w:tc>
        <w:tc>
          <w:tcPr>
            <w:tcW w:w="255" w:type="dxa"/>
            <w:tcBorders>
              <w:top w:val="single" w:sz="4" w:space="0" w:color="auto"/>
              <w:left w:val="single" w:sz="4" w:space="0" w:color="auto"/>
              <w:bottom w:val="single" w:sz="4" w:space="0" w:color="auto"/>
              <w:right w:val="single" w:sz="4" w:space="0" w:color="auto"/>
            </w:tcBorders>
          </w:tcPr>
          <w:p w14:paraId="12116FDA" w14:textId="77777777" w:rsidR="00E81991" w:rsidRDefault="00E81991" w:rsidP="005E6AF2">
            <w:pPr>
              <w:spacing w:before="120" w:after="120"/>
              <w:ind w:left="357"/>
              <w:jc w:val="center"/>
              <w:rPr>
                <w:rFonts w:ascii="Arial" w:hAnsi="Arial"/>
                <w:b/>
                <w:bCs/>
                <w:sz w:val="22"/>
                <w:szCs w:val="24"/>
              </w:rPr>
            </w:pPr>
          </w:p>
        </w:tc>
        <w:tc>
          <w:tcPr>
            <w:tcW w:w="255" w:type="dxa"/>
            <w:tcBorders>
              <w:top w:val="nil"/>
              <w:left w:val="single" w:sz="4" w:space="0" w:color="auto"/>
              <w:bottom w:val="nil"/>
              <w:right w:val="single" w:sz="4" w:space="0" w:color="auto"/>
            </w:tcBorders>
          </w:tcPr>
          <w:p w14:paraId="719ECEC9"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6AE3BE76"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407B23F1"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429CDF30"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631CDF97"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31FE71E4"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69BCABCD"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18F67DA1"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2D28C23C"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0F7357C3"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0C23292F"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1A2222D7"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72189CBF"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1AF4878C"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46AAD782"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1721097C"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54998899"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00AB4751"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2D461D88"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73F8DB4D"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6BF20CEA" w14:textId="77777777" w:rsidR="00E81991" w:rsidRDefault="00E81991" w:rsidP="005E6AF2">
            <w:pPr>
              <w:spacing w:before="120" w:after="120"/>
              <w:ind w:left="357"/>
              <w:jc w:val="center"/>
              <w:rPr>
                <w:rFonts w:ascii="Arial" w:hAnsi="Arial"/>
                <w:b/>
                <w:bCs/>
                <w:sz w:val="22"/>
                <w:szCs w:val="24"/>
              </w:rPr>
            </w:pPr>
          </w:p>
        </w:tc>
        <w:tc>
          <w:tcPr>
            <w:tcW w:w="968" w:type="dxa"/>
            <w:tcBorders>
              <w:top w:val="single" w:sz="4" w:space="0" w:color="auto"/>
              <w:left w:val="single" w:sz="4" w:space="0" w:color="auto"/>
              <w:bottom w:val="single" w:sz="4" w:space="0" w:color="auto"/>
              <w:right w:val="single" w:sz="4" w:space="0" w:color="auto"/>
            </w:tcBorders>
          </w:tcPr>
          <w:p w14:paraId="57AB7477" w14:textId="77777777" w:rsidR="00E81991" w:rsidRDefault="00E81991" w:rsidP="005E6AF2">
            <w:pPr>
              <w:spacing w:before="120" w:after="120"/>
              <w:ind w:left="357"/>
              <w:jc w:val="center"/>
              <w:rPr>
                <w:rFonts w:ascii="Arial" w:hAnsi="Arial"/>
                <w:b/>
                <w:bCs/>
                <w:sz w:val="22"/>
                <w:szCs w:val="24"/>
              </w:rPr>
            </w:pPr>
            <w:r>
              <w:rPr>
                <w:b/>
                <w:bCs/>
              </w:rPr>
              <w:t>3</w:t>
            </w:r>
          </w:p>
        </w:tc>
        <w:tc>
          <w:tcPr>
            <w:tcW w:w="969" w:type="dxa"/>
            <w:tcBorders>
              <w:top w:val="single" w:sz="4" w:space="0" w:color="auto"/>
              <w:left w:val="single" w:sz="4" w:space="0" w:color="auto"/>
              <w:bottom w:val="single" w:sz="4" w:space="0" w:color="auto"/>
              <w:right w:val="single" w:sz="4" w:space="0" w:color="auto"/>
            </w:tcBorders>
          </w:tcPr>
          <w:p w14:paraId="3B26D869" w14:textId="77777777" w:rsidR="00E81991" w:rsidRDefault="00E81991" w:rsidP="005E6AF2">
            <w:pPr>
              <w:spacing w:before="120" w:after="120"/>
              <w:ind w:left="357"/>
              <w:jc w:val="center"/>
              <w:rPr>
                <w:rFonts w:ascii="Arial" w:hAnsi="Arial"/>
                <w:b/>
                <w:bCs/>
                <w:sz w:val="22"/>
                <w:szCs w:val="24"/>
              </w:rPr>
            </w:pPr>
            <w:r>
              <w:rPr>
                <w:b/>
                <w:bCs/>
              </w:rPr>
              <w:t>A</w:t>
            </w:r>
          </w:p>
        </w:tc>
      </w:tr>
      <w:tr w:rsidR="00E81991" w14:paraId="25F866C5" w14:textId="77777777" w:rsidTr="005E6AF2">
        <w:trPr>
          <w:trHeight w:hRule="exact" w:val="168"/>
        </w:trPr>
        <w:tc>
          <w:tcPr>
            <w:tcW w:w="255" w:type="dxa"/>
            <w:tcBorders>
              <w:top w:val="single" w:sz="4" w:space="0" w:color="auto"/>
              <w:left w:val="nil"/>
              <w:bottom w:val="single" w:sz="4" w:space="0" w:color="auto"/>
              <w:right w:val="nil"/>
            </w:tcBorders>
          </w:tcPr>
          <w:p w14:paraId="0210DD7E" w14:textId="77777777" w:rsidR="00E81991" w:rsidRDefault="00E81991" w:rsidP="005E6AF2">
            <w:pPr>
              <w:spacing w:before="120" w:after="120"/>
              <w:ind w:left="357"/>
              <w:jc w:val="center"/>
              <w:rPr>
                <w:rFonts w:ascii="Arial" w:hAnsi="Arial"/>
                <w:b/>
                <w:bCs/>
                <w:sz w:val="22"/>
                <w:szCs w:val="24"/>
              </w:rPr>
            </w:pPr>
          </w:p>
        </w:tc>
        <w:tc>
          <w:tcPr>
            <w:tcW w:w="255" w:type="dxa"/>
          </w:tcPr>
          <w:p w14:paraId="3BF677DD" w14:textId="77777777" w:rsidR="00E81991" w:rsidRDefault="00E81991" w:rsidP="005E6AF2">
            <w:pPr>
              <w:spacing w:before="120" w:after="120"/>
              <w:ind w:left="357"/>
              <w:jc w:val="center"/>
              <w:rPr>
                <w:rFonts w:ascii="Arial" w:hAnsi="Arial"/>
                <w:b/>
                <w:bCs/>
                <w:sz w:val="22"/>
                <w:szCs w:val="24"/>
              </w:rPr>
            </w:pPr>
          </w:p>
        </w:tc>
        <w:tc>
          <w:tcPr>
            <w:tcW w:w="255" w:type="dxa"/>
            <w:tcBorders>
              <w:top w:val="single" w:sz="4" w:space="0" w:color="auto"/>
              <w:left w:val="nil"/>
              <w:bottom w:val="single" w:sz="4" w:space="0" w:color="auto"/>
              <w:right w:val="nil"/>
            </w:tcBorders>
          </w:tcPr>
          <w:p w14:paraId="6A778EA0" w14:textId="77777777" w:rsidR="00E81991" w:rsidRDefault="00E81991" w:rsidP="005E6AF2">
            <w:pPr>
              <w:spacing w:before="120" w:after="120"/>
              <w:ind w:left="357"/>
              <w:jc w:val="center"/>
              <w:rPr>
                <w:rFonts w:ascii="Arial" w:hAnsi="Arial"/>
                <w:b/>
                <w:bCs/>
                <w:sz w:val="22"/>
                <w:szCs w:val="24"/>
              </w:rPr>
            </w:pPr>
          </w:p>
        </w:tc>
        <w:tc>
          <w:tcPr>
            <w:tcW w:w="255" w:type="dxa"/>
          </w:tcPr>
          <w:p w14:paraId="25F15E76"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4F3E644B" w14:textId="77777777" w:rsidR="00E81991" w:rsidRDefault="00E81991" w:rsidP="005E6AF2">
            <w:pPr>
              <w:spacing w:before="120" w:after="120"/>
              <w:ind w:left="357"/>
              <w:jc w:val="center"/>
              <w:rPr>
                <w:rFonts w:ascii="Arial" w:hAnsi="Arial"/>
                <w:b/>
                <w:bCs/>
                <w:sz w:val="22"/>
                <w:szCs w:val="24"/>
              </w:rPr>
            </w:pPr>
          </w:p>
        </w:tc>
        <w:tc>
          <w:tcPr>
            <w:tcW w:w="254" w:type="dxa"/>
          </w:tcPr>
          <w:p w14:paraId="69C5AB75"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096E06FE" w14:textId="77777777" w:rsidR="00E81991" w:rsidRDefault="00E81991" w:rsidP="005E6AF2">
            <w:pPr>
              <w:spacing w:before="120" w:after="120"/>
              <w:ind w:left="357"/>
              <w:jc w:val="center"/>
              <w:rPr>
                <w:rFonts w:ascii="Arial" w:hAnsi="Arial"/>
                <w:b/>
                <w:bCs/>
                <w:sz w:val="22"/>
                <w:szCs w:val="24"/>
              </w:rPr>
            </w:pPr>
          </w:p>
        </w:tc>
        <w:tc>
          <w:tcPr>
            <w:tcW w:w="254" w:type="dxa"/>
          </w:tcPr>
          <w:p w14:paraId="27286A95"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64AB2A5A" w14:textId="77777777" w:rsidR="00E81991" w:rsidRDefault="00E81991" w:rsidP="005E6AF2">
            <w:pPr>
              <w:spacing w:before="120" w:after="120"/>
              <w:ind w:left="357"/>
              <w:jc w:val="center"/>
              <w:rPr>
                <w:rFonts w:ascii="Arial" w:hAnsi="Arial"/>
                <w:b/>
                <w:bCs/>
                <w:sz w:val="22"/>
                <w:szCs w:val="24"/>
              </w:rPr>
            </w:pPr>
          </w:p>
        </w:tc>
        <w:tc>
          <w:tcPr>
            <w:tcW w:w="254" w:type="dxa"/>
          </w:tcPr>
          <w:p w14:paraId="4159FAB9"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0A56BDC6" w14:textId="77777777" w:rsidR="00E81991" w:rsidRDefault="00E81991" w:rsidP="005E6AF2">
            <w:pPr>
              <w:spacing w:before="120" w:after="120"/>
              <w:ind w:left="357"/>
              <w:jc w:val="center"/>
              <w:rPr>
                <w:rFonts w:ascii="Arial" w:hAnsi="Arial"/>
                <w:b/>
                <w:bCs/>
                <w:sz w:val="22"/>
                <w:szCs w:val="24"/>
              </w:rPr>
            </w:pPr>
          </w:p>
        </w:tc>
        <w:tc>
          <w:tcPr>
            <w:tcW w:w="254" w:type="dxa"/>
          </w:tcPr>
          <w:p w14:paraId="7FE267A1"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39AA02EC" w14:textId="77777777" w:rsidR="00E81991" w:rsidRDefault="00E81991" w:rsidP="005E6AF2">
            <w:pPr>
              <w:spacing w:before="120" w:after="120"/>
              <w:ind w:left="357"/>
              <w:jc w:val="center"/>
              <w:rPr>
                <w:rFonts w:ascii="Arial" w:hAnsi="Arial"/>
                <w:b/>
                <w:bCs/>
                <w:sz w:val="22"/>
                <w:szCs w:val="24"/>
              </w:rPr>
            </w:pPr>
          </w:p>
        </w:tc>
        <w:tc>
          <w:tcPr>
            <w:tcW w:w="254" w:type="dxa"/>
          </w:tcPr>
          <w:p w14:paraId="328E887E"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5A4440EE" w14:textId="77777777" w:rsidR="00E81991" w:rsidRDefault="00E81991" w:rsidP="005E6AF2">
            <w:pPr>
              <w:spacing w:before="120" w:after="120"/>
              <w:ind w:left="357"/>
              <w:jc w:val="center"/>
              <w:rPr>
                <w:rFonts w:ascii="Arial" w:hAnsi="Arial"/>
                <w:b/>
                <w:bCs/>
                <w:sz w:val="22"/>
                <w:szCs w:val="24"/>
              </w:rPr>
            </w:pPr>
          </w:p>
        </w:tc>
        <w:tc>
          <w:tcPr>
            <w:tcW w:w="254" w:type="dxa"/>
          </w:tcPr>
          <w:p w14:paraId="71E86D4E"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4AF50F37" w14:textId="77777777" w:rsidR="00E81991" w:rsidRDefault="00E81991" w:rsidP="005E6AF2">
            <w:pPr>
              <w:spacing w:before="120" w:after="120"/>
              <w:ind w:left="357"/>
              <w:jc w:val="center"/>
              <w:rPr>
                <w:rFonts w:ascii="Arial" w:hAnsi="Arial"/>
                <w:b/>
                <w:bCs/>
                <w:sz w:val="22"/>
                <w:szCs w:val="24"/>
              </w:rPr>
            </w:pPr>
          </w:p>
        </w:tc>
        <w:tc>
          <w:tcPr>
            <w:tcW w:w="254" w:type="dxa"/>
          </w:tcPr>
          <w:p w14:paraId="747CF5AC"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5E454F11" w14:textId="77777777" w:rsidR="00E81991" w:rsidRDefault="00E81991" w:rsidP="005E6AF2">
            <w:pPr>
              <w:spacing w:before="120" w:after="120"/>
              <w:ind w:left="357"/>
              <w:jc w:val="center"/>
              <w:rPr>
                <w:rFonts w:ascii="Arial" w:hAnsi="Arial"/>
                <w:b/>
                <w:bCs/>
                <w:sz w:val="22"/>
                <w:szCs w:val="24"/>
              </w:rPr>
            </w:pPr>
          </w:p>
        </w:tc>
        <w:tc>
          <w:tcPr>
            <w:tcW w:w="254" w:type="dxa"/>
          </w:tcPr>
          <w:p w14:paraId="2334F3C2"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6688C5E5" w14:textId="77777777" w:rsidR="00E81991" w:rsidRDefault="00E81991" w:rsidP="005E6AF2">
            <w:pPr>
              <w:spacing w:before="120" w:after="120"/>
              <w:ind w:left="357"/>
              <w:jc w:val="center"/>
              <w:rPr>
                <w:rFonts w:ascii="Arial" w:hAnsi="Arial"/>
                <w:b/>
                <w:bCs/>
                <w:sz w:val="22"/>
                <w:szCs w:val="24"/>
              </w:rPr>
            </w:pPr>
          </w:p>
        </w:tc>
        <w:tc>
          <w:tcPr>
            <w:tcW w:w="254" w:type="dxa"/>
          </w:tcPr>
          <w:p w14:paraId="4AE424E0"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5FB90CE9" w14:textId="77777777" w:rsidR="00E81991" w:rsidRDefault="00E81991" w:rsidP="005E6AF2">
            <w:pPr>
              <w:spacing w:before="120" w:after="120"/>
              <w:ind w:left="357"/>
              <w:jc w:val="center"/>
              <w:rPr>
                <w:rFonts w:ascii="Arial" w:hAnsi="Arial"/>
                <w:b/>
                <w:bCs/>
                <w:sz w:val="22"/>
                <w:szCs w:val="24"/>
              </w:rPr>
            </w:pPr>
          </w:p>
        </w:tc>
        <w:tc>
          <w:tcPr>
            <w:tcW w:w="254" w:type="dxa"/>
          </w:tcPr>
          <w:p w14:paraId="23A7C8A6" w14:textId="77777777" w:rsidR="00E81991" w:rsidRDefault="00E81991" w:rsidP="005E6AF2">
            <w:pPr>
              <w:spacing w:before="120" w:after="120"/>
              <w:ind w:left="357"/>
              <w:jc w:val="center"/>
              <w:rPr>
                <w:rFonts w:ascii="Arial" w:hAnsi="Arial"/>
                <w:b/>
                <w:bCs/>
                <w:sz w:val="22"/>
                <w:szCs w:val="24"/>
              </w:rPr>
            </w:pPr>
          </w:p>
        </w:tc>
        <w:tc>
          <w:tcPr>
            <w:tcW w:w="968" w:type="dxa"/>
            <w:tcBorders>
              <w:top w:val="single" w:sz="4" w:space="0" w:color="auto"/>
              <w:left w:val="nil"/>
              <w:bottom w:val="single" w:sz="4" w:space="0" w:color="auto"/>
              <w:right w:val="nil"/>
            </w:tcBorders>
          </w:tcPr>
          <w:p w14:paraId="236FC237" w14:textId="77777777" w:rsidR="00E81991" w:rsidRDefault="00E81991" w:rsidP="005E6AF2">
            <w:pPr>
              <w:spacing w:before="120" w:after="120"/>
              <w:ind w:left="357"/>
              <w:jc w:val="center"/>
              <w:rPr>
                <w:rFonts w:ascii="Arial" w:hAnsi="Arial"/>
                <w:b/>
                <w:bCs/>
                <w:sz w:val="22"/>
                <w:szCs w:val="24"/>
              </w:rPr>
            </w:pPr>
          </w:p>
        </w:tc>
        <w:tc>
          <w:tcPr>
            <w:tcW w:w="969" w:type="dxa"/>
            <w:tcBorders>
              <w:top w:val="single" w:sz="4" w:space="0" w:color="auto"/>
              <w:left w:val="nil"/>
              <w:bottom w:val="single" w:sz="4" w:space="0" w:color="auto"/>
              <w:right w:val="nil"/>
            </w:tcBorders>
          </w:tcPr>
          <w:p w14:paraId="064FF0C9" w14:textId="77777777" w:rsidR="00E81991" w:rsidRDefault="00E81991" w:rsidP="005E6AF2">
            <w:pPr>
              <w:spacing w:before="120" w:after="120"/>
              <w:ind w:left="357"/>
              <w:jc w:val="center"/>
              <w:rPr>
                <w:rFonts w:ascii="Arial" w:hAnsi="Arial"/>
                <w:b/>
                <w:bCs/>
                <w:sz w:val="22"/>
                <w:szCs w:val="24"/>
              </w:rPr>
            </w:pPr>
          </w:p>
        </w:tc>
      </w:tr>
      <w:tr w:rsidR="00E81991" w14:paraId="6FA632FB" w14:textId="77777777" w:rsidTr="005E6AF2">
        <w:trPr>
          <w:trHeight w:hRule="exact" w:val="523"/>
        </w:trPr>
        <w:tc>
          <w:tcPr>
            <w:tcW w:w="255" w:type="dxa"/>
            <w:tcBorders>
              <w:top w:val="single" w:sz="4" w:space="0" w:color="auto"/>
              <w:left w:val="single" w:sz="4" w:space="0" w:color="auto"/>
              <w:bottom w:val="single" w:sz="4" w:space="0" w:color="auto"/>
              <w:right w:val="single" w:sz="4" w:space="0" w:color="auto"/>
            </w:tcBorders>
          </w:tcPr>
          <w:p w14:paraId="1551937A" w14:textId="77777777" w:rsidR="00E81991" w:rsidRDefault="00E81991" w:rsidP="005E6AF2">
            <w:pPr>
              <w:spacing w:before="120" w:after="120"/>
              <w:ind w:left="357"/>
              <w:jc w:val="center"/>
              <w:rPr>
                <w:rFonts w:ascii="Arial" w:hAnsi="Arial"/>
                <w:b/>
                <w:bCs/>
                <w:sz w:val="22"/>
                <w:szCs w:val="24"/>
              </w:rPr>
            </w:pPr>
            <w:r>
              <w:rPr>
                <w:b/>
                <w:bCs/>
              </w:rPr>
              <w:t>X</w:t>
            </w:r>
          </w:p>
        </w:tc>
        <w:tc>
          <w:tcPr>
            <w:tcW w:w="255" w:type="dxa"/>
            <w:tcBorders>
              <w:top w:val="nil"/>
              <w:left w:val="single" w:sz="4" w:space="0" w:color="auto"/>
              <w:bottom w:val="nil"/>
              <w:right w:val="single" w:sz="4" w:space="0" w:color="auto"/>
            </w:tcBorders>
          </w:tcPr>
          <w:p w14:paraId="619E7DCA" w14:textId="77777777" w:rsidR="00E81991" w:rsidRDefault="00E81991" w:rsidP="005E6AF2">
            <w:pPr>
              <w:spacing w:before="120" w:after="120"/>
              <w:ind w:left="357"/>
              <w:jc w:val="center"/>
              <w:rPr>
                <w:rFonts w:ascii="Arial" w:hAnsi="Arial"/>
                <w:b/>
                <w:bCs/>
                <w:sz w:val="22"/>
                <w:szCs w:val="24"/>
              </w:rPr>
            </w:pPr>
          </w:p>
        </w:tc>
        <w:tc>
          <w:tcPr>
            <w:tcW w:w="255" w:type="dxa"/>
            <w:tcBorders>
              <w:top w:val="single" w:sz="4" w:space="0" w:color="auto"/>
              <w:left w:val="single" w:sz="4" w:space="0" w:color="auto"/>
              <w:bottom w:val="single" w:sz="4" w:space="0" w:color="auto"/>
              <w:right w:val="single" w:sz="4" w:space="0" w:color="auto"/>
            </w:tcBorders>
          </w:tcPr>
          <w:p w14:paraId="3D72BBB8" w14:textId="77777777" w:rsidR="00E81991" w:rsidRDefault="00E81991" w:rsidP="005E6AF2">
            <w:pPr>
              <w:spacing w:before="120" w:after="120"/>
              <w:ind w:left="357"/>
              <w:jc w:val="center"/>
              <w:rPr>
                <w:rFonts w:ascii="Arial" w:hAnsi="Arial"/>
                <w:b/>
                <w:bCs/>
                <w:sz w:val="22"/>
                <w:szCs w:val="24"/>
              </w:rPr>
            </w:pPr>
          </w:p>
        </w:tc>
        <w:tc>
          <w:tcPr>
            <w:tcW w:w="255" w:type="dxa"/>
            <w:tcBorders>
              <w:top w:val="nil"/>
              <w:left w:val="single" w:sz="4" w:space="0" w:color="auto"/>
              <w:bottom w:val="nil"/>
              <w:right w:val="single" w:sz="4" w:space="0" w:color="auto"/>
            </w:tcBorders>
          </w:tcPr>
          <w:p w14:paraId="0FE0AA04"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05FFD593"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7618A91F"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250806ED"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3D35B4DD"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6098C37B"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24A2EE5C"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0233563C"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5947B4EE"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61C81E77"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7999C2FD"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540B4049"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7B7C8C32"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27758D73"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1AF35F8B"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0DA819DD"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521832CA"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689978F1"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621AFB6B"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2E471027"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0915588A" w14:textId="77777777" w:rsidR="00E81991" w:rsidRDefault="00E81991" w:rsidP="005E6AF2">
            <w:pPr>
              <w:spacing w:before="120" w:after="120"/>
              <w:ind w:left="357"/>
              <w:jc w:val="center"/>
              <w:rPr>
                <w:rFonts w:ascii="Arial" w:hAnsi="Arial"/>
                <w:b/>
                <w:bCs/>
                <w:sz w:val="22"/>
                <w:szCs w:val="24"/>
              </w:rPr>
            </w:pPr>
          </w:p>
        </w:tc>
        <w:tc>
          <w:tcPr>
            <w:tcW w:w="968" w:type="dxa"/>
            <w:tcBorders>
              <w:top w:val="single" w:sz="4" w:space="0" w:color="auto"/>
              <w:left w:val="single" w:sz="4" w:space="0" w:color="auto"/>
              <w:bottom w:val="single" w:sz="4" w:space="0" w:color="auto"/>
              <w:right w:val="single" w:sz="4" w:space="0" w:color="auto"/>
            </w:tcBorders>
          </w:tcPr>
          <w:p w14:paraId="0C50080F" w14:textId="77777777" w:rsidR="00E81991" w:rsidRDefault="00E81991" w:rsidP="005E6AF2">
            <w:pPr>
              <w:spacing w:before="120" w:after="120"/>
              <w:ind w:left="357"/>
              <w:jc w:val="center"/>
              <w:rPr>
                <w:rFonts w:ascii="Arial" w:hAnsi="Arial"/>
                <w:b/>
                <w:bCs/>
                <w:sz w:val="22"/>
                <w:szCs w:val="24"/>
              </w:rPr>
            </w:pPr>
            <w:r>
              <w:rPr>
                <w:b/>
                <w:bCs/>
              </w:rPr>
              <w:t>1</w:t>
            </w:r>
          </w:p>
        </w:tc>
        <w:tc>
          <w:tcPr>
            <w:tcW w:w="969" w:type="dxa"/>
            <w:tcBorders>
              <w:top w:val="single" w:sz="4" w:space="0" w:color="auto"/>
              <w:left w:val="single" w:sz="4" w:space="0" w:color="auto"/>
              <w:bottom w:val="single" w:sz="4" w:space="0" w:color="auto"/>
              <w:right w:val="single" w:sz="4" w:space="0" w:color="auto"/>
            </w:tcBorders>
          </w:tcPr>
          <w:p w14:paraId="502C79F1" w14:textId="77777777" w:rsidR="00E81991" w:rsidRDefault="00E81991" w:rsidP="005E6AF2">
            <w:pPr>
              <w:spacing w:before="120" w:after="120"/>
              <w:ind w:left="357"/>
              <w:jc w:val="center"/>
              <w:rPr>
                <w:rFonts w:ascii="Arial" w:hAnsi="Arial"/>
                <w:b/>
                <w:bCs/>
                <w:sz w:val="22"/>
                <w:szCs w:val="24"/>
              </w:rPr>
            </w:pPr>
            <w:r>
              <w:rPr>
                <w:b/>
                <w:bCs/>
              </w:rPr>
              <w:t>B</w:t>
            </w:r>
          </w:p>
        </w:tc>
      </w:tr>
      <w:tr w:rsidR="00E81991" w14:paraId="567625D5" w14:textId="77777777" w:rsidTr="005E6AF2">
        <w:trPr>
          <w:trHeight w:hRule="exact" w:val="167"/>
        </w:trPr>
        <w:tc>
          <w:tcPr>
            <w:tcW w:w="255" w:type="dxa"/>
            <w:tcBorders>
              <w:top w:val="single" w:sz="4" w:space="0" w:color="auto"/>
              <w:left w:val="nil"/>
              <w:bottom w:val="single" w:sz="4" w:space="0" w:color="auto"/>
              <w:right w:val="nil"/>
            </w:tcBorders>
          </w:tcPr>
          <w:p w14:paraId="22739900" w14:textId="77777777" w:rsidR="00E81991" w:rsidRDefault="00E81991" w:rsidP="005E6AF2">
            <w:pPr>
              <w:spacing w:before="120" w:after="120"/>
              <w:ind w:left="357"/>
              <w:jc w:val="center"/>
              <w:rPr>
                <w:rFonts w:ascii="Arial" w:hAnsi="Arial"/>
                <w:b/>
                <w:bCs/>
                <w:sz w:val="22"/>
                <w:szCs w:val="24"/>
              </w:rPr>
            </w:pPr>
          </w:p>
        </w:tc>
        <w:tc>
          <w:tcPr>
            <w:tcW w:w="255" w:type="dxa"/>
          </w:tcPr>
          <w:p w14:paraId="563E7600" w14:textId="77777777" w:rsidR="00E81991" w:rsidRDefault="00E81991" w:rsidP="005E6AF2">
            <w:pPr>
              <w:spacing w:before="120" w:after="120"/>
              <w:ind w:left="357"/>
              <w:jc w:val="center"/>
              <w:rPr>
                <w:rFonts w:ascii="Arial" w:hAnsi="Arial"/>
                <w:b/>
                <w:bCs/>
                <w:sz w:val="22"/>
                <w:szCs w:val="24"/>
              </w:rPr>
            </w:pPr>
          </w:p>
        </w:tc>
        <w:tc>
          <w:tcPr>
            <w:tcW w:w="255" w:type="dxa"/>
            <w:tcBorders>
              <w:top w:val="single" w:sz="4" w:space="0" w:color="auto"/>
              <w:left w:val="nil"/>
              <w:bottom w:val="single" w:sz="4" w:space="0" w:color="auto"/>
              <w:right w:val="nil"/>
            </w:tcBorders>
          </w:tcPr>
          <w:p w14:paraId="57DB30B1" w14:textId="77777777" w:rsidR="00E81991" w:rsidRDefault="00E81991" w:rsidP="005E6AF2">
            <w:pPr>
              <w:spacing w:before="120" w:after="120"/>
              <w:ind w:left="357"/>
              <w:jc w:val="center"/>
              <w:rPr>
                <w:rFonts w:ascii="Arial" w:hAnsi="Arial"/>
                <w:b/>
                <w:bCs/>
                <w:sz w:val="22"/>
                <w:szCs w:val="24"/>
              </w:rPr>
            </w:pPr>
          </w:p>
        </w:tc>
        <w:tc>
          <w:tcPr>
            <w:tcW w:w="255" w:type="dxa"/>
          </w:tcPr>
          <w:p w14:paraId="7E70EDB5"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18D76BA2" w14:textId="77777777" w:rsidR="00E81991" w:rsidRDefault="00E81991" w:rsidP="005E6AF2">
            <w:pPr>
              <w:spacing w:before="120" w:after="120"/>
              <w:ind w:left="357"/>
              <w:jc w:val="center"/>
              <w:rPr>
                <w:rFonts w:ascii="Arial" w:hAnsi="Arial"/>
                <w:b/>
                <w:bCs/>
                <w:sz w:val="22"/>
                <w:szCs w:val="24"/>
              </w:rPr>
            </w:pPr>
          </w:p>
        </w:tc>
        <w:tc>
          <w:tcPr>
            <w:tcW w:w="254" w:type="dxa"/>
          </w:tcPr>
          <w:p w14:paraId="23660C18"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6B82FBB0" w14:textId="77777777" w:rsidR="00E81991" w:rsidRDefault="00E81991" w:rsidP="005E6AF2">
            <w:pPr>
              <w:spacing w:before="120" w:after="120"/>
              <w:ind w:left="357"/>
              <w:jc w:val="center"/>
              <w:rPr>
                <w:rFonts w:ascii="Arial" w:hAnsi="Arial"/>
                <w:b/>
                <w:bCs/>
                <w:sz w:val="22"/>
                <w:szCs w:val="24"/>
              </w:rPr>
            </w:pPr>
          </w:p>
        </w:tc>
        <w:tc>
          <w:tcPr>
            <w:tcW w:w="254" w:type="dxa"/>
          </w:tcPr>
          <w:p w14:paraId="72337203"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0A9D056E" w14:textId="77777777" w:rsidR="00E81991" w:rsidRDefault="00E81991" w:rsidP="005E6AF2">
            <w:pPr>
              <w:spacing w:before="120" w:after="120"/>
              <w:ind w:left="357"/>
              <w:jc w:val="center"/>
              <w:rPr>
                <w:rFonts w:ascii="Arial" w:hAnsi="Arial"/>
                <w:b/>
                <w:bCs/>
                <w:sz w:val="22"/>
                <w:szCs w:val="24"/>
              </w:rPr>
            </w:pPr>
          </w:p>
        </w:tc>
        <w:tc>
          <w:tcPr>
            <w:tcW w:w="254" w:type="dxa"/>
          </w:tcPr>
          <w:p w14:paraId="780C8507"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70EA92A7" w14:textId="77777777" w:rsidR="00E81991" w:rsidRDefault="00E81991" w:rsidP="005E6AF2">
            <w:pPr>
              <w:spacing w:before="120" w:after="120"/>
              <w:ind w:left="357"/>
              <w:jc w:val="center"/>
              <w:rPr>
                <w:rFonts w:ascii="Arial" w:hAnsi="Arial"/>
                <w:b/>
                <w:bCs/>
                <w:sz w:val="22"/>
                <w:szCs w:val="24"/>
              </w:rPr>
            </w:pPr>
          </w:p>
        </w:tc>
        <w:tc>
          <w:tcPr>
            <w:tcW w:w="254" w:type="dxa"/>
          </w:tcPr>
          <w:p w14:paraId="56B38645"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54E926FA" w14:textId="77777777" w:rsidR="00E81991" w:rsidRDefault="00E81991" w:rsidP="005E6AF2">
            <w:pPr>
              <w:spacing w:before="120" w:after="120"/>
              <w:ind w:left="357"/>
              <w:jc w:val="center"/>
              <w:rPr>
                <w:rFonts w:ascii="Arial" w:hAnsi="Arial"/>
                <w:b/>
                <w:bCs/>
                <w:sz w:val="22"/>
                <w:szCs w:val="24"/>
              </w:rPr>
            </w:pPr>
          </w:p>
        </w:tc>
        <w:tc>
          <w:tcPr>
            <w:tcW w:w="254" w:type="dxa"/>
          </w:tcPr>
          <w:p w14:paraId="782F4E45"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754BFDB0" w14:textId="77777777" w:rsidR="00E81991" w:rsidRDefault="00E81991" w:rsidP="005E6AF2">
            <w:pPr>
              <w:spacing w:before="120" w:after="120"/>
              <w:ind w:left="357"/>
              <w:jc w:val="center"/>
              <w:rPr>
                <w:rFonts w:ascii="Arial" w:hAnsi="Arial"/>
                <w:b/>
                <w:bCs/>
                <w:sz w:val="22"/>
                <w:szCs w:val="24"/>
              </w:rPr>
            </w:pPr>
          </w:p>
        </w:tc>
        <w:tc>
          <w:tcPr>
            <w:tcW w:w="254" w:type="dxa"/>
          </w:tcPr>
          <w:p w14:paraId="3B2FA98D"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7D907026" w14:textId="77777777" w:rsidR="00E81991" w:rsidRDefault="00E81991" w:rsidP="005E6AF2">
            <w:pPr>
              <w:spacing w:before="120" w:after="120"/>
              <w:ind w:left="357"/>
              <w:jc w:val="center"/>
              <w:rPr>
                <w:rFonts w:ascii="Arial" w:hAnsi="Arial"/>
                <w:b/>
                <w:bCs/>
                <w:sz w:val="22"/>
                <w:szCs w:val="24"/>
              </w:rPr>
            </w:pPr>
          </w:p>
        </w:tc>
        <w:tc>
          <w:tcPr>
            <w:tcW w:w="254" w:type="dxa"/>
          </w:tcPr>
          <w:p w14:paraId="07610692"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17773534" w14:textId="77777777" w:rsidR="00E81991" w:rsidRDefault="00E81991" w:rsidP="005E6AF2">
            <w:pPr>
              <w:spacing w:before="120" w:after="120"/>
              <w:ind w:left="357"/>
              <w:jc w:val="center"/>
              <w:rPr>
                <w:rFonts w:ascii="Arial" w:hAnsi="Arial"/>
                <w:b/>
                <w:bCs/>
                <w:sz w:val="22"/>
                <w:szCs w:val="24"/>
              </w:rPr>
            </w:pPr>
          </w:p>
        </w:tc>
        <w:tc>
          <w:tcPr>
            <w:tcW w:w="254" w:type="dxa"/>
          </w:tcPr>
          <w:p w14:paraId="5814E077"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5F5FE86C" w14:textId="77777777" w:rsidR="00E81991" w:rsidRDefault="00E81991" w:rsidP="005E6AF2">
            <w:pPr>
              <w:spacing w:before="120" w:after="120"/>
              <w:ind w:left="357"/>
              <w:jc w:val="center"/>
              <w:rPr>
                <w:rFonts w:ascii="Arial" w:hAnsi="Arial"/>
                <w:b/>
                <w:bCs/>
                <w:sz w:val="22"/>
                <w:szCs w:val="24"/>
              </w:rPr>
            </w:pPr>
          </w:p>
        </w:tc>
        <w:tc>
          <w:tcPr>
            <w:tcW w:w="254" w:type="dxa"/>
          </w:tcPr>
          <w:p w14:paraId="14F1DBAD"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71B4DA0F" w14:textId="77777777" w:rsidR="00E81991" w:rsidRDefault="00E81991" w:rsidP="005E6AF2">
            <w:pPr>
              <w:spacing w:before="120" w:after="120"/>
              <w:ind w:left="357"/>
              <w:jc w:val="center"/>
              <w:rPr>
                <w:rFonts w:ascii="Arial" w:hAnsi="Arial"/>
                <w:b/>
                <w:bCs/>
                <w:sz w:val="22"/>
                <w:szCs w:val="24"/>
              </w:rPr>
            </w:pPr>
          </w:p>
        </w:tc>
        <w:tc>
          <w:tcPr>
            <w:tcW w:w="254" w:type="dxa"/>
          </w:tcPr>
          <w:p w14:paraId="6B663432" w14:textId="77777777" w:rsidR="00E81991" w:rsidRDefault="00E81991" w:rsidP="005E6AF2">
            <w:pPr>
              <w:spacing w:before="120" w:after="120"/>
              <w:ind w:left="357"/>
              <w:jc w:val="center"/>
              <w:rPr>
                <w:rFonts w:ascii="Arial" w:hAnsi="Arial"/>
                <w:b/>
                <w:bCs/>
                <w:sz w:val="22"/>
                <w:szCs w:val="24"/>
              </w:rPr>
            </w:pPr>
          </w:p>
        </w:tc>
        <w:tc>
          <w:tcPr>
            <w:tcW w:w="968" w:type="dxa"/>
            <w:tcBorders>
              <w:top w:val="single" w:sz="4" w:space="0" w:color="auto"/>
              <w:left w:val="nil"/>
              <w:bottom w:val="single" w:sz="4" w:space="0" w:color="auto"/>
              <w:right w:val="nil"/>
            </w:tcBorders>
          </w:tcPr>
          <w:p w14:paraId="08AAA810" w14:textId="77777777" w:rsidR="00E81991" w:rsidRDefault="00E81991" w:rsidP="005E6AF2">
            <w:pPr>
              <w:spacing w:before="120" w:after="120"/>
              <w:ind w:left="357"/>
              <w:jc w:val="center"/>
              <w:rPr>
                <w:rFonts w:ascii="Arial" w:hAnsi="Arial"/>
                <w:b/>
                <w:bCs/>
                <w:sz w:val="22"/>
                <w:szCs w:val="24"/>
              </w:rPr>
            </w:pPr>
          </w:p>
        </w:tc>
        <w:tc>
          <w:tcPr>
            <w:tcW w:w="969" w:type="dxa"/>
            <w:tcBorders>
              <w:top w:val="single" w:sz="4" w:space="0" w:color="auto"/>
              <w:left w:val="nil"/>
              <w:bottom w:val="single" w:sz="4" w:space="0" w:color="auto"/>
              <w:right w:val="nil"/>
            </w:tcBorders>
          </w:tcPr>
          <w:p w14:paraId="39BF548E" w14:textId="77777777" w:rsidR="00E81991" w:rsidRDefault="00E81991" w:rsidP="005E6AF2">
            <w:pPr>
              <w:spacing w:before="120" w:after="120"/>
              <w:ind w:left="357"/>
              <w:jc w:val="center"/>
              <w:rPr>
                <w:rFonts w:ascii="Arial" w:hAnsi="Arial"/>
                <w:b/>
                <w:bCs/>
                <w:sz w:val="22"/>
                <w:szCs w:val="24"/>
              </w:rPr>
            </w:pPr>
          </w:p>
        </w:tc>
      </w:tr>
      <w:tr w:rsidR="00E81991" w14:paraId="0E4F8A22" w14:textId="77777777" w:rsidTr="005E6AF2">
        <w:trPr>
          <w:trHeight w:hRule="exact" w:val="523"/>
        </w:trPr>
        <w:tc>
          <w:tcPr>
            <w:tcW w:w="255" w:type="dxa"/>
            <w:tcBorders>
              <w:top w:val="single" w:sz="4" w:space="0" w:color="auto"/>
              <w:left w:val="single" w:sz="4" w:space="0" w:color="auto"/>
              <w:bottom w:val="single" w:sz="4" w:space="0" w:color="auto"/>
              <w:right w:val="single" w:sz="4" w:space="0" w:color="auto"/>
            </w:tcBorders>
          </w:tcPr>
          <w:p w14:paraId="6F7F107B" w14:textId="77777777" w:rsidR="00E81991" w:rsidRDefault="00E81991" w:rsidP="005E6AF2">
            <w:pPr>
              <w:spacing w:before="120" w:after="120"/>
              <w:ind w:left="357"/>
              <w:jc w:val="center"/>
              <w:rPr>
                <w:rFonts w:ascii="Arial" w:hAnsi="Arial"/>
                <w:b/>
                <w:bCs/>
                <w:sz w:val="22"/>
                <w:szCs w:val="24"/>
              </w:rPr>
            </w:pPr>
          </w:p>
        </w:tc>
        <w:tc>
          <w:tcPr>
            <w:tcW w:w="255" w:type="dxa"/>
            <w:tcBorders>
              <w:top w:val="nil"/>
              <w:left w:val="single" w:sz="4" w:space="0" w:color="auto"/>
              <w:bottom w:val="nil"/>
              <w:right w:val="single" w:sz="4" w:space="0" w:color="auto"/>
            </w:tcBorders>
          </w:tcPr>
          <w:p w14:paraId="4224ED7C" w14:textId="77777777" w:rsidR="00E81991" w:rsidRDefault="00E81991" w:rsidP="005E6AF2">
            <w:pPr>
              <w:spacing w:before="120" w:after="120"/>
              <w:ind w:left="357"/>
              <w:jc w:val="center"/>
              <w:rPr>
                <w:rFonts w:ascii="Arial" w:hAnsi="Arial"/>
                <w:b/>
                <w:bCs/>
                <w:sz w:val="22"/>
                <w:szCs w:val="24"/>
              </w:rPr>
            </w:pPr>
          </w:p>
        </w:tc>
        <w:tc>
          <w:tcPr>
            <w:tcW w:w="255" w:type="dxa"/>
            <w:tcBorders>
              <w:top w:val="single" w:sz="4" w:space="0" w:color="auto"/>
              <w:left w:val="single" w:sz="4" w:space="0" w:color="auto"/>
              <w:bottom w:val="single" w:sz="4" w:space="0" w:color="auto"/>
              <w:right w:val="single" w:sz="4" w:space="0" w:color="auto"/>
            </w:tcBorders>
          </w:tcPr>
          <w:p w14:paraId="330838BD" w14:textId="77777777" w:rsidR="00E81991" w:rsidRDefault="00E81991" w:rsidP="005E6AF2">
            <w:pPr>
              <w:spacing w:before="120" w:after="120"/>
              <w:ind w:left="357"/>
              <w:jc w:val="center"/>
              <w:rPr>
                <w:rFonts w:ascii="Arial" w:hAnsi="Arial"/>
                <w:b/>
                <w:bCs/>
                <w:sz w:val="22"/>
                <w:szCs w:val="24"/>
              </w:rPr>
            </w:pPr>
          </w:p>
        </w:tc>
        <w:tc>
          <w:tcPr>
            <w:tcW w:w="255" w:type="dxa"/>
            <w:tcBorders>
              <w:top w:val="nil"/>
              <w:left w:val="single" w:sz="4" w:space="0" w:color="auto"/>
              <w:bottom w:val="nil"/>
              <w:right w:val="single" w:sz="4" w:space="0" w:color="auto"/>
            </w:tcBorders>
          </w:tcPr>
          <w:p w14:paraId="3941A625"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1BF5E8EE"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7B3403DF"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2DB483DF"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0994303C"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2FC106A0"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0613CC25"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7836CA9C"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140836A0"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0BF38BBE"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14A57484"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42E3FBC2"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18113A09"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18AF15B3"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44EC7652"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3ADFD508"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1935F1DB"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63F7BA64"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11AD48F1"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3547A4C1"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6F1FF6B7" w14:textId="77777777" w:rsidR="00E81991" w:rsidRDefault="00E81991" w:rsidP="005E6AF2">
            <w:pPr>
              <w:spacing w:before="120" w:after="120"/>
              <w:ind w:left="357"/>
              <w:jc w:val="center"/>
              <w:rPr>
                <w:rFonts w:ascii="Arial" w:hAnsi="Arial"/>
                <w:b/>
                <w:bCs/>
                <w:sz w:val="22"/>
                <w:szCs w:val="24"/>
              </w:rPr>
            </w:pPr>
          </w:p>
        </w:tc>
        <w:tc>
          <w:tcPr>
            <w:tcW w:w="968" w:type="dxa"/>
            <w:tcBorders>
              <w:top w:val="single" w:sz="4" w:space="0" w:color="auto"/>
              <w:left w:val="single" w:sz="4" w:space="0" w:color="auto"/>
              <w:bottom w:val="single" w:sz="4" w:space="0" w:color="auto"/>
              <w:right w:val="single" w:sz="4" w:space="0" w:color="auto"/>
            </w:tcBorders>
          </w:tcPr>
          <w:p w14:paraId="729DE7E4" w14:textId="77777777" w:rsidR="00E81991" w:rsidRDefault="00E81991" w:rsidP="005E6AF2">
            <w:pPr>
              <w:spacing w:before="120" w:after="120"/>
              <w:ind w:left="357"/>
              <w:jc w:val="center"/>
              <w:rPr>
                <w:rFonts w:ascii="Arial" w:hAnsi="Arial"/>
                <w:b/>
                <w:bCs/>
                <w:sz w:val="22"/>
                <w:szCs w:val="24"/>
              </w:rPr>
            </w:pPr>
            <w:r>
              <w:rPr>
                <w:b/>
                <w:bCs/>
              </w:rPr>
              <w:t>5</w:t>
            </w:r>
          </w:p>
        </w:tc>
        <w:tc>
          <w:tcPr>
            <w:tcW w:w="969" w:type="dxa"/>
            <w:tcBorders>
              <w:top w:val="single" w:sz="4" w:space="0" w:color="auto"/>
              <w:left w:val="single" w:sz="4" w:space="0" w:color="auto"/>
              <w:bottom w:val="single" w:sz="4" w:space="0" w:color="auto"/>
              <w:right w:val="single" w:sz="4" w:space="0" w:color="auto"/>
            </w:tcBorders>
          </w:tcPr>
          <w:p w14:paraId="092C34A3" w14:textId="77777777" w:rsidR="00E81991" w:rsidRDefault="00E81991" w:rsidP="005E6AF2">
            <w:pPr>
              <w:spacing w:before="120" w:after="120"/>
              <w:ind w:left="357"/>
              <w:jc w:val="center"/>
              <w:rPr>
                <w:rFonts w:ascii="Arial" w:hAnsi="Arial"/>
                <w:b/>
                <w:bCs/>
                <w:sz w:val="22"/>
                <w:szCs w:val="24"/>
              </w:rPr>
            </w:pPr>
            <w:r>
              <w:rPr>
                <w:b/>
                <w:bCs/>
              </w:rPr>
              <w:t>M</w:t>
            </w:r>
          </w:p>
        </w:tc>
      </w:tr>
    </w:tbl>
    <w:p w14:paraId="08D2AF85" w14:textId="77777777" w:rsidR="00E81991" w:rsidRDefault="00E81991" w:rsidP="00E81991">
      <w:pPr>
        <w:ind w:left="357"/>
        <w:rPr>
          <w:rFonts w:ascii="Arial" w:hAnsi="Arial"/>
          <w:sz w:val="22"/>
        </w:rPr>
      </w:pPr>
    </w:p>
    <w:p w14:paraId="100EDC69" w14:textId="77777777" w:rsidR="00E81991" w:rsidRDefault="00E81991" w:rsidP="00E81991">
      <w:pPr>
        <w:ind w:left="1064"/>
        <w:rPr>
          <w:b/>
        </w:rPr>
      </w:pPr>
      <w:r>
        <w:rPr>
          <w:b/>
        </w:rPr>
        <w:t xml:space="preserve">A 1 6 @ J 7 12  </w:t>
      </w:r>
    </w:p>
    <w:tbl>
      <w:tblPr>
        <w:tblW w:w="8040" w:type="dxa"/>
        <w:tblInd w:w="1438" w:type="dxa"/>
        <w:tblLayout w:type="fixed"/>
        <w:tblCellMar>
          <w:left w:w="70" w:type="dxa"/>
          <w:right w:w="70" w:type="dxa"/>
        </w:tblCellMar>
        <w:tblLook w:val="04A0" w:firstRow="1" w:lastRow="0" w:firstColumn="1" w:lastColumn="0" w:noHBand="0" w:noVBand="1"/>
      </w:tblPr>
      <w:tblGrid>
        <w:gridCol w:w="256"/>
        <w:gridCol w:w="256"/>
        <w:gridCol w:w="256"/>
        <w:gridCol w:w="255"/>
        <w:gridCol w:w="254"/>
        <w:gridCol w:w="254"/>
        <w:gridCol w:w="254"/>
        <w:gridCol w:w="254"/>
        <w:gridCol w:w="254"/>
        <w:gridCol w:w="254"/>
        <w:gridCol w:w="254"/>
        <w:gridCol w:w="254"/>
        <w:gridCol w:w="254"/>
        <w:gridCol w:w="254"/>
        <w:gridCol w:w="254"/>
        <w:gridCol w:w="254"/>
        <w:gridCol w:w="254"/>
        <w:gridCol w:w="254"/>
        <w:gridCol w:w="254"/>
        <w:gridCol w:w="254"/>
        <w:gridCol w:w="254"/>
        <w:gridCol w:w="254"/>
        <w:gridCol w:w="254"/>
        <w:gridCol w:w="254"/>
        <w:gridCol w:w="968"/>
        <w:gridCol w:w="969"/>
      </w:tblGrid>
      <w:tr w:rsidR="00E81991" w14:paraId="5E883368" w14:textId="77777777" w:rsidTr="005E6AF2">
        <w:trPr>
          <w:trHeight w:hRule="exact" w:val="529"/>
        </w:trPr>
        <w:tc>
          <w:tcPr>
            <w:tcW w:w="255" w:type="dxa"/>
            <w:tcBorders>
              <w:top w:val="nil"/>
              <w:left w:val="nil"/>
              <w:bottom w:val="single" w:sz="4" w:space="0" w:color="auto"/>
              <w:right w:val="nil"/>
            </w:tcBorders>
          </w:tcPr>
          <w:p w14:paraId="050B3AD0" w14:textId="77777777" w:rsidR="00E81991" w:rsidRDefault="00E81991" w:rsidP="005E6AF2">
            <w:pPr>
              <w:spacing w:before="120" w:after="120"/>
              <w:ind w:left="357"/>
              <w:jc w:val="center"/>
              <w:rPr>
                <w:rFonts w:ascii="Arial" w:hAnsi="Arial"/>
                <w:sz w:val="10"/>
                <w:szCs w:val="24"/>
              </w:rPr>
            </w:pPr>
            <w:r>
              <w:rPr>
                <w:sz w:val="10"/>
              </w:rPr>
              <w:t>1</w:t>
            </w:r>
          </w:p>
        </w:tc>
        <w:tc>
          <w:tcPr>
            <w:tcW w:w="255" w:type="dxa"/>
          </w:tcPr>
          <w:p w14:paraId="5A259495" w14:textId="77777777" w:rsidR="00E81991" w:rsidRDefault="00E81991" w:rsidP="005E6AF2">
            <w:pPr>
              <w:spacing w:before="120" w:after="120"/>
              <w:ind w:left="357"/>
              <w:jc w:val="center"/>
              <w:rPr>
                <w:rFonts w:ascii="Arial" w:hAnsi="Arial"/>
                <w:sz w:val="10"/>
                <w:szCs w:val="24"/>
              </w:rPr>
            </w:pPr>
          </w:p>
        </w:tc>
        <w:tc>
          <w:tcPr>
            <w:tcW w:w="255" w:type="dxa"/>
            <w:tcBorders>
              <w:top w:val="nil"/>
              <w:left w:val="nil"/>
              <w:bottom w:val="single" w:sz="4" w:space="0" w:color="auto"/>
              <w:right w:val="nil"/>
            </w:tcBorders>
          </w:tcPr>
          <w:p w14:paraId="2CC21B90" w14:textId="77777777" w:rsidR="00E81991" w:rsidRDefault="00E81991" w:rsidP="005E6AF2">
            <w:pPr>
              <w:spacing w:before="120" w:after="120"/>
              <w:ind w:left="357"/>
              <w:jc w:val="center"/>
              <w:rPr>
                <w:rFonts w:ascii="Arial" w:hAnsi="Arial"/>
                <w:sz w:val="10"/>
                <w:szCs w:val="24"/>
              </w:rPr>
            </w:pPr>
            <w:r>
              <w:rPr>
                <w:sz w:val="10"/>
              </w:rPr>
              <w:t>2</w:t>
            </w:r>
          </w:p>
        </w:tc>
        <w:tc>
          <w:tcPr>
            <w:tcW w:w="255" w:type="dxa"/>
          </w:tcPr>
          <w:p w14:paraId="676C0DDA"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297C039E" w14:textId="77777777" w:rsidR="00E81991" w:rsidRDefault="00E81991" w:rsidP="005E6AF2">
            <w:pPr>
              <w:spacing w:before="120" w:after="120"/>
              <w:ind w:left="357"/>
              <w:jc w:val="center"/>
              <w:rPr>
                <w:rFonts w:ascii="Arial" w:hAnsi="Arial"/>
                <w:sz w:val="10"/>
                <w:szCs w:val="24"/>
              </w:rPr>
            </w:pPr>
            <w:r>
              <w:rPr>
                <w:sz w:val="10"/>
              </w:rPr>
              <w:t>3</w:t>
            </w:r>
          </w:p>
        </w:tc>
        <w:tc>
          <w:tcPr>
            <w:tcW w:w="254" w:type="dxa"/>
          </w:tcPr>
          <w:p w14:paraId="60EC9516"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22C3D751" w14:textId="77777777" w:rsidR="00E81991" w:rsidRDefault="00E81991" w:rsidP="005E6AF2">
            <w:pPr>
              <w:spacing w:before="120" w:after="120"/>
              <w:ind w:left="357"/>
              <w:jc w:val="center"/>
              <w:rPr>
                <w:rFonts w:ascii="Arial" w:hAnsi="Arial"/>
                <w:sz w:val="10"/>
                <w:szCs w:val="24"/>
              </w:rPr>
            </w:pPr>
            <w:r>
              <w:rPr>
                <w:sz w:val="10"/>
              </w:rPr>
              <w:t>4</w:t>
            </w:r>
          </w:p>
        </w:tc>
        <w:tc>
          <w:tcPr>
            <w:tcW w:w="254" w:type="dxa"/>
          </w:tcPr>
          <w:p w14:paraId="5945FE44"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1D0ADF7A" w14:textId="77777777" w:rsidR="00E81991" w:rsidRDefault="00E81991" w:rsidP="005E6AF2">
            <w:pPr>
              <w:spacing w:before="120" w:after="120"/>
              <w:ind w:left="357"/>
              <w:jc w:val="center"/>
              <w:rPr>
                <w:rFonts w:ascii="Arial" w:hAnsi="Arial"/>
                <w:sz w:val="10"/>
                <w:szCs w:val="24"/>
              </w:rPr>
            </w:pPr>
            <w:r>
              <w:rPr>
                <w:sz w:val="10"/>
              </w:rPr>
              <w:t>5</w:t>
            </w:r>
          </w:p>
        </w:tc>
        <w:tc>
          <w:tcPr>
            <w:tcW w:w="254" w:type="dxa"/>
          </w:tcPr>
          <w:p w14:paraId="66387125"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6DDB914C" w14:textId="77777777" w:rsidR="00E81991" w:rsidRDefault="00E81991" w:rsidP="005E6AF2">
            <w:pPr>
              <w:spacing w:before="120" w:after="120"/>
              <w:ind w:left="357"/>
              <w:jc w:val="center"/>
              <w:rPr>
                <w:rFonts w:ascii="Arial" w:hAnsi="Arial"/>
                <w:sz w:val="10"/>
                <w:szCs w:val="24"/>
              </w:rPr>
            </w:pPr>
            <w:r>
              <w:rPr>
                <w:sz w:val="10"/>
              </w:rPr>
              <w:t>6</w:t>
            </w:r>
          </w:p>
        </w:tc>
        <w:tc>
          <w:tcPr>
            <w:tcW w:w="254" w:type="dxa"/>
          </w:tcPr>
          <w:p w14:paraId="06C30544"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6F74D8FD" w14:textId="77777777" w:rsidR="00E81991" w:rsidRDefault="00E81991" w:rsidP="005E6AF2">
            <w:pPr>
              <w:spacing w:before="120" w:after="120"/>
              <w:ind w:left="357"/>
              <w:jc w:val="center"/>
              <w:rPr>
                <w:rFonts w:ascii="Arial" w:hAnsi="Arial"/>
                <w:sz w:val="10"/>
                <w:szCs w:val="24"/>
              </w:rPr>
            </w:pPr>
            <w:r>
              <w:rPr>
                <w:sz w:val="10"/>
              </w:rPr>
              <w:t>7</w:t>
            </w:r>
          </w:p>
        </w:tc>
        <w:tc>
          <w:tcPr>
            <w:tcW w:w="254" w:type="dxa"/>
          </w:tcPr>
          <w:p w14:paraId="0F517030"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49832D11" w14:textId="77777777" w:rsidR="00E81991" w:rsidRDefault="00E81991" w:rsidP="005E6AF2">
            <w:pPr>
              <w:spacing w:before="120" w:after="120"/>
              <w:ind w:left="357"/>
              <w:jc w:val="center"/>
              <w:rPr>
                <w:rFonts w:ascii="Arial" w:hAnsi="Arial"/>
                <w:sz w:val="10"/>
                <w:szCs w:val="24"/>
              </w:rPr>
            </w:pPr>
            <w:r>
              <w:rPr>
                <w:sz w:val="10"/>
              </w:rPr>
              <w:t>8</w:t>
            </w:r>
          </w:p>
        </w:tc>
        <w:tc>
          <w:tcPr>
            <w:tcW w:w="254" w:type="dxa"/>
          </w:tcPr>
          <w:p w14:paraId="65559C6B"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42124560" w14:textId="77777777" w:rsidR="00E81991" w:rsidRDefault="00E81991" w:rsidP="005E6AF2">
            <w:pPr>
              <w:spacing w:before="120" w:after="120"/>
              <w:ind w:left="357"/>
              <w:jc w:val="center"/>
              <w:rPr>
                <w:rFonts w:ascii="Arial" w:hAnsi="Arial"/>
                <w:sz w:val="10"/>
                <w:szCs w:val="24"/>
              </w:rPr>
            </w:pPr>
            <w:r>
              <w:rPr>
                <w:sz w:val="10"/>
              </w:rPr>
              <w:t>9</w:t>
            </w:r>
          </w:p>
        </w:tc>
        <w:tc>
          <w:tcPr>
            <w:tcW w:w="254" w:type="dxa"/>
          </w:tcPr>
          <w:p w14:paraId="3785B1E1"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0FA5DB3D" w14:textId="77777777" w:rsidR="00E81991" w:rsidRDefault="00E81991" w:rsidP="005E6AF2">
            <w:pPr>
              <w:spacing w:before="120" w:after="120"/>
              <w:ind w:left="357"/>
              <w:jc w:val="center"/>
              <w:rPr>
                <w:rFonts w:ascii="Arial" w:hAnsi="Arial"/>
                <w:sz w:val="10"/>
                <w:szCs w:val="24"/>
              </w:rPr>
            </w:pPr>
            <w:r>
              <w:rPr>
                <w:sz w:val="10"/>
              </w:rPr>
              <w:t>10</w:t>
            </w:r>
          </w:p>
        </w:tc>
        <w:tc>
          <w:tcPr>
            <w:tcW w:w="254" w:type="dxa"/>
          </w:tcPr>
          <w:p w14:paraId="23710AEB"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7A622172" w14:textId="77777777" w:rsidR="00E81991" w:rsidRDefault="00E81991" w:rsidP="005E6AF2">
            <w:pPr>
              <w:spacing w:before="120" w:after="120"/>
              <w:ind w:left="357"/>
              <w:jc w:val="center"/>
              <w:rPr>
                <w:rFonts w:ascii="Arial" w:hAnsi="Arial"/>
                <w:sz w:val="10"/>
                <w:szCs w:val="24"/>
              </w:rPr>
            </w:pPr>
            <w:r>
              <w:rPr>
                <w:sz w:val="10"/>
              </w:rPr>
              <w:t>11</w:t>
            </w:r>
          </w:p>
        </w:tc>
        <w:tc>
          <w:tcPr>
            <w:tcW w:w="254" w:type="dxa"/>
          </w:tcPr>
          <w:p w14:paraId="7CA4C9BB" w14:textId="77777777" w:rsidR="00E81991" w:rsidRDefault="00E81991" w:rsidP="005E6AF2">
            <w:pPr>
              <w:spacing w:before="120" w:after="120"/>
              <w:ind w:left="357"/>
              <w:jc w:val="center"/>
              <w:rPr>
                <w:rFonts w:ascii="Arial" w:hAnsi="Arial"/>
                <w:sz w:val="10"/>
                <w:szCs w:val="24"/>
              </w:rPr>
            </w:pPr>
          </w:p>
        </w:tc>
        <w:tc>
          <w:tcPr>
            <w:tcW w:w="254" w:type="dxa"/>
            <w:tcBorders>
              <w:top w:val="nil"/>
              <w:left w:val="nil"/>
              <w:bottom w:val="single" w:sz="4" w:space="0" w:color="auto"/>
              <w:right w:val="nil"/>
            </w:tcBorders>
          </w:tcPr>
          <w:p w14:paraId="60063D61" w14:textId="77777777" w:rsidR="00E81991" w:rsidRDefault="00E81991" w:rsidP="005E6AF2">
            <w:pPr>
              <w:spacing w:before="120" w:after="120"/>
              <w:ind w:left="357"/>
              <w:jc w:val="center"/>
              <w:rPr>
                <w:rFonts w:ascii="Arial" w:hAnsi="Arial"/>
                <w:sz w:val="10"/>
                <w:szCs w:val="24"/>
              </w:rPr>
            </w:pPr>
            <w:r>
              <w:rPr>
                <w:sz w:val="10"/>
              </w:rPr>
              <w:t>12</w:t>
            </w:r>
          </w:p>
        </w:tc>
        <w:tc>
          <w:tcPr>
            <w:tcW w:w="254" w:type="dxa"/>
            <w:tcBorders>
              <w:top w:val="nil"/>
              <w:left w:val="nil"/>
              <w:bottom w:val="nil"/>
              <w:right w:val="single" w:sz="4" w:space="0" w:color="auto"/>
            </w:tcBorders>
          </w:tcPr>
          <w:p w14:paraId="19750B75" w14:textId="77777777" w:rsidR="00E81991" w:rsidRDefault="00E81991" w:rsidP="005E6AF2">
            <w:pPr>
              <w:spacing w:before="120" w:after="120"/>
              <w:ind w:left="357"/>
              <w:jc w:val="center"/>
              <w:rPr>
                <w:rFonts w:ascii="Arial" w:hAnsi="Arial"/>
                <w:sz w:val="10"/>
                <w:szCs w:val="24"/>
              </w:rPr>
            </w:pPr>
          </w:p>
        </w:tc>
        <w:tc>
          <w:tcPr>
            <w:tcW w:w="968" w:type="dxa"/>
            <w:tcBorders>
              <w:top w:val="single" w:sz="4" w:space="0" w:color="auto"/>
              <w:left w:val="single" w:sz="4" w:space="0" w:color="auto"/>
              <w:bottom w:val="single" w:sz="4" w:space="0" w:color="auto"/>
              <w:right w:val="single" w:sz="4" w:space="0" w:color="auto"/>
            </w:tcBorders>
          </w:tcPr>
          <w:p w14:paraId="5F49EF5F" w14:textId="77777777" w:rsidR="00E81991" w:rsidRDefault="00E81991" w:rsidP="00E81991">
            <w:pPr>
              <w:spacing w:before="120" w:after="120"/>
              <w:rPr>
                <w:rFonts w:ascii="Arial" w:hAnsi="Arial"/>
                <w:sz w:val="12"/>
                <w:szCs w:val="24"/>
              </w:rPr>
            </w:pPr>
            <w:r>
              <w:rPr>
                <w:sz w:val="12"/>
              </w:rPr>
              <w:t>Valores Faltas</w:t>
            </w:r>
          </w:p>
        </w:tc>
        <w:tc>
          <w:tcPr>
            <w:tcW w:w="969" w:type="dxa"/>
            <w:tcBorders>
              <w:top w:val="single" w:sz="4" w:space="0" w:color="auto"/>
              <w:left w:val="single" w:sz="4" w:space="0" w:color="auto"/>
              <w:bottom w:val="single" w:sz="4" w:space="0" w:color="auto"/>
              <w:right w:val="single" w:sz="4" w:space="0" w:color="auto"/>
            </w:tcBorders>
          </w:tcPr>
          <w:p w14:paraId="4F08636B" w14:textId="77777777" w:rsidR="00E81991" w:rsidRDefault="00E81991" w:rsidP="00E81991">
            <w:pPr>
              <w:spacing w:before="120" w:after="120"/>
              <w:rPr>
                <w:rFonts w:ascii="Arial" w:hAnsi="Arial"/>
                <w:sz w:val="12"/>
                <w:szCs w:val="24"/>
              </w:rPr>
            </w:pPr>
            <w:r>
              <w:rPr>
                <w:sz w:val="12"/>
              </w:rPr>
              <w:t>Valores Justificadas</w:t>
            </w:r>
          </w:p>
        </w:tc>
      </w:tr>
      <w:tr w:rsidR="00E81991" w14:paraId="12AC8999" w14:textId="77777777" w:rsidTr="005E6AF2">
        <w:trPr>
          <w:trHeight w:hRule="exact" w:val="523"/>
        </w:trPr>
        <w:tc>
          <w:tcPr>
            <w:tcW w:w="255" w:type="dxa"/>
            <w:tcBorders>
              <w:top w:val="single" w:sz="4" w:space="0" w:color="auto"/>
              <w:left w:val="single" w:sz="4" w:space="0" w:color="auto"/>
              <w:bottom w:val="single" w:sz="4" w:space="0" w:color="auto"/>
              <w:right w:val="single" w:sz="4" w:space="0" w:color="auto"/>
            </w:tcBorders>
          </w:tcPr>
          <w:p w14:paraId="196539C0" w14:textId="77777777" w:rsidR="00E81991" w:rsidRDefault="00E81991" w:rsidP="005E6AF2">
            <w:pPr>
              <w:spacing w:before="120" w:after="120"/>
              <w:ind w:left="357"/>
              <w:jc w:val="center"/>
              <w:rPr>
                <w:rFonts w:ascii="Arial" w:hAnsi="Arial"/>
                <w:b/>
                <w:bCs/>
                <w:sz w:val="22"/>
                <w:szCs w:val="24"/>
              </w:rPr>
            </w:pPr>
          </w:p>
        </w:tc>
        <w:tc>
          <w:tcPr>
            <w:tcW w:w="255" w:type="dxa"/>
            <w:tcBorders>
              <w:top w:val="nil"/>
              <w:left w:val="single" w:sz="4" w:space="0" w:color="auto"/>
              <w:bottom w:val="nil"/>
              <w:right w:val="single" w:sz="4" w:space="0" w:color="auto"/>
            </w:tcBorders>
          </w:tcPr>
          <w:p w14:paraId="4CD14B65" w14:textId="77777777" w:rsidR="00E81991" w:rsidRDefault="00E81991" w:rsidP="005E6AF2">
            <w:pPr>
              <w:spacing w:before="120" w:after="120"/>
              <w:ind w:left="357"/>
              <w:jc w:val="center"/>
              <w:rPr>
                <w:rFonts w:ascii="Arial" w:hAnsi="Arial"/>
                <w:b/>
                <w:bCs/>
                <w:sz w:val="22"/>
                <w:szCs w:val="24"/>
              </w:rPr>
            </w:pPr>
          </w:p>
        </w:tc>
        <w:tc>
          <w:tcPr>
            <w:tcW w:w="255" w:type="dxa"/>
            <w:tcBorders>
              <w:top w:val="single" w:sz="4" w:space="0" w:color="auto"/>
              <w:left w:val="single" w:sz="4" w:space="0" w:color="auto"/>
              <w:bottom w:val="single" w:sz="4" w:space="0" w:color="auto"/>
              <w:right w:val="single" w:sz="4" w:space="0" w:color="auto"/>
            </w:tcBorders>
          </w:tcPr>
          <w:p w14:paraId="3726491C" w14:textId="77777777" w:rsidR="00E81991" w:rsidRDefault="00E81991" w:rsidP="005E6AF2">
            <w:pPr>
              <w:spacing w:before="120" w:after="120"/>
              <w:ind w:left="357"/>
              <w:jc w:val="center"/>
              <w:rPr>
                <w:rFonts w:ascii="Arial" w:hAnsi="Arial"/>
                <w:b/>
                <w:bCs/>
                <w:sz w:val="22"/>
                <w:szCs w:val="24"/>
              </w:rPr>
            </w:pPr>
            <w:r>
              <w:rPr>
                <w:b/>
                <w:bCs/>
              </w:rPr>
              <w:t>X</w:t>
            </w:r>
          </w:p>
        </w:tc>
        <w:tc>
          <w:tcPr>
            <w:tcW w:w="255" w:type="dxa"/>
            <w:tcBorders>
              <w:top w:val="nil"/>
              <w:left w:val="single" w:sz="4" w:space="0" w:color="auto"/>
              <w:bottom w:val="nil"/>
              <w:right w:val="single" w:sz="4" w:space="0" w:color="auto"/>
            </w:tcBorders>
          </w:tcPr>
          <w:p w14:paraId="321EC6C3"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34243052"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181D7EFB"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5DB8B760"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79739E70"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66B7A83A"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7233886B"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191852F8"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13D271C3"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6ABC5ABD"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6C0DA9BA"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4F287B89"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6E1C584A"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2D163F8E"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573AE814"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7EC72A95"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27A8754D"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2B2C3BEE"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1D75F981"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492E0C3C"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025559CF" w14:textId="77777777" w:rsidR="00E81991" w:rsidRDefault="00E81991" w:rsidP="005E6AF2">
            <w:pPr>
              <w:spacing w:before="120" w:after="120"/>
              <w:ind w:left="357"/>
              <w:jc w:val="center"/>
              <w:rPr>
                <w:rFonts w:ascii="Arial" w:hAnsi="Arial"/>
                <w:b/>
                <w:bCs/>
                <w:sz w:val="22"/>
                <w:szCs w:val="24"/>
              </w:rPr>
            </w:pPr>
          </w:p>
        </w:tc>
        <w:tc>
          <w:tcPr>
            <w:tcW w:w="968" w:type="dxa"/>
            <w:tcBorders>
              <w:top w:val="single" w:sz="4" w:space="0" w:color="auto"/>
              <w:left w:val="single" w:sz="4" w:space="0" w:color="auto"/>
              <w:bottom w:val="single" w:sz="4" w:space="0" w:color="auto"/>
              <w:right w:val="single" w:sz="4" w:space="0" w:color="auto"/>
            </w:tcBorders>
          </w:tcPr>
          <w:p w14:paraId="138328F9" w14:textId="77777777" w:rsidR="00E81991" w:rsidRDefault="00E81991" w:rsidP="005E6AF2">
            <w:pPr>
              <w:spacing w:before="120" w:after="120"/>
              <w:ind w:left="357"/>
              <w:jc w:val="center"/>
              <w:rPr>
                <w:rFonts w:ascii="Arial" w:hAnsi="Arial"/>
                <w:b/>
                <w:bCs/>
                <w:sz w:val="22"/>
                <w:szCs w:val="24"/>
              </w:rPr>
            </w:pPr>
            <w:r>
              <w:rPr>
                <w:b/>
                <w:bCs/>
              </w:rPr>
              <w:t>2</w:t>
            </w:r>
          </w:p>
        </w:tc>
        <w:tc>
          <w:tcPr>
            <w:tcW w:w="969" w:type="dxa"/>
            <w:tcBorders>
              <w:top w:val="single" w:sz="4" w:space="0" w:color="auto"/>
              <w:left w:val="single" w:sz="4" w:space="0" w:color="auto"/>
              <w:bottom w:val="single" w:sz="4" w:space="0" w:color="auto"/>
              <w:right w:val="single" w:sz="4" w:space="0" w:color="auto"/>
            </w:tcBorders>
          </w:tcPr>
          <w:p w14:paraId="6B965A47" w14:textId="77777777" w:rsidR="00E81991" w:rsidRDefault="00E81991" w:rsidP="005E6AF2">
            <w:pPr>
              <w:spacing w:before="120" w:after="120"/>
              <w:ind w:left="357"/>
              <w:jc w:val="center"/>
              <w:rPr>
                <w:rFonts w:ascii="Arial" w:hAnsi="Arial"/>
                <w:b/>
                <w:bCs/>
                <w:sz w:val="22"/>
                <w:szCs w:val="24"/>
              </w:rPr>
            </w:pPr>
            <w:r>
              <w:rPr>
                <w:b/>
                <w:bCs/>
              </w:rPr>
              <w:t>1</w:t>
            </w:r>
          </w:p>
        </w:tc>
      </w:tr>
      <w:tr w:rsidR="00E81991" w14:paraId="09013C57" w14:textId="77777777" w:rsidTr="005E6AF2">
        <w:trPr>
          <w:trHeight w:hRule="exact" w:val="168"/>
        </w:trPr>
        <w:tc>
          <w:tcPr>
            <w:tcW w:w="255" w:type="dxa"/>
            <w:tcBorders>
              <w:top w:val="single" w:sz="4" w:space="0" w:color="auto"/>
              <w:left w:val="nil"/>
              <w:bottom w:val="single" w:sz="4" w:space="0" w:color="auto"/>
              <w:right w:val="nil"/>
            </w:tcBorders>
          </w:tcPr>
          <w:p w14:paraId="30921DD6" w14:textId="77777777" w:rsidR="00E81991" w:rsidRDefault="00E81991" w:rsidP="005E6AF2">
            <w:pPr>
              <w:spacing w:before="120" w:after="120"/>
              <w:ind w:left="357"/>
              <w:jc w:val="center"/>
              <w:rPr>
                <w:rFonts w:ascii="Arial" w:hAnsi="Arial"/>
                <w:b/>
                <w:bCs/>
                <w:sz w:val="22"/>
                <w:szCs w:val="24"/>
              </w:rPr>
            </w:pPr>
          </w:p>
        </w:tc>
        <w:tc>
          <w:tcPr>
            <w:tcW w:w="255" w:type="dxa"/>
          </w:tcPr>
          <w:p w14:paraId="532D7643" w14:textId="77777777" w:rsidR="00E81991" w:rsidRDefault="00E81991" w:rsidP="005E6AF2">
            <w:pPr>
              <w:spacing w:before="120" w:after="120"/>
              <w:ind w:left="357"/>
              <w:jc w:val="center"/>
              <w:rPr>
                <w:rFonts w:ascii="Arial" w:hAnsi="Arial"/>
                <w:b/>
                <w:bCs/>
                <w:sz w:val="22"/>
                <w:szCs w:val="24"/>
              </w:rPr>
            </w:pPr>
          </w:p>
        </w:tc>
        <w:tc>
          <w:tcPr>
            <w:tcW w:w="255" w:type="dxa"/>
            <w:tcBorders>
              <w:top w:val="single" w:sz="4" w:space="0" w:color="auto"/>
              <w:left w:val="nil"/>
              <w:bottom w:val="single" w:sz="4" w:space="0" w:color="auto"/>
              <w:right w:val="nil"/>
            </w:tcBorders>
          </w:tcPr>
          <w:p w14:paraId="65166A0A" w14:textId="77777777" w:rsidR="00E81991" w:rsidRDefault="00E81991" w:rsidP="005E6AF2">
            <w:pPr>
              <w:spacing w:before="120" w:after="120"/>
              <w:ind w:left="357"/>
              <w:jc w:val="center"/>
              <w:rPr>
                <w:rFonts w:ascii="Arial" w:hAnsi="Arial"/>
                <w:b/>
                <w:bCs/>
                <w:sz w:val="22"/>
                <w:szCs w:val="24"/>
              </w:rPr>
            </w:pPr>
          </w:p>
        </w:tc>
        <w:tc>
          <w:tcPr>
            <w:tcW w:w="255" w:type="dxa"/>
          </w:tcPr>
          <w:p w14:paraId="62C2D79E"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6338D6A5" w14:textId="77777777" w:rsidR="00E81991" w:rsidRDefault="00E81991" w:rsidP="005E6AF2">
            <w:pPr>
              <w:spacing w:before="120" w:after="120"/>
              <w:ind w:left="357"/>
              <w:jc w:val="center"/>
              <w:rPr>
                <w:rFonts w:ascii="Arial" w:hAnsi="Arial"/>
                <w:b/>
                <w:bCs/>
                <w:sz w:val="22"/>
                <w:szCs w:val="24"/>
              </w:rPr>
            </w:pPr>
          </w:p>
        </w:tc>
        <w:tc>
          <w:tcPr>
            <w:tcW w:w="254" w:type="dxa"/>
          </w:tcPr>
          <w:p w14:paraId="0CFCD97B"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7001A5AA" w14:textId="77777777" w:rsidR="00E81991" w:rsidRDefault="00E81991" w:rsidP="005E6AF2">
            <w:pPr>
              <w:spacing w:before="120" w:after="120"/>
              <w:ind w:left="357"/>
              <w:jc w:val="center"/>
              <w:rPr>
                <w:rFonts w:ascii="Arial" w:hAnsi="Arial"/>
                <w:b/>
                <w:bCs/>
                <w:sz w:val="22"/>
                <w:szCs w:val="24"/>
              </w:rPr>
            </w:pPr>
          </w:p>
        </w:tc>
        <w:tc>
          <w:tcPr>
            <w:tcW w:w="254" w:type="dxa"/>
          </w:tcPr>
          <w:p w14:paraId="52832FE1"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7586E6C1" w14:textId="77777777" w:rsidR="00E81991" w:rsidRDefault="00E81991" w:rsidP="005E6AF2">
            <w:pPr>
              <w:spacing w:before="120" w:after="120"/>
              <w:ind w:left="357"/>
              <w:jc w:val="center"/>
              <w:rPr>
                <w:rFonts w:ascii="Arial" w:hAnsi="Arial"/>
                <w:b/>
                <w:bCs/>
                <w:sz w:val="22"/>
                <w:szCs w:val="24"/>
              </w:rPr>
            </w:pPr>
          </w:p>
        </w:tc>
        <w:tc>
          <w:tcPr>
            <w:tcW w:w="254" w:type="dxa"/>
          </w:tcPr>
          <w:p w14:paraId="34D9DEF3"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42DC095F" w14:textId="77777777" w:rsidR="00E81991" w:rsidRDefault="00E81991" w:rsidP="005E6AF2">
            <w:pPr>
              <w:spacing w:before="120" w:after="120"/>
              <w:ind w:left="357"/>
              <w:jc w:val="center"/>
              <w:rPr>
                <w:rFonts w:ascii="Arial" w:hAnsi="Arial"/>
                <w:b/>
                <w:bCs/>
                <w:sz w:val="22"/>
                <w:szCs w:val="24"/>
              </w:rPr>
            </w:pPr>
          </w:p>
        </w:tc>
        <w:tc>
          <w:tcPr>
            <w:tcW w:w="254" w:type="dxa"/>
          </w:tcPr>
          <w:p w14:paraId="0D6FC255"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4823D41C" w14:textId="77777777" w:rsidR="00E81991" w:rsidRDefault="00E81991" w:rsidP="005E6AF2">
            <w:pPr>
              <w:spacing w:before="120" w:after="120"/>
              <w:ind w:left="357"/>
              <w:jc w:val="center"/>
              <w:rPr>
                <w:rFonts w:ascii="Arial" w:hAnsi="Arial"/>
                <w:b/>
                <w:bCs/>
                <w:sz w:val="22"/>
                <w:szCs w:val="24"/>
              </w:rPr>
            </w:pPr>
          </w:p>
        </w:tc>
        <w:tc>
          <w:tcPr>
            <w:tcW w:w="254" w:type="dxa"/>
          </w:tcPr>
          <w:p w14:paraId="256E56B6"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3E05DC03" w14:textId="77777777" w:rsidR="00E81991" w:rsidRDefault="00E81991" w:rsidP="005E6AF2">
            <w:pPr>
              <w:spacing w:before="120" w:after="120"/>
              <w:ind w:left="357"/>
              <w:jc w:val="center"/>
              <w:rPr>
                <w:rFonts w:ascii="Arial" w:hAnsi="Arial"/>
                <w:b/>
                <w:bCs/>
                <w:sz w:val="22"/>
                <w:szCs w:val="24"/>
              </w:rPr>
            </w:pPr>
          </w:p>
        </w:tc>
        <w:tc>
          <w:tcPr>
            <w:tcW w:w="254" w:type="dxa"/>
          </w:tcPr>
          <w:p w14:paraId="7C72859A"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48D8542A" w14:textId="77777777" w:rsidR="00E81991" w:rsidRDefault="00E81991" w:rsidP="005E6AF2">
            <w:pPr>
              <w:spacing w:before="120" w:after="120"/>
              <w:ind w:left="357"/>
              <w:jc w:val="center"/>
              <w:rPr>
                <w:rFonts w:ascii="Arial" w:hAnsi="Arial"/>
                <w:b/>
                <w:bCs/>
                <w:sz w:val="22"/>
                <w:szCs w:val="24"/>
              </w:rPr>
            </w:pPr>
          </w:p>
        </w:tc>
        <w:tc>
          <w:tcPr>
            <w:tcW w:w="254" w:type="dxa"/>
          </w:tcPr>
          <w:p w14:paraId="6C835F51"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01654B64" w14:textId="77777777" w:rsidR="00E81991" w:rsidRDefault="00E81991" w:rsidP="005E6AF2">
            <w:pPr>
              <w:spacing w:before="120" w:after="120"/>
              <w:ind w:left="357"/>
              <w:jc w:val="center"/>
              <w:rPr>
                <w:rFonts w:ascii="Arial" w:hAnsi="Arial"/>
                <w:b/>
                <w:bCs/>
                <w:sz w:val="22"/>
                <w:szCs w:val="24"/>
              </w:rPr>
            </w:pPr>
          </w:p>
        </w:tc>
        <w:tc>
          <w:tcPr>
            <w:tcW w:w="254" w:type="dxa"/>
          </w:tcPr>
          <w:p w14:paraId="3F784C44"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6AE3613C" w14:textId="77777777" w:rsidR="00E81991" w:rsidRDefault="00E81991" w:rsidP="005E6AF2">
            <w:pPr>
              <w:spacing w:before="120" w:after="120"/>
              <w:ind w:left="357"/>
              <w:jc w:val="center"/>
              <w:rPr>
                <w:rFonts w:ascii="Arial" w:hAnsi="Arial"/>
                <w:b/>
                <w:bCs/>
                <w:sz w:val="22"/>
                <w:szCs w:val="24"/>
              </w:rPr>
            </w:pPr>
          </w:p>
        </w:tc>
        <w:tc>
          <w:tcPr>
            <w:tcW w:w="254" w:type="dxa"/>
          </w:tcPr>
          <w:p w14:paraId="6C7766DD"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0C4D61FE" w14:textId="77777777" w:rsidR="00E81991" w:rsidRDefault="00E81991" w:rsidP="005E6AF2">
            <w:pPr>
              <w:spacing w:before="120" w:after="120"/>
              <w:ind w:left="357"/>
              <w:jc w:val="center"/>
              <w:rPr>
                <w:rFonts w:ascii="Arial" w:hAnsi="Arial"/>
                <w:b/>
                <w:bCs/>
                <w:sz w:val="22"/>
                <w:szCs w:val="24"/>
              </w:rPr>
            </w:pPr>
          </w:p>
        </w:tc>
        <w:tc>
          <w:tcPr>
            <w:tcW w:w="254" w:type="dxa"/>
          </w:tcPr>
          <w:p w14:paraId="5438CDC7" w14:textId="77777777" w:rsidR="00E81991" w:rsidRDefault="00E81991" w:rsidP="005E6AF2">
            <w:pPr>
              <w:spacing w:before="120" w:after="120"/>
              <w:ind w:left="357"/>
              <w:jc w:val="center"/>
              <w:rPr>
                <w:rFonts w:ascii="Arial" w:hAnsi="Arial"/>
                <w:b/>
                <w:bCs/>
                <w:sz w:val="22"/>
                <w:szCs w:val="24"/>
              </w:rPr>
            </w:pPr>
          </w:p>
        </w:tc>
        <w:tc>
          <w:tcPr>
            <w:tcW w:w="968" w:type="dxa"/>
            <w:tcBorders>
              <w:top w:val="single" w:sz="4" w:space="0" w:color="auto"/>
              <w:left w:val="nil"/>
              <w:bottom w:val="single" w:sz="4" w:space="0" w:color="auto"/>
              <w:right w:val="nil"/>
            </w:tcBorders>
          </w:tcPr>
          <w:p w14:paraId="5A32EA57" w14:textId="77777777" w:rsidR="00E81991" w:rsidRDefault="00E81991" w:rsidP="005E6AF2">
            <w:pPr>
              <w:spacing w:before="120" w:after="120"/>
              <w:ind w:left="357"/>
              <w:jc w:val="center"/>
              <w:rPr>
                <w:rFonts w:ascii="Arial" w:hAnsi="Arial"/>
                <w:b/>
                <w:bCs/>
                <w:sz w:val="22"/>
                <w:szCs w:val="24"/>
              </w:rPr>
            </w:pPr>
          </w:p>
        </w:tc>
        <w:tc>
          <w:tcPr>
            <w:tcW w:w="969" w:type="dxa"/>
            <w:tcBorders>
              <w:top w:val="single" w:sz="4" w:space="0" w:color="auto"/>
              <w:left w:val="nil"/>
              <w:bottom w:val="single" w:sz="4" w:space="0" w:color="auto"/>
              <w:right w:val="nil"/>
            </w:tcBorders>
          </w:tcPr>
          <w:p w14:paraId="28024822" w14:textId="77777777" w:rsidR="00E81991" w:rsidRDefault="00E81991" w:rsidP="005E6AF2">
            <w:pPr>
              <w:spacing w:before="120" w:after="120"/>
              <w:ind w:left="357"/>
              <w:jc w:val="center"/>
              <w:rPr>
                <w:rFonts w:ascii="Arial" w:hAnsi="Arial"/>
                <w:b/>
                <w:bCs/>
                <w:sz w:val="22"/>
                <w:szCs w:val="24"/>
              </w:rPr>
            </w:pPr>
          </w:p>
        </w:tc>
      </w:tr>
      <w:tr w:rsidR="00E81991" w14:paraId="6825F690" w14:textId="77777777" w:rsidTr="005E6AF2">
        <w:trPr>
          <w:trHeight w:hRule="exact" w:val="523"/>
        </w:trPr>
        <w:tc>
          <w:tcPr>
            <w:tcW w:w="255" w:type="dxa"/>
            <w:tcBorders>
              <w:top w:val="single" w:sz="4" w:space="0" w:color="auto"/>
              <w:left w:val="single" w:sz="4" w:space="0" w:color="auto"/>
              <w:bottom w:val="single" w:sz="4" w:space="0" w:color="auto"/>
              <w:right w:val="single" w:sz="4" w:space="0" w:color="auto"/>
            </w:tcBorders>
          </w:tcPr>
          <w:p w14:paraId="58B47519" w14:textId="77777777" w:rsidR="00E81991" w:rsidRDefault="00E81991" w:rsidP="005E6AF2">
            <w:pPr>
              <w:spacing w:before="120" w:after="120"/>
              <w:ind w:left="357"/>
              <w:jc w:val="center"/>
              <w:rPr>
                <w:rFonts w:ascii="Arial" w:hAnsi="Arial"/>
                <w:b/>
                <w:bCs/>
                <w:sz w:val="22"/>
                <w:szCs w:val="24"/>
              </w:rPr>
            </w:pPr>
            <w:r>
              <w:rPr>
                <w:b/>
                <w:bCs/>
              </w:rPr>
              <w:t>X</w:t>
            </w:r>
          </w:p>
        </w:tc>
        <w:tc>
          <w:tcPr>
            <w:tcW w:w="255" w:type="dxa"/>
            <w:tcBorders>
              <w:top w:val="nil"/>
              <w:left w:val="single" w:sz="4" w:space="0" w:color="auto"/>
              <w:bottom w:val="nil"/>
              <w:right w:val="single" w:sz="4" w:space="0" w:color="auto"/>
            </w:tcBorders>
          </w:tcPr>
          <w:p w14:paraId="68A2E098" w14:textId="77777777" w:rsidR="00E81991" w:rsidRDefault="00E81991" w:rsidP="005E6AF2">
            <w:pPr>
              <w:spacing w:before="120" w:after="120"/>
              <w:ind w:left="357"/>
              <w:jc w:val="center"/>
              <w:rPr>
                <w:rFonts w:ascii="Arial" w:hAnsi="Arial"/>
                <w:b/>
                <w:bCs/>
                <w:sz w:val="22"/>
                <w:szCs w:val="24"/>
              </w:rPr>
            </w:pPr>
          </w:p>
        </w:tc>
        <w:tc>
          <w:tcPr>
            <w:tcW w:w="255" w:type="dxa"/>
            <w:tcBorders>
              <w:top w:val="single" w:sz="4" w:space="0" w:color="auto"/>
              <w:left w:val="single" w:sz="4" w:space="0" w:color="auto"/>
              <w:bottom w:val="single" w:sz="4" w:space="0" w:color="auto"/>
              <w:right w:val="single" w:sz="4" w:space="0" w:color="auto"/>
            </w:tcBorders>
          </w:tcPr>
          <w:p w14:paraId="568BD35C" w14:textId="77777777" w:rsidR="00E81991" w:rsidRDefault="00E81991" w:rsidP="005E6AF2">
            <w:pPr>
              <w:spacing w:before="120" w:after="120"/>
              <w:ind w:left="357"/>
              <w:jc w:val="center"/>
              <w:rPr>
                <w:rFonts w:ascii="Arial" w:hAnsi="Arial"/>
                <w:b/>
                <w:bCs/>
                <w:sz w:val="22"/>
                <w:szCs w:val="24"/>
              </w:rPr>
            </w:pPr>
          </w:p>
        </w:tc>
        <w:tc>
          <w:tcPr>
            <w:tcW w:w="255" w:type="dxa"/>
            <w:tcBorders>
              <w:top w:val="nil"/>
              <w:left w:val="single" w:sz="4" w:space="0" w:color="auto"/>
              <w:bottom w:val="nil"/>
              <w:right w:val="single" w:sz="4" w:space="0" w:color="auto"/>
            </w:tcBorders>
          </w:tcPr>
          <w:p w14:paraId="3B952D13"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43C354A8"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34E17C33"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457FA147"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30FDBAE7"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19229553"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6C4B5D58"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4EB47F20"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62C602B9"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6B8E78C4"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7536E722"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0FDFCD0A"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70DB45E9"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21615E5F"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23CFDA3F"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731DE341"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442AB339"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368F1CCA"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20E7E792"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28B8B4A9"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4148676D" w14:textId="77777777" w:rsidR="00E81991" w:rsidRDefault="00E81991" w:rsidP="005E6AF2">
            <w:pPr>
              <w:spacing w:before="120" w:after="120"/>
              <w:ind w:left="357"/>
              <w:jc w:val="center"/>
              <w:rPr>
                <w:rFonts w:ascii="Arial" w:hAnsi="Arial"/>
                <w:b/>
                <w:bCs/>
                <w:sz w:val="22"/>
                <w:szCs w:val="24"/>
              </w:rPr>
            </w:pPr>
          </w:p>
        </w:tc>
        <w:tc>
          <w:tcPr>
            <w:tcW w:w="968" w:type="dxa"/>
            <w:tcBorders>
              <w:top w:val="single" w:sz="4" w:space="0" w:color="auto"/>
              <w:left w:val="single" w:sz="4" w:space="0" w:color="auto"/>
              <w:bottom w:val="single" w:sz="4" w:space="0" w:color="auto"/>
              <w:right w:val="single" w:sz="4" w:space="0" w:color="auto"/>
            </w:tcBorders>
          </w:tcPr>
          <w:p w14:paraId="39F18D26" w14:textId="77777777" w:rsidR="00E81991" w:rsidRDefault="00E81991" w:rsidP="005E6AF2">
            <w:pPr>
              <w:spacing w:before="120" w:after="120"/>
              <w:ind w:left="357"/>
              <w:jc w:val="center"/>
              <w:rPr>
                <w:rFonts w:ascii="Arial" w:hAnsi="Arial"/>
                <w:b/>
                <w:bCs/>
                <w:sz w:val="22"/>
                <w:szCs w:val="24"/>
              </w:rPr>
            </w:pPr>
            <w:r>
              <w:rPr>
                <w:b/>
                <w:bCs/>
              </w:rPr>
              <w:t>13</w:t>
            </w:r>
          </w:p>
        </w:tc>
        <w:tc>
          <w:tcPr>
            <w:tcW w:w="969" w:type="dxa"/>
            <w:tcBorders>
              <w:top w:val="single" w:sz="4" w:space="0" w:color="auto"/>
              <w:left w:val="single" w:sz="4" w:space="0" w:color="auto"/>
              <w:bottom w:val="single" w:sz="4" w:space="0" w:color="auto"/>
              <w:right w:val="single" w:sz="4" w:space="0" w:color="auto"/>
            </w:tcBorders>
          </w:tcPr>
          <w:p w14:paraId="5D9A48CF" w14:textId="77777777" w:rsidR="00E81991" w:rsidRDefault="00E81991" w:rsidP="005E6AF2">
            <w:pPr>
              <w:spacing w:before="120" w:after="120"/>
              <w:ind w:left="357"/>
              <w:jc w:val="center"/>
              <w:rPr>
                <w:rFonts w:ascii="Arial" w:hAnsi="Arial"/>
                <w:b/>
                <w:bCs/>
                <w:sz w:val="22"/>
                <w:szCs w:val="24"/>
              </w:rPr>
            </w:pPr>
            <w:r>
              <w:rPr>
                <w:b/>
                <w:bCs/>
              </w:rPr>
              <w:t>6</w:t>
            </w:r>
          </w:p>
        </w:tc>
      </w:tr>
      <w:tr w:rsidR="00E81991" w14:paraId="64EFBB0F" w14:textId="77777777" w:rsidTr="005E6AF2">
        <w:trPr>
          <w:trHeight w:hRule="exact" w:val="167"/>
        </w:trPr>
        <w:tc>
          <w:tcPr>
            <w:tcW w:w="255" w:type="dxa"/>
            <w:tcBorders>
              <w:top w:val="single" w:sz="4" w:space="0" w:color="auto"/>
              <w:left w:val="nil"/>
              <w:bottom w:val="single" w:sz="4" w:space="0" w:color="auto"/>
              <w:right w:val="nil"/>
            </w:tcBorders>
          </w:tcPr>
          <w:p w14:paraId="271C0797" w14:textId="77777777" w:rsidR="00E81991" w:rsidRDefault="00E81991" w:rsidP="005E6AF2">
            <w:pPr>
              <w:spacing w:before="120" w:after="120"/>
              <w:ind w:left="357"/>
              <w:jc w:val="center"/>
              <w:rPr>
                <w:rFonts w:ascii="Arial" w:hAnsi="Arial"/>
                <w:b/>
                <w:bCs/>
                <w:sz w:val="22"/>
                <w:szCs w:val="24"/>
              </w:rPr>
            </w:pPr>
          </w:p>
        </w:tc>
        <w:tc>
          <w:tcPr>
            <w:tcW w:w="255" w:type="dxa"/>
          </w:tcPr>
          <w:p w14:paraId="0CC95B50" w14:textId="77777777" w:rsidR="00E81991" w:rsidRDefault="00E81991" w:rsidP="005E6AF2">
            <w:pPr>
              <w:spacing w:before="120" w:after="120"/>
              <w:ind w:left="357"/>
              <w:jc w:val="center"/>
              <w:rPr>
                <w:rFonts w:ascii="Arial" w:hAnsi="Arial"/>
                <w:b/>
                <w:bCs/>
                <w:sz w:val="22"/>
                <w:szCs w:val="24"/>
              </w:rPr>
            </w:pPr>
          </w:p>
        </w:tc>
        <w:tc>
          <w:tcPr>
            <w:tcW w:w="255" w:type="dxa"/>
            <w:tcBorders>
              <w:top w:val="single" w:sz="4" w:space="0" w:color="auto"/>
              <w:left w:val="nil"/>
              <w:bottom w:val="single" w:sz="4" w:space="0" w:color="auto"/>
              <w:right w:val="nil"/>
            </w:tcBorders>
          </w:tcPr>
          <w:p w14:paraId="1BB14473" w14:textId="77777777" w:rsidR="00E81991" w:rsidRDefault="00E81991" w:rsidP="005E6AF2">
            <w:pPr>
              <w:spacing w:before="120" w:after="120"/>
              <w:ind w:left="357"/>
              <w:jc w:val="center"/>
              <w:rPr>
                <w:rFonts w:ascii="Arial" w:hAnsi="Arial"/>
                <w:b/>
                <w:bCs/>
                <w:sz w:val="22"/>
                <w:szCs w:val="24"/>
              </w:rPr>
            </w:pPr>
          </w:p>
        </w:tc>
        <w:tc>
          <w:tcPr>
            <w:tcW w:w="255" w:type="dxa"/>
          </w:tcPr>
          <w:p w14:paraId="7B928E39"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18079FA4" w14:textId="77777777" w:rsidR="00E81991" w:rsidRDefault="00E81991" w:rsidP="005E6AF2">
            <w:pPr>
              <w:spacing w:before="120" w:after="120"/>
              <w:ind w:left="357"/>
              <w:jc w:val="center"/>
              <w:rPr>
                <w:rFonts w:ascii="Arial" w:hAnsi="Arial"/>
                <w:b/>
                <w:bCs/>
                <w:sz w:val="22"/>
                <w:szCs w:val="24"/>
              </w:rPr>
            </w:pPr>
          </w:p>
        </w:tc>
        <w:tc>
          <w:tcPr>
            <w:tcW w:w="254" w:type="dxa"/>
          </w:tcPr>
          <w:p w14:paraId="40115F30"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5DBC631D" w14:textId="77777777" w:rsidR="00E81991" w:rsidRDefault="00E81991" w:rsidP="005E6AF2">
            <w:pPr>
              <w:spacing w:before="120" w:after="120"/>
              <w:ind w:left="357"/>
              <w:jc w:val="center"/>
              <w:rPr>
                <w:rFonts w:ascii="Arial" w:hAnsi="Arial"/>
                <w:b/>
                <w:bCs/>
                <w:sz w:val="22"/>
                <w:szCs w:val="24"/>
              </w:rPr>
            </w:pPr>
          </w:p>
        </w:tc>
        <w:tc>
          <w:tcPr>
            <w:tcW w:w="254" w:type="dxa"/>
          </w:tcPr>
          <w:p w14:paraId="659666EB"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27E573D0" w14:textId="77777777" w:rsidR="00E81991" w:rsidRDefault="00E81991" w:rsidP="005E6AF2">
            <w:pPr>
              <w:spacing w:before="120" w:after="120"/>
              <w:ind w:left="357"/>
              <w:jc w:val="center"/>
              <w:rPr>
                <w:rFonts w:ascii="Arial" w:hAnsi="Arial"/>
                <w:b/>
                <w:bCs/>
                <w:sz w:val="22"/>
                <w:szCs w:val="24"/>
              </w:rPr>
            </w:pPr>
          </w:p>
        </w:tc>
        <w:tc>
          <w:tcPr>
            <w:tcW w:w="254" w:type="dxa"/>
          </w:tcPr>
          <w:p w14:paraId="53FC8B84"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760DAE74" w14:textId="77777777" w:rsidR="00E81991" w:rsidRDefault="00E81991" w:rsidP="005E6AF2">
            <w:pPr>
              <w:spacing w:before="120" w:after="120"/>
              <w:ind w:left="357"/>
              <w:jc w:val="center"/>
              <w:rPr>
                <w:rFonts w:ascii="Arial" w:hAnsi="Arial"/>
                <w:b/>
                <w:bCs/>
                <w:sz w:val="22"/>
                <w:szCs w:val="24"/>
              </w:rPr>
            </w:pPr>
          </w:p>
        </w:tc>
        <w:tc>
          <w:tcPr>
            <w:tcW w:w="254" w:type="dxa"/>
          </w:tcPr>
          <w:p w14:paraId="179BB159"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7955E85B" w14:textId="77777777" w:rsidR="00E81991" w:rsidRDefault="00E81991" w:rsidP="005E6AF2">
            <w:pPr>
              <w:spacing w:before="120" w:after="120"/>
              <w:ind w:left="357"/>
              <w:jc w:val="center"/>
              <w:rPr>
                <w:rFonts w:ascii="Arial" w:hAnsi="Arial"/>
                <w:b/>
                <w:bCs/>
                <w:sz w:val="22"/>
                <w:szCs w:val="24"/>
              </w:rPr>
            </w:pPr>
          </w:p>
        </w:tc>
        <w:tc>
          <w:tcPr>
            <w:tcW w:w="254" w:type="dxa"/>
          </w:tcPr>
          <w:p w14:paraId="47A1F791"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0959290F" w14:textId="77777777" w:rsidR="00E81991" w:rsidRDefault="00E81991" w:rsidP="005E6AF2">
            <w:pPr>
              <w:spacing w:before="120" w:after="120"/>
              <w:ind w:left="357"/>
              <w:jc w:val="center"/>
              <w:rPr>
                <w:rFonts w:ascii="Arial" w:hAnsi="Arial"/>
                <w:b/>
                <w:bCs/>
                <w:sz w:val="22"/>
                <w:szCs w:val="24"/>
              </w:rPr>
            </w:pPr>
          </w:p>
        </w:tc>
        <w:tc>
          <w:tcPr>
            <w:tcW w:w="254" w:type="dxa"/>
          </w:tcPr>
          <w:p w14:paraId="365386CD"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582CAAFF" w14:textId="77777777" w:rsidR="00E81991" w:rsidRDefault="00E81991" w:rsidP="005E6AF2">
            <w:pPr>
              <w:spacing w:before="120" w:after="120"/>
              <w:ind w:left="357"/>
              <w:jc w:val="center"/>
              <w:rPr>
                <w:rFonts w:ascii="Arial" w:hAnsi="Arial"/>
                <w:b/>
                <w:bCs/>
                <w:sz w:val="22"/>
                <w:szCs w:val="24"/>
              </w:rPr>
            </w:pPr>
          </w:p>
        </w:tc>
        <w:tc>
          <w:tcPr>
            <w:tcW w:w="254" w:type="dxa"/>
          </w:tcPr>
          <w:p w14:paraId="718EF448"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1985FB31" w14:textId="77777777" w:rsidR="00E81991" w:rsidRDefault="00E81991" w:rsidP="005E6AF2">
            <w:pPr>
              <w:spacing w:before="120" w:after="120"/>
              <w:ind w:left="357"/>
              <w:jc w:val="center"/>
              <w:rPr>
                <w:rFonts w:ascii="Arial" w:hAnsi="Arial"/>
                <w:b/>
                <w:bCs/>
                <w:sz w:val="22"/>
                <w:szCs w:val="24"/>
              </w:rPr>
            </w:pPr>
          </w:p>
        </w:tc>
        <w:tc>
          <w:tcPr>
            <w:tcW w:w="254" w:type="dxa"/>
          </w:tcPr>
          <w:p w14:paraId="1F521B06"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447B2103" w14:textId="77777777" w:rsidR="00E81991" w:rsidRDefault="00E81991" w:rsidP="005E6AF2">
            <w:pPr>
              <w:spacing w:before="120" w:after="120"/>
              <w:ind w:left="357"/>
              <w:jc w:val="center"/>
              <w:rPr>
                <w:rFonts w:ascii="Arial" w:hAnsi="Arial"/>
                <w:b/>
                <w:bCs/>
                <w:sz w:val="22"/>
                <w:szCs w:val="24"/>
              </w:rPr>
            </w:pPr>
          </w:p>
        </w:tc>
        <w:tc>
          <w:tcPr>
            <w:tcW w:w="254" w:type="dxa"/>
          </w:tcPr>
          <w:p w14:paraId="1C7DFABA"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nil"/>
              <w:bottom w:val="single" w:sz="4" w:space="0" w:color="auto"/>
              <w:right w:val="nil"/>
            </w:tcBorders>
          </w:tcPr>
          <w:p w14:paraId="415284E4" w14:textId="77777777" w:rsidR="00E81991" w:rsidRDefault="00E81991" w:rsidP="005E6AF2">
            <w:pPr>
              <w:spacing w:before="120" w:after="120"/>
              <w:ind w:left="357"/>
              <w:jc w:val="center"/>
              <w:rPr>
                <w:rFonts w:ascii="Arial" w:hAnsi="Arial"/>
                <w:b/>
                <w:bCs/>
                <w:sz w:val="22"/>
                <w:szCs w:val="24"/>
              </w:rPr>
            </w:pPr>
          </w:p>
        </w:tc>
        <w:tc>
          <w:tcPr>
            <w:tcW w:w="254" w:type="dxa"/>
          </w:tcPr>
          <w:p w14:paraId="36A2DEB6" w14:textId="77777777" w:rsidR="00E81991" w:rsidRDefault="00E81991" w:rsidP="005E6AF2">
            <w:pPr>
              <w:spacing w:before="120" w:after="120"/>
              <w:ind w:left="357"/>
              <w:jc w:val="center"/>
              <w:rPr>
                <w:rFonts w:ascii="Arial" w:hAnsi="Arial"/>
                <w:b/>
                <w:bCs/>
                <w:sz w:val="22"/>
                <w:szCs w:val="24"/>
              </w:rPr>
            </w:pPr>
          </w:p>
        </w:tc>
        <w:tc>
          <w:tcPr>
            <w:tcW w:w="968" w:type="dxa"/>
            <w:tcBorders>
              <w:top w:val="single" w:sz="4" w:space="0" w:color="auto"/>
              <w:left w:val="nil"/>
              <w:bottom w:val="single" w:sz="4" w:space="0" w:color="auto"/>
              <w:right w:val="nil"/>
            </w:tcBorders>
          </w:tcPr>
          <w:p w14:paraId="0347D1D5" w14:textId="77777777" w:rsidR="00E81991" w:rsidRDefault="00E81991" w:rsidP="005E6AF2">
            <w:pPr>
              <w:spacing w:before="120" w:after="120"/>
              <w:ind w:left="357"/>
              <w:jc w:val="center"/>
              <w:rPr>
                <w:rFonts w:ascii="Arial" w:hAnsi="Arial"/>
                <w:b/>
                <w:bCs/>
                <w:sz w:val="22"/>
                <w:szCs w:val="24"/>
              </w:rPr>
            </w:pPr>
          </w:p>
        </w:tc>
        <w:tc>
          <w:tcPr>
            <w:tcW w:w="969" w:type="dxa"/>
            <w:tcBorders>
              <w:top w:val="single" w:sz="4" w:space="0" w:color="auto"/>
              <w:left w:val="nil"/>
              <w:bottom w:val="single" w:sz="4" w:space="0" w:color="auto"/>
              <w:right w:val="nil"/>
            </w:tcBorders>
          </w:tcPr>
          <w:p w14:paraId="3AE1DF72" w14:textId="77777777" w:rsidR="00E81991" w:rsidRDefault="00E81991" w:rsidP="005E6AF2">
            <w:pPr>
              <w:spacing w:before="120" w:after="120"/>
              <w:ind w:left="357"/>
              <w:jc w:val="center"/>
              <w:rPr>
                <w:rFonts w:ascii="Arial" w:hAnsi="Arial"/>
                <w:b/>
                <w:bCs/>
                <w:sz w:val="22"/>
                <w:szCs w:val="24"/>
              </w:rPr>
            </w:pPr>
          </w:p>
        </w:tc>
      </w:tr>
      <w:tr w:rsidR="00E81991" w14:paraId="2CF1C761" w14:textId="77777777" w:rsidTr="005E6AF2">
        <w:trPr>
          <w:trHeight w:hRule="exact" w:val="523"/>
        </w:trPr>
        <w:tc>
          <w:tcPr>
            <w:tcW w:w="255" w:type="dxa"/>
            <w:tcBorders>
              <w:top w:val="single" w:sz="4" w:space="0" w:color="auto"/>
              <w:left w:val="single" w:sz="4" w:space="0" w:color="auto"/>
              <w:bottom w:val="single" w:sz="4" w:space="0" w:color="auto"/>
              <w:right w:val="single" w:sz="4" w:space="0" w:color="auto"/>
            </w:tcBorders>
          </w:tcPr>
          <w:p w14:paraId="284F2E65" w14:textId="77777777" w:rsidR="00E81991" w:rsidRDefault="00E81991" w:rsidP="005E6AF2">
            <w:pPr>
              <w:spacing w:before="120" w:after="120"/>
              <w:ind w:left="357"/>
              <w:jc w:val="center"/>
              <w:rPr>
                <w:rFonts w:ascii="Arial" w:hAnsi="Arial"/>
                <w:b/>
                <w:bCs/>
                <w:sz w:val="22"/>
                <w:szCs w:val="24"/>
              </w:rPr>
            </w:pPr>
          </w:p>
        </w:tc>
        <w:tc>
          <w:tcPr>
            <w:tcW w:w="255" w:type="dxa"/>
            <w:tcBorders>
              <w:top w:val="nil"/>
              <w:left w:val="single" w:sz="4" w:space="0" w:color="auto"/>
              <w:bottom w:val="nil"/>
              <w:right w:val="single" w:sz="4" w:space="0" w:color="auto"/>
            </w:tcBorders>
          </w:tcPr>
          <w:p w14:paraId="687CCB83" w14:textId="77777777" w:rsidR="00E81991" w:rsidRDefault="00E81991" w:rsidP="005E6AF2">
            <w:pPr>
              <w:spacing w:before="120" w:after="120"/>
              <w:ind w:left="357"/>
              <w:jc w:val="center"/>
              <w:rPr>
                <w:rFonts w:ascii="Arial" w:hAnsi="Arial"/>
                <w:b/>
                <w:bCs/>
                <w:sz w:val="22"/>
                <w:szCs w:val="24"/>
              </w:rPr>
            </w:pPr>
          </w:p>
        </w:tc>
        <w:tc>
          <w:tcPr>
            <w:tcW w:w="255" w:type="dxa"/>
            <w:tcBorders>
              <w:top w:val="single" w:sz="4" w:space="0" w:color="auto"/>
              <w:left w:val="single" w:sz="4" w:space="0" w:color="auto"/>
              <w:bottom w:val="single" w:sz="4" w:space="0" w:color="auto"/>
              <w:right w:val="single" w:sz="4" w:space="0" w:color="auto"/>
            </w:tcBorders>
          </w:tcPr>
          <w:p w14:paraId="709FC242" w14:textId="77777777" w:rsidR="00E81991" w:rsidRDefault="00E81991" w:rsidP="005E6AF2">
            <w:pPr>
              <w:spacing w:before="120" w:after="120"/>
              <w:ind w:left="357"/>
              <w:jc w:val="center"/>
              <w:rPr>
                <w:rFonts w:ascii="Arial" w:hAnsi="Arial"/>
                <w:b/>
                <w:bCs/>
                <w:sz w:val="22"/>
                <w:szCs w:val="24"/>
              </w:rPr>
            </w:pPr>
            <w:r>
              <w:rPr>
                <w:b/>
                <w:bCs/>
              </w:rPr>
              <w:t>X</w:t>
            </w:r>
          </w:p>
        </w:tc>
        <w:tc>
          <w:tcPr>
            <w:tcW w:w="255" w:type="dxa"/>
            <w:tcBorders>
              <w:top w:val="nil"/>
              <w:left w:val="single" w:sz="4" w:space="0" w:color="auto"/>
              <w:bottom w:val="nil"/>
              <w:right w:val="single" w:sz="4" w:space="0" w:color="auto"/>
            </w:tcBorders>
          </w:tcPr>
          <w:p w14:paraId="26F7A8D2"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6E1A8611"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3CDFBF48"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4B4DA821"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0F964381"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6A3A5489"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6B253C85"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37098E63"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0A377B76"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563D233C"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25AEEB9C"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4FC8BD3B"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42246A39"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17360855"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36CAC27D"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53129FD4" w14:textId="77777777" w:rsidR="00E81991" w:rsidRDefault="00E81991" w:rsidP="005E6AF2">
            <w:pPr>
              <w:spacing w:before="120" w:after="120"/>
              <w:ind w:left="357"/>
              <w:jc w:val="center"/>
              <w:rPr>
                <w:rFonts w:ascii="Arial" w:hAnsi="Arial"/>
                <w:b/>
                <w:bCs/>
                <w:sz w:val="22"/>
                <w:szCs w:val="24"/>
              </w:rPr>
            </w:pPr>
            <w:r>
              <w:rPr>
                <w:b/>
                <w:bCs/>
              </w:rPr>
              <w:t>X</w:t>
            </w:r>
          </w:p>
        </w:tc>
        <w:tc>
          <w:tcPr>
            <w:tcW w:w="254" w:type="dxa"/>
            <w:tcBorders>
              <w:top w:val="nil"/>
              <w:left w:val="single" w:sz="4" w:space="0" w:color="auto"/>
              <w:bottom w:val="nil"/>
              <w:right w:val="single" w:sz="4" w:space="0" w:color="auto"/>
            </w:tcBorders>
          </w:tcPr>
          <w:p w14:paraId="2EAF0182"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22C360CA"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5244676D" w14:textId="77777777" w:rsidR="00E81991" w:rsidRDefault="00E81991" w:rsidP="005E6AF2">
            <w:pPr>
              <w:spacing w:before="120" w:after="120"/>
              <w:ind w:left="357"/>
              <w:jc w:val="center"/>
              <w:rPr>
                <w:rFonts w:ascii="Arial" w:hAnsi="Arial"/>
                <w:b/>
                <w:bCs/>
                <w:sz w:val="22"/>
                <w:szCs w:val="24"/>
              </w:rPr>
            </w:pPr>
          </w:p>
        </w:tc>
        <w:tc>
          <w:tcPr>
            <w:tcW w:w="254" w:type="dxa"/>
            <w:tcBorders>
              <w:top w:val="single" w:sz="4" w:space="0" w:color="auto"/>
              <w:left w:val="single" w:sz="4" w:space="0" w:color="auto"/>
              <w:bottom w:val="single" w:sz="4" w:space="0" w:color="auto"/>
              <w:right w:val="single" w:sz="4" w:space="0" w:color="auto"/>
            </w:tcBorders>
          </w:tcPr>
          <w:p w14:paraId="49871886" w14:textId="77777777" w:rsidR="00E81991" w:rsidRDefault="00E81991" w:rsidP="005E6AF2">
            <w:pPr>
              <w:spacing w:before="120" w:after="120"/>
              <w:ind w:left="357"/>
              <w:jc w:val="center"/>
              <w:rPr>
                <w:rFonts w:ascii="Arial" w:hAnsi="Arial"/>
                <w:b/>
                <w:bCs/>
                <w:sz w:val="22"/>
                <w:szCs w:val="24"/>
              </w:rPr>
            </w:pPr>
          </w:p>
        </w:tc>
        <w:tc>
          <w:tcPr>
            <w:tcW w:w="254" w:type="dxa"/>
            <w:tcBorders>
              <w:top w:val="nil"/>
              <w:left w:val="single" w:sz="4" w:space="0" w:color="auto"/>
              <w:bottom w:val="nil"/>
              <w:right w:val="single" w:sz="4" w:space="0" w:color="auto"/>
            </w:tcBorders>
          </w:tcPr>
          <w:p w14:paraId="2AC7C029" w14:textId="77777777" w:rsidR="00E81991" w:rsidRDefault="00E81991" w:rsidP="005E6AF2">
            <w:pPr>
              <w:spacing w:before="120" w:after="120"/>
              <w:ind w:left="357"/>
              <w:jc w:val="center"/>
              <w:rPr>
                <w:rFonts w:ascii="Arial" w:hAnsi="Arial"/>
                <w:b/>
                <w:bCs/>
                <w:sz w:val="22"/>
                <w:szCs w:val="24"/>
              </w:rPr>
            </w:pPr>
          </w:p>
        </w:tc>
        <w:tc>
          <w:tcPr>
            <w:tcW w:w="968" w:type="dxa"/>
            <w:tcBorders>
              <w:top w:val="single" w:sz="4" w:space="0" w:color="auto"/>
              <w:left w:val="single" w:sz="4" w:space="0" w:color="auto"/>
              <w:bottom w:val="single" w:sz="4" w:space="0" w:color="auto"/>
              <w:right w:val="single" w:sz="4" w:space="0" w:color="auto"/>
            </w:tcBorders>
          </w:tcPr>
          <w:p w14:paraId="219897CE" w14:textId="77777777" w:rsidR="00E81991" w:rsidRDefault="00E81991" w:rsidP="005E6AF2">
            <w:pPr>
              <w:spacing w:before="120" w:after="120"/>
              <w:ind w:left="357"/>
              <w:jc w:val="center"/>
              <w:rPr>
                <w:rFonts w:ascii="Arial" w:hAnsi="Arial"/>
                <w:b/>
                <w:bCs/>
                <w:sz w:val="22"/>
                <w:szCs w:val="24"/>
              </w:rPr>
            </w:pPr>
            <w:r>
              <w:rPr>
                <w:b/>
                <w:bCs/>
              </w:rPr>
              <w:t>30</w:t>
            </w:r>
          </w:p>
        </w:tc>
        <w:tc>
          <w:tcPr>
            <w:tcW w:w="969" w:type="dxa"/>
            <w:tcBorders>
              <w:top w:val="single" w:sz="4" w:space="0" w:color="auto"/>
              <w:left w:val="single" w:sz="4" w:space="0" w:color="auto"/>
              <w:bottom w:val="single" w:sz="4" w:space="0" w:color="auto"/>
              <w:right w:val="single" w:sz="4" w:space="0" w:color="auto"/>
            </w:tcBorders>
          </w:tcPr>
          <w:p w14:paraId="33CFEC6B" w14:textId="77777777" w:rsidR="00E81991" w:rsidRDefault="00E81991" w:rsidP="005E6AF2">
            <w:pPr>
              <w:spacing w:before="120" w:after="120"/>
              <w:ind w:left="357"/>
              <w:jc w:val="center"/>
              <w:rPr>
                <w:rFonts w:ascii="Arial" w:hAnsi="Arial"/>
                <w:b/>
                <w:bCs/>
                <w:sz w:val="22"/>
                <w:szCs w:val="24"/>
              </w:rPr>
            </w:pPr>
            <w:r>
              <w:rPr>
                <w:b/>
                <w:bCs/>
              </w:rPr>
              <w:t>15</w:t>
            </w:r>
          </w:p>
        </w:tc>
      </w:tr>
    </w:tbl>
    <w:p w14:paraId="2AE9DFB0" w14:textId="77777777" w:rsidR="00534882" w:rsidRPr="001C05B1" w:rsidRDefault="00534882" w:rsidP="00E81991">
      <w:pPr>
        <w:tabs>
          <w:tab w:val="left" w:pos="709"/>
        </w:tabs>
        <w:rPr>
          <w:rFonts w:ascii="Arial" w:hAnsi="Arial" w:cs="Arial"/>
          <w:b/>
          <w:sz w:val="20"/>
          <w:szCs w:val="20"/>
        </w:rPr>
      </w:pPr>
      <w:r w:rsidRPr="001C05B1">
        <w:rPr>
          <w:rFonts w:ascii="Arial" w:hAnsi="Arial" w:cs="Arial"/>
          <w:b/>
          <w:sz w:val="20"/>
          <w:szCs w:val="20"/>
        </w:rPr>
        <w:tab/>
      </w:r>
      <w:r w:rsidRPr="001C05B1">
        <w:rPr>
          <w:rFonts w:ascii="Arial" w:hAnsi="Arial" w:cs="Arial"/>
          <w:sz w:val="20"/>
          <w:szCs w:val="20"/>
        </w:rPr>
        <w:t xml:space="preserve">           </w:t>
      </w:r>
    </w:p>
    <w:p w14:paraId="2922115B" w14:textId="77777777" w:rsidR="00534882" w:rsidRPr="001C05B1" w:rsidRDefault="7E6A4F87" w:rsidP="00C6092A">
      <w:pPr>
        <w:pStyle w:val="Listaconvietas"/>
        <w:rPr>
          <w:b/>
          <w:bCs/>
        </w:rPr>
      </w:pPr>
      <w:r w:rsidRPr="001C05B1">
        <w:rPr>
          <w:b/>
          <w:bCs/>
        </w:rPr>
        <w:t>Primera y Segunda leyenda</w:t>
      </w:r>
      <w:r w:rsidRPr="001C05B1">
        <w:t>: Son dos líneas cuyo texto aparecerá al pie de las hojas de calificaciones. En ella se puede insertar el texto que se estime oportuno, como guía o información al que rellena la hoja. Tienen una longitud máxima de 100 caracteres cada una.</w:t>
      </w:r>
    </w:p>
    <w:p w14:paraId="2B3799A4" w14:textId="77777777" w:rsidR="00534882" w:rsidRPr="001C05B1" w:rsidRDefault="7E6A4F87" w:rsidP="003E3AFB">
      <w:pPr>
        <w:tabs>
          <w:tab w:val="left" w:pos="709"/>
        </w:tabs>
        <w:jc w:val="both"/>
        <w:rPr>
          <w:rFonts w:ascii="Arial" w:hAnsi="Arial" w:cs="Arial"/>
          <w:sz w:val="20"/>
          <w:szCs w:val="20"/>
        </w:rPr>
      </w:pPr>
      <w:r w:rsidRPr="001C05B1">
        <w:rPr>
          <w:rFonts w:ascii="Arial" w:hAnsi="Arial" w:cs="Arial"/>
          <w:sz w:val="20"/>
          <w:szCs w:val="20"/>
        </w:rPr>
        <w:t xml:space="preserve">Finalmente indicar que cuando pulsamos el botón </w:t>
      </w:r>
      <w:r w:rsidRPr="001C05B1">
        <w:rPr>
          <w:rFonts w:ascii="Arial" w:hAnsi="Arial" w:cs="Arial"/>
          <w:b/>
          <w:bCs/>
          <w:sz w:val="20"/>
          <w:szCs w:val="20"/>
        </w:rPr>
        <w:t>&lt;Salir&gt;</w:t>
      </w:r>
      <w:r w:rsidRPr="001C05B1">
        <w:rPr>
          <w:rFonts w:ascii="Arial" w:hAnsi="Arial" w:cs="Arial"/>
          <w:sz w:val="20"/>
          <w:szCs w:val="20"/>
        </w:rPr>
        <w:t xml:space="preserve"> la aplicación hará una comprobación para verificar que todos los campos que hemos indicado al principio del epígrafe como necesarios y maestros están grabados.</w:t>
      </w:r>
    </w:p>
    <w:p w14:paraId="3D2CDABD" w14:textId="77777777" w:rsidR="00FF4A33" w:rsidRPr="001C05B1" w:rsidRDefault="7E6A4F87" w:rsidP="003E3AFB">
      <w:pPr>
        <w:tabs>
          <w:tab w:val="left" w:pos="709"/>
        </w:tabs>
        <w:jc w:val="both"/>
        <w:rPr>
          <w:rFonts w:ascii="Arial" w:hAnsi="Arial" w:cs="Arial"/>
          <w:sz w:val="20"/>
          <w:szCs w:val="20"/>
        </w:rPr>
      </w:pPr>
      <w:r w:rsidRPr="001C05B1">
        <w:rPr>
          <w:rFonts w:ascii="Arial" w:hAnsi="Arial" w:cs="Arial"/>
          <w:sz w:val="20"/>
          <w:szCs w:val="20"/>
        </w:rPr>
        <w:t xml:space="preserve">Siguiendo con los botones de la ventana de Estudios indicar que el botón </w:t>
      </w:r>
      <w:r w:rsidRPr="001C05B1">
        <w:rPr>
          <w:rFonts w:ascii="Arial" w:hAnsi="Arial" w:cs="Arial"/>
          <w:b/>
          <w:bCs/>
          <w:sz w:val="20"/>
          <w:szCs w:val="20"/>
        </w:rPr>
        <w:t>&lt;Grupos de alumnos&gt;</w:t>
      </w:r>
      <w:r w:rsidRPr="001C05B1">
        <w:rPr>
          <w:rFonts w:ascii="Arial" w:hAnsi="Arial" w:cs="Arial"/>
          <w:sz w:val="20"/>
          <w:szCs w:val="20"/>
        </w:rPr>
        <w:t xml:space="preserve"> nos mostrará la ventana de grupos vista en el apartado de alumnado, pero filtrado por el estudio que tengamos seleccionado. </w:t>
      </w:r>
    </w:p>
    <w:p w14:paraId="613E945E" w14:textId="77777777" w:rsidR="00DF2A82" w:rsidRPr="001C05B1" w:rsidRDefault="7E6A4F87" w:rsidP="003E3AFB">
      <w:pPr>
        <w:tabs>
          <w:tab w:val="left" w:pos="709"/>
        </w:tabs>
        <w:jc w:val="both"/>
        <w:rPr>
          <w:rFonts w:ascii="Arial" w:hAnsi="Arial" w:cs="Arial"/>
          <w:sz w:val="20"/>
          <w:szCs w:val="20"/>
        </w:rPr>
      </w:pPr>
      <w:r w:rsidRPr="001C05B1">
        <w:rPr>
          <w:rFonts w:ascii="Arial" w:hAnsi="Arial" w:cs="Arial"/>
          <w:sz w:val="20"/>
          <w:szCs w:val="20"/>
        </w:rPr>
        <w:t xml:space="preserve">El botón </w:t>
      </w:r>
      <w:r w:rsidRPr="001C05B1">
        <w:rPr>
          <w:rFonts w:ascii="Arial" w:hAnsi="Arial" w:cs="Arial"/>
          <w:b/>
          <w:bCs/>
          <w:sz w:val="20"/>
          <w:szCs w:val="20"/>
        </w:rPr>
        <w:t xml:space="preserve">&lt;Objetivos&gt; </w:t>
      </w:r>
      <w:r w:rsidRPr="001C05B1">
        <w:rPr>
          <w:rFonts w:ascii="Arial" w:hAnsi="Arial" w:cs="Arial"/>
          <w:sz w:val="20"/>
          <w:szCs w:val="20"/>
        </w:rPr>
        <w:t xml:space="preserve">permite configurar parámetros de escáner para los objetivos y el botón </w:t>
      </w:r>
      <w:r w:rsidRPr="001C05B1">
        <w:rPr>
          <w:rFonts w:ascii="Arial" w:hAnsi="Arial" w:cs="Arial"/>
          <w:b/>
          <w:bCs/>
          <w:sz w:val="20"/>
          <w:szCs w:val="20"/>
        </w:rPr>
        <w:t>&lt;Mat. Didáctico&gt;</w:t>
      </w:r>
      <w:r w:rsidRPr="001C05B1">
        <w:rPr>
          <w:rFonts w:ascii="Arial" w:hAnsi="Arial" w:cs="Arial"/>
          <w:sz w:val="20"/>
          <w:szCs w:val="20"/>
        </w:rPr>
        <w:t xml:space="preserve"> da acceso a una ventana para grabar posible material didáctico para alumnos de la ESO solicitado al Ministerio. No entraremos en detalles sobre ninguno de ellos pues actualmente están en desuso.</w:t>
      </w:r>
    </w:p>
    <w:p w14:paraId="6FC4E119" w14:textId="77777777" w:rsidR="00DF2A82" w:rsidRPr="001C05B1" w:rsidRDefault="7E6A4F87" w:rsidP="00166592">
      <w:pPr>
        <w:tabs>
          <w:tab w:val="left" w:pos="709"/>
        </w:tabs>
        <w:spacing w:before="120"/>
        <w:jc w:val="both"/>
        <w:rPr>
          <w:rFonts w:ascii="Arial" w:hAnsi="Arial" w:cs="Arial"/>
          <w:sz w:val="20"/>
          <w:szCs w:val="20"/>
        </w:rPr>
      </w:pPr>
      <w:r w:rsidRPr="001C05B1">
        <w:rPr>
          <w:rFonts w:ascii="Arial" w:hAnsi="Arial" w:cs="Arial"/>
          <w:sz w:val="20"/>
          <w:szCs w:val="20"/>
        </w:rPr>
        <w:t xml:space="preserve">Para acabar el epígrafe nos vamos a centrar en el botón </w:t>
      </w:r>
      <w:r w:rsidRPr="001C05B1">
        <w:rPr>
          <w:rFonts w:ascii="Arial" w:hAnsi="Arial" w:cs="Arial"/>
          <w:b/>
          <w:bCs/>
          <w:sz w:val="20"/>
          <w:szCs w:val="20"/>
        </w:rPr>
        <w:t>&lt;Plan de Estudios&gt;</w:t>
      </w:r>
      <w:r w:rsidRPr="001C05B1">
        <w:rPr>
          <w:rFonts w:ascii="Arial" w:hAnsi="Arial" w:cs="Arial"/>
          <w:sz w:val="20"/>
          <w:szCs w:val="20"/>
        </w:rPr>
        <w:t xml:space="preserve"> que es esencial para acabar de configurar una enseñanza de nuestro centro. Tras configurar el estudio, como es lógico, habrá que indicar cuántos cursos componen el estudio.</w:t>
      </w:r>
    </w:p>
    <w:p w14:paraId="5BD767DC" w14:textId="77777777" w:rsidR="003277DA" w:rsidRPr="001C05B1" w:rsidRDefault="7E6A4F87" w:rsidP="00166592">
      <w:pPr>
        <w:tabs>
          <w:tab w:val="left" w:pos="709"/>
        </w:tabs>
        <w:spacing w:before="120"/>
        <w:jc w:val="both"/>
        <w:rPr>
          <w:rFonts w:ascii="Arial" w:hAnsi="Arial" w:cs="Arial"/>
          <w:sz w:val="20"/>
          <w:szCs w:val="20"/>
        </w:rPr>
      </w:pPr>
      <w:r w:rsidRPr="001C05B1">
        <w:rPr>
          <w:rFonts w:ascii="Arial" w:hAnsi="Arial" w:cs="Arial"/>
          <w:sz w:val="20"/>
          <w:szCs w:val="20"/>
        </w:rPr>
        <w:t>Si al hacerlo le sale un mensaje del tipo</w:t>
      </w:r>
    </w:p>
    <w:p w14:paraId="3BD1ED56" w14:textId="77777777" w:rsidR="003277DA" w:rsidRPr="001C05B1" w:rsidRDefault="003E03C5" w:rsidP="00166592">
      <w:pPr>
        <w:tabs>
          <w:tab w:val="left" w:pos="709"/>
        </w:tabs>
        <w:spacing w:before="120"/>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5E941F55" wp14:editId="6E5D876E">
            <wp:extent cx="2685059" cy="1866695"/>
            <wp:effectExtent l="0" t="0" r="1270" b="635"/>
            <wp:docPr id="18349684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2">
                      <a:extLst>
                        <a:ext uri="{28A0092B-C50C-407E-A947-70E740481C1C}">
                          <a14:useLocalDpi xmlns:a14="http://schemas.microsoft.com/office/drawing/2010/main" val="0"/>
                        </a:ext>
                      </a:extLst>
                    </a:blip>
                    <a:stretch>
                      <a:fillRect/>
                    </a:stretch>
                  </pic:blipFill>
                  <pic:spPr>
                    <a:xfrm>
                      <a:off x="0" y="0"/>
                      <a:ext cx="2694370" cy="1873168"/>
                    </a:xfrm>
                    <a:prstGeom prst="rect">
                      <a:avLst/>
                    </a:prstGeom>
                  </pic:spPr>
                </pic:pic>
              </a:graphicData>
            </a:graphic>
          </wp:inline>
        </w:drawing>
      </w:r>
    </w:p>
    <w:p w14:paraId="33807292" w14:textId="77777777" w:rsidR="003277DA"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es que existe algún estudio que no tiene asociado la clave de exportación. Por favor introduzca dicha clave. Si no encuentra el estudio o este no tuviera clave de exportación, puede asociarle la clave &lt;SIN CÓDIGO&gt;.</w:t>
      </w:r>
    </w:p>
    <w:p w14:paraId="0ADC4C78" w14:textId="77777777" w:rsidR="003277DA" w:rsidRPr="001C05B1" w:rsidRDefault="2E262F9D" w:rsidP="00166592">
      <w:pPr>
        <w:tabs>
          <w:tab w:val="left" w:pos="709"/>
        </w:tabs>
        <w:spacing w:after="60"/>
        <w:jc w:val="both"/>
        <w:rPr>
          <w:rFonts w:ascii="Arial" w:hAnsi="Arial" w:cs="Arial"/>
          <w:sz w:val="20"/>
          <w:szCs w:val="20"/>
        </w:rPr>
      </w:pPr>
      <w:r w:rsidRPr="001C05B1">
        <w:rPr>
          <w:rFonts w:ascii="Arial" w:hAnsi="Arial" w:cs="Arial"/>
          <w:sz w:val="20"/>
          <w:szCs w:val="20"/>
        </w:rPr>
        <w:t xml:space="preserve">A continuación se pueden introducir los cursos manualmente mediante el botón </w:t>
      </w:r>
      <w:r w:rsidR="003277DA" w:rsidRPr="001C05B1">
        <w:rPr>
          <w:rFonts w:ascii="Arial" w:hAnsi="Arial" w:cs="Arial"/>
          <w:noProof/>
          <w:sz w:val="20"/>
          <w:szCs w:val="20"/>
        </w:rPr>
        <w:drawing>
          <wp:inline distT="0" distB="0" distL="0" distR="0" wp14:anchorId="27A5753F" wp14:editId="0F75F1A0">
            <wp:extent cx="658495" cy="277495"/>
            <wp:effectExtent l="0" t="0" r="8255" b="8255"/>
            <wp:docPr id="7222046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3">
                      <a:extLst>
                        <a:ext uri="{28A0092B-C50C-407E-A947-70E740481C1C}">
                          <a14:useLocalDpi xmlns:a14="http://schemas.microsoft.com/office/drawing/2010/main" val="0"/>
                        </a:ext>
                      </a:extLst>
                    </a:blip>
                    <a:stretch>
                      <a:fillRect/>
                    </a:stretch>
                  </pic:blipFill>
                  <pic:spPr>
                    <a:xfrm>
                      <a:off x="0" y="0"/>
                      <a:ext cx="658495" cy="277495"/>
                    </a:xfrm>
                    <a:prstGeom prst="rect">
                      <a:avLst/>
                    </a:prstGeom>
                  </pic:spPr>
                </pic:pic>
              </a:graphicData>
            </a:graphic>
          </wp:inline>
        </w:drawing>
      </w:r>
      <w:r w:rsidRPr="001C05B1">
        <w:rPr>
          <w:rFonts w:ascii="Arial" w:hAnsi="Arial" w:cs="Arial"/>
          <w:sz w:val="20"/>
          <w:szCs w:val="20"/>
        </w:rPr>
        <w:t xml:space="preserve">, o bien utilizar el botón  </w:t>
      </w:r>
      <w:r w:rsidR="003277DA" w:rsidRPr="001C05B1">
        <w:rPr>
          <w:rFonts w:ascii="Arial" w:hAnsi="Arial" w:cs="Arial"/>
          <w:noProof/>
          <w:sz w:val="20"/>
          <w:szCs w:val="20"/>
        </w:rPr>
        <w:drawing>
          <wp:inline distT="0" distB="0" distL="0" distR="0" wp14:anchorId="0368849B" wp14:editId="790318D5">
            <wp:extent cx="1819910" cy="255905"/>
            <wp:effectExtent l="0" t="0" r="8890" b="0"/>
            <wp:docPr id="7150428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4">
                      <a:extLst>
                        <a:ext uri="{28A0092B-C50C-407E-A947-70E740481C1C}">
                          <a14:useLocalDpi xmlns:a14="http://schemas.microsoft.com/office/drawing/2010/main" val="0"/>
                        </a:ext>
                      </a:extLst>
                    </a:blip>
                    <a:stretch>
                      <a:fillRect/>
                    </a:stretch>
                  </pic:blipFill>
                  <pic:spPr>
                    <a:xfrm>
                      <a:off x="0" y="0"/>
                      <a:ext cx="1819910" cy="255905"/>
                    </a:xfrm>
                    <a:prstGeom prst="rect">
                      <a:avLst/>
                    </a:prstGeom>
                  </pic:spPr>
                </pic:pic>
              </a:graphicData>
            </a:graphic>
          </wp:inline>
        </w:drawing>
      </w:r>
      <w:r w:rsidRPr="001C05B1">
        <w:rPr>
          <w:rFonts w:ascii="Arial" w:hAnsi="Arial" w:cs="Arial"/>
          <w:sz w:val="20"/>
          <w:szCs w:val="20"/>
        </w:rPr>
        <w:t xml:space="preserve"> para copiarlo desde otro plan de estudios. La propia aplicación introducirá el código de exportación de los cursos.</w:t>
      </w:r>
    </w:p>
    <w:p w14:paraId="6E29E5B4" w14:textId="77777777" w:rsidR="007E1037" w:rsidRPr="001C05B1" w:rsidRDefault="003E03C5" w:rsidP="00561931">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25DFD38F" wp14:editId="645B9EF4">
            <wp:extent cx="4867991" cy="2928577"/>
            <wp:effectExtent l="0" t="0" r="0" b="5715"/>
            <wp:docPr id="5292692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5">
                      <a:extLst>
                        <a:ext uri="{28A0092B-C50C-407E-A947-70E740481C1C}">
                          <a14:useLocalDpi xmlns:a14="http://schemas.microsoft.com/office/drawing/2010/main" val="0"/>
                        </a:ext>
                      </a:extLst>
                    </a:blip>
                    <a:stretch>
                      <a:fillRect/>
                    </a:stretch>
                  </pic:blipFill>
                  <pic:spPr>
                    <a:xfrm>
                      <a:off x="0" y="0"/>
                      <a:ext cx="4879014" cy="2935208"/>
                    </a:xfrm>
                    <a:prstGeom prst="rect">
                      <a:avLst/>
                    </a:prstGeom>
                  </pic:spPr>
                </pic:pic>
              </a:graphicData>
            </a:graphic>
          </wp:inline>
        </w:drawing>
      </w:r>
    </w:p>
    <w:p w14:paraId="36AABF66" w14:textId="77777777" w:rsidR="007E1037" w:rsidRPr="001C05B1" w:rsidRDefault="2E262F9D" w:rsidP="00C6092A">
      <w:pPr>
        <w:pStyle w:val="Listaconvietas"/>
      </w:pPr>
      <w:r w:rsidRPr="001C05B1">
        <w:rPr>
          <w:b/>
          <w:bCs/>
        </w:rPr>
        <w:t>Nº Curso:</w:t>
      </w:r>
      <w:r w:rsidRPr="001C05B1">
        <w:t xml:space="preserve"> Valor numérico que indicará el curso que se configura.</w:t>
      </w:r>
    </w:p>
    <w:p w14:paraId="3E13F669" w14:textId="77777777" w:rsidR="007E1037" w:rsidRPr="001C05B1" w:rsidRDefault="7E6A4F87" w:rsidP="00C6092A">
      <w:pPr>
        <w:pStyle w:val="Listaconvietas"/>
      </w:pPr>
      <w:r w:rsidRPr="001C05B1">
        <w:rPr>
          <w:b/>
          <w:bCs/>
        </w:rPr>
        <w:t>Área Global:</w:t>
      </w:r>
      <w:r w:rsidRPr="001C05B1">
        <w:t xml:space="preserve"> Si en el curso que se está tratando las materias se dividen en áreas y una de ellas es la que se utiliza para calcular la media global, el código de esta deberá aparecer en este apartado.</w:t>
      </w:r>
    </w:p>
    <w:p w14:paraId="1EAD4B76" w14:textId="77777777" w:rsidR="007E1037" w:rsidRPr="001C05B1" w:rsidRDefault="2E262F9D" w:rsidP="00C6092A">
      <w:pPr>
        <w:pStyle w:val="Listaconvietas"/>
      </w:pPr>
      <w:r w:rsidRPr="001C05B1">
        <w:rPr>
          <w:b/>
          <w:bCs/>
        </w:rPr>
        <w:t>Nº Máximo de Materias pendientes:</w:t>
      </w:r>
      <w:r w:rsidRPr="001C05B1">
        <w:t xml:space="preserve"> En este apartado se indicará un valor numérico con el nº máximo de materias pendientes que puede tener un alumno/a para promocionar al curso siguiente o acabar estos estudios. Si este condicionante no debe tenerse en cuenta para la promoción automática del alumnado, se dejará a -1 (menos uno).</w:t>
      </w:r>
    </w:p>
    <w:p w14:paraId="24EB6F11" w14:textId="77777777" w:rsidR="007E1037" w:rsidRPr="001C05B1" w:rsidRDefault="7E6A4F87" w:rsidP="00C6092A">
      <w:pPr>
        <w:pStyle w:val="Listaconvietas"/>
      </w:pPr>
      <w:r w:rsidRPr="001C05B1">
        <w:rPr>
          <w:b/>
          <w:bCs/>
        </w:rPr>
        <w:t>¿Se evalúa Promoción?:</w:t>
      </w:r>
      <w:r w:rsidRPr="001C05B1">
        <w:t xml:space="preserve"> Si para la promoción del alumnado de este curso se emplea la decisión del equipo docente o junta evaluadora, en este apartado se contestará con S, y en caso contrario con N.</w:t>
      </w:r>
    </w:p>
    <w:p w14:paraId="705F7335" w14:textId="77777777" w:rsidR="007E1037" w:rsidRPr="001C05B1" w:rsidRDefault="37483542" w:rsidP="00270A31">
      <w:pPr>
        <w:pStyle w:val="Advertencias"/>
        <w:numPr>
          <w:ilvl w:val="0"/>
          <w:numId w:val="93"/>
        </w:numPr>
        <w:tabs>
          <w:tab w:val="clear" w:pos="720"/>
          <w:tab w:val="left" w:pos="709"/>
          <w:tab w:val="num" w:pos="1560"/>
        </w:tabs>
        <w:ind w:left="1565" w:hanging="357"/>
        <w:rPr>
          <w:rFonts w:cs="Arial"/>
          <w:sz w:val="20"/>
          <w:szCs w:val="20"/>
        </w:rPr>
      </w:pPr>
      <w:r w:rsidRPr="001C05B1">
        <w:rPr>
          <w:rFonts w:cs="Arial"/>
          <w:sz w:val="20"/>
          <w:szCs w:val="20"/>
        </w:rPr>
        <w:t>Si en el campo de materias pendientes fijamos el valor a –1 y en el campo de ¿Se evalúa la promoción introducimos una ‘S’, el programa no podrá promocionar a los alumnos desde la opción de Alumnado/Promoción del alumnado. Sólo lo hará cuando obtengamos el Acta de la Evaluación Final para el citado curso del Estudio que estemos configurando.</w:t>
      </w:r>
    </w:p>
    <w:p w14:paraId="39EDA117" w14:textId="77777777" w:rsidR="007E1037" w:rsidRPr="001C05B1" w:rsidRDefault="37483542" w:rsidP="00270A31">
      <w:pPr>
        <w:pStyle w:val="Advertencias"/>
        <w:numPr>
          <w:ilvl w:val="0"/>
          <w:numId w:val="93"/>
        </w:numPr>
        <w:tabs>
          <w:tab w:val="clear" w:pos="720"/>
          <w:tab w:val="left" w:pos="709"/>
          <w:tab w:val="num" w:pos="1560"/>
        </w:tabs>
        <w:ind w:left="1565" w:hanging="357"/>
        <w:rPr>
          <w:rFonts w:cs="Arial"/>
          <w:sz w:val="20"/>
          <w:szCs w:val="20"/>
        </w:rPr>
      </w:pPr>
      <w:r w:rsidRPr="001C05B1">
        <w:rPr>
          <w:rFonts w:cs="Arial"/>
          <w:sz w:val="20"/>
          <w:szCs w:val="20"/>
        </w:rPr>
        <w:lastRenderedPageBreak/>
        <w:t>Si en el campo de ¿Se evalúa la promoción? Introducimos el valor ‘S’ y hemos hecho una prueba de obtención de Actas finales sin calificaciones, el campo de promoción del Alumnado se habrá rellenado con el valor ‘N’ de no promociona y aunque después introduzcamos las calificaciones, puesto que el programa considera que la promoción la decide la Junta de Evaluación, no la modificará, por lo que deberemos proceder a borrarla antes de la generación del Acta final.</w:t>
      </w:r>
    </w:p>
    <w:p w14:paraId="63906450" w14:textId="77777777" w:rsidR="00AE0291" w:rsidRPr="001C05B1" w:rsidRDefault="2E262F9D" w:rsidP="00270A31">
      <w:pPr>
        <w:pStyle w:val="Advertencias"/>
        <w:numPr>
          <w:ilvl w:val="0"/>
          <w:numId w:val="93"/>
        </w:numPr>
        <w:tabs>
          <w:tab w:val="clear" w:pos="720"/>
          <w:tab w:val="left" w:pos="709"/>
          <w:tab w:val="num" w:pos="1560"/>
        </w:tabs>
        <w:ind w:left="1565" w:hanging="357"/>
        <w:rPr>
          <w:rFonts w:cs="Arial"/>
          <w:sz w:val="20"/>
          <w:szCs w:val="20"/>
        </w:rPr>
      </w:pPr>
      <w:r w:rsidRPr="001C05B1">
        <w:rPr>
          <w:rFonts w:cs="Arial"/>
          <w:sz w:val="20"/>
          <w:szCs w:val="20"/>
        </w:rPr>
        <w:t xml:space="preserve">Para los Ciclos Formativos con FCT simultánea, los criterios de promoción deben de ser los siguientes: El campo dedicado al porcentaje de horas máximo para promocionar de 1º a 2º se fijará en 24, que es el equivalente a 7 horas sobre 30 del total del curso. Asimismo, el campo Nº </w:t>
      </w:r>
      <w:proofErr w:type="spellStart"/>
      <w:r w:rsidRPr="001C05B1">
        <w:rPr>
          <w:rFonts w:cs="Arial"/>
          <w:sz w:val="20"/>
          <w:szCs w:val="20"/>
        </w:rPr>
        <w:t>Máx</w:t>
      </w:r>
      <w:proofErr w:type="spellEnd"/>
      <w:r w:rsidRPr="001C05B1">
        <w:rPr>
          <w:rFonts w:cs="Arial"/>
          <w:sz w:val="20"/>
          <w:szCs w:val="20"/>
        </w:rPr>
        <w:t xml:space="preserve"> </w:t>
      </w:r>
      <w:proofErr w:type="spellStart"/>
      <w:r w:rsidRPr="001C05B1">
        <w:rPr>
          <w:rFonts w:cs="Arial"/>
          <w:sz w:val="20"/>
          <w:szCs w:val="20"/>
        </w:rPr>
        <w:t>Promoc</w:t>
      </w:r>
      <w:proofErr w:type="spellEnd"/>
      <w:r w:rsidRPr="001C05B1">
        <w:rPr>
          <w:rFonts w:cs="Arial"/>
          <w:sz w:val="20"/>
          <w:szCs w:val="20"/>
        </w:rPr>
        <w:t>. se fijará en 2 módulos. Así pues los parámetros en los cursos serán:</w:t>
      </w:r>
    </w:p>
    <w:p w14:paraId="0486D37F" w14:textId="77777777" w:rsidR="00AE0291" w:rsidRPr="001C05B1" w:rsidRDefault="00AE0291" w:rsidP="00166592">
      <w:pPr>
        <w:tabs>
          <w:tab w:val="left" w:pos="709"/>
        </w:tabs>
        <w:jc w:val="both"/>
        <w:rPr>
          <w:rFonts w:ascii="Arial" w:hAnsi="Arial" w:cs="Arial"/>
          <w:sz w:val="20"/>
          <w:szCs w:val="20"/>
        </w:rPr>
      </w:pPr>
    </w:p>
    <w:tbl>
      <w:tblPr>
        <w:tblW w:w="32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0"/>
        <w:gridCol w:w="1195"/>
        <w:gridCol w:w="1195"/>
      </w:tblGrid>
      <w:tr w:rsidR="00AE0291" w:rsidRPr="001C05B1" w14:paraId="38D9A6BE" w14:textId="77777777" w:rsidTr="2E262F9D">
        <w:trPr>
          <w:jc w:val="center"/>
        </w:trPr>
        <w:tc>
          <w:tcPr>
            <w:tcW w:w="900" w:type="dxa"/>
            <w:tcBorders>
              <w:top w:val="single" w:sz="4" w:space="0" w:color="auto"/>
              <w:left w:val="single" w:sz="4" w:space="0" w:color="auto"/>
              <w:bottom w:val="single" w:sz="4" w:space="0" w:color="auto"/>
              <w:right w:val="single" w:sz="4" w:space="0" w:color="auto"/>
            </w:tcBorders>
            <w:shd w:val="clear" w:color="auto" w:fill="auto"/>
          </w:tcPr>
          <w:p w14:paraId="0CC6D823" w14:textId="77777777" w:rsidR="00AE0291" w:rsidRPr="001C05B1" w:rsidRDefault="2E262F9D" w:rsidP="00561931">
            <w:pPr>
              <w:tabs>
                <w:tab w:val="left" w:pos="709"/>
              </w:tabs>
              <w:spacing w:after="0"/>
              <w:jc w:val="center"/>
              <w:rPr>
                <w:rFonts w:ascii="Arial" w:hAnsi="Arial" w:cs="Arial"/>
                <w:b/>
                <w:bCs/>
                <w:i/>
                <w:iCs/>
                <w:sz w:val="20"/>
                <w:szCs w:val="20"/>
              </w:rPr>
            </w:pPr>
            <w:r w:rsidRPr="001C05B1">
              <w:rPr>
                <w:rFonts w:ascii="Arial" w:hAnsi="Arial" w:cs="Arial"/>
                <w:b/>
                <w:bCs/>
                <w:i/>
                <w:iCs/>
                <w:sz w:val="20"/>
                <w:szCs w:val="20"/>
              </w:rPr>
              <w:t>Nº</w:t>
            </w:r>
            <w:r w:rsidR="00561931">
              <w:rPr>
                <w:rFonts w:ascii="Arial" w:hAnsi="Arial" w:cs="Arial"/>
                <w:b/>
                <w:bCs/>
                <w:i/>
                <w:iCs/>
                <w:sz w:val="20"/>
                <w:szCs w:val="20"/>
              </w:rPr>
              <w:t xml:space="preserve"> </w:t>
            </w:r>
            <w:r w:rsidR="7E6A4F87" w:rsidRPr="001C05B1">
              <w:rPr>
                <w:rFonts w:ascii="Arial" w:hAnsi="Arial" w:cs="Arial"/>
                <w:b/>
                <w:bCs/>
                <w:i/>
                <w:iCs/>
                <w:sz w:val="20"/>
                <w:szCs w:val="20"/>
              </w:rPr>
              <w:t>Curso</w:t>
            </w:r>
          </w:p>
        </w:tc>
        <w:tc>
          <w:tcPr>
            <w:tcW w:w="1195" w:type="dxa"/>
            <w:tcBorders>
              <w:top w:val="single" w:sz="4" w:space="0" w:color="auto"/>
              <w:left w:val="single" w:sz="4" w:space="0" w:color="auto"/>
              <w:bottom w:val="single" w:sz="4" w:space="0" w:color="auto"/>
              <w:right w:val="single" w:sz="4" w:space="0" w:color="auto"/>
            </w:tcBorders>
            <w:shd w:val="clear" w:color="auto" w:fill="auto"/>
          </w:tcPr>
          <w:p w14:paraId="3F29FF82" w14:textId="77777777" w:rsidR="00AE0291" w:rsidRPr="001C05B1" w:rsidRDefault="2E262F9D" w:rsidP="00561931">
            <w:pPr>
              <w:tabs>
                <w:tab w:val="left" w:pos="709"/>
              </w:tabs>
              <w:spacing w:after="0"/>
              <w:jc w:val="center"/>
              <w:rPr>
                <w:rFonts w:ascii="Arial" w:hAnsi="Arial" w:cs="Arial"/>
                <w:b/>
                <w:bCs/>
                <w:i/>
                <w:iCs/>
                <w:sz w:val="20"/>
                <w:szCs w:val="20"/>
              </w:rPr>
            </w:pPr>
            <w:r w:rsidRPr="001C05B1">
              <w:rPr>
                <w:rFonts w:ascii="Arial" w:hAnsi="Arial" w:cs="Arial"/>
                <w:b/>
                <w:bCs/>
                <w:i/>
                <w:iCs/>
                <w:sz w:val="20"/>
                <w:szCs w:val="20"/>
              </w:rPr>
              <w:t>Nº Máx.</w:t>
            </w:r>
            <w:r w:rsidR="00561931">
              <w:rPr>
                <w:rFonts w:ascii="Arial" w:hAnsi="Arial" w:cs="Arial"/>
                <w:b/>
                <w:bCs/>
                <w:i/>
                <w:iCs/>
                <w:sz w:val="20"/>
                <w:szCs w:val="20"/>
              </w:rPr>
              <w:t xml:space="preserve"> </w:t>
            </w:r>
            <w:proofErr w:type="spellStart"/>
            <w:r w:rsidRPr="001C05B1">
              <w:rPr>
                <w:rFonts w:ascii="Arial" w:hAnsi="Arial" w:cs="Arial"/>
                <w:b/>
                <w:bCs/>
                <w:i/>
                <w:iCs/>
                <w:sz w:val="20"/>
                <w:szCs w:val="20"/>
              </w:rPr>
              <w:t>Promoc</w:t>
            </w:r>
            <w:proofErr w:type="spellEnd"/>
            <w:r w:rsidRPr="001C05B1">
              <w:rPr>
                <w:rFonts w:ascii="Arial" w:hAnsi="Arial" w:cs="Arial"/>
                <w:b/>
                <w:bCs/>
                <w:i/>
                <w:iCs/>
                <w:sz w:val="20"/>
                <w:szCs w:val="20"/>
              </w:rPr>
              <w:t>.</w:t>
            </w:r>
          </w:p>
        </w:tc>
        <w:tc>
          <w:tcPr>
            <w:tcW w:w="1195" w:type="dxa"/>
            <w:tcBorders>
              <w:top w:val="single" w:sz="4" w:space="0" w:color="auto"/>
              <w:left w:val="single" w:sz="4" w:space="0" w:color="auto"/>
              <w:bottom w:val="single" w:sz="4" w:space="0" w:color="auto"/>
              <w:right w:val="single" w:sz="4" w:space="0" w:color="auto"/>
            </w:tcBorders>
            <w:shd w:val="clear" w:color="auto" w:fill="auto"/>
          </w:tcPr>
          <w:p w14:paraId="66DF3605" w14:textId="77777777" w:rsidR="00AE0291" w:rsidRPr="001C05B1" w:rsidRDefault="7E6A4F87" w:rsidP="00561931">
            <w:pPr>
              <w:tabs>
                <w:tab w:val="left" w:pos="709"/>
              </w:tabs>
              <w:spacing w:after="0"/>
              <w:jc w:val="center"/>
              <w:rPr>
                <w:rFonts w:ascii="Arial" w:hAnsi="Arial" w:cs="Arial"/>
                <w:b/>
                <w:bCs/>
                <w:i/>
                <w:iCs/>
                <w:sz w:val="20"/>
                <w:szCs w:val="20"/>
              </w:rPr>
            </w:pPr>
            <w:r w:rsidRPr="001C05B1">
              <w:rPr>
                <w:rFonts w:ascii="Arial" w:hAnsi="Arial" w:cs="Arial"/>
                <w:b/>
                <w:bCs/>
                <w:i/>
                <w:iCs/>
                <w:sz w:val="20"/>
                <w:szCs w:val="20"/>
              </w:rPr>
              <w:t>% Horas</w:t>
            </w:r>
            <w:r w:rsidR="00561931">
              <w:rPr>
                <w:rFonts w:ascii="Arial" w:hAnsi="Arial" w:cs="Arial"/>
                <w:b/>
                <w:bCs/>
                <w:i/>
                <w:iCs/>
                <w:sz w:val="20"/>
                <w:szCs w:val="20"/>
              </w:rPr>
              <w:t xml:space="preserve"> </w:t>
            </w:r>
            <w:proofErr w:type="spellStart"/>
            <w:r w:rsidR="2E262F9D" w:rsidRPr="001C05B1">
              <w:rPr>
                <w:rFonts w:ascii="Arial" w:hAnsi="Arial" w:cs="Arial"/>
                <w:b/>
                <w:bCs/>
                <w:i/>
                <w:iCs/>
                <w:sz w:val="20"/>
                <w:szCs w:val="20"/>
              </w:rPr>
              <w:t>Promoc</w:t>
            </w:r>
            <w:proofErr w:type="spellEnd"/>
            <w:r w:rsidR="2E262F9D" w:rsidRPr="001C05B1">
              <w:rPr>
                <w:rFonts w:ascii="Arial" w:hAnsi="Arial" w:cs="Arial"/>
                <w:b/>
                <w:bCs/>
                <w:i/>
                <w:iCs/>
                <w:sz w:val="20"/>
                <w:szCs w:val="20"/>
              </w:rPr>
              <w:t>.</w:t>
            </w:r>
          </w:p>
        </w:tc>
      </w:tr>
      <w:tr w:rsidR="00AE0291" w:rsidRPr="001C05B1" w14:paraId="2DCDE792" w14:textId="77777777" w:rsidTr="00561931">
        <w:trPr>
          <w:jc w:val="center"/>
        </w:trPr>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511F3AB7" w14:textId="77777777" w:rsidR="00AE0291" w:rsidRPr="001C05B1" w:rsidRDefault="2E262F9D" w:rsidP="00561931">
            <w:pPr>
              <w:tabs>
                <w:tab w:val="left" w:pos="709"/>
              </w:tabs>
              <w:spacing w:after="0"/>
              <w:jc w:val="center"/>
              <w:rPr>
                <w:rFonts w:ascii="Arial" w:hAnsi="Arial" w:cs="Arial"/>
                <w:i/>
                <w:iCs/>
                <w:sz w:val="20"/>
                <w:szCs w:val="20"/>
              </w:rPr>
            </w:pPr>
            <w:r w:rsidRPr="001C05B1">
              <w:rPr>
                <w:rFonts w:ascii="Arial" w:hAnsi="Arial" w:cs="Arial"/>
                <w:i/>
                <w:iCs/>
                <w:sz w:val="20"/>
                <w:szCs w:val="20"/>
              </w:rPr>
              <w:t>1</w:t>
            </w:r>
          </w:p>
        </w:tc>
        <w:tc>
          <w:tcPr>
            <w:tcW w:w="1195" w:type="dxa"/>
            <w:tcBorders>
              <w:top w:val="single" w:sz="4" w:space="0" w:color="auto"/>
              <w:left w:val="single" w:sz="4" w:space="0" w:color="auto"/>
              <w:bottom w:val="single" w:sz="4" w:space="0" w:color="auto"/>
              <w:right w:val="single" w:sz="4" w:space="0" w:color="auto"/>
            </w:tcBorders>
            <w:shd w:val="clear" w:color="auto" w:fill="auto"/>
            <w:vAlign w:val="center"/>
          </w:tcPr>
          <w:p w14:paraId="54B6C890" w14:textId="77777777" w:rsidR="00AE0291" w:rsidRPr="001C05B1" w:rsidRDefault="2E262F9D" w:rsidP="00561931">
            <w:pPr>
              <w:tabs>
                <w:tab w:val="left" w:pos="709"/>
              </w:tabs>
              <w:spacing w:after="0"/>
              <w:jc w:val="center"/>
              <w:rPr>
                <w:rFonts w:ascii="Arial" w:hAnsi="Arial" w:cs="Arial"/>
                <w:i/>
                <w:iCs/>
                <w:sz w:val="20"/>
                <w:szCs w:val="20"/>
              </w:rPr>
            </w:pPr>
            <w:r w:rsidRPr="001C05B1">
              <w:rPr>
                <w:rFonts w:ascii="Arial" w:hAnsi="Arial" w:cs="Arial"/>
                <w:i/>
                <w:iCs/>
                <w:sz w:val="20"/>
                <w:szCs w:val="20"/>
              </w:rPr>
              <w:t>2</w:t>
            </w:r>
          </w:p>
        </w:tc>
        <w:tc>
          <w:tcPr>
            <w:tcW w:w="1195" w:type="dxa"/>
            <w:tcBorders>
              <w:top w:val="single" w:sz="4" w:space="0" w:color="auto"/>
              <w:left w:val="single" w:sz="4" w:space="0" w:color="auto"/>
              <w:bottom w:val="single" w:sz="4" w:space="0" w:color="auto"/>
              <w:right w:val="single" w:sz="4" w:space="0" w:color="auto"/>
            </w:tcBorders>
            <w:shd w:val="clear" w:color="auto" w:fill="auto"/>
            <w:vAlign w:val="center"/>
          </w:tcPr>
          <w:p w14:paraId="1D8EB8EE" w14:textId="77777777" w:rsidR="00AE0291" w:rsidRPr="001C05B1" w:rsidRDefault="2E262F9D" w:rsidP="00561931">
            <w:pPr>
              <w:tabs>
                <w:tab w:val="left" w:pos="709"/>
              </w:tabs>
              <w:spacing w:after="0"/>
              <w:jc w:val="center"/>
              <w:rPr>
                <w:rFonts w:ascii="Arial" w:hAnsi="Arial" w:cs="Arial"/>
                <w:i/>
                <w:iCs/>
                <w:sz w:val="20"/>
                <w:szCs w:val="20"/>
              </w:rPr>
            </w:pPr>
            <w:r w:rsidRPr="001C05B1">
              <w:rPr>
                <w:rFonts w:ascii="Arial" w:hAnsi="Arial" w:cs="Arial"/>
                <w:i/>
                <w:iCs/>
                <w:sz w:val="20"/>
                <w:szCs w:val="20"/>
              </w:rPr>
              <w:t>24</w:t>
            </w:r>
          </w:p>
        </w:tc>
      </w:tr>
      <w:tr w:rsidR="00AE0291" w:rsidRPr="001C05B1" w14:paraId="4A4C9898" w14:textId="77777777" w:rsidTr="00561931">
        <w:trPr>
          <w:jc w:val="center"/>
        </w:trPr>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14:paraId="58A8CB7E" w14:textId="77777777" w:rsidR="00AE0291" w:rsidRPr="001C05B1" w:rsidRDefault="2E262F9D" w:rsidP="00561931">
            <w:pPr>
              <w:tabs>
                <w:tab w:val="left" w:pos="709"/>
              </w:tabs>
              <w:spacing w:after="0"/>
              <w:jc w:val="center"/>
              <w:rPr>
                <w:rFonts w:ascii="Arial" w:hAnsi="Arial" w:cs="Arial"/>
                <w:i/>
                <w:iCs/>
                <w:sz w:val="20"/>
                <w:szCs w:val="20"/>
              </w:rPr>
            </w:pPr>
            <w:r w:rsidRPr="001C05B1">
              <w:rPr>
                <w:rFonts w:ascii="Arial" w:hAnsi="Arial" w:cs="Arial"/>
                <w:i/>
                <w:iCs/>
                <w:sz w:val="20"/>
                <w:szCs w:val="20"/>
              </w:rPr>
              <w:t>2</w:t>
            </w:r>
          </w:p>
        </w:tc>
        <w:tc>
          <w:tcPr>
            <w:tcW w:w="1195" w:type="dxa"/>
            <w:tcBorders>
              <w:top w:val="single" w:sz="4" w:space="0" w:color="auto"/>
              <w:left w:val="single" w:sz="4" w:space="0" w:color="auto"/>
              <w:bottom w:val="single" w:sz="4" w:space="0" w:color="auto"/>
              <w:right w:val="single" w:sz="4" w:space="0" w:color="auto"/>
            </w:tcBorders>
            <w:shd w:val="clear" w:color="auto" w:fill="auto"/>
            <w:vAlign w:val="center"/>
          </w:tcPr>
          <w:p w14:paraId="3D22F59A" w14:textId="77777777" w:rsidR="00AE0291" w:rsidRPr="001C05B1" w:rsidRDefault="2E262F9D" w:rsidP="00561931">
            <w:pPr>
              <w:tabs>
                <w:tab w:val="left" w:pos="709"/>
              </w:tabs>
              <w:spacing w:after="0"/>
              <w:jc w:val="center"/>
              <w:rPr>
                <w:rFonts w:ascii="Arial" w:hAnsi="Arial" w:cs="Arial"/>
                <w:i/>
                <w:iCs/>
                <w:sz w:val="20"/>
                <w:szCs w:val="20"/>
              </w:rPr>
            </w:pPr>
            <w:r w:rsidRPr="001C05B1">
              <w:rPr>
                <w:rFonts w:ascii="Arial" w:hAnsi="Arial" w:cs="Arial"/>
                <w:i/>
                <w:iCs/>
                <w:sz w:val="20"/>
                <w:szCs w:val="20"/>
              </w:rPr>
              <w:t>0</w:t>
            </w:r>
          </w:p>
        </w:tc>
        <w:tc>
          <w:tcPr>
            <w:tcW w:w="1195" w:type="dxa"/>
            <w:tcBorders>
              <w:top w:val="single" w:sz="4" w:space="0" w:color="auto"/>
              <w:left w:val="single" w:sz="4" w:space="0" w:color="auto"/>
              <w:bottom w:val="single" w:sz="4" w:space="0" w:color="auto"/>
              <w:right w:val="single" w:sz="4" w:space="0" w:color="auto"/>
            </w:tcBorders>
            <w:shd w:val="clear" w:color="auto" w:fill="auto"/>
            <w:vAlign w:val="center"/>
          </w:tcPr>
          <w:p w14:paraId="156B7C8D" w14:textId="77777777" w:rsidR="00AE0291" w:rsidRPr="001C05B1" w:rsidRDefault="2E262F9D" w:rsidP="00561931">
            <w:pPr>
              <w:tabs>
                <w:tab w:val="left" w:pos="709"/>
              </w:tabs>
              <w:spacing w:after="0"/>
              <w:jc w:val="center"/>
              <w:rPr>
                <w:rFonts w:ascii="Arial" w:hAnsi="Arial" w:cs="Arial"/>
                <w:i/>
                <w:iCs/>
                <w:sz w:val="20"/>
                <w:szCs w:val="20"/>
              </w:rPr>
            </w:pPr>
            <w:r w:rsidRPr="001C05B1">
              <w:rPr>
                <w:rFonts w:ascii="Arial" w:hAnsi="Arial" w:cs="Arial"/>
                <w:i/>
                <w:iCs/>
                <w:sz w:val="20"/>
                <w:szCs w:val="20"/>
              </w:rPr>
              <w:t>-1</w:t>
            </w:r>
          </w:p>
        </w:tc>
      </w:tr>
    </w:tbl>
    <w:p w14:paraId="1865B962" w14:textId="77777777" w:rsidR="00AE0291" w:rsidRPr="001C05B1" w:rsidRDefault="7E6A4F87" w:rsidP="00166592">
      <w:pPr>
        <w:pStyle w:val="Advertencias"/>
        <w:tabs>
          <w:tab w:val="left" w:pos="709"/>
        </w:tabs>
        <w:ind w:left="1565"/>
        <w:rPr>
          <w:rFonts w:cs="Arial"/>
          <w:sz w:val="20"/>
          <w:szCs w:val="20"/>
        </w:rPr>
      </w:pPr>
      <w:r w:rsidRPr="001C05B1">
        <w:rPr>
          <w:rFonts w:cs="Arial"/>
          <w:sz w:val="20"/>
          <w:szCs w:val="20"/>
        </w:rPr>
        <w:t xml:space="preserve"> De esta forma la aplicación propondrá para la promoción a aquellos alumnos que tengan pendiente de superar uno o dos módulos profesionales que en conjunto supongan un horario semanal que no exceda de siete horas lectivas. La Junta Evaluadora deberá revisar dicha propuesta con el fin de que se ajuste a la normativa sobre promoción.</w:t>
      </w:r>
    </w:p>
    <w:p w14:paraId="486428DF" w14:textId="77777777" w:rsidR="00A92030" w:rsidRPr="001C05B1" w:rsidRDefault="37483542" w:rsidP="00270A31">
      <w:pPr>
        <w:pStyle w:val="Advertencias"/>
        <w:numPr>
          <w:ilvl w:val="0"/>
          <w:numId w:val="93"/>
        </w:numPr>
        <w:tabs>
          <w:tab w:val="clear" w:pos="720"/>
          <w:tab w:val="left" w:pos="709"/>
          <w:tab w:val="num" w:pos="1560"/>
        </w:tabs>
        <w:ind w:left="1565" w:hanging="357"/>
        <w:rPr>
          <w:rFonts w:cs="Arial"/>
          <w:sz w:val="20"/>
          <w:szCs w:val="20"/>
        </w:rPr>
      </w:pPr>
      <w:r w:rsidRPr="001C05B1">
        <w:rPr>
          <w:rFonts w:cs="Arial"/>
          <w:sz w:val="20"/>
          <w:szCs w:val="20"/>
        </w:rPr>
        <w:t>En los CFA se han de configurar los cursos según los siguientes criterios:</w:t>
      </w:r>
    </w:p>
    <w:p w14:paraId="6534B0A5" w14:textId="77777777" w:rsidR="00A92030" w:rsidRPr="001C05B1" w:rsidRDefault="7E6A4F87" w:rsidP="00166592">
      <w:pPr>
        <w:pStyle w:val="Advertencias"/>
        <w:tabs>
          <w:tab w:val="left" w:pos="709"/>
        </w:tabs>
        <w:ind w:left="1565"/>
        <w:rPr>
          <w:rFonts w:cs="Arial"/>
          <w:sz w:val="20"/>
          <w:szCs w:val="20"/>
        </w:rPr>
      </w:pPr>
      <w:r w:rsidRPr="001C05B1">
        <w:rPr>
          <w:rFonts w:cs="Arial"/>
          <w:sz w:val="20"/>
          <w:szCs w:val="20"/>
        </w:rPr>
        <w:t>Ciclos de más de 1000 horas</w:t>
      </w:r>
    </w:p>
    <w:tbl>
      <w:tblPr>
        <w:tblW w:w="4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1"/>
        <w:gridCol w:w="1017"/>
        <w:gridCol w:w="1017"/>
        <w:gridCol w:w="1017"/>
        <w:gridCol w:w="1283"/>
      </w:tblGrid>
      <w:tr w:rsidR="00A92030" w:rsidRPr="001C05B1" w14:paraId="63145DCF" w14:textId="77777777" w:rsidTr="2E262F9D">
        <w:trPr>
          <w:trHeight w:val="367"/>
          <w:jc w:val="center"/>
        </w:trPr>
        <w:tc>
          <w:tcPr>
            <w:tcW w:w="577" w:type="dxa"/>
            <w:shd w:val="clear" w:color="auto" w:fill="auto"/>
            <w:vAlign w:val="center"/>
          </w:tcPr>
          <w:p w14:paraId="20EC3F87" w14:textId="77777777" w:rsidR="00A92030" w:rsidRPr="001C05B1" w:rsidRDefault="2E262F9D" w:rsidP="00166592">
            <w:pPr>
              <w:pBdr>
                <w:between w:val="single" w:sz="6" w:space="1" w:color="auto"/>
              </w:pBdr>
              <w:tabs>
                <w:tab w:val="left" w:pos="709"/>
              </w:tabs>
              <w:jc w:val="center"/>
              <w:rPr>
                <w:rFonts w:ascii="Arial" w:hAnsi="Arial" w:cs="Arial"/>
                <w:b/>
                <w:bCs/>
                <w:i/>
                <w:iCs/>
                <w:sz w:val="20"/>
                <w:szCs w:val="20"/>
              </w:rPr>
            </w:pPr>
            <w:r w:rsidRPr="001C05B1">
              <w:rPr>
                <w:rFonts w:ascii="Arial" w:hAnsi="Arial" w:cs="Arial"/>
                <w:b/>
                <w:bCs/>
                <w:i/>
                <w:iCs/>
                <w:sz w:val="20"/>
                <w:szCs w:val="20"/>
              </w:rPr>
              <w:t>Nº curso</w:t>
            </w:r>
          </w:p>
        </w:tc>
        <w:tc>
          <w:tcPr>
            <w:tcW w:w="744" w:type="dxa"/>
            <w:shd w:val="clear" w:color="auto" w:fill="auto"/>
            <w:vAlign w:val="center"/>
          </w:tcPr>
          <w:p w14:paraId="56633909" w14:textId="77777777" w:rsidR="00A92030" w:rsidRPr="001C05B1" w:rsidRDefault="2E262F9D" w:rsidP="00166592">
            <w:pPr>
              <w:pBdr>
                <w:between w:val="single" w:sz="6" w:space="1" w:color="auto"/>
              </w:pBdr>
              <w:tabs>
                <w:tab w:val="left" w:pos="709"/>
              </w:tabs>
              <w:jc w:val="center"/>
              <w:rPr>
                <w:rFonts w:ascii="Arial" w:hAnsi="Arial" w:cs="Arial"/>
                <w:b/>
                <w:bCs/>
                <w:i/>
                <w:iCs/>
                <w:sz w:val="20"/>
                <w:szCs w:val="20"/>
              </w:rPr>
            </w:pPr>
            <w:r w:rsidRPr="001C05B1">
              <w:rPr>
                <w:rFonts w:ascii="Arial" w:hAnsi="Arial" w:cs="Arial"/>
                <w:b/>
                <w:bCs/>
                <w:i/>
                <w:iCs/>
                <w:sz w:val="20"/>
                <w:szCs w:val="20"/>
              </w:rPr>
              <w:t xml:space="preserve">Nº </w:t>
            </w:r>
            <w:proofErr w:type="spellStart"/>
            <w:r w:rsidRPr="001C05B1">
              <w:rPr>
                <w:rFonts w:ascii="Arial" w:hAnsi="Arial" w:cs="Arial"/>
                <w:b/>
                <w:bCs/>
                <w:i/>
                <w:iCs/>
                <w:sz w:val="20"/>
                <w:szCs w:val="20"/>
              </w:rPr>
              <w:t>Máx</w:t>
            </w:r>
            <w:proofErr w:type="spellEnd"/>
            <w:r w:rsidRPr="001C05B1">
              <w:rPr>
                <w:rFonts w:ascii="Arial" w:hAnsi="Arial" w:cs="Arial"/>
                <w:b/>
                <w:bCs/>
                <w:i/>
                <w:iCs/>
                <w:sz w:val="20"/>
                <w:szCs w:val="20"/>
              </w:rPr>
              <w:t xml:space="preserve"> </w:t>
            </w:r>
            <w:proofErr w:type="spellStart"/>
            <w:r w:rsidRPr="001C05B1">
              <w:rPr>
                <w:rFonts w:ascii="Arial" w:hAnsi="Arial" w:cs="Arial"/>
                <w:b/>
                <w:bCs/>
                <w:i/>
                <w:iCs/>
                <w:sz w:val="20"/>
                <w:szCs w:val="20"/>
              </w:rPr>
              <w:t>Promoc</w:t>
            </w:r>
            <w:proofErr w:type="spellEnd"/>
            <w:r w:rsidRPr="001C05B1">
              <w:rPr>
                <w:rFonts w:ascii="Arial" w:hAnsi="Arial" w:cs="Arial"/>
                <w:b/>
                <w:bCs/>
                <w:i/>
                <w:iCs/>
                <w:sz w:val="20"/>
                <w:szCs w:val="20"/>
              </w:rPr>
              <w:t>.</w:t>
            </w:r>
          </w:p>
        </w:tc>
        <w:tc>
          <w:tcPr>
            <w:tcW w:w="744" w:type="dxa"/>
            <w:shd w:val="clear" w:color="auto" w:fill="auto"/>
            <w:vAlign w:val="center"/>
          </w:tcPr>
          <w:p w14:paraId="709F4D54" w14:textId="77777777" w:rsidR="00A92030" w:rsidRPr="001C05B1" w:rsidRDefault="2E262F9D" w:rsidP="00166592">
            <w:pPr>
              <w:pBdr>
                <w:between w:val="single" w:sz="6" w:space="1" w:color="auto"/>
              </w:pBdr>
              <w:tabs>
                <w:tab w:val="left" w:pos="709"/>
              </w:tabs>
              <w:jc w:val="center"/>
              <w:rPr>
                <w:rFonts w:ascii="Arial" w:hAnsi="Arial" w:cs="Arial"/>
                <w:b/>
                <w:bCs/>
                <w:i/>
                <w:iCs/>
                <w:sz w:val="20"/>
                <w:szCs w:val="20"/>
              </w:rPr>
            </w:pPr>
            <w:r w:rsidRPr="001C05B1">
              <w:rPr>
                <w:rFonts w:ascii="Arial" w:hAnsi="Arial" w:cs="Arial"/>
                <w:b/>
                <w:bCs/>
                <w:i/>
                <w:iCs/>
                <w:sz w:val="20"/>
                <w:szCs w:val="20"/>
              </w:rPr>
              <w:t xml:space="preserve">% horas </w:t>
            </w:r>
            <w:proofErr w:type="spellStart"/>
            <w:r w:rsidRPr="001C05B1">
              <w:rPr>
                <w:rFonts w:ascii="Arial" w:hAnsi="Arial" w:cs="Arial"/>
                <w:b/>
                <w:bCs/>
                <w:i/>
                <w:iCs/>
                <w:sz w:val="20"/>
                <w:szCs w:val="20"/>
              </w:rPr>
              <w:t>Promoc</w:t>
            </w:r>
            <w:proofErr w:type="spellEnd"/>
            <w:r w:rsidRPr="001C05B1">
              <w:rPr>
                <w:rFonts w:ascii="Arial" w:hAnsi="Arial" w:cs="Arial"/>
                <w:b/>
                <w:bCs/>
                <w:i/>
                <w:iCs/>
                <w:sz w:val="20"/>
                <w:szCs w:val="20"/>
              </w:rPr>
              <w:t>.</w:t>
            </w:r>
          </w:p>
        </w:tc>
        <w:tc>
          <w:tcPr>
            <w:tcW w:w="744" w:type="dxa"/>
            <w:shd w:val="clear" w:color="auto" w:fill="auto"/>
            <w:vAlign w:val="center"/>
          </w:tcPr>
          <w:p w14:paraId="266045AB" w14:textId="77777777" w:rsidR="00A92030" w:rsidRPr="001C05B1" w:rsidRDefault="7E6A4F87" w:rsidP="00166592">
            <w:pPr>
              <w:pBdr>
                <w:between w:val="single" w:sz="6" w:space="1" w:color="auto"/>
              </w:pBdr>
              <w:tabs>
                <w:tab w:val="left" w:pos="709"/>
              </w:tabs>
              <w:jc w:val="center"/>
              <w:rPr>
                <w:rFonts w:ascii="Arial" w:hAnsi="Arial" w:cs="Arial"/>
                <w:b/>
                <w:bCs/>
                <w:i/>
                <w:iCs/>
                <w:sz w:val="20"/>
                <w:szCs w:val="20"/>
              </w:rPr>
            </w:pPr>
            <w:r w:rsidRPr="001C05B1">
              <w:rPr>
                <w:rFonts w:ascii="Arial" w:hAnsi="Arial" w:cs="Arial"/>
                <w:b/>
                <w:bCs/>
                <w:i/>
                <w:iCs/>
                <w:sz w:val="20"/>
                <w:szCs w:val="20"/>
              </w:rPr>
              <w:t>Fichero Acta</w:t>
            </w:r>
          </w:p>
        </w:tc>
        <w:tc>
          <w:tcPr>
            <w:tcW w:w="1215" w:type="dxa"/>
            <w:shd w:val="clear" w:color="auto" w:fill="auto"/>
            <w:vAlign w:val="center"/>
          </w:tcPr>
          <w:p w14:paraId="6444AAA9" w14:textId="77777777" w:rsidR="00A92030" w:rsidRPr="001C05B1" w:rsidRDefault="7E6A4F87" w:rsidP="00166592">
            <w:pPr>
              <w:pBdr>
                <w:between w:val="single" w:sz="6" w:space="1" w:color="auto"/>
              </w:pBdr>
              <w:tabs>
                <w:tab w:val="left" w:pos="709"/>
              </w:tabs>
              <w:jc w:val="center"/>
              <w:rPr>
                <w:rFonts w:ascii="Arial" w:hAnsi="Arial" w:cs="Arial"/>
                <w:b/>
                <w:bCs/>
                <w:i/>
                <w:iCs/>
                <w:sz w:val="20"/>
                <w:szCs w:val="20"/>
              </w:rPr>
            </w:pPr>
            <w:r w:rsidRPr="001C05B1">
              <w:rPr>
                <w:rFonts w:ascii="Arial" w:hAnsi="Arial" w:cs="Arial"/>
                <w:b/>
                <w:bCs/>
                <w:i/>
                <w:iCs/>
                <w:sz w:val="20"/>
                <w:szCs w:val="20"/>
              </w:rPr>
              <w:t>Fichero Expediente</w:t>
            </w:r>
          </w:p>
        </w:tc>
      </w:tr>
      <w:tr w:rsidR="00A92030" w:rsidRPr="001C05B1" w14:paraId="179A513A" w14:textId="77777777" w:rsidTr="2E262F9D">
        <w:trPr>
          <w:jc w:val="center"/>
        </w:trPr>
        <w:tc>
          <w:tcPr>
            <w:tcW w:w="577" w:type="dxa"/>
            <w:shd w:val="clear" w:color="auto" w:fill="auto"/>
            <w:vAlign w:val="center"/>
          </w:tcPr>
          <w:p w14:paraId="39507054" w14:textId="77777777" w:rsidR="00A92030" w:rsidRPr="001C05B1" w:rsidRDefault="2E262F9D"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1</w:t>
            </w:r>
          </w:p>
        </w:tc>
        <w:tc>
          <w:tcPr>
            <w:tcW w:w="744" w:type="dxa"/>
            <w:shd w:val="clear" w:color="auto" w:fill="auto"/>
            <w:vAlign w:val="center"/>
          </w:tcPr>
          <w:p w14:paraId="0418EB09" w14:textId="77777777" w:rsidR="00A92030" w:rsidRPr="001C05B1" w:rsidRDefault="2E262F9D"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-1</w:t>
            </w:r>
          </w:p>
        </w:tc>
        <w:tc>
          <w:tcPr>
            <w:tcW w:w="744" w:type="dxa"/>
            <w:shd w:val="clear" w:color="auto" w:fill="auto"/>
            <w:vAlign w:val="center"/>
          </w:tcPr>
          <w:p w14:paraId="01E379B7" w14:textId="77777777" w:rsidR="00A92030" w:rsidRPr="001C05B1" w:rsidRDefault="2E262F9D"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25</w:t>
            </w:r>
          </w:p>
        </w:tc>
        <w:tc>
          <w:tcPr>
            <w:tcW w:w="744" w:type="dxa"/>
            <w:shd w:val="clear" w:color="auto" w:fill="auto"/>
            <w:vAlign w:val="center"/>
          </w:tcPr>
          <w:p w14:paraId="6A9F169B" w14:textId="77777777" w:rsidR="00A92030" w:rsidRPr="001C05B1" w:rsidRDefault="7E6A4F87"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CFALOE</w:t>
            </w:r>
          </w:p>
        </w:tc>
        <w:tc>
          <w:tcPr>
            <w:tcW w:w="1215" w:type="dxa"/>
            <w:shd w:val="clear" w:color="auto" w:fill="auto"/>
            <w:vAlign w:val="center"/>
          </w:tcPr>
          <w:p w14:paraId="7EC07ABA" w14:textId="77777777" w:rsidR="00A92030" w:rsidRPr="001C05B1" w:rsidRDefault="7E6A4F87"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EXPFCALO</w:t>
            </w:r>
          </w:p>
        </w:tc>
      </w:tr>
      <w:tr w:rsidR="00A92030" w:rsidRPr="001C05B1" w14:paraId="512C55AF" w14:textId="77777777" w:rsidTr="2E262F9D">
        <w:trPr>
          <w:jc w:val="center"/>
        </w:trPr>
        <w:tc>
          <w:tcPr>
            <w:tcW w:w="577" w:type="dxa"/>
            <w:shd w:val="clear" w:color="auto" w:fill="auto"/>
            <w:vAlign w:val="center"/>
          </w:tcPr>
          <w:p w14:paraId="2E643A39" w14:textId="77777777" w:rsidR="00A92030" w:rsidRPr="001C05B1" w:rsidRDefault="2E262F9D"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2</w:t>
            </w:r>
          </w:p>
        </w:tc>
        <w:tc>
          <w:tcPr>
            <w:tcW w:w="744" w:type="dxa"/>
            <w:shd w:val="clear" w:color="auto" w:fill="auto"/>
            <w:vAlign w:val="center"/>
          </w:tcPr>
          <w:p w14:paraId="56C62623" w14:textId="77777777" w:rsidR="00A92030" w:rsidRPr="001C05B1" w:rsidRDefault="2E262F9D"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0</w:t>
            </w:r>
          </w:p>
        </w:tc>
        <w:tc>
          <w:tcPr>
            <w:tcW w:w="744" w:type="dxa"/>
            <w:shd w:val="clear" w:color="auto" w:fill="auto"/>
            <w:vAlign w:val="center"/>
          </w:tcPr>
          <w:p w14:paraId="497BC779" w14:textId="77777777" w:rsidR="00A92030" w:rsidRPr="001C05B1" w:rsidRDefault="2E262F9D"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-1</w:t>
            </w:r>
          </w:p>
        </w:tc>
        <w:tc>
          <w:tcPr>
            <w:tcW w:w="744" w:type="dxa"/>
            <w:shd w:val="clear" w:color="auto" w:fill="auto"/>
            <w:vAlign w:val="center"/>
          </w:tcPr>
          <w:p w14:paraId="6E904722" w14:textId="77777777" w:rsidR="00A92030" w:rsidRPr="001C05B1" w:rsidRDefault="7E6A4F87"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CFALOE</w:t>
            </w:r>
          </w:p>
        </w:tc>
        <w:tc>
          <w:tcPr>
            <w:tcW w:w="1215" w:type="dxa"/>
            <w:shd w:val="clear" w:color="auto" w:fill="auto"/>
            <w:vAlign w:val="center"/>
          </w:tcPr>
          <w:p w14:paraId="25358146" w14:textId="77777777" w:rsidR="00A92030" w:rsidRPr="001C05B1" w:rsidRDefault="7E6A4F87"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EXPFCALO</w:t>
            </w:r>
          </w:p>
        </w:tc>
      </w:tr>
      <w:tr w:rsidR="00A92030" w:rsidRPr="001C05B1" w14:paraId="7E50F3CE" w14:textId="77777777" w:rsidTr="2E262F9D">
        <w:trPr>
          <w:jc w:val="center"/>
        </w:trPr>
        <w:tc>
          <w:tcPr>
            <w:tcW w:w="577" w:type="dxa"/>
            <w:shd w:val="clear" w:color="auto" w:fill="auto"/>
            <w:vAlign w:val="center"/>
          </w:tcPr>
          <w:p w14:paraId="2A2176D0" w14:textId="77777777" w:rsidR="00A92030" w:rsidRPr="001C05B1" w:rsidRDefault="2E262F9D"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3</w:t>
            </w:r>
          </w:p>
        </w:tc>
        <w:tc>
          <w:tcPr>
            <w:tcW w:w="744" w:type="dxa"/>
            <w:shd w:val="clear" w:color="auto" w:fill="auto"/>
            <w:vAlign w:val="center"/>
          </w:tcPr>
          <w:p w14:paraId="7A06C686" w14:textId="77777777" w:rsidR="00A92030" w:rsidRPr="001C05B1" w:rsidRDefault="2E262F9D"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0</w:t>
            </w:r>
          </w:p>
        </w:tc>
        <w:tc>
          <w:tcPr>
            <w:tcW w:w="744" w:type="dxa"/>
            <w:shd w:val="clear" w:color="auto" w:fill="auto"/>
            <w:vAlign w:val="center"/>
          </w:tcPr>
          <w:p w14:paraId="606D6ABE" w14:textId="77777777" w:rsidR="00A92030" w:rsidRPr="001C05B1" w:rsidRDefault="2E262F9D"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-1</w:t>
            </w:r>
          </w:p>
        </w:tc>
        <w:tc>
          <w:tcPr>
            <w:tcW w:w="744" w:type="dxa"/>
            <w:shd w:val="clear" w:color="auto" w:fill="auto"/>
            <w:vAlign w:val="center"/>
          </w:tcPr>
          <w:p w14:paraId="75A65AE3" w14:textId="77777777" w:rsidR="00A92030" w:rsidRPr="001C05B1" w:rsidRDefault="7E6A4F87"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CFALOE</w:t>
            </w:r>
          </w:p>
        </w:tc>
        <w:tc>
          <w:tcPr>
            <w:tcW w:w="1215" w:type="dxa"/>
            <w:shd w:val="clear" w:color="auto" w:fill="auto"/>
            <w:vAlign w:val="center"/>
          </w:tcPr>
          <w:p w14:paraId="0FF637F6" w14:textId="77777777" w:rsidR="00A92030" w:rsidRPr="001C05B1" w:rsidRDefault="7E6A4F87"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EXPFCALO</w:t>
            </w:r>
          </w:p>
        </w:tc>
      </w:tr>
    </w:tbl>
    <w:p w14:paraId="22F32ADF" w14:textId="77777777" w:rsidR="00A92030" w:rsidRPr="001C05B1" w:rsidRDefault="7E6A4F87" w:rsidP="00166592">
      <w:pPr>
        <w:pStyle w:val="Advertencias"/>
        <w:tabs>
          <w:tab w:val="left" w:pos="709"/>
        </w:tabs>
        <w:ind w:left="1565"/>
        <w:rPr>
          <w:rFonts w:cs="Arial"/>
          <w:sz w:val="20"/>
          <w:szCs w:val="20"/>
        </w:rPr>
      </w:pPr>
      <w:r w:rsidRPr="001C05B1">
        <w:rPr>
          <w:rFonts w:cs="Arial"/>
          <w:sz w:val="20"/>
          <w:szCs w:val="20"/>
        </w:rPr>
        <w:t>Ciclos de menos de 1000 horas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30"/>
        <w:gridCol w:w="1017"/>
        <w:gridCol w:w="1017"/>
        <w:gridCol w:w="1017"/>
        <w:gridCol w:w="1283"/>
      </w:tblGrid>
      <w:tr w:rsidR="00A92030" w:rsidRPr="001C05B1" w14:paraId="6E3DF8C9" w14:textId="77777777" w:rsidTr="2E262F9D">
        <w:trPr>
          <w:trHeight w:val="367"/>
          <w:jc w:val="center"/>
        </w:trPr>
        <w:tc>
          <w:tcPr>
            <w:tcW w:w="930" w:type="dxa"/>
            <w:shd w:val="clear" w:color="auto" w:fill="auto"/>
            <w:vAlign w:val="center"/>
          </w:tcPr>
          <w:p w14:paraId="189365DD" w14:textId="77777777" w:rsidR="00A92030" w:rsidRPr="001C05B1" w:rsidRDefault="2E262F9D" w:rsidP="00166592">
            <w:pPr>
              <w:pBdr>
                <w:between w:val="single" w:sz="6" w:space="1" w:color="auto"/>
              </w:pBdr>
              <w:tabs>
                <w:tab w:val="left" w:pos="709"/>
              </w:tabs>
              <w:jc w:val="center"/>
              <w:rPr>
                <w:rFonts w:ascii="Arial" w:hAnsi="Arial" w:cs="Arial"/>
                <w:b/>
                <w:bCs/>
                <w:i/>
                <w:iCs/>
                <w:sz w:val="20"/>
                <w:szCs w:val="20"/>
              </w:rPr>
            </w:pPr>
            <w:r w:rsidRPr="001C05B1">
              <w:rPr>
                <w:rFonts w:ascii="Arial" w:hAnsi="Arial" w:cs="Arial"/>
                <w:b/>
                <w:bCs/>
                <w:i/>
                <w:iCs/>
                <w:sz w:val="20"/>
                <w:szCs w:val="20"/>
              </w:rPr>
              <w:t>Nº curso</w:t>
            </w:r>
          </w:p>
        </w:tc>
        <w:tc>
          <w:tcPr>
            <w:tcW w:w="937" w:type="dxa"/>
            <w:shd w:val="clear" w:color="auto" w:fill="auto"/>
            <w:vAlign w:val="center"/>
          </w:tcPr>
          <w:p w14:paraId="7AC2FB9A" w14:textId="77777777" w:rsidR="00A92030" w:rsidRPr="001C05B1" w:rsidRDefault="2E262F9D" w:rsidP="00166592">
            <w:pPr>
              <w:pBdr>
                <w:between w:val="single" w:sz="6" w:space="1" w:color="auto"/>
              </w:pBdr>
              <w:tabs>
                <w:tab w:val="left" w:pos="709"/>
              </w:tabs>
              <w:jc w:val="center"/>
              <w:rPr>
                <w:rFonts w:ascii="Arial" w:hAnsi="Arial" w:cs="Arial"/>
                <w:b/>
                <w:bCs/>
                <w:i/>
                <w:iCs/>
                <w:sz w:val="20"/>
                <w:szCs w:val="20"/>
              </w:rPr>
            </w:pPr>
            <w:r w:rsidRPr="001C05B1">
              <w:rPr>
                <w:rFonts w:ascii="Arial" w:hAnsi="Arial" w:cs="Arial"/>
                <w:b/>
                <w:bCs/>
                <w:i/>
                <w:iCs/>
                <w:sz w:val="20"/>
                <w:szCs w:val="20"/>
              </w:rPr>
              <w:t xml:space="preserve">Nº </w:t>
            </w:r>
            <w:proofErr w:type="spellStart"/>
            <w:r w:rsidRPr="001C05B1">
              <w:rPr>
                <w:rFonts w:ascii="Arial" w:hAnsi="Arial" w:cs="Arial"/>
                <w:b/>
                <w:bCs/>
                <w:i/>
                <w:iCs/>
                <w:sz w:val="20"/>
                <w:szCs w:val="20"/>
              </w:rPr>
              <w:t>Máx</w:t>
            </w:r>
            <w:proofErr w:type="spellEnd"/>
            <w:r w:rsidRPr="001C05B1">
              <w:rPr>
                <w:rFonts w:ascii="Arial" w:hAnsi="Arial" w:cs="Arial"/>
                <w:b/>
                <w:bCs/>
                <w:i/>
                <w:iCs/>
                <w:sz w:val="20"/>
                <w:szCs w:val="20"/>
              </w:rPr>
              <w:t xml:space="preserve"> </w:t>
            </w:r>
            <w:proofErr w:type="spellStart"/>
            <w:r w:rsidRPr="001C05B1">
              <w:rPr>
                <w:rFonts w:ascii="Arial" w:hAnsi="Arial" w:cs="Arial"/>
                <w:b/>
                <w:bCs/>
                <w:i/>
                <w:iCs/>
                <w:sz w:val="20"/>
                <w:szCs w:val="20"/>
              </w:rPr>
              <w:t>Promoc</w:t>
            </w:r>
            <w:proofErr w:type="spellEnd"/>
            <w:r w:rsidRPr="001C05B1">
              <w:rPr>
                <w:rFonts w:ascii="Arial" w:hAnsi="Arial" w:cs="Arial"/>
                <w:b/>
                <w:bCs/>
                <w:i/>
                <w:iCs/>
                <w:sz w:val="20"/>
                <w:szCs w:val="20"/>
              </w:rPr>
              <w:t>.</w:t>
            </w:r>
          </w:p>
        </w:tc>
        <w:tc>
          <w:tcPr>
            <w:tcW w:w="937" w:type="dxa"/>
            <w:shd w:val="clear" w:color="auto" w:fill="auto"/>
            <w:vAlign w:val="center"/>
          </w:tcPr>
          <w:p w14:paraId="0C036A12" w14:textId="77777777" w:rsidR="00A92030" w:rsidRPr="001C05B1" w:rsidRDefault="2E262F9D" w:rsidP="00166592">
            <w:pPr>
              <w:pBdr>
                <w:between w:val="single" w:sz="6" w:space="1" w:color="auto"/>
              </w:pBdr>
              <w:tabs>
                <w:tab w:val="left" w:pos="709"/>
              </w:tabs>
              <w:jc w:val="center"/>
              <w:rPr>
                <w:rFonts w:ascii="Arial" w:hAnsi="Arial" w:cs="Arial"/>
                <w:b/>
                <w:bCs/>
                <w:i/>
                <w:iCs/>
                <w:sz w:val="20"/>
                <w:szCs w:val="20"/>
              </w:rPr>
            </w:pPr>
            <w:r w:rsidRPr="001C05B1">
              <w:rPr>
                <w:rFonts w:ascii="Arial" w:hAnsi="Arial" w:cs="Arial"/>
                <w:b/>
                <w:bCs/>
                <w:i/>
                <w:iCs/>
                <w:sz w:val="20"/>
                <w:szCs w:val="20"/>
              </w:rPr>
              <w:t xml:space="preserve">% horas </w:t>
            </w:r>
            <w:proofErr w:type="spellStart"/>
            <w:r w:rsidRPr="001C05B1">
              <w:rPr>
                <w:rFonts w:ascii="Arial" w:hAnsi="Arial" w:cs="Arial"/>
                <w:b/>
                <w:bCs/>
                <w:i/>
                <w:iCs/>
                <w:sz w:val="20"/>
                <w:szCs w:val="20"/>
              </w:rPr>
              <w:t>Promoc</w:t>
            </w:r>
            <w:proofErr w:type="spellEnd"/>
            <w:r w:rsidRPr="001C05B1">
              <w:rPr>
                <w:rFonts w:ascii="Arial" w:hAnsi="Arial" w:cs="Arial"/>
                <w:b/>
                <w:bCs/>
                <w:i/>
                <w:iCs/>
                <w:sz w:val="20"/>
                <w:szCs w:val="20"/>
              </w:rPr>
              <w:t>.</w:t>
            </w:r>
          </w:p>
        </w:tc>
        <w:tc>
          <w:tcPr>
            <w:tcW w:w="937" w:type="dxa"/>
            <w:shd w:val="clear" w:color="auto" w:fill="auto"/>
            <w:vAlign w:val="center"/>
          </w:tcPr>
          <w:p w14:paraId="7255627E" w14:textId="77777777" w:rsidR="00A92030" w:rsidRPr="001C05B1" w:rsidRDefault="7E6A4F87" w:rsidP="00166592">
            <w:pPr>
              <w:pBdr>
                <w:between w:val="single" w:sz="6" w:space="1" w:color="auto"/>
              </w:pBdr>
              <w:tabs>
                <w:tab w:val="left" w:pos="709"/>
              </w:tabs>
              <w:jc w:val="center"/>
              <w:rPr>
                <w:rFonts w:ascii="Arial" w:hAnsi="Arial" w:cs="Arial"/>
                <w:b/>
                <w:bCs/>
                <w:i/>
                <w:iCs/>
                <w:sz w:val="20"/>
                <w:szCs w:val="20"/>
              </w:rPr>
            </w:pPr>
            <w:r w:rsidRPr="001C05B1">
              <w:rPr>
                <w:rFonts w:ascii="Arial" w:hAnsi="Arial" w:cs="Arial"/>
                <w:b/>
                <w:bCs/>
                <w:i/>
                <w:iCs/>
                <w:sz w:val="20"/>
                <w:szCs w:val="20"/>
              </w:rPr>
              <w:t>Fichero Acta</w:t>
            </w:r>
          </w:p>
        </w:tc>
        <w:tc>
          <w:tcPr>
            <w:tcW w:w="1177" w:type="dxa"/>
            <w:shd w:val="clear" w:color="auto" w:fill="auto"/>
            <w:vAlign w:val="center"/>
          </w:tcPr>
          <w:p w14:paraId="768237D6" w14:textId="77777777" w:rsidR="00A92030" w:rsidRPr="001C05B1" w:rsidRDefault="7E6A4F87" w:rsidP="00166592">
            <w:pPr>
              <w:pBdr>
                <w:between w:val="single" w:sz="6" w:space="1" w:color="auto"/>
              </w:pBdr>
              <w:tabs>
                <w:tab w:val="left" w:pos="709"/>
              </w:tabs>
              <w:jc w:val="center"/>
              <w:rPr>
                <w:rFonts w:ascii="Arial" w:hAnsi="Arial" w:cs="Arial"/>
                <w:b/>
                <w:bCs/>
                <w:i/>
                <w:iCs/>
                <w:sz w:val="20"/>
                <w:szCs w:val="20"/>
              </w:rPr>
            </w:pPr>
            <w:r w:rsidRPr="001C05B1">
              <w:rPr>
                <w:rFonts w:ascii="Arial" w:hAnsi="Arial" w:cs="Arial"/>
                <w:b/>
                <w:bCs/>
                <w:i/>
                <w:iCs/>
                <w:sz w:val="20"/>
                <w:szCs w:val="20"/>
              </w:rPr>
              <w:t>Fichero Expediente</w:t>
            </w:r>
          </w:p>
        </w:tc>
      </w:tr>
      <w:tr w:rsidR="00A92030" w:rsidRPr="001C05B1" w14:paraId="08C37ED5" w14:textId="77777777" w:rsidTr="2E262F9D">
        <w:trPr>
          <w:jc w:val="center"/>
        </w:trPr>
        <w:tc>
          <w:tcPr>
            <w:tcW w:w="930" w:type="dxa"/>
            <w:shd w:val="clear" w:color="auto" w:fill="auto"/>
            <w:vAlign w:val="center"/>
          </w:tcPr>
          <w:p w14:paraId="0295336A" w14:textId="77777777" w:rsidR="00A92030" w:rsidRPr="001C05B1" w:rsidRDefault="2E262F9D"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1</w:t>
            </w:r>
          </w:p>
        </w:tc>
        <w:tc>
          <w:tcPr>
            <w:tcW w:w="937" w:type="dxa"/>
            <w:shd w:val="clear" w:color="auto" w:fill="auto"/>
            <w:vAlign w:val="center"/>
          </w:tcPr>
          <w:p w14:paraId="1574AF32" w14:textId="77777777" w:rsidR="00A92030" w:rsidRPr="001C05B1" w:rsidRDefault="2E262F9D"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0</w:t>
            </w:r>
          </w:p>
        </w:tc>
        <w:tc>
          <w:tcPr>
            <w:tcW w:w="937" w:type="dxa"/>
            <w:shd w:val="clear" w:color="auto" w:fill="auto"/>
            <w:vAlign w:val="center"/>
          </w:tcPr>
          <w:p w14:paraId="5D32EC00" w14:textId="77777777" w:rsidR="00A92030" w:rsidRPr="001C05B1" w:rsidRDefault="2E262F9D"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-1</w:t>
            </w:r>
          </w:p>
        </w:tc>
        <w:tc>
          <w:tcPr>
            <w:tcW w:w="937" w:type="dxa"/>
            <w:shd w:val="clear" w:color="auto" w:fill="auto"/>
            <w:vAlign w:val="center"/>
          </w:tcPr>
          <w:p w14:paraId="1670E938" w14:textId="77777777" w:rsidR="00A92030" w:rsidRPr="001C05B1" w:rsidRDefault="7E6A4F87"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CFALOE</w:t>
            </w:r>
          </w:p>
        </w:tc>
        <w:tc>
          <w:tcPr>
            <w:tcW w:w="1177" w:type="dxa"/>
            <w:shd w:val="clear" w:color="auto" w:fill="auto"/>
            <w:vAlign w:val="center"/>
          </w:tcPr>
          <w:p w14:paraId="15B0968A" w14:textId="77777777" w:rsidR="00A92030" w:rsidRPr="001C05B1" w:rsidRDefault="7E6A4F87"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EXPFCALO</w:t>
            </w:r>
          </w:p>
        </w:tc>
      </w:tr>
      <w:tr w:rsidR="00A92030" w:rsidRPr="001C05B1" w14:paraId="60CBEBE9" w14:textId="77777777" w:rsidTr="2E262F9D">
        <w:trPr>
          <w:jc w:val="center"/>
        </w:trPr>
        <w:tc>
          <w:tcPr>
            <w:tcW w:w="930" w:type="dxa"/>
            <w:shd w:val="clear" w:color="auto" w:fill="auto"/>
            <w:vAlign w:val="center"/>
          </w:tcPr>
          <w:p w14:paraId="3C1ED14B" w14:textId="77777777" w:rsidR="00A92030" w:rsidRPr="001C05B1" w:rsidRDefault="2E262F9D"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3</w:t>
            </w:r>
          </w:p>
        </w:tc>
        <w:tc>
          <w:tcPr>
            <w:tcW w:w="937" w:type="dxa"/>
            <w:shd w:val="clear" w:color="auto" w:fill="auto"/>
            <w:vAlign w:val="center"/>
          </w:tcPr>
          <w:p w14:paraId="0CF44D54" w14:textId="77777777" w:rsidR="00A92030" w:rsidRPr="001C05B1" w:rsidRDefault="2E262F9D"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0</w:t>
            </w:r>
          </w:p>
        </w:tc>
        <w:tc>
          <w:tcPr>
            <w:tcW w:w="937" w:type="dxa"/>
            <w:shd w:val="clear" w:color="auto" w:fill="auto"/>
            <w:vAlign w:val="center"/>
          </w:tcPr>
          <w:p w14:paraId="579C953F" w14:textId="77777777" w:rsidR="00A92030" w:rsidRPr="001C05B1" w:rsidRDefault="2E262F9D"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-1</w:t>
            </w:r>
          </w:p>
        </w:tc>
        <w:tc>
          <w:tcPr>
            <w:tcW w:w="937" w:type="dxa"/>
            <w:shd w:val="clear" w:color="auto" w:fill="auto"/>
            <w:vAlign w:val="center"/>
          </w:tcPr>
          <w:p w14:paraId="213BCDCA" w14:textId="77777777" w:rsidR="00A92030" w:rsidRPr="001C05B1" w:rsidRDefault="7E6A4F87"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CFALOE</w:t>
            </w:r>
          </w:p>
        </w:tc>
        <w:tc>
          <w:tcPr>
            <w:tcW w:w="1177" w:type="dxa"/>
            <w:shd w:val="clear" w:color="auto" w:fill="auto"/>
            <w:vAlign w:val="center"/>
          </w:tcPr>
          <w:p w14:paraId="611BD2A9" w14:textId="77777777" w:rsidR="00A92030" w:rsidRPr="001C05B1" w:rsidRDefault="7E6A4F87" w:rsidP="00166592">
            <w:pPr>
              <w:pBdr>
                <w:between w:val="single" w:sz="6" w:space="1" w:color="auto"/>
              </w:pBdr>
              <w:tabs>
                <w:tab w:val="left" w:pos="709"/>
              </w:tabs>
              <w:jc w:val="center"/>
              <w:rPr>
                <w:rFonts w:ascii="Arial" w:hAnsi="Arial" w:cs="Arial"/>
                <w:i/>
                <w:iCs/>
                <w:sz w:val="20"/>
                <w:szCs w:val="20"/>
              </w:rPr>
            </w:pPr>
            <w:r w:rsidRPr="001C05B1">
              <w:rPr>
                <w:rFonts w:ascii="Arial" w:hAnsi="Arial" w:cs="Arial"/>
                <w:i/>
                <w:iCs/>
                <w:sz w:val="20"/>
                <w:szCs w:val="20"/>
              </w:rPr>
              <w:t>EXPFCALO</w:t>
            </w:r>
          </w:p>
        </w:tc>
      </w:tr>
    </w:tbl>
    <w:p w14:paraId="3FE80F21" w14:textId="77777777" w:rsidR="00A92030" w:rsidRPr="001C05B1" w:rsidRDefault="37483542" w:rsidP="00270A31">
      <w:pPr>
        <w:pStyle w:val="Advertencias"/>
        <w:numPr>
          <w:ilvl w:val="0"/>
          <w:numId w:val="93"/>
        </w:numPr>
        <w:tabs>
          <w:tab w:val="clear" w:pos="720"/>
          <w:tab w:val="left" w:pos="709"/>
          <w:tab w:val="num" w:pos="1560"/>
        </w:tabs>
        <w:ind w:left="1565" w:hanging="357"/>
        <w:rPr>
          <w:rFonts w:cs="Arial"/>
          <w:sz w:val="20"/>
          <w:szCs w:val="20"/>
        </w:rPr>
      </w:pPr>
      <w:r w:rsidRPr="001C05B1">
        <w:rPr>
          <w:rFonts w:cs="Arial"/>
          <w:sz w:val="20"/>
          <w:szCs w:val="20"/>
        </w:rPr>
        <w:t>En los CFA LOE se han de configurar los cursos según los siguientes criterios:</w:t>
      </w:r>
    </w:p>
    <w:tbl>
      <w:tblPr>
        <w:tblW w:w="79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0"/>
        <w:gridCol w:w="1195"/>
        <w:gridCol w:w="1195"/>
        <w:gridCol w:w="1267"/>
        <w:gridCol w:w="1613"/>
        <w:gridCol w:w="1735"/>
      </w:tblGrid>
      <w:tr w:rsidR="00A92030" w:rsidRPr="001C05B1" w14:paraId="08E3447C" w14:textId="77777777" w:rsidTr="2E262F9D">
        <w:trPr>
          <w:jc w:val="center"/>
        </w:trPr>
        <w:tc>
          <w:tcPr>
            <w:tcW w:w="900" w:type="dxa"/>
          </w:tcPr>
          <w:p w14:paraId="5D859D64" w14:textId="77777777" w:rsidR="00A92030" w:rsidRPr="001C05B1" w:rsidRDefault="2E262F9D" w:rsidP="00166592">
            <w:pPr>
              <w:tabs>
                <w:tab w:val="left" w:pos="709"/>
              </w:tabs>
              <w:jc w:val="center"/>
              <w:rPr>
                <w:rFonts w:ascii="Arial" w:hAnsi="Arial" w:cs="Arial"/>
                <w:b/>
                <w:bCs/>
                <w:sz w:val="20"/>
                <w:szCs w:val="20"/>
              </w:rPr>
            </w:pPr>
            <w:r w:rsidRPr="001C05B1">
              <w:rPr>
                <w:rFonts w:ascii="Arial" w:hAnsi="Arial" w:cs="Arial"/>
                <w:b/>
                <w:bCs/>
                <w:sz w:val="20"/>
                <w:szCs w:val="20"/>
              </w:rPr>
              <w:t>Nº</w:t>
            </w:r>
          </w:p>
          <w:p w14:paraId="7FCFC579" w14:textId="77777777" w:rsidR="00A92030" w:rsidRPr="001C05B1" w:rsidRDefault="7E6A4F87" w:rsidP="00166592">
            <w:pPr>
              <w:tabs>
                <w:tab w:val="left" w:pos="709"/>
              </w:tabs>
              <w:jc w:val="center"/>
              <w:rPr>
                <w:rFonts w:ascii="Arial" w:hAnsi="Arial" w:cs="Arial"/>
                <w:b/>
                <w:bCs/>
                <w:sz w:val="20"/>
                <w:szCs w:val="20"/>
              </w:rPr>
            </w:pPr>
            <w:r w:rsidRPr="001C05B1">
              <w:rPr>
                <w:rFonts w:ascii="Arial" w:hAnsi="Arial" w:cs="Arial"/>
                <w:b/>
                <w:bCs/>
                <w:sz w:val="20"/>
                <w:szCs w:val="20"/>
              </w:rPr>
              <w:t>Curso</w:t>
            </w:r>
          </w:p>
        </w:tc>
        <w:tc>
          <w:tcPr>
            <w:tcW w:w="1195" w:type="dxa"/>
          </w:tcPr>
          <w:p w14:paraId="4825B136" w14:textId="77777777" w:rsidR="00A92030" w:rsidRPr="001C05B1" w:rsidRDefault="2E262F9D" w:rsidP="00166592">
            <w:pPr>
              <w:tabs>
                <w:tab w:val="left" w:pos="709"/>
              </w:tabs>
              <w:jc w:val="center"/>
              <w:rPr>
                <w:rFonts w:ascii="Arial" w:hAnsi="Arial" w:cs="Arial"/>
                <w:b/>
                <w:bCs/>
                <w:sz w:val="20"/>
                <w:szCs w:val="20"/>
              </w:rPr>
            </w:pPr>
            <w:r w:rsidRPr="001C05B1">
              <w:rPr>
                <w:rFonts w:ascii="Arial" w:hAnsi="Arial" w:cs="Arial"/>
                <w:b/>
                <w:bCs/>
                <w:sz w:val="20"/>
                <w:szCs w:val="20"/>
              </w:rPr>
              <w:t>Nº Máx.</w:t>
            </w:r>
          </w:p>
          <w:p w14:paraId="467069EC" w14:textId="77777777" w:rsidR="00A92030" w:rsidRPr="001C05B1" w:rsidRDefault="2E262F9D" w:rsidP="00166592">
            <w:pPr>
              <w:tabs>
                <w:tab w:val="left" w:pos="709"/>
              </w:tabs>
              <w:jc w:val="center"/>
              <w:rPr>
                <w:rFonts w:ascii="Arial" w:hAnsi="Arial" w:cs="Arial"/>
                <w:b/>
                <w:bCs/>
                <w:sz w:val="20"/>
                <w:szCs w:val="20"/>
              </w:rPr>
            </w:pPr>
            <w:proofErr w:type="spellStart"/>
            <w:r w:rsidRPr="001C05B1">
              <w:rPr>
                <w:rFonts w:ascii="Arial" w:hAnsi="Arial" w:cs="Arial"/>
                <w:b/>
                <w:bCs/>
                <w:sz w:val="20"/>
                <w:szCs w:val="20"/>
              </w:rPr>
              <w:t>Promoc</w:t>
            </w:r>
            <w:proofErr w:type="spellEnd"/>
            <w:r w:rsidRPr="001C05B1">
              <w:rPr>
                <w:rFonts w:ascii="Arial" w:hAnsi="Arial" w:cs="Arial"/>
                <w:b/>
                <w:bCs/>
                <w:sz w:val="20"/>
                <w:szCs w:val="20"/>
              </w:rPr>
              <w:t>.</w:t>
            </w:r>
          </w:p>
        </w:tc>
        <w:tc>
          <w:tcPr>
            <w:tcW w:w="1195" w:type="dxa"/>
          </w:tcPr>
          <w:p w14:paraId="63A40298" w14:textId="77777777" w:rsidR="00A92030" w:rsidRPr="001C05B1" w:rsidRDefault="7E6A4F87" w:rsidP="00166592">
            <w:pPr>
              <w:tabs>
                <w:tab w:val="left" w:pos="709"/>
              </w:tabs>
              <w:jc w:val="center"/>
              <w:rPr>
                <w:rFonts w:ascii="Arial" w:hAnsi="Arial" w:cs="Arial"/>
                <w:b/>
                <w:bCs/>
                <w:sz w:val="20"/>
                <w:szCs w:val="20"/>
              </w:rPr>
            </w:pPr>
            <w:r w:rsidRPr="001C05B1">
              <w:rPr>
                <w:rFonts w:ascii="Arial" w:hAnsi="Arial" w:cs="Arial"/>
                <w:b/>
                <w:bCs/>
                <w:sz w:val="20"/>
                <w:szCs w:val="20"/>
              </w:rPr>
              <w:t>% Horas</w:t>
            </w:r>
          </w:p>
          <w:p w14:paraId="16956FAD" w14:textId="77777777" w:rsidR="00A92030" w:rsidRPr="001C05B1" w:rsidRDefault="2E262F9D" w:rsidP="00166592">
            <w:pPr>
              <w:tabs>
                <w:tab w:val="left" w:pos="709"/>
              </w:tabs>
              <w:jc w:val="center"/>
              <w:rPr>
                <w:rFonts w:ascii="Arial" w:hAnsi="Arial" w:cs="Arial"/>
                <w:b/>
                <w:bCs/>
                <w:sz w:val="20"/>
                <w:szCs w:val="20"/>
              </w:rPr>
            </w:pPr>
            <w:proofErr w:type="spellStart"/>
            <w:r w:rsidRPr="001C05B1">
              <w:rPr>
                <w:rFonts w:ascii="Arial" w:hAnsi="Arial" w:cs="Arial"/>
                <w:b/>
                <w:bCs/>
                <w:sz w:val="20"/>
                <w:szCs w:val="20"/>
              </w:rPr>
              <w:t>Promoc</w:t>
            </w:r>
            <w:proofErr w:type="spellEnd"/>
            <w:r w:rsidRPr="001C05B1">
              <w:rPr>
                <w:rFonts w:ascii="Arial" w:hAnsi="Arial" w:cs="Arial"/>
                <w:b/>
                <w:bCs/>
                <w:sz w:val="20"/>
                <w:szCs w:val="20"/>
              </w:rPr>
              <w:t>.</w:t>
            </w:r>
          </w:p>
        </w:tc>
        <w:tc>
          <w:tcPr>
            <w:tcW w:w="1267" w:type="dxa"/>
          </w:tcPr>
          <w:p w14:paraId="75F9D400" w14:textId="77777777" w:rsidR="00A92030" w:rsidRPr="001C05B1" w:rsidRDefault="7E6A4F87" w:rsidP="00166592">
            <w:pPr>
              <w:tabs>
                <w:tab w:val="left" w:pos="709"/>
              </w:tabs>
              <w:jc w:val="center"/>
              <w:rPr>
                <w:rFonts w:ascii="Arial" w:hAnsi="Arial" w:cs="Arial"/>
                <w:b/>
                <w:bCs/>
                <w:sz w:val="20"/>
                <w:szCs w:val="20"/>
              </w:rPr>
            </w:pPr>
            <w:r w:rsidRPr="001C05B1">
              <w:rPr>
                <w:rFonts w:ascii="Arial" w:hAnsi="Arial" w:cs="Arial"/>
                <w:b/>
                <w:bCs/>
                <w:sz w:val="20"/>
                <w:szCs w:val="20"/>
              </w:rPr>
              <w:t>Fichero Acta</w:t>
            </w:r>
          </w:p>
        </w:tc>
        <w:tc>
          <w:tcPr>
            <w:tcW w:w="1613" w:type="dxa"/>
          </w:tcPr>
          <w:p w14:paraId="0B7092CC" w14:textId="77777777" w:rsidR="00A92030" w:rsidRPr="001C05B1" w:rsidRDefault="7E6A4F87" w:rsidP="00166592">
            <w:pPr>
              <w:tabs>
                <w:tab w:val="left" w:pos="709"/>
              </w:tabs>
              <w:jc w:val="center"/>
              <w:rPr>
                <w:rFonts w:ascii="Arial" w:hAnsi="Arial" w:cs="Arial"/>
                <w:b/>
                <w:bCs/>
                <w:sz w:val="20"/>
                <w:szCs w:val="20"/>
              </w:rPr>
            </w:pPr>
            <w:r w:rsidRPr="001C05B1">
              <w:rPr>
                <w:rFonts w:ascii="Arial" w:hAnsi="Arial" w:cs="Arial"/>
                <w:b/>
                <w:bCs/>
                <w:sz w:val="20"/>
                <w:szCs w:val="20"/>
              </w:rPr>
              <w:t>Fichero</w:t>
            </w:r>
          </w:p>
          <w:p w14:paraId="505BE4AD" w14:textId="77777777" w:rsidR="00A92030" w:rsidRPr="001C05B1" w:rsidRDefault="7E6A4F87" w:rsidP="00166592">
            <w:pPr>
              <w:tabs>
                <w:tab w:val="left" w:pos="709"/>
              </w:tabs>
              <w:jc w:val="center"/>
              <w:rPr>
                <w:rFonts w:ascii="Arial" w:hAnsi="Arial" w:cs="Arial"/>
                <w:b/>
                <w:bCs/>
                <w:sz w:val="20"/>
                <w:szCs w:val="20"/>
              </w:rPr>
            </w:pPr>
            <w:r w:rsidRPr="001C05B1">
              <w:rPr>
                <w:rFonts w:ascii="Arial" w:hAnsi="Arial" w:cs="Arial"/>
                <w:b/>
                <w:bCs/>
                <w:sz w:val="20"/>
                <w:szCs w:val="20"/>
              </w:rPr>
              <w:t>Expediente</w:t>
            </w:r>
          </w:p>
        </w:tc>
        <w:tc>
          <w:tcPr>
            <w:tcW w:w="1735" w:type="dxa"/>
          </w:tcPr>
          <w:p w14:paraId="059DC872" w14:textId="77777777" w:rsidR="00A92030" w:rsidRPr="001C05B1" w:rsidRDefault="7E6A4F87" w:rsidP="00166592">
            <w:pPr>
              <w:tabs>
                <w:tab w:val="left" w:pos="709"/>
              </w:tabs>
              <w:jc w:val="center"/>
              <w:rPr>
                <w:rFonts w:ascii="Arial" w:hAnsi="Arial" w:cs="Arial"/>
                <w:b/>
                <w:bCs/>
                <w:sz w:val="20"/>
                <w:szCs w:val="20"/>
              </w:rPr>
            </w:pPr>
            <w:r w:rsidRPr="001C05B1">
              <w:rPr>
                <w:rFonts w:ascii="Arial" w:hAnsi="Arial" w:cs="Arial"/>
                <w:b/>
                <w:bCs/>
                <w:sz w:val="20"/>
                <w:szCs w:val="20"/>
              </w:rPr>
              <w:t>Fichero</w:t>
            </w:r>
          </w:p>
          <w:p w14:paraId="2046B439" w14:textId="77777777" w:rsidR="00A92030" w:rsidRPr="001C05B1" w:rsidRDefault="2E262F9D" w:rsidP="00166592">
            <w:pPr>
              <w:tabs>
                <w:tab w:val="left" w:pos="709"/>
              </w:tabs>
              <w:jc w:val="center"/>
              <w:rPr>
                <w:rFonts w:ascii="Arial" w:hAnsi="Arial" w:cs="Arial"/>
                <w:b/>
                <w:bCs/>
                <w:sz w:val="20"/>
                <w:szCs w:val="20"/>
              </w:rPr>
            </w:pPr>
            <w:r w:rsidRPr="001C05B1">
              <w:rPr>
                <w:rFonts w:ascii="Arial" w:hAnsi="Arial" w:cs="Arial"/>
                <w:b/>
                <w:bCs/>
                <w:sz w:val="20"/>
                <w:szCs w:val="20"/>
              </w:rPr>
              <w:t xml:space="preserve">Acta no </w:t>
            </w:r>
            <w:proofErr w:type="spellStart"/>
            <w:r w:rsidRPr="001C05B1">
              <w:rPr>
                <w:rFonts w:ascii="Arial" w:hAnsi="Arial" w:cs="Arial"/>
                <w:b/>
                <w:bCs/>
                <w:sz w:val="20"/>
                <w:szCs w:val="20"/>
              </w:rPr>
              <w:t>Ofic</w:t>
            </w:r>
            <w:proofErr w:type="spellEnd"/>
            <w:r w:rsidRPr="001C05B1">
              <w:rPr>
                <w:rFonts w:ascii="Arial" w:hAnsi="Arial" w:cs="Arial"/>
                <w:b/>
                <w:bCs/>
                <w:sz w:val="20"/>
                <w:szCs w:val="20"/>
              </w:rPr>
              <w:t>.</w:t>
            </w:r>
          </w:p>
        </w:tc>
      </w:tr>
      <w:tr w:rsidR="00A92030" w:rsidRPr="001C05B1" w14:paraId="7BD4E4F8" w14:textId="77777777" w:rsidTr="2E262F9D">
        <w:trPr>
          <w:jc w:val="center"/>
        </w:trPr>
        <w:tc>
          <w:tcPr>
            <w:tcW w:w="900" w:type="dxa"/>
          </w:tcPr>
          <w:p w14:paraId="71CBABF6" w14:textId="77777777" w:rsidR="00A92030" w:rsidRPr="001C05B1" w:rsidRDefault="2E262F9D" w:rsidP="00166592">
            <w:pPr>
              <w:tabs>
                <w:tab w:val="left" w:pos="709"/>
              </w:tabs>
              <w:jc w:val="center"/>
              <w:rPr>
                <w:rFonts w:ascii="Arial" w:hAnsi="Arial" w:cs="Arial"/>
                <w:i/>
                <w:iCs/>
                <w:sz w:val="20"/>
                <w:szCs w:val="20"/>
              </w:rPr>
            </w:pPr>
            <w:r w:rsidRPr="001C05B1">
              <w:rPr>
                <w:rFonts w:ascii="Arial" w:hAnsi="Arial" w:cs="Arial"/>
                <w:i/>
                <w:iCs/>
                <w:sz w:val="20"/>
                <w:szCs w:val="20"/>
              </w:rPr>
              <w:t>1</w:t>
            </w:r>
          </w:p>
        </w:tc>
        <w:tc>
          <w:tcPr>
            <w:tcW w:w="1195" w:type="dxa"/>
          </w:tcPr>
          <w:p w14:paraId="1C10719C" w14:textId="77777777" w:rsidR="00A92030" w:rsidRPr="001C05B1" w:rsidRDefault="2E262F9D" w:rsidP="00166592">
            <w:pPr>
              <w:tabs>
                <w:tab w:val="left" w:pos="709"/>
              </w:tabs>
              <w:jc w:val="center"/>
              <w:rPr>
                <w:rFonts w:ascii="Arial" w:hAnsi="Arial" w:cs="Arial"/>
                <w:i/>
                <w:iCs/>
                <w:sz w:val="20"/>
                <w:szCs w:val="20"/>
              </w:rPr>
            </w:pPr>
            <w:r w:rsidRPr="001C05B1">
              <w:rPr>
                <w:rFonts w:ascii="Arial" w:hAnsi="Arial" w:cs="Arial"/>
                <w:i/>
                <w:iCs/>
                <w:sz w:val="20"/>
                <w:szCs w:val="20"/>
              </w:rPr>
              <w:t>-1</w:t>
            </w:r>
          </w:p>
        </w:tc>
        <w:tc>
          <w:tcPr>
            <w:tcW w:w="1195" w:type="dxa"/>
          </w:tcPr>
          <w:p w14:paraId="3944935F" w14:textId="77777777" w:rsidR="00A92030" w:rsidRPr="001C05B1" w:rsidRDefault="2E262F9D" w:rsidP="00166592">
            <w:pPr>
              <w:tabs>
                <w:tab w:val="left" w:pos="709"/>
              </w:tabs>
              <w:jc w:val="center"/>
              <w:rPr>
                <w:rFonts w:ascii="Arial" w:hAnsi="Arial" w:cs="Arial"/>
                <w:i/>
                <w:iCs/>
                <w:sz w:val="20"/>
                <w:szCs w:val="20"/>
              </w:rPr>
            </w:pPr>
            <w:r w:rsidRPr="001C05B1">
              <w:rPr>
                <w:rFonts w:ascii="Arial" w:hAnsi="Arial" w:cs="Arial"/>
                <w:i/>
                <w:iCs/>
                <w:sz w:val="20"/>
                <w:szCs w:val="20"/>
              </w:rPr>
              <w:t>25</w:t>
            </w:r>
          </w:p>
        </w:tc>
        <w:tc>
          <w:tcPr>
            <w:tcW w:w="1267" w:type="dxa"/>
          </w:tcPr>
          <w:p w14:paraId="0AD163C3" w14:textId="77777777" w:rsidR="00A92030" w:rsidRPr="001C05B1" w:rsidRDefault="7E6A4F87" w:rsidP="00166592">
            <w:pPr>
              <w:tabs>
                <w:tab w:val="left" w:pos="709"/>
              </w:tabs>
              <w:jc w:val="center"/>
              <w:rPr>
                <w:rFonts w:ascii="Arial" w:hAnsi="Arial" w:cs="Arial"/>
                <w:i/>
                <w:iCs/>
                <w:sz w:val="20"/>
                <w:szCs w:val="20"/>
              </w:rPr>
            </w:pPr>
            <w:r w:rsidRPr="001C05B1">
              <w:rPr>
                <w:rFonts w:ascii="Arial" w:hAnsi="Arial" w:cs="Arial"/>
                <w:i/>
                <w:iCs/>
                <w:sz w:val="20"/>
                <w:szCs w:val="20"/>
              </w:rPr>
              <w:t>CFALOE</w:t>
            </w:r>
          </w:p>
        </w:tc>
        <w:tc>
          <w:tcPr>
            <w:tcW w:w="1613" w:type="dxa"/>
          </w:tcPr>
          <w:p w14:paraId="001502C9" w14:textId="77777777" w:rsidR="00A92030" w:rsidRPr="001C05B1" w:rsidRDefault="7E6A4F87" w:rsidP="00166592">
            <w:pPr>
              <w:tabs>
                <w:tab w:val="left" w:pos="709"/>
              </w:tabs>
              <w:jc w:val="center"/>
              <w:rPr>
                <w:rFonts w:ascii="Arial" w:hAnsi="Arial" w:cs="Arial"/>
                <w:i/>
                <w:iCs/>
                <w:sz w:val="20"/>
                <w:szCs w:val="20"/>
              </w:rPr>
            </w:pPr>
            <w:r w:rsidRPr="001C05B1">
              <w:rPr>
                <w:rFonts w:ascii="Arial" w:hAnsi="Arial" w:cs="Arial"/>
                <w:i/>
                <w:iCs/>
                <w:sz w:val="20"/>
                <w:szCs w:val="20"/>
              </w:rPr>
              <w:t>EXPFCALO</w:t>
            </w:r>
          </w:p>
        </w:tc>
        <w:tc>
          <w:tcPr>
            <w:tcW w:w="1735" w:type="dxa"/>
          </w:tcPr>
          <w:p w14:paraId="68BC8628" w14:textId="77777777" w:rsidR="00A92030" w:rsidRPr="001C05B1" w:rsidRDefault="7E6A4F87" w:rsidP="00166592">
            <w:pPr>
              <w:tabs>
                <w:tab w:val="left" w:pos="709"/>
              </w:tabs>
              <w:jc w:val="center"/>
              <w:rPr>
                <w:rFonts w:ascii="Arial" w:hAnsi="Arial" w:cs="Arial"/>
                <w:i/>
                <w:iCs/>
                <w:sz w:val="20"/>
                <w:szCs w:val="20"/>
              </w:rPr>
            </w:pPr>
            <w:r w:rsidRPr="001C05B1">
              <w:rPr>
                <w:rFonts w:ascii="Arial" w:hAnsi="Arial" w:cs="Arial"/>
                <w:i/>
                <w:iCs/>
                <w:sz w:val="20"/>
                <w:szCs w:val="20"/>
              </w:rPr>
              <w:t>CFALOE</w:t>
            </w:r>
          </w:p>
        </w:tc>
      </w:tr>
      <w:tr w:rsidR="00A92030" w:rsidRPr="001C05B1" w14:paraId="60C2D432" w14:textId="77777777" w:rsidTr="2E262F9D">
        <w:trPr>
          <w:jc w:val="center"/>
        </w:trPr>
        <w:tc>
          <w:tcPr>
            <w:tcW w:w="900" w:type="dxa"/>
          </w:tcPr>
          <w:p w14:paraId="5A9DB5E7" w14:textId="77777777" w:rsidR="00A92030" w:rsidRPr="001C05B1" w:rsidRDefault="2E262F9D" w:rsidP="00166592">
            <w:pPr>
              <w:tabs>
                <w:tab w:val="left" w:pos="709"/>
              </w:tabs>
              <w:jc w:val="center"/>
              <w:rPr>
                <w:rFonts w:ascii="Arial" w:hAnsi="Arial" w:cs="Arial"/>
                <w:i/>
                <w:iCs/>
                <w:sz w:val="20"/>
                <w:szCs w:val="20"/>
              </w:rPr>
            </w:pPr>
            <w:r w:rsidRPr="001C05B1">
              <w:rPr>
                <w:rFonts w:ascii="Arial" w:hAnsi="Arial" w:cs="Arial"/>
                <w:i/>
                <w:iCs/>
                <w:sz w:val="20"/>
                <w:szCs w:val="20"/>
              </w:rPr>
              <w:t>2</w:t>
            </w:r>
          </w:p>
        </w:tc>
        <w:tc>
          <w:tcPr>
            <w:tcW w:w="1195" w:type="dxa"/>
          </w:tcPr>
          <w:p w14:paraId="165DCE8A" w14:textId="77777777" w:rsidR="00A92030" w:rsidRPr="001C05B1" w:rsidRDefault="2E262F9D" w:rsidP="00166592">
            <w:pPr>
              <w:tabs>
                <w:tab w:val="left" w:pos="709"/>
              </w:tabs>
              <w:jc w:val="center"/>
              <w:rPr>
                <w:rFonts w:ascii="Arial" w:hAnsi="Arial" w:cs="Arial"/>
                <w:i/>
                <w:iCs/>
                <w:sz w:val="20"/>
                <w:szCs w:val="20"/>
              </w:rPr>
            </w:pPr>
            <w:r w:rsidRPr="001C05B1">
              <w:rPr>
                <w:rFonts w:ascii="Arial" w:hAnsi="Arial" w:cs="Arial"/>
                <w:i/>
                <w:iCs/>
                <w:sz w:val="20"/>
                <w:szCs w:val="20"/>
              </w:rPr>
              <w:t>0</w:t>
            </w:r>
          </w:p>
        </w:tc>
        <w:tc>
          <w:tcPr>
            <w:tcW w:w="1195" w:type="dxa"/>
          </w:tcPr>
          <w:p w14:paraId="2E3039D6" w14:textId="77777777" w:rsidR="00A92030" w:rsidRPr="001C05B1" w:rsidRDefault="2E262F9D" w:rsidP="00166592">
            <w:pPr>
              <w:tabs>
                <w:tab w:val="left" w:pos="709"/>
              </w:tabs>
              <w:jc w:val="center"/>
              <w:rPr>
                <w:rFonts w:ascii="Arial" w:hAnsi="Arial" w:cs="Arial"/>
                <w:i/>
                <w:iCs/>
                <w:sz w:val="20"/>
                <w:szCs w:val="20"/>
              </w:rPr>
            </w:pPr>
            <w:r w:rsidRPr="001C05B1">
              <w:rPr>
                <w:rFonts w:ascii="Arial" w:hAnsi="Arial" w:cs="Arial"/>
                <w:i/>
                <w:iCs/>
                <w:sz w:val="20"/>
                <w:szCs w:val="20"/>
              </w:rPr>
              <w:t>-1</w:t>
            </w:r>
          </w:p>
        </w:tc>
        <w:tc>
          <w:tcPr>
            <w:tcW w:w="1267" w:type="dxa"/>
          </w:tcPr>
          <w:p w14:paraId="466B06A4" w14:textId="77777777" w:rsidR="00A92030" w:rsidRPr="001C05B1" w:rsidRDefault="7E6A4F87" w:rsidP="00166592">
            <w:pPr>
              <w:tabs>
                <w:tab w:val="left" w:pos="709"/>
              </w:tabs>
              <w:jc w:val="center"/>
              <w:rPr>
                <w:rFonts w:ascii="Arial" w:hAnsi="Arial" w:cs="Arial"/>
                <w:i/>
                <w:iCs/>
                <w:sz w:val="20"/>
                <w:szCs w:val="20"/>
              </w:rPr>
            </w:pPr>
            <w:r w:rsidRPr="001C05B1">
              <w:rPr>
                <w:rFonts w:ascii="Arial" w:hAnsi="Arial" w:cs="Arial"/>
                <w:i/>
                <w:iCs/>
                <w:sz w:val="20"/>
                <w:szCs w:val="20"/>
              </w:rPr>
              <w:t>CFALOE</w:t>
            </w:r>
          </w:p>
        </w:tc>
        <w:tc>
          <w:tcPr>
            <w:tcW w:w="1613" w:type="dxa"/>
          </w:tcPr>
          <w:p w14:paraId="6C67F93E" w14:textId="77777777" w:rsidR="00A92030" w:rsidRPr="001C05B1" w:rsidRDefault="7E6A4F87" w:rsidP="00166592">
            <w:pPr>
              <w:tabs>
                <w:tab w:val="left" w:pos="709"/>
              </w:tabs>
              <w:jc w:val="center"/>
              <w:rPr>
                <w:rFonts w:ascii="Arial" w:hAnsi="Arial" w:cs="Arial"/>
                <w:i/>
                <w:iCs/>
                <w:sz w:val="20"/>
                <w:szCs w:val="20"/>
              </w:rPr>
            </w:pPr>
            <w:r w:rsidRPr="001C05B1">
              <w:rPr>
                <w:rFonts w:ascii="Arial" w:hAnsi="Arial" w:cs="Arial"/>
                <w:i/>
                <w:iCs/>
                <w:sz w:val="20"/>
                <w:szCs w:val="20"/>
              </w:rPr>
              <w:t>EXPFCALO</w:t>
            </w:r>
          </w:p>
        </w:tc>
        <w:tc>
          <w:tcPr>
            <w:tcW w:w="1735" w:type="dxa"/>
          </w:tcPr>
          <w:p w14:paraId="42FA4532" w14:textId="77777777" w:rsidR="00A92030" w:rsidRPr="001C05B1" w:rsidRDefault="7E6A4F87" w:rsidP="00166592">
            <w:pPr>
              <w:tabs>
                <w:tab w:val="left" w:pos="709"/>
              </w:tabs>
              <w:jc w:val="center"/>
              <w:rPr>
                <w:rFonts w:ascii="Arial" w:hAnsi="Arial" w:cs="Arial"/>
                <w:i/>
                <w:iCs/>
                <w:sz w:val="20"/>
                <w:szCs w:val="20"/>
              </w:rPr>
            </w:pPr>
            <w:r w:rsidRPr="001C05B1">
              <w:rPr>
                <w:rFonts w:ascii="Arial" w:hAnsi="Arial" w:cs="Arial"/>
                <w:i/>
                <w:iCs/>
                <w:sz w:val="20"/>
                <w:szCs w:val="20"/>
              </w:rPr>
              <w:t>CFALOE</w:t>
            </w:r>
          </w:p>
        </w:tc>
      </w:tr>
    </w:tbl>
    <w:p w14:paraId="66630500" w14:textId="77777777" w:rsidR="00E71A1E" w:rsidRPr="001C05B1" w:rsidRDefault="37483542" w:rsidP="00270A31">
      <w:pPr>
        <w:pStyle w:val="Advertencias"/>
        <w:numPr>
          <w:ilvl w:val="0"/>
          <w:numId w:val="93"/>
        </w:numPr>
        <w:tabs>
          <w:tab w:val="clear" w:pos="720"/>
          <w:tab w:val="left" w:pos="709"/>
          <w:tab w:val="num" w:pos="1077"/>
        </w:tabs>
        <w:ind w:left="1565" w:hanging="357"/>
        <w:rPr>
          <w:rFonts w:cs="Arial"/>
          <w:sz w:val="20"/>
          <w:szCs w:val="20"/>
        </w:rPr>
      </w:pPr>
      <w:r w:rsidRPr="001C05B1">
        <w:rPr>
          <w:rFonts w:cs="Arial"/>
          <w:sz w:val="20"/>
          <w:szCs w:val="20"/>
        </w:rPr>
        <w:lastRenderedPageBreak/>
        <w:t xml:space="preserve">Para que el cálculo de la media sea automático en los Estudios Superiores de Artes Plásticas y Diseño, en el curso cuarto de estos estudios, debemos configurar que el número de materias para la promoción es 0. </w:t>
      </w:r>
    </w:p>
    <w:p w14:paraId="433FB565" w14:textId="77777777" w:rsidR="00E71A1E" w:rsidRPr="001C05B1" w:rsidRDefault="003E03C5" w:rsidP="00561931">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67A24E48" wp14:editId="6DF93B49">
            <wp:extent cx="4389755" cy="2387600"/>
            <wp:effectExtent l="0" t="0" r="0" b="0"/>
            <wp:docPr id="1724455981" name="picture" descr="cid:251492907@12052014-35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6">
                      <a:extLst>
                        <a:ext uri="{28A0092B-C50C-407E-A947-70E740481C1C}">
                          <a14:useLocalDpi xmlns:a14="http://schemas.microsoft.com/office/drawing/2010/main" val="0"/>
                        </a:ext>
                      </a:extLst>
                    </a:blip>
                    <a:stretch>
                      <a:fillRect/>
                    </a:stretch>
                  </pic:blipFill>
                  <pic:spPr>
                    <a:xfrm>
                      <a:off x="0" y="0"/>
                      <a:ext cx="4389755" cy="2387600"/>
                    </a:xfrm>
                    <a:prstGeom prst="rect">
                      <a:avLst/>
                    </a:prstGeom>
                  </pic:spPr>
                </pic:pic>
              </a:graphicData>
            </a:graphic>
          </wp:inline>
        </w:drawing>
      </w:r>
    </w:p>
    <w:p w14:paraId="2D892F9F" w14:textId="77777777" w:rsidR="007E1037" w:rsidRPr="001C05B1" w:rsidRDefault="7E6A4F87" w:rsidP="00C6092A">
      <w:pPr>
        <w:pStyle w:val="Listaconvietas"/>
      </w:pPr>
      <w:r w:rsidRPr="001C05B1">
        <w:rPr>
          <w:b/>
          <w:bCs/>
        </w:rPr>
        <w:t>% de horas para promocionar:</w:t>
      </w:r>
      <w:r w:rsidRPr="001C05B1">
        <w:t xml:space="preserve"> Otro de los elementos o condicionantes que se pueden fijar para la promoción automática del alumnado es el porcentaje de horas de las materias no superadas en relación con el total de las que cursa el alumno/a en este curso. Este modo de promoción se utiliza en los ciclos formativos, pero puede utilizarse en cualquier estudio. También se utiliza para la promoción automática de los alumnos de la ESO que promocionan por imperativo legal (PIL). En este caso, fijando el valor de este campo en 16, y si en la matrícula del alumno figura como repetidor (campo repetidor con “S”), en la promoción automática se le promocionará al siguiente curso.</w:t>
      </w:r>
    </w:p>
    <w:p w14:paraId="2921C808" w14:textId="77777777" w:rsidR="007E1037" w:rsidRPr="001C05B1" w:rsidRDefault="7E6A4F87" w:rsidP="00C6092A">
      <w:pPr>
        <w:pStyle w:val="Listaconvietas"/>
      </w:pPr>
      <w:r w:rsidRPr="001C05B1">
        <w:rPr>
          <w:b/>
          <w:bCs/>
        </w:rPr>
        <w:t>Fichero Acta oficial:</w:t>
      </w:r>
      <w:r w:rsidRPr="001C05B1">
        <w:t xml:space="preserve"> Cada estudio o enseñanza tiene sus propios modelos de Acta. Incluso cada curso dentro de unos estudios pueden tenerlos diferentes. Con el fin de poder asignar a cada estudio y curso concreto el modelo de acta que le corresponde se ha creado este apartado con una caja de selección donde elegiremos el modelo que más nos convenga. Para una correcta grabación deberá consultarse los documentos de configuración de cada enseñanza.</w:t>
      </w:r>
    </w:p>
    <w:p w14:paraId="1344DCC8" w14:textId="77777777" w:rsidR="007E1037" w:rsidRPr="001C05B1" w:rsidRDefault="2E262F9D" w:rsidP="00C6092A">
      <w:pPr>
        <w:pStyle w:val="Listaconvietas"/>
      </w:pPr>
      <w:r w:rsidRPr="001C05B1">
        <w:rPr>
          <w:b/>
          <w:bCs/>
        </w:rPr>
        <w:t>Fichero boletín:</w:t>
      </w:r>
      <w:r w:rsidRPr="001C05B1">
        <w:t xml:space="preserve"> Mas adelante veremos </w:t>
      </w:r>
      <w:r w:rsidR="00E81991" w:rsidRPr="001C05B1">
        <w:t>cómo</w:t>
      </w:r>
      <w:r w:rsidRPr="001C05B1">
        <w:t xml:space="preserve"> configurar un boletín informativo para los padres. De momento diremos que cada materia podrá tener 6, 4, 2 </w:t>
      </w:r>
      <w:proofErr w:type="spellStart"/>
      <w:r w:rsidRPr="001C05B1">
        <w:t>ó</w:t>
      </w:r>
      <w:proofErr w:type="spellEnd"/>
      <w:r w:rsidRPr="001C05B1">
        <w:t xml:space="preserve"> 1 (además de los 3 utilizados para evaluaciones anteriores) apartados en los boletines independientemente de la calificación de conocimientos, dependiendo del curso y estudio concreto. Aquí diremos, simplemente, si vamos a utilizar los seis apartados con el modelo BOLETIN (formato DIN-A5) o el modelo BOLET6A4 (Formato DIN-A4), los cuatro apartados con BOLETIN4 (Formato DIN-A5) o BOLET4A4 (Formato DIN-A4), sólo 2 apartados con BOLETIN2 (DIN-A5) o 1 apartado con BOLETIN1 (DIN-A5).</w:t>
      </w:r>
    </w:p>
    <w:p w14:paraId="4D1C364F" w14:textId="77777777" w:rsidR="00566393" w:rsidRPr="001C05B1" w:rsidRDefault="7E6A4F87" w:rsidP="00C6092A">
      <w:pPr>
        <w:pStyle w:val="Listaconvietas"/>
      </w:pPr>
      <w:r w:rsidRPr="001C05B1">
        <w:rPr>
          <w:b/>
          <w:bCs/>
        </w:rPr>
        <w:t>Fichero expediente:</w:t>
      </w:r>
      <w:r w:rsidRPr="001C05B1">
        <w:t xml:space="preserve"> Al igual que ocurre con las actas, cada estudio y curso puede tener su modelo para de expediente personal del alumnado. Para una correcta grabación deberá consultarse los documentos de configuración de cada enseñanza.</w:t>
      </w:r>
    </w:p>
    <w:p w14:paraId="5500F00C" w14:textId="77777777" w:rsidR="007E1037" w:rsidRPr="001C05B1" w:rsidRDefault="7E6A4F87" w:rsidP="00C6092A">
      <w:pPr>
        <w:pStyle w:val="Listaconvietas"/>
      </w:pPr>
      <w:r w:rsidRPr="001C05B1">
        <w:rPr>
          <w:b/>
          <w:bCs/>
        </w:rPr>
        <w:t>Fichero acta no oficial.</w:t>
      </w:r>
      <w:r w:rsidRPr="001C05B1">
        <w:rPr>
          <w:i/>
          <w:iCs/>
        </w:rPr>
        <w:t xml:space="preserve"> </w:t>
      </w:r>
      <w:r w:rsidRPr="001C05B1">
        <w:t>Para una correcta grabación deberá consultarse los documentos de configuración de cada enseñanza.</w:t>
      </w:r>
    </w:p>
    <w:p w14:paraId="507DAC41" w14:textId="77777777" w:rsidR="007E1037" w:rsidRPr="001C05B1" w:rsidRDefault="7E6A4F87" w:rsidP="00166592">
      <w:pPr>
        <w:tabs>
          <w:tab w:val="left" w:pos="709"/>
        </w:tabs>
        <w:spacing w:after="120"/>
        <w:ind w:left="357"/>
        <w:jc w:val="both"/>
        <w:rPr>
          <w:rFonts w:ascii="Arial" w:hAnsi="Arial" w:cs="Arial"/>
          <w:sz w:val="20"/>
          <w:szCs w:val="20"/>
        </w:rPr>
      </w:pPr>
      <w:r w:rsidRPr="001C05B1">
        <w:rPr>
          <w:rFonts w:ascii="Arial" w:hAnsi="Arial" w:cs="Arial"/>
          <w:sz w:val="20"/>
          <w:szCs w:val="20"/>
        </w:rPr>
        <w:t>El resto de los campos de esta tabla, está destinado a la configuración del boletín informativo. Dado que puede llegar a ser muy variado el tipo de información que se quiere llevar a los padres/madres de la evaluación de sus hijos en cada estudio y curso concreto, estos boletines habrá que configurarlos en cada uno de los aspectos que se enumeran a continuación:</w:t>
      </w:r>
    </w:p>
    <w:p w14:paraId="51643681" w14:textId="77777777" w:rsidR="007E1037" w:rsidRPr="001C05B1" w:rsidRDefault="003E03C5" w:rsidP="00166592">
      <w:pPr>
        <w:tabs>
          <w:tab w:val="left" w:pos="709"/>
        </w:tabs>
        <w:ind w:left="357"/>
        <w:rPr>
          <w:rFonts w:ascii="Arial" w:hAnsi="Arial" w:cs="Arial"/>
          <w:sz w:val="20"/>
          <w:szCs w:val="20"/>
        </w:rPr>
      </w:pPr>
      <w:r w:rsidRPr="001C05B1">
        <w:rPr>
          <w:rFonts w:ascii="Arial" w:hAnsi="Arial" w:cs="Arial"/>
          <w:noProof/>
          <w:sz w:val="20"/>
          <w:szCs w:val="20"/>
        </w:rPr>
        <w:lastRenderedPageBreak/>
        <w:drawing>
          <wp:inline distT="0" distB="0" distL="0" distR="0" wp14:anchorId="4A82DF87" wp14:editId="389EF869">
            <wp:extent cx="5313044" cy="3926205"/>
            <wp:effectExtent l="0" t="0" r="1905" b="0"/>
            <wp:docPr id="17102897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7">
                      <a:extLst>
                        <a:ext uri="{28A0092B-C50C-407E-A947-70E740481C1C}">
                          <a14:useLocalDpi xmlns:a14="http://schemas.microsoft.com/office/drawing/2010/main" val="0"/>
                        </a:ext>
                      </a:extLst>
                    </a:blip>
                    <a:stretch>
                      <a:fillRect/>
                    </a:stretch>
                  </pic:blipFill>
                  <pic:spPr>
                    <a:xfrm>
                      <a:off x="0" y="0"/>
                      <a:ext cx="5313044" cy="3926205"/>
                    </a:xfrm>
                    <a:prstGeom prst="rect">
                      <a:avLst/>
                    </a:prstGeom>
                  </pic:spPr>
                </pic:pic>
              </a:graphicData>
            </a:graphic>
          </wp:inline>
        </w:drawing>
      </w:r>
    </w:p>
    <w:p w14:paraId="2837E13E" w14:textId="77777777" w:rsidR="007E1037" w:rsidRPr="001C05B1" w:rsidRDefault="7E6A4F87" w:rsidP="00C6092A">
      <w:pPr>
        <w:pStyle w:val="Listaconvietas"/>
      </w:pPr>
      <w:r w:rsidRPr="001C05B1">
        <w:rPr>
          <w:b/>
          <w:bCs/>
        </w:rPr>
        <w:t>Texto materia:</w:t>
      </w:r>
      <w:r w:rsidRPr="001C05B1">
        <w:t xml:space="preserve"> Será un texto, utilizado en las cabeceras del boletín, que indique como se denominan las materias que se evalúan para el alumnado. Este podrá ser: </w:t>
      </w:r>
      <w:r w:rsidRPr="001C05B1">
        <w:rPr>
          <w:i/>
          <w:iCs/>
        </w:rPr>
        <w:t xml:space="preserve">Materias, Asignaturas, Áreas, Módulos, etc. </w:t>
      </w:r>
      <w:r w:rsidRPr="001C05B1">
        <w:t>Cada estudio y curso podrá tener su denominación propia.</w:t>
      </w:r>
    </w:p>
    <w:p w14:paraId="05F3C6AE" w14:textId="77777777" w:rsidR="007E1037" w:rsidRPr="001C05B1" w:rsidRDefault="7E6A4F87" w:rsidP="00C6092A">
      <w:pPr>
        <w:pStyle w:val="Listaconvietas"/>
      </w:pPr>
      <w:r w:rsidRPr="001C05B1">
        <w:rPr>
          <w:b/>
          <w:bCs/>
        </w:rPr>
        <w:t>Texto calificación:</w:t>
      </w:r>
      <w:r w:rsidRPr="001C05B1">
        <w:t xml:space="preserve"> También utilizado en la cabecera, aunque el texto más utilizado sea </w:t>
      </w:r>
      <w:r w:rsidRPr="001C05B1">
        <w:rPr>
          <w:i/>
          <w:iCs/>
        </w:rPr>
        <w:t>Calificación</w:t>
      </w:r>
      <w:r w:rsidRPr="001C05B1">
        <w:t xml:space="preserve">, puede ser cambiado al que se desee, por ejemplo, </w:t>
      </w:r>
      <w:r w:rsidRPr="001C05B1">
        <w:rPr>
          <w:i/>
          <w:iCs/>
        </w:rPr>
        <w:t>Conocimientos, Conceptos, Notas, etc.</w:t>
      </w:r>
      <w:r w:rsidRPr="001C05B1">
        <w:t xml:space="preserve"> </w:t>
      </w:r>
    </w:p>
    <w:p w14:paraId="1A143A79" w14:textId="77777777" w:rsidR="007E1037" w:rsidRPr="001C05B1" w:rsidRDefault="7E6A4F87" w:rsidP="00C6092A">
      <w:pPr>
        <w:pStyle w:val="Listaconvietas"/>
      </w:pPr>
      <w:r w:rsidRPr="001C05B1">
        <w:rPr>
          <w:b/>
          <w:bCs/>
        </w:rPr>
        <w:t>Texto Conceptos:</w:t>
      </w:r>
      <w:r w:rsidRPr="001C05B1">
        <w:t xml:space="preserve"> Utilizado en las cabeceras para indicar que se califica la Integración de Conceptos. Si este texto se deja en blanco, este apartado y las calificaciones correspondientes, no figurarán en los boletines.</w:t>
      </w:r>
    </w:p>
    <w:p w14:paraId="07272E3E" w14:textId="77777777" w:rsidR="007E1037" w:rsidRPr="001C05B1" w:rsidRDefault="7E6A4F87" w:rsidP="00C6092A">
      <w:pPr>
        <w:pStyle w:val="Listaconvietas"/>
      </w:pPr>
      <w:r w:rsidRPr="001C05B1">
        <w:rPr>
          <w:b/>
          <w:bCs/>
        </w:rPr>
        <w:t>Leyenda Conceptos:</w:t>
      </w:r>
      <w:r w:rsidRPr="001C05B1">
        <w:t xml:space="preserve"> Si el apartado anterior (</w:t>
      </w:r>
      <w:r w:rsidRPr="001C05B1">
        <w:rPr>
          <w:i/>
          <w:iCs/>
        </w:rPr>
        <w:t>Texto Concepto</w:t>
      </w:r>
      <w:r w:rsidRPr="001C05B1">
        <w:t>) figura con un texto, éste puede ser ampliado con una leyenda que aparecerá encabezando la explicación de cada una de las calificaciones o escalas con las que se han calificado al alumno/a en cada materia. Toda esa explicación, si es requerida, se pondrá en este apartado.</w:t>
      </w:r>
    </w:p>
    <w:p w14:paraId="743B9B2F" w14:textId="77777777" w:rsidR="007E1037" w:rsidRPr="001C05B1" w:rsidRDefault="7E6A4F87" w:rsidP="00C6092A">
      <w:pPr>
        <w:pStyle w:val="Listaconvietas"/>
      </w:pPr>
      <w:r w:rsidRPr="001C05B1">
        <w:rPr>
          <w:b/>
          <w:bCs/>
        </w:rPr>
        <w:t>Valores Conceptos:</w:t>
      </w:r>
      <w:r w:rsidRPr="001C05B1">
        <w:t xml:space="preserve"> Con el apartado anterior (</w:t>
      </w:r>
      <w:r w:rsidRPr="001C05B1">
        <w:rPr>
          <w:i/>
          <w:iCs/>
        </w:rPr>
        <w:t>Leyenda Conceptos)</w:t>
      </w:r>
      <w:r w:rsidRPr="001C05B1">
        <w:t xml:space="preserve"> podíamos ampliar el encabezado de </w:t>
      </w:r>
      <w:r w:rsidRPr="001C05B1">
        <w:rPr>
          <w:i/>
          <w:iCs/>
        </w:rPr>
        <w:t xml:space="preserve">Texto Concepto. </w:t>
      </w:r>
      <w:r w:rsidRPr="001C05B1">
        <w:t xml:space="preserve">Con este apartado enumeraremos las calificaciones con los que se evalúa al alumnado de este curso-estudio para ampliar la información de cada posible valor. Estos valores deberán figurar en la configuración de las calificaciones de la asimilación de conceptos. En ella se indicará, para cada calificación, valor o escala, un texto explicativo de cada una. </w:t>
      </w:r>
    </w:p>
    <w:p w14:paraId="2ED4B343" w14:textId="77777777" w:rsidR="007E1037" w:rsidRPr="001C05B1" w:rsidRDefault="7E6A4F87" w:rsidP="00C6092A">
      <w:pPr>
        <w:pStyle w:val="Listaconvietas"/>
      </w:pPr>
      <w:r w:rsidRPr="001C05B1">
        <w:rPr>
          <w:b/>
          <w:bCs/>
        </w:rPr>
        <w:t>Texto Grado:</w:t>
      </w:r>
      <w:r w:rsidRPr="001C05B1">
        <w:t xml:space="preserve"> Utilizado en las cabeceras para indicar que se califica el Grado de consecución de objetivos o la utilización de los procedimientos. Si este texto se deja en blanco, este apartado y las calificaciones correspondientes, no figurarán en los boletines.</w:t>
      </w:r>
    </w:p>
    <w:p w14:paraId="427A5DA0" w14:textId="77777777" w:rsidR="007E1037" w:rsidRPr="001C05B1" w:rsidRDefault="7E6A4F87" w:rsidP="00C6092A">
      <w:pPr>
        <w:pStyle w:val="Listaconvietas"/>
      </w:pPr>
      <w:r w:rsidRPr="001C05B1">
        <w:rPr>
          <w:b/>
          <w:bCs/>
        </w:rPr>
        <w:t>Leyenda Grado:</w:t>
      </w:r>
      <w:r w:rsidRPr="001C05B1">
        <w:t xml:space="preserve"> Si el apartado anterior (</w:t>
      </w:r>
      <w:r w:rsidRPr="001C05B1">
        <w:rPr>
          <w:i/>
          <w:iCs/>
        </w:rPr>
        <w:t>Texto Grado</w:t>
      </w:r>
      <w:r w:rsidRPr="001C05B1">
        <w:t>) figura con un texto, éste puede ser ampliado con una leyenda que aparecerá encabezando la explicación de cada una de las calificaciones o escalas con las que se han calificado al alumno/a en cada materia. Toda esa explicación, si es requerida, se pondrá en este apartado.</w:t>
      </w:r>
    </w:p>
    <w:p w14:paraId="6393CAFA" w14:textId="77777777" w:rsidR="007E1037" w:rsidRPr="001C05B1" w:rsidRDefault="7E6A4F87" w:rsidP="00C6092A">
      <w:pPr>
        <w:pStyle w:val="Listaconvietas"/>
      </w:pPr>
      <w:r w:rsidRPr="001C05B1">
        <w:rPr>
          <w:b/>
          <w:bCs/>
        </w:rPr>
        <w:lastRenderedPageBreak/>
        <w:t>Valores Grado:</w:t>
      </w:r>
      <w:r w:rsidRPr="001C05B1">
        <w:t xml:space="preserve"> Con el apartado anterior (</w:t>
      </w:r>
      <w:r w:rsidRPr="001C05B1">
        <w:rPr>
          <w:i/>
          <w:iCs/>
        </w:rPr>
        <w:t>Leyenda grado)</w:t>
      </w:r>
      <w:r w:rsidRPr="001C05B1">
        <w:t xml:space="preserve"> podíamos ampliar el encabezado de </w:t>
      </w:r>
      <w:r w:rsidRPr="001C05B1">
        <w:rPr>
          <w:i/>
          <w:iCs/>
        </w:rPr>
        <w:t xml:space="preserve">Texto Grado. </w:t>
      </w:r>
      <w:r w:rsidRPr="001C05B1">
        <w:t xml:space="preserve">Con este apartado enumeraremos las calificaciones con los que se evalúa al alumnado de este curso-estudio para ampliar la información de cada posible valor. Estos valores deberán figurar en la configuración de las calificaciones del grado de consecución de objetivos o la utilización de procedimientos. En ella se indicará, para cada calificación, valor o escala, un texto explicativo de cada una. </w:t>
      </w:r>
    </w:p>
    <w:p w14:paraId="02D2CB55" w14:textId="77777777" w:rsidR="007E1037" w:rsidRPr="001C05B1" w:rsidRDefault="7E6A4F87" w:rsidP="00C6092A">
      <w:pPr>
        <w:pStyle w:val="Listaconvietas"/>
      </w:pPr>
      <w:r w:rsidRPr="001C05B1">
        <w:rPr>
          <w:b/>
          <w:bCs/>
        </w:rPr>
        <w:t>Texto Interés</w:t>
      </w:r>
      <w:r w:rsidRPr="001C05B1">
        <w:t xml:space="preserve">, se utilizará en la cabecera del boletín de la misma forma que </w:t>
      </w:r>
      <w:r w:rsidRPr="001C05B1">
        <w:rPr>
          <w:i/>
          <w:iCs/>
        </w:rPr>
        <w:t>Texto Grado</w:t>
      </w:r>
      <w:r w:rsidRPr="001C05B1">
        <w:t xml:space="preserve"> pero ahora para el Interés y Esfuerzo mostrados por el alumno/a o el desarrollo de nuevas Actitudes. Si este texto se deja en blanco, será para evitar que aparezca esta información en los boletines.</w:t>
      </w:r>
    </w:p>
    <w:p w14:paraId="68B3A92E" w14:textId="77777777" w:rsidR="007E1037" w:rsidRPr="001C05B1" w:rsidRDefault="7E6A4F87" w:rsidP="00C6092A">
      <w:pPr>
        <w:pStyle w:val="Listaconvietas"/>
      </w:pPr>
      <w:r w:rsidRPr="001C05B1">
        <w:rPr>
          <w:b/>
          <w:bCs/>
        </w:rPr>
        <w:t>Leyenda Interés</w:t>
      </w:r>
      <w:r w:rsidRPr="001C05B1">
        <w:t xml:space="preserve">, servirá para ampliar la información de su cabecera respectiva, al igual que se hizo en el apartado </w:t>
      </w:r>
      <w:r w:rsidRPr="001C05B1">
        <w:rPr>
          <w:i/>
          <w:iCs/>
        </w:rPr>
        <w:t>Leyenda Grado.</w:t>
      </w:r>
    </w:p>
    <w:p w14:paraId="28F101BD" w14:textId="77777777" w:rsidR="007E1037" w:rsidRPr="001C05B1" w:rsidRDefault="7E6A4F87" w:rsidP="00C6092A">
      <w:pPr>
        <w:pStyle w:val="Listaconvietas"/>
      </w:pPr>
      <w:r w:rsidRPr="001C05B1">
        <w:rPr>
          <w:b/>
          <w:bCs/>
        </w:rPr>
        <w:t>Valores Interés.</w:t>
      </w:r>
      <w:r w:rsidRPr="001C05B1">
        <w:t xml:space="preserve"> Todo lo dicho en el apartado </w:t>
      </w:r>
      <w:r w:rsidRPr="001C05B1">
        <w:rPr>
          <w:i/>
          <w:iCs/>
        </w:rPr>
        <w:t>Leyenda Grado</w:t>
      </w:r>
      <w:r w:rsidRPr="001C05B1">
        <w:t xml:space="preserve"> sirve para este, con la diferencia de que el texto explicativo de cada calificación es más corto, por ejemplo A = Alto, M = Medio, B = Bajo y aparecerá en la misma línea que la </w:t>
      </w:r>
      <w:r w:rsidRPr="001C05B1">
        <w:rPr>
          <w:i/>
          <w:iCs/>
        </w:rPr>
        <w:t>Leyenda Interés</w:t>
      </w:r>
      <w:r w:rsidRPr="001C05B1">
        <w:t xml:space="preserve"> o en la siguiente si no cabe en una sola.</w:t>
      </w:r>
    </w:p>
    <w:p w14:paraId="2C42A1AF" w14:textId="77777777" w:rsidR="007E1037" w:rsidRPr="001C05B1" w:rsidRDefault="7E6A4F87" w:rsidP="00C6092A">
      <w:pPr>
        <w:pStyle w:val="Listaconvietas"/>
      </w:pPr>
      <w:r w:rsidRPr="001C05B1">
        <w:rPr>
          <w:b/>
          <w:bCs/>
        </w:rPr>
        <w:t>Texto Medidas</w:t>
      </w:r>
      <w:r w:rsidRPr="001C05B1">
        <w:t xml:space="preserve">, este aspecto se utiliza para informar de si ha habido medidas educativas complementarias en alguna materia y sigue el mismo método visto en </w:t>
      </w:r>
      <w:r w:rsidRPr="001C05B1">
        <w:rPr>
          <w:i/>
          <w:iCs/>
        </w:rPr>
        <w:t xml:space="preserve">Texto Grado </w:t>
      </w:r>
      <w:r w:rsidRPr="001C05B1">
        <w:t xml:space="preserve">y </w:t>
      </w:r>
      <w:r w:rsidRPr="001C05B1">
        <w:rPr>
          <w:i/>
          <w:iCs/>
        </w:rPr>
        <w:t>Texto Interés.</w:t>
      </w:r>
    </w:p>
    <w:p w14:paraId="42A57FE8" w14:textId="77777777" w:rsidR="007E1037" w:rsidRPr="001C05B1" w:rsidRDefault="7E6A4F87" w:rsidP="00C6092A">
      <w:pPr>
        <w:pStyle w:val="Listaconvietas"/>
      </w:pPr>
      <w:r w:rsidRPr="001C05B1">
        <w:rPr>
          <w:b/>
          <w:bCs/>
        </w:rPr>
        <w:t>Leyenda Medidas</w:t>
      </w:r>
      <w:r w:rsidRPr="001C05B1">
        <w:t xml:space="preserve">, como en </w:t>
      </w:r>
      <w:r w:rsidRPr="001C05B1">
        <w:rPr>
          <w:i/>
          <w:iCs/>
        </w:rPr>
        <w:t>Leyenda Grado</w:t>
      </w:r>
      <w:r w:rsidRPr="001C05B1">
        <w:t xml:space="preserve"> y</w:t>
      </w:r>
      <w:r w:rsidRPr="001C05B1">
        <w:rPr>
          <w:i/>
          <w:iCs/>
        </w:rPr>
        <w:t xml:space="preserve"> Leyenda Interés </w:t>
      </w:r>
      <w:r w:rsidRPr="001C05B1">
        <w:t xml:space="preserve">se utilizará para completar la información de la cabecera. No existirá el apartado </w:t>
      </w:r>
      <w:r w:rsidRPr="001C05B1">
        <w:rPr>
          <w:i/>
          <w:iCs/>
        </w:rPr>
        <w:t xml:space="preserve">Valores Medidas </w:t>
      </w:r>
      <w:r w:rsidRPr="001C05B1">
        <w:t>pues solamente aparecerá un aspa X si ha habido medidas o nada si no las ha habido.</w:t>
      </w:r>
    </w:p>
    <w:p w14:paraId="72A5B997" w14:textId="77777777" w:rsidR="007E1037" w:rsidRPr="001C05B1" w:rsidRDefault="2E262F9D" w:rsidP="00C6092A">
      <w:pPr>
        <w:pStyle w:val="Listaconvietas"/>
      </w:pPr>
      <w:r w:rsidRPr="001C05B1">
        <w:rPr>
          <w:b/>
          <w:bCs/>
        </w:rPr>
        <w:t>Faltas acumuladas</w:t>
      </w:r>
      <w:r w:rsidRPr="001C05B1">
        <w:t>. Si en el boletín figuran las faltas de asistencia a clase, éstas se pueden presentar como el nº de ausencias en la evaluación objeto de este boletín o como un total de ausencias de la evaluación presente y todas las anteriores. Contestando S en este apartado obtendremos el total acumulado, con N solo se presentaran las de la evaluación actual. Con el valor de este campo, también se pueden controlar otros aspectos del boletín como la dirección para correspondencia y el pie de boletín, de acuerdo a los siguientes criterios:</w:t>
      </w:r>
    </w:p>
    <w:p w14:paraId="0BDDEA17" w14:textId="77777777" w:rsidR="007E1037" w:rsidRPr="001C05B1" w:rsidRDefault="003E03C5" w:rsidP="00C6092A">
      <w:pPr>
        <w:pStyle w:val="Listaconvietas"/>
      </w:pPr>
      <w:r w:rsidRPr="001C05B1">
        <w:rPr>
          <w:noProof/>
        </w:rPr>
        <w:drawing>
          <wp:inline distT="0" distB="0" distL="0" distR="0" wp14:anchorId="6FCC152E" wp14:editId="093120BF">
            <wp:extent cx="5304156" cy="2418080"/>
            <wp:effectExtent l="0" t="0" r="0" b="1270"/>
            <wp:docPr id="4173367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8">
                      <a:extLst>
                        <a:ext uri="{28A0092B-C50C-407E-A947-70E740481C1C}">
                          <a14:useLocalDpi xmlns:a14="http://schemas.microsoft.com/office/drawing/2010/main" val="0"/>
                        </a:ext>
                      </a:extLst>
                    </a:blip>
                    <a:stretch>
                      <a:fillRect/>
                    </a:stretch>
                  </pic:blipFill>
                  <pic:spPr>
                    <a:xfrm>
                      <a:off x="0" y="0"/>
                      <a:ext cx="5304156" cy="2418080"/>
                    </a:xfrm>
                    <a:prstGeom prst="rect">
                      <a:avLst/>
                    </a:prstGeom>
                  </pic:spPr>
                </pic:pic>
              </a:graphicData>
            </a:graphic>
          </wp:inline>
        </w:drawing>
      </w:r>
    </w:p>
    <w:p w14:paraId="0BD0EF12" w14:textId="77777777" w:rsidR="007E1037" w:rsidRPr="001C05B1" w:rsidRDefault="2E262F9D" w:rsidP="00C6092A">
      <w:pPr>
        <w:pStyle w:val="Listaconvietas"/>
      </w:pPr>
      <w:r w:rsidRPr="001C05B1">
        <w:rPr>
          <w:b/>
          <w:bCs/>
        </w:rPr>
        <w:t>Texto faltas</w:t>
      </w:r>
      <w:r w:rsidRPr="001C05B1">
        <w:t xml:space="preserve">. Será el texto que figure como encabezado de las faltas de asistencia. Por ejemplo, </w:t>
      </w:r>
      <w:r w:rsidRPr="001C05B1">
        <w:rPr>
          <w:i/>
          <w:iCs/>
        </w:rPr>
        <w:t>Ausencias, Faltas, Nº horas faltadas, etc.</w:t>
      </w:r>
      <w:r w:rsidRPr="001C05B1">
        <w:t xml:space="preserve"> Si no figura ningún texto no aparecerán las faltas de asistencia, aunque las haya.</w:t>
      </w:r>
    </w:p>
    <w:p w14:paraId="1F1EBD4B" w14:textId="77777777" w:rsidR="007E1037" w:rsidRPr="001C05B1" w:rsidRDefault="2E262F9D" w:rsidP="00C6092A">
      <w:pPr>
        <w:pStyle w:val="Listaconvietas"/>
      </w:pPr>
      <w:r w:rsidRPr="001C05B1">
        <w:t xml:space="preserve">Algunos centros han solicitado poder informar, en el boletín de calificaciones, del </w:t>
      </w:r>
      <w:r w:rsidRPr="001C05B1">
        <w:rPr>
          <w:b/>
          <w:bCs/>
        </w:rPr>
        <w:t xml:space="preserve">Número total de faltas en una evaluación </w:t>
      </w:r>
      <w:r w:rsidRPr="001C05B1">
        <w:t>sin tener la relación detallada por asignaturas. Se podrá incluir una observación, de forma automática, que indique ese total. Dicha observación aparecerá como una más indicando el nº de ausencias y cuantas de ellas son justificadas.</w:t>
      </w:r>
    </w:p>
    <w:p w14:paraId="38FE1941" w14:textId="77777777" w:rsidR="007E1037" w:rsidRPr="001C05B1" w:rsidRDefault="7E6A4F87" w:rsidP="00C6092A">
      <w:pPr>
        <w:pStyle w:val="Listaconvietas"/>
      </w:pPr>
      <w:r w:rsidRPr="001C05B1">
        <w:lastRenderedPageBreak/>
        <w:t>Para poder incluir la observación del total de faltas se añadirá el carácter “+”  en el campo o encabezado “texto faltas” del apartado de configuración del boletín.  Dicho carácter no aparecerá en el encabezado del boletín pero le servirá al programa para saber que tiene que incluir la observación si el alumno ha tenido faltas de asistencia en esa evaluación.</w:t>
      </w:r>
    </w:p>
    <w:p w14:paraId="0F03177A" w14:textId="77777777" w:rsidR="007E1037" w:rsidRPr="001C05B1" w:rsidRDefault="2E262F9D" w:rsidP="00C6092A">
      <w:pPr>
        <w:pStyle w:val="Listaconvietas"/>
      </w:pPr>
      <w:r w:rsidRPr="001C05B1">
        <w:t xml:space="preserve">Si únicamente figurara ese carácter no aparecerá la columna con los detalles del nº de faltas por materia pero si la observación. Si figurara otro texto acompañando a dicho carácter se incluirá la columna de detalle y el texto como encabezado pero en el carácter se omitirá </w:t>
      </w:r>
    </w:p>
    <w:p w14:paraId="760C2258" w14:textId="77777777" w:rsidR="007E1037" w:rsidRPr="001C05B1" w:rsidRDefault="37483542" w:rsidP="00270A31">
      <w:pPr>
        <w:pStyle w:val="Advertencias"/>
        <w:numPr>
          <w:ilvl w:val="0"/>
          <w:numId w:val="93"/>
        </w:numPr>
        <w:tabs>
          <w:tab w:val="clear" w:pos="720"/>
          <w:tab w:val="left" w:pos="709"/>
        </w:tabs>
        <w:ind w:left="1565" w:hanging="357"/>
        <w:rPr>
          <w:rFonts w:cs="Arial"/>
          <w:sz w:val="20"/>
          <w:szCs w:val="20"/>
        </w:rPr>
      </w:pPr>
      <w:r w:rsidRPr="001C05B1">
        <w:rPr>
          <w:rFonts w:cs="Arial"/>
          <w:sz w:val="20"/>
          <w:szCs w:val="20"/>
        </w:rPr>
        <w:t>Si en el campo o encabezado “Texto Observación”, de la configuración del boletín,  no figurará ningún texto inhabilitaría la inclusión en el boletín de cualquier observación incluida la que estamos tratando.</w:t>
      </w:r>
    </w:p>
    <w:p w14:paraId="53F22345" w14:textId="77777777" w:rsidR="007E1037" w:rsidRPr="001C05B1" w:rsidRDefault="7E6A4F87" w:rsidP="00C6092A">
      <w:pPr>
        <w:pStyle w:val="Listaconvietas"/>
      </w:pPr>
      <w:r w:rsidRPr="001C05B1">
        <w:rPr>
          <w:b/>
          <w:bCs/>
        </w:rPr>
        <w:t>Texto Retrasos</w:t>
      </w:r>
      <w:r w:rsidRPr="001C05B1">
        <w:t>. Si se han controlado los retrasos a clase, en este apartado se indicará un texto como cabecera para ellos. Si el texto está en blanco no aparecerán retrasos, aunque los haya.</w:t>
      </w:r>
    </w:p>
    <w:p w14:paraId="58AED95F" w14:textId="77777777" w:rsidR="007E1037" w:rsidRPr="001C05B1" w:rsidRDefault="2E262F9D" w:rsidP="00C6092A">
      <w:pPr>
        <w:pStyle w:val="Listaconvietas"/>
      </w:pPr>
      <w:r w:rsidRPr="001C05B1">
        <w:rPr>
          <w:b/>
          <w:bCs/>
        </w:rPr>
        <w:t>Texto Justificadas</w:t>
      </w:r>
      <w:r w:rsidRPr="001C05B1">
        <w:t>. Las faltas o retrasos pueden estar justificadas o no. Para hacer esta distinción se indicará con un breve texto el encabezado del nº de justificadas. Si no se ha llevado control de ellas o no se quiere que aparezcan, se dejará en blanco.</w:t>
      </w:r>
    </w:p>
    <w:p w14:paraId="1B62D421" w14:textId="77777777" w:rsidR="007E1037" w:rsidRPr="001C05B1" w:rsidRDefault="2E262F9D" w:rsidP="00C6092A">
      <w:pPr>
        <w:pStyle w:val="Listaconvietas"/>
      </w:pPr>
      <w:r w:rsidRPr="001C05B1">
        <w:rPr>
          <w:b/>
          <w:bCs/>
        </w:rPr>
        <w:t>Texto Pendientes</w:t>
      </w:r>
      <w:r w:rsidRPr="001C05B1">
        <w:t xml:space="preserve">. En aquellos estudios y cursos en los que el alumnado puede tener materias pendientes se puede especificar que aparezcan con sus calificaciones en el boletín. Estas aparecerán en la forma Abreviatura Materia - Curso - Calificación (si la tiene). Para que esta información quede completada habrá que especificar un texto que indique que son materias pendientes de otros cursos. Si este texto </w:t>
      </w:r>
      <w:proofErr w:type="spellStart"/>
      <w:r w:rsidRPr="001C05B1">
        <w:t>esta</w:t>
      </w:r>
      <w:proofErr w:type="spellEnd"/>
      <w:r w:rsidRPr="001C05B1">
        <w:t xml:space="preserve"> vacío, no aparecerá las materias pendientes, aunque las tenga.</w:t>
      </w:r>
    </w:p>
    <w:p w14:paraId="4F8771FF" w14:textId="77777777" w:rsidR="007E1037" w:rsidRPr="001C05B1" w:rsidRDefault="2E262F9D" w:rsidP="00166592">
      <w:pPr>
        <w:tabs>
          <w:tab w:val="left" w:pos="709"/>
        </w:tabs>
        <w:ind w:left="1065"/>
        <w:jc w:val="both"/>
        <w:rPr>
          <w:rFonts w:ascii="Arial" w:hAnsi="Arial" w:cs="Arial"/>
          <w:sz w:val="20"/>
          <w:szCs w:val="20"/>
        </w:rPr>
      </w:pPr>
      <w:r w:rsidRPr="001C05B1">
        <w:rPr>
          <w:rFonts w:ascii="Arial" w:hAnsi="Arial" w:cs="Arial"/>
          <w:sz w:val="20"/>
          <w:szCs w:val="20"/>
        </w:rPr>
        <w:t xml:space="preserve">Para permitir que puedan figurar el mayor nº posible de materias pendientes, en el apartado correspondiente del boletín de calificaciones prefijado, se podrá utilizar la abreviatura única de las materias en lugar de la abreviatura1 + abreviatura2 para su identificación y, también,  se podrá sustituir el texto largo de la calificación por el texto medio. Esta nueva modalidad de presentar las materias pendientes se activará si el texto contenido en el campo </w:t>
      </w:r>
      <w:r w:rsidRPr="001C05B1">
        <w:rPr>
          <w:rFonts w:ascii="Arial" w:hAnsi="Arial" w:cs="Arial"/>
          <w:i/>
          <w:iCs/>
          <w:sz w:val="20"/>
          <w:szCs w:val="20"/>
        </w:rPr>
        <w:t xml:space="preserve">Texto pendientes </w:t>
      </w:r>
      <w:r w:rsidRPr="001C05B1">
        <w:rPr>
          <w:rFonts w:ascii="Arial" w:hAnsi="Arial" w:cs="Arial"/>
          <w:sz w:val="20"/>
          <w:szCs w:val="20"/>
        </w:rPr>
        <w:t xml:space="preserve">de la configuración del boletín posee el carácter </w:t>
      </w:r>
      <w:r w:rsidRPr="001C05B1">
        <w:rPr>
          <w:rFonts w:ascii="Arial" w:hAnsi="Arial" w:cs="Arial"/>
          <w:b/>
          <w:bCs/>
          <w:sz w:val="20"/>
          <w:szCs w:val="20"/>
        </w:rPr>
        <w:t xml:space="preserve"># </w:t>
      </w:r>
      <w:r w:rsidRPr="001C05B1">
        <w:rPr>
          <w:rFonts w:ascii="Arial" w:hAnsi="Arial" w:cs="Arial"/>
          <w:sz w:val="20"/>
          <w:szCs w:val="20"/>
        </w:rPr>
        <w:t>(el carácter no aparecerá en el boletín).</w:t>
      </w:r>
    </w:p>
    <w:p w14:paraId="02C18278" w14:textId="77777777" w:rsidR="007E1037" w:rsidRPr="001C05B1" w:rsidRDefault="7E6A4F87" w:rsidP="00166592">
      <w:pPr>
        <w:tabs>
          <w:tab w:val="left" w:pos="709"/>
        </w:tabs>
        <w:ind w:left="1065"/>
        <w:jc w:val="both"/>
        <w:rPr>
          <w:rFonts w:ascii="Arial" w:hAnsi="Arial" w:cs="Arial"/>
          <w:sz w:val="20"/>
          <w:szCs w:val="20"/>
        </w:rPr>
      </w:pPr>
      <w:r w:rsidRPr="001C05B1">
        <w:rPr>
          <w:rFonts w:ascii="Arial" w:hAnsi="Arial" w:cs="Arial"/>
          <w:sz w:val="20"/>
          <w:szCs w:val="20"/>
        </w:rPr>
        <w:t xml:space="preserve">Aquellos centros que deseen presentar las materias pendientes en el boletín </w:t>
      </w:r>
      <w:r w:rsidRPr="001C05B1">
        <w:rPr>
          <w:rFonts w:ascii="Arial" w:hAnsi="Arial" w:cs="Arial"/>
          <w:i/>
          <w:iCs/>
          <w:sz w:val="20"/>
          <w:szCs w:val="20"/>
        </w:rPr>
        <w:t>predefinido</w:t>
      </w:r>
      <w:r w:rsidRPr="001C05B1">
        <w:rPr>
          <w:rFonts w:ascii="Arial" w:hAnsi="Arial" w:cs="Arial"/>
          <w:sz w:val="20"/>
          <w:szCs w:val="20"/>
        </w:rPr>
        <w:t xml:space="preserve"> de la misma forma que se hace en el </w:t>
      </w:r>
      <w:r w:rsidRPr="001C05B1">
        <w:rPr>
          <w:rFonts w:ascii="Arial" w:hAnsi="Arial" w:cs="Arial"/>
          <w:i/>
          <w:iCs/>
          <w:sz w:val="20"/>
          <w:szCs w:val="20"/>
        </w:rPr>
        <w:t>boletín dado por defecto</w:t>
      </w:r>
      <w:r w:rsidRPr="001C05B1">
        <w:rPr>
          <w:rFonts w:ascii="Arial" w:hAnsi="Arial" w:cs="Arial"/>
          <w:sz w:val="20"/>
          <w:szCs w:val="20"/>
        </w:rPr>
        <w:t xml:space="preserve">, es decir, presentarlas en la misma lista que las materias del curso normal, deberán prefijar en el apartado de configuración del boletín, y más concretamente en el apartado: </w:t>
      </w:r>
      <w:r w:rsidRPr="001C05B1">
        <w:rPr>
          <w:rFonts w:ascii="Arial" w:hAnsi="Arial" w:cs="Arial"/>
          <w:i/>
          <w:iCs/>
          <w:sz w:val="20"/>
          <w:szCs w:val="20"/>
        </w:rPr>
        <w:t>Texto Pendientes,</w:t>
      </w:r>
      <w:r w:rsidRPr="001C05B1">
        <w:rPr>
          <w:rFonts w:ascii="Arial" w:hAnsi="Arial" w:cs="Arial"/>
          <w:sz w:val="20"/>
          <w:szCs w:val="20"/>
        </w:rPr>
        <w:t xml:space="preserve"> el carácter </w:t>
      </w:r>
      <w:r w:rsidRPr="001C05B1">
        <w:rPr>
          <w:rFonts w:ascii="Arial" w:hAnsi="Arial" w:cs="Arial"/>
          <w:b/>
          <w:bCs/>
          <w:sz w:val="20"/>
          <w:szCs w:val="20"/>
        </w:rPr>
        <w:t xml:space="preserve">$ </w:t>
      </w:r>
      <w:r w:rsidRPr="001C05B1">
        <w:rPr>
          <w:rFonts w:ascii="Arial" w:hAnsi="Arial" w:cs="Arial"/>
          <w:sz w:val="20"/>
          <w:szCs w:val="20"/>
        </w:rPr>
        <w:t>(dólar).  Está configuración se evitará en aquellos cursos en los que el alumnado pueda tener muchas materias pendientes y además se tengan configuradas otras informaciones pues, de lo contrario, el boletín necesitará más de una hoja para presentar toda la información que sea necesaria.</w:t>
      </w:r>
    </w:p>
    <w:p w14:paraId="5E2D1CC2" w14:textId="77777777" w:rsidR="007E1037" w:rsidRPr="001C05B1" w:rsidRDefault="37483542" w:rsidP="00270A31">
      <w:pPr>
        <w:pStyle w:val="Advertencias"/>
        <w:numPr>
          <w:ilvl w:val="0"/>
          <w:numId w:val="93"/>
        </w:numPr>
        <w:tabs>
          <w:tab w:val="clear" w:pos="720"/>
          <w:tab w:val="left" w:pos="709"/>
        </w:tabs>
        <w:ind w:left="1565" w:hanging="357"/>
        <w:rPr>
          <w:rFonts w:cs="Arial"/>
          <w:sz w:val="20"/>
          <w:szCs w:val="20"/>
        </w:rPr>
      </w:pPr>
      <w:r w:rsidRPr="001C05B1">
        <w:rPr>
          <w:rFonts w:cs="Arial"/>
          <w:sz w:val="20"/>
          <w:szCs w:val="20"/>
        </w:rPr>
        <w:t>Para permitir está utilidad se han alterado los ficheros auxiliares para elaborar los boletines (\GEIWIN\DATOS\BOL?.*) y podría ocurrir que la primera vez que se emita un boletín, después de la actualización 4.07, se produjera algún error por encontrar una estructura distinta de la esperada.  En estos casos se borrarán los ficheros \GEIWIN\DATOS\BOL?.* y se intentará de nuevo.</w:t>
      </w:r>
    </w:p>
    <w:p w14:paraId="53A48A84" w14:textId="77777777" w:rsidR="007E1037" w:rsidRPr="001C05B1" w:rsidRDefault="7E6A4F87" w:rsidP="00C6092A">
      <w:pPr>
        <w:pStyle w:val="Listaconvietas"/>
      </w:pPr>
      <w:r w:rsidRPr="001C05B1">
        <w:rPr>
          <w:b/>
          <w:bCs/>
        </w:rPr>
        <w:t>Texto Objetivos</w:t>
      </w:r>
      <w:r w:rsidRPr="001C05B1">
        <w:t>. En aquellos estudios donde se evalúen algunos de los objetivos generales de etapa o ciclo, se podrá hacer que aparezcan en el boletín. Para ello se especificará un texto que les sirva como cabecera y a continuación el programa especificará cada objetivo con su calificación. Si este texto cabecera aparece en blanco no figurarán los objetivos generales en el boletín, aunque los haya.</w:t>
      </w:r>
    </w:p>
    <w:p w14:paraId="46EFAA91" w14:textId="77777777" w:rsidR="007E1037" w:rsidRPr="001C05B1" w:rsidRDefault="2E262F9D" w:rsidP="00C6092A">
      <w:pPr>
        <w:pStyle w:val="Listaconvietas"/>
      </w:pPr>
      <w:r w:rsidRPr="001C05B1">
        <w:rPr>
          <w:b/>
          <w:bCs/>
        </w:rPr>
        <w:t>Texto Promoción.</w:t>
      </w:r>
      <w:r w:rsidRPr="001C05B1">
        <w:t xml:space="preserve"> En aquellos cursos que se desee informar de la promoción al curso siguiente (si se realizará o no) se especificará en este apartado el texto que se desea que aparezca junto al SÍ o </w:t>
      </w:r>
      <w:r w:rsidRPr="001C05B1">
        <w:lastRenderedPageBreak/>
        <w:t xml:space="preserve">No. Esta información no aparecerá si el texto </w:t>
      </w:r>
      <w:r w:rsidR="00E81991" w:rsidRPr="001C05B1">
        <w:t>está</w:t>
      </w:r>
      <w:r w:rsidRPr="001C05B1">
        <w:t xml:space="preserve"> en blanco o si la evaluación de la que se informa no es la Final en cualquiera de sus convocatorias.</w:t>
      </w:r>
    </w:p>
    <w:p w14:paraId="2DA9C5FC" w14:textId="77777777" w:rsidR="007E1037" w:rsidRPr="001C05B1" w:rsidRDefault="7E6A4F87" w:rsidP="00C6092A">
      <w:pPr>
        <w:pStyle w:val="Listaconvietas"/>
      </w:pPr>
      <w:r w:rsidRPr="001C05B1">
        <w:rPr>
          <w:b/>
          <w:bCs/>
        </w:rPr>
        <w:t>Texto Media</w:t>
      </w:r>
      <w:r w:rsidRPr="001C05B1">
        <w:t>. En aquellos cursos en los que se desee informar sobre la calificación media, en términos numéricos, de todas las materias se indicará un texto que acompañará al valor numérico suministrado por el programa. Si este texto está a blanco no aparecerá dicha media.</w:t>
      </w:r>
    </w:p>
    <w:p w14:paraId="652DFA02" w14:textId="77777777" w:rsidR="007E1037" w:rsidRPr="001C05B1" w:rsidRDefault="7E6A4F87" w:rsidP="00C6092A">
      <w:pPr>
        <w:pStyle w:val="Listaconvietas"/>
      </w:pPr>
      <w:r w:rsidRPr="001C05B1">
        <w:rPr>
          <w:b/>
          <w:bCs/>
        </w:rPr>
        <w:t>Texto nota.</w:t>
      </w:r>
      <w:r w:rsidRPr="001C05B1">
        <w:t xml:space="preserve"> Es un texto libre que puede incluirse en los boletines de todos los alumnos/as de un determinado curso para cualquier tipo de información hacia los padres/madres. No es dependiente de nada, si se pone aparecerá y si no se pone no aparecerá.</w:t>
      </w:r>
    </w:p>
    <w:p w14:paraId="7F28BC8C" w14:textId="77777777" w:rsidR="007E1037" w:rsidRPr="001C05B1" w:rsidRDefault="7E6A4F87" w:rsidP="00C6092A">
      <w:pPr>
        <w:pStyle w:val="Listaconvietas"/>
      </w:pPr>
      <w:r w:rsidRPr="001C05B1">
        <w:rPr>
          <w:b/>
          <w:bCs/>
        </w:rPr>
        <w:t>Texto Observaciones</w:t>
      </w:r>
      <w:r w:rsidRPr="001C05B1">
        <w:t>. Las observaciones que se pueden hacer llegar a los padres/madres sobre sus hijos/as pueden ser de dos clases: de texto preestablecido o de texto libre. Tanto las unas como las otras aparecerán en el boletín si se incluye, en este apartado, un pequeño texto que les sirva de encabezamiento. Si no se incluye, no aparecerán, aunque las haya.</w:t>
      </w:r>
    </w:p>
    <w:p w14:paraId="2C2EBAC3" w14:textId="77777777" w:rsidR="007E1037" w:rsidRPr="001C05B1" w:rsidRDefault="2E262F9D" w:rsidP="00C6092A">
      <w:pPr>
        <w:pStyle w:val="Listaconvietas"/>
      </w:pPr>
      <w:r w:rsidRPr="001C05B1">
        <w:rPr>
          <w:b/>
          <w:bCs/>
        </w:rPr>
        <w:t xml:space="preserve">1ª </w:t>
      </w:r>
      <w:proofErr w:type="spellStart"/>
      <w:r w:rsidRPr="001C05B1">
        <w:rPr>
          <w:b/>
          <w:bCs/>
        </w:rPr>
        <w:t>Ev</w:t>
      </w:r>
      <w:proofErr w:type="spellEnd"/>
      <w:r w:rsidRPr="001C05B1">
        <w:rPr>
          <w:b/>
          <w:bCs/>
        </w:rPr>
        <w:t>. Anterior</w:t>
      </w:r>
      <w:r w:rsidRPr="001C05B1">
        <w:t>. Se indicará un código de evaluación para que aparezcan, junto con las calificaciones de la evaluación actual, las calificaciones de esa evaluación. Normalmente será el código 1 pero puede ser cualquiera (1, 2, 3, F).</w:t>
      </w:r>
    </w:p>
    <w:p w14:paraId="5E6C5FD0" w14:textId="77777777" w:rsidR="007E1037" w:rsidRPr="001C05B1" w:rsidRDefault="2E262F9D" w:rsidP="00C6092A">
      <w:pPr>
        <w:pStyle w:val="Listaconvietas"/>
      </w:pPr>
      <w:r w:rsidRPr="001C05B1">
        <w:rPr>
          <w:b/>
          <w:bCs/>
        </w:rPr>
        <w:t xml:space="preserve">2ª </w:t>
      </w:r>
      <w:proofErr w:type="spellStart"/>
      <w:r w:rsidRPr="001C05B1">
        <w:rPr>
          <w:b/>
          <w:bCs/>
        </w:rPr>
        <w:t>Ev</w:t>
      </w:r>
      <w:proofErr w:type="spellEnd"/>
      <w:r w:rsidRPr="001C05B1">
        <w:rPr>
          <w:b/>
          <w:bCs/>
        </w:rPr>
        <w:t>. Anterior.</w:t>
      </w:r>
      <w:r w:rsidRPr="001C05B1">
        <w:t xml:space="preserve"> Cuando a la evaluación actual le hayan precedido dos más, se podrá hacer que figuren las calificaciones de las dos si en el apartado </w:t>
      </w:r>
      <w:r w:rsidRPr="001C05B1">
        <w:rPr>
          <w:i/>
          <w:iCs/>
        </w:rPr>
        <w:t xml:space="preserve">1ª </w:t>
      </w:r>
      <w:proofErr w:type="spellStart"/>
      <w:r w:rsidRPr="001C05B1">
        <w:rPr>
          <w:i/>
          <w:iCs/>
        </w:rPr>
        <w:t>Ev</w:t>
      </w:r>
      <w:proofErr w:type="spellEnd"/>
      <w:r w:rsidRPr="001C05B1">
        <w:rPr>
          <w:i/>
          <w:iCs/>
        </w:rPr>
        <w:t>. Anterior</w:t>
      </w:r>
      <w:r w:rsidRPr="001C05B1">
        <w:t xml:space="preserve"> figura el código de una y en este apartado figura el código de la otra. Normalmente será el código 2.</w:t>
      </w:r>
    </w:p>
    <w:p w14:paraId="318AB739" w14:textId="77777777" w:rsidR="007E1037" w:rsidRPr="001C05B1" w:rsidRDefault="2E262F9D" w:rsidP="00C6092A">
      <w:pPr>
        <w:pStyle w:val="Listaconvietas"/>
      </w:pPr>
      <w:r w:rsidRPr="001C05B1">
        <w:rPr>
          <w:b/>
          <w:bCs/>
        </w:rPr>
        <w:t xml:space="preserve">3ª </w:t>
      </w:r>
      <w:proofErr w:type="spellStart"/>
      <w:r w:rsidRPr="001C05B1">
        <w:rPr>
          <w:b/>
          <w:bCs/>
        </w:rPr>
        <w:t>Ev</w:t>
      </w:r>
      <w:proofErr w:type="spellEnd"/>
      <w:r w:rsidRPr="001C05B1">
        <w:rPr>
          <w:b/>
          <w:bCs/>
        </w:rPr>
        <w:t>. Anterior.</w:t>
      </w:r>
      <w:r w:rsidRPr="001C05B1">
        <w:t xml:space="preserve"> Se utilizará este apartado si han habido tres o más evaluaciones con anterioridad a la actual. Aquí figurará el código de evaluación que se quiere ver en tercer lugar.</w:t>
      </w:r>
    </w:p>
    <w:p w14:paraId="2FF87030" w14:textId="77777777" w:rsidR="007E1037" w:rsidRPr="001C05B1" w:rsidRDefault="37483542" w:rsidP="00270A31">
      <w:pPr>
        <w:pStyle w:val="Advertencias"/>
        <w:numPr>
          <w:ilvl w:val="0"/>
          <w:numId w:val="93"/>
        </w:numPr>
        <w:tabs>
          <w:tab w:val="clear" w:pos="720"/>
          <w:tab w:val="left" w:pos="709"/>
        </w:tabs>
        <w:ind w:left="1565" w:hanging="357"/>
        <w:rPr>
          <w:rFonts w:cs="Arial"/>
          <w:sz w:val="20"/>
          <w:szCs w:val="20"/>
        </w:rPr>
      </w:pPr>
      <w:r w:rsidRPr="001C05B1">
        <w:rPr>
          <w:rFonts w:cs="Arial"/>
          <w:sz w:val="20"/>
          <w:szCs w:val="20"/>
        </w:rPr>
        <w:t>Si configuramos en el boletín los campos correspondientes a las evaluaciones anteriores, en el caso de que se hagan recuperaciones de las evaluaciones parciales que hayan podido suspender los alumnos, la calificación negativa correspondiente a la evaluación recuperada, será sustituida por la calificación de la recuperación.</w:t>
      </w:r>
    </w:p>
    <w:p w14:paraId="7E775E85" w14:textId="77777777" w:rsidR="007E1037" w:rsidRPr="001C05B1" w:rsidRDefault="37483542" w:rsidP="00270A31">
      <w:pPr>
        <w:pStyle w:val="Advertencias"/>
        <w:numPr>
          <w:ilvl w:val="0"/>
          <w:numId w:val="93"/>
        </w:numPr>
        <w:tabs>
          <w:tab w:val="clear" w:pos="720"/>
          <w:tab w:val="left" w:pos="709"/>
        </w:tabs>
        <w:ind w:left="1565" w:hanging="357"/>
        <w:rPr>
          <w:rFonts w:cs="Arial"/>
          <w:sz w:val="20"/>
          <w:szCs w:val="20"/>
        </w:rPr>
      </w:pPr>
      <w:r w:rsidRPr="001C05B1">
        <w:rPr>
          <w:rFonts w:cs="Arial"/>
          <w:sz w:val="20"/>
          <w:szCs w:val="20"/>
        </w:rPr>
        <w:t>En todos los campos de Valores, si no introducimos los códigos que deberíamos haber configurado previamente, no aparecerá en el boletín el significado de las claves empleadas.</w:t>
      </w:r>
    </w:p>
    <w:p w14:paraId="3BD3477B" w14:textId="77777777" w:rsidR="00BB4E1A" w:rsidRPr="001C05B1" w:rsidRDefault="7E6A4F87" w:rsidP="00C6092A">
      <w:pPr>
        <w:pStyle w:val="Listaconvietas"/>
      </w:pPr>
      <w:r w:rsidRPr="001C05B1">
        <w:rPr>
          <w:b/>
          <w:bCs/>
        </w:rPr>
        <w:t>Clave de Exportación.</w:t>
      </w:r>
      <w:r w:rsidRPr="001C05B1">
        <w:t xml:space="preserve"> Elemento importante para una correcta configuración del curso en el estudio. Cuando se cree el curso, este dato se rellenará automáticamente teniendo en cuenta el orden del curso y el estudio del que procede. Si no se hubiera grabado o el curso ya se hubiera creado anteriormente, pulsando F5 o el botón derecho se abrirá una ventana para que elija la clave en función del curso que esté configurando.</w:t>
      </w:r>
    </w:p>
    <w:p w14:paraId="77CBE861" w14:textId="77777777" w:rsidR="00F41267" w:rsidRPr="001C05B1" w:rsidRDefault="003E03C5" w:rsidP="00E50FF9">
      <w:pPr>
        <w:pStyle w:val="Listaconvietas"/>
        <w:tabs>
          <w:tab w:val="clear" w:pos="709"/>
        </w:tabs>
        <w:ind w:left="0"/>
        <w:jc w:val="center"/>
      </w:pPr>
      <w:r w:rsidRPr="001C05B1">
        <w:rPr>
          <w:noProof/>
        </w:rPr>
        <w:drawing>
          <wp:inline distT="0" distB="0" distL="0" distR="0" wp14:anchorId="01D6D186" wp14:editId="6A7CDD41">
            <wp:extent cx="5385016" cy="726083"/>
            <wp:effectExtent l="0" t="0" r="6350" b="0"/>
            <wp:docPr id="2095142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9">
                      <a:extLst>
                        <a:ext uri="{28A0092B-C50C-407E-A947-70E740481C1C}">
                          <a14:useLocalDpi xmlns:a14="http://schemas.microsoft.com/office/drawing/2010/main" val="0"/>
                        </a:ext>
                      </a:extLst>
                    </a:blip>
                    <a:stretch>
                      <a:fillRect/>
                    </a:stretch>
                  </pic:blipFill>
                  <pic:spPr>
                    <a:xfrm>
                      <a:off x="0" y="0"/>
                      <a:ext cx="5505989" cy="742394"/>
                    </a:xfrm>
                    <a:prstGeom prst="rect">
                      <a:avLst/>
                    </a:prstGeom>
                  </pic:spPr>
                </pic:pic>
              </a:graphicData>
            </a:graphic>
          </wp:inline>
        </w:drawing>
      </w:r>
    </w:p>
    <w:p w14:paraId="6A351EB5" w14:textId="77777777" w:rsidR="00DF2A82" w:rsidRPr="001C05B1" w:rsidRDefault="7E6A4F87" w:rsidP="00166592">
      <w:pPr>
        <w:tabs>
          <w:tab w:val="left" w:pos="709"/>
        </w:tabs>
        <w:ind w:left="357"/>
        <w:jc w:val="both"/>
        <w:rPr>
          <w:rFonts w:ascii="Arial" w:hAnsi="Arial" w:cs="Arial"/>
          <w:sz w:val="20"/>
          <w:szCs w:val="20"/>
        </w:rPr>
      </w:pPr>
      <w:r w:rsidRPr="001C05B1">
        <w:rPr>
          <w:rFonts w:ascii="Arial" w:hAnsi="Arial" w:cs="Arial"/>
          <w:sz w:val="20"/>
          <w:szCs w:val="20"/>
        </w:rPr>
        <w:t xml:space="preserve">Analicemos ahora los botones de la ventana. Como podemos observar en la imagen anterior tenemos nuevamente botones que son ya “viejos conocidos”: </w:t>
      </w:r>
      <w:r w:rsidRPr="001C05B1">
        <w:rPr>
          <w:rFonts w:ascii="Arial" w:hAnsi="Arial" w:cs="Arial"/>
          <w:b/>
          <w:bCs/>
          <w:sz w:val="20"/>
          <w:szCs w:val="20"/>
        </w:rPr>
        <w:t>&lt;Borrar&gt;</w:t>
      </w:r>
      <w:r w:rsidRPr="001C05B1">
        <w:rPr>
          <w:rFonts w:ascii="Arial" w:hAnsi="Arial" w:cs="Arial"/>
          <w:sz w:val="20"/>
          <w:szCs w:val="20"/>
        </w:rPr>
        <w:t xml:space="preserve">, </w:t>
      </w:r>
      <w:r w:rsidRPr="001C05B1">
        <w:rPr>
          <w:rFonts w:ascii="Arial" w:hAnsi="Arial" w:cs="Arial"/>
          <w:b/>
          <w:bCs/>
          <w:sz w:val="20"/>
          <w:szCs w:val="20"/>
        </w:rPr>
        <w:t>&lt;Añadir&gt;</w:t>
      </w:r>
      <w:r w:rsidRPr="001C05B1">
        <w:rPr>
          <w:rFonts w:ascii="Arial" w:hAnsi="Arial" w:cs="Arial"/>
          <w:sz w:val="20"/>
          <w:szCs w:val="20"/>
        </w:rPr>
        <w:t xml:space="preserve">, </w:t>
      </w:r>
      <w:r w:rsidRPr="001C05B1">
        <w:rPr>
          <w:rFonts w:ascii="Arial" w:hAnsi="Arial" w:cs="Arial"/>
          <w:b/>
          <w:bCs/>
          <w:sz w:val="20"/>
          <w:szCs w:val="20"/>
        </w:rPr>
        <w:t>&lt;Listado&gt;</w:t>
      </w:r>
      <w:r w:rsidRPr="001C05B1">
        <w:rPr>
          <w:rFonts w:ascii="Arial" w:hAnsi="Arial" w:cs="Arial"/>
          <w:sz w:val="20"/>
          <w:szCs w:val="20"/>
        </w:rPr>
        <w:t xml:space="preserve">, </w:t>
      </w:r>
      <w:r w:rsidRPr="001C05B1">
        <w:rPr>
          <w:rFonts w:ascii="Arial" w:hAnsi="Arial" w:cs="Arial"/>
          <w:b/>
          <w:bCs/>
          <w:sz w:val="20"/>
          <w:szCs w:val="20"/>
        </w:rPr>
        <w:t>&lt;Grupos de alumnos&gt;</w:t>
      </w:r>
      <w:r w:rsidRPr="001C05B1">
        <w:rPr>
          <w:rFonts w:ascii="Arial" w:hAnsi="Arial" w:cs="Arial"/>
          <w:sz w:val="20"/>
          <w:szCs w:val="20"/>
        </w:rPr>
        <w:t xml:space="preserve"> o </w:t>
      </w:r>
      <w:r w:rsidRPr="001C05B1">
        <w:rPr>
          <w:rFonts w:ascii="Arial" w:hAnsi="Arial" w:cs="Arial"/>
          <w:b/>
          <w:bCs/>
          <w:sz w:val="20"/>
          <w:szCs w:val="20"/>
        </w:rPr>
        <w:t>&lt;Salir&gt;</w:t>
      </w:r>
      <w:r w:rsidRPr="001C05B1">
        <w:rPr>
          <w:rFonts w:ascii="Arial" w:hAnsi="Arial" w:cs="Arial"/>
          <w:sz w:val="20"/>
          <w:szCs w:val="20"/>
        </w:rPr>
        <w:t>. Indicar, únicamente, que en este caso, el filtro de grupos se hará para el curso seleccionado, como cabría esperar.</w:t>
      </w:r>
    </w:p>
    <w:p w14:paraId="3B7EB474" w14:textId="77777777" w:rsidR="008E560F" w:rsidRPr="001C05B1" w:rsidRDefault="7E6A4F87" w:rsidP="00166592">
      <w:pPr>
        <w:tabs>
          <w:tab w:val="left" w:pos="709"/>
        </w:tabs>
        <w:ind w:left="357"/>
        <w:jc w:val="both"/>
        <w:rPr>
          <w:rFonts w:ascii="Arial" w:hAnsi="Arial" w:cs="Arial"/>
          <w:sz w:val="20"/>
          <w:szCs w:val="20"/>
        </w:rPr>
      </w:pPr>
      <w:r w:rsidRPr="001C05B1">
        <w:rPr>
          <w:rFonts w:ascii="Arial" w:hAnsi="Arial" w:cs="Arial"/>
          <w:b/>
          <w:bCs/>
          <w:sz w:val="20"/>
          <w:szCs w:val="20"/>
        </w:rPr>
        <w:t>&lt;Libros de texto&gt;</w:t>
      </w:r>
      <w:r w:rsidRPr="001C05B1">
        <w:rPr>
          <w:rFonts w:ascii="Arial" w:hAnsi="Arial" w:cs="Arial"/>
          <w:sz w:val="20"/>
          <w:szCs w:val="20"/>
        </w:rPr>
        <w:t xml:space="preserve"> me permite acceder a la pantalla de mantenimiento de libros de texto que se utilizan en cada materia/módulo, accesible también desde </w:t>
      </w:r>
      <w:r w:rsidRPr="001C05B1">
        <w:rPr>
          <w:rFonts w:ascii="Arial" w:hAnsi="Arial" w:cs="Arial"/>
          <w:b/>
          <w:bCs/>
          <w:sz w:val="20"/>
          <w:szCs w:val="20"/>
        </w:rPr>
        <w:t>/D.O.C./Libros de texto</w:t>
      </w:r>
      <w:r w:rsidRPr="001C05B1">
        <w:rPr>
          <w:rFonts w:ascii="Arial" w:hAnsi="Arial" w:cs="Arial"/>
          <w:sz w:val="20"/>
          <w:szCs w:val="20"/>
        </w:rPr>
        <w:t>. Este aparecerá filtrado por el curso y estudio seleccionado. Desde dicha ventana se podrán añadir los libros para esta enseñanza y curso.</w:t>
      </w:r>
    </w:p>
    <w:p w14:paraId="7B5D03CC" w14:textId="77777777" w:rsidR="008E560F" w:rsidRPr="001C05B1" w:rsidRDefault="7E6A4F87" w:rsidP="00166592">
      <w:pPr>
        <w:tabs>
          <w:tab w:val="left" w:pos="709"/>
        </w:tabs>
        <w:ind w:left="357"/>
        <w:jc w:val="both"/>
        <w:rPr>
          <w:rFonts w:ascii="Arial" w:hAnsi="Arial" w:cs="Arial"/>
          <w:sz w:val="20"/>
          <w:szCs w:val="20"/>
        </w:rPr>
      </w:pPr>
      <w:r w:rsidRPr="001C05B1">
        <w:rPr>
          <w:rFonts w:ascii="Arial" w:hAnsi="Arial" w:cs="Arial"/>
          <w:b/>
          <w:bCs/>
          <w:sz w:val="20"/>
          <w:szCs w:val="20"/>
        </w:rPr>
        <w:lastRenderedPageBreak/>
        <w:t>&lt;Copiar boletín&gt;</w:t>
      </w:r>
      <w:r w:rsidRPr="001C05B1">
        <w:rPr>
          <w:rFonts w:ascii="Arial" w:hAnsi="Arial" w:cs="Arial"/>
          <w:sz w:val="20"/>
          <w:szCs w:val="20"/>
        </w:rPr>
        <w:t xml:space="preserve"> y </w:t>
      </w:r>
      <w:r w:rsidRPr="001C05B1">
        <w:rPr>
          <w:rFonts w:ascii="Arial" w:hAnsi="Arial" w:cs="Arial"/>
          <w:b/>
          <w:bCs/>
          <w:sz w:val="20"/>
          <w:szCs w:val="20"/>
        </w:rPr>
        <w:t>&lt;Copiar cursos de otro Plan&gt;</w:t>
      </w:r>
      <w:r w:rsidRPr="001C05B1">
        <w:rPr>
          <w:rFonts w:ascii="Arial" w:hAnsi="Arial" w:cs="Arial"/>
          <w:sz w:val="20"/>
          <w:szCs w:val="20"/>
        </w:rPr>
        <w:t xml:space="preserve"> me puede ahorrar el trabajo de rellenar varios campos de esta pantalla, pues el primero me copiará todos los campos de configuración del boletín definido en la aplicación desde otro Estudio/Curso. El segundo todos los cursos de otra enseñanza ya configurada.</w:t>
      </w:r>
    </w:p>
    <w:p w14:paraId="7CA99AA3" w14:textId="77777777" w:rsidR="008E560F" w:rsidRPr="001C05B1" w:rsidRDefault="7E6A4F87" w:rsidP="00166592">
      <w:pPr>
        <w:tabs>
          <w:tab w:val="left" w:pos="709"/>
        </w:tabs>
        <w:ind w:left="357"/>
        <w:jc w:val="both"/>
        <w:rPr>
          <w:rFonts w:ascii="Arial" w:hAnsi="Arial" w:cs="Arial"/>
          <w:sz w:val="20"/>
          <w:szCs w:val="20"/>
        </w:rPr>
      </w:pPr>
      <w:r w:rsidRPr="001C05B1">
        <w:rPr>
          <w:rFonts w:ascii="Arial" w:hAnsi="Arial" w:cs="Arial"/>
          <w:sz w:val="20"/>
          <w:szCs w:val="20"/>
        </w:rPr>
        <w:t xml:space="preserve">El último botón, </w:t>
      </w:r>
      <w:r w:rsidRPr="001C05B1">
        <w:rPr>
          <w:rFonts w:ascii="Arial" w:hAnsi="Arial" w:cs="Arial"/>
          <w:b/>
          <w:bCs/>
          <w:sz w:val="20"/>
          <w:szCs w:val="20"/>
        </w:rPr>
        <w:t>&lt;Materias cursadas&gt;,</w:t>
      </w:r>
      <w:r w:rsidRPr="001C05B1">
        <w:rPr>
          <w:rFonts w:ascii="Arial" w:hAnsi="Arial" w:cs="Arial"/>
          <w:sz w:val="20"/>
          <w:szCs w:val="20"/>
        </w:rPr>
        <w:t xml:space="preserve"> cerrará el ciclo de configuración del estudio añadiendo las materias del curso seleccionado. Al pulsar dicho botón se abrirá una ventana para añadir las materias de que consta el curso en cuestión.</w:t>
      </w:r>
    </w:p>
    <w:p w14:paraId="30AA8F23" w14:textId="77777777" w:rsidR="008C03D8" w:rsidRPr="001C05B1" w:rsidRDefault="008C03D8" w:rsidP="00166592">
      <w:pPr>
        <w:tabs>
          <w:tab w:val="left" w:pos="709"/>
        </w:tabs>
        <w:ind w:left="357"/>
        <w:jc w:val="both"/>
        <w:rPr>
          <w:rFonts w:ascii="Arial" w:hAnsi="Arial" w:cs="Arial"/>
          <w:sz w:val="20"/>
          <w:szCs w:val="20"/>
        </w:rPr>
      </w:pPr>
    </w:p>
    <w:p w14:paraId="4E4D0102" w14:textId="77777777" w:rsidR="000261F6" w:rsidRPr="001C05B1" w:rsidRDefault="003E03C5" w:rsidP="00561931">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720309A2" wp14:editId="4C3EA745">
            <wp:extent cx="5486400" cy="3189655"/>
            <wp:effectExtent l="0" t="0" r="0" b="0"/>
            <wp:docPr id="3116213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0">
                      <a:extLst>
                        <a:ext uri="{28A0092B-C50C-407E-A947-70E740481C1C}">
                          <a14:useLocalDpi xmlns:a14="http://schemas.microsoft.com/office/drawing/2010/main" val="0"/>
                        </a:ext>
                      </a:extLst>
                    </a:blip>
                    <a:stretch>
                      <a:fillRect/>
                    </a:stretch>
                  </pic:blipFill>
                  <pic:spPr>
                    <a:xfrm>
                      <a:off x="0" y="0"/>
                      <a:ext cx="5492152" cy="3192999"/>
                    </a:xfrm>
                    <a:prstGeom prst="rect">
                      <a:avLst/>
                    </a:prstGeom>
                  </pic:spPr>
                </pic:pic>
              </a:graphicData>
            </a:graphic>
          </wp:inline>
        </w:drawing>
      </w:r>
    </w:p>
    <w:p w14:paraId="791D7C4C" w14:textId="77777777" w:rsidR="008C03D8" w:rsidRPr="001C05B1" w:rsidRDefault="7E6A4F87" w:rsidP="00166592">
      <w:pPr>
        <w:pStyle w:val="Mantenertextoindependiente"/>
        <w:keepNext w:val="0"/>
        <w:tabs>
          <w:tab w:val="left" w:pos="709"/>
        </w:tabs>
        <w:spacing w:after="120"/>
        <w:ind w:left="357" w:firstLine="0"/>
        <w:rPr>
          <w:rFonts w:cs="Arial"/>
          <w:sz w:val="20"/>
          <w:szCs w:val="20"/>
        </w:rPr>
      </w:pPr>
      <w:r w:rsidRPr="001C05B1">
        <w:rPr>
          <w:rFonts w:eastAsia="Times New Roman" w:cs="Arial"/>
          <w:sz w:val="20"/>
          <w:szCs w:val="20"/>
        </w:rPr>
        <w:t xml:space="preserve">Para cada uno de los cursos que hemos configurado, establecemos las materias que se cursan, sin embargo previamente, las habremos configurado en la aplicación. </w:t>
      </w:r>
      <w:r w:rsidRPr="001C05B1">
        <w:rPr>
          <w:rFonts w:cs="Arial"/>
          <w:sz w:val="20"/>
          <w:szCs w:val="20"/>
        </w:rPr>
        <w:t xml:space="preserve">Para ello habría que ir a la opción </w:t>
      </w:r>
      <w:r w:rsidRPr="001C05B1">
        <w:rPr>
          <w:rFonts w:cs="Arial"/>
          <w:b/>
          <w:bCs/>
          <w:sz w:val="20"/>
          <w:szCs w:val="20"/>
        </w:rPr>
        <w:t>Configuración/Materias y Objetivos/Áreas, Materias, Módulos…</w:t>
      </w:r>
      <w:r w:rsidRPr="001C05B1">
        <w:rPr>
          <w:rFonts w:cs="Arial"/>
          <w:sz w:val="20"/>
          <w:szCs w:val="20"/>
        </w:rPr>
        <w:t>, que veremos en un epígrafe posterior.</w:t>
      </w:r>
    </w:p>
    <w:p w14:paraId="254068E3" w14:textId="77777777" w:rsidR="000F32BE" w:rsidRPr="001C05B1" w:rsidRDefault="7E6A4F87" w:rsidP="00166592">
      <w:pPr>
        <w:pStyle w:val="Mantenertextoindependiente"/>
        <w:keepNext w:val="0"/>
        <w:tabs>
          <w:tab w:val="left" w:pos="709"/>
        </w:tabs>
        <w:spacing w:after="120"/>
        <w:ind w:left="357" w:firstLine="0"/>
        <w:rPr>
          <w:rFonts w:eastAsia="Times New Roman" w:cs="Arial"/>
          <w:sz w:val="20"/>
          <w:szCs w:val="20"/>
        </w:rPr>
      </w:pPr>
      <w:r w:rsidRPr="001C05B1">
        <w:rPr>
          <w:rFonts w:eastAsia="Times New Roman" w:cs="Arial"/>
          <w:sz w:val="20"/>
          <w:szCs w:val="20"/>
        </w:rPr>
        <w:t xml:space="preserve">Iremos añadiendo los registros con el botón </w:t>
      </w:r>
      <w:r w:rsidRPr="001C05B1">
        <w:rPr>
          <w:rFonts w:eastAsia="Times New Roman" w:cs="Arial"/>
          <w:b/>
          <w:bCs/>
          <w:sz w:val="20"/>
          <w:szCs w:val="20"/>
        </w:rPr>
        <w:t>&lt;Añadir&gt;</w:t>
      </w:r>
      <w:r w:rsidRPr="001C05B1">
        <w:rPr>
          <w:rFonts w:eastAsia="Times New Roman" w:cs="Arial"/>
          <w:sz w:val="20"/>
          <w:szCs w:val="20"/>
        </w:rPr>
        <w:t>. Una vez generado el registro en blanco, podemos sobre el código de la materia, hacer clic con el botón derecho del ratón o pulsar la tecla F5 y accederemos a la tabla de materias que habremos rellenado en la opción indicada en el párrafo anterior. Procedemos igual para los códigos de opción y de grupos de materia (tabla de agrupamientos, que también veremos su configuración en un apartado más adelante en este manual).</w:t>
      </w:r>
    </w:p>
    <w:p w14:paraId="6020B02E" w14:textId="77777777" w:rsidR="000F32BE" w:rsidRPr="001C05B1" w:rsidRDefault="7E6A4F87" w:rsidP="00166592">
      <w:pPr>
        <w:pStyle w:val="Mantenertextoindependiente"/>
        <w:keepNext w:val="0"/>
        <w:tabs>
          <w:tab w:val="left" w:pos="709"/>
        </w:tabs>
        <w:spacing w:after="120"/>
        <w:ind w:left="357" w:firstLine="0"/>
        <w:rPr>
          <w:rFonts w:eastAsia="Times New Roman" w:cs="Arial"/>
          <w:sz w:val="20"/>
          <w:szCs w:val="20"/>
        </w:rPr>
      </w:pPr>
      <w:r w:rsidRPr="001C05B1">
        <w:rPr>
          <w:rFonts w:eastAsia="Times New Roman" w:cs="Arial"/>
          <w:sz w:val="20"/>
          <w:szCs w:val="20"/>
        </w:rPr>
        <w:t>Para cada materia de las que consta el curso concreto hay que fijar estos elementos:</w:t>
      </w:r>
    </w:p>
    <w:p w14:paraId="56D3B982" w14:textId="77777777" w:rsidR="000F32BE" w:rsidRPr="001C05B1" w:rsidRDefault="7E6A4F87" w:rsidP="00166592">
      <w:pPr>
        <w:pStyle w:val="Mantenertextoindependiente"/>
        <w:keepNext w:val="0"/>
        <w:tabs>
          <w:tab w:val="left" w:pos="709"/>
        </w:tabs>
        <w:spacing w:after="120"/>
        <w:ind w:left="1065" w:firstLine="0"/>
        <w:rPr>
          <w:rFonts w:eastAsia="Times New Roman" w:cs="Arial"/>
          <w:sz w:val="20"/>
          <w:szCs w:val="20"/>
        </w:rPr>
      </w:pPr>
      <w:r w:rsidRPr="001C05B1">
        <w:rPr>
          <w:rFonts w:eastAsia="Times New Roman" w:cs="Arial"/>
          <w:b/>
          <w:bCs/>
          <w:sz w:val="20"/>
          <w:szCs w:val="20"/>
        </w:rPr>
        <w:t>Código Materia:</w:t>
      </w:r>
      <w:r w:rsidRPr="001C05B1">
        <w:rPr>
          <w:rFonts w:eastAsia="Times New Roman" w:cs="Arial"/>
          <w:sz w:val="20"/>
          <w:szCs w:val="20"/>
        </w:rPr>
        <w:t xml:space="preserve"> Será el código que se utilice para la materia en cuestión. Deberá estar creada en la tabla de materias antes de fijarla aquí. Deberán especificarse todas las materias que se impartan en ese curso, independientemente del grupo de alumnos/as donde se impartan. </w:t>
      </w:r>
    </w:p>
    <w:p w14:paraId="2CA1A83C" w14:textId="77777777" w:rsidR="000F32BE" w:rsidRPr="001C05B1" w:rsidRDefault="7E6A4F87" w:rsidP="00166592">
      <w:pPr>
        <w:pStyle w:val="Mantenertextoindependiente"/>
        <w:keepNext w:val="0"/>
        <w:tabs>
          <w:tab w:val="left" w:pos="709"/>
        </w:tabs>
        <w:spacing w:after="120"/>
        <w:ind w:left="1065" w:firstLine="0"/>
        <w:rPr>
          <w:rFonts w:eastAsia="Times New Roman" w:cs="Arial"/>
          <w:sz w:val="20"/>
          <w:szCs w:val="20"/>
        </w:rPr>
      </w:pPr>
      <w:r w:rsidRPr="001C05B1">
        <w:rPr>
          <w:rFonts w:eastAsia="Times New Roman" w:cs="Arial"/>
          <w:b/>
          <w:bCs/>
          <w:sz w:val="20"/>
          <w:szCs w:val="20"/>
        </w:rPr>
        <w:t>Código de opción:</w:t>
      </w:r>
      <w:r w:rsidRPr="001C05B1">
        <w:rPr>
          <w:rFonts w:eastAsia="Times New Roman" w:cs="Arial"/>
          <w:sz w:val="20"/>
          <w:szCs w:val="20"/>
        </w:rPr>
        <w:t xml:space="preserve"> Las materias que se imparten en un curso las podremos agrupar de diferentes modos. En los documentos de configuración de cada estudio podremos encontrar ayuda sobre estas posibles agrupaciones: Comunes, Optativas, Idiomas, Matemáticas A o B, Obligatorias, Religión… Al pulsar F5 o botón derecho podremos acceder a una ventana para elegir un código.</w:t>
      </w:r>
    </w:p>
    <w:p w14:paraId="6123BCCB" w14:textId="77777777" w:rsidR="000F32BE" w:rsidRPr="001C05B1" w:rsidRDefault="7E6A4F87" w:rsidP="00166592">
      <w:pPr>
        <w:pStyle w:val="Mantenertextoindependiente"/>
        <w:keepNext w:val="0"/>
        <w:tabs>
          <w:tab w:val="left" w:pos="709"/>
        </w:tabs>
        <w:spacing w:after="120"/>
        <w:ind w:left="1065" w:firstLine="0"/>
        <w:rPr>
          <w:rFonts w:eastAsia="Times New Roman" w:cs="Arial"/>
          <w:sz w:val="20"/>
          <w:szCs w:val="20"/>
        </w:rPr>
      </w:pPr>
      <w:r w:rsidRPr="001C05B1">
        <w:rPr>
          <w:rFonts w:eastAsia="Times New Roman" w:cs="Arial"/>
          <w:b/>
          <w:bCs/>
          <w:sz w:val="20"/>
          <w:szCs w:val="20"/>
        </w:rPr>
        <w:t>Grupo de materias:</w:t>
      </w:r>
      <w:r w:rsidRPr="001C05B1">
        <w:rPr>
          <w:rFonts w:eastAsia="Times New Roman" w:cs="Arial"/>
          <w:sz w:val="20"/>
          <w:szCs w:val="20"/>
        </w:rPr>
        <w:t xml:space="preserve"> Las materias, independientemente del código de opción, pueden agruparse por algún tipo de afinidad. En este apartado se indicará a que área o grupo de materias pertenece cada una de ellas. Si una materia no se agrupa se dejara este elemento vacío. Antes de asignar un área a una materia, el código y nombre del área deberán estar creados. Al pulsar F5 o botón derecho podremos acceder a una ventana para elegir un grupo de materias.</w:t>
      </w:r>
    </w:p>
    <w:p w14:paraId="46B1C7EB" w14:textId="77777777" w:rsidR="000F32BE" w:rsidRPr="001C05B1" w:rsidRDefault="7E6A4F87" w:rsidP="00166592">
      <w:pPr>
        <w:pStyle w:val="Mantenertextoindependiente"/>
        <w:keepNext w:val="0"/>
        <w:tabs>
          <w:tab w:val="left" w:pos="709"/>
        </w:tabs>
        <w:spacing w:after="120"/>
        <w:ind w:left="1065" w:firstLine="0"/>
        <w:rPr>
          <w:rFonts w:eastAsia="Times New Roman" w:cs="Arial"/>
          <w:sz w:val="20"/>
          <w:szCs w:val="20"/>
        </w:rPr>
      </w:pPr>
      <w:r w:rsidRPr="001C05B1">
        <w:rPr>
          <w:rFonts w:eastAsia="Times New Roman" w:cs="Arial"/>
          <w:b/>
          <w:bCs/>
          <w:sz w:val="20"/>
          <w:szCs w:val="20"/>
        </w:rPr>
        <w:t>Clave:</w:t>
      </w:r>
      <w:r w:rsidRPr="001C05B1">
        <w:rPr>
          <w:rFonts w:eastAsia="Times New Roman" w:cs="Arial"/>
          <w:sz w:val="20"/>
          <w:szCs w:val="20"/>
        </w:rPr>
        <w:t xml:space="preserve"> En algunas enseñanzas, y más concretamente en los Bachilleratos, las materias deben de tener una clave concreta, aparte de la codificación que utilicemos para ella en el programa. Por ejemplo, la Historia tiene la clave 0.3 y la Religión el 0.7. Por tanto, en este tipo de enseñanzas, las </w:t>
      </w:r>
      <w:r w:rsidRPr="001C05B1">
        <w:rPr>
          <w:rFonts w:eastAsia="Times New Roman" w:cs="Arial"/>
          <w:sz w:val="20"/>
          <w:szCs w:val="20"/>
        </w:rPr>
        <w:lastRenderedPageBreak/>
        <w:t>materias deberán llevar la clave que les corresponda. Esta clave es necesaria para la exportación de datos para las PAU. Además, con el fin de contemplar la posibilidad de que la Biología y Geología y la Física y Química se traten como materias separadas, pero teniendo en cuenta que a efectos de promoción se considerarán como una sola materia, se podrá introducir, dentro del plan de estudios de 3º de ESO, y en esas materias específicas, el valor 0.5 en este campo. De esta forma, a la hora de realizar la promoción automática, se computará como una sola materia suspensa el caso del alumno que tenga las dos materias sin superar. También, se computará como una materia no superada el caso de que cualquiera de ellas esté sin superar. Si se desea que sólo en el caso de que estén las dos pendientes se compute como una y el resto de los casos como cero, se deberá fijar el valor 0.4 en lugar de 0.5.</w:t>
      </w:r>
    </w:p>
    <w:p w14:paraId="21753040" w14:textId="77777777" w:rsidR="00867667" w:rsidRPr="001C05B1" w:rsidRDefault="7E6A4F87" w:rsidP="00270A31">
      <w:pPr>
        <w:pStyle w:val="Advertencias"/>
        <w:numPr>
          <w:ilvl w:val="0"/>
          <w:numId w:val="95"/>
        </w:numPr>
        <w:tabs>
          <w:tab w:val="clear" w:pos="720"/>
          <w:tab w:val="left" w:pos="709"/>
        </w:tabs>
        <w:ind w:left="2058" w:hanging="357"/>
        <w:rPr>
          <w:rFonts w:cs="Arial"/>
          <w:sz w:val="20"/>
          <w:szCs w:val="20"/>
        </w:rPr>
      </w:pPr>
      <w:r w:rsidRPr="001C05B1">
        <w:rPr>
          <w:rFonts w:cs="Arial"/>
          <w:sz w:val="20"/>
          <w:szCs w:val="20"/>
        </w:rPr>
        <w:t>En los Certificados de Profesionalidad, el módulo de Formación  Complementaria asociado al curso deberá estar configurado con el valor FC en el campo “Clave” del plan de estudios donde está definido. Si ese código no figura en ese campo, aparecerá como cualquier otro módulo del curso.</w:t>
      </w:r>
    </w:p>
    <w:p w14:paraId="7711635D" w14:textId="77777777" w:rsidR="000F32BE" w:rsidRPr="001C05B1" w:rsidRDefault="2E262F9D" w:rsidP="00166592">
      <w:pPr>
        <w:pStyle w:val="Mantenertextoindependiente"/>
        <w:keepNext w:val="0"/>
        <w:tabs>
          <w:tab w:val="left" w:pos="709"/>
        </w:tabs>
        <w:spacing w:after="120"/>
        <w:ind w:left="1065" w:firstLine="0"/>
        <w:rPr>
          <w:rFonts w:eastAsia="Times New Roman" w:cs="Arial"/>
          <w:b/>
          <w:bCs/>
          <w:sz w:val="20"/>
          <w:szCs w:val="20"/>
        </w:rPr>
      </w:pPr>
      <w:r w:rsidRPr="001C05B1">
        <w:rPr>
          <w:rFonts w:eastAsia="Times New Roman" w:cs="Arial"/>
          <w:b/>
          <w:bCs/>
          <w:sz w:val="20"/>
          <w:szCs w:val="20"/>
        </w:rPr>
        <w:t xml:space="preserve">Horas: </w:t>
      </w:r>
      <w:r w:rsidRPr="001C05B1">
        <w:rPr>
          <w:rFonts w:eastAsia="Times New Roman" w:cs="Arial"/>
          <w:sz w:val="20"/>
          <w:szCs w:val="20"/>
        </w:rPr>
        <w:t xml:space="preserve">En este apartado indicaremos el nº de horas en las que se imparte esta materia. Este valor tiene su importancia si se va a utilizar como criterio de promoción ya que podemos fijar que los alumnos de un curso promocionen si </w:t>
      </w:r>
      <w:proofErr w:type="spellStart"/>
      <w:r w:rsidRPr="001C05B1">
        <w:rPr>
          <w:rFonts w:eastAsia="Times New Roman" w:cs="Arial"/>
          <w:sz w:val="20"/>
          <w:szCs w:val="20"/>
        </w:rPr>
        <w:t>el</w:t>
      </w:r>
      <w:proofErr w:type="spellEnd"/>
      <w:r w:rsidRPr="001C05B1">
        <w:rPr>
          <w:rFonts w:eastAsia="Times New Roman" w:cs="Arial"/>
          <w:sz w:val="20"/>
          <w:szCs w:val="20"/>
        </w:rPr>
        <w:t xml:space="preserve"> % de horas que imparten de las materias suspensas no superan un determinado límite con respecto al total de las horas, y en estos casos no habrá que dejarlo a 0.</w:t>
      </w:r>
      <w:r w:rsidRPr="001C05B1">
        <w:rPr>
          <w:rFonts w:eastAsia="Times New Roman" w:cs="Arial"/>
          <w:b/>
          <w:bCs/>
          <w:sz w:val="20"/>
          <w:szCs w:val="20"/>
        </w:rPr>
        <w:t xml:space="preserve"> </w:t>
      </w:r>
    </w:p>
    <w:p w14:paraId="5A915038" w14:textId="77777777" w:rsidR="000F32BE" w:rsidRPr="001C05B1" w:rsidRDefault="7E6A4F87" w:rsidP="00270A31">
      <w:pPr>
        <w:pStyle w:val="Advertencias"/>
        <w:numPr>
          <w:ilvl w:val="0"/>
          <w:numId w:val="95"/>
        </w:numPr>
        <w:tabs>
          <w:tab w:val="clear" w:pos="720"/>
          <w:tab w:val="left" w:pos="709"/>
        </w:tabs>
        <w:ind w:left="2058" w:hanging="357"/>
        <w:rPr>
          <w:rFonts w:cs="Arial"/>
          <w:sz w:val="20"/>
          <w:szCs w:val="20"/>
        </w:rPr>
      </w:pPr>
      <w:r w:rsidRPr="001C05B1">
        <w:rPr>
          <w:rFonts w:cs="Arial"/>
          <w:sz w:val="20"/>
          <w:szCs w:val="20"/>
        </w:rPr>
        <w:t>Dado que en las certificaciones de los Ciclos Formativos figurarán las horas anuales de cada uno de los módulos y ese dato lo toma de las horas configuradas en esta tabla sería conveniente que éstas fuesen las totales según la Orden Ministerial de creación del Ciclo.</w:t>
      </w:r>
    </w:p>
    <w:p w14:paraId="3C6BEBF9" w14:textId="77777777" w:rsidR="00431633" w:rsidRPr="001C05B1" w:rsidRDefault="7E6A4F87" w:rsidP="00270A31">
      <w:pPr>
        <w:pStyle w:val="Advertencias"/>
        <w:numPr>
          <w:ilvl w:val="0"/>
          <w:numId w:val="95"/>
        </w:numPr>
        <w:tabs>
          <w:tab w:val="clear" w:pos="720"/>
          <w:tab w:val="left" w:pos="709"/>
        </w:tabs>
        <w:ind w:left="2058" w:hanging="357"/>
        <w:rPr>
          <w:rFonts w:cs="Arial"/>
          <w:sz w:val="20"/>
          <w:szCs w:val="20"/>
        </w:rPr>
      </w:pPr>
      <w:r w:rsidRPr="001C05B1">
        <w:rPr>
          <w:rFonts w:cs="Arial"/>
          <w:sz w:val="20"/>
          <w:szCs w:val="20"/>
        </w:rPr>
        <w:t>Para los Ciclos Formativos de FP y de Artes Plásticas y Diseño, cuya organización es por módulos, la media se realizará ponderada por el número de horas de cada módulo. Para ello, es necesario que en el Plan de Estudios de los Ciclos estén cumplimentadas las horas de cada módulo.</w:t>
      </w:r>
    </w:p>
    <w:p w14:paraId="33E170BA" w14:textId="77777777" w:rsidR="000F32BE" w:rsidRPr="001C05B1" w:rsidRDefault="2E262F9D" w:rsidP="00270A31">
      <w:pPr>
        <w:pStyle w:val="Advertencias"/>
        <w:numPr>
          <w:ilvl w:val="0"/>
          <w:numId w:val="95"/>
        </w:numPr>
        <w:tabs>
          <w:tab w:val="clear" w:pos="720"/>
          <w:tab w:val="left" w:pos="709"/>
        </w:tabs>
        <w:ind w:left="2058" w:hanging="357"/>
        <w:rPr>
          <w:rFonts w:cs="Arial"/>
          <w:b/>
          <w:bCs/>
          <w:sz w:val="20"/>
          <w:szCs w:val="20"/>
        </w:rPr>
      </w:pPr>
      <w:r w:rsidRPr="001C05B1">
        <w:rPr>
          <w:rFonts w:cs="Arial"/>
          <w:sz w:val="20"/>
          <w:szCs w:val="20"/>
        </w:rPr>
        <w:t>Las materias que pertenezcan a una misma opción deberán llevar el mismo nº de horas.</w:t>
      </w:r>
    </w:p>
    <w:p w14:paraId="2FFEC51B" w14:textId="77777777" w:rsidR="000F32BE" w:rsidRPr="001C05B1" w:rsidRDefault="000F32BE" w:rsidP="00270A31">
      <w:pPr>
        <w:pStyle w:val="Advertencias"/>
        <w:numPr>
          <w:ilvl w:val="0"/>
          <w:numId w:val="95"/>
        </w:numPr>
        <w:tabs>
          <w:tab w:val="clear" w:pos="720"/>
          <w:tab w:val="left" w:pos="709"/>
        </w:tabs>
        <w:ind w:left="2058" w:hanging="357"/>
        <w:rPr>
          <w:rFonts w:cs="Arial"/>
          <w:b/>
          <w:bCs/>
          <w:sz w:val="20"/>
          <w:szCs w:val="20"/>
        </w:rPr>
      </w:pPr>
      <w:r w:rsidRPr="001C05B1">
        <w:rPr>
          <w:rFonts w:cs="Arial"/>
          <w:sz w:val="20"/>
          <w:szCs w:val="20"/>
        </w:rPr>
        <w:t xml:space="preserve">Cuando un plan de estudios cambia alguna de sus materias </w:t>
      </w:r>
      <w:r w:rsidRPr="001C05B1">
        <w:rPr>
          <w:rFonts w:cs="Arial"/>
          <w:b/>
          <w:bCs/>
          <w:sz w:val="20"/>
          <w:szCs w:val="20"/>
        </w:rPr>
        <w:t>no se deberán borrar</w:t>
      </w:r>
      <w:r w:rsidRPr="001C05B1">
        <w:rPr>
          <w:rFonts w:cs="Arial"/>
          <w:sz w:val="20"/>
          <w:szCs w:val="20"/>
        </w:rPr>
        <w:t xml:space="preserve"> las que no se impartan pues se necesitarán en certificaciones del alumnado anterior al cambio. En su lugar se fijará el campo </w:t>
      </w:r>
      <w:r w:rsidRPr="001C05B1">
        <w:rPr>
          <w:rFonts w:cs="Arial"/>
          <w:b/>
          <w:bCs/>
          <w:sz w:val="20"/>
          <w:szCs w:val="20"/>
        </w:rPr>
        <w:t xml:space="preserve">Valido </w:t>
      </w:r>
      <w:r w:rsidRPr="001C05B1">
        <w:rPr>
          <w:rFonts w:cs="Arial"/>
          <w:sz w:val="20"/>
          <w:szCs w:val="20"/>
        </w:rPr>
        <w:t xml:space="preserve">con el valor </w:t>
      </w:r>
      <w:r w:rsidRPr="001C05B1">
        <w:rPr>
          <w:rFonts w:cs="Arial"/>
          <w:b/>
          <w:bCs/>
          <w:sz w:val="20"/>
          <w:szCs w:val="20"/>
        </w:rPr>
        <w:t xml:space="preserve">A </w:t>
      </w:r>
      <w:r w:rsidRPr="001C05B1">
        <w:rPr>
          <w:rFonts w:cs="Arial"/>
          <w:sz w:val="20"/>
          <w:szCs w:val="20"/>
        </w:rPr>
        <w:t xml:space="preserve">para indicar que actualmente esta materia no forma parte del plan de estudios pero si lo formó antes. El método para fijar ese valor en la columna correspondiente consiste en presionar el botón </w:t>
      </w:r>
      <w:r w:rsidRPr="001C05B1">
        <w:rPr>
          <w:rFonts w:cs="Arial"/>
          <w:sz w:val="20"/>
          <w:szCs w:val="20"/>
        </w:rPr>
        <w:object w:dxaOrig="285" w:dyaOrig="300" w14:anchorId="2A90F2B6">
          <v:shape id="_x0000_i1064" type="#_x0000_t75" style="width:14.45pt;height:14.45pt" o:ole="">
            <v:imagedata r:id="rId571" o:title=""/>
          </v:shape>
          <o:OLEObject Type="Embed" ProgID="PBrush" ShapeID="_x0000_i1064" DrawAspect="Content" ObjectID="_1622976070" r:id="rId572"/>
        </w:object>
      </w:r>
      <w:r w:rsidRPr="001C05B1">
        <w:rPr>
          <w:rFonts w:cs="Arial"/>
          <w:sz w:val="20"/>
          <w:szCs w:val="20"/>
        </w:rPr>
        <w:t xml:space="preserve"> y confirmar la acción a realizar. Cuando accedamos a esta ventana, todas aquellas materias con en valor </w:t>
      </w:r>
      <w:r w:rsidRPr="001C05B1">
        <w:rPr>
          <w:rFonts w:cs="Arial"/>
          <w:b/>
          <w:bCs/>
          <w:sz w:val="20"/>
          <w:szCs w:val="20"/>
        </w:rPr>
        <w:t xml:space="preserve">A </w:t>
      </w:r>
      <w:r w:rsidRPr="001C05B1">
        <w:rPr>
          <w:rFonts w:cs="Arial"/>
          <w:sz w:val="20"/>
          <w:szCs w:val="20"/>
        </w:rPr>
        <w:t xml:space="preserve">en el campo </w:t>
      </w:r>
      <w:r w:rsidRPr="001C05B1">
        <w:rPr>
          <w:rFonts w:cs="Arial"/>
          <w:b/>
          <w:bCs/>
          <w:sz w:val="20"/>
          <w:szCs w:val="20"/>
        </w:rPr>
        <w:t xml:space="preserve">Valido </w:t>
      </w:r>
      <w:r w:rsidRPr="001C05B1">
        <w:rPr>
          <w:rFonts w:cs="Arial"/>
          <w:sz w:val="20"/>
          <w:szCs w:val="20"/>
        </w:rPr>
        <w:t xml:space="preserve">no aparecerán. Para poder ver estas materias, deberemos hacer clic en el botón </w:t>
      </w:r>
      <w:r w:rsidR="003E03C5" w:rsidRPr="001C05B1">
        <w:rPr>
          <w:rFonts w:cs="Arial"/>
          <w:noProof/>
          <w:sz w:val="20"/>
          <w:szCs w:val="20"/>
        </w:rPr>
        <w:drawing>
          <wp:inline distT="0" distB="0" distL="0" distR="0" wp14:anchorId="6CFC4AC1" wp14:editId="07777777">
            <wp:extent cx="173355" cy="173355"/>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173355" cy="173355"/>
                    </a:xfrm>
                    <a:prstGeom prst="rect">
                      <a:avLst/>
                    </a:prstGeom>
                    <a:noFill/>
                    <a:ln>
                      <a:noFill/>
                    </a:ln>
                  </pic:spPr>
                </pic:pic>
              </a:graphicData>
            </a:graphic>
          </wp:inline>
        </w:drawing>
      </w:r>
    </w:p>
    <w:p w14:paraId="523C9AC8" w14:textId="77777777" w:rsidR="000F32BE" w:rsidRPr="001C05B1" w:rsidRDefault="2E262F9D" w:rsidP="00166592">
      <w:pPr>
        <w:pStyle w:val="Mantenertextoindependiente"/>
        <w:keepNext w:val="0"/>
        <w:tabs>
          <w:tab w:val="left" w:pos="709"/>
        </w:tabs>
        <w:spacing w:after="120"/>
        <w:ind w:left="1065" w:firstLine="0"/>
        <w:rPr>
          <w:rFonts w:eastAsia="Times New Roman" w:cs="Arial"/>
          <w:sz w:val="20"/>
          <w:szCs w:val="20"/>
        </w:rPr>
      </w:pPr>
      <w:r w:rsidRPr="001C05B1">
        <w:rPr>
          <w:rFonts w:eastAsia="Times New Roman" w:cs="Arial"/>
          <w:b/>
          <w:bCs/>
          <w:sz w:val="20"/>
          <w:szCs w:val="20"/>
        </w:rPr>
        <w:t xml:space="preserve">Valor Ponderado: </w:t>
      </w:r>
      <w:r w:rsidRPr="001C05B1">
        <w:rPr>
          <w:rFonts w:eastAsia="Times New Roman" w:cs="Arial"/>
          <w:sz w:val="20"/>
          <w:szCs w:val="20"/>
        </w:rPr>
        <w:t xml:space="preserve">A la hora de calcular medias aritméticas de las calificaciones del alumnado se puede ponderar o dar más importancia a unas determinadas materias. Si en este apartado no se indica nada o todas tienen la misma ponderación, se hace una media normal: se suman los valores de las calificaciones y se dividen por el nº de ellas. En el caso de la ponderación se actúa de la siguiente manera: Cada valor de una materia se multiplica por su ponderación; se suman todas estas multiplicaciones y se dividen por la suma de todas las ponderaciones de las materias. </w:t>
      </w:r>
    </w:p>
    <w:p w14:paraId="3973A109" w14:textId="77777777" w:rsidR="000F32BE" w:rsidRPr="001C05B1" w:rsidRDefault="7E6A4F87" w:rsidP="00270A31">
      <w:pPr>
        <w:pStyle w:val="Advertencias"/>
        <w:numPr>
          <w:ilvl w:val="0"/>
          <w:numId w:val="95"/>
        </w:numPr>
        <w:tabs>
          <w:tab w:val="clear" w:pos="720"/>
          <w:tab w:val="left" w:pos="709"/>
        </w:tabs>
        <w:ind w:left="2058" w:hanging="357"/>
        <w:rPr>
          <w:rFonts w:cs="Arial"/>
          <w:sz w:val="20"/>
          <w:szCs w:val="20"/>
        </w:rPr>
      </w:pPr>
      <w:r w:rsidRPr="001C05B1">
        <w:rPr>
          <w:rFonts w:cs="Arial"/>
          <w:sz w:val="20"/>
          <w:szCs w:val="20"/>
        </w:rPr>
        <w:t xml:space="preserve">Si una materia no debe entrar a formar parte de la media se pondrá este valor a </w:t>
      </w:r>
      <w:r w:rsidRPr="001C05B1">
        <w:rPr>
          <w:rFonts w:cs="Arial"/>
          <w:b/>
          <w:bCs/>
          <w:sz w:val="20"/>
          <w:szCs w:val="20"/>
        </w:rPr>
        <w:t>0</w:t>
      </w:r>
      <w:r w:rsidRPr="001C05B1">
        <w:rPr>
          <w:rFonts w:cs="Arial"/>
          <w:sz w:val="20"/>
          <w:szCs w:val="20"/>
        </w:rPr>
        <w:t xml:space="preserve"> o al valor </w:t>
      </w:r>
      <w:r w:rsidRPr="001C05B1">
        <w:rPr>
          <w:rFonts w:cs="Arial"/>
          <w:b/>
          <w:bCs/>
          <w:sz w:val="20"/>
          <w:szCs w:val="20"/>
        </w:rPr>
        <w:t>NULL</w:t>
      </w:r>
      <w:r w:rsidRPr="001C05B1">
        <w:rPr>
          <w:rFonts w:cs="Arial"/>
          <w:sz w:val="20"/>
          <w:szCs w:val="20"/>
        </w:rPr>
        <w:t xml:space="preserve">. Cuando la materia no deba entrar en media ni aparecer en los certificados se le pondrá el valor </w:t>
      </w:r>
      <w:r w:rsidRPr="001C05B1">
        <w:rPr>
          <w:rFonts w:cs="Arial"/>
          <w:b/>
          <w:bCs/>
          <w:sz w:val="20"/>
          <w:szCs w:val="20"/>
        </w:rPr>
        <w:t>-1</w:t>
      </w:r>
    </w:p>
    <w:p w14:paraId="63B741DB" w14:textId="77777777" w:rsidR="000F32BE" w:rsidRPr="001C05B1" w:rsidRDefault="2E262F9D" w:rsidP="00166592">
      <w:pPr>
        <w:pStyle w:val="Mantenertextoindependiente"/>
        <w:keepNext w:val="0"/>
        <w:tabs>
          <w:tab w:val="left" w:pos="709"/>
        </w:tabs>
        <w:spacing w:after="120"/>
        <w:ind w:left="1065" w:firstLine="0"/>
        <w:rPr>
          <w:rFonts w:eastAsia="Times New Roman" w:cs="Arial"/>
          <w:sz w:val="20"/>
          <w:szCs w:val="20"/>
        </w:rPr>
      </w:pPr>
      <w:r w:rsidRPr="001C05B1">
        <w:rPr>
          <w:rFonts w:eastAsia="Times New Roman" w:cs="Arial"/>
          <w:b/>
          <w:bCs/>
          <w:sz w:val="20"/>
          <w:szCs w:val="20"/>
        </w:rPr>
        <w:t xml:space="preserve">Orden: </w:t>
      </w:r>
      <w:r w:rsidRPr="001C05B1">
        <w:rPr>
          <w:rFonts w:eastAsia="Times New Roman" w:cs="Arial"/>
          <w:sz w:val="20"/>
          <w:szCs w:val="20"/>
        </w:rPr>
        <w:t xml:space="preserve">En las actas que se hacen por grupos, las materias impartidas en cada uno de ellos deberán llevar un orden de colocación. Cuando se realicen actas de alumnos/as no agrupados (Libres, </w:t>
      </w:r>
      <w:r w:rsidRPr="001C05B1">
        <w:rPr>
          <w:rFonts w:eastAsia="Times New Roman" w:cs="Arial"/>
          <w:sz w:val="20"/>
          <w:szCs w:val="20"/>
        </w:rPr>
        <w:lastRenderedPageBreak/>
        <w:t xml:space="preserve">Pendientes, </w:t>
      </w:r>
      <w:proofErr w:type="spellStart"/>
      <w:r w:rsidRPr="001C05B1">
        <w:rPr>
          <w:rFonts w:eastAsia="Times New Roman" w:cs="Arial"/>
          <w:sz w:val="20"/>
          <w:szCs w:val="20"/>
        </w:rPr>
        <w:t>etc</w:t>
      </w:r>
      <w:proofErr w:type="spellEnd"/>
      <w:r w:rsidRPr="001C05B1">
        <w:rPr>
          <w:rFonts w:eastAsia="Times New Roman" w:cs="Arial"/>
          <w:sz w:val="20"/>
          <w:szCs w:val="20"/>
        </w:rPr>
        <w:t xml:space="preserve">) el orden en el que aparecerán las materias será el que se especifique en este apartado. </w:t>
      </w:r>
    </w:p>
    <w:p w14:paraId="289ABCFC" w14:textId="77777777" w:rsidR="005A4147" w:rsidRPr="001C05B1" w:rsidRDefault="7E6A4F87" w:rsidP="00270A31">
      <w:pPr>
        <w:pStyle w:val="Advertencias"/>
        <w:numPr>
          <w:ilvl w:val="0"/>
          <w:numId w:val="95"/>
        </w:numPr>
        <w:tabs>
          <w:tab w:val="clear" w:pos="720"/>
          <w:tab w:val="left" w:pos="709"/>
        </w:tabs>
        <w:ind w:left="2058" w:hanging="357"/>
        <w:rPr>
          <w:rFonts w:cs="Arial"/>
          <w:sz w:val="20"/>
          <w:szCs w:val="20"/>
        </w:rPr>
      </w:pPr>
      <w:r w:rsidRPr="001C05B1">
        <w:rPr>
          <w:rFonts w:cs="Arial"/>
          <w:sz w:val="20"/>
          <w:szCs w:val="20"/>
        </w:rPr>
        <w:t>Es muy importante recordar que el módulo de FCT debe tener el valor mayor en el campo orden del resto de módulos del ciclo para que sea reconocido como tal. Para los CFGS LOE, el proyecto puede tener un número de orden uno justo inferior al de la FCT.</w:t>
      </w:r>
    </w:p>
    <w:p w14:paraId="703326AF" w14:textId="77777777" w:rsidR="005A4147" w:rsidRPr="001C05B1" w:rsidRDefault="2E262F9D" w:rsidP="00270A31">
      <w:pPr>
        <w:pStyle w:val="Advertencias"/>
        <w:numPr>
          <w:ilvl w:val="0"/>
          <w:numId w:val="95"/>
        </w:numPr>
        <w:tabs>
          <w:tab w:val="clear" w:pos="720"/>
          <w:tab w:val="left" w:pos="709"/>
        </w:tabs>
        <w:ind w:left="2058" w:hanging="357"/>
        <w:rPr>
          <w:rFonts w:cs="Arial"/>
          <w:sz w:val="20"/>
          <w:szCs w:val="20"/>
        </w:rPr>
      </w:pPr>
      <w:r w:rsidRPr="001C05B1">
        <w:rPr>
          <w:rFonts w:cs="Arial"/>
          <w:sz w:val="20"/>
          <w:szCs w:val="20"/>
        </w:rPr>
        <w:t>En los estudios de PCPI, los módulos específicos deberán tener en su plan de estudios el nº de orden del 1 al 9, el módulo de la Fase de Prácticas en Centros de Trabajo(FPCT), tendrá que tener el orden nº 10. El módulo de desarrollo de competencias básicas (MDCB) el orden 11 y el módulo para facilitar la transición al mundo laboral (MFTML) el orden nº 12.</w:t>
      </w:r>
    </w:p>
    <w:p w14:paraId="1707F8A6" w14:textId="77777777" w:rsidR="000F32BE" w:rsidRPr="001C05B1" w:rsidRDefault="7E6A4F87" w:rsidP="00166592">
      <w:pPr>
        <w:pStyle w:val="Mantenertextoindependiente"/>
        <w:keepNext w:val="0"/>
        <w:tabs>
          <w:tab w:val="left" w:pos="709"/>
        </w:tabs>
        <w:spacing w:after="120"/>
        <w:ind w:left="1065" w:firstLine="0"/>
        <w:rPr>
          <w:rFonts w:eastAsia="Times New Roman" w:cs="Arial"/>
          <w:b/>
          <w:bCs/>
          <w:sz w:val="20"/>
          <w:szCs w:val="20"/>
        </w:rPr>
      </w:pPr>
      <w:r w:rsidRPr="001C05B1">
        <w:rPr>
          <w:rFonts w:eastAsia="Times New Roman" w:cs="Arial"/>
          <w:b/>
          <w:bCs/>
          <w:sz w:val="20"/>
          <w:szCs w:val="20"/>
        </w:rPr>
        <w:t xml:space="preserve">Especialidad del Profesorado: </w:t>
      </w:r>
      <w:r w:rsidRPr="001C05B1">
        <w:rPr>
          <w:rFonts w:eastAsia="Times New Roman" w:cs="Arial"/>
          <w:sz w:val="20"/>
          <w:szCs w:val="20"/>
        </w:rPr>
        <w:t>Servirá para saber a qué especialidad del profesorado pertenece cada materia y se utilizará para la generación de los datos en la aplicación de Plantillas. Al pulsar F5 o botón derecho podremos acceder a una ventana para elegir una especialidad (serán valores maestros).</w:t>
      </w:r>
    </w:p>
    <w:p w14:paraId="3738950C" w14:textId="77777777" w:rsidR="000F32BE" w:rsidRPr="001C05B1" w:rsidRDefault="7E6A4F87" w:rsidP="00166592">
      <w:pPr>
        <w:pStyle w:val="Mantenertextoindependiente"/>
        <w:keepNext w:val="0"/>
        <w:tabs>
          <w:tab w:val="left" w:pos="709"/>
        </w:tabs>
        <w:spacing w:after="120"/>
        <w:ind w:left="1065" w:firstLine="0"/>
        <w:rPr>
          <w:rFonts w:eastAsia="Times New Roman" w:cs="Arial"/>
          <w:sz w:val="20"/>
          <w:szCs w:val="20"/>
        </w:rPr>
      </w:pPr>
      <w:r w:rsidRPr="001C05B1">
        <w:rPr>
          <w:rFonts w:eastAsia="Times New Roman" w:cs="Arial"/>
          <w:b/>
          <w:bCs/>
          <w:sz w:val="20"/>
          <w:szCs w:val="20"/>
        </w:rPr>
        <w:t xml:space="preserve">Código Plantillas: </w:t>
      </w:r>
      <w:r w:rsidRPr="001C05B1">
        <w:rPr>
          <w:rFonts w:eastAsia="Times New Roman" w:cs="Arial"/>
          <w:sz w:val="20"/>
          <w:szCs w:val="20"/>
        </w:rPr>
        <w:t>Sirve para enlazar las distintas materias en el IES2000 con los códigos de especialidades utilizados en la aplicación de Plantillas. Al pulsar F5 o botón derecho podremos acceder a una ventana para elegir un código (serán valores maestros).</w:t>
      </w:r>
    </w:p>
    <w:p w14:paraId="5DE60C1D" w14:textId="77777777" w:rsidR="0000067C" w:rsidRPr="001C05B1" w:rsidRDefault="7E6A4F87" w:rsidP="00166592">
      <w:pPr>
        <w:pStyle w:val="Mantenertextoindependiente"/>
        <w:keepNext w:val="0"/>
        <w:tabs>
          <w:tab w:val="left" w:pos="709"/>
        </w:tabs>
        <w:spacing w:after="120"/>
        <w:ind w:left="1065" w:firstLine="0"/>
        <w:rPr>
          <w:rFonts w:eastAsia="Times New Roman" w:cs="Arial"/>
          <w:sz w:val="20"/>
          <w:szCs w:val="20"/>
        </w:rPr>
      </w:pPr>
      <w:r w:rsidRPr="001C05B1">
        <w:rPr>
          <w:rFonts w:eastAsia="Times New Roman" w:cs="Arial"/>
          <w:b/>
          <w:bCs/>
          <w:sz w:val="20"/>
          <w:szCs w:val="20"/>
        </w:rPr>
        <w:t xml:space="preserve">Clave de Exportación: </w:t>
      </w:r>
      <w:r w:rsidRPr="001C05B1">
        <w:rPr>
          <w:rFonts w:eastAsia="Times New Roman" w:cs="Arial"/>
          <w:sz w:val="20"/>
          <w:szCs w:val="20"/>
        </w:rPr>
        <w:t>Este valor es esencial en muchos de los procesos que lleva a cabo el programa (actas, historial, expedientes, certificados…), para la identificación posterior para aplicaciones web (ALGR, Estadística…) y para otros procesos de integración llevados a cabo en Servicios Centrales. Por ello es imprescindible tener relleno este dato. Para facilitar esta tarea, al pulsar F5 o el botón derecho sobre el campo, se abrirá una ventana para que pueda elegir el código correspondiente.</w:t>
      </w:r>
    </w:p>
    <w:p w14:paraId="521DC0F4" w14:textId="77777777" w:rsidR="00131E60" w:rsidRPr="001C05B1" w:rsidRDefault="003E03C5" w:rsidP="00166592">
      <w:pPr>
        <w:pStyle w:val="Mantenertextoindependiente"/>
        <w:keepNext w:val="0"/>
        <w:tabs>
          <w:tab w:val="left" w:pos="709"/>
        </w:tabs>
        <w:spacing w:after="120"/>
        <w:ind w:left="1065" w:firstLine="0"/>
        <w:jc w:val="center"/>
        <w:rPr>
          <w:rFonts w:eastAsia="Times New Roman" w:cs="Arial"/>
          <w:sz w:val="20"/>
          <w:szCs w:val="20"/>
        </w:rPr>
      </w:pPr>
      <w:r w:rsidRPr="001C05B1">
        <w:rPr>
          <w:rFonts w:cs="Arial"/>
          <w:noProof/>
          <w:sz w:val="20"/>
          <w:szCs w:val="20"/>
        </w:rPr>
        <w:drawing>
          <wp:inline distT="0" distB="0" distL="0" distR="0" wp14:anchorId="00CF3BFA" wp14:editId="1554AFEE">
            <wp:extent cx="4949190" cy="3211195"/>
            <wp:effectExtent l="0" t="0" r="3810" b="8255"/>
            <wp:docPr id="16958200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4">
                      <a:extLst>
                        <a:ext uri="{28A0092B-C50C-407E-A947-70E740481C1C}">
                          <a14:useLocalDpi xmlns:a14="http://schemas.microsoft.com/office/drawing/2010/main" val="0"/>
                        </a:ext>
                      </a:extLst>
                    </a:blip>
                    <a:stretch>
                      <a:fillRect/>
                    </a:stretch>
                  </pic:blipFill>
                  <pic:spPr>
                    <a:xfrm>
                      <a:off x="0" y="0"/>
                      <a:ext cx="4949190" cy="3211195"/>
                    </a:xfrm>
                    <a:prstGeom prst="rect">
                      <a:avLst/>
                    </a:prstGeom>
                  </pic:spPr>
                </pic:pic>
              </a:graphicData>
            </a:graphic>
          </wp:inline>
        </w:drawing>
      </w:r>
    </w:p>
    <w:p w14:paraId="21988B18" w14:textId="77777777" w:rsidR="00131E60" w:rsidRPr="001C05B1" w:rsidRDefault="7E6A4F87" w:rsidP="00166592">
      <w:pPr>
        <w:pStyle w:val="Mantenertextoindependiente"/>
        <w:keepNext w:val="0"/>
        <w:tabs>
          <w:tab w:val="left" w:pos="709"/>
        </w:tabs>
        <w:spacing w:after="120"/>
        <w:ind w:left="1065" w:firstLine="0"/>
        <w:rPr>
          <w:rFonts w:eastAsia="Times New Roman" w:cs="Arial"/>
          <w:sz w:val="20"/>
          <w:szCs w:val="20"/>
        </w:rPr>
      </w:pPr>
      <w:r w:rsidRPr="001C05B1">
        <w:rPr>
          <w:rFonts w:eastAsia="Times New Roman" w:cs="Arial"/>
          <w:sz w:val="20"/>
          <w:szCs w:val="20"/>
        </w:rPr>
        <w:t>Si tenemos los nombres de las materias (algo que es lógico haber hecho anteriormente), el programa nos sugerirá una materia (la más cercana por el nombre o Denominación), aunque somos nosotros los que, en último término, elegiremos la adecuada. En la ventana podemos ver dos botones que nos auxiliarán cuando la primera sugerencia no sea la adecuada:</w:t>
      </w:r>
    </w:p>
    <w:p w14:paraId="3E31EAE3" w14:textId="77777777" w:rsidR="00131E60" w:rsidRPr="001C05B1" w:rsidRDefault="003E03C5" w:rsidP="00166592">
      <w:pPr>
        <w:pStyle w:val="Mantenertextoindependiente"/>
        <w:keepNext w:val="0"/>
        <w:tabs>
          <w:tab w:val="left" w:pos="709"/>
        </w:tabs>
        <w:spacing w:after="120"/>
        <w:ind w:left="1065" w:firstLine="0"/>
        <w:rPr>
          <w:rFonts w:eastAsia="Times New Roman" w:cs="Arial"/>
          <w:sz w:val="20"/>
          <w:szCs w:val="20"/>
        </w:rPr>
      </w:pPr>
      <w:r w:rsidRPr="001C05B1">
        <w:rPr>
          <w:rFonts w:cs="Arial"/>
          <w:noProof/>
          <w:sz w:val="20"/>
          <w:szCs w:val="20"/>
        </w:rPr>
        <w:drawing>
          <wp:inline distT="0" distB="0" distL="0" distR="0" wp14:anchorId="17E33082" wp14:editId="1DF52109">
            <wp:extent cx="1304290" cy="255905"/>
            <wp:effectExtent l="0" t="0" r="0" b="0"/>
            <wp:docPr id="8873748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5">
                      <a:extLst>
                        <a:ext uri="{28A0092B-C50C-407E-A947-70E740481C1C}">
                          <a14:useLocalDpi xmlns:a14="http://schemas.microsoft.com/office/drawing/2010/main" val="0"/>
                        </a:ext>
                      </a:extLst>
                    </a:blip>
                    <a:stretch>
                      <a:fillRect/>
                    </a:stretch>
                  </pic:blipFill>
                  <pic:spPr>
                    <a:xfrm>
                      <a:off x="0" y="0"/>
                      <a:ext cx="1304290" cy="255905"/>
                    </a:xfrm>
                    <a:prstGeom prst="rect">
                      <a:avLst/>
                    </a:prstGeom>
                  </pic:spPr>
                </pic:pic>
              </a:graphicData>
            </a:graphic>
          </wp:inline>
        </w:drawing>
      </w:r>
      <w:r w:rsidR="2E262F9D" w:rsidRPr="001C05B1">
        <w:rPr>
          <w:rFonts w:eastAsia="Times New Roman" w:cs="Arial"/>
          <w:sz w:val="20"/>
          <w:szCs w:val="20"/>
        </w:rPr>
        <w:t xml:space="preserve"> Me permitirá buscar por el nombre de la materia si el número de ellas es muy grande y es complicada una búsqueda directa.</w:t>
      </w:r>
    </w:p>
    <w:p w14:paraId="3DE3F40D" w14:textId="77777777" w:rsidR="00131E60" w:rsidRPr="001C05B1" w:rsidRDefault="2E262F9D" w:rsidP="00166592">
      <w:pPr>
        <w:pStyle w:val="Mantenertextoindependiente"/>
        <w:keepNext w:val="0"/>
        <w:tabs>
          <w:tab w:val="left" w:pos="709"/>
        </w:tabs>
        <w:spacing w:after="120"/>
        <w:ind w:left="1065" w:firstLine="0"/>
        <w:rPr>
          <w:rFonts w:cs="Arial"/>
          <w:sz w:val="20"/>
          <w:szCs w:val="20"/>
        </w:rPr>
      </w:pPr>
      <w:r w:rsidRPr="001C05B1">
        <w:rPr>
          <w:rFonts w:cs="Arial"/>
          <w:sz w:val="20"/>
          <w:szCs w:val="20"/>
        </w:rPr>
        <w:t xml:space="preserve">Si la materia corresponde a otro plan de estudios (por ejemplo: si quisiéramos configurar una materia de otra modalidad en el bachillerato o de otro curso) bastaría hacer clic sobre el botón </w:t>
      </w:r>
      <w:r w:rsidR="00131E60" w:rsidRPr="001C05B1">
        <w:rPr>
          <w:rFonts w:cs="Arial"/>
          <w:noProof/>
          <w:sz w:val="20"/>
          <w:szCs w:val="20"/>
        </w:rPr>
        <w:lastRenderedPageBreak/>
        <w:drawing>
          <wp:inline distT="0" distB="0" distL="0" distR="0" wp14:anchorId="22EE95BF" wp14:editId="28A4CEE7">
            <wp:extent cx="2162175" cy="238125"/>
            <wp:effectExtent l="0" t="0" r="9525" b="9525"/>
            <wp:docPr id="20749940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6">
                      <a:extLst>
                        <a:ext uri="{28A0092B-C50C-407E-A947-70E740481C1C}">
                          <a14:useLocalDpi xmlns:a14="http://schemas.microsoft.com/office/drawing/2010/main" val="0"/>
                        </a:ext>
                      </a:extLst>
                    </a:blip>
                    <a:stretch>
                      <a:fillRect/>
                    </a:stretch>
                  </pic:blipFill>
                  <pic:spPr>
                    <a:xfrm>
                      <a:off x="0" y="0"/>
                      <a:ext cx="2162175" cy="238125"/>
                    </a:xfrm>
                    <a:prstGeom prst="rect">
                      <a:avLst/>
                    </a:prstGeom>
                  </pic:spPr>
                </pic:pic>
              </a:graphicData>
            </a:graphic>
          </wp:inline>
        </w:drawing>
      </w:r>
      <w:r w:rsidRPr="001C05B1">
        <w:rPr>
          <w:rFonts w:cs="Arial"/>
          <w:sz w:val="20"/>
          <w:szCs w:val="20"/>
        </w:rPr>
        <w:t xml:space="preserve"> lo que me permitiría elegir otra materia que no apareciera en la ventana anterior (siempre asociado al mismo estudio) o incluso elegir la opción &lt;SIN CÓDIGO&gt;, para materias que no tuvieran asociado código de exportación.</w:t>
      </w:r>
    </w:p>
    <w:p w14:paraId="440784CA" w14:textId="77777777" w:rsidR="00A9038C" w:rsidRPr="001C05B1" w:rsidRDefault="2E262F9D" w:rsidP="00166592">
      <w:pPr>
        <w:pStyle w:val="Mantenertextoindependiente"/>
        <w:keepNext w:val="0"/>
        <w:tabs>
          <w:tab w:val="left" w:pos="709"/>
        </w:tabs>
        <w:spacing w:after="120"/>
        <w:ind w:left="1065" w:firstLine="0"/>
        <w:rPr>
          <w:rFonts w:cs="Arial"/>
          <w:sz w:val="20"/>
          <w:szCs w:val="20"/>
        </w:rPr>
      </w:pPr>
      <w:r w:rsidRPr="001C05B1">
        <w:rPr>
          <w:rFonts w:cs="Arial"/>
          <w:sz w:val="20"/>
          <w:szCs w:val="20"/>
        </w:rPr>
        <w:t xml:space="preserve">Podemos volver a ver únicamente las materias asociadas al estudio y curso que estamos configurando haciendo nuevamente clic en el botón </w:t>
      </w:r>
      <w:r w:rsidR="00131E60" w:rsidRPr="001C05B1">
        <w:rPr>
          <w:rFonts w:cs="Arial"/>
          <w:noProof/>
          <w:sz w:val="20"/>
          <w:szCs w:val="20"/>
        </w:rPr>
        <w:drawing>
          <wp:inline distT="0" distB="0" distL="0" distR="0" wp14:anchorId="06876F6C" wp14:editId="342EEE67">
            <wp:extent cx="2145030" cy="268605"/>
            <wp:effectExtent l="0" t="0" r="7620" b="0"/>
            <wp:docPr id="1834303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7">
                      <a:extLst>
                        <a:ext uri="{28A0092B-C50C-407E-A947-70E740481C1C}">
                          <a14:useLocalDpi xmlns:a14="http://schemas.microsoft.com/office/drawing/2010/main" val="0"/>
                        </a:ext>
                      </a:extLst>
                    </a:blip>
                    <a:stretch>
                      <a:fillRect/>
                    </a:stretch>
                  </pic:blipFill>
                  <pic:spPr>
                    <a:xfrm>
                      <a:off x="0" y="0"/>
                      <a:ext cx="2145030" cy="268605"/>
                    </a:xfrm>
                    <a:prstGeom prst="rect">
                      <a:avLst/>
                    </a:prstGeom>
                  </pic:spPr>
                </pic:pic>
              </a:graphicData>
            </a:graphic>
          </wp:inline>
        </w:drawing>
      </w:r>
      <w:r w:rsidRPr="001C05B1">
        <w:rPr>
          <w:rFonts w:cs="Arial"/>
          <w:sz w:val="20"/>
          <w:szCs w:val="20"/>
        </w:rPr>
        <w:t xml:space="preserve">. </w:t>
      </w:r>
    </w:p>
    <w:p w14:paraId="7996E324" w14:textId="77777777" w:rsidR="000F32BE" w:rsidRPr="001C05B1" w:rsidRDefault="7E6A4F87" w:rsidP="00166592">
      <w:pPr>
        <w:pStyle w:val="Mantenertextoindependiente"/>
        <w:keepNext w:val="0"/>
        <w:tabs>
          <w:tab w:val="left" w:pos="709"/>
        </w:tabs>
        <w:spacing w:after="120"/>
        <w:ind w:left="1065" w:firstLine="0"/>
        <w:rPr>
          <w:rFonts w:eastAsia="Times New Roman" w:cs="Arial"/>
          <w:sz w:val="20"/>
          <w:szCs w:val="20"/>
        </w:rPr>
      </w:pPr>
      <w:r w:rsidRPr="001C05B1">
        <w:rPr>
          <w:rFonts w:eastAsia="Times New Roman" w:cs="Arial"/>
          <w:sz w:val="20"/>
          <w:szCs w:val="20"/>
        </w:rPr>
        <w:t xml:space="preserve">Ya que estos códigos deberán estar completados en cada una de las materias de cada curso y de cada estudio para poder elaborar el documento, la aplicación, dentro de la pantalla de planes de estudio, facilitará tres métodos para realizar de forma cómoda el trabajo: </w:t>
      </w:r>
    </w:p>
    <w:p w14:paraId="3F62EFF6" w14:textId="77777777" w:rsidR="000F32BE" w:rsidRPr="001C05B1" w:rsidRDefault="7E6A4F87" w:rsidP="00270A31">
      <w:pPr>
        <w:pStyle w:val="Listaconnmeros"/>
        <w:numPr>
          <w:ilvl w:val="0"/>
          <w:numId w:val="99"/>
        </w:numPr>
        <w:tabs>
          <w:tab w:val="left" w:pos="709"/>
        </w:tabs>
        <w:ind w:left="1773" w:hanging="357"/>
        <w:rPr>
          <w:rFonts w:cs="Arial"/>
          <w:sz w:val="20"/>
          <w:szCs w:val="20"/>
        </w:rPr>
      </w:pPr>
      <w:r w:rsidRPr="001C05B1">
        <w:rPr>
          <w:rFonts w:cs="Arial"/>
          <w:sz w:val="20"/>
          <w:szCs w:val="20"/>
        </w:rPr>
        <w:t xml:space="preserve">Utilizar el clic derecho o la tecla F5 dentro de la celda de dicho código para acceder al repertorio de códigos de especialidades del profesorado o de plantillas, dependiendo del campo de que se trate. </w:t>
      </w:r>
    </w:p>
    <w:p w14:paraId="76FD6F41" w14:textId="77777777" w:rsidR="000F32BE" w:rsidRPr="001C05B1" w:rsidRDefault="2E262F9D" w:rsidP="00270A31">
      <w:pPr>
        <w:pStyle w:val="Listaconnmeros"/>
        <w:numPr>
          <w:ilvl w:val="0"/>
          <w:numId w:val="99"/>
        </w:numPr>
        <w:tabs>
          <w:tab w:val="left" w:pos="709"/>
        </w:tabs>
        <w:ind w:left="1773" w:hanging="357"/>
        <w:rPr>
          <w:rFonts w:cs="Arial"/>
          <w:sz w:val="20"/>
          <w:szCs w:val="20"/>
        </w:rPr>
      </w:pPr>
      <w:r w:rsidRPr="001C05B1">
        <w:rPr>
          <w:rFonts w:cs="Arial"/>
          <w:sz w:val="20"/>
          <w:szCs w:val="20"/>
        </w:rPr>
        <w:t xml:space="preserve">Presionar el botón </w:t>
      </w:r>
      <w:r w:rsidR="000F32BE" w:rsidRPr="001C05B1">
        <w:rPr>
          <w:rFonts w:cs="Arial"/>
          <w:noProof/>
          <w:sz w:val="20"/>
          <w:szCs w:val="20"/>
        </w:rPr>
        <w:drawing>
          <wp:inline distT="0" distB="0" distL="0" distR="0" wp14:anchorId="0C8BC0EA" wp14:editId="44FBA555">
            <wp:extent cx="173355" cy="151765"/>
            <wp:effectExtent l="0" t="0" r="0" b="635"/>
            <wp:docPr id="249702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8">
                      <a:extLst>
                        <a:ext uri="{28A0092B-C50C-407E-A947-70E740481C1C}">
                          <a14:useLocalDpi xmlns:a14="http://schemas.microsoft.com/office/drawing/2010/main" val="0"/>
                        </a:ext>
                      </a:extLst>
                    </a:blip>
                    <a:stretch>
                      <a:fillRect/>
                    </a:stretch>
                  </pic:blipFill>
                  <pic:spPr>
                    <a:xfrm>
                      <a:off x="0" y="0"/>
                      <a:ext cx="173355" cy="151765"/>
                    </a:xfrm>
                    <a:prstGeom prst="rect">
                      <a:avLst/>
                    </a:prstGeom>
                  </pic:spPr>
                </pic:pic>
              </a:graphicData>
            </a:graphic>
          </wp:inline>
        </w:drawing>
      </w:r>
      <w:r w:rsidRPr="001C05B1">
        <w:rPr>
          <w:rFonts w:cs="Arial"/>
          <w:sz w:val="20"/>
          <w:szCs w:val="20"/>
        </w:rPr>
        <w:t xml:space="preserve"> teniendo seleccionada la línea en la que se pretendan fijar los códigos, para atrapar la especialidad del profesorado que imparte esa materia (si es que dicho código es el utilizado en plantillas). </w:t>
      </w:r>
    </w:p>
    <w:p w14:paraId="675B1A84" w14:textId="77777777" w:rsidR="000F32BE" w:rsidRPr="001C05B1" w:rsidRDefault="7E6A4F87" w:rsidP="00270A31">
      <w:pPr>
        <w:pStyle w:val="Advertencias"/>
        <w:numPr>
          <w:ilvl w:val="0"/>
          <w:numId w:val="95"/>
        </w:numPr>
        <w:tabs>
          <w:tab w:val="clear" w:pos="720"/>
          <w:tab w:val="left" w:pos="709"/>
          <w:tab w:val="num" w:pos="1077"/>
        </w:tabs>
        <w:ind w:left="2410" w:hanging="357"/>
        <w:rPr>
          <w:rFonts w:cs="Arial"/>
          <w:sz w:val="20"/>
          <w:szCs w:val="20"/>
        </w:rPr>
      </w:pPr>
      <w:r w:rsidRPr="001C05B1">
        <w:rPr>
          <w:rFonts w:cs="Arial"/>
          <w:sz w:val="20"/>
          <w:szCs w:val="20"/>
        </w:rPr>
        <w:t xml:space="preserve">Para utilizar este botón deberán estar asignados los códigos de especialidades a cada docente y asignadas las materias a impartir en cada grupo por cada profesor. (Se podrá realizar la operación en el año anterior, si aún no se tienen asignadas las materias en el presente, ya que el plan de estudios es independiente del curso académico). </w:t>
      </w:r>
    </w:p>
    <w:p w14:paraId="384F38EF" w14:textId="77777777" w:rsidR="000F32BE" w:rsidRPr="001C05B1" w:rsidRDefault="2E262F9D" w:rsidP="00270A31">
      <w:pPr>
        <w:pStyle w:val="Listaconnmeros"/>
        <w:numPr>
          <w:ilvl w:val="0"/>
          <w:numId w:val="99"/>
        </w:numPr>
        <w:tabs>
          <w:tab w:val="left" w:pos="709"/>
        </w:tabs>
        <w:ind w:left="1773" w:hanging="357"/>
        <w:rPr>
          <w:rFonts w:cs="Arial"/>
          <w:sz w:val="20"/>
          <w:szCs w:val="20"/>
        </w:rPr>
      </w:pPr>
      <w:r w:rsidRPr="001C05B1">
        <w:rPr>
          <w:rFonts w:cs="Arial"/>
          <w:sz w:val="20"/>
          <w:szCs w:val="20"/>
        </w:rPr>
        <w:t xml:space="preserve">Presionar el botón </w:t>
      </w:r>
      <w:r w:rsidR="000F32BE" w:rsidRPr="001C05B1">
        <w:rPr>
          <w:rFonts w:cs="Arial"/>
          <w:noProof/>
          <w:sz w:val="20"/>
          <w:szCs w:val="20"/>
        </w:rPr>
        <w:drawing>
          <wp:inline distT="0" distB="0" distL="0" distR="0" wp14:anchorId="1B24DB8F" wp14:editId="48972435">
            <wp:extent cx="173355" cy="151765"/>
            <wp:effectExtent l="0" t="0" r="0" b="635"/>
            <wp:docPr id="2367441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9">
                      <a:extLst>
                        <a:ext uri="{28A0092B-C50C-407E-A947-70E740481C1C}">
                          <a14:useLocalDpi xmlns:a14="http://schemas.microsoft.com/office/drawing/2010/main" val="0"/>
                        </a:ext>
                      </a:extLst>
                    </a:blip>
                    <a:stretch>
                      <a:fillRect/>
                    </a:stretch>
                  </pic:blipFill>
                  <pic:spPr>
                    <a:xfrm>
                      <a:off x="0" y="0"/>
                      <a:ext cx="173355" cy="151765"/>
                    </a:xfrm>
                    <a:prstGeom prst="rect">
                      <a:avLst/>
                    </a:prstGeom>
                  </pic:spPr>
                </pic:pic>
              </a:graphicData>
            </a:graphic>
          </wp:inline>
        </w:drawing>
      </w:r>
      <w:r w:rsidRPr="001C05B1">
        <w:rPr>
          <w:rFonts w:cs="Arial"/>
          <w:sz w:val="20"/>
          <w:szCs w:val="20"/>
        </w:rPr>
        <w:t xml:space="preserve"> después de haber fijado los dos códigos con cualquiera de los métodos anteriores, para propagarles en todos los cursos de todos los estudios que posean la misma materia que la seleccionada. </w:t>
      </w:r>
    </w:p>
    <w:p w14:paraId="7BACE20C" w14:textId="77777777" w:rsidR="000F32BE"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Dentro de la ventana que permite configurar las materias a una enseñanza y curso concreto existen cinco botones para configurar más aún cada materia:</w:t>
      </w:r>
    </w:p>
    <w:p w14:paraId="26B00FBE" w14:textId="77777777" w:rsidR="000F32BE" w:rsidRPr="001C05B1" w:rsidRDefault="003E03C5"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3C12D5B8" wp14:editId="6B1D9AF0">
            <wp:extent cx="992505" cy="268605"/>
            <wp:effectExtent l="0" t="0" r="0" b="0"/>
            <wp:docPr id="15781503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0">
                      <a:extLst>
                        <a:ext uri="{28A0092B-C50C-407E-A947-70E740481C1C}">
                          <a14:useLocalDpi xmlns:a14="http://schemas.microsoft.com/office/drawing/2010/main" val="0"/>
                        </a:ext>
                      </a:extLst>
                    </a:blip>
                    <a:stretch>
                      <a:fillRect/>
                    </a:stretch>
                  </pic:blipFill>
                  <pic:spPr>
                    <a:xfrm>
                      <a:off x="0" y="0"/>
                      <a:ext cx="992505" cy="268605"/>
                    </a:xfrm>
                    <a:prstGeom prst="rect">
                      <a:avLst/>
                    </a:prstGeom>
                  </pic:spPr>
                </pic:pic>
              </a:graphicData>
            </a:graphic>
          </wp:inline>
        </w:drawing>
      </w:r>
      <w:r w:rsidR="2E262F9D" w:rsidRPr="001C05B1">
        <w:rPr>
          <w:rFonts w:ascii="Arial" w:hAnsi="Arial" w:cs="Arial"/>
          <w:sz w:val="20"/>
          <w:szCs w:val="20"/>
        </w:rPr>
        <w:t xml:space="preserve"> Cada una de las materias que se fijen en el plan de estudios de un determinado curso y enseñanza puede ser convalidada por otras materias de otros cursos de otras enseñanzas. (Ver </w:t>
      </w:r>
      <w:r w:rsidR="2E262F9D" w:rsidRPr="001C05B1">
        <w:rPr>
          <w:rFonts w:ascii="Arial" w:hAnsi="Arial" w:cs="Arial"/>
          <w:b/>
          <w:bCs/>
          <w:sz w:val="20"/>
          <w:szCs w:val="20"/>
        </w:rPr>
        <w:t>configuración de la tabla de convalidaciones</w:t>
      </w:r>
      <w:r w:rsidR="2E262F9D" w:rsidRPr="001C05B1">
        <w:rPr>
          <w:rFonts w:ascii="Arial" w:hAnsi="Arial" w:cs="Arial"/>
          <w:sz w:val="20"/>
          <w:szCs w:val="20"/>
        </w:rPr>
        <w:t>).</w:t>
      </w:r>
    </w:p>
    <w:p w14:paraId="608A7A0F" w14:textId="77777777" w:rsidR="000F32BE" w:rsidRPr="001C05B1" w:rsidRDefault="003E03C5"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19C3D82F" wp14:editId="79FB3D2B">
            <wp:extent cx="636905" cy="255905"/>
            <wp:effectExtent l="0" t="0" r="0" b="0"/>
            <wp:docPr id="6085361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1">
                      <a:extLst>
                        <a:ext uri="{28A0092B-C50C-407E-A947-70E740481C1C}">
                          <a14:useLocalDpi xmlns:a14="http://schemas.microsoft.com/office/drawing/2010/main" val="0"/>
                        </a:ext>
                      </a:extLst>
                    </a:blip>
                    <a:stretch>
                      <a:fillRect/>
                    </a:stretch>
                  </pic:blipFill>
                  <pic:spPr>
                    <a:xfrm>
                      <a:off x="0" y="0"/>
                      <a:ext cx="636905" cy="255905"/>
                    </a:xfrm>
                    <a:prstGeom prst="rect">
                      <a:avLst/>
                    </a:prstGeom>
                  </pic:spPr>
                </pic:pic>
              </a:graphicData>
            </a:graphic>
          </wp:inline>
        </w:drawing>
      </w:r>
      <w:r w:rsidR="2E262F9D" w:rsidRPr="001C05B1">
        <w:rPr>
          <w:rFonts w:ascii="Arial" w:hAnsi="Arial" w:cs="Arial"/>
          <w:sz w:val="20"/>
          <w:szCs w:val="20"/>
        </w:rPr>
        <w:t xml:space="preserve"> En determinados estudios, en un curso concreto, pueden existir materias cuya superación sea condición sin la cual no puede evaluarse otra u otras materias de cursos superiores. En esta ventana se especificarán las materias que hay que tener superadas para poder evaluar la materia seleccionada.</w:t>
      </w:r>
    </w:p>
    <w:p w14:paraId="51FC7100" w14:textId="77777777" w:rsidR="00A9038C" w:rsidRPr="001C05B1" w:rsidRDefault="003E03C5"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32AE57CD" wp14:editId="04055E9B">
            <wp:extent cx="732155" cy="247015"/>
            <wp:effectExtent l="0" t="0" r="0" b="635"/>
            <wp:docPr id="8964915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2">
                      <a:extLst>
                        <a:ext uri="{28A0092B-C50C-407E-A947-70E740481C1C}">
                          <a14:useLocalDpi xmlns:a14="http://schemas.microsoft.com/office/drawing/2010/main" val="0"/>
                        </a:ext>
                      </a:extLst>
                    </a:blip>
                    <a:stretch>
                      <a:fillRect/>
                    </a:stretch>
                  </pic:blipFill>
                  <pic:spPr>
                    <a:xfrm>
                      <a:off x="0" y="0"/>
                      <a:ext cx="732155" cy="247015"/>
                    </a:xfrm>
                    <a:prstGeom prst="rect">
                      <a:avLst/>
                    </a:prstGeom>
                  </pic:spPr>
                </pic:pic>
              </a:graphicData>
            </a:graphic>
          </wp:inline>
        </w:drawing>
      </w:r>
      <w:r w:rsidR="2E262F9D" w:rsidRPr="001C05B1">
        <w:rPr>
          <w:rFonts w:ascii="Arial" w:hAnsi="Arial" w:cs="Arial"/>
          <w:sz w:val="20"/>
          <w:szCs w:val="20"/>
        </w:rPr>
        <w:t xml:space="preserve"> En el caso de los ciclos formativos, estos se dividen en Unidades Formativas. Desde este botón podremos grabar estas Unidades Formativas de Corta Duración.</w:t>
      </w:r>
    </w:p>
    <w:p w14:paraId="07B544F7" w14:textId="77777777" w:rsidR="000F32BE" w:rsidRPr="001C05B1" w:rsidRDefault="003E03C5"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5745DECF" wp14:editId="774B6021">
            <wp:extent cx="1620520" cy="285750"/>
            <wp:effectExtent l="0" t="0" r="0" b="0"/>
            <wp:docPr id="9039267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3">
                      <a:extLst>
                        <a:ext uri="{28A0092B-C50C-407E-A947-70E740481C1C}">
                          <a14:useLocalDpi xmlns:a14="http://schemas.microsoft.com/office/drawing/2010/main" val="0"/>
                        </a:ext>
                      </a:extLst>
                    </a:blip>
                    <a:stretch>
                      <a:fillRect/>
                    </a:stretch>
                  </pic:blipFill>
                  <pic:spPr>
                    <a:xfrm>
                      <a:off x="0" y="0"/>
                      <a:ext cx="1620520" cy="285750"/>
                    </a:xfrm>
                    <a:prstGeom prst="rect">
                      <a:avLst/>
                    </a:prstGeom>
                  </pic:spPr>
                </pic:pic>
              </a:graphicData>
            </a:graphic>
          </wp:inline>
        </w:drawing>
      </w:r>
      <w:r w:rsidR="2E262F9D" w:rsidRPr="001C05B1">
        <w:rPr>
          <w:rFonts w:ascii="Arial" w:hAnsi="Arial" w:cs="Arial"/>
          <w:sz w:val="20"/>
          <w:szCs w:val="20"/>
        </w:rPr>
        <w:t xml:space="preserve"> Servirá para introducir la citada Unidad de Competencia que debe ser configurada para los módulos de los Ciclos Formativos y que aparecerá después en las certificaciones específicas de estos estudios.</w:t>
      </w:r>
    </w:p>
    <w:p w14:paraId="430DAF0B" w14:textId="77777777" w:rsidR="008C03D8"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Por último, el botón </w:t>
      </w:r>
      <w:r w:rsidR="00A9038C" w:rsidRPr="001C05B1">
        <w:rPr>
          <w:rFonts w:ascii="Arial" w:hAnsi="Arial" w:cs="Arial"/>
          <w:noProof/>
          <w:sz w:val="20"/>
          <w:szCs w:val="20"/>
        </w:rPr>
        <w:drawing>
          <wp:inline distT="0" distB="0" distL="0" distR="0" wp14:anchorId="5EC0CA40" wp14:editId="7EC19C3B">
            <wp:extent cx="1343660" cy="285750"/>
            <wp:effectExtent l="0" t="0" r="8890" b="0"/>
            <wp:docPr id="5086564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4">
                      <a:extLst>
                        <a:ext uri="{28A0092B-C50C-407E-A947-70E740481C1C}">
                          <a14:useLocalDpi xmlns:a14="http://schemas.microsoft.com/office/drawing/2010/main" val="0"/>
                        </a:ext>
                      </a:extLst>
                    </a:blip>
                    <a:stretch>
                      <a:fillRect/>
                    </a:stretch>
                  </pic:blipFill>
                  <pic:spPr>
                    <a:xfrm>
                      <a:off x="0" y="0"/>
                      <a:ext cx="1343660" cy="285750"/>
                    </a:xfrm>
                    <a:prstGeom prst="rect">
                      <a:avLst/>
                    </a:prstGeom>
                  </pic:spPr>
                </pic:pic>
              </a:graphicData>
            </a:graphic>
          </wp:inline>
        </w:drawing>
      </w:r>
      <w:r w:rsidRPr="001C05B1">
        <w:rPr>
          <w:rFonts w:ascii="Arial" w:hAnsi="Arial" w:cs="Arial"/>
          <w:sz w:val="20"/>
          <w:szCs w:val="20"/>
        </w:rPr>
        <w:t xml:space="preserve"> me permite añadir las materias de otro curso en este u otro estudio.</w:t>
      </w:r>
    </w:p>
    <w:p w14:paraId="080BB507" w14:textId="77777777" w:rsidR="00B83515" w:rsidRPr="00EB687E" w:rsidRDefault="7E6A4F87" w:rsidP="003A195C">
      <w:pPr>
        <w:pStyle w:val="Ttulo3"/>
      </w:pPr>
      <w:r w:rsidRPr="00EB687E">
        <w:t>5.1.4. Niveles de estudios</w:t>
      </w:r>
    </w:p>
    <w:p w14:paraId="6EDFFA19" w14:textId="77777777" w:rsidR="00B8351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Con el fin de tener un catálogo de titulaciones o de niveles de estudios se ha creado esta tabla. Cada entrada a la tabla consiste en un código para la identificación de cada nivel de estudios, de un nombre y de una escala numérica </w:t>
      </w:r>
      <w:r w:rsidRPr="001C05B1">
        <w:rPr>
          <w:rFonts w:ascii="Arial" w:hAnsi="Arial" w:cs="Arial"/>
          <w:sz w:val="20"/>
          <w:szCs w:val="20"/>
        </w:rPr>
        <w:lastRenderedPageBreak/>
        <w:t xml:space="preserve">para situar cada nivel o titulación dentro de la escala, de menor a mayor, de todas las titulaciones y niveles distintos que puede tener el sistema educativo. </w:t>
      </w:r>
    </w:p>
    <w:p w14:paraId="68D466E8" w14:textId="77777777" w:rsidR="00B8351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En la ficha del alumnado se solicita en tres ocasiones este código. Una para los estudios que aporta el alumno/a y las otras dos para el nivel o titulación del padre y madre respectivamente. </w:t>
      </w:r>
    </w:p>
    <w:p w14:paraId="26E312AF" w14:textId="77777777" w:rsidR="00B8351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Los distintos niveles de estudios se ajustan a unos códigos impuestos por el proceso de expedición de títulos oficiales y son valores maestros.</w:t>
      </w:r>
    </w:p>
    <w:p w14:paraId="21C404EC" w14:textId="77777777" w:rsidR="00B83515" w:rsidRPr="00EB687E" w:rsidRDefault="7E6A4F87" w:rsidP="003A195C">
      <w:pPr>
        <w:pStyle w:val="Ttulo3"/>
      </w:pPr>
      <w:r w:rsidRPr="00EB687E">
        <w:t>5.1.5. Tipos de niveles de procedencia</w:t>
      </w:r>
    </w:p>
    <w:p w14:paraId="0BB31EA3" w14:textId="77777777" w:rsidR="00B8351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Este campo deberá ser rellenado para los alumnos de nuevo ingreso en algunos de los estudios para los que es importante este dato estadísticamente, y será específico según el estudio a cursar. Nuevamente este valor corresponde a datos maestros.</w:t>
      </w:r>
    </w:p>
    <w:p w14:paraId="247C0BFB" w14:textId="77777777" w:rsidR="00B83515" w:rsidRPr="00EB687E" w:rsidRDefault="7E6A4F87" w:rsidP="003A195C">
      <w:pPr>
        <w:pStyle w:val="Ttulo2"/>
      </w:pPr>
      <w:r w:rsidRPr="00EB687E">
        <w:t>5.2. MATERIAS Y OBJETIVOS</w:t>
      </w:r>
    </w:p>
    <w:p w14:paraId="18F9938E" w14:textId="77777777" w:rsidR="00070C68" w:rsidRPr="001C05B1" w:rsidRDefault="2E262F9D" w:rsidP="00166592">
      <w:pPr>
        <w:pStyle w:val="Mantenertextoindependiente"/>
        <w:keepNext w:val="0"/>
        <w:tabs>
          <w:tab w:val="left" w:pos="709"/>
        </w:tabs>
        <w:spacing w:after="120"/>
        <w:ind w:firstLine="0"/>
        <w:rPr>
          <w:rFonts w:eastAsia="Times New Roman" w:cs="Arial"/>
          <w:sz w:val="20"/>
          <w:szCs w:val="20"/>
        </w:rPr>
      </w:pPr>
      <w:r w:rsidRPr="001C05B1">
        <w:rPr>
          <w:rFonts w:eastAsia="Times New Roman" w:cs="Arial"/>
          <w:sz w:val="20"/>
          <w:szCs w:val="20"/>
        </w:rPr>
        <w:t xml:space="preserve">Como indicamos anteriormente, para poder configurar los estudios necesitaremos configurar varios elementos como las materias/módulos, la </w:t>
      </w:r>
      <w:proofErr w:type="spellStart"/>
      <w:r w:rsidRPr="001C05B1">
        <w:rPr>
          <w:rFonts w:eastAsia="Times New Roman" w:cs="Arial"/>
          <w:sz w:val="20"/>
          <w:szCs w:val="20"/>
        </w:rPr>
        <w:t>optatividad</w:t>
      </w:r>
      <w:proofErr w:type="spellEnd"/>
      <w:r w:rsidRPr="001C05B1">
        <w:rPr>
          <w:rFonts w:eastAsia="Times New Roman" w:cs="Arial"/>
          <w:sz w:val="20"/>
          <w:szCs w:val="20"/>
        </w:rPr>
        <w:t>, las agrupaciones, etc.</w:t>
      </w:r>
    </w:p>
    <w:p w14:paraId="177CB9ED" w14:textId="77777777" w:rsidR="00070C68" w:rsidRPr="001C05B1" w:rsidRDefault="7E6A4F87" w:rsidP="003A195C">
      <w:pPr>
        <w:pStyle w:val="Ttulo3"/>
      </w:pPr>
      <w:r w:rsidRPr="00EB687E">
        <w:t xml:space="preserve">5.2.1. </w:t>
      </w:r>
      <w:proofErr w:type="spellStart"/>
      <w:r w:rsidR="00A6736E">
        <w:t>A</w:t>
      </w:r>
      <w:r w:rsidRPr="00EB687E">
        <w:t>reas</w:t>
      </w:r>
      <w:proofErr w:type="spellEnd"/>
      <w:r w:rsidRPr="00EB687E">
        <w:t xml:space="preserve">, Materias, </w:t>
      </w:r>
      <w:r w:rsidR="00A6736E">
        <w:t>M</w:t>
      </w:r>
      <w:r w:rsidRPr="00EB687E">
        <w:t>ódulo</w:t>
      </w:r>
      <w:r w:rsidRPr="001C05B1">
        <w:t>…</w:t>
      </w:r>
    </w:p>
    <w:p w14:paraId="12D69015" w14:textId="77777777" w:rsidR="00B83515" w:rsidRPr="001C05B1" w:rsidRDefault="7E6A4F87" w:rsidP="00166592">
      <w:pPr>
        <w:pStyle w:val="Mantenertextoindependiente"/>
        <w:keepNext w:val="0"/>
        <w:tabs>
          <w:tab w:val="left" w:pos="709"/>
        </w:tabs>
        <w:spacing w:after="120"/>
        <w:ind w:firstLine="0"/>
        <w:rPr>
          <w:rFonts w:eastAsia="Times New Roman" w:cs="Arial"/>
          <w:sz w:val="20"/>
          <w:szCs w:val="20"/>
        </w:rPr>
      </w:pPr>
      <w:r w:rsidRPr="001C05B1">
        <w:rPr>
          <w:rFonts w:eastAsia="Times New Roman" w:cs="Arial"/>
          <w:sz w:val="20"/>
          <w:szCs w:val="20"/>
        </w:rPr>
        <w:t>Para cada uno de los cursos que vayamos a configurar, establecemos las materias que se cursan</w:t>
      </w:r>
      <w:r w:rsidR="00A6736E">
        <w:rPr>
          <w:rFonts w:eastAsia="Times New Roman" w:cs="Arial"/>
          <w:sz w:val="20"/>
          <w:szCs w:val="20"/>
        </w:rPr>
        <w:t>.</w:t>
      </w:r>
      <w:r w:rsidRPr="001C05B1">
        <w:rPr>
          <w:rFonts w:eastAsia="Times New Roman" w:cs="Arial"/>
          <w:sz w:val="20"/>
          <w:szCs w:val="20"/>
        </w:rPr>
        <w:t xml:space="preserve"> Sin embargo, previamente las habremos configurado en la aplicación. </w:t>
      </w:r>
    </w:p>
    <w:p w14:paraId="6F6C59A3" w14:textId="77777777" w:rsidR="00B8351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Para ello, nos vamos a la opción Configuración / Materias y Objetivos / Áreas, Materias, Módulos..:</w:t>
      </w:r>
    </w:p>
    <w:p w14:paraId="533C2012" w14:textId="77777777" w:rsidR="00B83515" w:rsidRPr="001C05B1" w:rsidRDefault="003E03C5" w:rsidP="00166592">
      <w:pPr>
        <w:tabs>
          <w:tab w:val="left" w:pos="709"/>
        </w:tabs>
        <w:ind w:firstLine="1026"/>
        <w:rPr>
          <w:rFonts w:ascii="Arial" w:hAnsi="Arial" w:cs="Arial"/>
          <w:sz w:val="20"/>
          <w:szCs w:val="20"/>
        </w:rPr>
      </w:pPr>
      <w:r w:rsidRPr="001C05B1">
        <w:rPr>
          <w:rFonts w:ascii="Arial" w:hAnsi="Arial" w:cs="Arial"/>
          <w:noProof/>
          <w:sz w:val="20"/>
          <w:szCs w:val="20"/>
        </w:rPr>
        <w:drawing>
          <wp:inline distT="0" distB="0" distL="0" distR="0" wp14:anchorId="5DBFCDFC" wp14:editId="28B6D9B5">
            <wp:extent cx="4324986" cy="2270760"/>
            <wp:effectExtent l="0" t="0" r="0" b="0"/>
            <wp:docPr id="12626113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5">
                      <a:extLst>
                        <a:ext uri="{28A0092B-C50C-407E-A947-70E740481C1C}">
                          <a14:useLocalDpi xmlns:a14="http://schemas.microsoft.com/office/drawing/2010/main" val="0"/>
                        </a:ext>
                      </a:extLst>
                    </a:blip>
                    <a:stretch>
                      <a:fillRect/>
                    </a:stretch>
                  </pic:blipFill>
                  <pic:spPr>
                    <a:xfrm>
                      <a:off x="0" y="0"/>
                      <a:ext cx="4324986" cy="2270760"/>
                    </a:xfrm>
                    <a:prstGeom prst="rect">
                      <a:avLst/>
                    </a:prstGeom>
                  </pic:spPr>
                </pic:pic>
              </a:graphicData>
            </a:graphic>
          </wp:inline>
        </w:drawing>
      </w:r>
    </w:p>
    <w:p w14:paraId="1D7EBBA5" w14:textId="77777777" w:rsidR="00B83515" w:rsidRPr="001C05B1" w:rsidRDefault="7E6A4F87" w:rsidP="00166592">
      <w:pPr>
        <w:pStyle w:val="Mantenertextoindependiente"/>
        <w:keepNext w:val="0"/>
        <w:tabs>
          <w:tab w:val="left" w:pos="709"/>
        </w:tabs>
        <w:spacing w:after="120"/>
        <w:ind w:firstLine="0"/>
        <w:rPr>
          <w:rFonts w:eastAsia="Times New Roman" w:cs="Arial"/>
          <w:sz w:val="20"/>
          <w:szCs w:val="20"/>
        </w:rPr>
      </w:pPr>
      <w:r w:rsidRPr="001C05B1">
        <w:rPr>
          <w:rFonts w:eastAsia="Times New Roman" w:cs="Arial"/>
          <w:sz w:val="20"/>
          <w:szCs w:val="20"/>
        </w:rPr>
        <w:t xml:space="preserve">Haciendo clic en el botón </w:t>
      </w:r>
      <w:r w:rsidRPr="001C05B1">
        <w:rPr>
          <w:rFonts w:eastAsia="Times New Roman" w:cs="Arial"/>
          <w:b/>
          <w:bCs/>
          <w:sz w:val="20"/>
          <w:szCs w:val="20"/>
        </w:rPr>
        <w:t>&lt;Añadir&gt;</w:t>
      </w:r>
      <w:r w:rsidRPr="001C05B1">
        <w:rPr>
          <w:rFonts w:eastAsia="Times New Roman" w:cs="Arial"/>
          <w:sz w:val="20"/>
          <w:szCs w:val="20"/>
        </w:rPr>
        <w:t>, vamos introduciendo todos los registros que corresponderán a las Materias que se cursan en nuestro Centro. También, dado el caso, deberemos introducir las materias que han cursado en sus Centros respectivos los alumnos que se escolarizan en el nuestro y a los cuales podremos incluirles sus antecedentes de escolarización con el fin de poderles emitir certificaciones.</w:t>
      </w:r>
    </w:p>
    <w:p w14:paraId="69800D06" w14:textId="77777777" w:rsidR="00B8351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Deberemos rellenar los siguientes campos:</w:t>
      </w:r>
    </w:p>
    <w:p w14:paraId="799E9F45" w14:textId="77777777" w:rsidR="00B83515" w:rsidRPr="001C05B1" w:rsidRDefault="7E6A4F87" w:rsidP="00C6092A">
      <w:pPr>
        <w:pStyle w:val="Listaconvietas"/>
      </w:pPr>
      <w:r w:rsidRPr="001C05B1">
        <w:rPr>
          <w:b/>
          <w:bCs/>
        </w:rPr>
        <w:t>Código de Materia:</w:t>
      </w:r>
      <w:r w:rsidRPr="001C05B1">
        <w:t xml:space="preserve"> Hasta cuatro caracteres. Podemos asignar el código que queramos pero sería conveniente que nos diese una idea del nombre de la materia. </w:t>
      </w:r>
    </w:p>
    <w:p w14:paraId="1C101539" w14:textId="77777777" w:rsidR="00B83515" w:rsidRPr="001C05B1" w:rsidRDefault="7E6A4F87" w:rsidP="00C6092A">
      <w:pPr>
        <w:pStyle w:val="Listaconvietas"/>
      </w:pPr>
      <w:r w:rsidRPr="001C05B1">
        <w:rPr>
          <w:b/>
          <w:bCs/>
        </w:rPr>
        <w:t xml:space="preserve">Tipo: </w:t>
      </w:r>
      <w:r w:rsidRPr="001C05B1">
        <w:t>Contendrá un valor numérico que identificará a ciertas materias específicas, como las de idiomas, de religión o alternativa, FCT… Dicho número deberá tener un valor concreto en esos casos.</w:t>
      </w:r>
    </w:p>
    <w:p w14:paraId="6152D71A" w14:textId="77777777" w:rsidR="004D13F7" w:rsidRPr="001C05B1" w:rsidRDefault="004D13F7" w:rsidP="00C6092A">
      <w:pPr>
        <w:pStyle w:val="Listaconvietas"/>
      </w:pPr>
    </w:p>
    <w:tbl>
      <w:tblPr>
        <w:tblW w:w="0" w:type="auto"/>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76"/>
        <w:gridCol w:w="1618"/>
        <w:gridCol w:w="1359"/>
        <w:gridCol w:w="1985"/>
      </w:tblGrid>
      <w:tr w:rsidR="004D13F7" w:rsidRPr="001C05B1" w14:paraId="47D5F3E3" w14:textId="77777777" w:rsidTr="2E262F9D">
        <w:tc>
          <w:tcPr>
            <w:tcW w:w="2976" w:type="dxa"/>
            <w:vAlign w:val="center"/>
          </w:tcPr>
          <w:p w14:paraId="08F6A50E" w14:textId="77777777" w:rsidR="004D13F7" w:rsidRPr="001C05B1" w:rsidRDefault="7E6A4F87" w:rsidP="00E50FF9">
            <w:pPr>
              <w:tabs>
                <w:tab w:val="left" w:pos="709"/>
              </w:tabs>
              <w:contextualSpacing/>
              <w:jc w:val="center"/>
              <w:rPr>
                <w:rFonts w:ascii="Arial" w:hAnsi="Arial" w:cs="Arial"/>
                <w:b/>
                <w:bCs/>
                <w:sz w:val="20"/>
                <w:szCs w:val="20"/>
              </w:rPr>
            </w:pPr>
            <w:r w:rsidRPr="001C05B1">
              <w:rPr>
                <w:rFonts w:ascii="Arial" w:hAnsi="Arial" w:cs="Arial"/>
                <w:b/>
                <w:bCs/>
                <w:sz w:val="20"/>
                <w:szCs w:val="20"/>
              </w:rPr>
              <w:t>Materias de Idiomas</w:t>
            </w:r>
          </w:p>
        </w:tc>
        <w:tc>
          <w:tcPr>
            <w:tcW w:w="1618" w:type="dxa"/>
            <w:vAlign w:val="center"/>
          </w:tcPr>
          <w:p w14:paraId="0864ADC7" w14:textId="77777777" w:rsidR="004D13F7" w:rsidRPr="001C05B1" w:rsidRDefault="7E6A4F87" w:rsidP="00E50FF9">
            <w:pPr>
              <w:tabs>
                <w:tab w:val="left" w:pos="709"/>
              </w:tabs>
              <w:contextualSpacing/>
              <w:jc w:val="center"/>
              <w:rPr>
                <w:rFonts w:ascii="Arial" w:hAnsi="Arial" w:cs="Arial"/>
                <w:b/>
                <w:bCs/>
                <w:sz w:val="20"/>
                <w:szCs w:val="20"/>
              </w:rPr>
            </w:pPr>
            <w:r w:rsidRPr="001C05B1">
              <w:rPr>
                <w:rFonts w:ascii="Arial" w:hAnsi="Arial" w:cs="Arial"/>
                <w:b/>
                <w:bCs/>
                <w:sz w:val="20"/>
                <w:szCs w:val="20"/>
              </w:rPr>
              <w:t>1er Idioma</w:t>
            </w:r>
          </w:p>
        </w:tc>
        <w:tc>
          <w:tcPr>
            <w:tcW w:w="1359" w:type="dxa"/>
            <w:vAlign w:val="center"/>
          </w:tcPr>
          <w:p w14:paraId="4D8CDBB6" w14:textId="77777777" w:rsidR="004D13F7" w:rsidRPr="001C05B1" w:rsidRDefault="7E6A4F87" w:rsidP="00E50FF9">
            <w:pPr>
              <w:tabs>
                <w:tab w:val="left" w:pos="709"/>
              </w:tabs>
              <w:contextualSpacing/>
              <w:jc w:val="center"/>
              <w:rPr>
                <w:rFonts w:ascii="Arial" w:hAnsi="Arial" w:cs="Arial"/>
                <w:b/>
                <w:bCs/>
                <w:sz w:val="20"/>
                <w:szCs w:val="20"/>
              </w:rPr>
            </w:pPr>
            <w:r w:rsidRPr="001C05B1">
              <w:rPr>
                <w:rFonts w:ascii="Arial" w:hAnsi="Arial" w:cs="Arial"/>
                <w:b/>
                <w:bCs/>
                <w:sz w:val="20"/>
                <w:szCs w:val="20"/>
              </w:rPr>
              <w:t>2º Idioma</w:t>
            </w:r>
          </w:p>
        </w:tc>
        <w:tc>
          <w:tcPr>
            <w:tcW w:w="1985" w:type="dxa"/>
            <w:vAlign w:val="center"/>
          </w:tcPr>
          <w:p w14:paraId="6BDF96DD" w14:textId="77777777" w:rsidR="004D13F7" w:rsidRPr="001C05B1" w:rsidRDefault="7E6A4F87" w:rsidP="00E50FF9">
            <w:pPr>
              <w:tabs>
                <w:tab w:val="left" w:pos="709"/>
              </w:tabs>
              <w:contextualSpacing/>
              <w:jc w:val="center"/>
              <w:rPr>
                <w:rFonts w:ascii="Arial" w:hAnsi="Arial" w:cs="Arial"/>
                <w:b/>
                <w:bCs/>
                <w:sz w:val="20"/>
                <w:szCs w:val="20"/>
              </w:rPr>
            </w:pPr>
            <w:r w:rsidRPr="001C05B1">
              <w:rPr>
                <w:rFonts w:ascii="Arial" w:hAnsi="Arial" w:cs="Arial"/>
                <w:b/>
                <w:bCs/>
                <w:sz w:val="20"/>
                <w:szCs w:val="20"/>
              </w:rPr>
              <w:t>3er. Idioma</w:t>
            </w:r>
          </w:p>
        </w:tc>
      </w:tr>
      <w:tr w:rsidR="004D13F7" w:rsidRPr="001C05B1" w14:paraId="103F2B4D" w14:textId="77777777" w:rsidTr="2E262F9D">
        <w:tc>
          <w:tcPr>
            <w:tcW w:w="2976" w:type="dxa"/>
          </w:tcPr>
          <w:p w14:paraId="4C7AA084"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Inglés</w:t>
            </w:r>
          </w:p>
        </w:tc>
        <w:tc>
          <w:tcPr>
            <w:tcW w:w="1618" w:type="dxa"/>
          </w:tcPr>
          <w:p w14:paraId="6666C624"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101</w:t>
            </w:r>
          </w:p>
        </w:tc>
        <w:tc>
          <w:tcPr>
            <w:tcW w:w="1359" w:type="dxa"/>
          </w:tcPr>
          <w:p w14:paraId="550F3E87"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201</w:t>
            </w:r>
          </w:p>
        </w:tc>
        <w:tc>
          <w:tcPr>
            <w:tcW w:w="1985" w:type="dxa"/>
          </w:tcPr>
          <w:p w14:paraId="0EEDF11B"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301</w:t>
            </w:r>
          </w:p>
        </w:tc>
      </w:tr>
      <w:tr w:rsidR="004D13F7" w:rsidRPr="001C05B1" w14:paraId="57BDD429" w14:textId="77777777" w:rsidTr="2E262F9D">
        <w:tc>
          <w:tcPr>
            <w:tcW w:w="2976" w:type="dxa"/>
          </w:tcPr>
          <w:p w14:paraId="09E04931"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Francés</w:t>
            </w:r>
          </w:p>
        </w:tc>
        <w:tc>
          <w:tcPr>
            <w:tcW w:w="1618" w:type="dxa"/>
          </w:tcPr>
          <w:p w14:paraId="69F24933"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102</w:t>
            </w:r>
          </w:p>
        </w:tc>
        <w:tc>
          <w:tcPr>
            <w:tcW w:w="1359" w:type="dxa"/>
          </w:tcPr>
          <w:p w14:paraId="4BDA9431"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202</w:t>
            </w:r>
          </w:p>
        </w:tc>
        <w:tc>
          <w:tcPr>
            <w:tcW w:w="1985" w:type="dxa"/>
          </w:tcPr>
          <w:p w14:paraId="2FBA6D60"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302</w:t>
            </w:r>
          </w:p>
        </w:tc>
      </w:tr>
      <w:tr w:rsidR="004D13F7" w:rsidRPr="001C05B1" w14:paraId="214ADC5B" w14:textId="77777777" w:rsidTr="2E262F9D">
        <w:tc>
          <w:tcPr>
            <w:tcW w:w="2976" w:type="dxa"/>
          </w:tcPr>
          <w:p w14:paraId="5D0BC8F4"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lastRenderedPageBreak/>
              <w:t>Alemán</w:t>
            </w:r>
          </w:p>
        </w:tc>
        <w:tc>
          <w:tcPr>
            <w:tcW w:w="1618" w:type="dxa"/>
          </w:tcPr>
          <w:p w14:paraId="49FB466E"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103</w:t>
            </w:r>
          </w:p>
        </w:tc>
        <w:tc>
          <w:tcPr>
            <w:tcW w:w="1359" w:type="dxa"/>
          </w:tcPr>
          <w:p w14:paraId="66A632B1"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203</w:t>
            </w:r>
          </w:p>
        </w:tc>
        <w:tc>
          <w:tcPr>
            <w:tcW w:w="1985" w:type="dxa"/>
          </w:tcPr>
          <w:p w14:paraId="65BA75C7"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303</w:t>
            </w:r>
          </w:p>
        </w:tc>
      </w:tr>
      <w:tr w:rsidR="004D13F7" w:rsidRPr="001C05B1" w14:paraId="3185FBBE" w14:textId="77777777" w:rsidTr="2E262F9D">
        <w:tc>
          <w:tcPr>
            <w:tcW w:w="2976" w:type="dxa"/>
          </w:tcPr>
          <w:p w14:paraId="03F89171"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Italiano</w:t>
            </w:r>
          </w:p>
        </w:tc>
        <w:tc>
          <w:tcPr>
            <w:tcW w:w="1618" w:type="dxa"/>
          </w:tcPr>
          <w:p w14:paraId="0F3167D2"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104</w:t>
            </w:r>
          </w:p>
        </w:tc>
        <w:tc>
          <w:tcPr>
            <w:tcW w:w="1359" w:type="dxa"/>
          </w:tcPr>
          <w:p w14:paraId="50AD7B8C"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204</w:t>
            </w:r>
          </w:p>
        </w:tc>
        <w:tc>
          <w:tcPr>
            <w:tcW w:w="1985" w:type="dxa"/>
          </w:tcPr>
          <w:p w14:paraId="6464CB4F"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304</w:t>
            </w:r>
          </w:p>
        </w:tc>
      </w:tr>
      <w:tr w:rsidR="004D13F7" w:rsidRPr="001C05B1" w14:paraId="44AC577E" w14:textId="77777777" w:rsidTr="2E262F9D">
        <w:tc>
          <w:tcPr>
            <w:tcW w:w="2976" w:type="dxa"/>
          </w:tcPr>
          <w:p w14:paraId="37ADF96B"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Portugués</w:t>
            </w:r>
          </w:p>
        </w:tc>
        <w:tc>
          <w:tcPr>
            <w:tcW w:w="1618" w:type="dxa"/>
          </w:tcPr>
          <w:p w14:paraId="5B1457B1"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105</w:t>
            </w:r>
          </w:p>
        </w:tc>
        <w:tc>
          <w:tcPr>
            <w:tcW w:w="1359" w:type="dxa"/>
          </w:tcPr>
          <w:p w14:paraId="0D5B2726"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205</w:t>
            </w:r>
          </w:p>
        </w:tc>
        <w:tc>
          <w:tcPr>
            <w:tcW w:w="1985" w:type="dxa"/>
          </w:tcPr>
          <w:p w14:paraId="5B5562A0"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305</w:t>
            </w:r>
          </w:p>
        </w:tc>
      </w:tr>
      <w:tr w:rsidR="004D13F7" w:rsidRPr="001C05B1" w14:paraId="28CC4CB3" w14:textId="77777777" w:rsidTr="2E262F9D">
        <w:tc>
          <w:tcPr>
            <w:tcW w:w="2976" w:type="dxa"/>
          </w:tcPr>
          <w:p w14:paraId="67833F26"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Catalán</w:t>
            </w:r>
          </w:p>
        </w:tc>
        <w:tc>
          <w:tcPr>
            <w:tcW w:w="1618" w:type="dxa"/>
          </w:tcPr>
          <w:p w14:paraId="30CBA9E8"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106</w:t>
            </w:r>
          </w:p>
        </w:tc>
        <w:tc>
          <w:tcPr>
            <w:tcW w:w="1359" w:type="dxa"/>
          </w:tcPr>
          <w:p w14:paraId="252A9252"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206</w:t>
            </w:r>
          </w:p>
        </w:tc>
        <w:tc>
          <w:tcPr>
            <w:tcW w:w="1985" w:type="dxa"/>
          </w:tcPr>
          <w:p w14:paraId="67F844C3"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306</w:t>
            </w:r>
          </w:p>
        </w:tc>
      </w:tr>
      <w:tr w:rsidR="004D13F7" w:rsidRPr="001C05B1" w14:paraId="4F523890" w14:textId="77777777" w:rsidTr="2E262F9D">
        <w:tc>
          <w:tcPr>
            <w:tcW w:w="2976" w:type="dxa"/>
          </w:tcPr>
          <w:p w14:paraId="76A2D778"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Euskera</w:t>
            </w:r>
          </w:p>
        </w:tc>
        <w:tc>
          <w:tcPr>
            <w:tcW w:w="1618" w:type="dxa"/>
          </w:tcPr>
          <w:p w14:paraId="4C3C3ED4"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107</w:t>
            </w:r>
          </w:p>
        </w:tc>
        <w:tc>
          <w:tcPr>
            <w:tcW w:w="1359" w:type="dxa"/>
          </w:tcPr>
          <w:p w14:paraId="3E4741B9"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207</w:t>
            </w:r>
          </w:p>
        </w:tc>
        <w:tc>
          <w:tcPr>
            <w:tcW w:w="1985" w:type="dxa"/>
          </w:tcPr>
          <w:p w14:paraId="28853779"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307</w:t>
            </w:r>
          </w:p>
        </w:tc>
      </w:tr>
      <w:tr w:rsidR="004D13F7" w:rsidRPr="001C05B1" w14:paraId="407968A5" w14:textId="77777777" w:rsidTr="2E262F9D">
        <w:tc>
          <w:tcPr>
            <w:tcW w:w="2976" w:type="dxa"/>
          </w:tcPr>
          <w:p w14:paraId="3D56EA81"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Gallego</w:t>
            </w:r>
          </w:p>
        </w:tc>
        <w:tc>
          <w:tcPr>
            <w:tcW w:w="1618" w:type="dxa"/>
          </w:tcPr>
          <w:p w14:paraId="352E6F29"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108</w:t>
            </w:r>
          </w:p>
        </w:tc>
        <w:tc>
          <w:tcPr>
            <w:tcW w:w="1359" w:type="dxa"/>
          </w:tcPr>
          <w:p w14:paraId="5C8738AC"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208</w:t>
            </w:r>
          </w:p>
        </w:tc>
        <w:tc>
          <w:tcPr>
            <w:tcW w:w="1985" w:type="dxa"/>
          </w:tcPr>
          <w:p w14:paraId="766A80D4"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308</w:t>
            </w:r>
          </w:p>
        </w:tc>
      </w:tr>
      <w:tr w:rsidR="004D13F7" w:rsidRPr="001C05B1" w14:paraId="57534D0D" w14:textId="77777777" w:rsidTr="2E262F9D">
        <w:tc>
          <w:tcPr>
            <w:tcW w:w="2976" w:type="dxa"/>
          </w:tcPr>
          <w:p w14:paraId="54BD65B1"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Valenciano</w:t>
            </w:r>
          </w:p>
        </w:tc>
        <w:tc>
          <w:tcPr>
            <w:tcW w:w="1618" w:type="dxa"/>
          </w:tcPr>
          <w:p w14:paraId="15A025E3"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109</w:t>
            </w:r>
          </w:p>
        </w:tc>
        <w:tc>
          <w:tcPr>
            <w:tcW w:w="1359" w:type="dxa"/>
          </w:tcPr>
          <w:p w14:paraId="7AE99E28"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209</w:t>
            </w:r>
          </w:p>
        </w:tc>
        <w:tc>
          <w:tcPr>
            <w:tcW w:w="1985" w:type="dxa"/>
          </w:tcPr>
          <w:p w14:paraId="67E43258"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309</w:t>
            </w:r>
          </w:p>
        </w:tc>
      </w:tr>
      <w:tr w:rsidR="004D13F7" w:rsidRPr="001C05B1" w14:paraId="0476FA94" w14:textId="77777777" w:rsidTr="2E262F9D">
        <w:tc>
          <w:tcPr>
            <w:tcW w:w="2976" w:type="dxa"/>
          </w:tcPr>
          <w:p w14:paraId="016F3E3D" w14:textId="77777777" w:rsidR="004D13F7" w:rsidRPr="001C05B1" w:rsidRDefault="00E50FF9" w:rsidP="00E50FF9">
            <w:pPr>
              <w:tabs>
                <w:tab w:val="left" w:pos="709"/>
              </w:tabs>
              <w:contextualSpacing/>
              <w:jc w:val="both"/>
              <w:rPr>
                <w:rFonts w:ascii="Arial" w:hAnsi="Arial" w:cs="Arial"/>
                <w:sz w:val="20"/>
                <w:szCs w:val="20"/>
              </w:rPr>
            </w:pPr>
            <w:r w:rsidRPr="001C05B1">
              <w:rPr>
                <w:rFonts w:ascii="Arial" w:hAnsi="Arial" w:cs="Arial"/>
                <w:sz w:val="20"/>
                <w:szCs w:val="20"/>
              </w:rPr>
              <w:t>Árabe</w:t>
            </w:r>
          </w:p>
        </w:tc>
        <w:tc>
          <w:tcPr>
            <w:tcW w:w="1618" w:type="dxa"/>
          </w:tcPr>
          <w:p w14:paraId="1C213BED"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110</w:t>
            </w:r>
          </w:p>
        </w:tc>
        <w:tc>
          <w:tcPr>
            <w:tcW w:w="1359" w:type="dxa"/>
          </w:tcPr>
          <w:p w14:paraId="1C9AB277"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210</w:t>
            </w:r>
          </w:p>
        </w:tc>
        <w:tc>
          <w:tcPr>
            <w:tcW w:w="1985" w:type="dxa"/>
          </w:tcPr>
          <w:p w14:paraId="1C683A8D"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310</w:t>
            </w:r>
          </w:p>
        </w:tc>
      </w:tr>
      <w:tr w:rsidR="004D13F7" w:rsidRPr="001C05B1" w14:paraId="00E2AE90" w14:textId="77777777" w:rsidTr="2E262F9D">
        <w:tc>
          <w:tcPr>
            <w:tcW w:w="2976" w:type="dxa"/>
          </w:tcPr>
          <w:p w14:paraId="128151C7"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Chino</w:t>
            </w:r>
          </w:p>
        </w:tc>
        <w:tc>
          <w:tcPr>
            <w:tcW w:w="1618" w:type="dxa"/>
          </w:tcPr>
          <w:p w14:paraId="4F5DFF28"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111</w:t>
            </w:r>
          </w:p>
        </w:tc>
        <w:tc>
          <w:tcPr>
            <w:tcW w:w="1359" w:type="dxa"/>
          </w:tcPr>
          <w:p w14:paraId="43BC5005"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211</w:t>
            </w:r>
          </w:p>
        </w:tc>
        <w:tc>
          <w:tcPr>
            <w:tcW w:w="1985" w:type="dxa"/>
          </w:tcPr>
          <w:p w14:paraId="6CDE2640"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311</w:t>
            </w:r>
          </w:p>
        </w:tc>
      </w:tr>
      <w:tr w:rsidR="004D13F7" w:rsidRPr="001C05B1" w14:paraId="3ACE3C4D" w14:textId="77777777" w:rsidTr="2E262F9D">
        <w:tc>
          <w:tcPr>
            <w:tcW w:w="2976" w:type="dxa"/>
          </w:tcPr>
          <w:p w14:paraId="2BB7348D"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Danés</w:t>
            </w:r>
          </w:p>
        </w:tc>
        <w:tc>
          <w:tcPr>
            <w:tcW w:w="1618" w:type="dxa"/>
          </w:tcPr>
          <w:p w14:paraId="5F0CA593"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112</w:t>
            </w:r>
          </w:p>
        </w:tc>
        <w:tc>
          <w:tcPr>
            <w:tcW w:w="1359" w:type="dxa"/>
          </w:tcPr>
          <w:p w14:paraId="1A790F9D"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212</w:t>
            </w:r>
          </w:p>
        </w:tc>
        <w:tc>
          <w:tcPr>
            <w:tcW w:w="1985" w:type="dxa"/>
          </w:tcPr>
          <w:p w14:paraId="1CF7DB1C"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312</w:t>
            </w:r>
          </w:p>
        </w:tc>
      </w:tr>
      <w:tr w:rsidR="004D13F7" w:rsidRPr="001C05B1" w14:paraId="7957E59F" w14:textId="77777777" w:rsidTr="2E262F9D">
        <w:tc>
          <w:tcPr>
            <w:tcW w:w="2976" w:type="dxa"/>
          </w:tcPr>
          <w:p w14:paraId="694DC732"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Griego</w:t>
            </w:r>
          </w:p>
        </w:tc>
        <w:tc>
          <w:tcPr>
            <w:tcW w:w="1618" w:type="dxa"/>
          </w:tcPr>
          <w:p w14:paraId="63F14F84"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113</w:t>
            </w:r>
          </w:p>
        </w:tc>
        <w:tc>
          <w:tcPr>
            <w:tcW w:w="1359" w:type="dxa"/>
          </w:tcPr>
          <w:p w14:paraId="7BE8521C"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213</w:t>
            </w:r>
          </w:p>
        </w:tc>
        <w:tc>
          <w:tcPr>
            <w:tcW w:w="1985" w:type="dxa"/>
          </w:tcPr>
          <w:p w14:paraId="776FF4AC"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313</w:t>
            </w:r>
          </w:p>
        </w:tc>
      </w:tr>
      <w:tr w:rsidR="004D13F7" w:rsidRPr="001C05B1" w14:paraId="4EB9959D" w14:textId="77777777" w:rsidTr="2E262F9D">
        <w:tc>
          <w:tcPr>
            <w:tcW w:w="2976" w:type="dxa"/>
          </w:tcPr>
          <w:p w14:paraId="183F7AF9"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Irlandés</w:t>
            </w:r>
          </w:p>
        </w:tc>
        <w:tc>
          <w:tcPr>
            <w:tcW w:w="1618" w:type="dxa"/>
          </w:tcPr>
          <w:p w14:paraId="31A92431"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114</w:t>
            </w:r>
          </w:p>
        </w:tc>
        <w:tc>
          <w:tcPr>
            <w:tcW w:w="1359" w:type="dxa"/>
          </w:tcPr>
          <w:p w14:paraId="6A720608"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214</w:t>
            </w:r>
          </w:p>
        </w:tc>
        <w:tc>
          <w:tcPr>
            <w:tcW w:w="1985" w:type="dxa"/>
          </w:tcPr>
          <w:p w14:paraId="41A60574"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314</w:t>
            </w:r>
          </w:p>
        </w:tc>
      </w:tr>
      <w:tr w:rsidR="004D13F7" w:rsidRPr="001C05B1" w14:paraId="1AF3C25E" w14:textId="77777777" w:rsidTr="2E262F9D">
        <w:tc>
          <w:tcPr>
            <w:tcW w:w="2976" w:type="dxa"/>
          </w:tcPr>
          <w:p w14:paraId="728A98F1"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Japonés</w:t>
            </w:r>
          </w:p>
        </w:tc>
        <w:tc>
          <w:tcPr>
            <w:tcW w:w="1618" w:type="dxa"/>
          </w:tcPr>
          <w:p w14:paraId="7FBB681B"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115</w:t>
            </w:r>
          </w:p>
        </w:tc>
        <w:tc>
          <w:tcPr>
            <w:tcW w:w="1359" w:type="dxa"/>
          </w:tcPr>
          <w:p w14:paraId="47BAF74E"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215</w:t>
            </w:r>
          </w:p>
        </w:tc>
        <w:tc>
          <w:tcPr>
            <w:tcW w:w="1985" w:type="dxa"/>
          </w:tcPr>
          <w:p w14:paraId="6A61A2F7"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315</w:t>
            </w:r>
          </w:p>
        </w:tc>
      </w:tr>
      <w:tr w:rsidR="004D13F7" w:rsidRPr="001C05B1" w14:paraId="2C0EE487" w14:textId="77777777" w:rsidTr="2E262F9D">
        <w:tc>
          <w:tcPr>
            <w:tcW w:w="2976" w:type="dxa"/>
          </w:tcPr>
          <w:p w14:paraId="1C93F1C2"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Neerlandés</w:t>
            </w:r>
          </w:p>
        </w:tc>
        <w:tc>
          <w:tcPr>
            <w:tcW w:w="1618" w:type="dxa"/>
          </w:tcPr>
          <w:p w14:paraId="0ED21733"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116</w:t>
            </w:r>
          </w:p>
        </w:tc>
        <w:tc>
          <w:tcPr>
            <w:tcW w:w="1359" w:type="dxa"/>
          </w:tcPr>
          <w:p w14:paraId="45621186"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216</w:t>
            </w:r>
          </w:p>
        </w:tc>
        <w:tc>
          <w:tcPr>
            <w:tcW w:w="1985" w:type="dxa"/>
          </w:tcPr>
          <w:p w14:paraId="48B92FCD"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316</w:t>
            </w:r>
          </w:p>
        </w:tc>
      </w:tr>
      <w:tr w:rsidR="004D13F7" w:rsidRPr="001C05B1" w14:paraId="4A166F14" w14:textId="77777777" w:rsidTr="2E262F9D">
        <w:tc>
          <w:tcPr>
            <w:tcW w:w="2976" w:type="dxa"/>
          </w:tcPr>
          <w:p w14:paraId="57624B85"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Rumano</w:t>
            </w:r>
          </w:p>
        </w:tc>
        <w:tc>
          <w:tcPr>
            <w:tcW w:w="1618" w:type="dxa"/>
          </w:tcPr>
          <w:p w14:paraId="759D24EC"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117</w:t>
            </w:r>
          </w:p>
        </w:tc>
        <w:tc>
          <w:tcPr>
            <w:tcW w:w="1359" w:type="dxa"/>
          </w:tcPr>
          <w:p w14:paraId="6185078C"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217</w:t>
            </w:r>
          </w:p>
        </w:tc>
        <w:tc>
          <w:tcPr>
            <w:tcW w:w="1985" w:type="dxa"/>
          </w:tcPr>
          <w:p w14:paraId="19194BFF"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317</w:t>
            </w:r>
          </w:p>
        </w:tc>
      </w:tr>
      <w:tr w:rsidR="004D13F7" w:rsidRPr="001C05B1" w14:paraId="0C69DC47" w14:textId="77777777" w:rsidTr="2E262F9D">
        <w:tc>
          <w:tcPr>
            <w:tcW w:w="2976" w:type="dxa"/>
          </w:tcPr>
          <w:p w14:paraId="5B52033F"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Ruso</w:t>
            </w:r>
          </w:p>
        </w:tc>
        <w:tc>
          <w:tcPr>
            <w:tcW w:w="1618" w:type="dxa"/>
          </w:tcPr>
          <w:p w14:paraId="3D8C1C99"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118</w:t>
            </w:r>
          </w:p>
        </w:tc>
        <w:tc>
          <w:tcPr>
            <w:tcW w:w="1359" w:type="dxa"/>
          </w:tcPr>
          <w:p w14:paraId="4D5D5EE9"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218</w:t>
            </w:r>
          </w:p>
        </w:tc>
        <w:tc>
          <w:tcPr>
            <w:tcW w:w="1985" w:type="dxa"/>
          </w:tcPr>
          <w:p w14:paraId="1A5A7DAA"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318</w:t>
            </w:r>
          </w:p>
        </w:tc>
      </w:tr>
      <w:tr w:rsidR="004D13F7" w:rsidRPr="001C05B1" w14:paraId="1EBC8076" w14:textId="77777777" w:rsidTr="2E262F9D">
        <w:tc>
          <w:tcPr>
            <w:tcW w:w="2976" w:type="dxa"/>
          </w:tcPr>
          <w:p w14:paraId="3ADC31CD"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Finés</w:t>
            </w:r>
          </w:p>
        </w:tc>
        <w:tc>
          <w:tcPr>
            <w:tcW w:w="1618" w:type="dxa"/>
          </w:tcPr>
          <w:p w14:paraId="2714F9DC"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119</w:t>
            </w:r>
          </w:p>
        </w:tc>
        <w:tc>
          <w:tcPr>
            <w:tcW w:w="1359" w:type="dxa"/>
          </w:tcPr>
          <w:p w14:paraId="1F64BF76"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219</w:t>
            </w:r>
          </w:p>
        </w:tc>
        <w:tc>
          <w:tcPr>
            <w:tcW w:w="1985" w:type="dxa"/>
          </w:tcPr>
          <w:p w14:paraId="0C918E47"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319</w:t>
            </w:r>
          </w:p>
        </w:tc>
      </w:tr>
      <w:tr w:rsidR="004D13F7" w:rsidRPr="001C05B1" w14:paraId="24BE9A44" w14:textId="77777777" w:rsidTr="2E262F9D">
        <w:tc>
          <w:tcPr>
            <w:tcW w:w="2976" w:type="dxa"/>
          </w:tcPr>
          <w:p w14:paraId="0C390AB6"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Sueco</w:t>
            </w:r>
          </w:p>
        </w:tc>
        <w:tc>
          <w:tcPr>
            <w:tcW w:w="1618" w:type="dxa"/>
          </w:tcPr>
          <w:p w14:paraId="6CC8039C"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120</w:t>
            </w:r>
          </w:p>
        </w:tc>
        <w:tc>
          <w:tcPr>
            <w:tcW w:w="1359" w:type="dxa"/>
          </w:tcPr>
          <w:p w14:paraId="3103C4DE"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220</w:t>
            </w:r>
          </w:p>
        </w:tc>
        <w:tc>
          <w:tcPr>
            <w:tcW w:w="1985" w:type="dxa"/>
          </w:tcPr>
          <w:p w14:paraId="734BF03F"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320</w:t>
            </w:r>
          </w:p>
        </w:tc>
      </w:tr>
      <w:tr w:rsidR="004D13F7" w:rsidRPr="001C05B1" w14:paraId="1CD0FCEE" w14:textId="77777777" w:rsidTr="2E262F9D">
        <w:tc>
          <w:tcPr>
            <w:tcW w:w="2976" w:type="dxa"/>
          </w:tcPr>
          <w:p w14:paraId="2D40A07F" w14:textId="77777777" w:rsidR="004D13F7" w:rsidRPr="001C05B1" w:rsidRDefault="7E6A4F87" w:rsidP="00E50FF9">
            <w:pPr>
              <w:tabs>
                <w:tab w:val="left" w:pos="709"/>
              </w:tabs>
              <w:contextualSpacing/>
              <w:jc w:val="both"/>
              <w:rPr>
                <w:rFonts w:ascii="Arial" w:hAnsi="Arial" w:cs="Arial"/>
                <w:sz w:val="20"/>
                <w:szCs w:val="20"/>
              </w:rPr>
            </w:pPr>
            <w:r w:rsidRPr="001C05B1">
              <w:rPr>
                <w:rFonts w:ascii="Arial" w:hAnsi="Arial" w:cs="Arial"/>
                <w:sz w:val="20"/>
                <w:szCs w:val="20"/>
              </w:rPr>
              <w:t>Otros Idiomas Extranjeros</w:t>
            </w:r>
          </w:p>
        </w:tc>
        <w:tc>
          <w:tcPr>
            <w:tcW w:w="1618" w:type="dxa"/>
          </w:tcPr>
          <w:p w14:paraId="52DEB7E5"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121</w:t>
            </w:r>
          </w:p>
        </w:tc>
        <w:tc>
          <w:tcPr>
            <w:tcW w:w="1359" w:type="dxa"/>
          </w:tcPr>
          <w:p w14:paraId="7945A828"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221</w:t>
            </w:r>
          </w:p>
        </w:tc>
        <w:tc>
          <w:tcPr>
            <w:tcW w:w="1985" w:type="dxa"/>
          </w:tcPr>
          <w:p w14:paraId="4E91F580" w14:textId="77777777" w:rsidR="004D13F7" w:rsidRPr="001C05B1" w:rsidRDefault="2E262F9D" w:rsidP="00E50FF9">
            <w:pPr>
              <w:tabs>
                <w:tab w:val="left" w:pos="709"/>
              </w:tabs>
              <w:contextualSpacing/>
              <w:jc w:val="center"/>
              <w:rPr>
                <w:rFonts w:ascii="Arial" w:hAnsi="Arial" w:cs="Arial"/>
                <w:sz w:val="20"/>
                <w:szCs w:val="20"/>
              </w:rPr>
            </w:pPr>
            <w:r w:rsidRPr="001C05B1">
              <w:rPr>
                <w:rFonts w:ascii="Arial" w:hAnsi="Arial" w:cs="Arial"/>
                <w:sz w:val="20"/>
                <w:szCs w:val="20"/>
              </w:rPr>
              <w:t>321</w:t>
            </w:r>
          </w:p>
        </w:tc>
      </w:tr>
    </w:tbl>
    <w:p w14:paraId="6E0B0A63" w14:textId="77777777" w:rsidR="004D13F7" w:rsidRPr="001C05B1" w:rsidRDefault="004D13F7" w:rsidP="00C6092A">
      <w:pPr>
        <w:pStyle w:val="Listaconvietas"/>
      </w:pP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245"/>
        <w:gridCol w:w="2552"/>
      </w:tblGrid>
      <w:tr w:rsidR="004D13F7" w:rsidRPr="001C05B1" w14:paraId="266F24FE" w14:textId="77777777" w:rsidTr="00E50FF9">
        <w:tc>
          <w:tcPr>
            <w:tcW w:w="5245" w:type="dxa"/>
            <w:vAlign w:val="center"/>
          </w:tcPr>
          <w:p w14:paraId="679C2CC2" w14:textId="77777777" w:rsidR="004D13F7" w:rsidRPr="00E50FF9" w:rsidRDefault="7E6A4F87" w:rsidP="00E50FF9">
            <w:pPr>
              <w:tabs>
                <w:tab w:val="left" w:pos="709"/>
              </w:tabs>
              <w:spacing w:after="0"/>
              <w:contextualSpacing/>
              <w:jc w:val="center"/>
              <w:rPr>
                <w:rFonts w:ascii="Arial" w:hAnsi="Arial" w:cs="Arial"/>
                <w:b/>
                <w:bCs/>
                <w:sz w:val="20"/>
                <w:szCs w:val="20"/>
              </w:rPr>
            </w:pPr>
            <w:r w:rsidRPr="00E50FF9">
              <w:rPr>
                <w:rFonts w:ascii="Arial" w:hAnsi="Arial" w:cs="Arial"/>
                <w:b/>
                <w:bCs/>
                <w:sz w:val="20"/>
                <w:szCs w:val="20"/>
              </w:rPr>
              <w:t>Materia de Religión</w:t>
            </w:r>
          </w:p>
        </w:tc>
        <w:tc>
          <w:tcPr>
            <w:tcW w:w="2552" w:type="dxa"/>
            <w:vAlign w:val="center"/>
          </w:tcPr>
          <w:p w14:paraId="3F970A81" w14:textId="77777777" w:rsidR="004D13F7" w:rsidRPr="001C05B1" w:rsidRDefault="7E6A4F87" w:rsidP="00E50FF9">
            <w:pPr>
              <w:tabs>
                <w:tab w:val="left" w:pos="709"/>
              </w:tabs>
              <w:spacing w:after="0"/>
              <w:contextualSpacing/>
              <w:jc w:val="center"/>
              <w:rPr>
                <w:rFonts w:ascii="Arial" w:hAnsi="Arial" w:cs="Arial"/>
                <w:b/>
                <w:bCs/>
                <w:sz w:val="20"/>
                <w:szCs w:val="20"/>
              </w:rPr>
            </w:pPr>
            <w:r w:rsidRPr="001C05B1">
              <w:rPr>
                <w:rFonts w:ascii="Arial" w:hAnsi="Arial" w:cs="Arial"/>
                <w:b/>
                <w:bCs/>
                <w:sz w:val="20"/>
                <w:szCs w:val="20"/>
              </w:rPr>
              <w:t>Valor en el campo tipo</w:t>
            </w:r>
          </w:p>
        </w:tc>
      </w:tr>
      <w:tr w:rsidR="004D13F7" w:rsidRPr="001C05B1" w14:paraId="32AB963B" w14:textId="77777777" w:rsidTr="00E50FF9">
        <w:tc>
          <w:tcPr>
            <w:tcW w:w="5245" w:type="dxa"/>
          </w:tcPr>
          <w:p w14:paraId="4887DAFF" w14:textId="77777777" w:rsidR="004D13F7" w:rsidRPr="001C05B1" w:rsidRDefault="7E6A4F87" w:rsidP="00E50FF9">
            <w:pPr>
              <w:tabs>
                <w:tab w:val="left" w:pos="709"/>
              </w:tabs>
              <w:spacing w:after="0"/>
              <w:jc w:val="both"/>
              <w:rPr>
                <w:rFonts w:ascii="Arial" w:hAnsi="Arial" w:cs="Arial"/>
                <w:sz w:val="20"/>
                <w:szCs w:val="20"/>
              </w:rPr>
            </w:pPr>
            <w:r w:rsidRPr="001C05B1">
              <w:rPr>
                <w:rFonts w:ascii="Arial" w:hAnsi="Arial" w:cs="Arial"/>
                <w:sz w:val="20"/>
                <w:szCs w:val="20"/>
              </w:rPr>
              <w:t>Religión Católica</w:t>
            </w:r>
          </w:p>
        </w:tc>
        <w:tc>
          <w:tcPr>
            <w:tcW w:w="2552" w:type="dxa"/>
          </w:tcPr>
          <w:p w14:paraId="6EA80843" w14:textId="77777777" w:rsidR="004D13F7" w:rsidRPr="001C05B1" w:rsidRDefault="2E262F9D" w:rsidP="00E50FF9">
            <w:pPr>
              <w:tabs>
                <w:tab w:val="left" w:pos="709"/>
              </w:tabs>
              <w:spacing w:after="0"/>
              <w:jc w:val="center"/>
              <w:rPr>
                <w:rFonts w:ascii="Arial" w:hAnsi="Arial" w:cs="Arial"/>
                <w:sz w:val="20"/>
                <w:szCs w:val="20"/>
              </w:rPr>
            </w:pPr>
            <w:r w:rsidRPr="001C05B1">
              <w:rPr>
                <w:rFonts w:ascii="Arial" w:hAnsi="Arial" w:cs="Arial"/>
                <w:sz w:val="20"/>
                <w:szCs w:val="20"/>
              </w:rPr>
              <w:t>1</w:t>
            </w:r>
          </w:p>
        </w:tc>
      </w:tr>
      <w:tr w:rsidR="004D13F7" w:rsidRPr="001C05B1" w14:paraId="1539C933" w14:textId="77777777" w:rsidTr="00E50FF9">
        <w:tc>
          <w:tcPr>
            <w:tcW w:w="5245" w:type="dxa"/>
          </w:tcPr>
          <w:p w14:paraId="7BAA342D" w14:textId="77777777" w:rsidR="004D13F7" w:rsidRPr="001C05B1" w:rsidRDefault="7E6A4F87" w:rsidP="00E50FF9">
            <w:pPr>
              <w:tabs>
                <w:tab w:val="left" w:pos="709"/>
              </w:tabs>
              <w:spacing w:after="0"/>
              <w:jc w:val="both"/>
              <w:rPr>
                <w:rFonts w:ascii="Arial" w:hAnsi="Arial" w:cs="Arial"/>
                <w:sz w:val="20"/>
                <w:szCs w:val="20"/>
              </w:rPr>
            </w:pPr>
            <w:r w:rsidRPr="001C05B1">
              <w:rPr>
                <w:rFonts w:ascii="Arial" w:hAnsi="Arial" w:cs="Arial"/>
                <w:sz w:val="20"/>
                <w:szCs w:val="20"/>
              </w:rPr>
              <w:t>Religión Evangélica</w:t>
            </w:r>
          </w:p>
        </w:tc>
        <w:tc>
          <w:tcPr>
            <w:tcW w:w="2552" w:type="dxa"/>
          </w:tcPr>
          <w:p w14:paraId="1BC03362" w14:textId="77777777" w:rsidR="004D13F7" w:rsidRPr="001C05B1" w:rsidRDefault="2E262F9D" w:rsidP="00E50FF9">
            <w:pPr>
              <w:tabs>
                <w:tab w:val="left" w:pos="709"/>
              </w:tabs>
              <w:spacing w:after="0"/>
              <w:jc w:val="center"/>
              <w:rPr>
                <w:rFonts w:ascii="Arial" w:hAnsi="Arial" w:cs="Arial"/>
                <w:sz w:val="20"/>
                <w:szCs w:val="20"/>
              </w:rPr>
            </w:pPr>
            <w:r w:rsidRPr="001C05B1">
              <w:rPr>
                <w:rFonts w:ascii="Arial" w:hAnsi="Arial" w:cs="Arial"/>
                <w:sz w:val="20"/>
                <w:szCs w:val="20"/>
              </w:rPr>
              <w:t>2</w:t>
            </w:r>
          </w:p>
        </w:tc>
      </w:tr>
      <w:tr w:rsidR="004D13F7" w:rsidRPr="001C05B1" w14:paraId="426FC5F7" w14:textId="77777777" w:rsidTr="00E50FF9">
        <w:tc>
          <w:tcPr>
            <w:tcW w:w="5245" w:type="dxa"/>
          </w:tcPr>
          <w:p w14:paraId="16D90FAA" w14:textId="77777777" w:rsidR="004D13F7" w:rsidRPr="001C05B1" w:rsidRDefault="7E6A4F87" w:rsidP="00E50FF9">
            <w:pPr>
              <w:tabs>
                <w:tab w:val="left" w:pos="709"/>
              </w:tabs>
              <w:spacing w:after="0"/>
              <w:jc w:val="both"/>
              <w:rPr>
                <w:rFonts w:ascii="Arial" w:hAnsi="Arial" w:cs="Arial"/>
                <w:sz w:val="20"/>
                <w:szCs w:val="20"/>
              </w:rPr>
            </w:pPr>
            <w:r w:rsidRPr="001C05B1">
              <w:rPr>
                <w:rFonts w:ascii="Arial" w:hAnsi="Arial" w:cs="Arial"/>
                <w:sz w:val="20"/>
                <w:szCs w:val="20"/>
              </w:rPr>
              <w:t>Religión Islámica</w:t>
            </w:r>
          </w:p>
        </w:tc>
        <w:tc>
          <w:tcPr>
            <w:tcW w:w="2552" w:type="dxa"/>
          </w:tcPr>
          <w:p w14:paraId="54A90BE3" w14:textId="77777777" w:rsidR="004D13F7" w:rsidRPr="001C05B1" w:rsidRDefault="2E262F9D" w:rsidP="00E50FF9">
            <w:pPr>
              <w:tabs>
                <w:tab w:val="left" w:pos="709"/>
              </w:tabs>
              <w:spacing w:after="0"/>
              <w:jc w:val="center"/>
              <w:rPr>
                <w:rFonts w:ascii="Arial" w:hAnsi="Arial" w:cs="Arial"/>
                <w:sz w:val="20"/>
                <w:szCs w:val="20"/>
              </w:rPr>
            </w:pPr>
            <w:r w:rsidRPr="001C05B1">
              <w:rPr>
                <w:rFonts w:ascii="Arial" w:hAnsi="Arial" w:cs="Arial"/>
                <w:sz w:val="20"/>
                <w:szCs w:val="20"/>
              </w:rPr>
              <w:t>3</w:t>
            </w:r>
          </w:p>
        </w:tc>
      </w:tr>
      <w:tr w:rsidR="004D13F7" w:rsidRPr="001C05B1" w14:paraId="2652ADE0" w14:textId="77777777" w:rsidTr="00E50FF9">
        <w:tc>
          <w:tcPr>
            <w:tcW w:w="5245" w:type="dxa"/>
          </w:tcPr>
          <w:p w14:paraId="6A50CB38" w14:textId="77777777" w:rsidR="004D13F7" w:rsidRPr="001C05B1" w:rsidRDefault="7E6A4F87" w:rsidP="00E50FF9">
            <w:pPr>
              <w:tabs>
                <w:tab w:val="left" w:pos="709"/>
              </w:tabs>
              <w:spacing w:after="0"/>
              <w:jc w:val="both"/>
              <w:rPr>
                <w:rFonts w:ascii="Arial" w:hAnsi="Arial" w:cs="Arial"/>
                <w:sz w:val="20"/>
                <w:szCs w:val="20"/>
              </w:rPr>
            </w:pPr>
            <w:r w:rsidRPr="001C05B1">
              <w:rPr>
                <w:rFonts w:ascii="Arial" w:hAnsi="Arial" w:cs="Arial"/>
                <w:sz w:val="20"/>
                <w:szCs w:val="20"/>
              </w:rPr>
              <w:t>Religión Judía</w:t>
            </w:r>
          </w:p>
        </w:tc>
        <w:tc>
          <w:tcPr>
            <w:tcW w:w="2552" w:type="dxa"/>
          </w:tcPr>
          <w:p w14:paraId="5055DCC4" w14:textId="77777777" w:rsidR="004D13F7" w:rsidRPr="001C05B1" w:rsidRDefault="2E262F9D" w:rsidP="00E50FF9">
            <w:pPr>
              <w:tabs>
                <w:tab w:val="left" w:pos="709"/>
              </w:tabs>
              <w:spacing w:after="0"/>
              <w:jc w:val="center"/>
              <w:rPr>
                <w:rFonts w:ascii="Arial" w:hAnsi="Arial" w:cs="Arial"/>
                <w:sz w:val="20"/>
                <w:szCs w:val="20"/>
              </w:rPr>
            </w:pPr>
            <w:r w:rsidRPr="001C05B1">
              <w:rPr>
                <w:rFonts w:ascii="Arial" w:hAnsi="Arial" w:cs="Arial"/>
                <w:sz w:val="20"/>
                <w:szCs w:val="20"/>
              </w:rPr>
              <w:t>4</w:t>
            </w:r>
          </w:p>
        </w:tc>
      </w:tr>
      <w:tr w:rsidR="004D13F7" w:rsidRPr="001C05B1" w14:paraId="2AAC355F" w14:textId="77777777" w:rsidTr="00E50FF9">
        <w:tc>
          <w:tcPr>
            <w:tcW w:w="5245" w:type="dxa"/>
          </w:tcPr>
          <w:p w14:paraId="1948E0A1" w14:textId="77777777" w:rsidR="004D13F7" w:rsidRPr="001C05B1" w:rsidRDefault="7E6A4F87" w:rsidP="00E50FF9">
            <w:pPr>
              <w:tabs>
                <w:tab w:val="left" w:pos="709"/>
              </w:tabs>
              <w:spacing w:after="0"/>
              <w:jc w:val="both"/>
              <w:rPr>
                <w:rFonts w:ascii="Arial" w:hAnsi="Arial" w:cs="Arial"/>
                <w:sz w:val="20"/>
                <w:szCs w:val="20"/>
              </w:rPr>
            </w:pPr>
            <w:r w:rsidRPr="001C05B1">
              <w:rPr>
                <w:rFonts w:ascii="Arial" w:hAnsi="Arial" w:cs="Arial"/>
                <w:sz w:val="20"/>
                <w:szCs w:val="20"/>
              </w:rPr>
              <w:t>Alternativa a la Religión</w:t>
            </w:r>
          </w:p>
        </w:tc>
        <w:tc>
          <w:tcPr>
            <w:tcW w:w="2552" w:type="dxa"/>
          </w:tcPr>
          <w:p w14:paraId="14648C29" w14:textId="77777777" w:rsidR="004D13F7" w:rsidRPr="001C05B1" w:rsidRDefault="2E262F9D" w:rsidP="00E50FF9">
            <w:pPr>
              <w:tabs>
                <w:tab w:val="left" w:pos="709"/>
              </w:tabs>
              <w:spacing w:after="0"/>
              <w:jc w:val="center"/>
              <w:rPr>
                <w:rFonts w:ascii="Arial" w:hAnsi="Arial" w:cs="Arial"/>
                <w:sz w:val="20"/>
                <w:szCs w:val="20"/>
              </w:rPr>
            </w:pPr>
            <w:r w:rsidRPr="001C05B1">
              <w:rPr>
                <w:rFonts w:ascii="Arial" w:hAnsi="Arial" w:cs="Arial"/>
                <w:sz w:val="20"/>
                <w:szCs w:val="20"/>
              </w:rPr>
              <w:t>5</w:t>
            </w:r>
          </w:p>
        </w:tc>
      </w:tr>
      <w:tr w:rsidR="00AD7C6F" w:rsidRPr="001C05B1" w14:paraId="727B794A" w14:textId="77777777" w:rsidTr="00E50FF9">
        <w:tc>
          <w:tcPr>
            <w:tcW w:w="5245" w:type="dxa"/>
          </w:tcPr>
          <w:p w14:paraId="577DA123" w14:textId="77777777" w:rsidR="00AD7C6F" w:rsidRPr="001C05B1" w:rsidRDefault="7E6A4F87" w:rsidP="00E50FF9">
            <w:pPr>
              <w:tabs>
                <w:tab w:val="left" w:pos="709"/>
              </w:tabs>
              <w:spacing w:after="0"/>
              <w:jc w:val="both"/>
              <w:rPr>
                <w:rFonts w:ascii="Arial" w:hAnsi="Arial" w:cs="Arial"/>
                <w:sz w:val="20"/>
                <w:szCs w:val="20"/>
              </w:rPr>
            </w:pPr>
            <w:r w:rsidRPr="001C05B1">
              <w:rPr>
                <w:rFonts w:ascii="Arial" w:hAnsi="Arial" w:cs="Arial"/>
                <w:sz w:val="20"/>
                <w:szCs w:val="20"/>
              </w:rPr>
              <w:t>Historia y Cultura de las Religiones</w:t>
            </w:r>
          </w:p>
        </w:tc>
        <w:tc>
          <w:tcPr>
            <w:tcW w:w="2552" w:type="dxa"/>
          </w:tcPr>
          <w:p w14:paraId="1AA1B773" w14:textId="77777777" w:rsidR="00AD7C6F" w:rsidRPr="001C05B1" w:rsidRDefault="2E262F9D" w:rsidP="00E50FF9">
            <w:pPr>
              <w:tabs>
                <w:tab w:val="left" w:pos="709"/>
              </w:tabs>
              <w:spacing w:after="0"/>
              <w:jc w:val="center"/>
              <w:rPr>
                <w:rFonts w:ascii="Arial" w:hAnsi="Arial" w:cs="Arial"/>
                <w:sz w:val="20"/>
                <w:szCs w:val="20"/>
              </w:rPr>
            </w:pPr>
            <w:r w:rsidRPr="001C05B1">
              <w:rPr>
                <w:rFonts w:ascii="Arial" w:hAnsi="Arial" w:cs="Arial"/>
                <w:sz w:val="20"/>
                <w:szCs w:val="20"/>
              </w:rPr>
              <w:t>6</w:t>
            </w:r>
          </w:p>
        </w:tc>
      </w:tr>
      <w:tr w:rsidR="00AD7C6F" w:rsidRPr="001C05B1" w14:paraId="7B4B1D7B" w14:textId="77777777" w:rsidTr="00E50FF9">
        <w:tc>
          <w:tcPr>
            <w:tcW w:w="5245" w:type="dxa"/>
          </w:tcPr>
          <w:p w14:paraId="136FC418" w14:textId="77777777" w:rsidR="00AD7C6F" w:rsidRPr="001C05B1" w:rsidRDefault="7E6A4F87" w:rsidP="00E50FF9">
            <w:pPr>
              <w:tabs>
                <w:tab w:val="left" w:pos="709"/>
              </w:tabs>
              <w:spacing w:after="0"/>
              <w:jc w:val="both"/>
              <w:rPr>
                <w:rFonts w:ascii="Arial" w:hAnsi="Arial" w:cs="Arial"/>
                <w:sz w:val="20"/>
                <w:szCs w:val="20"/>
              </w:rPr>
            </w:pPr>
            <w:r w:rsidRPr="001C05B1">
              <w:rPr>
                <w:rFonts w:ascii="Arial" w:hAnsi="Arial" w:cs="Arial"/>
                <w:sz w:val="20"/>
                <w:szCs w:val="20"/>
              </w:rPr>
              <w:t>Atención educativa</w:t>
            </w:r>
          </w:p>
        </w:tc>
        <w:tc>
          <w:tcPr>
            <w:tcW w:w="2552" w:type="dxa"/>
          </w:tcPr>
          <w:p w14:paraId="28AF3A15" w14:textId="77777777" w:rsidR="00AD7C6F" w:rsidRPr="001C05B1" w:rsidRDefault="2E262F9D" w:rsidP="00E50FF9">
            <w:pPr>
              <w:tabs>
                <w:tab w:val="left" w:pos="709"/>
              </w:tabs>
              <w:spacing w:after="0"/>
              <w:jc w:val="center"/>
              <w:rPr>
                <w:rFonts w:ascii="Arial" w:hAnsi="Arial" w:cs="Arial"/>
                <w:sz w:val="20"/>
                <w:szCs w:val="20"/>
              </w:rPr>
            </w:pPr>
            <w:r w:rsidRPr="001C05B1">
              <w:rPr>
                <w:rFonts w:ascii="Arial" w:hAnsi="Arial" w:cs="Arial"/>
                <w:sz w:val="20"/>
                <w:szCs w:val="20"/>
              </w:rPr>
              <w:t>7</w:t>
            </w:r>
          </w:p>
        </w:tc>
      </w:tr>
      <w:tr w:rsidR="00854B68" w:rsidRPr="001C05B1" w14:paraId="57D8111A" w14:textId="77777777" w:rsidTr="00E50FF9">
        <w:tc>
          <w:tcPr>
            <w:tcW w:w="5245" w:type="dxa"/>
          </w:tcPr>
          <w:p w14:paraId="30C578E9" w14:textId="77777777" w:rsidR="00854B68" w:rsidRPr="001C05B1" w:rsidRDefault="00854B68" w:rsidP="00E50FF9">
            <w:pPr>
              <w:tabs>
                <w:tab w:val="left" w:pos="709"/>
              </w:tabs>
              <w:spacing w:after="0"/>
              <w:jc w:val="both"/>
              <w:rPr>
                <w:rFonts w:ascii="Arial" w:hAnsi="Arial" w:cs="Arial"/>
                <w:sz w:val="20"/>
                <w:szCs w:val="20"/>
              </w:rPr>
            </w:pPr>
            <w:r>
              <w:rPr>
                <w:rFonts w:ascii="Arial" w:hAnsi="Arial" w:cs="Arial"/>
                <w:sz w:val="20"/>
                <w:szCs w:val="20"/>
              </w:rPr>
              <w:t>Valores éticos</w:t>
            </w:r>
          </w:p>
        </w:tc>
        <w:tc>
          <w:tcPr>
            <w:tcW w:w="2552" w:type="dxa"/>
          </w:tcPr>
          <w:p w14:paraId="4CE4F91D" w14:textId="77777777" w:rsidR="00854B68" w:rsidRPr="001C05B1" w:rsidRDefault="00854B68" w:rsidP="00E50FF9">
            <w:pPr>
              <w:tabs>
                <w:tab w:val="left" w:pos="709"/>
              </w:tabs>
              <w:spacing w:after="0"/>
              <w:jc w:val="center"/>
              <w:rPr>
                <w:rFonts w:ascii="Arial" w:hAnsi="Arial" w:cs="Arial"/>
                <w:sz w:val="20"/>
                <w:szCs w:val="20"/>
              </w:rPr>
            </w:pPr>
            <w:r>
              <w:rPr>
                <w:rFonts w:ascii="Arial" w:hAnsi="Arial" w:cs="Arial"/>
                <w:sz w:val="20"/>
                <w:szCs w:val="20"/>
              </w:rPr>
              <w:t>8</w:t>
            </w:r>
          </w:p>
        </w:tc>
      </w:tr>
      <w:tr w:rsidR="001256AB" w:rsidRPr="001C05B1" w14:paraId="6844E518" w14:textId="77777777" w:rsidTr="00E50FF9">
        <w:tc>
          <w:tcPr>
            <w:tcW w:w="5245" w:type="dxa"/>
            <w:tcBorders>
              <w:top w:val="single" w:sz="4" w:space="0" w:color="auto"/>
              <w:left w:val="single" w:sz="4" w:space="0" w:color="auto"/>
              <w:bottom w:val="single" w:sz="4" w:space="0" w:color="auto"/>
              <w:right w:val="single" w:sz="4" w:space="0" w:color="auto"/>
            </w:tcBorders>
          </w:tcPr>
          <w:p w14:paraId="2141BF2C" w14:textId="77777777" w:rsidR="001256AB" w:rsidRPr="00E50FF9" w:rsidRDefault="7E6A4F87" w:rsidP="00E50FF9">
            <w:pPr>
              <w:tabs>
                <w:tab w:val="left" w:pos="709"/>
              </w:tabs>
              <w:spacing w:after="0"/>
              <w:contextualSpacing/>
              <w:jc w:val="center"/>
              <w:rPr>
                <w:rFonts w:ascii="Arial" w:hAnsi="Arial" w:cs="Arial"/>
                <w:b/>
                <w:bCs/>
                <w:sz w:val="20"/>
                <w:szCs w:val="20"/>
              </w:rPr>
            </w:pPr>
            <w:r w:rsidRPr="00E50FF9">
              <w:rPr>
                <w:rFonts w:ascii="Arial" w:hAnsi="Arial" w:cs="Arial"/>
                <w:b/>
                <w:bCs/>
                <w:sz w:val="20"/>
                <w:szCs w:val="20"/>
              </w:rPr>
              <w:t>Otras Materias</w:t>
            </w:r>
          </w:p>
        </w:tc>
        <w:tc>
          <w:tcPr>
            <w:tcW w:w="2552" w:type="dxa"/>
            <w:tcBorders>
              <w:top w:val="single" w:sz="4" w:space="0" w:color="auto"/>
              <w:left w:val="single" w:sz="4" w:space="0" w:color="auto"/>
              <w:bottom w:val="single" w:sz="4" w:space="0" w:color="auto"/>
              <w:right w:val="single" w:sz="4" w:space="0" w:color="auto"/>
            </w:tcBorders>
          </w:tcPr>
          <w:p w14:paraId="1917F3B0" w14:textId="77777777" w:rsidR="001256AB" w:rsidRPr="00E50FF9" w:rsidRDefault="7E6A4F87" w:rsidP="00E50FF9">
            <w:pPr>
              <w:tabs>
                <w:tab w:val="left" w:pos="709"/>
              </w:tabs>
              <w:spacing w:after="0"/>
              <w:contextualSpacing/>
              <w:jc w:val="center"/>
              <w:rPr>
                <w:rFonts w:ascii="Arial" w:hAnsi="Arial" w:cs="Arial"/>
                <w:b/>
                <w:bCs/>
                <w:sz w:val="20"/>
                <w:szCs w:val="20"/>
              </w:rPr>
            </w:pPr>
            <w:r w:rsidRPr="00E50FF9">
              <w:rPr>
                <w:rFonts w:ascii="Arial" w:hAnsi="Arial" w:cs="Arial"/>
                <w:b/>
                <w:bCs/>
                <w:sz w:val="20"/>
                <w:szCs w:val="20"/>
              </w:rPr>
              <w:t>Valor en el campo tipo</w:t>
            </w:r>
          </w:p>
        </w:tc>
      </w:tr>
      <w:tr w:rsidR="00A55945" w:rsidRPr="001C05B1" w14:paraId="2D648202" w14:textId="77777777" w:rsidTr="00E50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245" w:type="dxa"/>
            <w:tcBorders>
              <w:top w:val="single" w:sz="4" w:space="0" w:color="auto"/>
              <w:left w:val="single" w:sz="4" w:space="0" w:color="auto"/>
              <w:bottom w:val="single" w:sz="4" w:space="0" w:color="auto"/>
              <w:right w:val="single" w:sz="4" w:space="0" w:color="auto"/>
            </w:tcBorders>
          </w:tcPr>
          <w:p w14:paraId="279CA26D" w14:textId="77777777" w:rsidR="00A55945" w:rsidRPr="001C05B1" w:rsidRDefault="7E6A4F87" w:rsidP="00E50FF9">
            <w:pPr>
              <w:tabs>
                <w:tab w:val="left" w:pos="709"/>
              </w:tabs>
              <w:spacing w:after="0"/>
              <w:jc w:val="both"/>
              <w:rPr>
                <w:rFonts w:ascii="Arial" w:hAnsi="Arial" w:cs="Arial"/>
                <w:sz w:val="20"/>
                <w:szCs w:val="20"/>
              </w:rPr>
            </w:pPr>
            <w:r w:rsidRPr="001C05B1">
              <w:rPr>
                <w:rFonts w:ascii="Arial" w:hAnsi="Arial" w:cs="Arial"/>
                <w:sz w:val="20"/>
                <w:szCs w:val="20"/>
              </w:rPr>
              <w:t>Matemáticas A (4º de ESO</w:t>
            </w:r>
            <w:r w:rsidR="00854B68">
              <w:rPr>
                <w:rFonts w:ascii="Arial" w:hAnsi="Arial" w:cs="Arial"/>
                <w:sz w:val="20"/>
                <w:szCs w:val="20"/>
              </w:rPr>
              <w:t xml:space="preserve"> LOGSE-LOE</w:t>
            </w:r>
            <w:r w:rsidRPr="001C05B1">
              <w:rPr>
                <w:rFonts w:ascii="Arial" w:hAnsi="Arial" w:cs="Arial"/>
                <w:sz w:val="20"/>
                <w:szCs w:val="20"/>
              </w:rPr>
              <w:t>)</w:t>
            </w:r>
          </w:p>
        </w:tc>
        <w:tc>
          <w:tcPr>
            <w:tcW w:w="2552" w:type="dxa"/>
            <w:tcBorders>
              <w:top w:val="single" w:sz="4" w:space="0" w:color="auto"/>
              <w:left w:val="single" w:sz="4" w:space="0" w:color="auto"/>
              <w:bottom w:val="single" w:sz="4" w:space="0" w:color="auto"/>
              <w:right w:val="single" w:sz="4" w:space="0" w:color="auto"/>
            </w:tcBorders>
          </w:tcPr>
          <w:p w14:paraId="23DB4977" w14:textId="77777777" w:rsidR="00A55945" w:rsidRPr="001C05B1" w:rsidRDefault="2E262F9D" w:rsidP="00E50FF9">
            <w:pPr>
              <w:tabs>
                <w:tab w:val="left" w:pos="709"/>
              </w:tabs>
              <w:spacing w:after="0"/>
              <w:jc w:val="center"/>
              <w:rPr>
                <w:rFonts w:ascii="Arial" w:hAnsi="Arial" w:cs="Arial"/>
                <w:sz w:val="20"/>
                <w:szCs w:val="20"/>
              </w:rPr>
            </w:pPr>
            <w:r w:rsidRPr="001C05B1">
              <w:rPr>
                <w:rFonts w:ascii="Arial" w:hAnsi="Arial" w:cs="Arial"/>
                <w:sz w:val="20"/>
                <w:szCs w:val="20"/>
              </w:rPr>
              <w:t>77</w:t>
            </w:r>
          </w:p>
        </w:tc>
      </w:tr>
      <w:tr w:rsidR="00A55945" w:rsidRPr="001C05B1" w14:paraId="0FF4E7F2" w14:textId="77777777" w:rsidTr="00E50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245" w:type="dxa"/>
            <w:tcBorders>
              <w:top w:val="single" w:sz="4" w:space="0" w:color="auto"/>
              <w:left w:val="single" w:sz="4" w:space="0" w:color="auto"/>
              <w:bottom w:val="single" w:sz="4" w:space="0" w:color="auto"/>
              <w:right w:val="single" w:sz="4" w:space="0" w:color="auto"/>
            </w:tcBorders>
          </w:tcPr>
          <w:p w14:paraId="25A63134" w14:textId="77777777" w:rsidR="00A55945" w:rsidRPr="001C05B1" w:rsidRDefault="7E6A4F87" w:rsidP="00E50FF9">
            <w:pPr>
              <w:tabs>
                <w:tab w:val="left" w:pos="709"/>
              </w:tabs>
              <w:spacing w:after="0"/>
              <w:jc w:val="both"/>
              <w:rPr>
                <w:rFonts w:ascii="Arial" w:hAnsi="Arial" w:cs="Arial"/>
                <w:sz w:val="20"/>
                <w:szCs w:val="20"/>
              </w:rPr>
            </w:pPr>
            <w:r w:rsidRPr="001C05B1">
              <w:rPr>
                <w:rFonts w:ascii="Arial" w:hAnsi="Arial" w:cs="Arial"/>
                <w:sz w:val="20"/>
                <w:szCs w:val="20"/>
              </w:rPr>
              <w:t>Matemáticas B (4º de ESO</w:t>
            </w:r>
            <w:r w:rsidR="00854B68">
              <w:rPr>
                <w:rFonts w:ascii="Arial" w:hAnsi="Arial" w:cs="Arial"/>
                <w:sz w:val="20"/>
                <w:szCs w:val="20"/>
              </w:rPr>
              <w:t xml:space="preserve"> LOGSE-LOE</w:t>
            </w:r>
            <w:r w:rsidRPr="001C05B1">
              <w:rPr>
                <w:rFonts w:ascii="Arial" w:hAnsi="Arial" w:cs="Arial"/>
                <w:sz w:val="20"/>
                <w:szCs w:val="20"/>
              </w:rPr>
              <w:t>)</w:t>
            </w:r>
          </w:p>
        </w:tc>
        <w:tc>
          <w:tcPr>
            <w:tcW w:w="2552" w:type="dxa"/>
            <w:tcBorders>
              <w:top w:val="single" w:sz="4" w:space="0" w:color="auto"/>
              <w:left w:val="single" w:sz="4" w:space="0" w:color="auto"/>
              <w:bottom w:val="single" w:sz="4" w:space="0" w:color="auto"/>
              <w:right w:val="single" w:sz="4" w:space="0" w:color="auto"/>
            </w:tcBorders>
          </w:tcPr>
          <w:p w14:paraId="299BFF4E" w14:textId="77777777" w:rsidR="00A55945" w:rsidRPr="001C05B1" w:rsidRDefault="2E262F9D" w:rsidP="00E50FF9">
            <w:pPr>
              <w:tabs>
                <w:tab w:val="left" w:pos="709"/>
              </w:tabs>
              <w:spacing w:after="0"/>
              <w:jc w:val="center"/>
              <w:rPr>
                <w:rFonts w:ascii="Arial" w:hAnsi="Arial" w:cs="Arial"/>
                <w:sz w:val="20"/>
                <w:szCs w:val="20"/>
              </w:rPr>
            </w:pPr>
            <w:r w:rsidRPr="001C05B1">
              <w:rPr>
                <w:rFonts w:ascii="Arial" w:hAnsi="Arial" w:cs="Arial"/>
                <w:sz w:val="20"/>
                <w:szCs w:val="20"/>
              </w:rPr>
              <w:t>78</w:t>
            </w:r>
          </w:p>
        </w:tc>
      </w:tr>
      <w:tr w:rsidR="00A55945" w:rsidRPr="001C05B1" w14:paraId="23C94CB7" w14:textId="77777777" w:rsidTr="00E50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245" w:type="dxa"/>
            <w:tcBorders>
              <w:top w:val="single" w:sz="4" w:space="0" w:color="auto"/>
              <w:left w:val="single" w:sz="4" w:space="0" w:color="auto"/>
              <w:bottom w:val="single" w:sz="4" w:space="0" w:color="auto"/>
              <w:right w:val="single" w:sz="4" w:space="0" w:color="auto"/>
            </w:tcBorders>
          </w:tcPr>
          <w:p w14:paraId="756759FE" w14:textId="77777777" w:rsidR="00A55945" w:rsidRPr="001C05B1" w:rsidRDefault="2E262F9D" w:rsidP="00E50FF9">
            <w:pPr>
              <w:tabs>
                <w:tab w:val="left" w:pos="709"/>
              </w:tabs>
              <w:spacing w:after="0"/>
              <w:jc w:val="both"/>
              <w:rPr>
                <w:rFonts w:ascii="Arial" w:hAnsi="Arial" w:cs="Arial"/>
                <w:sz w:val="20"/>
                <w:szCs w:val="20"/>
              </w:rPr>
            </w:pPr>
            <w:r w:rsidRPr="001C05B1">
              <w:rPr>
                <w:rFonts w:ascii="Arial" w:hAnsi="Arial" w:cs="Arial"/>
                <w:sz w:val="20"/>
                <w:szCs w:val="20"/>
              </w:rPr>
              <w:t xml:space="preserve">Materias que no deben salir en actas como la </w:t>
            </w:r>
            <w:r w:rsidR="00E50FF9" w:rsidRPr="001C05B1">
              <w:rPr>
                <w:rFonts w:ascii="Arial" w:hAnsi="Arial" w:cs="Arial"/>
                <w:sz w:val="20"/>
                <w:szCs w:val="20"/>
              </w:rPr>
              <w:t>Tutoría</w:t>
            </w:r>
            <w:r w:rsidRPr="001C05B1">
              <w:rPr>
                <w:rFonts w:ascii="Arial" w:hAnsi="Arial" w:cs="Arial"/>
                <w:sz w:val="20"/>
                <w:szCs w:val="20"/>
              </w:rPr>
              <w:t>, Apoyo, Refuerzo, etc.</w:t>
            </w:r>
          </w:p>
        </w:tc>
        <w:tc>
          <w:tcPr>
            <w:tcW w:w="2552" w:type="dxa"/>
            <w:tcBorders>
              <w:top w:val="single" w:sz="4" w:space="0" w:color="auto"/>
              <w:left w:val="single" w:sz="4" w:space="0" w:color="auto"/>
              <w:bottom w:val="single" w:sz="4" w:space="0" w:color="auto"/>
              <w:right w:val="single" w:sz="4" w:space="0" w:color="auto"/>
            </w:tcBorders>
            <w:vAlign w:val="center"/>
          </w:tcPr>
          <w:p w14:paraId="4C1829E2" w14:textId="77777777" w:rsidR="00A55945" w:rsidRPr="001C05B1" w:rsidRDefault="2E262F9D" w:rsidP="00E50FF9">
            <w:pPr>
              <w:tabs>
                <w:tab w:val="left" w:pos="709"/>
              </w:tabs>
              <w:spacing w:after="0"/>
              <w:jc w:val="center"/>
              <w:rPr>
                <w:rFonts w:ascii="Arial" w:hAnsi="Arial" w:cs="Arial"/>
                <w:sz w:val="20"/>
                <w:szCs w:val="20"/>
              </w:rPr>
            </w:pPr>
            <w:r w:rsidRPr="001C05B1">
              <w:rPr>
                <w:rFonts w:ascii="Arial" w:hAnsi="Arial" w:cs="Arial"/>
                <w:sz w:val="20"/>
                <w:szCs w:val="20"/>
              </w:rPr>
              <w:t>99</w:t>
            </w:r>
          </w:p>
        </w:tc>
      </w:tr>
      <w:tr w:rsidR="00D97D4B" w:rsidRPr="001C05B1" w14:paraId="14D4248F" w14:textId="77777777" w:rsidTr="00E50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245" w:type="dxa"/>
            <w:tcBorders>
              <w:top w:val="single" w:sz="4" w:space="0" w:color="auto"/>
              <w:left w:val="single" w:sz="4" w:space="0" w:color="auto"/>
              <w:bottom w:val="single" w:sz="4" w:space="0" w:color="auto"/>
              <w:right w:val="single" w:sz="4" w:space="0" w:color="auto"/>
            </w:tcBorders>
          </w:tcPr>
          <w:p w14:paraId="3E3F5363" w14:textId="77777777" w:rsidR="00D97D4B" w:rsidRPr="001C05B1" w:rsidRDefault="7E6A4F87" w:rsidP="00E50FF9">
            <w:pPr>
              <w:tabs>
                <w:tab w:val="left" w:pos="709"/>
              </w:tabs>
              <w:spacing w:after="0"/>
              <w:jc w:val="both"/>
              <w:rPr>
                <w:rFonts w:ascii="Arial" w:hAnsi="Arial" w:cs="Arial"/>
                <w:sz w:val="20"/>
                <w:szCs w:val="20"/>
              </w:rPr>
            </w:pPr>
            <w:r w:rsidRPr="001C05B1">
              <w:rPr>
                <w:rFonts w:ascii="Arial" w:hAnsi="Arial" w:cs="Arial"/>
                <w:sz w:val="20"/>
                <w:szCs w:val="20"/>
              </w:rPr>
              <w:t>Módulo de Proyecto en los CFGS LOE</w:t>
            </w:r>
          </w:p>
        </w:tc>
        <w:tc>
          <w:tcPr>
            <w:tcW w:w="2552" w:type="dxa"/>
            <w:tcBorders>
              <w:top w:val="single" w:sz="4" w:space="0" w:color="auto"/>
              <w:left w:val="single" w:sz="4" w:space="0" w:color="auto"/>
              <w:bottom w:val="single" w:sz="4" w:space="0" w:color="auto"/>
              <w:right w:val="single" w:sz="4" w:space="0" w:color="auto"/>
            </w:tcBorders>
            <w:vAlign w:val="center"/>
          </w:tcPr>
          <w:p w14:paraId="41C0AA51" w14:textId="77777777" w:rsidR="00D97D4B" w:rsidRPr="001C05B1" w:rsidRDefault="2E262F9D" w:rsidP="00E50FF9">
            <w:pPr>
              <w:tabs>
                <w:tab w:val="left" w:pos="709"/>
              </w:tabs>
              <w:spacing w:after="0"/>
              <w:jc w:val="center"/>
              <w:rPr>
                <w:rFonts w:ascii="Arial" w:hAnsi="Arial" w:cs="Arial"/>
                <w:sz w:val="20"/>
                <w:szCs w:val="20"/>
              </w:rPr>
            </w:pPr>
            <w:r w:rsidRPr="001C05B1">
              <w:rPr>
                <w:rFonts w:ascii="Arial" w:hAnsi="Arial" w:cs="Arial"/>
                <w:sz w:val="20"/>
                <w:szCs w:val="20"/>
              </w:rPr>
              <w:t>27</w:t>
            </w:r>
          </w:p>
        </w:tc>
      </w:tr>
      <w:tr w:rsidR="009804C9" w:rsidRPr="001C05B1" w14:paraId="45CE3D23" w14:textId="77777777" w:rsidTr="00E50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245" w:type="dxa"/>
            <w:tcBorders>
              <w:top w:val="single" w:sz="4" w:space="0" w:color="auto"/>
              <w:left w:val="single" w:sz="4" w:space="0" w:color="auto"/>
              <w:bottom w:val="single" w:sz="4" w:space="0" w:color="auto"/>
              <w:right w:val="single" w:sz="4" w:space="0" w:color="auto"/>
            </w:tcBorders>
          </w:tcPr>
          <w:p w14:paraId="5CE7AC46" w14:textId="77777777" w:rsidR="009804C9" w:rsidRPr="001C05B1" w:rsidRDefault="7E6A4F87" w:rsidP="00E50FF9">
            <w:pPr>
              <w:tabs>
                <w:tab w:val="left" w:pos="709"/>
              </w:tabs>
              <w:spacing w:after="0"/>
              <w:jc w:val="both"/>
              <w:rPr>
                <w:rFonts w:ascii="Arial" w:hAnsi="Arial" w:cs="Arial"/>
                <w:sz w:val="20"/>
                <w:szCs w:val="20"/>
              </w:rPr>
            </w:pPr>
            <w:r w:rsidRPr="001C05B1">
              <w:rPr>
                <w:rFonts w:ascii="Arial" w:hAnsi="Arial" w:cs="Arial"/>
                <w:sz w:val="20"/>
                <w:szCs w:val="20"/>
              </w:rPr>
              <w:t>Los módulos como Empresa en el aula y aquéllos en los que en el currículo del título esté establecido que no terminan hasta la finalización del módulo profesional de Formación en Centros de Trabajo</w:t>
            </w:r>
          </w:p>
        </w:tc>
        <w:tc>
          <w:tcPr>
            <w:tcW w:w="2552" w:type="dxa"/>
            <w:tcBorders>
              <w:top w:val="single" w:sz="4" w:space="0" w:color="auto"/>
              <w:left w:val="single" w:sz="4" w:space="0" w:color="auto"/>
              <w:bottom w:val="single" w:sz="4" w:space="0" w:color="auto"/>
              <w:right w:val="single" w:sz="4" w:space="0" w:color="auto"/>
            </w:tcBorders>
            <w:vAlign w:val="center"/>
          </w:tcPr>
          <w:p w14:paraId="36334656" w14:textId="77777777" w:rsidR="009804C9" w:rsidRPr="001C05B1" w:rsidRDefault="2E262F9D" w:rsidP="00E50FF9">
            <w:pPr>
              <w:tabs>
                <w:tab w:val="left" w:pos="709"/>
              </w:tabs>
              <w:spacing w:after="0"/>
              <w:jc w:val="center"/>
              <w:rPr>
                <w:rFonts w:ascii="Arial" w:hAnsi="Arial" w:cs="Arial"/>
                <w:sz w:val="20"/>
                <w:szCs w:val="20"/>
              </w:rPr>
            </w:pPr>
            <w:r w:rsidRPr="001C05B1">
              <w:rPr>
                <w:rFonts w:ascii="Arial" w:hAnsi="Arial" w:cs="Arial"/>
                <w:sz w:val="20"/>
                <w:szCs w:val="20"/>
              </w:rPr>
              <w:t>26</w:t>
            </w:r>
          </w:p>
        </w:tc>
      </w:tr>
    </w:tbl>
    <w:p w14:paraId="07B9922A" w14:textId="77777777" w:rsidR="00B83515" w:rsidRPr="001C05B1" w:rsidRDefault="7E6A4F87" w:rsidP="00270A31">
      <w:pPr>
        <w:pStyle w:val="Advertencias"/>
        <w:numPr>
          <w:ilvl w:val="0"/>
          <w:numId w:val="95"/>
        </w:numPr>
        <w:tabs>
          <w:tab w:val="clear" w:pos="720"/>
          <w:tab w:val="left" w:pos="709"/>
        </w:tabs>
        <w:ind w:left="1208" w:hanging="357"/>
        <w:rPr>
          <w:rFonts w:cs="Arial"/>
          <w:sz w:val="20"/>
          <w:szCs w:val="20"/>
        </w:rPr>
      </w:pPr>
      <w:r w:rsidRPr="001C05B1">
        <w:rPr>
          <w:rFonts w:cs="Arial"/>
          <w:sz w:val="20"/>
          <w:szCs w:val="20"/>
        </w:rPr>
        <w:t>En el caso de que los códigos de materia asignados no coincidan con los que se prescriben, será únicamente en esta ventana dónde los cambiaremos, teniendo en cuenta que dada la integridad referencial que aplica el IES2000, las modificaciones que realicemos en los códigos se ejecutarán en todas aquellas tablas que los utilicen.</w:t>
      </w:r>
    </w:p>
    <w:p w14:paraId="1763CEBC" w14:textId="77777777" w:rsidR="00D97D4B" w:rsidRPr="001C05B1" w:rsidRDefault="7E6A4F87" w:rsidP="00270A31">
      <w:pPr>
        <w:pStyle w:val="Advertencias"/>
        <w:numPr>
          <w:ilvl w:val="0"/>
          <w:numId w:val="95"/>
        </w:numPr>
        <w:tabs>
          <w:tab w:val="clear" w:pos="720"/>
          <w:tab w:val="left" w:pos="709"/>
        </w:tabs>
        <w:ind w:left="1208" w:hanging="357"/>
        <w:rPr>
          <w:rFonts w:cs="Arial"/>
          <w:sz w:val="20"/>
          <w:szCs w:val="20"/>
        </w:rPr>
      </w:pPr>
      <w:r w:rsidRPr="001C05B1">
        <w:rPr>
          <w:rFonts w:cs="Arial"/>
          <w:sz w:val="20"/>
          <w:szCs w:val="20"/>
        </w:rPr>
        <w:t>El módulo de proyecto en los CFGS LOE se debe considerar como una materia o módulo más y por ello, se debe crear como una materia en este apartado, con el código y nombre que mejor convenga al centro (puede ser PROY y Proyecto, respectivamente) pero lo que sí es importante es fijar en el campo Tipo el valor 27. Sin ese valor, la aplicación no funcionará como se espera.</w:t>
      </w:r>
    </w:p>
    <w:p w14:paraId="7915C9BD" w14:textId="77777777" w:rsidR="00916A45" w:rsidRPr="001C05B1" w:rsidRDefault="2E262F9D" w:rsidP="00270A31">
      <w:pPr>
        <w:pStyle w:val="Advertencias"/>
        <w:numPr>
          <w:ilvl w:val="0"/>
          <w:numId w:val="95"/>
        </w:numPr>
        <w:tabs>
          <w:tab w:val="clear" w:pos="720"/>
          <w:tab w:val="left" w:pos="709"/>
        </w:tabs>
        <w:ind w:left="1208" w:hanging="357"/>
        <w:rPr>
          <w:rFonts w:cs="Arial"/>
          <w:sz w:val="20"/>
          <w:szCs w:val="20"/>
        </w:rPr>
      </w:pPr>
      <w:r w:rsidRPr="001C05B1">
        <w:rPr>
          <w:rFonts w:cs="Arial"/>
          <w:sz w:val="20"/>
          <w:szCs w:val="20"/>
        </w:rPr>
        <w:t xml:space="preserve">Las materias </w:t>
      </w:r>
      <w:r w:rsidRPr="001C05B1">
        <w:rPr>
          <w:rFonts w:cs="Arial"/>
          <w:i w:val="0"/>
          <w:sz w:val="20"/>
          <w:szCs w:val="20"/>
        </w:rPr>
        <w:t>Lengua y Literatura Francesa I y Lengua y Literatura Francesa II</w:t>
      </w:r>
      <w:r w:rsidRPr="001C05B1">
        <w:rPr>
          <w:rFonts w:cs="Arial"/>
          <w:sz w:val="20"/>
          <w:szCs w:val="20"/>
        </w:rPr>
        <w:t xml:space="preserve"> en el </w:t>
      </w:r>
      <w:proofErr w:type="spellStart"/>
      <w:r w:rsidRPr="001C05B1">
        <w:rPr>
          <w:rFonts w:cs="Arial"/>
          <w:sz w:val="20"/>
          <w:szCs w:val="20"/>
        </w:rPr>
        <w:t>Bachibac</w:t>
      </w:r>
      <w:proofErr w:type="spellEnd"/>
      <w:r w:rsidRPr="001C05B1">
        <w:rPr>
          <w:rFonts w:cs="Arial"/>
          <w:sz w:val="20"/>
          <w:szCs w:val="20"/>
        </w:rPr>
        <w:t xml:space="preserve"> se cumplimentará con el valor 102 en el campo </w:t>
      </w:r>
      <w:r w:rsidRPr="001C05B1">
        <w:rPr>
          <w:rFonts w:cs="Arial"/>
          <w:b/>
          <w:bCs/>
          <w:sz w:val="20"/>
          <w:szCs w:val="20"/>
        </w:rPr>
        <w:t>tipo</w:t>
      </w:r>
      <w:r w:rsidRPr="001C05B1">
        <w:rPr>
          <w:rFonts w:cs="Arial"/>
          <w:sz w:val="20"/>
          <w:szCs w:val="20"/>
        </w:rPr>
        <w:t>.</w:t>
      </w:r>
    </w:p>
    <w:p w14:paraId="5D0CCDD4" w14:textId="77777777" w:rsidR="00B83515" w:rsidRPr="001C05B1" w:rsidRDefault="2E262F9D" w:rsidP="00166592">
      <w:pPr>
        <w:pStyle w:val="Sangra3detindependiente"/>
        <w:tabs>
          <w:tab w:val="left" w:pos="709"/>
        </w:tabs>
        <w:ind w:left="0"/>
        <w:jc w:val="both"/>
        <w:rPr>
          <w:rFonts w:ascii="Arial" w:hAnsi="Arial" w:cs="Arial"/>
          <w:sz w:val="20"/>
          <w:szCs w:val="20"/>
        </w:rPr>
      </w:pPr>
      <w:r w:rsidRPr="001C05B1">
        <w:rPr>
          <w:rFonts w:ascii="Arial" w:hAnsi="Arial" w:cs="Arial"/>
          <w:sz w:val="20"/>
          <w:szCs w:val="20"/>
        </w:rPr>
        <w:lastRenderedPageBreak/>
        <w:t>Además del código, debemos rellenar para cada Módulo o materia el resto de los campos. Advertir que hay que tratar de que no se repita el contenido de la Primera Línea de abreviatura para las distintas materias, puesto que hay listados en los que los resultados pueden verse alterados por esta circunstancia. También, hay que considerar que el campo Nº es el que se codifica en la hoja de captura de datos por escáner como identificador de la Materia, por lo que no puede estar repetido y se asigna automáticamente al dar de alta cada uno de los registros.</w:t>
      </w:r>
    </w:p>
    <w:p w14:paraId="5D52C041" w14:textId="77777777" w:rsidR="00B83515" w:rsidRPr="001C05B1" w:rsidRDefault="2E262F9D" w:rsidP="00270A31">
      <w:pPr>
        <w:pStyle w:val="Advertencias"/>
        <w:numPr>
          <w:ilvl w:val="0"/>
          <w:numId w:val="95"/>
        </w:numPr>
        <w:rPr>
          <w:rFonts w:cs="Arial"/>
          <w:sz w:val="20"/>
          <w:szCs w:val="20"/>
        </w:rPr>
      </w:pPr>
      <w:r w:rsidRPr="001C05B1">
        <w:rPr>
          <w:rFonts w:cs="Arial"/>
          <w:sz w:val="20"/>
          <w:szCs w:val="20"/>
        </w:rPr>
        <w:t xml:space="preserve">Hay ocasiones en las que al escanear materias, la ventana de control del escáner nos informa de que una determinada materia no existe o la confunde con otra. La razón es que se ha alterado el código asignado a la materia en la ventana de materias, campo Nª. Habría que acudir a dicha ventana y comprobar tal circunstancia. Para cambiar el Nº asociado a la materia, mejor que hacerlo a mano (no tendremos la certeza de que el código asignado no esté repetido), si hacemos doble </w:t>
      </w:r>
      <w:r w:rsidR="00EB687E">
        <w:rPr>
          <w:rFonts w:cs="Arial"/>
          <w:sz w:val="20"/>
          <w:szCs w:val="20"/>
        </w:rPr>
        <w:t>clic en el campo, variará por el primer n</w:t>
      </w:r>
      <w:r w:rsidRPr="001C05B1">
        <w:rPr>
          <w:rFonts w:cs="Arial"/>
          <w:sz w:val="20"/>
          <w:szCs w:val="20"/>
        </w:rPr>
        <w:t>úmero que esté libre. Después, lógicamente, habrá que sacar de nuevo las hojas de escáner y rellenarlas adecuadamente.</w:t>
      </w:r>
    </w:p>
    <w:p w14:paraId="2A8B5F6E" w14:textId="77777777" w:rsidR="00494329" w:rsidRPr="001C05B1" w:rsidRDefault="7E6A4F87" w:rsidP="00270A31">
      <w:pPr>
        <w:pStyle w:val="Advertencias"/>
        <w:numPr>
          <w:ilvl w:val="0"/>
          <w:numId w:val="95"/>
        </w:numPr>
        <w:rPr>
          <w:rFonts w:cs="Arial"/>
          <w:sz w:val="20"/>
          <w:szCs w:val="20"/>
        </w:rPr>
      </w:pPr>
      <w:r w:rsidRPr="001C05B1">
        <w:rPr>
          <w:rFonts w:cs="Arial"/>
          <w:sz w:val="20"/>
          <w:szCs w:val="20"/>
        </w:rPr>
        <w:t>Se asignará a cada materia el código del departamento que la imparte. Si no recordamos un código de departamento, situaremos el cursor sobre la celda que necesite el código, pulsamos F5 o el botón derecho del ratón, nos aparecerá la ventana de búsqueda de Departamentos, elegimos en apropiado, pulsamos aceptar y el código seleccionado aparecerá en el lugar apropiado de nuestra pantalla.</w:t>
      </w:r>
    </w:p>
    <w:p w14:paraId="715FBF6A" w14:textId="77777777" w:rsidR="008773B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Al igual que en otra pantallas, nunca se borrarán materias que se dejen de impartir, y se utilizarán los correspondientes botones para ocultar o visualizar en caso necesario.</w:t>
      </w:r>
    </w:p>
    <w:p w14:paraId="7CE3334F" w14:textId="77777777" w:rsidR="00205D77" w:rsidRPr="00EB687E" w:rsidRDefault="00205D77" w:rsidP="003A195C">
      <w:pPr>
        <w:pStyle w:val="Ttulo3"/>
      </w:pPr>
      <w:bookmarkStart w:id="73" w:name="_Toc513003235"/>
      <w:bookmarkStart w:id="74" w:name="_Toc15360066"/>
      <w:r w:rsidRPr="00EB687E">
        <w:t xml:space="preserve">5.2.2. </w:t>
      </w:r>
      <w:proofErr w:type="spellStart"/>
      <w:r w:rsidRPr="00EB687E">
        <w:t>Optatividad</w:t>
      </w:r>
      <w:bookmarkEnd w:id="73"/>
      <w:bookmarkEnd w:id="74"/>
      <w:proofErr w:type="spellEnd"/>
    </w:p>
    <w:p w14:paraId="36E88712" w14:textId="77777777" w:rsidR="00205D77"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Nos aparecerá la siguiente tabla:</w:t>
      </w:r>
    </w:p>
    <w:p w14:paraId="65803923" w14:textId="77777777" w:rsidR="00205D77" w:rsidRPr="001C05B1" w:rsidRDefault="003E03C5" w:rsidP="00166592">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20F8531C" wp14:editId="4FB88FC7">
            <wp:extent cx="3333750" cy="2492486"/>
            <wp:effectExtent l="0" t="0" r="0" b="3175"/>
            <wp:docPr id="11922181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6">
                      <a:extLst>
                        <a:ext uri="{28A0092B-C50C-407E-A947-70E740481C1C}">
                          <a14:useLocalDpi xmlns:a14="http://schemas.microsoft.com/office/drawing/2010/main" val="0"/>
                        </a:ext>
                      </a:extLst>
                    </a:blip>
                    <a:stretch>
                      <a:fillRect/>
                    </a:stretch>
                  </pic:blipFill>
                  <pic:spPr>
                    <a:xfrm>
                      <a:off x="0" y="0"/>
                      <a:ext cx="3343992" cy="2500143"/>
                    </a:xfrm>
                    <a:prstGeom prst="rect">
                      <a:avLst/>
                    </a:prstGeom>
                  </pic:spPr>
                </pic:pic>
              </a:graphicData>
            </a:graphic>
          </wp:inline>
        </w:drawing>
      </w:r>
    </w:p>
    <w:p w14:paraId="6CDE12D4" w14:textId="77777777" w:rsidR="00205D77"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Cada opción tendrá un código, un nombre y el nº de materias que debe cursar el alumnado de entre las que se hagan pertenecer a esa opción.</w:t>
      </w:r>
    </w:p>
    <w:p w14:paraId="4E289104" w14:textId="77777777" w:rsidR="00205D77"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Ejemplos de estas agrupaciones pueden ser los siguientes registros:</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197"/>
        <w:gridCol w:w="5472"/>
        <w:gridCol w:w="1710"/>
      </w:tblGrid>
      <w:tr w:rsidR="00205D77" w:rsidRPr="001C05B1" w14:paraId="6929FC58" w14:textId="77777777" w:rsidTr="00E50FF9">
        <w:trPr>
          <w:tblHeader/>
        </w:trPr>
        <w:tc>
          <w:tcPr>
            <w:tcW w:w="1197" w:type="dxa"/>
            <w:shd w:val="clear" w:color="auto" w:fill="E6E6E6"/>
          </w:tcPr>
          <w:p w14:paraId="7455B9DE" w14:textId="77777777" w:rsidR="00205D77" w:rsidRPr="001C05B1" w:rsidRDefault="7E6A4F87" w:rsidP="00166592">
            <w:pPr>
              <w:pStyle w:val="Textotabla"/>
              <w:tabs>
                <w:tab w:val="left" w:pos="709"/>
              </w:tabs>
              <w:rPr>
                <w:rFonts w:cs="Arial"/>
                <w:b/>
                <w:bCs/>
                <w:sz w:val="20"/>
                <w:szCs w:val="20"/>
              </w:rPr>
            </w:pPr>
            <w:r w:rsidRPr="001C05B1">
              <w:rPr>
                <w:rFonts w:cs="Arial"/>
                <w:b/>
                <w:bCs/>
                <w:sz w:val="20"/>
                <w:szCs w:val="20"/>
              </w:rPr>
              <w:t xml:space="preserve"> Código</w:t>
            </w:r>
          </w:p>
        </w:tc>
        <w:tc>
          <w:tcPr>
            <w:tcW w:w="5472" w:type="dxa"/>
            <w:shd w:val="clear" w:color="auto" w:fill="E6E6E6"/>
          </w:tcPr>
          <w:p w14:paraId="19D89DD9" w14:textId="77777777" w:rsidR="00205D77" w:rsidRPr="001C05B1" w:rsidRDefault="7E6A4F87" w:rsidP="00166592">
            <w:pPr>
              <w:pStyle w:val="Textotabla"/>
              <w:tabs>
                <w:tab w:val="left" w:pos="709"/>
              </w:tabs>
              <w:rPr>
                <w:rFonts w:cs="Arial"/>
                <w:b/>
                <w:bCs/>
                <w:sz w:val="20"/>
                <w:szCs w:val="20"/>
              </w:rPr>
            </w:pPr>
            <w:r w:rsidRPr="001C05B1">
              <w:rPr>
                <w:rFonts w:cs="Arial"/>
                <w:b/>
                <w:bCs/>
                <w:sz w:val="20"/>
                <w:szCs w:val="20"/>
              </w:rPr>
              <w:t xml:space="preserve">Nombre o Descripción </w:t>
            </w:r>
          </w:p>
        </w:tc>
        <w:tc>
          <w:tcPr>
            <w:tcW w:w="1710" w:type="dxa"/>
            <w:shd w:val="clear" w:color="auto" w:fill="E6E6E6"/>
          </w:tcPr>
          <w:p w14:paraId="01724C81" w14:textId="77777777" w:rsidR="00205D77" w:rsidRPr="001C05B1" w:rsidRDefault="2E262F9D" w:rsidP="00166592">
            <w:pPr>
              <w:pStyle w:val="Textotabla"/>
              <w:tabs>
                <w:tab w:val="left" w:pos="709"/>
              </w:tabs>
              <w:rPr>
                <w:rFonts w:cs="Arial"/>
                <w:b/>
                <w:bCs/>
                <w:sz w:val="20"/>
                <w:szCs w:val="20"/>
              </w:rPr>
            </w:pPr>
            <w:r w:rsidRPr="001C05B1">
              <w:rPr>
                <w:rFonts w:cs="Arial"/>
                <w:b/>
                <w:bCs/>
                <w:sz w:val="20"/>
                <w:szCs w:val="20"/>
              </w:rPr>
              <w:t>Nº de Materias</w:t>
            </w:r>
          </w:p>
        </w:tc>
      </w:tr>
      <w:tr w:rsidR="00205D77" w:rsidRPr="001C05B1" w14:paraId="455BC59D" w14:textId="77777777" w:rsidTr="00E50FF9">
        <w:tc>
          <w:tcPr>
            <w:tcW w:w="1197" w:type="dxa"/>
          </w:tcPr>
          <w:p w14:paraId="134AA845" w14:textId="77777777" w:rsidR="00205D77" w:rsidRPr="001C05B1" w:rsidRDefault="7E6A4F87" w:rsidP="00166592">
            <w:pPr>
              <w:pStyle w:val="Textotabla"/>
              <w:tabs>
                <w:tab w:val="left" w:pos="709"/>
              </w:tabs>
              <w:rPr>
                <w:rFonts w:cs="Arial"/>
                <w:sz w:val="20"/>
                <w:szCs w:val="20"/>
              </w:rPr>
            </w:pPr>
            <w:r w:rsidRPr="001C05B1">
              <w:rPr>
                <w:rFonts w:cs="Arial"/>
                <w:sz w:val="20"/>
                <w:szCs w:val="20"/>
              </w:rPr>
              <w:t xml:space="preserve">IDI </w:t>
            </w:r>
          </w:p>
        </w:tc>
        <w:tc>
          <w:tcPr>
            <w:tcW w:w="5472" w:type="dxa"/>
          </w:tcPr>
          <w:p w14:paraId="3EC7C40E" w14:textId="77777777" w:rsidR="00205D77" w:rsidRPr="001C05B1" w:rsidRDefault="7E6A4F87" w:rsidP="00166592">
            <w:pPr>
              <w:pStyle w:val="Textotabla"/>
              <w:tabs>
                <w:tab w:val="left" w:pos="709"/>
              </w:tabs>
              <w:rPr>
                <w:rFonts w:cs="Arial"/>
                <w:sz w:val="20"/>
                <w:szCs w:val="20"/>
              </w:rPr>
            </w:pPr>
            <w:r w:rsidRPr="001C05B1">
              <w:rPr>
                <w:rFonts w:cs="Arial"/>
                <w:sz w:val="20"/>
                <w:szCs w:val="20"/>
              </w:rPr>
              <w:t xml:space="preserve">Idioma Moderno </w:t>
            </w:r>
          </w:p>
        </w:tc>
        <w:tc>
          <w:tcPr>
            <w:tcW w:w="1710" w:type="dxa"/>
          </w:tcPr>
          <w:p w14:paraId="33A66D29" w14:textId="77777777" w:rsidR="00205D77" w:rsidRPr="001C05B1" w:rsidRDefault="2E262F9D" w:rsidP="00166592">
            <w:pPr>
              <w:pStyle w:val="Textotabla"/>
              <w:tabs>
                <w:tab w:val="left" w:pos="709"/>
              </w:tabs>
              <w:ind w:left="0"/>
              <w:jc w:val="center"/>
              <w:rPr>
                <w:rFonts w:cs="Arial"/>
                <w:sz w:val="20"/>
                <w:szCs w:val="20"/>
              </w:rPr>
            </w:pPr>
            <w:r w:rsidRPr="001C05B1">
              <w:rPr>
                <w:rFonts w:cs="Arial"/>
                <w:sz w:val="20"/>
                <w:szCs w:val="20"/>
              </w:rPr>
              <w:t>1</w:t>
            </w:r>
          </w:p>
        </w:tc>
      </w:tr>
      <w:tr w:rsidR="00205D77" w:rsidRPr="001C05B1" w14:paraId="1ECC0445" w14:textId="77777777" w:rsidTr="00E50FF9">
        <w:tc>
          <w:tcPr>
            <w:tcW w:w="1197" w:type="dxa"/>
          </w:tcPr>
          <w:p w14:paraId="13FA744A" w14:textId="77777777" w:rsidR="00205D77" w:rsidRPr="001C05B1" w:rsidRDefault="7E6A4F87" w:rsidP="00166592">
            <w:pPr>
              <w:pStyle w:val="Textotabla"/>
              <w:tabs>
                <w:tab w:val="left" w:pos="709"/>
              </w:tabs>
              <w:rPr>
                <w:rFonts w:cs="Arial"/>
                <w:sz w:val="20"/>
                <w:szCs w:val="20"/>
              </w:rPr>
            </w:pPr>
            <w:r w:rsidRPr="001C05B1">
              <w:rPr>
                <w:rFonts w:cs="Arial"/>
                <w:sz w:val="20"/>
                <w:szCs w:val="20"/>
              </w:rPr>
              <w:t xml:space="preserve">ITI </w:t>
            </w:r>
          </w:p>
        </w:tc>
        <w:tc>
          <w:tcPr>
            <w:tcW w:w="5472" w:type="dxa"/>
          </w:tcPr>
          <w:p w14:paraId="05B49510" w14:textId="77777777" w:rsidR="00205D77" w:rsidRPr="001C05B1" w:rsidRDefault="7E6A4F87" w:rsidP="00166592">
            <w:pPr>
              <w:pStyle w:val="Textotabla"/>
              <w:tabs>
                <w:tab w:val="left" w:pos="709"/>
              </w:tabs>
              <w:rPr>
                <w:rFonts w:cs="Arial"/>
                <w:sz w:val="20"/>
                <w:szCs w:val="20"/>
              </w:rPr>
            </w:pPr>
            <w:r w:rsidRPr="001C05B1">
              <w:rPr>
                <w:rFonts w:cs="Arial"/>
                <w:sz w:val="20"/>
                <w:szCs w:val="20"/>
              </w:rPr>
              <w:t xml:space="preserve">Itinerarios </w:t>
            </w:r>
            <w:r w:rsidRPr="001C05B1">
              <w:rPr>
                <w:rFonts w:cs="Arial"/>
                <w:b/>
                <w:bCs/>
                <w:i/>
                <w:iCs/>
                <w:sz w:val="20"/>
                <w:szCs w:val="20"/>
              </w:rPr>
              <w:t>(obligatorio para Bachillerato)</w:t>
            </w:r>
            <w:r w:rsidRPr="001C05B1">
              <w:rPr>
                <w:rFonts w:cs="Arial"/>
                <w:sz w:val="20"/>
                <w:szCs w:val="20"/>
              </w:rPr>
              <w:t xml:space="preserve"> </w:t>
            </w:r>
          </w:p>
        </w:tc>
        <w:tc>
          <w:tcPr>
            <w:tcW w:w="1710" w:type="dxa"/>
          </w:tcPr>
          <w:p w14:paraId="73999762" w14:textId="77777777" w:rsidR="00205D77" w:rsidRPr="001C05B1" w:rsidRDefault="2E262F9D" w:rsidP="00166592">
            <w:pPr>
              <w:pStyle w:val="Textotabla"/>
              <w:tabs>
                <w:tab w:val="left" w:pos="709"/>
              </w:tabs>
              <w:ind w:left="0"/>
              <w:jc w:val="center"/>
              <w:rPr>
                <w:rFonts w:cs="Arial"/>
                <w:sz w:val="20"/>
                <w:szCs w:val="20"/>
              </w:rPr>
            </w:pPr>
            <w:r w:rsidRPr="001C05B1">
              <w:rPr>
                <w:rFonts w:cs="Arial"/>
                <w:sz w:val="20"/>
                <w:szCs w:val="20"/>
              </w:rPr>
              <w:t>3</w:t>
            </w:r>
          </w:p>
        </w:tc>
      </w:tr>
      <w:tr w:rsidR="00205D77" w:rsidRPr="001C05B1" w14:paraId="0593B7EC" w14:textId="77777777" w:rsidTr="00E50FF9">
        <w:tc>
          <w:tcPr>
            <w:tcW w:w="1197" w:type="dxa"/>
          </w:tcPr>
          <w:p w14:paraId="12EF1268" w14:textId="77777777" w:rsidR="00205D77" w:rsidRPr="001C05B1" w:rsidRDefault="7E6A4F87" w:rsidP="00166592">
            <w:pPr>
              <w:pStyle w:val="Textotabla"/>
              <w:tabs>
                <w:tab w:val="left" w:pos="709"/>
              </w:tabs>
              <w:rPr>
                <w:rFonts w:cs="Arial"/>
                <w:sz w:val="20"/>
                <w:szCs w:val="20"/>
              </w:rPr>
            </w:pPr>
            <w:r w:rsidRPr="001C05B1">
              <w:rPr>
                <w:rFonts w:cs="Arial"/>
                <w:sz w:val="20"/>
                <w:szCs w:val="20"/>
              </w:rPr>
              <w:t xml:space="preserve">MAB </w:t>
            </w:r>
          </w:p>
        </w:tc>
        <w:tc>
          <w:tcPr>
            <w:tcW w:w="5472" w:type="dxa"/>
          </w:tcPr>
          <w:p w14:paraId="4CA9950B" w14:textId="77777777" w:rsidR="00205D77" w:rsidRPr="001C05B1" w:rsidRDefault="7E6A4F87" w:rsidP="00166592">
            <w:pPr>
              <w:pStyle w:val="Textotabla"/>
              <w:tabs>
                <w:tab w:val="left" w:pos="709"/>
              </w:tabs>
              <w:rPr>
                <w:rFonts w:cs="Arial"/>
                <w:sz w:val="20"/>
                <w:szCs w:val="20"/>
              </w:rPr>
            </w:pPr>
            <w:r w:rsidRPr="001C05B1">
              <w:rPr>
                <w:rFonts w:cs="Arial"/>
                <w:sz w:val="20"/>
                <w:szCs w:val="20"/>
              </w:rPr>
              <w:t>MATEMATICAS A / B</w:t>
            </w:r>
          </w:p>
        </w:tc>
        <w:tc>
          <w:tcPr>
            <w:tcW w:w="1710" w:type="dxa"/>
          </w:tcPr>
          <w:p w14:paraId="6474E532" w14:textId="77777777" w:rsidR="00205D77" w:rsidRPr="001C05B1" w:rsidRDefault="2E262F9D" w:rsidP="00166592">
            <w:pPr>
              <w:pStyle w:val="Textotabla"/>
              <w:tabs>
                <w:tab w:val="left" w:pos="709"/>
              </w:tabs>
              <w:ind w:left="0"/>
              <w:jc w:val="center"/>
              <w:rPr>
                <w:rFonts w:cs="Arial"/>
                <w:sz w:val="20"/>
                <w:szCs w:val="20"/>
              </w:rPr>
            </w:pPr>
            <w:r w:rsidRPr="001C05B1">
              <w:rPr>
                <w:rFonts w:cs="Arial"/>
                <w:sz w:val="20"/>
                <w:szCs w:val="20"/>
              </w:rPr>
              <w:t>1</w:t>
            </w:r>
          </w:p>
        </w:tc>
      </w:tr>
      <w:tr w:rsidR="00205D77" w:rsidRPr="001C05B1" w14:paraId="2F7A58AA" w14:textId="77777777" w:rsidTr="00E50FF9">
        <w:tc>
          <w:tcPr>
            <w:tcW w:w="1197" w:type="dxa"/>
          </w:tcPr>
          <w:p w14:paraId="4FEC2C25" w14:textId="77777777" w:rsidR="00205D77" w:rsidRPr="001C05B1" w:rsidRDefault="7E6A4F87" w:rsidP="00166592">
            <w:pPr>
              <w:pStyle w:val="Textotabla"/>
              <w:tabs>
                <w:tab w:val="left" w:pos="709"/>
              </w:tabs>
              <w:rPr>
                <w:rFonts w:cs="Arial"/>
                <w:sz w:val="20"/>
                <w:szCs w:val="20"/>
              </w:rPr>
            </w:pPr>
            <w:r w:rsidRPr="001C05B1">
              <w:rPr>
                <w:rFonts w:cs="Arial"/>
                <w:sz w:val="20"/>
                <w:szCs w:val="20"/>
              </w:rPr>
              <w:t xml:space="preserve">OB1 </w:t>
            </w:r>
          </w:p>
        </w:tc>
        <w:tc>
          <w:tcPr>
            <w:tcW w:w="5472" w:type="dxa"/>
          </w:tcPr>
          <w:p w14:paraId="5E20CB6B" w14:textId="77777777" w:rsidR="00205D77" w:rsidRPr="001C05B1" w:rsidRDefault="7E6A4F87" w:rsidP="00166592">
            <w:pPr>
              <w:pStyle w:val="Textotabla"/>
              <w:tabs>
                <w:tab w:val="left" w:pos="709"/>
              </w:tabs>
              <w:rPr>
                <w:rFonts w:cs="Arial"/>
                <w:sz w:val="20"/>
                <w:szCs w:val="20"/>
              </w:rPr>
            </w:pPr>
            <w:r w:rsidRPr="001C05B1">
              <w:rPr>
                <w:rFonts w:cs="Arial"/>
                <w:sz w:val="20"/>
                <w:szCs w:val="20"/>
              </w:rPr>
              <w:t xml:space="preserve">Optativa Bachillerato(1) </w:t>
            </w:r>
          </w:p>
        </w:tc>
        <w:tc>
          <w:tcPr>
            <w:tcW w:w="1710" w:type="dxa"/>
          </w:tcPr>
          <w:p w14:paraId="64E14F55" w14:textId="77777777" w:rsidR="00205D77" w:rsidRPr="001C05B1" w:rsidRDefault="2E262F9D" w:rsidP="00166592">
            <w:pPr>
              <w:pStyle w:val="Textotabla"/>
              <w:tabs>
                <w:tab w:val="left" w:pos="709"/>
              </w:tabs>
              <w:ind w:left="0"/>
              <w:jc w:val="center"/>
              <w:rPr>
                <w:rFonts w:cs="Arial"/>
                <w:sz w:val="20"/>
                <w:szCs w:val="20"/>
              </w:rPr>
            </w:pPr>
            <w:r w:rsidRPr="001C05B1">
              <w:rPr>
                <w:rFonts w:cs="Arial"/>
                <w:sz w:val="20"/>
                <w:szCs w:val="20"/>
              </w:rPr>
              <w:t>1</w:t>
            </w:r>
          </w:p>
        </w:tc>
      </w:tr>
      <w:tr w:rsidR="00205D77" w:rsidRPr="001C05B1" w14:paraId="605B4C51" w14:textId="77777777" w:rsidTr="00E50FF9">
        <w:tc>
          <w:tcPr>
            <w:tcW w:w="1197" w:type="dxa"/>
          </w:tcPr>
          <w:p w14:paraId="1AD1004D" w14:textId="77777777" w:rsidR="00205D77" w:rsidRPr="001C05B1" w:rsidRDefault="7E6A4F87" w:rsidP="00166592">
            <w:pPr>
              <w:pStyle w:val="Textotabla"/>
              <w:tabs>
                <w:tab w:val="left" w:pos="709"/>
              </w:tabs>
              <w:rPr>
                <w:rFonts w:cs="Arial"/>
                <w:sz w:val="20"/>
                <w:szCs w:val="20"/>
              </w:rPr>
            </w:pPr>
            <w:r w:rsidRPr="001C05B1">
              <w:rPr>
                <w:rFonts w:cs="Arial"/>
                <w:sz w:val="20"/>
                <w:szCs w:val="20"/>
              </w:rPr>
              <w:t>OB2</w:t>
            </w:r>
          </w:p>
        </w:tc>
        <w:tc>
          <w:tcPr>
            <w:tcW w:w="5472" w:type="dxa"/>
          </w:tcPr>
          <w:p w14:paraId="572ED4BB" w14:textId="77777777" w:rsidR="00205D77" w:rsidRPr="001C05B1" w:rsidRDefault="7E6A4F87" w:rsidP="00166592">
            <w:pPr>
              <w:pStyle w:val="Textotabla"/>
              <w:tabs>
                <w:tab w:val="left" w:pos="709"/>
              </w:tabs>
              <w:rPr>
                <w:rFonts w:cs="Arial"/>
                <w:sz w:val="20"/>
                <w:szCs w:val="20"/>
              </w:rPr>
            </w:pPr>
            <w:r w:rsidRPr="001C05B1">
              <w:rPr>
                <w:rFonts w:cs="Arial"/>
                <w:sz w:val="20"/>
                <w:szCs w:val="20"/>
              </w:rPr>
              <w:t>Optativa Bachillerato(2)</w:t>
            </w:r>
          </w:p>
        </w:tc>
        <w:tc>
          <w:tcPr>
            <w:tcW w:w="1710" w:type="dxa"/>
          </w:tcPr>
          <w:p w14:paraId="24DED8E9" w14:textId="77777777" w:rsidR="00205D77" w:rsidRPr="001C05B1" w:rsidRDefault="2E262F9D" w:rsidP="00166592">
            <w:pPr>
              <w:pStyle w:val="Textotabla"/>
              <w:tabs>
                <w:tab w:val="left" w:pos="709"/>
              </w:tabs>
              <w:ind w:left="0"/>
              <w:jc w:val="center"/>
              <w:rPr>
                <w:rFonts w:cs="Arial"/>
                <w:sz w:val="20"/>
                <w:szCs w:val="20"/>
              </w:rPr>
            </w:pPr>
            <w:r w:rsidRPr="001C05B1">
              <w:rPr>
                <w:rFonts w:cs="Arial"/>
                <w:sz w:val="20"/>
                <w:szCs w:val="20"/>
              </w:rPr>
              <w:t>2</w:t>
            </w:r>
          </w:p>
        </w:tc>
      </w:tr>
      <w:tr w:rsidR="00205D77" w:rsidRPr="001C05B1" w14:paraId="2453A8B4" w14:textId="77777777" w:rsidTr="00E50FF9">
        <w:tc>
          <w:tcPr>
            <w:tcW w:w="1197" w:type="dxa"/>
          </w:tcPr>
          <w:p w14:paraId="0C5E7DA7" w14:textId="77777777" w:rsidR="00205D77" w:rsidRPr="001C05B1" w:rsidRDefault="7E6A4F87" w:rsidP="00166592">
            <w:pPr>
              <w:pStyle w:val="Textotabla"/>
              <w:tabs>
                <w:tab w:val="left" w:pos="709"/>
              </w:tabs>
              <w:rPr>
                <w:rFonts w:cs="Arial"/>
                <w:sz w:val="20"/>
                <w:szCs w:val="20"/>
              </w:rPr>
            </w:pPr>
            <w:r w:rsidRPr="001C05B1">
              <w:rPr>
                <w:rFonts w:cs="Arial"/>
                <w:sz w:val="20"/>
                <w:szCs w:val="20"/>
              </w:rPr>
              <w:t xml:space="preserve">OP1 </w:t>
            </w:r>
          </w:p>
        </w:tc>
        <w:tc>
          <w:tcPr>
            <w:tcW w:w="5472" w:type="dxa"/>
          </w:tcPr>
          <w:p w14:paraId="239C10B4" w14:textId="77777777" w:rsidR="00205D77" w:rsidRPr="001C05B1" w:rsidRDefault="7E6A4F87" w:rsidP="00166592">
            <w:pPr>
              <w:pStyle w:val="Textotabla"/>
              <w:tabs>
                <w:tab w:val="left" w:pos="709"/>
              </w:tabs>
              <w:rPr>
                <w:rFonts w:cs="Arial"/>
                <w:sz w:val="20"/>
                <w:szCs w:val="20"/>
              </w:rPr>
            </w:pPr>
            <w:r w:rsidRPr="001C05B1">
              <w:rPr>
                <w:rFonts w:cs="Arial"/>
                <w:sz w:val="20"/>
                <w:szCs w:val="20"/>
              </w:rPr>
              <w:t xml:space="preserve">Optativa de la ESO 1º a 3º </w:t>
            </w:r>
          </w:p>
        </w:tc>
        <w:tc>
          <w:tcPr>
            <w:tcW w:w="1710" w:type="dxa"/>
          </w:tcPr>
          <w:p w14:paraId="30470A0D" w14:textId="77777777" w:rsidR="00205D77" w:rsidRPr="001C05B1" w:rsidRDefault="2E262F9D" w:rsidP="00166592">
            <w:pPr>
              <w:pStyle w:val="Textotabla"/>
              <w:tabs>
                <w:tab w:val="left" w:pos="709"/>
              </w:tabs>
              <w:ind w:left="0"/>
              <w:jc w:val="center"/>
              <w:rPr>
                <w:rFonts w:cs="Arial"/>
                <w:sz w:val="20"/>
                <w:szCs w:val="20"/>
              </w:rPr>
            </w:pPr>
            <w:r w:rsidRPr="001C05B1">
              <w:rPr>
                <w:rFonts w:cs="Arial"/>
                <w:sz w:val="20"/>
                <w:szCs w:val="20"/>
              </w:rPr>
              <w:t>1</w:t>
            </w:r>
          </w:p>
        </w:tc>
      </w:tr>
      <w:tr w:rsidR="00205D77" w:rsidRPr="001C05B1" w14:paraId="0FBCA7D9" w14:textId="77777777" w:rsidTr="00E50FF9">
        <w:tc>
          <w:tcPr>
            <w:tcW w:w="1197" w:type="dxa"/>
          </w:tcPr>
          <w:p w14:paraId="2C5C50F6" w14:textId="77777777" w:rsidR="00205D77" w:rsidRPr="001C05B1" w:rsidRDefault="7E6A4F87" w:rsidP="00166592">
            <w:pPr>
              <w:pStyle w:val="Textotabla"/>
              <w:tabs>
                <w:tab w:val="left" w:pos="709"/>
              </w:tabs>
              <w:rPr>
                <w:rFonts w:cs="Arial"/>
                <w:sz w:val="20"/>
                <w:szCs w:val="20"/>
              </w:rPr>
            </w:pPr>
            <w:r w:rsidRPr="001C05B1">
              <w:rPr>
                <w:rFonts w:cs="Arial"/>
                <w:sz w:val="20"/>
                <w:szCs w:val="20"/>
              </w:rPr>
              <w:lastRenderedPageBreak/>
              <w:t xml:space="preserve">OP2 </w:t>
            </w:r>
          </w:p>
        </w:tc>
        <w:tc>
          <w:tcPr>
            <w:tcW w:w="5472" w:type="dxa"/>
          </w:tcPr>
          <w:p w14:paraId="6B60E41D" w14:textId="77777777" w:rsidR="00205D77" w:rsidRPr="001C05B1" w:rsidRDefault="7E6A4F87" w:rsidP="00A6736E">
            <w:pPr>
              <w:pStyle w:val="Textotabla"/>
              <w:tabs>
                <w:tab w:val="left" w:pos="709"/>
              </w:tabs>
              <w:rPr>
                <w:rFonts w:cs="Arial"/>
                <w:sz w:val="20"/>
                <w:szCs w:val="20"/>
              </w:rPr>
            </w:pPr>
            <w:r w:rsidRPr="001C05B1">
              <w:rPr>
                <w:rFonts w:cs="Arial"/>
                <w:sz w:val="20"/>
                <w:szCs w:val="20"/>
              </w:rPr>
              <w:t>Optativa de la E</w:t>
            </w:r>
            <w:r w:rsidR="00A6736E">
              <w:rPr>
                <w:rFonts w:cs="Arial"/>
                <w:sz w:val="20"/>
                <w:szCs w:val="20"/>
              </w:rPr>
              <w:t>SO</w:t>
            </w:r>
            <w:r w:rsidRPr="001C05B1">
              <w:rPr>
                <w:rFonts w:cs="Arial"/>
                <w:sz w:val="20"/>
                <w:szCs w:val="20"/>
              </w:rPr>
              <w:t xml:space="preserve"> 4º </w:t>
            </w:r>
          </w:p>
        </w:tc>
        <w:tc>
          <w:tcPr>
            <w:tcW w:w="1710" w:type="dxa"/>
          </w:tcPr>
          <w:p w14:paraId="1D63D2B4" w14:textId="77777777" w:rsidR="00205D77" w:rsidRPr="001C05B1" w:rsidRDefault="2E262F9D" w:rsidP="00166592">
            <w:pPr>
              <w:pStyle w:val="Textotabla"/>
              <w:tabs>
                <w:tab w:val="left" w:pos="709"/>
              </w:tabs>
              <w:ind w:left="0"/>
              <w:jc w:val="center"/>
              <w:rPr>
                <w:rFonts w:cs="Arial"/>
                <w:sz w:val="20"/>
                <w:szCs w:val="20"/>
              </w:rPr>
            </w:pPr>
            <w:r w:rsidRPr="001C05B1">
              <w:rPr>
                <w:rFonts w:cs="Arial"/>
                <w:sz w:val="20"/>
                <w:szCs w:val="20"/>
              </w:rPr>
              <w:t>2</w:t>
            </w:r>
          </w:p>
        </w:tc>
      </w:tr>
      <w:tr w:rsidR="00205D77" w:rsidRPr="001C05B1" w14:paraId="0DDA86F4" w14:textId="77777777" w:rsidTr="00E50FF9">
        <w:tc>
          <w:tcPr>
            <w:tcW w:w="1197" w:type="dxa"/>
          </w:tcPr>
          <w:p w14:paraId="7BA3A032" w14:textId="77777777" w:rsidR="00205D77" w:rsidRPr="001C05B1" w:rsidRDefault="7E6A4F87" w:rsidP="00166592">
            <w:pPr>
              <w:pStyle w:val="Textotabla"/>
              <w:tabs>
                <w:tab w:val="left" w:pos="709"/>
              </w:tabs>
              <w:rPr>
                <w:rFonts w:cs="Arial"/>
                <w:sz w:val="20"/>
                <w:szCs w:val="20"/>
              </w:rPr>
            </w:pPr>
            <w:r w:rsidRPr="001C05B1">
              <w:rPr>
                <w:rFonts w:cs="Arial"/>
                <w:sz w:val="20"/>
                <w:szCs w:val="20"/>
              </w:rPr>
              <w:t>RAA</w:t>
            </w:r>
          </w:p>
        </w:tc>
        <w:tc>
          <w:tcPr>
            <w:tcW w:w="5472" w:type="dxa"/>
          </w:tcPr>
          <w:p w14:paraId="1958C8D1" w14:textId="77777777" w:rsidR="00205D77" w:rsidRPr="001C05B1" w:rsidRDefault="7E6A4F87" w:rsidP="00166592">
            <w:pPr>
              <w:pStyle w:val="Textotabla"/>
              <w:tabs>
                <w:tab w:val="left" w:pos="709"/>
              </w:tabs>
              <w:rPr>
                <w:rFonts w:cs="Arial"/>
                <w:sz w:val="20"/>
                <w:szCs w:val="20"/>
              </w:rPr>
            </w:pPr>
            <w:r w:rsidRPr="001C05B1">
              <w:rPr>
                <w:rFonts w:cs="Arial"/>
                <w:sz w:val="20"/>
                <w:szCs w:val="20"/>
              </w:rPr>
              <w:t>Religión /Alternativas</w:t>
            </w:r>
          </w:p>
        </w:tc>
        <w:tc>
          <w:tcPr>
            <w:tcW w:w="1710" w:type="dxa"/>
          </w:tcPr>
          <w:p w14:paraId="6B8E35E1" w14:textId="77777777" w:rsidR="00205D77" w:rsidRPr="001C05B1" w:rsidRDefault="2E262F9D" w:rsidP="00166592">
            <w:pPr>
              <w:pStyle w:val="Textotabla"/>
              <w:tabs>
                <w:tab w:val="left" w:pos="709"/>
              </w:tabs>
              <w:ind w:left="0"/>
              <w:jc w:val="center"/>
              <w:rPr>
                <w:rFonts w:cs="Arial"/>
                <w:sz w:val="20"/>
                <w:szCs w:val="20"/>
              </w:rPr>
            </w:pPr>
            <w:r w:rsidRPr="001C05B1">
              <w:rPr>
                <w:rFonts w:cs="Arial"/>
                <w:sz w:val="20"/>
                <w:szCs w:val="20"/>
              </w:rPr>
              <w:t>1</w:t>
            </w:r>
          </w:p>
        </w:tc>
      </w:tr>
      <w:tr w:rsidR="00205D77" w:rsidRPr="001C05B1" w14:paraId="0C3A0EB3" w14:textId="77777777" w:rsidTr="00E50FF9">
        <w:tc>
          <w:tcPr>
            <w:tcW w:w="1197" w:type="dxa"/>
          </w:tcPr>
          <w:p w14:paraId="448EA93A" w14:textId="77777777" w:rsidR="00205D77" w:rsidRPr="001C05B1" w:rsidRDefault="7E6A4F87" w:rsidP="00166592">
            <w:pPr>
              <w:pStyle w:val="Textotabla"/>
              <w:tabs>
                <w:tab w:val="left" w:pos="709"/>
              </w:tabs>
              <w:rPr>
                <w:rFonts w:cs="Arial"/>
                <w:sz w:val="20"/>
                <w:szCs w:val="20"/>
              </w:rPr>
            </w:pPr>
            <w:r w:rsidRPr="001C05B1">
              <w:rPr>
                <w:rFonts w:cs="Arial"/>
                <w:sz w:val="20"/>
                <w:szCs w:val="20"/>
              </w:rPr>
              <w:t>TRO</w:t>
            </w:r>
          </w:p>
        </w:tc>
        <w:tc>
          <w:tcPr>
            <w:tcW w:w="5472" w:type="dxa"/>
          </w:tcPr>
          <w:p w14:paraId="66A1B8DC" w14:textId="77777777" w:rsidR="00205D77" w:rsidRPr="001C05B1" w:rsidRDefault="7E6A4F87" w:rsidP="00166592">
            <w:pPr>
              <w:pStyle w:val="Textotabla"/>
              <w:tabs>
                <w:tab w:val="left" w:pos="709"/>
              </w:tabs>
              <w:rPr>
                <w:rFonts w:cs="Arial"/>
                <w:sz w:val="20"/>
                <w:szCs w:val="20"/>
              </w:rPr>
            </w:pPr>
            <w:r w:rsidRPr="001C05B1">
              <w:rPr>
                <w:rFonts w:cs="Arial"/>
                <w:sz w:val="20"/>
                <w:szCs w:val="20"/>
              </w:rPr>
              <w:t>Troncales ESO</w:t>
            </w:r>
          </w:p>
        </w:tc>
        <w:tc>
          <w:tcPr>
            <w:tcW w:w="1710" w:type="dxa"/>
          </w:tcPr>
          <w:p w14:paraId="26F45CB8" w14:textId="77777777" w:rsidR="00205D77" w:rsidRPr="001C05B1" w:rsidRDefault="7E6A4F87" w:rsidP="00166592">
            <w:pPr>
              <w:pStyle w:val="Textotabla"/>
              <w:tabs>
                <w:tab w:val="left" w:pos="709"/>
              </w:tabs>
              <w:ind w:left="0"/>
              <w:jc w:val="center"/>
              <w:rPr>
                <w:rFonts w:cs="Arial"/>
                <w:sz w:val="20"/>
                <w:szCs w:val="20"/>
              </w:rPr>
            </w:pPr>
            <w:r w:rsidRPr="001C05B1">
              <w:rPr>
                <w:rFonts w:cs="Arial"/>
                <w:sz w:val="20"/>
                <w:szCs w:val="20"/>
              </w:rPr>
              <w:t>2 (3 si no MAB)</w:t>
            </w:r>
          </w:p>
        </w:tc>
      </w:tr>
    </w:tbl>
    <w:p w14:paraId="7F2612E7" w14:textId="77777777" w:rsidR="00205D77" w:rsidRPr="001C05B1" w:rsidRDefault="00205D77" w:rsidP="00166592">
      <w:pPr>
        <w:tabs>
          <w:tab w:val="left" w:pos="709"/>
        </w:tabs>
        <w:ind w:left="707"/>
        <w:rPr>
          <w:rFonts w:ascii="Arial" w:hAnsi="Arial" w:cs="Arial"/>
          <w:sz w:val="20"/>
          <w:szCs w:val="20"/>
        </w:rPr>
      </w:pPr>
    </w:p>
    <w:p w14:paraId="60DC6423" w14:textId="77777777" w:rsidR="00205D77" w:rsidRPr="00EB687E" w:rsidRDefault="00205D77" w:rsidP="003A195C">
      <w:pPr>
        <w:pStyle w:val="Ttulo3"/>
      </w:pPr>
      <w:bookmarkStart w:id="75" w:name="_Toc513003236"/>
      <w:bookmarkStart w:id="76" w:name="_Toc15360067"/>
      <w:r w:rsidRPr="00EB687E">
        <w:t>5.2.3. Agrupamiento de Materias</w:t>
      </w:r>
      <w:bookmarkEnd w:id="75"/>
      <w:bookmarkEnd w:id="76"/>
    </w:p>
    <w:p w14:paraId="081C897E" w14:textId="77777777" w:rsidR="00205D77"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Las materias de un curso y estudios determinados pueden estar agrupadas por algún criterio, como pueden ser las áreas en formación profesional o por comunes y optativas o por cualquier criterio que se quiera seguir.</w:t>
      </w:r>
    </w:p>
    <w:p w14:paraId="6F1AF0FD" w14:textId="77777777" w:rsidR="00205D77"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Incluso puede hacerse que la media global de cada alumno solo se realice entre aquellas materias que están en un grupo determinado. A la hora de sacar un certificado de calificaciones genérico para cualquier estudio, las materias podrán salir agrupadas por las áreas o grupos que se hayan configurado para esos estudios y cursos. </w:t>
      </w:r>
    </w:p>
    <w:p w14:paraId="6804B8FF" w14:textId="77777777" w:rsidR="00205D77"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Para configurar cada área o grupo de materias hay que ponerle un código de hasta 4 caracteres y darle un nombre o descripción. </w:t>
      </w:r>
    </w:p>
    <w:p w14:paraId="5ECAE9C8" w14:textId="77777777" w:rsidR="00205D77" w:rsidRPr="001C05B1" w:rsidRDefault="003E03C5" w:rsidP="00166592">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09B758DD" wp14:editId="11277C01">
            <wp:extent cx="3689313" cy="2818464"/>
            <wp:effectExtent l="0" t="0" r="6985" b="1270"/>
            <wp:docPr id="11149189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7">
                      <a:extLst>
                        <a:ext uri="{28A0092B-C50C-407E-A947-70E740481C1C}">
                          <a14:useLocalDpi xmlns:a14="http://schemas.microsoft.com/office/drawing/2010/main" val="0"/>
                        </a:ext>
                      </a:extLst>
                    </a:blip>
                    <a:stretch>
                      <a:fillRect/>
                    </a:stretch>
                  </pic:blipFill>
                  <pic:spPr>
                    <a:xfrm>
                      <a:off x="0" y="0"/>
                      <a:ext cx="3698184" cy="2825241"/>
                    </a:xfrm>
                    <a:prstGeom prst="rect">
                      <a:avLst/>
                    </a:prstGeom>
                  </pic:spPr>
                </pic:pic>
              </a:graphicData>
            </a:graphic>
          </wp:inline>
        </w:drawing>
      </w:r>
    </w:p>
    <w:p w14:paraId="429E0618" w14:textId="77777777" w:rsidR="5F59E8AA" w:rsidRPr="005315BD" w:rsidRDefault="550F6179" w:rsidP="00270A31">
      <w:pPr>
        <w:pStyle w:val="Advertencias"/>
        <w:numPr>
          <w:ilvl w:val="0"/>
          <w:numId w:val="95"/>
        </w:numPr>
        <w:tabs>
          <w:tab w:val="clear" w:pos="720"/>
          <w:tab w:val="left" w:pos="709"/>
        </w:tabs>
        <w:ind w:left="1208" w:hanging="357"/>
        <w:rPr>
          <w:rFonts w:cs="Arial"/>
          <w:sz w:val="20"/>
          <w:szCs w:val="20"/>
        </w:rPr>
      </w:pPr>
      <w:r w:rsidRPr="001C05B1">
        <w:rPr>
          <w:rFonts w:cs="Arial"/>
          <w:sz w:val="20"/>
          <w:szCs w:val="20"/>
        </w:rPr>
        <w:t>En esta tabla, en función de los estudios que tengamos en el Centro</w:t>
      </w:r>
      <w:r w:rsidRPr="001C05B1">
        <w:rPr>
          <w:rFonts w:cs="Arial"/>
          <w:b/>
          <w:bCs/>
          <w:sz w:val="20"/>
          <w:szCs w:val="20"/>
        </w:rPr>
        <w:t>, debemos</w:t>
      </w:r>
      <w:r w:rsidRPr="001C05B1">
        <w:rPr>
          <w:rFonts w:cs="Arial"/>
          <w:sz w:val="20"/>
          <w:szCs w:val="20"/>
        </w:rPr>
        <w:t xml:space="preserve"> introducir ciertos valore, que vendrán especificados en los documentos de configuración de cada estudio.</w:t>
      </w:r>
    </w:p>
    <w:p w14:paraId="37F0A8B5" w14:textId="77777777" w:rsidR="004373B0" w:rsidRPr="00EB687E" w:rsidRDefault="7E6A4F87" w:rsidP="00906D8F">
      <w:pPr>
        <w:pStyle w:val="Ttulo3"/>
      </w:pPr>
      <w:r w:rsidRPr="00EB687E">
        <w:lastRenderedPageBreak/>
        <w:t xml:space="preserve">5.2.4. </w:t>
      </w:r>
      <w:r w:rsidR="00EB687E" w:rsidRPr="00EB687E">
        <w:t>T</w:t>
      </w:r>
      <w:r w:rsidRPr="00EB687E">
        <w:t>abla de Convalidaciones</w:t>
      </w:r>
    </w:p>
    <w:p w14:paraId="5027D5DC" w14:textId="77777777" w:rsidR="00205D77" w:rsidRPr="001C05B1" w:rsidRDefault="7E6A4F87" w:rsidP="00906D8F">
      <w:pPr>
        <w:keepNext/>
        <w:tabs>
          <w:tab w:val="left" w:pos="709"/>
        </w:tabs>
        <w:jc w:val="both"/>
        <w:rPr>
          <w:rFonts w:ascii="Arial" w:hAnsi="Arial" w:cs="Arial"/>
          <w:sz w:val="20"/>
          <w:szCs w:val="20"/>
        </w:rPr>
      </w:pPr>
      <w:r w:rsidRPr="001C05B1">
        <w:rPr>
          <w:rFonts w:ascii="Arial" w:hAnsi="Arial" w:cs="Arial"/>
          <w:sz w:val="20"/>
          <w:szCs w:val="20"/>
        </w:rPr>
        <w:t>Desde esta pantalla podremos incluir las convalidaciones posibles entre materias de dos enseñanzas para que el programa pueda utilizarlas y hacer anotaciones de convalidaciones de manera automática.</w:t>
      </w:r>
    </w:p>
    <w:p w14:paraId="5E078B78" w14:textId="77777777" w:rsidR="0079345F" w:rsidRPr="001C05B1" w:rsidRDefault="003E03C5" w:rsidP="00E50FF9">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72BD82BA" wp14:editId="7324561C">
            <wp:extent cx="3715741" cy="2481440"/>
            <wp:effectExtent l="0" t="0" r="0" b="0"/>
            <wp:docPr id="13974853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8">
                      <a:extLst>
                        <a:ext uri="{28A0092B-C50C-407E-A947-70E740481C1C}">
                          <a14:useLocalDpi xmlns:a14="http://schemas.microsoft.com/office/drawing/2010/main" val="0"/>
                        </a:ext>
                      </a:extLst>
                    </a:blip>
                    <a:stretch>
                      <a:fillRect/>
                    </a:stretch>
                  </pic:blipFill>
                  <pic:spPr>
                    <a:xfrm>
                      <a:off x="0" y="0"/>
                      <a:ext cx="3723668" cy="2486734"/>
                    </a:xfrm>
                    <a:prstGeom prst="rect">
                      <a:avLst/>
                    </a:prstGeom>
                  </pic:spPr>
                </pic:pic>
              </a:graphicData>
            </a:graphic>
          </wp:inline>
        </w:drawing>
      </w:r>
    </w:p>
    <w:p w14:paraId="4FF2E5F3" w14:textId="77777777" w:rsidR="0079345F" w:rsidRPr="001C05B1" w:rsidRDefault="5F59E8AA" w:rsidP="00166592">
      <w:pPr>
        <w:tabs>
          <w:tab w:val="left" w:pos="709"/>
        </w:tabs>
        <w:jc w:val="both"/>
        <w:rPr>
          <w:rFonts w:ascii="Arial" w:hAnsi="Arial" w:cs="Arial"/>
          <w:sz w:val="20"/>
          <w:szCs w:val="20"/>
        </w:rPr>
      </w:pPr>
      <w:r w:rsidRPr="001C05B1">
        <w:rPr>
          <w:rFonts w:ascii="Arial" w:hAnsi="Arial" w:cs="Arial"/>
          <w:sz w:val="20"/>
          <w:szCs w:val="20"/>
        </w:rPr>
        <w:t xml:space="preserve">Podemos utilizar el botón de </w:t>
      </w:r>
      <w:r w:rsidRPr="001C05B1">
        <w:rPr>
          <w:rFonts w:ascii="Arial" w:hAnsi="Arial" w:cs="Arial"/>
          <w:b/>
          <w:bCs/>
          <w:sz w:val="20"/>
          <w:szCs w:val="20"/>
        </w:rPr>
        <w:t>&lt;Copiar de otra&gt;</w:t>
      </w:r>
      <w:r w:rsidRPr="001C05B1">
        <w:rPr>
          <w:rFonts w:ascii="Arial" w:hAnsi="Arial" w:cs="Arial"/>
          <w:sz w:val="20"/>
          <w:szCs w:val="20"/>
        </w:rPr>
        <w:t xml:space="preserve"> para utilizar una convalidación ya grabada.</w:t>
      </w:r>
    </w:p>
    <w:p w14:paraId="31406DF1" w14:textId="77777777" w:rsidR="00906D8F" w:rsidRPr="00906D8F" w:rsidRDefault="37483542" w:rsidP="00906D8F">
      <w:pPr>
        <w:pStyle w:val="Ttulo4"/>
        <w:rPr>
          <w:rFonts w:ascii="Arial" w:hAnsi="Arial" w:cs="Arial"/>
          <w:b/>
          <w:bCs/>
          <w:color w:val="002060"/>
          <w:sz w:val="20"/>
          <w:szCs w:val="20"/>
        </w:rPr>
      </w:pPr>
      <w:r w:rsidRPr="00906D8F">
        <w:rPr>
          <w:rFonts w:ascii="Arial" w:hAnsi="Arial" w:cs="Arial"/>
          <w:b/>
          <w:bCs/>
          <w:color w:val="002060"/>
          <w:sz w:val="20"/>
          <w:szCs w:val="20"/>
          <w:highlight w:val="yellow"/>
        </w:rPr>
        <w:t>Convalidaciones de módulos en Ciclos Formativos de Formación Profesional Inicial y Formación Profesional Básica</w:t>
      </w:r>
      <w:r w:rsidR="00E50FF9" w:rsidRPr="00906D8F">
        <w:rPr>
          <w:rFonts w:ascii="Arial" w:hAnsi="Arial" w:cs="Arial"/>
          <w:b/>
          <w:bCs/>
          <w:color w:val="002060"/>
          <w:sz w:val="20"/>
          <w:szCs w:val="20"/>
          <w:highlight w:val="yellow"/>
        </w:rPr>
        <w:t>.</w:t>
      </w:r>
      <w:r w:rsidR="00E50FF9" w:rsidRPr="00906D8F">
        <w:rPr>
          <w:rFonts w:ascii="Arial" w:hAnsi="Arial" w:cs="Arial"/>
          <w:b/>
          <w:bCs/>
          <w:color w:val="002060"/>
          <w:sz w:val="20"/>
          <w:szCs w:val="20"/>
        </w:rPr>
        <w:t xml:space="preserve"> </w:t>
      </w:r>
    </w:p>
    <w:p w14:paraId="7110DDE1" w14:textId="77777777" w:rsidR="37483542" w:rsidRPr="00906D8F" w:rsidRDefault="37483542" w:rsidP="00906D8F">
      <w:pPr>
        <w:tabs>
          <w:tab w:val="left" w:pos="709"/>
        </w:tabs>
        <w:jc w:val="both"/>
        <w:rPr>
          <w:rFonts w:ascii="Arial" w:hAnsi="Arial" w:cs="Arial"/>
          <w:sz w:val="20"/>
          <w:szCs w:val="20"/>
        </w:rPr>
      </w:pPr>
      <w:r w:rsidRPr="00906D8F">
        <w:rPr>
          <w:rFonts w:ascii="Arial" w:hAnsi="Arial" w:cs="Arial"/>
          <w:sz w:val="20"/>
          <w:szCs w:val="20"/>
          <w:highlight w:val="yellow"/>
        </w:rPr>
        <w:t>Se han adaptado los documentos de evaluación a la Orden ECD/2159/2014 que establece las convalidaciones entre módulos profesionales de Formación profesional. Dicha orden establece:</w:t>
      </w:r>
    </w:p>
    <w:p w14:paraId="3E69043C" w14:textId="77777777" w:rsidR="00906D8F" w:rsidRPr="00906D8F" w:rsidRDefault="37483542" w:rsidP="00270A31">
      <w:pPr>
        <w:pStyle w:val="Prrafodelista"/>
        <w:numPr>
          <w:ilvl w:val="0"/>
          <w:numId w:val="55"/>
        </w:numPr>
        <w:tabs>
          <w:tab w:val="left" w:pos="709"/>
        </w:tabs>
        <w:jc w:val="both"/>
        <w:rPr>
          <w:rFonts w:ascii="Arial" w:hAnsi="Arial" w:cs="Arial"/>
          <w:sz w:val="20"/>
          <w:szCs w:val="20"/>
        </w:rPr>
      </w:pPr>
      <w:r w:rsidRPr="001C05B1">
        <w:rPr>
          <w:rFonts w:ascii="Arial" w:hAnsi="Arial" w:cs="Arial"/>
          <w:sz w:val="20"/>
          <w:szCs w:val="20"/>
          <w:highlight w:val="yellow"/>
        </w:rPr>
        <w:t>Los módulos profesionales convalidados se calificarán con un 5, a efectos de obtención de la media</w:t>
      </w:r>
    </w:p>
    <w:p w14:paraId="4027FD9F" w14:textId="77777777" w:rsidR="00906D8F" w:rsidRPr="00906D8F" w:rsidRDefault="00906D8F" w:rsidP="00270A31">
      <w:pPr>
        <w:pStyle w:val="Prrafodelista"/>
        <w:numPr>
          <w:ilvl w:val="0"/>
          <w:numId w:val="55"/>
        </w:numPr>
        <w:tabs>
          <w:tab w:val="left" w:pos="709"/>
        </w:tabs>
        <w:jc w:val="both"/>
        <w:rPr>
          <w:rFonts w:ascii="Arial" w:hAnsi="Arial" w:cs="Arial"/>
          <w:sz w:val="20"/>
          <w:szCs w:val="20"/>
        </w:rPr>
      </w:pPr>
      <w:r w:rsidRPr="00906D8F">
        <w:rPr>
          <w:rFonts w:ascii="Arial" w:hAnsi="Arial" w:cs="Arial"/>
          <w:sz w:val="20"/>
          <w:szCs w:val="20"/>
          <w:highlight w:val="yellow"/>
        </w:rPr>
        <w:t>Los módulos profesionales que tengan los mismos códigos, las mismas denominaciones, capacidades terminales o resultados de aprendizaje , contenidos y duración, serán considerados módulos idénticos, independientemente del ciclo formativo al que pertenezcan, y se trasladarán las calificaciones obtenidas en los módulos profesionales superados a cualquiera de los ciclos en los que dichos módulos estén incluidos.</w:t>
      </w:r>
    </w:p>
    <w:p w14:paraId="385D1F5B" w14:textId="77777777" w:rsidR="37483542" w:rsidRPr="001C05B1" w:rsidRDefault="37483542" w:rsidP="00166592">
      <w:pPr>
        <w:tabs>
          <w:tab w:val="left" w:pos="709"/>
        </w:tabs>
        <w:ind w:left="360"/>
        <w:jc w:val="both"/>
        <w:rPr>
          <w:rFonts w:ascii="Arial" w:hAnsi="Arial" w:cs="Arial"/>
          <w:sz w:val="20"/>
          <w:szCs w:val="20"/>
        </w:rPr>
      </w:pPr>
      <w:r w:rsidRPr="001C05B1">
        <w:rPr>
          <w:rFonts w:ascii="Arial" w:hAnsi="Arial" w:cs="Arial"/>
          <w:sz w:val="20"/>
          <w:szCs w:val="20"/>
          <w:highlight w:val="yellow"/>
        </w:rPr>
        <w:t>En función de los criterios establecidos por la orden en las actas constará:</w:t>
      </w:r>
    </w:p>
    <w:p w14:paraId="00670CA8" w14:textId="77777777" w:rsidR="37483542" w:rsidRPr="001C05B1" w:rsidRDefault="37483542" w:rsidP="00270A31">
      <w:pPr>
        <w:pStyle w:val="Prrafodelista"/>
        <w:numPr>
          <w:ilvl w:val="0"/>
          <w:numId w:val="55"/>
        </w:numPr>
        <w:tabs>
          <w:tab w:val="left" w:pos="709"/>
        </w:tabs>
        <w:jc w:val="both"/>
        <w:rPr>
          <w:rFonts w:ascii="Arial" w:hAnsi="Arial" w:cs="Arial"/>
          <w:sz w:val="20"/>
          <w:szCs w:val="20"/>
        </w:rPr>
      </w:pPr>
      <w:r w:rsidRPr="001C05B1">
        <w:rPr>
          <w:rFonts w:ascii="Arial" w:hAnsi="Arial" w:cs="Arial"/>
          <w:sz w:val="20"/>
          <w:szCs w:val="20"/>
          <w:highlight w:val="yellow"/>
        </w:rPr>
        <w:t>Los módulos profesionales convalidados figurarán en el acta como CV-5. Para ello, se ha creado una calificación C5 (con la tecla abreviada F5) con la calificación de 5. Dicha calificación debe llevar también la anotación C-CONVALIDADA. y la nota que se tendrá en cuenta para la media es un 5.</w:t>
      </w:r>
    </w:p>
    <w:p w14:paraId="0B4470D4" w14:textId="77777777" w:rsidR="37483542" w:rsidRPr="001C05B1" w:rsidRDefault="37483542" w:rsidP="00166592">
      <w:pPr>
        <w:tabs>
          <w:tab w:val="left" w:pos="709"/>
        </w:tabs>
        <w:ind w:left="708"/>
        <w:jc w:val="both"/>
        <w:rPr>
          <w:rFonts w:ascii="Arial" w:hAnsi="Arial" w:cs="Arial"/>
          <w:sz w:val="20"/>
          <w:szCs w:val="20"/>
        </w:rPr>
      </w:pPr>
      <w:r w:rsidRPr="001C05B1">
        <w:rPr>
          <w:rFonts w:ascii="Arial" w:hAnsi="Arial" w:cs="Arial"/>
          <w:b/>
          <w:bCs/>
          <w:sz w:val="20"/>
          <w:szCs w:val="20"/>
          <w:highlight w:val="yellow"/>
        </w:rPr>
        <w:t>Importante:</w:t>
      </w:r>
      <w:r w:rsidRPr="001C05B1">
        <w:rPr>
          <w:rFonts w:ascii="Arial" w:hAnsi="Arial" w:cs="Arial"/>
          <w:sz w:val="20"/>
          <w:szCs w:val="20"/>
          <w:highlight w:val="yellow"/>
        </w:rPr>
        <w:t xml:space="preserve"> La calificación C5 entrará a formar parte de la media con un 5, la calificación CV se utilizará para históricos y no entrará en la media. Por tanto, para las calificaciones finales del año académico 2014/2015 en módulos de ciclos formativos deberá reemplazar la calificación CV por C5. Para poner las notas convalidadas se hace directamente en Evaluación/Calificación de conocimientos/Por acta se hará pulsando F5.</w:t>
      </w:r>
    </w:p>
    <w:p w14:paraId="4B87F53F" w14:textId="77777777" w:rsidR="37483542" w:rsidRPr="001C05B1" w:rsidRDefault="2E262F9D" w:rsidP="00270A31">
      <w:pPr>
        <w:pStyle w:val="Prrafodelista"/>
        <w:numPr>
          <w:ilvl w:val="0"/>
          <w:numId w:val="55"/>
        </w:numPr>
        <w:tabs>
          <w:tab w:val="left" w:pos="709"/>
        </w:tabs>
        <w:jc w:val="both"/>
        <w:rPr>
          <w:rFonts w:ascii="Arial" w:hAnsi="Arial" w:cs="Arial"/>
          <w:sz w:val="20"/>
          <w:szCs w:val="20"/>
        </w:rPr>
      </w:pPr>
      <w:r w:rsidRPr="001C05B1">
        <w:rPr>
          <w:rFonts w:ascii="Arial" w:hAnsi="Arial" w:cs="Arial"/>
          <w:sz w:val="20"/>
          <w:szCs w:val="20"/>
          <w:highlight w:val="yellow"/>
        </w:rPr>
        <w:t>Los módulos idénticos deben constar en el acta como AA-Nota del módulo (</w:t>
      </w:r>
      <w:proofErr w:type="spellStart"/>
      <w:r w:rsidRPr="001C05B1">
        <w:rPr>
          <w:rFonts w:ascii="Arial" w:hAnsi="Arial" w:cs="Arial"/>
          <w:sz w:val="20"/>
          <w:szCs w:val="20"/>
          <w:highlight w:val="yellow"/>
        </w:rPr>
        <w:t>Ej</w:t>
      </w:r>
      <w:proofErr w:type="spellEnd"/>
      <w:r w:rsidRPr="001C05B1">
        <w:rPr>
          <w:rFonts w:ascii="Arial" w:hAnsi="Arial" w:cs="Arial"/>
          <w:sz w:val="20"/>
          <w:szCs w:val="20"/>
          <w:highlight w:val="yellow"/>
        </w:rPr>
        <w:t>: AA-8) y esa es la nota que se tendrá en cuenta a la hora de hacer la media.  Para registrar dicha calificación se utilizará la anotación será R-APR.AÑOANTERIOR y la calificación que corresponda</w:t>
      </w:r>
    </w:p>
    <w:p w14:paraId="1D22616F" w14:textId="77777777" w:rsidR="005315BD" w:rsidRPr="001C05B1" w:rsidRDefault="37483542" w:rsidP="00E50FF9">
      <w:pPr>
        <w:tabs>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63688830" wp14:editId="6AF4CE9C">
            <wp:extent cx="4344721" cy="3092568"/>
            <wp:effectExtent l="0" t="0" r="0" b="0"/>
            <wp:docPr id="10415590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9">
                      <a:extLst>
                        <a:ext uri="{28A0092B-C50C-407E-A947-70E740481C1C}">
                          <a14:useLocalDpi xmlns:a14="http://schemas.microsoft.com/office/drawing/2010/main" val="0"/>
                        </a:ext>
                      </a:extLst>
                    </a:blip>
                    <a:stretch>
                      <a:fillRect/>
                    </a:stretch>
                  </pic:blipFill>
                  <pic:spPr>
                    <a:xfrm>
                      <a:off x="0" y="0"/>
                      <a:ext cx="4353933" cy="3099125"/>
                    </a:xfrm>
                    <a:prstGeom prst="rect">
                      <a:avLst/>
                    </a:prstGeom>
                  </pic:spPr>
                </pic:pic>
              </a:graphicData>
            </a:graphic>
          </wp:inline>
        </w:drawing>
      </w:r>
    </w:p>
    <w:p w14:paraId="71820AAC" w14:textId="77777777" w:rsidR="37483542" w:rsidRPr="001C05B1" w:rsidRDefault="37483542"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15EC0A36" wp14:editId="6E7E7964">
            <wp:extent cx="5533970" cy="1823278"/>
            <wp:effectExtent l="0" t="0" r="0" b="5715"/>
            <wp:docPr id="4405388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0">
                      <a:extLst>
                        <a:ext uri="{28A0092B-C50C-407E-A947-70E740481C1C}">
                          <a14:useLocalDpi xmlns:a14="http://schemas.microsoft.com/office/drawing/2010/main" val="0"/>
                        </a:ext>
                      </a:extLst>
                    </a:blip>
                    <a:stretch>
                      <a:fillRect/>
                    </a:stretch>
                  </pic:blipFill>
                  <pic:spPr>
                    <a:xfrm>
                      <a:off x="0" y="0"/>
                      <a:ext cx="5539401" cy="1825067"/>
                    </a:xfrm>
                    <a:prstGeom prst="rect">
                      <a:avLst/>
                    </a:prstGeom>
                  </pic:spPr>
                </pic:pic>
              </a:graphicData>
            </a:graphic>
          </wp:inline>
        </w:drawing>
      </w:r>
    </w:p>
    <w:p w14:paraId="633E774B" w14:textId="77777777" w:rsidR="37483542" w:rsidRDefault="37483542" w:rsidP="00166592">
      <w:pPr>
        <w:tabs>
          <w:tab w:val="left" w:pos="709"/>
        </w:tabs>
        <w:jc w:val="both"/>
        <w:rPr>
          <w:rFonts w:ascii="Arial" w:hAnsi="Arial" w:cs="Arial"/>
          <w:sz w:val="20"/>
          <w:szCs w:val="20"/>
        </w:rPr>
      </w:pPr>
      <w:r w:rsidRPr="00906D8F">
        <w:rPr>
          <w:rFonts w:ascii="Arial" w:hAnsi="Arial" w:cs="Arial"/>
          <w:sz w:val="20"/>
          <w:szCs w:val="20"/>
          <w:highlight w:val="yellow"/>
        </w:rPr>
        <w:t>En los dos casos, en la estadística del acta se deben contabilizar en módulos convalidados</w:t>
      </w:r>
    </w:p>
    <w:p w14:paraId="2A009400" w14:textId="77777777" w:rsidR="00906D8F" w:rsidRPr="00906D8F" w:rsidRDefault="006964C0" w:rsidP="00906D8F">
      <w:pPr>
        <w:pStyle w:val="Ttulo4"/>
        <w:rPr>
          <w:rFonts w:ascii="Arial" w:hAnsi="Arial" w:cs="Arial"/>
          <w:b/>
          <w:bCs/>
          <w:color w:val="002060"/>
          <w:sz w:val="20"/>
          <w:szCs w:val="20"/>
        </w:rPr>
      </w:pPr>
      <w:r w:rsidRPr="00906D8F">
        <w:rPr>
          <w:rFonts w:ascii="Arial" w:hAnsi="Arial" w:cs="Arial"/>
          <w:b/>
          <w:bCs/>
          <w:color w:val="002060"/>
          <w:sz w:val="20"/>
          <w:szCs w:val="20"/>
        </w:rPr>
        <w:t>Convalidaciones para estudios de ESPA y ESPD</w:t>
      </w:r>
      <w:r w:rsidR="002066E2" w:rsidRPr="00906D8F">
        <w:rPr>
          <w:rFonts w:ascii="Arial" w:hAnsi="Arial" w:cs="Arial"/>
          <w:b/>
          <w:bCs/>
          <w:color w:val="002060"/>
          <w:sz w:val="20"/>
          <w:szCs w:val="20"/>
        </w:rPr>
        <w:t xml:space="preserve"> </w:t>
      </w:r>
    </w:p>
    <w:p w14:paraId="19B14CC6" w14:textId="77777777" w:rsidR="006964C0" w:rsidRPr="00906D8F" w:rsidRDefault="00906D8F" w:rsidP="00906D8F">
      <w:pPr>
        <w:keepNext/>
        <w:tabs>
          <w:tab w:val="left" w:pos="709"/>
        </w:tabs>
        <w:spacing w:after="0" w:line="240" w:lineRule="auto"/>
        <w:jc w:val="both"/>
        <w:rPr>
          <w:rFonts w:ascii="Arial" w:hAnsi="Arial" w:cs="Arial"/>
          <w:bCs/>
          <w:i/>
          <w:color w:val="002060"/>
          <w:sz w:val="20"/>
          <w:szCs w:val="20"/>
        </w:rPr>
      </w:pPr>
      <w:r w:rsidRPr="00906D8F">
        <w:rPr>
          <w:rFonts w:ascii="Arial" w:hAnsi="Arial" w:cs="Arial"/>
          <w:bCs/>
          <w:i/>
          <w:color w:val="002060"/>
          <w:sz w:val="20"/>
          <w:szCs w:val="20"/>
        </w:rPr>
        <w:t>(V</w:t>
      </w:r>
      <w:r w:rsidR="002066E2" w:rsidRPr="00906D8F">
        <w:rPr>
          <w:rFonts w:ascii="Arial" w:hAnsi="Arial" w:cs="Arial"/>
          <w:bCs/>
          <w:i/>
          <w:color w:val="002060"/>
          <w:sz w:val="20"/>
          <w:szCs w:val="20"/>
        </w:rPr>
        <w:t>er</w:t>
      </w:r>
      <w:r w:rsidRPr="00906D8F">
        <w:rPr>
          <w:rFonts w:ascii="Arial" w:hAnsi="Arial" w:cs="Arial"/>
          <w:bCs/>
          <w:i/>
          <w:color w:val="002060"/>
          <w:sz w:val="20"/>
          <w:szCs w:val="20"/>
        </w:rPr>
        <w:t>sión</w:t>
      </w:r>
      <w:r w:rsidR="002066E2" w:rsidRPr="00906D8F">
        <w:rPr>
          <w:rFonts w:ascii="Arial" w:hAnsi="Arial" w:cs="Arial"/>
          <w:bCs/>
          <w:i/>
          <w:color w:val="002060"/>
          <w:sz w:val="20"/>
          <w:szCs w:val="20"/>
        </w:rPr>
        <w:t xml:space="preserve"> 8.01)</w:t>
      </w:r>
    </w:p>
    <w:p w14:paraId="455CDD86"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La ORDEN EDU/487/2017, de 15 de junio, por la que se modifica la Orden EDU/1259/2008, de 8 de julio, por la que se regula la Enseñanza Secundaria para Personas Adultas en la Comunidad de Castilla y León, en los artículos 15 y 16 se trata la “Convalidación de enseñanzas” y la “Valoración de equivalencias” respectivamente.</w:t>
      </w:r>
    </w:p>
    <w:p w14:paraId="66042EC6"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Para que los documentos de evaluación salgan correctamente las convalidaciones deberán indicarse de la siguiente manera: subgrupo con C y nota con C (nota que le corresponda).</w:t>
      </w:r>
    </w:p>
    <w:p w14:paraId="4A9953BE" w14:textId="77777777" w:rsidR="006964C0" w:rsidRPr="00906D8F" w:rsidRDefault="006964C0" w:rsidP="006964C0">
      <w:pPr>
        <w:tabs>
          <w:tab w:val="left" w:pos="709"/>
        </w:tabs>
        <w:jc w:val="both"/>
        <w:rPr>
          <w:rFonts w:ascii="Arial" w:hAnsi="Arial" w:cs="Arial"/>
          <w:color w:val="002060"/>
          <w:sz w:val="20"/>
          <w:szCs w:val="20"/>
        </w:rPr>
      </w:pPr>
    </w:p>
    <w:tbl>
      <w:tblPr>
        <w:tblW w:w="0" w:type="auto"/>
        <w:tblInd w:w="16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4"/>
        <w:gridCol w:w="852"/>
        <w:gridCol w:w="708"/>
        <w:gridCol w:w="718"/>
        <w:gridCol w:w="842"/>
        <w:gridCol w:w="708"/>
        <w:gridCol w:w="710"/>
      </w:tblGrid>
      <w:tr w:rsidR="006964C0" w:rsidRPr="00906D8F" w14:paraId="5B4527FC" w14:textId="77777777" w:rsidTr="006964C0">
        <w:trPr>
          <w:trHeight w:hRule="exact" w:val="286"/>
        </w:trPr>
        <w:tc>
          <w:tcPr>
            <w:tcW w:w="1274" w:type="dxa"/>
          </w:tcPr>
          <w:p w14:paraId="6E68BF88" w14:textId="77777777" w:rsidR="006964C0" w:rsidRPr="00906D8F" w:rsidRDefault="006964C0" w:rsidP="006964C0">
            <w:pPr>
              <w:tabs>
                <w:tab w:val="left" w:pos="709"/>
              </w:tabs>
              <w:jc w:val="both"/>
              <w:rPr>
                <w:rFonts w:ascii="Arial" w:hAnsi="Arial" w:cs="Arial"/>
                <w:b/>
                <w:color w:val="002060"/>
                <w:sz w:val="20"/>
                <w:szCs w:val="20"/>
              </w:rPr>
            </w:pPr>
            <w:r w:rsidRPr="00906D8F">
              <w:rPr>
                <w:rFonts w:ascii="Arial" w:hAnsi="Arial" w:cs="Arial"/>
                <w:b/>
                <w:color w:val="002060"/>
                <w:sz w:val="20"/>
                <w:szCs w:val="20"/>
              </w:rPr>
              <w:t>Subgrupo</w:t>
            </w:r>
          </w:p>
        </w:tc>
        <w:tc>
          <w:tcPr>
            <w:tcW w:w="4538" w:type="dxa"/>
            <w:gridSpan w:val="6"/>
          </w:tcPr>
          <w:p w14:paraId="4317CA29" w14:textId="77777777" w:rsidR="006964C0" w:rsidRPr="00906D8F" w:rsidRDefault="006964C0" w:rsidP="006964C0">
            <w:pPr>
              <w:tabs>
                <w:tab w:val="left" w:pos="709"/>
              </w:tabs>
              <w:jc w:val="both"/>
              <w:rPr>
                <w:rFonts w:ascii="Arial" w:hAnsi="Arial" w:cs="Arial"/>
                <w:b/>
                <w:color w:val="002060"/>
                <w:sz w:val="20"/>
                <w:szCs w:val="20"/>
              </w:rPr>
            </w:pPr>
            <w:r w:rsidRPr="00906D8F">
              <w:rPr>
                <w:rFonts w:ascii="Arial" w:hAnsi="Arial" w:cs="Arial"/>
                <w:b/>
                <w:color w:val="002060"/>
                <w:sz w:val="20"/>
                <w:szCs w:val="20"/>
              </w:rPr>
              <w:t>Nota</w:t>
            </w:r>
          </w:p>
        </w:tc>
      </w:tr>
      <w:tr w:rsidR="006964C0" w:rsidRPr="00906D8F" w14:paraId="63079BCA" w14:textId="77777777" w:rsidTr="006964C0">
        <w:trPr>
          <w:trHeight w:hRule="exact" w:val="286"/>
        </w:trPr>
        <w:tc>
          <w:tcPr>
            <w:tcW w:w="1274" w:type="dxa"/>
          </w:tcPr>
          <w:p w14:paraId="3C13D2F7"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C</w:t>
            </w:r>
          </w:p>
        </w:tc>
        <w:tc>
          <w:tcPr>
            <w:tcW w:w="852" w:type="dxa"/>
          </w:tcPr>
          <w:p w14:paraId="56E055E9"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C5</w:t>
            </w:r>
          </w:p>
        </w:tc>
        <w:tc>
          <w:tcPr>
            <w:tcW w:w="708" w:type="dxa"/>
          </w:tcPr>
          <w:p w14:paraId="00B3D6C2"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C6</w:t>
            </w:r>
          </w:p>
        </w:tc>
        <w:tc>
          <w:tcPr>
            <w:tcW w:w="718" w:type="dxa"/>
          </w:tcPr>
          <w:p w14:paraId="30F590A8"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C7</w:t>
            </w:r>
          </w:p>
        </w:tc>
        <w:tc>
          <w:tcPr>
            <w:tcW w:w="842" w:type="dxa"/>
          </w:tcPr>
          <w:p w14:paraId="247FF47B"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C8</w:t>
            </w:r>
          </w:p>
        </w:tc>
        <w:tc>
          <w:tcPr>
            <w:tcW w:w="708" w:type="dxa"/>
          </w:tcPr>
          <w:p w14:paraId="0D2C0DD6"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C9</w:t>
            </w:r>
          </w:p>
        </w:tc>
        <w:tc>
          <w:tcPr>
            <w:tcW w:w="710" w:type="dxa"/>
          </w:tcPr>
          <w:p w14:paraId="2F9D0A21"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CX</w:t>
            </w:r>
          </w:p>
        </w:tc>
      </w:tr>
    </w:tbl>
    <w:p w14:paraId="0D13DFF3"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Ejemplo: Un alumno que convalida el Ámbito Científico-Tecnológico con un 6.</w:t>
      </w:r>
    </w:p>
    <w:p w14:paraId="25F1E6ED"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noProof/>
          <w:color w:val="002060"/>
          <w:sz w:val="20"/>
          <w:szCs w:val="20"/>
        </w:rPr>
        <w:drawing>
          <wp:anchor distT="0" distB="0" distL="0" distR="0" simplePos="0" relativeHeight="251682816" behindDoc="0" locked="0" layoutInCell="1" allowOverlap="1" wp14:anchorId="006E2983" wp14:editId="1D3B3ECA">
            <wp:simplePos x="0" y="0"/>
            <wp:positionH relativeFrom="page">
              <wp:posOffset>914400</wp:posOffset>
            </wp:positionH>
            <wp:positionV relativeFrom="paragraph">
              <wp:posOffset>120475</wp:posOffset>
            </wp:positionV>
            <wp:extent cx="4515612" cy="647700"/>
            <wp:effectExtent l="0" t="0" r="0" b="0"/>
            <wp:wrapTopAndBottom/>
            <wp:docPr id="7595745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91" cstate="print"/>
                    <a:stretch>
                      <a:fillRect/>
                    </a:stretch>
                  </pic:blipFill>
                  <pic:spPr>
                    <a:xfrm>
                      <a:off x="0" y="0"/>
                      <a:ext cx="4515612" cy="647700"/>
                    </a:xfrm>
                    <a:prstGeom prst="rect">
                      <a:avLst/>
                    </a:prstGeom>
                  </pic:spPr>
                </pic:pic>
              </a:graphicData>
            </a:graphic>
          </wp:anchor>
        </w:drawing>
      </w:r>
    </w:p>
    <w:p w14:paraId="69183572" w14:textId="77777777" w:rsidR="006964C0" w:rsidRPr="00906D8F" w:rsidRDefault="006964C0" w:rsidP="006964C0">
      <w:pPr>
        <w:tabs>
          <w:tab w:val="left" w:pos="709"/>
        </w:tabs>
        <w:jc w:val="both"/>
        <w:rPr>
          <w:rFonts w:ascii="Arial" w:hAnsi="Arial" w:cs="Arial"/>
          <w:color w:val="002060"/>
          <w:sz w:val="20"/>
          <w:szCs w:val="20"/>
        </w:rPr>
      </w:pPr>
    </w:p>
    <w:p w14:paraId="2EBBD310"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lastRenderedPageBreak/>
        <w:t>Cuando se vayan a poner las notas de las convalidaciones, para facilitar la tarea, se pueden utilizar las teclas del bloque de funciones con la siguiente correlación:</w:t>
      </w:r>
    </w:p>
    <w:p w14:paraId="4744A9B7" w14:textId="77777777" w:rsidR="006964C0" w:rsidRPr="00906D8F" w:rsidRDefault="006964C0" w:rsidP="006964C0">
      <w:pPr>
        <w:tabs>
          <w:tab w:val="left" w:pos="709"/>
        </w:tabs>
        <w:jc w:val="both"/>
        <w:rPr>
          <w:rFonts w:ascii="Arial" w:hAnsi="Arial" w:cs="Arial"/>
          <w:color w:val="002060"/>
          <w:sz w:val="20"/>
          <w:szCs w:val="20"/>
        </w:rPr>
      </w:pPr>
    </w:p>
    <w:tbl>
      <w:tblPr>
        <w:tblW w:w="0" w:type="auto"/>
        <w:tblInd w:w="25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50"/>
        <w:gridCol w:w="1212"/>
      </w:tblGrid>
      <w:tr w:rsidR="006964C0" w:rsidRPr="00906D8F" w14:paraId="44FAF6A7" w14:textId="77777777" w:rsidTr="006964C0">
        <w:trPr>
          <w:trHeight w:hRule="exact" w:val="286"/>
        </w:trPr>
        <w:tc>
          <w:tcPr>
            <w:tcW w:w="2050" w:type="dxa"/>
          </w:tcPr>
          <w:p w14:paraId="2BC84100" w14:textId="77777777" w:rsidR="006964C0" w:rsidRPr="00906D8F" w:rsidRDefault="006964C0" w:rsidP="006964C0">
            <w:pPr>
              <w:tabs>
                <w:tab w:val="left" w:pos="709"/>
              </w:tabs>
              <w:jc w:val="both"/>
              <w:rPr>
                <w:rFonts w:ascii="Arial" w:hAnsi="Arial" w:cs="Arial"/>
                <w:b/>
                <w:color w:val="002060"/>
                <w:sz w:val="20"/>
                <w:szCs w:val="20"/>
              </w:rPr>
            </w:pPr>
            <w:r w:rsidRPr="00906D8F">
              <w:rPr>
                <w:rFonts w:ascii="Arial" w:hAnsi="Arial" w:cs="Arial"/>
                <w:b/>
                <w:color w:val="002060"/>
                <w:sz w:val="20"/>
                <w:szCs w:val="20"/>
              </w:rPr>
              <w:t>Tecla de Función</w:t>
            </w:r>
          </w:p>
        </w:tc>
        <w:tc>
          <w:tcPr>
            <w:tcW w:w="1212" w:type="dxa"/>
          </w:tcPr>
          <w:p w14:paraId="5FF7A40B" w14:textId="77777777" w:rsidR="006964C0" w:rsidRPr="00906D8F" w:rsidRDefault="006964C0" w:rsidP="006964C0">
            <w:pPr>
              <w:tabs>
                <w:tab w:val="left" w:pos="709"/>
              </w:tabs>
              <w:jc w:val="both"/>
              <w:rPr>
                <w:rFonts w:ascii="Arial" w:hAnsi="Arial" w:cs="Arial"/>
                <w:b/>
                <w:color w:val="002060"/>
                <w:sz w:val="20"/>
                <w:szCs w:val="20"/>
              </w:rPr>
            </w:pPr>
            <w:r w:rsidRPr="00906D8F">
              <w:rPr>
                <w:rFonts w:ascii="Arial" w:hAnsi="Arial" w:cs="Arial"/>
                <w:b/>
                <w:color w:val="002060"/>
                <w:sz w:val="20"/>
                <w:szCs w:val="20"/>
              </w:rPr>
              <w:t>Nota</w:t>
            </w:r>
          </w:p>
        </w:tc>
      </w:tr>
      <w:tr w:rsidR="006964C0" w:rsidRPr="00906D8F" w14:paraId="0884EACD" w14:textId="77777777" w:rsidTr="006964C0">
        <w:trPr>
          <w:trHeight w:hRule="exact" w:val="286"/>
        </w:trPr>
        <w:tc>
          <w:tcPr>
            <w:tcW w:w="2050" w:type="dxa"/>
          </w:tcPr>
          <w:p w14:paraId="6605AE05"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F5</w:t>
            </w:r>
          </w:p>
        </w:tc>
        <w:tc>
          <w:tcPr>
            <w:tcW w:w="1212" w:type="dxa"/>
          </w:tcPr>
          <w:p w14:paraId="7016A4EF"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C5</w:t>
            </w:r>
          </w:p>
        </w:tc>
      </w:tr>
      <w:tr w:rsidR="006964C0" w:rsidRPr="00906D8F" w14:paraId="385A072F" w14:textId="77777777" w:rsidTr="006964C0">
        <w:trPr>
          <w:trHeight w:hRule="exact" w:val="286"/>
        </w:trPr>
        <w:tc>
          <w:tcPr>
            <w:tcW w:w="2050" w:type="dxa"/>
          </w:tcPr>
          <w:p w14:paraId="3C4B0418"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F6</w:t>
            </w:r>
          </w:p>
        </w:tc>
        <w:tc>
          <w:tcPr>
            <w:tcW w:w="1212" w:type="dxa"/>
          </w:tcPr>
          <w:p w14:paraId="45466D9C"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C6</w:t>
            </w:r>
          </w:p>
        </w:tc>
      </w:tr>
      <w:tr w:rsidR="006964C0" w:rsidRPr="00906D8F" w14:paraId="16100E6D" w14:textId="77777777" w:rsidTr="006964C0">
        <w:trPr>
          <w:trHeight w:hRule="exact" w:val="288"/>
        </w:trPr>
        <w:tc>
          <w:tcPr>
            <w:tcW w:w="2050" w:type="dxa"/>
          </w:tcPr>
          <w:p w14:paraId="31E03E1A"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F7</w:t>
            </w:r>
          </w:p>
        </w:tc>
        <w:tc>
          <w:tcPr>
            <w:tcW w:w="1212" w:type="dxa"/>
          </w:tcPr>
          <w:p w14:paraId="59E1410C"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C7</w:t>
            </w:r>
          </w:p>
        </w:tc>
      </w:tr>
      <w:tr w:rsidR="006964C0" w:rsidRPr="00906D8F" w14:paraId="6A07489D" w14:textId="77777777" w:rsidTr="006964C0">
        <w:trPr>
          <w:trHeight w:hRule="exact" w:val="286"/>
        </w:trPr>
        <w:tc>
          <w:tcPr>
            <w:tcW w:w="2050" w:type="dxa"/>
          </w:tcPr>
          <w:p w14:paraId="41AE5F36"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F8</w:t>
            </w:r>
          </w:p>
        </w:tc>
        <w:tc>
          <w:tcPr>
            <w:tcW w:w="1212" w:type="dxa"/>
          </w:tcPr>
          <w:p w14:paraId="07C7668C"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C8</w:t>
            </w:r>
          </w:p>
        </w:tc>
      </w:tr>
      <w:tr w:rsidR="006964C0" w:rsidRPr="00906D8F" w14:paraId="70158C10" w14:textId="77777777" w:rsidTr="006964C0">
        <w:trPr>
          <w:trHeight w:hRule="exact" w:val="286"/>
        </w:trPr>
        <w:tc>
          <w:tcPr>
            <w:tcW w:w="2050" w:type="dxa"/>
          </w:tcPr>
          <w:p w14:paraId="22521935"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F9</w:t>
            </w:r>
          </w:p>
        </w:tc>
        <w:tc>
          <w:tcPr>
            <w:tcW w:w="1212" w:type="dxa"/>
          </w:tcPr>
          <w:p w14:paraId="50106724"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C9</w:t>
            </w:r>
          </w:p>
        </w:tc>
      </w:tr>
      <w:tr w:rsidR="006964C0" w:rsidRPr="00906D8F" w14:paraId="2D65C4A1" w14:textId="77777777" w:rsidTr="006964C0">
        <w:trPr>
          <w:trHeight w:hRule="exact" w:val="286"/>
        </w:trPr>
        <w:tc>
          <w:tcPr>
            <w:tcW w:w="2050" w:type="dxa"/>
          </w:tcPr>
          <w:p w14:paraId="32734EA8"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F11</w:t>
            </w:r>
          </w:p>
        </w:tc>
        <w:tc>
          <w:tcPr>
            <w:tcW w:w="1212" w:type="dxa"/>
          </w:tcPr>
          <w:p w14:paraId="630BCD38" w14:textId="77777777" w:rsidR="006964C0" w:rsidRPr="00906D8F" w:rsidRDefault="006964C0" w:rsidP="006964C0">
            <w:pPr>
              <w:tabs>
                <w:tab w:val="left" w:pos="709"/>
              </w:tabs>
              <w:jc w:val="both"/>
              <w:rPr>
                <w:rFonts w:ascii="Arial" w:hAnsi="Arial" w:cs="Arial"/>
                <w:color w:val="002060"/>
                <w:sz w:val="20"/>
                <w:szCs w:val="20"/>
              </w:rPr>
            </w:pPr>
            <w:r w:rsidRPr="00906D8F">
              <w:rPr>
                <w:rFonts w:ascii="Arial" w:hAnsi="Arial" w:cs="Arial"/>
                <w:color w:val="002060"/>
                <w:sz w:val="20"/>
                <w:szCs w:val="20"/>
              </w:rPr>
              <w:t>C10</w:t>
            </w:r>
          </w:p>
        </w:tc>
      </w:tr>
    </w:tbl>
    <w:p w14:paraId="4375995E" w14:textId="77777777" w:rsidR="008B74A3" w:rsidRPr="00906D8F" w:rsidRDefault="008B74A3" w:rsidP="006964C0">
      <w:pPr>
        <w:tabs>
          <w:tab w:val="left" w:pos="709"/>
        </w:tabs>
        <w:jc w:val="both"/>
        <w:rPr>
          <w:rFonts w:ascii="Arial" w:hAnsi="Arial" w:cs="Arial"/>
          <w:color w:val="002060"/>
          <w:sz w:val="20"/>
          <w:szCs w:val="20"/>
        </w:rPr>
      </w:pPr>
    </w:p>
    <w:p w14:paraId="048566CC" w14:textId="77777777" w:rsidR="00C12C17" w:rsidRPr="00952CB8" w:rsidRDefault="7E6A4F87" w:rsidP="003A195C">
      <w:pPr>
        <w:pStyle w:val="Ttulo3"/>
        <w:rPr>
          <w:lang w:val="es-ES"/>
        </w:rPr>
      </w:pPr>
      <w:r w:rsidRPr="00952CB8">
        <w:rPr>
          <w:lang w:val="es-ES"/>
        </w:rPr>
        <w:t>5.2.5. Tablas de cierres-llave</w:t>
      </w:r>
    </w:p>
    <w:p w14:paraId="07348C6F" w14:textId="77777777" w:rsidR="0079345F" w:rsidRPr="00952CB8" w:rsidRDefault="7E6A4F87" w:rsidP="00166592">
      <w:pPr>
        <w:tabs>
          <w:tab w:val="left" w:pos="709"/>
        </w:tabs>
        <w:jc w:val="both"/>
        <w:rPr>
          <w:rFonts w:ascii="Arial" w:hAnsi="Arial" w:cs="Arial"/>
          <w:sz w:val="20"/>
          <w:szCs w:val="20"/>
        </w:rPr>
      </w:pPr>
      <w:r w:rsidRPr="00952CB8">
        <w:rPr>
          <w:rFonts w:ascii="Arial" w:hAnsi="Arial" w:cs="Arial"/>
          <w:sz w:val="20"/>
          <w:szCs w:val="20"/>
        </w:rPr>
        <w:t>Nuevamente la configuración de esta tabla facilita las tareas posteriores al usuario. En este caso, si tenemos configurada esta tabla, podremos cerrar la evaluación de ciertas materias si aún no se han superado la materia o materias que la cierra. Dada una enseñanza, añadiremos el curso y  la materia cierre y el curso y la materia llave.</w:t>
      </w:r>
    </w:p>
    <w:p w14:paraId="4D72554B" w14:textId="77777777" w:rsidR="0003394F"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Podemos utilizar el botón </w:t>
      </w:r>
      <w:r w:rsidRPr="001C05B1">
        <w:rPr>
          <w:rFonts w:ascii="Arial" w:hAnsi="Arial" w:cs="Arial"/>
          <w:b/>
          <w:bCs/>
          <w:sz w:val="20"/>
          <w:szCs w:val="20"/>
        </w:rPr>
        <w:t>&lt;Mismo nombre&gt;</w:t>
      </w:r>
      <w:r w:rsidRPr="001C05B1">
        <w:rPr>
          <w:rFonts w:ascii="Arial" w:hAnsi="Arial" w:cs="Arial"/>
          <w:sz w:val="20"/>
          <w:szCs w:val="20"/>
        </w:rPr>
        <w:t xml:space="preserve"> para añadir aquellas materias que cumplen esta condición y se dan en cursos consecutivos.</w:t>
      </w:r>
    </w:p>
    <w:p w14:paraId="5E2CB341" w14:textId="77777777" w:rsidR="0003394F" w:rsidRPr="001C05B1" w:rsidRDefault="0003394F" w:rsidP="00166592">
      <w:pPr>
        <w:tabs>
          <w:tab w:val="left" w:pos="709"/>
        </w:tabs>
        <w:jc w:val="both"/>
        <w:rPr>
          <w:rFonts w:ascii="Arial" w:hAnsi="Arial" w:cs="Arial"/>
          <w:sz w:val="20"/>
          <w:szCs w:val="20"/>
        </w:rPr>
      </w:pPr>
    </w:p>
    <w:p w14:paraId="6A971AD1" w14:textId="77777777" w:rsidR="00C12C17" w:rsidRPr="001C05B1" w:rsidRDefault="003E03C5" w:rsidP="00166592">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4B31F238" wp14:editId="5EDE33A6">
            <wp:extent cx="3235518" cy="3097332"/>
            <wp:effectExtent l="0" t="0" r="3175" b="8255"/>
            <wp:docPr id="10671310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2">
                      <a:extLst>
                        <a:ext uri="{28A0092B-C50C-407E-A947-70E740481C1C}">
                          <a14:useLocalDpi xmlns:a14="http://schemas.microsoft.com/office/drawing/2010/main" val="0"/>
                        </a:ext>
                      </a:extLst>
                    </a:blip>
                    <a:stretch>
                      <a:fillRect/>
                    </a:stretch>
                  </pic:blipFill>
                  <pic:spPr>
                    <a:xfrm>
                      <a:off x="0" y="0"/>
                      <a:ext cx="3239571" cy="3101212"/>
                    </a:xfrm>
                    <a:prstGeom prst="rect">
                      <a:avLst/>
                    </a:prstGeom>
                  </pic:spPr>
                </pic:pic>
              </a:graphicData>
            </a:graphic>
          </wp:inline>
        </w:drawing>
      </w:r>
    </w:p>
    <w:p w14:paraId="5B6F2A77" w14:textId="77777777" w:rsidR="5F59E8AA" w:rsidRPr="001C05B1" w:rsidRDefault="2E262F9D" w:rsidP="00166592">
      <w:pPr>
        <w:tabs>
          <w:tab w:val="left" w:pos="709"/>
        </w:tabs>
        <w:jc w:val="both"/>
        <w:rPr>
          <w:rFonts w:ascii="Arial" w:eastAsia="Arial" w:hAnsi="Arial" w:cs="Arial"/>
          <w:sz w:val="20"/>
          <w:szCs w:val="20"/>
        </w:rPr>
      </w:pPr>
      <w:r w:rsidRPr="005315BD">
        <w:rPr>
          <w:rFonts w:ascii="Arial" w:eastAsia="Arial" w:hAnsi="Arial" w:cs="Arial"/>
          <w:sz w:val="20"/>
          <w:szCs w:val="20"/>
          <w:highlight w:val="green"/>
        </w:rPr>
        <w:t xml:space="preserve">El </w:t>
      </w:r>
      <w:proofErr w:type="spellStart"/>
      <w:r w:rsidRPr="005315BD">
        <w:rPr>
          <w:rFonts w:ascii="Arial" w:eastAsia="Arial" w:hAnsi="Arial" w:cs="Arial"/>
          <w:sz w:val="20"/>
          <w:szCs w:val="20"/>
          <w:highlight w:val="green"/>
        </w:rPr>
        <w:t>parchever</w:t>
      </w:r>
      <w:proofErr w:type="spellEnd"/>
      <w:r w:rsidRPr="005315BD">
        <w:rPr>
          <w:rFonts w:ascii="Arial" w:eastAsia="Arial" w:hAnsi="Arial" w:cs="Arial"/>
          <w:sz w:val="20"/>
          <w:szCs w:val="20"/>
          <w:highlight w:val="green"/>
        </w:rPr>
        <w:t xml:space="preserve"> 7.99 incluye las </w:t>
      </w:r>
      <w:r w:rsidRPr="005315BD">
        <w:rPr>
          <w:rFonts w:ascii="Arial" w:eastAsia="Arial" w:hAnsi="Arial" w:cs="Arial"/>
          <w:b/>
          <w:bCs/>
          <w:sz w:val="20"/>
          <w:szCs w:val="20"/>
          <w:highlight w:val="green"/>
        </w:rPr>
        <w:t>materias de cierre de 2º de bachillerato</w:t>
      </w:r>
      <w:r w:rsidRPr="005315BD">
        <w:rPr>
          <w:rFonts w:ascii="Arial" w:eastAsia="Arial" w:hAnsi="Arial" w:cs="Arial"/>
          <w:sz w:val="20"/>
          <w:szCs w:val="20"/>
          <w:highlight w:val="green"/>
        </w:rPr>
        <w:t xml:space="preserve"> según el anexo IV de la ORDEN EDU/363/2015, de 4 de mayo, por la que se establece el currículo y se regula la implantación, evaluación y desarrollo del bachillerato en la Comunidad de Castilla y León.</w:t>
      </w:r>
    </w:p>
    <w:p w14:paraId="7E4E85DF" w14:textId="77777777" w:rsidR="5F59E8AA" w:rsidRPr="001C05B1" w:rsidRDefault="5F59E8AA" w:rsidP="00166592">
      <w:pPr>
        <w:tabs>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01B6F8D8" wp14:editId="4F6A445D">
            <wp:extent cx="4732628" cy="3048000"/>
            <wp:effectExtent l="0" t="0" r="0" b="0"/>
            <wp:docPr id="18589577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3">
                      <a:extLst>
                        <a:ext uri="{28A0092B-C50C-407E-A947-70E740481C1C}">
                          <a14:useLocalDpi xmlns:a14="http://schemas.microsoft.com/office/drawing/2010/main" val="0"/>
                        </a:ext>
                      </a:extLst>
                    </a:blip>
                    <a:stretch>
                      <a:fillRect/>
                    </a:stretch>
                  </pic:blipFill>
                  <pic:spPr>
                    <a:xfrm>
                      <a:off x="0" y="0"/>
                      <a:ext cx="4732628" cy="3048000"/>
                    </a:xfrm>
                    <a:prstGeom prst="rect">
                      <a:avLst/>
                    </a:prstGeom>
                  </pic:spPr>
                </pic:pic>
              </a:graphicData>
            </a:graphic>
          </wp:inline>
        </w:drawing>
      </w:r>
    </w:p>
    <w:p w14:paraId="3D804D48" w14:textId="77777777" w:rsidR="0003394F" w:rsidRPr="00EB687E" w:rsidRDefault="5F59E8AA" w:rsidP="003A195C">
      <w:pPr>
        <w:pStyle w:val="Ttulo3"/>
      </w:pPr>
      <w:r w:rsidRPr="00EB687E">
        <w:t>5.2.6. Objetivos de etapa</w:t>
      </w:r>
    </w:p>
    <w:p w14:paraId="054848A2" w14:textId="77777777" w:rsidR="009E73F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En determinadas etapas puede haber una serie de objetivos que determinan si un alumno ha adquirido los conocimientos requeridos en dicha etapa.</w:t>
      </w:r>
    </w:p>
    <w:p w14:paraId="160FDE59" w14:textId="77777777" w:rsidR="009E73F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Cada objetivo consistirá en un </w:t>
      </w:r>
      <w:r w:rsidRPr="001C05B1">
        <w:rPr>
          <w:rFonts w:ascii="Arial" w:hAnsi="Arial" w:cs="Arial"/>
          <w:b/>
          <w:bCs/>
          <w:sz w:val="20"/>
          <w:szCs w:val="20"/>
        </w:rPr>
        <w:t>código</w:t>
      </w:r>
      <w:r w:rsidRPr="001C05B1">
        <w:rPr>
          <w:rFonts w:ascii="Arial" w:hAnsi="Arial" w:cs="Arial"/>
          <w:sz w:val="20"/>
          <w:szCs w:val="20"/>
        </w:rPr>
        <w:t xml:space="preserve"> que podrá tener una longitud de hasta 6 caracteres, y de un</w:t>
      </w:r>
      <w:r w:rsidRPr="001C05B1">
        <w:rPr>
          <w:rFonts w:ascii="Arial" w:hAnsi="Arial" w:cs="Arial"/>
          <w:b/>
          <w:bCs/>
          <w:sz w:val="20"/>
          <w:szCs w:val="20"/>
        </w:rPr>
        <w:t xml:space="preserve"> texto</w:t>
      </w:r>
      <w:r w:rsidRPr="001C05B1">
        <w:rPr>
          <w:rFonts w:ascii="Arial" w:hAnsi="Arial" w:cs="Arial"/>
          <w:sz w:val="20"/>
          <w:szCs w:val="20"/>
        </w:rPr>
        <w:t xml:space="preserve"> de hasta 250 caracteres para la explicación correspondiente de cada posible valor u objetivo alcanzado.</w:t>
      </w:r>
    </w:p>
    <w:p w14:paraId="1C009A51" w14:textId="77777777" w:rsidR="009E73F5" w:rsidRPr="001C05B1" w:rsidRDefault="009E73F5" w:rsidP="00166592">
      <w:pPr>
        <w:tabs>
          <w:tab w:val="left" w:pos="709"/>
        </w:tabs>
        <w:jc w:val="both"/>
        <w:rPr>
          <w:rFonts w:ascii="Arial" w:hAnsi="Arial" w:cs="Arial"/>
          <w:sz w:val="20"/>
          <w:szCs w:val="20"/>
        </w:rPr>
      </w:pPr>
    </w:p>
    <w:p w14:paraId="28DCB8F7" w14:textId="77777777" w:rsidR="009E73F5" w:rsidRPr="001C05B1" w:rsidRDefault="003E03C5" w:rsidP="00E50FF9">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387BEA95" wp14:editId="0267292B">
            <wp:extent cx="5333119" cy="2742714"/>
            <wp:effectExtent l="0" t="0" r="1270" b="635"/>
            <wp:docPr id="19241129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4">
                      <a:extLst>
                        <a:ext uri="{28A0092B-C50C-407E-A947-70E740481C1C}">
                          <a14:useLocalDpi xmlns:a14="http://schemas.microsoft.com/office/drawing/2010/main" val="0"/>
                        </a:ext>
                      </a:extLst>
                    </a:blip>
                    <a:stretch>
                      <a:fillRect/>
                    </a:stretch>
                  </pic:blipFill>
                  <pic:spPr>
                    <a:xfrm>
                      <a:off x="0" y="0"/>
                      <a:ext cx="5347096" cy="2749902"/>
                    </a:xfrm>
                    <a:prstGeom prst="rect">
                      <a:avLst/>
                    </a:prstGeom>
                  </pic:spPr>
                </pic:pic>
              </a:graphicData>
            </a:graphic>
          </wp:inline>
        </w:drawing>
      </w:r>
    </w:p>
    <w:p w14:paraId="3EDE92B1" w14:textId="77777777" w:rsidR="008157F6"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Para emitir el Informe de Evaluación, el centro puede configurar los objetivos propios o utilizar los proporcionados por la Consejería, con la incorporación de las competencias a la evaluación del alumnado. En el caso de que configuremos nosotros unos propios, hay que tener en cuenta que la escala de valores posibles que admite el informe es de 3 valores. En cualquier otro caso, no podremos utilizar dicho informe.</w:t>
      </w:r>
    </w:p>
    <w:p w14:paraId="099D7D46" w14:textId="77777777" w:rsidR="009E73F5"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Igualmente, se han incluido las competencias y </w:t>
      </w:r>
      <w:proofErr w:type="spellStart"/>
      <w:r w:rsidRPr="001C05B1">
        <w:rPr>
          <w:rFonts w:ascii="Arial" w:hAnsi="Arial" w:cs="Arial"/>
          <w:sz w:val="20"/>
          <w:szCs w:val="20"/>
        </w:rPr>
        <w:t>subcompentecias</w:t>
      </w:r>
      <w:proofErr w:type="spellEnd"/>
      <w:r w:rsidRPr="001C05B1">
        <w:rPr>
          <w:rFonts w:ascii="Arial" w:hAnsi="Arial" w:cs="Arial"/>
          <w:sz w:val="20"/>
          <w:szCs w:val="20"/>
        </w:rPr>
        <w:t xml:space="preserve"> (destrezas) para la emisión del Certificado de Estudios Obligatorios. Las escalas de Calificaciones vienen establecidas en el propio certificado, por lo que no es recomendable cambiarlas.  </w:t>
      </w:r>
    </w:p>
    <w:p w14:paraId="3FDC2D3B" w14:textId="77777777" w:rsidR="00B26E50"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Para la emisión tanto del Informe de Evaluación como del Certificado de Estudios Obligatorios consultar la sección de Alumnos de este documento. De igual forma, para ver la forma de calificar estos objetivos, consultar el apartado 3.3 del presente manual.</w:t>
      </w:r>
    </w:p>
    <w:p w14:paraId="74369FCD" w14:textId="77777777" w:rsidR="009E73F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lastRenderedPageBreak/>
        <w:t xml:space="preserve">El tercer campo de la ventana me posibilita habilitar o deshabilitar aquellos objetivos que utiliza el centro, sin borrar, algo poco indicado, los que tenga. En el caso de que el campo usado tenga el valor N, al abrir la ventana no aparecerán. Pero al igual que ocurre con otras ventanas similares, el botón </w:t>
      </w:r>
      <w:r w:rsidRPr="001C05B1">
        <w:rPr>
          <w:rFonts w:ascii="Arial" w:hAnsi="Arial" w:cs="Arial"/>
          <w:b/>
          <w:bCs/>
          <w:sz w:val="20"/>
          <w:szCs w:val="20"/>
        </w:rPr>
        <w:t>&lt;+&gt;</w:t>
      </w:r>
      <w:r w:rsidRPr="001C05B1">
        <w:rPr>
          <w:rFonts w:ascii="Arial" w:hAnsi="Arial" w:cs="Arial"/>
          <w:sz w:val="20"/>
          <w:szCs w:val="20"/>
        </w:rPr>
        <w:t xml:space="preserve"> mostraría estos registros no usados.</w:t>
      </w:r>
    </w:p>
    <w:p w14:paraId="5AA41FEE" w14:textId="77777777" w:rsidR="009E73F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Desde esta misma ventana podemos configurar las calificaciones asociadas a cada uno de los objetivos. Más adelante, cuando veamos la configuración de las calificaciones, veremos la ventana a la que accederíamos para grabar dichas calificaciones.</w:t>
      </w:r>
    </w:p>
    <w:p w14:paraId="7290B5EB" w14:textId="77777777" w:rsidR="001C1CE0" w:rsidRPr="00EB687E" w:rsidRDefault="7E6A4F87" w:rsidP="003A195C">
      <w:pPr>
        <w:pStyle w:val="Ttulo2"/>
      </w:pPr>
      <w:r w:rsidRPr="00EB687E">
        <w:t>5.3. CALIFICACIONES</w:t>
      </w:r>
    </w:p>
    <w:p w14:paraId="055F8FA1" w14:textId="77777777" w:rsidR="007B2D7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Por calificaciones entendemos aquellos valores o escalas que empleamos para la evaluación de alguna faceta del alumnado. Antes de poder evaluar deberemos de tener creadas todas estas calificaciones o valores para cada una de las diferentes cosas a evaluar. Estas serán:</w:t>
      </w:r>
    </w:p>
    <w:p w14:paraId="3C2E183B" w14:textId="77777777" w:rsidR="007B2D75" w:rsidRPr="00EB687E" w:rsidRDefault="007B2D75" w:rsidP="003A195C">
      <w:pPr>
        <w:pStyle w:val="Ttulo3"/>
      </w:pPr>
      <w:bookmarkStart w:id="77" w:name="_Toc513003243"/>
      <w:bookmarkStart w:id="78" w:name="_Toc15360073"/>
      <w:r w:rsidRPr="00EB687E">
        <w:t>5.3.1. Conocimientos</w:t>
      </w:r>
      <w:bookmarkEnd w:id="77"/>
      <w:bookmarkEnd w:id="78"/>
    </w:p>
    <w:p w14:paraId="06FD30C0" w14:textId="77777777" w:rsidR="007B2D7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Las calificaciones que se emplearán para los conocimientos o contenidos de las materias variarán de unas etapas a otras, pero a la hora de configurarlas deberá de figurar todo el repertorio de valores posibles de estas calificaciones en todas las etapas.</w:t>
      </w:r>
    </w:p>
    <w:p w14:paraId="46286EE7" w14:textId="77777777" w:rsidR="007B2D7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Cada calificación  constará de los siguientes elementos para su configuración:</w:t>
      </w:r>
    </w:p>
    <w:p w14:paraId="5FDE23CA" w14:textId="77777777" w:rsidR="007B2D75" w:rsidRPr="001C05B1" w:rsidRDefault="7E6A4F87" w:rsidP="00C6092A">
      <w:pPr>
        <w:pStyle w:val="Listaconvietas"/>
      </w:pPr>
      <w:r w:rsidRPr="001C05B1">
        <w:rPr>
          <w:b/>
          <w:bCs/>
        </w:rPr>
        <w:t>Clave</w:t>
      </w:r>
      <w:r w:rsidRPr="001C05B1">
        <w:t>: Consistirá en uno o dos caracteres (números o letras) para identificarla o diferenciarla del resto.</w:t>
      </w:r>
    </w:p>
    <w:p w14:paraId="22122C67" w14:textId="77777777" w:rsidR="007B2D75" w:rsidRPr="001C05B1" w:rsidRDefault="7E6A4F87" w:rsidP="00C6092A">
      <w:pPr>
        <w:pStyle w:val="Listaconvietas"/>
      </w:pPr>
      <w:r w:rsidRPr="001C05B1">
        <w:rPr>
          <w:b/>
          <w:bCs/>
        </w:rPr>
        <w:t>¿Positiva?</w:t>
      </w:r>
      <w:r w:rsidRPr="001C05B1">
        <w:t>: Deberá figurar la letra &lt;</w:t>
      </w:r>
      <w:r w:rsidRPr="001C05B1">
        <w:rPr>
          <w:b/>
          <w:bCs/>
        </w:rPr>
        <w:t>S</w:t>
      </w:r>
      <w:r w:rsidRPr="001C05B1">
        <w:t>&gt; cuando la calificación que se configura es positiva, es decir, es un aprobado; y figurará &lt;</w:t>
      </w:r>
      <w:r w:rsidRPr="001C05B1">
        <w:rPr>
          <w:b/>
          <w:bCs/>
        </w:rPr>
        <w:t>N</w:t>
      </w:r>
      <w:r w:rsidRPr="001C05B1">
        <w:t>&gt; en caso contrario.</w:t>
      </w:r>
    </w:p>
    <w:p w14:paraId="30322F08" w14:textId="77777777" w:rsidR="007B2D75" w:rsidRPr="001C05B1" w:rsidRDefault="7E6A4F87" w:rsidP="00C6092A">
      <w:pPr>
        <w:pStyle w:val="Listaconvietas"/>
      </w:pPr>
      <w:r w:rsidRPr="001C05B1">
        <w:rPr>
          <w:b/>
          <w:bCs/>
        </w:rPr>
        <w:t>Texto Corto</w:t>
      </w:r>
      <w:r w:rsidRPr="001C05B1">
        <w:t>: Podrá tener dos caracteres cualesquiera y será el texto que se utilice a la hora de sacar esa calificación al exterior. Internamente, a todos los efectos, trabajaremos con la clave que podrá ser idéntica al texto corto o no.</w:t>
      </w:r>
    </w:p>
    <w:p w14:paraId="714C5949" w14:textId="77777777" w:rsidR="007B2D75" w:rsidRPr="001C05B1" w:rsidRDefault="7E6A4F87" w:rsidP="00C6092A">
      <w:pPr>
        <w:pStyle w:val="Listaconvietas"/>
      </w:pPr>
      <w:r w:rsidRPr="001C05B1">
        <w:rPr>
          <w:b/>
          <w:bCs/>
        </w:rPr>
        <w:t>Texto Medio</w:t>
      </w:r>
      <w:r w:rsidRPr="001C05B1">
        <w:t xml:space="preserve">: Puede consistir en 4 caracteres y se utilizará en aquellos casos donde el espacio para insertar la calificación no sea muy pequeño (en este caso se utilizaría el </w:t>
      </w:r>
      <w:r w:rsidRPr="001C05B1">
        <w:rPr>
          <w:i/>
          <w:iCs/>
        </w:rPr>
        <w:t>texto corto</w:t>
      </w:r>
      <w:r w:rsidRPr="001C05B1">
        <w:t xml:space="preserve">)  ni muy grande, ya que en este último caso se utilizaría el </w:t>
      </w:r>
      <w:r w:rsidRPr="001C05B1">
        <w:rPr>
          <w:i/>
          <w:iCs/>
        </w:rPr>
        <w:t>Texto largo</w:t>
      </w:r>
      <w:r w:rsidRPr="001C05B1">
        <w:t>.</w:t>
      </w:r>
    </w:p>
    <w:p w14:paraId="17EA4E3A" w14:textId="77777777" w:rsidR="007B2D75" w:rsidRPr="001C05B1" w:rsidRDefault="7E6A4F87" w:rsidP="00C6092A">
      <w:pPr>
        <w:pStyle w:val="Listaconvietas"/>
      </w:pPr>
      <w:r w:rsidRPr="001C05B1">
        <w:rPr>
          <w:b/>
          <w:bCs/>
        </w:rPr>
        <w:t>Texto Largo</w:t>
      </w:r>
      <w:r w:rsidRPr="001C05B1">
        <w:t>: Puede tener hasta 15 caracteres con el texto que se desee.</w:t>
      </w:r>
    </w:p>
    <w:p w14:paraId="763DDB9A" w14:textId="77777777" w:rsidR="007B2D75" w:rsidRPr="001C05B1" w:rsidRDefault="7E6A4F87" w:rsidP="00C6092A">
      <w:pPr>
        <w:pStyle w:val="Listaconvietas"/>
      </w:pPr>
      <w:r w:rsidRPr="001C05B1">
        <w:rPr>
          <w:b/>
          <w:bCs/>
        </w:rPr>
        <w:t>Valor 1º</w:t>
      </w:r>
      <w:r w:rsidRPr="001C05B1">
        <w:t xml:space="preserve">: Cada calificación puede tener una correspondencia con un valor numérico. En este apartado se pondrá el valor más utilizado a la hora de hacer esa correspondencia en el cálculo de medias. Cuando la calificación no se tenga que tener en cuenta en las medias figurará con un signo negativo. Las calificaciones </w:t>
      </w:r>
      <w:r w:rsidRPr="001C05B1">
        <w:rPr>
          <w:i/>
          <w:iCs/>
        </w:rPr>
        <w:t>exentas</w:t>
      </w:r>
      <w:r w:rsidRPr="001C05B1">
        <w:t xml:space="preserve"> deberán tener el valor </w:t>
      </w:r>
      <w:r w:rsidRPr="001C05B1">
        <w:rPr>
          <w:b/>
          <w:bCs/>
        </w:rPr>
        <w:t>- 2</w:t>
      </w:r>
      <w:r w:rsidRPr="001C05B1">
        <w:t>.</w:t>
      </w:r>
    </w:p>
    <w:p w14:paraId="107EA7D2" w14:textId="77777777" w:rsidR="007B2D75" w:rsidRPr="001C05B1" w:rsidRDefault="7E6A4F87" w:rsidP="00C6092A">
      <w:pPr>
        <w:pStyle w:val="Listaconvietas"/>
      </w:pPr>
      <w:r w:rsidRPr="001C05B1">
        <w:rPr>
          <w:b/>
          <w:bCs/>
        </w:rPr>
        <w:t xml:space="preserve">Valor 2º </w:t>
      </w:r>
      <w:r w:rsidRPr="001C05B1">
        <w:t xml:space="preserve">y </w:t>
      </w:r>
      <w:r w:rsidRPr="001C05B1">
        <w:rPr>
          <w:b/>
          <w:bCs/>
        </w:rPr>
        <w:t>Valor 3º</w:t>
      </w:r>
      <w:r w:rsidRPr="001C05B1">
        <w:t xml:space="preserve">: Si en determinados documentos (Becas, Universidades, etc.) se exigen otros valores de los que asignamos en el </w:t>
      </w:r>
      <w:r w:rsidRPr="001C05B1">
        <w:rPr>
          <w:i/>
          <w:iCs/>
        </w:rPr>
        <w:t>Valor 1º</w:t>
      </w:r>
      <w:r w:rsidRPr="001C05B1">
        <w:t>, en estos apartados se pueden asignar valores que coincidan con los que exigen los documentos concretos.</w:t>
      </w:r>
    </w:p>
    <w:p w14:paraId="43A328BC" w14:textId="77777777" w:rsidR="007B2D75" w:rsidRPr="001C05B1" w:rsidRDefault="7E6A4F87" w:rsidP="00166592">
      <w:pPr>
        <w:pStyle w:val="Planes"/>
        <w:tabs>
          <w:tab w:val="left" w:pos="709"/>
        </w:tabs>
        <w:ind w:firstLine="0"/>
        <w:rPr>
          <w:sz w:val="20"/>
          <w:szCs w:val="20"/>
        </w:rPr>
      </w:pPr>
      <w:r w:rsidRPr="001C05B1">
        <w:rPr>
          <w:sz w:val="20"/>
          <w:szCs w:val="20"/>
        </w:rPr>
        <w:t>Como se puede comprobar, los campos Clave, Positiva, Texto Largo y Valor 1º son maestros. Además están desactivados los botones para añadir o borrar calificaciones.</w:t>
      </w:r>
    </w:p>
    <w:p w14:paraId="13B3F186" w14:textId="77777777" w:rsidR="007B2D75" w:rsidRPr="00EB687E" w:rsidRDefault="00A02884" w:rsidP="003A195C">
      <w:pPr>
        <w:pStyle w:val="Ttulo3"/>
      </w:pPr>
      <w:bookmarkStart w:id="79" w:name="_Toc513003244"/>
      <w:bookmarkStart w:id="80" w:name="_Toc15360074"/>
      <w:r w:rsidRPr="00EB687E">
        <w:t xml:space="preserve">5.3.2. </w:t>
      </w:r>
      <w:r w:rsidR="007B2D75" w:rsidRPr="00EB687E">
        <w:t>Asimilación de los conceptos</w:t>
      </w:r>
      <w:bookmarkEnd w:id="79"/>
      <w:bookmarkEnd w:id="80"/>
    </w:p>
    <w:p w14:paraId="0A3F7B91" w14:textId="77777777" w:rsidR="007B2D7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Se anotarán las distintas calificaciones con la que se evaluará la </w:t>
      </w:r>
      <w:r w:rsidRPr="001C05B1">
        <w:rPr>
          <w:rFonts w:ascii="Arial" w:hAnsi="Arial" w:cs="Arial"/>
          <w:i/>
          <w:iCs/>
          <w:sz w:val="20"/>
          <w:szCs w:val="20"/>
        </w:rPr>
        <w:t>asimilación de Conceptos</w:t>
      </w:r>
      <w:r w:rsidRPr="001C05B1">
        <w:rPr>
          <w:rFonts w:ascii="Arial" w:hAnsi="Arial" w:cs="Arial"/>
          <w:sz w:val="20"/>
          <w:szCs w:val="20"/>
        </w:rPr>
        <w:t xml:space="preserve"> en cada una de las áreas o materias en las que se matricule el alumno. Se introducirá una clave y una explicación de hasta 30 caracteres. </w:t>
      </w:r>
    </w:p>
    <w:p w14:paraId="1E4017A9" w14:textId="77777777" w:rsidR="007B2D75" w:rsidRPr="00EB687E" w:rsidRDefault="00A02884" w:rsidP="003A195C">
      <w:pPr>
        <w:pStyle w:val="Ttulo3"/>
      </w:pPr>
      <w:bookmarkStart w:id="81" w:name="_Toc513003245"/>
      <w:bookmarkStart w:id="82" w:name="_Toc15360075"/>
      <w:r w:rsidRPr="00EB687E">
        <w:lastRenderedPageBreak/>
        <w:t xml:space="preserve">5.3.3. </w:t>
      </w:r>
      <w:r w:rsidR="007B2D75" w:rsidRPr="00EB687E">
        <w:t>Grado de consecución de Objetivos de Área</w:t>
      </w:r>
      <w:bookmarkEnd w:id="81"/>
      <w:bookmarkEnd w:id="82"/>
      <w:r w:rsidRPr="00EB687E">
        <w:t>/Procedimientos</w:t>
      </w:r>
    </w:p>
    <w:p w14:paraId="14538601" w14:textId="77777777" w:rsidR="007B2D7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Cada una de las áreas o materias tienen una serie de objetivos a evaluar. No se pretende poder mecanizar la evaluación de todos ellos en particular, sino de la evaluación de todos ellos en general. Es decir, el profesor/a de una determinada materia deberá reflejar con un solo valor el grado o escala de la consecución general de todos los objetivos del área o materia.</w:t>
      </w:r>
    </w:p>
    <w:p w14:paraId="15EACCAE" w14:textId="77777777" w:rsidR="007B2D7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Cada grado consistirá en una </w:t>
      </w:r>
      <w:r w:rsidRPr="001C05B1">
        <w:rPr>
          <w:rFonts w:ascii="Arial" w:hAnsi="Arial" w:cs="Arial"/>
          <w:b/>
          <w:bCs/>
          <w:sz w:val="20"/>
          <w:szCs w:val="20"/>
        </w:rPr>
        <w:t>clave</w:t>
      </w:r>
      <w:r w:rsidRPr="001C05B1">
        <w:rPr>
          <w:rFonts w:ascii="Arial" w:hAnsi="Arial" w:cs="Arial"/>
          <w:sz w:val="20"/>
          <w:szCs w:val="20"/>
        </w:rPr>
        <w:t xml:space="preserve"> que deberá tener un solo carácter y de un</w:t>
      </w:r>
      <w:r w:rsidRPr="001C05B1">
        <w:rPr>
          <w:rFonts w:ascii="Arial" w:hAnsi="Arial" w:cs="Arial"/>
          <w:b/>
          <w:bCs/>
          <w:sz w:val="20"/>
          <w:szCs w:val="20"/>
        </w:rPr>
        <w:t xml:space="preserve"> texto</w:t>
      </w:r>
      <w:r w:rsidRPr="001C05B1">
        <w:rPr>
          <w:rFonts w:ascii="Arial" w:hAnsi="Arial" w:cs="Arial"/>
          <w:sz w:val="20"/>
          <w:szCs w:val="20"/>
        </w:rPr>
        <w:t xml:space="preserve"> de hasta 100 caracteres para la explicación correspondiente de cada posible valor o grado alcanzado.</w:t>
      </w:r>
    </w:p>
    <w:p w14:paraId="26651801" w14:textId="77777777" w:rsidR="007B2D75" w:rsidRPr="00EB687E" w:rsidRDefault="00E775FB" w:rsidP="003A195C">
      <w:pPr>
        <w:pStyle w:val="Ttulo3"/>
      </w:pPr>
      <w:bookmarkStart w:id="83" w:name="_Toc513003246"/>
      <w:bookmarkStart w:id="84" w:name="_Toc15360076"/>
      <w:r w:rsidRPr="00EB687E">
        <w:t xml:space="preserve">5.3.4. </w:t>
      </w:r>
      <w:r w:rsidR="007B2D75" w:rsidRPr="00EB687E">
        <w:t>Interés y Esfuerzo</w:t>
      </w:r>
      <w:bookmarkEnd w:id="83"/>
      <w:bookmarkEnd w:id="84"/>
      <w:r w:rsidRPr="00EB687E">
        <w:t>/Nuevas Actitudes</w:t>
      </w:r>
    </w:p>
    <w:p w14:paraId="18A35E45" w14:textId="77777777" w:rsidR="007B2D7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En las diferentes áreas o materias el alumno/a puede mostrar un grado, valor o escala diferente de </w:t>
      </w:r>
      <w:r w:rsidRPr="001C05B1">
        <w:rPr>
          <w:rFonts w:ascii="Arial" w:hAnsi="Arial" w:cs="Arial"/>
          <w:i/>
          <w:iCs/>
          <w:sz w:val="20"/>
          <w:szCs w:val="20"/>
        </w:rPr>
        <w:t>Interés</w:t>
      </w:r>
      <w:r w:rsidRPr="001C05B1">
        <w:rPr>
          <w:rFonts w:ascii="Arial" w:hAnsi="Arial" w:cs="Arial"/>
          <w:sz w:val="20"/>
          <w:szCs w:val="20"/>
        </w:rPr>
        <w:t xml:space="preserve"> y de </w:t>
      </w:r>
      <w:r w:rsidRPr="001C05B1">
        <w:rPr>
          <w:rFonts w:ascii="Arial" w:hAnsi="Arial" w:cs="Arial"/>
          <w:i/>
          <w:iCs/>
          <w:sz w:val="20"/>
          <w:szCs w:val="20"/>
        </w:rPr>
        <w:t>Esfuerzo</w:t>
      </w:r>
      <w:r w:rsidRPr="001C05B1">
        <w:rPr>
          <w:rFonts w:ascii="Arial" w:hAnsi="Arial" w:cs="Arial"/>
          <w:sz w:val="20"/>
          <w:szCs w:val="20"/>
        </w:rPr>
        <w:t xml:space="preserve"> por adquirir los conocimientos, actitudes y procedimientos necesarios para alcanzar los objetivos de esa materia o área.</w:t>
      </w:r>
    </w:p>
    <w:p w14:paraId="76012D9C" w14:textId="77777777" w:rsidR="007B2D7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Para calificar este interés y esfuerzo se deberán de crear unos valores o calificaciones. Estas calificaciones tendrán una </w:t>
      </w:r>
      <w:r w:rsidRPr="001C05B1">
        <w:rPr>
          <w:rFonts w:ascii="Arial" w:hAnsi="Arial" w:cs="Arial"/>
          <w:b/>
          <w:bCs/>
          <w:sz w:val="20"/>
          <w:szCs w:val="20"/>
        </w:rPr>
        <w:t>Clave</w:t>
      </w:r>
      <w:r w:rsidRPr="001C05B1">
        <w:rPr>
          <w:rFonts w:ascii="Arial" w:hAnsi="Arial" w:cs="Arial"/>
          <w:sz w:val="20"/>
          <w:szCs w:val="20"/>
        </w:rPr>
        <w:t xml:space="preserve"> de un carácter de longitud y un </w:t>
      </w:r>
      <w:r w:rsidRPr="001C05B1">
        <w:rPr>
          <w:rFonts w:ascii="Arial" w:hAnsi="Arial" w:cs="Arial"/>
          <w:b/>
          <w:bCs/>
          <w:sz w:val="20"/>
          <w:szCs w:val="20"/>
        </w:rPr>
        <w:t>Texto</w:t>
      </w:r>
      <w:r w:rsidRPr="001C05B1">
        <w:rPr>
          <w:rFonts w:ascii="Arial" w:hAnsi="Arial" w:cs="Arial"/>
          <w:sz w:val="20"/>
          <w:szCs w:val="20"/>
        </w:rPr>
        <w:t xml:space="preserve"> de hasta 30 caracteres. En los boletines informativos aparecerán estas claves y sus textos correspondientes como leyenda para explicar cada valor.</w:t>
      </w:r>
    </w:p>
    <w:p w14:paraId="1DB7598A" w14:textId="77777777" w:rsidR="005D7322" w:rsidRPr="00EB687E" w:rsidRDefault="005D7322" w:rsidP="003A195C">
      <w:pPr>
        <w:pStyle w:val="Ttulo3"/>
      </w:pPr>
      <w:bookmarkStart w:id="85" w:name="_Toc513003247"/>
      <w:bookmarkStart w:id="86" w:name="_Toc15360077"/>
      <w:r w:rsidRPr="00EB687E">
        <w:t>5.3.5 Medidas educativas/Adaptación curricular</w:t>
      </w:r>
    </w:p>
    <w:p w14:paraId="3E9B7CFF" w14:textId="77777777" w:rsidR="005D73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Esta tabla constará únicamente de dos valores, sí o no, para indicar si al alumno se le ha realizado una adaptación curricular en la materia.</w:t>
      </w:r>
    </w:p>
    <w:p w14:paraId="1E06B24D" w14:textId="77777777" w:rsidR="005D7322" w:rsidRPr="001C05B1" w:rsidRDefault="7E6A4F87" w:rsidP="003A195C">
      <w:pPr>
        <w:pStyle w:val="Ttulo3"/>
      </w:pPr>
      <w:r w:rsidRPr="00EB687E">
        <w:t>5.3.6. Escalas de calificación de objetivos de etapa</w:t>
      </w:r>
      <w:r w:rsidRPr="001C05B1">
        <w:t>.</w:t>
      </w:r>
      <w:bookmarkEnd w:id="85"/>
      <w:bookmarkEnd w:id="86"/>
    </w:p>
    <w:p w14:paraId="21607A51" w14:textId="77777777" w:rsidR="005D73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Los diferentes objetivos que se propongan para un determinado grupo de alumnos deberán tener unos valores o calificaciones con los que evaluarlos. Por tanto estas escalas deberán de configurarse con sus </w:t>
      </w:r>
      <w:r w:rsidRPr="001C05B1">
        <w:rPr>
          <w:rFonts w:ascii="Arial" w:hAnsi="Arial" w:cs="Arial"/>
          <w:b/>
          <w:bCs/>
          <w:sz w:val="20"/>
          <w:szCs w:val="20"/>
        </w:rPr>
        <w:t>claves</w:t>
      </w:r>
      <w:r w:rsidRPr="001C05B1">
        <w:rPr>
          <w:rFonts w:ascii="Arial" w:hAnsi="Arial" w:cs="Arial"/>
          <w:sz w:val="20"/>
          <w:szCs w:val="20"/>
        </w:rPr>
        <w:t xml:space="preserve"> y </w:t>
      </w:r>
      <w:r w:rsidRPr="001C05B1">
        <w:rPr>
          <w:rFonts w:ascii="Arial" w:hAnsi="Arial" w:cs="Arial"/>
          <w:b/>
          <w:bCs/>
          <w:sz w:val="20"/>
          <w:szCs w:val="20"/>
        </w:rPr>
        <w:t>textos</w:t>
      </w:r>
      <w:r w:rsidRPr="001C05B1">
        <w:rPr>
          <w:rFonts w:ascii="Arial" w:hAnsi="Arial" w:cs="Arial"/>
          <w:sz w:val="20"/>
          <w:szCs w:val="20"/>
        </w:rPr>
        <w:t xml:space="preserve"> correspondientes.</w:t>
      </w:r>
    </w:p>
    <w:p w14:paraId="028DC0AA" w14:textId="77777777" w:rsidR="005D73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También se puede asignar una tecla a cada calificación para poder evaluar por teclado de la forma más rápida posible. Cada calificación también puede llevar el calificativo de positiva o negativa y su efecto será únicamente el color con el que se verá en pantalla, cada una de ellas, las positivas en negro y las negativas en rojo.</w:t>
      </w:r>
    </w:p>
    <w:p w14:paraId="1EF2E5A6" w14:textId="77777777" w:rsidR="005D73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El campo de usado me permite ocultar, y no borrar, aquellas calificaciones que ya no se utilizan.</w:t>
      </w:r>
    </w:p>
    <w:p w14:paraId="2C58E213" w14:textId="77777777" w:rsidR="005D7322" w:rsidRPr="00EB687E" w:rsidRDefault="00830234" w:rsidP="003A195C">
      <w:pPr>
        <w:pStyle w:val="Ttulo3"/>
      </w:pPr>
      <w:bookmarkStart w:id="87" w:name="_Toc513003248"/>
      <w:bookmarkStart w:id="88" w:name="_Toc15360078"/>
      <w:r w:rsidRPr="00EB687E">
        <w:t xml:space="preserve">5.3.7. </w:t>
      </w:r>
      <w:r w:rsidR="005D7322" w:rsidRPr="00EB687E">
        <w:t>Observaciones</w:t>
      </w:r>
      <w:bookmarkEnd w:id="87"/>
      <w:bookmarkEnd w:id="88"/>
      <w:r w:rsidRPr="00EB687E">
        <w:t xml:space="preserve"> prestablecidas</w:t>
      </w:r>
    </w:p>
    <w:p w14:paraId="727B91FD" w14:textId="77777777" w:rsidR="005D73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Las observaciones serán anotaciones que el profesor/a de un área o materia realiza para comunicar algo a los padres/madres de los alumnos/as. Estas anotaciones pueden ser comunes a otras materias y lo lógico es catalogarlas mediante una clave y el texto que le corresponda.</w:t>
      </w:r>
    </w:p>
    <w:p w14:paraId="3FCACA6C" w14:textId="77777777" w:rsidR="005D73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También el tutor o el equipo evaluador, o incluso jefatura de estudios, pueden realizar observaciones cuyo texto ha sido catalogado o preestablecido. </w:t>
      </w:r>
    </w:p>
    <w:p w14:paraId="1ADB9409" w14:textId="77777777" w:rsidR="005D73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Cada observación que quiera emitirse deberá tener un código de hasta 4 caracteres (éste solo con dígitos numéricos si se desea leer con el escáner) para identificarse y diferenciarse entre las otras.  También deberá tener una letra para prefijar de quien proviene la observación, esta pueden ser  una &lt;</w:t>
      </w:r>
      <w:r w:rsidRPr="001C05B1">
        <w:rPr>
          <w:rFonts w:ascii="Arial" w:hAnsi="Arial" w:cs="Arial"/>
          <w:b/>
          <w:bCs/>
          <w:sz w:val="20"/>
          <w:szCs w:val="20"/>
        </w:rPr>
        <w:t>P</w:t>
      </w:r>
      <w:r w:rsidRPr="001C05B1">
        <w:rPr>
          <w:rFonts w:ascii="Arial" w:hAnsi="Arial" w:cs="Arial"/>
          <w:sz w:val="20"/>
          <w:szCs w:val="20"/>
        </w:rPr>
        <w:t>&gt; si proviene del profesor/a de la materia, una &lt;</w:t>
      </w:r>
      <w:r w:rsidRPr="001C05B1">
        <w:rPr>
          <w:rFonts w:ascii="Arial" w:hAnsi="Arial" w:cs="Arial"/>
          <w:b/>
          <w:bCs/>
          <w:sz w:val="20"/>
          <w:szCs w:val="20"/>
        </w:rPr>
        <w:t>T</w:t>
      </w:r>
      <w:r w:rsidRPr="001C05B1">
        <w:rPr>
          <w:rFonts w:ascii="Arial" w:hAnsi="Arial" w:cs="Arial"/>
          <w:sz w:val="20"/>
          <w:szCs w:val="20"/>
        </w:rPr>
        <w:t>&gt; si es del tutor, una &lt;</w:t>
      </w:r>
      <w:r w:rsidRPr="001C05B1">
        <w:rPr>
          <w:rFonts w:ascii="Arial" w:hAnsi="Arial" w:cs="Arial"/>
          <w:b/>
          <w:bCs/>
          <w:sz w:val="20"/>
          <w:szCs w:val="20"/>
        </w:rPr>
        <w:t>E</w:t>
      </w:r>
      <w:r w:rsidRPr="001C05B1">
        <w:rPr>
          <w:rFonts w:ascii="Arial" w:hAnsi="Arial" w:cs="Arial"/>
          <w:sz w:val="20"/>
          <w:szCs w:val="20"/>
        </w:rPr>
        <w:t>&gt; si es del equipo evaluador y una &lt;</w:t>
      </w:r>
      <w:r w:rsidRPr="001C05B1">
        <w:rPr>
          <w:rFonts w:ascii="Arial" w:hAnsi="Arial" w:cs="Arial"/>
          <w:b/>
          <w:bCs/>
          <w:sz w:val="20"/>
          <w:szCs w:val="20"/>
        </w:rPr>
        <w:t>J</w:t>
      </w:r>
      <w:r w:rsidRPr="001C05B1">
        <w:rPr>
          <w:rFonts w:ascii="Arial" w:hAnsi="Arial" w:cs="Arial"/>
          <w:sz w:val="20"/>
          <w:szCs w:val="20"/>
        </w:rPr>
        <w:t>&gt; si es de jefatura de estudios.</w:t>
      </w:r>
    </w:p>
    <w:p w14:paraId="5CE3C7D4" w14:textId="77777777" w:rsidR="005D73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El texto a utilizar para cada observación puede contener hasta 100 caracteres con la frase o frases que se desee.</w:t>
      </w:r>
    </w:p>
    <w:p w14:paraId="2D17AB5A" w14:textId="77777777" w:rsidR="005D73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Se ha añadido un campo (</w:t>
      </w:r>
      <w:r w:rsidRPr="001C05B1">
        <w:rPr>
          <w:rFonts w:ascii="Arial" w:hAnsi="Arial" w:cs="Arial"/>
          <w:i/>
          <w:iCs/>
          <w:sz w:val="20"/>
          <w:szCs w:val="20"/>
        </w:rPr>
        <w:t>tipo</w:t>
      </w:r>
      <w:r w:rsidRPr="001C05B1">
        <w:rPr>
          <w:rFonts w:ascii="Arial" w:hAnsi="Arial" w:cs="Arial"/>
          <w:sz w:val="20"/>
          <w:szCs w:val="20"/>
        </w:rPr>
        <w:t>) para que, el listado que se entrega al profesorado, tenga ese conjunto de observaciones agrupadas por los convenios que quiera fijar el centro. El citado campo podrá tener un carácter cualquiera y el listado agrupará y ordenará alfabéticamente todas las observaciones por ese carácter. Las observaciones pertenecientes al mismo grupo o carácter se ordenarán también alfabéticamente por el código de la observación.</w:t>
      </w:r>
    </w:p>
    <w:p w14:paraId="090A510F" w14:textId="77777777" w:rsidR="00592A0F" w:rsidRPr="00EB687E" w:rsidRDefault="7E6A4F87" w:rsidP="003A195C">
      <w:pPr>
        <w:pStyle w:val="Ttulo3"/>
      </w:pPr>
      <w:r w:rsidRPr="00EB687E">
        <w:lastRenderedPageBreak/>
        <w:t>5.3.8. Correspondencia para la calificación Global</w:t>
      </w:r>
    </w:p>
    <w:p w14:paraId="07F83C92" w14:textId="77777777" w:rsidR="001C1CE0"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A través de grado de asimilación de los conceptos, del grado de consecución de objetivos, interés y esfuerzo y de si ha tenido o no medidas educativas, podemos realizar una evaluación global del alumno y calificar la materia. Ya vimos cómo se podía hacer en el epígrafe 3.12.1. En esta pantalla configuraríamos las posibles combinaciones para obtener dicha calificación.</w:t>
      </w:r>
    </w:p>
    <w:p w14:paraId="7E5527A9" w14:textId="77777777" w:rsidR="00DB1959" w:rsidRPr="00EB687E" w:rsidRDefault="7E6A4F87" w:rsidP="003A195C">
      <w:pPr>
        <w:pStyle w:val="Ttulo2"/>
      </w:pPr>
      <w:r w:rsidRPr="00EB687E">
        <w:t>5.4. OTROS ELEMENTOS CONFIGURABLES</w:t>
      </w:r>
    </w:p>
    <w:p w14:paraId="6019EF16" w14:textId="77777777" w:rsidR="008E5C3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En este apartado veremos aquellos aspectos que no tienen un punto en común entre ellos, únicamente que hay que configurarlos. Todos ellos son valores maestros en su mayor parte (salvo fechas de evaluación, como veremos) y podrán variar de unos tipos de centros a otros.</w:t>
      </w:r>
    </w:p>
    <w:p w14:paraId="753D7046" w14:textId="77777777" w:rsidR="008E5C33" w:rsidRPr="001C05B1" w:rsidRDefault="008E5C33" w:rsidP="003A195C">
      <w:pPr>
        <w:pStyle w:val="Ttulo3"/>
      </w:pPr>
      <w:bookmarkStart w:id="89" w:name="_Toc513003250"/>
      <w:bookmarkStart w:id="90" w:name="_Toc15360080"/>
      <w:r w:rsidRPr="001C05B1">
        <w:t>5.4.1. Tipos de matrícula</w:t>
      </w:r>
      <w:bookmarkEnd w:id="89"/>
      <w:bookmarkEnd w:id="90"/>
    </w:p>
    <w:p w14:paraId="04D758E8" w14:textId="77777777" w:rsidR="008E5C3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Las matrículas normalmente son todas ellas del tipo Oficial pero se pueden consideran matrículas de otro tipo las que se realicen con los alumnos de materias pendientes para asignarles en un determinado grupo, como también las del alumnado que realiza las pruebas de forma libre o las pruebas de madurez o enseñanzas a distancia o etc. Igualmente se podrán tener matrículas de primer o segundo cuatrimestre para enseñanzas de adultos.</w:t>
      </w:r>
    </w:p>
    <w:p w14:paraId="15B974B7" w14:textId="77777777" w:rsidR="008E5C3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Todos los tipos de matrícula con los que trabaje un centro deberán de estar creados. Únicamente deberá llevar un código de una letra y una palabra(s) de hasta 10 caracteres. </w:t>
      </w:r>
    </w:p>
    <w:p w14:paraId="17B05218" w14:textId="77777777" w:rsidR="008E5C3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Por defecto, la aplicación cuando se pone en marcha lo hace con el tipo de matrícula </w:t>
      </w:r>
      <w:r w:rsidRPr="001C05B1">
        <w:rPr>
          <w:rFonts w:ascii="Arial" w:hAnsi="Arial" w:cs="Arial"/>
          <w:i/>
          <w:iCs/>
          <w:sz w:val="20"/>
          <w:szCs w:val="20"/>
        </w:rPr>
        <w:t>Oficial</w:t>
      </w:r>
      <w:r w:rsidRPr="001C05B1">
        <w:rPr>
          <w:rFonts w:ascii="Arial" w:hAnsi="Arial" w:cs="Arial"/>
          <w:sz w:val="20"/>
          <w:szCs w:val="20"/>
        </w:rPr>
        <w:t xml:space="preserve"> y en todas las opciones o lugares donde se necesite cogerá las matrículas con este tipo. No obstante, puede variarse desde la ventana principal a cualquier otro tipo. Si se cambia hay que tener presente que se hace para todas las opciones del programa y que nos puede dar la sensación de que nos han desaparecido datos y lo cierto es que simplemente estamos viendo unos pocos muy particulares.</w:t>
      </w:r>
    </w:p>
    <w:p w14:paraId="1E4450C8" w14:textId="77777777" w:rsidR="008E5C33" w:rsidRPr="00EB687E" w:rsidRDefault="008E5C33" w:rsidP="003A195C">
      <w:pPr>
        <w:pStyle w:val="Ttulo3"/>
      </w:pPr>
      <w:bookmarkStart w:id="91" w:name="_Toc513003251"/>
      <w:bookmarkStart w:id="92" w:name="_Toc15360081"/>
      <w:r w:rsidRPr="00EB687E">
        <w:t>5.4.2. Turnos de asistencia</w:t>
      </w:r>
      <w:bookmarkEnd w:id="91"/>
      <w:bookmarkEnd w:id="92"/>
    </w:p>
    <w:p w14:paraId="4F32DB29" w14:textId="77777777" w:rsidR="008E5C3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No tienen otra misión que no sea la de tener catalogados los diferentes turnos de asistencia a los que pueden acudir los alumnos/as. Para configurar cada uno de ellos habrá que darles un código con una sola letra y un nombre de hasta 10. </w:t>
      </w:r>
    </w:p>
    <w:p w14:paraId="5943B6AD" w14:textId="77777777" w:rsidR="008E5C3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Al crear las matriculas del alumnado se especificará para cada una el turno de asistencia si hubiera más de uno; de esta forma luego podremos interrogar por los alumnos de un determinado turno o asignar grupo al alumnado de un determinado turno, etc.</w:t>
      </w:r>
    </w:p>
    <w:p w14:paraId="0E76AAEC" w14:textId="77777777" w:rsidR="00A13C4B" w:rsidRPr="001C05B1" w:rsidRDefault="37483542" w:rsidP="00166592">
      <w:pPr>
        <w:tabs>
          <w:tab w:val="left" w:pos="709"/>
        </w:tabs>
        <w:jc w:val="both"/>
        <w:rPr>
          <w:rFonts w:ascii="Arial" w:hAnsi="Arial" w:cs="Arial"/>
          <w:sz w:val="20"/>
          <w:szCs w:val="20"/>
        </w:rPr>
      </w:pPr>
      <w:r w:rsidRPr="001C05B1">
        <w:rPr>
          <w:rFonts w:ascii="Arial" w:hAnsi="Arial" w:cs="Arial"/>
          <w:sz w:val="20"/>
          <w:szCs w:val="20"/>
        </w:rPr>
        <w:t xml:space="preserve">Para los alumnos de enseñanzas que admitan el régimen de matriculación </w:t>
      </w:r>
      <w:r w:rsidRPr="001C05B1">
        <w:rPr>
          <w:rFonts w:ascii="Arial" w:hAnsi="Arial" w:cs="Arial"/>
          <w:b/>
          <w:bCs/>
          <w:sz w:val="20"/>
          <w:szCs w:val="20"/>
        </w:rPr>
        <w:t>“A distancia”</w:t>
      </w:r>
      <w:r w:rsidRPr="001C05B1">
        <w:rPr>
          <w:rFonts w:ascii="Arial" w:hAnsi="Arial" w:cs="Arial"/>
          <w:sz w:val="20"/>
          <w:szCs w:val="20"/>
        </w:rPr>
        <w:t xml:space="preserve"> se incluirá un registro en este apartado con clave </w:t>
      </w:r>
      <w:r w:rsidRPr="001C05B1">
        <w:rPr>
          <w:rFonts w:ascii="Arial" w:hAnsi="Arial" w:cs="Arial"/>
          <w:b/>
          <w:bCs/>
          <w:sz w:val="20"/>
          <w:szCs w:val="20"/>
        </w:rPr>
        <w:t>“A”</w:t>
      </w:r>
      <w:r w:rsidRPr="001C05B1">
        <w:rPr>
          <w:rFonts w:ascii="Arial" w:hAnsi="Arial" w:cs="Arial"/>
          <w:sz w:val="20"/>
          <w:szCs w:val="20"/>
        </w:rPr>
        <w:t xml:space="preserve"> y descripción </w:t>
      </w:r>
      <w:r w:rsidRPr="001C05B1">
        <w:rPr>
          <w:rFonts w:ascii="Arial" w:hAnsi="Arial" w:cs="Arial"/>
          <w:b/>
          <w:bCs/>
          <w:sz w:val="20"/>
          <w:szCs w:val="20"/>
        </w:rPr>
        <w:t>“Distancia”</w:t>
      </w:r>
      <w:r w:rsidRPr="001C05B1">
        <w:rPr>
          <w:rFonts w:ascii="Arial" w:hAnsi="Arial" w:cs="Arial"/>
          <w:sz w:val="20"/>
          <w:szCs w:val="20"/>
        </w:rPr>
        <w:t>, para que la aplicación pueda utilizar dicho régimen.</w:t>
      </w:r>
    </w:p>
    <w:p w14:paraId="3C895687" w14:textId="77777777" w:rsidR="55DE11E0" w:rsidRPr="001C05B1" w:rsidRDefault="55DE11E0" w:rsidP="00166592">
      <w:pPr>
        <w:tabs>
          <w:tab w:val="left" w:pos="709"/>
        </w:tabs>
        <w:spacing w:after="160" w:line="259" w:lineRule="auto"/>
        <w:ind w:left="360" w:hanging="360"/>
        <w:jc w:val="both"/>
        <w:rPr>
          <w:rFonts w:ascii="Arial" w:hAnsi="Arial" w:cs="Arial"/>
          <w:sz w:val="20"/>
          <w:szCs w:val="20"/>
        </w:rPr>
      </w:pPr>
      <w:r w:rsidRPr="001C05B1">
        <w:rPr>
          <w:rFonts w:ascii="Arial" w:eastAsia="Arial" w:hAnsi="Arial" w:cs="Arial"/>
          <w:b/>
          <w:bCs/>
          <w:color w:val="000000" w:themeColor="text1"/>
          <w:sz w:val="20"/>
          <w:szCs w:val="20"/>
          <w:highlight w:val="yellow"/>
        </w:rPr>
        <w:t>Para los grupos de FP a distancia l</w:t>
      </w:r>
      <w:r w:rsidRPr="001C05B1">
        <w:rPr>
          <w:rFonts w:ascii="Arial" w:eastAsia="Arial" w:hAnsi="Arial" w:cs="Arial"/>
          <w:color w:val="000000" w:themeColor="text1"/>
          <w:sz w:val="20"/>
          <w:szCs w:val="20"/>
          <w:highlight w:val="yellow"/>
        </w:rPr>
        <w:t>as consideraciones generales son:</w:t>
      </w:r>
      <w:r w:rsidRPr="001C05B1">
        <w:rPr>
          <w:rFonts w:ascii="Arial" w:eastAsia="Arial" w:hAnsi="Arial" w:cs="Arial"/>
          <w:color w:val="000000" w:themeColor="text1"/>
          <w:sz w:val="20"/>
          <w:szCs w:val="20"/>
        </w:rPr>
        <w:t xml:space="preserve"> </w:t>
      </w:r>
    </w:p>
    <w:p w14:paraId="0EEFE973" w14:textId="77777777" w:rsidR="005315BD" w:rsidRPr="005315BD" w:rsidRDefault="55DE11E0" w:rsidP="00270A31">
      <w:pPr>
        <w:pStyle w:val="Prrafodelista"/>
        <w:numPr>
          <w:ilvl w:val="0"/>
          <w:numId w:val="64"/>
        </w:numPr>
        <w:tabs>
          <w:tab w:val="left" w:pos="709"/>
        </w:tabs>
        <w:jc w:val="both"/>
        <w:rPr>
          <w:rFonts w:ascii="Arial" w:hAnsi="Arial" w:cs="Arial"/>
          <w:sz w:val="20"/>
          <w:szCs w:val="20"/>
        </w:rPr>
      </w:pPr>
      <w:r w:rsidRPr="001C05B1">
        <w:rPr>
          <w:rFonts w:ascii="Arial" w:eastAsia="Arial" w:hAnsi="Arial" w:cs="Arial"/>
          <w:b/>
          <w:bCs/>
          <w:color w:val="000000" w:themeColor="text1"/>
          <w:sz w:val="20"/>
          <w:szCs w:val="20"/>
          <w:highlight w:val="yellow"/>
        </w:rPr>
        <w:t>MATRICULACIÓN:</w:t>
      </w:r>
      <w:r w:rsidRPr="001C05B1">
        <w:rPr>
          <w:rFonts w:ascii="Arial" w:eastAsia="Arial" w:hAnsi="Arial" w:cs="Arial"/>
          <w:color w:val="000000" w:themeColor="text1"/>
          <w:sz w:val="20"/>
          <w:szCs w:val="20"/>
          <w:highlight w:val="yellow"/>
        </w:rPr>
        <w:t xml:space="preserve"> Cuando un alumno elige módulos de primero y de segundo obliga a realizar doble matrícula.</w:t>
      </w:r>
    </w:p>
    <w:p w14:paraId="105781B4" w14:textId="77777777" w:rsidR="005315BD" w:rsidRPr="005315BD" w:rsidRDefault="55DE11E0" w:rsidP="00270A31">
      <w:pPr>
        <w:pStyle w:val="Prrafodelista"/>
        <w:numPr>
          <w:ilvl w:val="0"/>
          <w:numId w:val="64"/>
        </w:numPr>
        <w:tabs>
          <w:tab w:val="left" w:pos="709"/>
        </w:tabs>
        <w:jc w:val="both"/>
        <w:rPr>
          <w:rFonts w:ascii="Arial" w:hAnsi="Arial" w:cs="Arial"/>
          <w:sz w:val="20"/>
          <w:szCs w:val="20"/>
        </w:rPr>
      </w:pPr>
      <w:r w:rsidRPr="001C05B1">
        <w:rPr>
          <w:rFonts w:ascii="Arial" w:hAnsi="Arial" w:cs="Arial"/>
          <w:b/>
          <w:bCs/>
          <w:color w:val="000000" w:themeColor="text1"/>
          <w:sz w:val="20"/>
          <w:szCs w:val="20"/>
          <w:highlight w:val="yellow"/>
        </w:rPr>
        <w:t>GRUPOS:</w:t>
      </w:r>
      <w:r w:rsidRPr="001C05B1">
        <w:rPr>
          <w:rFonts w:ascii="Arial" w:hAnsi="Arial" w:cs="Arial"/>
          <w:color w:val="000000" w:themeColor="text1"/>
          <w:sz w:val="20"/>
          <w:szCs w:val="20"/>
          <w:highlight w:val="yellow"/>
        </w:rPr>
        <w:t xml:space="preserve"> A efectos de matrícula y evaluación los 150 alumnos, con matrículas tanto en primero como en segundo, forman un solo grupo. </w:t>
      </w:r>
    </w:p>
    <w:p w14:paraId="47BFBA52" w14:textId="77777777" w:rsidR="005315BD" w:rsidRDefault="55DE11E0" w:rsidP="005315BD">
      <w:pPr>
        <w:pStyle w:val="Prrafodelista"/>
        <w:tabs>
          <w:tab w:val="left" w:pos="709"/>
        </w:tabs>
        <w:jc w:val="both"/>
        <w:rPr>
          <w:rFonts w:ascii="Arial" w:hAnsi="Arial" w:cs="Arial"/>
          <w:color w:val="000000" w:themeColor="text1"/>
          <w:sz w:val="20"/>
          <w:szCs w:val="20"/>
        </w:rPr>
      </w:pPr>
      <w:r w:rsidRPr="005315BD">
        <w:rPr>
          <w:rFonts w:ascii="Arial" w:hAnsi="Arial" w:cs="Arial"/>
          <w:sz w:val="20"/>
          <w:szCs w:val="20"/>
        </w:rPr>
        <w:br/>
      </w:r>
      <w:r w:rsidRPr="005315BD">
        <w:rPr>
          <w:rFonts w:ascii="Arial" w:hAnsi="Arial" w:cs="Arial"/>
          <w:color w:val="000000" w:themeColor="text1"/>
          <w:sz w:val="20"/>
          <w:szCs w:val="20"/>
          <w:highlight w:val="yellow"/>
        </w:rPr>
        <w:t>Si, excepcionalmente, un centro con más de 150 alumnos tiene dos grupos de distancia se utilizará el campo subgrupo de la tabla grupos, si el subgrupo es 4, todos los grupos de primero y segundo de turno "A", formarán el "Grupo 1 de distancia"; si el subgrupo es 5, los grupos de turno "A" formarán el "Grupo 2 de distancia"; cuando las anotaciones de subgrupo sean distintas de 4 y 5, se entenderá que todos los grupos de turno "A" forman un único grupo. De esta forma compatibilizamos el concepto de grupo de IES2000 (asociado a curso) con el concepto de "grupo de distancia".</w:t>
      </w:r>
    </w:p>
    <w:p w14:paraId="6416B0FC" w14:textId="77777777" w:rsidR="55DE11E0" w:rsidRPr="005315BD" w:rsidRDefault="55DE11E0" w:rsidP="005315BD">
      <w:pPr>
        <w:pStyle w:val="Prrafodelista"/>
        <w:tabs>
          <w:tab w:val="left" w:pos="709"/>
        </w:tabs>
        <w:jc w:val="both"/>
        <w:rPr>
          <w:rFonts w:ascii="Arial" w:hAnsi="Arial" w:cs="Arial"/>
          <w:color w:val="000000" w:themeColor="text1"/>
          <w:sz w:val="20"/>
          <w:szCs w:val="20"/>
        </w:rPr>
      </w:pPr>
    </w:p>
    <w:p w14:paraId="06FBA554" w14:textId="77777777" w:rsidR="005315BD" w:rsidRPr="005315BD" w:rsidRDefault="55DE11E0" w:rsidP="00270A31">
      <w:pPr>
        <w:pStyle w:val="Prrafodelista"/>
        <w:numPr>
          <w:ilvl w:val="0"/>
          <w:numId w:val="64"/>
        </w:numPr>
        <w:tabs>
          <w:tab w:val="left" w:pos="709"/>
        </w:tabs>
        <w:jc w:val="both"/>
        <w:rPr>
          <w:rFonts w:ascii="Arial" w:hAnsi="Arial" w:cs="Arial"/>
          <w:sz w:val="20"/>
          <w:szCs w:val="20"/>
        </w:rPr>
      </w:pPr>
      <w:r w:rsidRPr="001C05B1">
        <w:rPr>
          <w:rFonts w:ascii="Arial" w:hAnsi="Arial" w:cs="Arial"/>
          <w:b/>
          <w:bCs/>
          <w:color w:val="000000" w:themeColor="text1"/>
          <w:sz w:val="20"/>
          <w:szCs w:val="20"/>
          <w:highlight w:val="yellow"/>
        </w:rPr>
        <w:t>PROFESORADO Y HORARIOS:</w:t>
      </w:r>
      <w:r w:rsidRPr="001C05B1">
        <w:rPr>
          <w:rFonts w:ascii="Arial" w:hAnsi="Arial" w:cs="Arial"/>
          <w:color w:val="000000" w:themeColor="text1"/>
          <w:sz w:val="20"/>
          <w:szCs w:val="20"/>
          <w:highlight w:val="yellow"/>
        </w:rPr>
        <w:t xml:space="preserve"> El profesorado del "grupo de distancia" es el que imparte los módulos del grupo(s) de primero y del grupo(s) de segundo, igual que se hace con presencial. Las horas de tutoría </w:t>
      </w:r>
      <w:r w:rsidRPr="001C05B1">
        <w:rPr>
          <w:rFonts w:ascii="Arial" w:hAnsi="Arial" w:cs="Arial"/>
          <w:color w:val="000000" w:themeColor="text1"/>
          <w:sz w:val="20"/>
          <w:szCs w:val="20"/>
          <w:highlight w:val="yellow"/>
        </w:rPr>
        <w:lastRenderedPageBreak/>
        <w:t>de cada módulo se registran de igual manera en el módulo y el grupo del curso en el que está dicho módulo.</w:t>
      </w:r>
      <w:r w:rsidRPr="001C05B1">
        <w:rPr>
          <w:rFonts w:ascii="Arial" w:hAnsi="Arial" w:cs="Arial"/>
          <w:color w:val="000000" w:themeColor="text1"/>
          <w:sz w:val="20"/>
          <w:szCs w:val="20"/>
        </w:rPr>
        <w:t xml:space="preserve"> </w:t>
      </w:r>
    </w:p>
    <w:p w14:paraId="10146664" w14:textId="77777777" w:rsidR="55DE11E0" w:rsidRPr="001C05B1" w:rsidRDefault="55DE11E0" w:rsidP="005315BD">
      <w:pPr>
        <w:pStyle w:val="Prrafodelista"/>
        <w:tabs>
          <w:tab w:val="left" w:pos="709"/>
        </w:tabs>
        <w:jc w:val="both"/>
        <w:rPr>
          <w:rFonts w:ascii="Arial" w:hAnsi="Arial" w:cs="Arial"/>
          <w:sz w:val="20"/>
          <w:szCs w:val="20"/>
        </w:rPr>
      </w:pPr>
      <w:r w:rsidRPr="001C05B1">
        <w:rPr>
          <w:rFonts w:ascii="Arial" w:hAnsi="Arial" w:cs="Arial"/>
          <w:color w:val="000000" w:themeColor="text1"/>
          <w:sz w:val="20"/>
          <w:szCs w:val="20"/>
        </w:rPr>
        <w:t xml:space="preserve"> </w:t>
      </w:r>
    </w:p>
    <w:p w14:paraId="78DD3C0B" w14:textId="77777777" w:rsidR="55DE11E0" w:rsidRPr="001C05B1" w:rsidRDefault="55DE11E0" w:rsidP="00270A31">
      <w:pPr>
        <w:pStyle w:val="Prrafodelista"/>
        <w:numPr>
          <w:ilvl w:val="0"/>
          <w:numId w:val="64"/>
        </w:numPr>
        <w:tabs>
          <w:tab w:val="left" w:pos="709"/>
        </w:tabs>
        <w:jc w:val="both"/>
        <w:rPr>
          <w:rFonts w:ascii="Arial" w:hAnsi="Arial" w:cs="Arial"/>
          <w:sz w:val="20"/>
          <w:szCs w:val="20"/>
        </w:rPr>
      </w:pPr>
      <w:r w:rsidRPr="001C05B1">
        <w:rPr>
          <w:rFonts w:ascii="Arial" w:hAnsi="Arial" w:cs="Arial"/>
          <w:b/>
          <w:bCs/>
          <w:color w:val="000000" w:themeColor="text1"/>
          <w:sz w:val="20"/>
          <w:szCs w:val="20"/>
          <w:highlight w:val="yellow"/>
        </w:rPr>
        <w:t>EVALUACIÓN:</w:t>
      </w:r>
      <w:r w:rsidRPr="001C05B1">
        <w:rPr>
          <w:rFonts w:ascii="Arial" w:hAnsi="Arial" w:cs="Arial"/>
          <w:color w:val="000000" w:themeColor="text1"/>
          <w:sz w:val="20"/>
          <w:szCs w:val="20"/>
          <w:highlight w:val="yellow"/>
        </w:rPr>
        <w:t xml:space="preserve"> Cada profesor evalúa los módulos de los que es tutor. Las calificaciones se pueden introducir por materia, grupos, o bien por estudio, permitiendo este último filtrar por turno.</w:t>
      </w:r>
      <w:r w:rsidRPr="001C05B1">
        <w:rPr>
          <w:rFonts w:ascii="Arial" w:hAnsi="Arial" w:cs="Arial"/>
          <w:sz w:val="20"/>
          <w:szCs w:val="20"/>
        </w:rPr>
        <w:br/>
      </w:r>
      <w:r w:rsidRPr="001C05B1">
        <w:rPr>
          <w:rFonts w:ascii="Arial" w:hAnsi="Arial" w:cs="Arial"/>
          <w:color w:val="000000" w:themeColor="text1"/>
          <w:sz w:val="20"/>
          <w:szCs w:val="20"/>
        </w:rPr>
        <w:t xml:space="preserve"> </w:t>
      </w:r>
    </w:p>
    <w:p w14:paraId="0C933E68" w14:textId="77777777" w:rsidR="55DE11E0" w:rsidRPr="001C05B1" w:rsidRDefault="55DE11E0" w:rsidP="00270A31">
      <w:pPr>
        <w:pStyle w:val="Prrafodelista"/>
        <w:numPr>
          <w:ilvl w:val="0"/>
          <w:numId w:val="64"/>
        </w:numPr>
        <w:tabs>
          <w:tab w:val="left" w:pos="709"/>
        </w:tabs>
        <w:jc w:val="both"/>
        <w:rPr>
          <w:rFonts w:ascii="Arial" w:hAnsi="Arial" w:cs="Arial"/>
          <w:sz w:val="20"/>
          <w:szCs w:val="20"/>
        </w:rPr>
      </w:pPr>
      <w:r w:rsidRPr="001C05B1">
        <w:rPr>
          <w:rFonts w:ascii="Arial" w:hAnsi="Arial" w:cs="Arial"/>
          <w:b/>
          <w:bCs/>
          <w:color w:val="000000" w:themeColor="text1"/>
          <w:sz w:val="20"/>
          <w:szCs w:val="20"/>
          <w:highlight w:val="yellow"/>
        </w:rPr>
        <w:t>ACTAS:</w:t>
      </w:r>
      <w:r w:rsidRPr="001C05B1">
        <w:rPr>
          <w:rFonts w:ascii="Arial" w:hAnsi="Arial" w:cs="Arial"/>
          <w:color w:val="000000" w:themeColor="text1"/>
          <w:sz w:val="20"/>
          <w:szCs w:val="20"/>
          <w:highlight w:val="yellow"/>
        </w:rPr>
        <w:t xml:space="preserve"> En las actas deben figurar todos los alumnos del "grupo de distancia", cuando excepcionalmente hay dos "grupos de distancia" deben salir un acta para cada grupo.</w:t>
      </w:r>
      <w:r w:rsidRPr="001C05B1">
        <w:rPr>
          <w:rFonts w:ascii="Arial" w:hAnsi="Arial" w:cs="Arial"/>
          <w:sz w:val="20"/>
          <w:szCs w:val="20"/>
        </w:rPr>
        <w:br/>
      </w:r>
      <w:r w:rsidRPr="001C05B1">
        <w:rPr>
          <w:rFonts w:ascii="Arial" w:hAnsi="Arial" w:cs="Arial"/>
          <w:color w:val="000000" w:themeColor="text1"/>
          <w:sz w:val="20"/>
          <w:szCs w:val="20"/>
        </w:rPr>
        <w:t xml:space="preserve"> </w:t>
      </w:r>
    </w:p>
    <w:p w14:paraId="00766884" w14:textId="77777777" w:rsidR="005315BD" w:rsidRPr="005315BD" w:rsidRDefault="55DE11E0" w:rsidP="00270A31">
      <w:pPr>
        <w:pStyle w:val="Prrafodelista"/>
        <w:numPr>
          <w:ilvl w:val="0"/>
          <w:numId w:val="64"/>
        </w:numPr>
        <w:tabs>
          <w:tab w:val="left" w:pos="709"/>
        </w:tabs>
        <w:jc w:val="both"/>
        <w:rPr>
          <w:rFonts w:ascii="Arial" w:hAnsi="Arial" w:cs="Arial"/>
          <w:sz w:val="20"/>
          <w:szCs w:val="20"/>
        </w:rPr>
      </w:pPr>
      <w:r w:rsidRPr="001C05B1">
        <w:rPr>
          <w:rFonts w:ascii="Arial" w:hAnsi="Arial" w:cs="Arial"/>
          <w:b/>
          <w:bCs/>
          <w:color w:val="000000" w:themeColor="text1"/>
          <w:sz w:val="20"/>
          <w:szCs w:val="20"/>
          <w:highlight w:val="yellow"/>
        </w:rPr>
        <w:t>PROCESOS DE PROMOCIÓN:</w:t>
      </w:r>
      <w:r w:rsidRPr="001C05B1">
        <w:rPr>
          <w:rFonts w:ascii="Arial" w:hAnsi="Arial" w:cs="Arial"/>
          <w:color w:val="000000" w:themeColor="text1"/>
          <w:sz w:val="20"/>
          <w:szCs w:val="20"/>
          <w:highlight w:val="yellow"/>
        </w:rPr>
        <w:t xml:space="preserve"> No son aplicables los procesos de promoción de primero a segundo, dado que un alumno puede matricularse en distintos módulos, además estos alumnos tienen única convocatoria por matrícula.</w:t>
      </w:r>
    </w:p>
    <w:p w14:paraId="5B68B9CD" w14:textId="77777777" w:rsidR="55DE11E0" w:rsidRPr="001C05B1" w:rsidRDefault="55DE11E0" w:rsidP="005315BD">
      <w:pPr>
        <w:pStyle w:val="Prrafodelista"/>
        <w:tabs>
          <w:tab w:val="left" w:pos="709"/>
        </w:tabs>
        <w:jc w:val="both"/>
        <w:rPr>
          <w:rFonts w:ascii="Arial" w:hAnsi="Arial" w:cs="Arial"/>
          <w:sz w:val="20"/>
          <w:szCs w:val="20"/>
        </w:rPr>
      </w:pPr>
      <w:r w:rsidRPr="001C05B1">
        <w:rPr>
          <w:rFonts w:ascii="Arial" w:hAnsi="Arial" w:cs="Arial"/>
          <w:color w:val="000000" w:themeColor="text1"/>
          <w:sz w:val="20"/>
          <w:szCs w:val="20"/>
        </w:rPr>
        <w:t xml:space="preserve"> </w:t>
      </w:r>
    </w:p>
    <w:p w14:paraId="7E73A87F" w14:textId="77777777" w:rsidR="55DE11E0" w:rsidRPr="005315BD" w:rsidRDefault="55DE11E0" w:rsidP="00270A31">
      <w:pPr>
        <w:pStyle w:val="Prrafodelista"/>
        <w:numPr>
          <w:ilvl w:val="0"/>
          <w:numId w:val="64"/>
        </w:numPr>
        <w:tabs>
          <w:tab w:val="left" w:pos="709"/>
        </w:tabs>
        <w:jc w:val="both"/>
        <w:rPr>
          <w:rFonts w:ascii="Arial" w:hAnsi="Arial" w:cs="Arial"/>
          <w:sz w:val="20"/>
          <w:szCs w:val="20"/>
        </w:rPr>
      </w:pPr>
      <w:r w:rsidRPr="001C05B1">
        <w:rPr>
          <w:rFonts w:ascii="Arial" w:hAnsi="Arial" w:cs="Arial"/>
          <w:color w:val="000000" w:themeColor="text1"/>
          <w:sz w:val="20"/>
          <w:szCs w:val="20"/>
          <w:highlight w:val="yellow"/>
        </w:rPr>
        <w:t>Emisión de la certificación de calificaciones de los módulos en los que se haya matriculado el alumno, emisión de los expedientes, informe individualizado del alumno</w:t>
      </w:r>
      <w:r w:rsidRPr="001C05B1">
        <w:rPr>
          <w:rFonts w:ascii="Arial" w:hAnsi="Arial" w:cs="Arial"/>
          <w:color w:val="000000" w:themeColor="text1"/>
          <w:sz w:val="20"/>
          <w:szCs w:val="20"/>
        </w:rPr>
        <w:t>.</w:t>
      </w:r>
    </w:p>
    <w:p w14:paraId="489A8BB4" w14:textId="77777777" w:rsidR="008E5C33" w:rsidRPr="00A67519" w:rsidRDefault="008E5C33" w:rsidP="003A195C">
      <w:pPr>
        <w:pStyle w:val="Ttulo3"/>
      </w:pPr>
      <w:bookmarkStart w:id="93" w:name="_Toc513003252"/>
      <w:bookmarkStart w:id="94" w:name="_Toc15360082"/>
      <w:r w:rsidRPr="00A67519">
        <w:t>5.4.3. Estados de las matrículas</w:t>
      </w:r>
      <w:bookmarkEnd w:id="93"/>
      <w:bookmarkEnd w:id="94"/>
    </w:p>
    <w:p w14:paraId="27B2E86A" w14:textId="77777777" w:rsidR="008E5C3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Las matrículas que realiza el alumnado pueden estar en determinados estados desde el momento que son creadas. El estado más común será el </w:t>
      </w:r>
      <w:r w:rsidRPr="001C05B1">
        <w:rPr>
          <w:rFonts w:ascii="Arial" w:hAnsi="Arial" w:cs="Arial"/>
          <w:i/>
          <w:iCs/>
          <w:sz w:val="20"/>
          <w:szCs w:val="20"/>
        </w:rPr>
        <w:t>Activo</w:t>
      </w:r>
      <w:r w:rsidRPr="001C05B1">
        <w:rPr>
          <w:rFonts w:ascii="Arial" w:hAnsi="Arial" w:cs="Arial"/>
          <w:sz w:val="20"/>
          <w:szCs w:val="20"/>
        </w:rPr>
        <w:t xml:space="preserve">, es decir, el alumno/a mantiene su matrícula viva en el centro pues de una forma u otra cursará las materias que tiene asignadas. Este tipo de estado deberá llevar el código </w:t>
      </w:r>
      <w:r w:rsidRPr="001C05B1">
        <w:rPr>
          <w:rFonts w:ascii="Arial" w:hAnsi="Arial" w:cs="Arial"/>
          <w:b/>
          <w:bCs/>
          <w:sz w:val="20"/>
          <w:szCs w:val="20"/>
        </w:rPr>
        <w:t>A</w:t>
      </w:r>
      <w:r w:rsidRPr="001C05B1">
        <w:rPr>
          <w:rFonts w:ascii="Arial" w:hAnsi="Arial" w:cs="Arial"/>
          <w:sz w:val="20"/>
          <w:szCs w:val="20"/>
        </w:rPr>
        <w:t xml:space="preserve">. También tendremos los estados </w:t>
      </w:r>
      <w:r w:rsidRPr="001C05B1">
        <w:rPr>
          <w:rFonts w:ascii="Arial" w:hAnsi="Arial" w:cs="Arial"/>
          <w:b/>
          <w:bCs/>
          <w:sz w:val="20"/>
          <w:szCs w:val="20"/>
        </w:rPr>
        <w:t>B</w:t>
      </w:r>
      <w:r w:rsidRPr="001C05B1">
        <w:rPr>
          <w:rFonts w:ascii="Arial" w:hAnsi="Arial" w:cs="Arial"/>
          <w:sz w:val="20"/>
          <w:szCs w:val="20"/>
        </w:rPr>
        <w:t xml:space="preserve">aja cuando esa matrícula por cualquier circunstancia no se desea seguir manteniendo. El estado </w:t>
      </w:r>
      <w:r w:rsidRPr="001C05B1">
        <w:rPr>
          <w:rFonts w:ascii="Arial" w:hAnsi="Arial" w:cs="Arial"/>
          <w:b/>
          <w:bCs/>
          <w:sz w:val="20"/>
          <w:szCs w:val="20"/>
        </w:rPr>
        <w:t>T</w:t>
      </w:r>
      <w:r w:rsidRPr="001C05B1">
        <w:rPr>
          <w:rFonts w:ascii="Arial" w:hAnsi="Arial" w:cs="Arial"/>
          <w:sz w:val="20"/>
          <w:szCs w:val="20"/>
        </w:rPr>
        <w:t xml:space="preserve">raslado cuando la matrícula se va a trasladar a otro centro. </w:t>
      </w:r>
    </w:p>
    <w:p w14:paraId="4B91C6A6" w14:textId="77777777" w:rsidR="008E5C3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Existe, como caso peculiar,  el estado </w:t>
      </w:r>
      <w:r w:rsidRPr="001C05B1">
        <w:rPr>
          <w:rFonts w:ascii="Arial" w:hAnsi="Arial" w:cs="Arial"/>
          <w:b/>
          <w:bCs/>
          <w:sz w:val="20"/>
          <w:szCs w:val="20"/>
        </w:rPr>
        <w:t>I</w:t>
      </w:r>
      <w:r w:rsidRPr="001C05B1">
        <w:rPr>
          <w:rFonts w:ascii="Arial" w:hAnsi="Arial" w:cs="Arial"/>
          <w:sz w:val="20"/>
          <w:szCs w:val="20"/>
        </w:rPr>
        <w:t>nactiva que será utilizado por el programa para el siguiente caso:</w:t>
      </w:r>
    </w:p>
    <w:p w14:paraId="32E12736" w14:textId="77777777" w:rsidR="008E5C3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Cuando a un alumno o a un conjunto de ellos se les promociona por medio de las opciones que posee el programa, éste creará una matrícula nueva por cada una de las que se ha promocionado. Esta forma de operar es muy práctica pues la gran mayoría del alumnado sigue en el centro, pero aún no sabemos si el alumno/a va a realizar la matrícula de forma definitiva o se marchará del centro. Para resolver esta duda el programa asignará el estado </w:t>
      </w:r>
      <w:r w:rsidRPr="001C05B1">
        <w:rPr>
          <w:rFonts w:ascii="Arial" w:hAnsi="Arial" w:cs="Arial"/>
          <w:b/>
          <w:bCs/>
          <w:sz w:val="20"/>
          <w:szCs w:val="20"/>
        </w:rPr>
        <w:t>I</w:t>
      </w:r>
      <w:r w:rsidRPr="001C05B1">
        <w:rPr>
          <w:rFonts w:ascii="Arial" w:hAnsi="Arial" w:cs="Arial"/>
          <w:sz w:val="20"/>
          <w:szCs w:val="20"/>
        </w:rPr>
        <w:t xml:space="preserve">nactiva a todas aquellas matrículas que él se crea. </w:t>
      </w:r>
    </w:p>
    <w:p w14:paraId="132D71AA" w14:textId="77777777" w:rsidR="008E5C33"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De esta forma cuando el alumno/a </w:t>
      </w:r>
      <w:proofErr w:type="spellStart"/>
      <w:r w:rsidRPr="001C05B1">
        <w:rPr>
          <w:rFonts w:ascii="Arial" w:hAnsi="Arial" w:cs="Arial"/>
          <w:sz w:val="20"/>
          <w:szCs w:val="20"/>
        </w:rPr>
        <w:t>se</w:t>
      </w:r>
      <w:proofErr w:type="spellEnd"/>
      <w:r w:rsidRPr="001C05B1">
        <w:rPr>
          <w:rFonts w:ascii="Arial" w:hAnsi="Arial" w:cs="Arial"/>
          <w:sz w:val="20"/>
          <w:szCs w:val="20"/>
        </w:rPr>
        <w:t xml:space="preserve"> matrícula, simplemente tendremos que cambiar su estado de </w:t>
      </w:r>
      <w:r w:rsidRPr="001C05B1">
        <w:rPr>
          <w:rFonts w:ascii="Arial" w:hAnsi="Arial" w:cs="Arial"/>
          <w:b/>
          <w:bCs/>
          <w:sz w:val="20"/>
          <w:szCs w:val="20"/>
        </w:rPr>
        <w:t>I</w:t>
      </w:r>
      <w:r w:rsidRPr="001C05B1">
        <w:rPr>
          <w:rFonts w:ascii="Arial" w:hAnsi="Arial" w:cs="Arial"/>
          <w:sz w:val="20"/>
          <w:szCs w:val="20"/>
        </w:rPr>
        <w:t xml:space="preserve">nactiva a </w:t>
      </w:r>
      <w:r w:rsidRPr="001C05B1">
        <w:rPr>
          <w:rFonts w:ascii="Arial" w:hAnsi="Arial" w:cs="Arial"/>
          <w:b/>
          <w:bCs/>
          <w:sz w:val="20"/>
          <w:szCs w:val="20"/>
        </w:rPr>
        <w:t>A</w:t>
      </w:r>
      <w:r w:rsidRPr="001C05B1">
        <w:rPr>
          <w:rFonts w:ascii="Arial" w:hAnsi="Arial" w:cs="Arial"/>
          <w:sz w:val="20"/>
          <w:szCs w:val="20"/>
        </w:rPr>
        <w:t xml:space="preserve">ctiva. Los alumnos/as que no se matriculen continuarán con el estado </w:t>
      </w:r>
      <w:r w:rsidRPr="001C05B1">
        <w:rPr>
          <w:rFonts w:ascii="Arial" w:hAnsi="Arial" w:cs="Arial"/>
          <w:b/>
          <w:bCs/>
          <w:sz w:val="20"/>
          <w:szCs w:val="20"/>
        </w:rPr>
        <w:t>I</w:t>
      </w:r>
      <w:r w:rsidRPr="001C05B1">
        <w:rPr>
          <w:rFonts w:ascii="Arial" w:hAnsi="Arial" w:cs="Arial"/>
          <w:sz w:val="20"/>
          <w:szCs w:val="20"/>
        </w:rPr>
        <w:t xml:space="preserve">nactiva lo que nos permitirá con el </w:t>
      </w:r>
      <w:proofErr w:type="spellStart"/>
      <w:r w:rsidRPr="001C05B1">
        <w:rPr>
          <w:rFonts w:ascii="Arial" w:hAnsi="Arial" w:cs="Arial"/>
          <w:i/>
          <w:iCs/>
          <w:sz w:val="20"/>
          <w:szCs w:val="20"/>
        </w:rPr>
        <w:t>interprete</w:t>
      </w:r>
      <w:proofErr w:type="spellEnd"/>
      <w:r w:rsidRPr="001C05B1">
        <w:rPr>
          <w:rFonts w:ascii="Arial" w:hAnsi="Arial" w:cs="Arial"/>
          <w:i/>
          <w:iCs/>
          <w:sz w:val="20"/>
          <w:szCs w:val="20"/>
        </w:rPr>
        <w:t xml:space="preserve"> SQL</w:t>
      </w:r>
      <w:r w:rsidRPr="001C05B1">
        <w:rPr>
          <w:rFonts w:ascii="Arial" w:hAnsi="Arial" w:cs="Arial"/>
          <w:sz w:val="20"/>
          <w:szCs w:val="20"/>
        </w:rPr>
        <w:t xml:space="preserve"> realizar un listado de todos ellos, o borrar todas estas matrículas, o lo que se desee.</w:t>
      </w:r>
    </w:p>
    <w:p w14:paraId="0D1C7411" w14:textId="77777777" w:rsidR="008E5C3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En las matrículas del alumnado existirá el apartado estado y podrá ser cambiado cuando sea necesario. En los casos de traslado o de baja resulta muy útil saber en </w:t>
      </w:r>
      <w:proofErr w:type="spellStart"/>
      <w:r w:rsidRPr="001C05B1">
        <w:rPr>
          <w:rFonts w:ascii="Arial" w:hAnsi="Arial" w:cs="Arial"/>
          <w:sz w:val="20"/>
          <w:szCs w:val="20"/>
        </w:rPr>
        <w:t>que</w:t>
      </w:r>
      <w:proofErr w:type="spellEnd"/>
      <w:r w:rsidRPr="001C05B1">
        <w:rPr>
          <w:rFonts w:ascii="Arial" w:hAnsi="Arial" w:cs="Arial"/>
          <w:sz w:val="20"/>
          <w:szCs w:val="20"/>
        </w:rPr>
        <w:t xml:space="preserve"> fecha se produce esa situación de cambio y para ellos se utilizará el apartado </w:t>
      </w:r>
      <w:r w:rsidRPr="001C05B1">
        <w:rPr>
          <w:rFonts w:ascii="Arial" w:hAnsi="Arial" w:cs="Arial"/>
          <w:i/>
          <w:iCs/>
          <w:sz w:val="20"/>
          <w:szCs w:val="20"/>
        </w:rPr>
        <w:t>fecha estado</w:t>
      </w:r>
      <w:r w:rsidRPr="001C05B1">
        <w:rPr>
          <w:rFonts w:ascii="Arial" w:hAnsi="Arial" w:cs="Arial"/>
          <w:sz w:val="20"/>
          <w:szCs w:val="20"/>
        </w:rPr>
        <w:t>. En el caso de un traslado se puede asignar en la matrícula el código del centro al cual va trasladado, y así de esta forma, en su expediente quedará reflejado al centro al que se trasladó.</w:t>
      </w:r>
    </w:p>
    <w:p w14:paraId="1307C746" w14:textId="77777777" w:rsidR="008E5C33" w:rsidRPr="00A67519" w:rsidRDefault="008E5C33" w:rsidP="003A195C">
      <w:pPr>
        <w:pStyle w:val="Ttulo3"/>
      </w:pPr>
      <w:bookmarkStart w:id="95" w:name="_Toc513003253"/>
      <w:bookmarkStart w:id="96" w:name="_Toc15360083"/>
      <w:r w:rsidRPr="00A67519">
        <w:t>5.4.4. Evaluaciones</w:t>
      </w:r>
      <w:bookmarkEnd w:id="95"/>
      <w:bookmarkEnd w:id="96"/>
    </w:p>
    <w:p w14:paraId="1F32F9E3" w14:textId="77777777" w:rsidR="008E5C3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Con este término, en este apartado, nos referiremos a las diferentes sesiones o épocas en las que evaluaremos al alumnado. Cada evaluación que configuremos podrá tener dos convocatorias: </w:t>
      </w:r>
      <w:r w:rsidRPr="001C05B1">
        <w:rPr>
          <w:rFonts w:ascii="Arial" w:hAnsi="Arial" w:cs="Arial"/>
          <w:i/>
          <w:iCs/>
          <w:sz w:val="20"/>
          <w:szCs w:val="20"/>
        </w:rPr>
        <w:t xml:space="preserve">Oficial </w:t>
      </w:r>
      <w:r w:rsidRPr="001C05B1">
        <w:rPr>
          <w:rFonts w:ascii="Arial" w:hAnsi="Arial" w:cs="Arial"/>
          <w:sz w:val="20"/>
          <w:szCs w:val="20"/>
        </w:rPr>
        <w:t xml:space="preserve">y </w:t>
      </w:r>
      <w:r w:rsidRPr="001C05B1">
        <w:rPr>
          <w:rFonts w:ascii="Arial" w:hAnsi="Arial" w:cs="Arial"/>
          <w:i/>
          <w:iCs/>
          <w:sz w:val="20"/>
          <w:szCs w:val="20"/>
        </w:rPr>
        <w:t>Extraordinaria</w:t>
      </w:r>
      <w:r w:rsidRPr="001C05B1">
        <w:rPr>
          <w:rFonts w:ascii="Arial" w:hAnsi="Arial" w:cs="Arial"/>
          <w:sz w:val="20"/>
          <w:szCs w:val="20"/>
        </w:rPr>
        <w:t xml:space="preserve">. </w:t>
      </w:r>
    </w:p>
    <w:p w14:paraId="4AA9A265" w14:textId="77777777" w:rsidR="008E5C3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En las evaluaciones no Finales (1 y 2) la convocatoria </w:t>
      </w:r>
      <w:r w:rsidRPr="001C05B1">
        <w:rPr>
          <w:rFonts w:ascii="Arial" w:hAnsi="Arial" w:cs="Arial"/>
          <w:i/>
          <w:iCs/>
          <w:sz w:val="20"/>
          <w:szCs w:val="20"/>
        </w:rPr>
        <w:t>Extraordinaria</w:t>
      </w:r>
      <w:r w:rsidRPr="001C05B1">
        <w:rPr>
          <w:rFonts w:ascii="Arial" w:hAnsi="Arial" w:cs="Arial"/>
          <w:sz w:val="20"/>
          <w:szCs w:val="20"/>
        </w:rPr>
        <w:t xml:space="preserve"> se considera como Recuperación de la evaluación </w:t>
      </w:r>
      <w:r w:rsidRPr="001C05B1">
        <w:rPr>
          <w:rFonts w:ascii="Arial" w:hAnsi="Arial" w:cs="Arial"/>
          <w:i/>
          <w:iCs/>
          <w:sz w:val="20"/>
          <w:szCs w:val="20"/>
        </w:rPr>
        <w:t xml:space="preserve">Ordinaria </w:t>
      </w:r>
      <w:r w:rsidRPr="001C05B1">
        <w:rPr>
          <w:rFonts w:ascii="Arial" w:hAnsi="Arial" w:cs="Arial"/>
          <w:sz w:val="20"/>
          <w:szCs w:val="20"/>
        </w:rPr>
        <w:t xml:space="preserve">correspondiente. Dependiendo de los estudios de que se trate la evaluación Final tendrá una o dos convocatorias: la </w:t>
      </w:r>
      <w:r w:rsidRPr="001C05B1">
        <w:rPr>
          <w:rFonts w:ascii="Arial" w:hAnsi="Arial" w:cs="Arial"/>
          <w:i/>
          <w:iCs/>
          <w:sz w:val="20"/>
          <w:szCs w:val="20"/>
        </w:rPr>
        <w:t>Ordinaria</w:t>
      </w:r>
      <w:r w:rsidRPr="001C05B1">
        <w:rPr>
          <w:rFonts w:ascii="Arial" w:hAnsi="Arial" w:cs="Arial"/>
          <w:sz w:val="20"/>
          <w:szCs w:val="20"/>
        </w:rPr>
        <w:t xml:space="preserve"> será la evaluación que se realiza en Junio y la </w:t>
      </w:r>
      <w:r w:rsidRPr="001C05B1">
        <w:rPr>
          <w:rFonts w:ascii="Arial" w:hAnsi="Arial" w:cs="Arial"/>
          <w:i/>
          <w:iCs/>
          <w:sz w:val="20"/>
          <w:szCs w:val="20"/>
        </w:rPr>
        <w:t>Extraordinaria</w:t>
      </w:r>
      <w:r w:rsidRPr="001C05B1">
        <w:rPr>
          <w:rFonts w:ascii="Arial" w:hAnsi="Arial" w:cs="Arial"/>
          <w:sz w:val="20"/>
          <w:szCs w:val="20"/>
        </w:rPr>
        <w:t xml:space="preserve"> la que se realiza en Septiembre.</w:t>
      </w:r>
    </w:p>
    <w:p w14:paraId="14361FDC" w14:textId="77777777" w:rsidR="008E5C3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Cada evaluación a configurar deberá tener estos aspectos completados:</w:t>
      </w:r>
    </w:p>
    <w:p w14:paraId="7446B0DB" w14:textId="77777777" w:rsidR="008E5C33" w:rsidRPr="001C05B1" w:rsidRDefault="7E6A4F87" w:rsidP="00C6092A">
      <w:pPr>
        <w:pStyle w:val="Listaconvietas"/>
        <w:rPr>
          <w:i/>
          <w:iCs/>
        </w:rPr>
      </w:pPr>
      <w:r w:rsidRPr="001C05B1">
        <w:rPr>
          <w:b/>
          <w:bCs/>
        </w:rPr>
        <w:t>Código</w:t>
      </w:r>
      <w:r w:rsidRPr="001C05B1">
        <w:t>: Será un carácter que se utilizará como clave para la evaluación. Todos ellos vendrán dados de forma predeterminada.</w:t>
      </w:r>
    </w:p>
    <w:p w14:paraId="15D3CBB6" w14:textId="77777777" w:rsidR="008E5C33" w:rsidRPr="001C05B1" w:rsidRDefault="7E6A4F87" w:rsidP="00C6092A">
      <w:pPr>
        <w:pStyle w:val="Listaconvietas"/>
        <w:rPr>
          <w:i/>
          <w:iCs/>
        </w:rPr>
      </w:pPr>
      <w:r w:rsidRPr="001C05B1">
        <w:rPr>
          <w:b/>
          <w:bCs/>
        </w:rPr>
        <w:t>Nombre</w:t>
      </w:r>
      <w:r w:rsidRPr="001C05B1">
        <w:t>: Palabra de hasta 10 letras para identificar cada evaluación. (Primera, Final, ...)</w:t>
      </w:r>
    </w:p>
    <w:p w14:paraId="018DCBA0" w14:textId="77777777" w:rsidR="008E5C33" w:rsidRPr="001C05B1" w:rsidRDefault="7E6A4F87" w:rsidP="00C6092A">
      <w:pPr>
        <w:pStyle w:val="Listaconvietas"/>
        <w:rPr>
          <w:i/>
          <w:iCs/>
        </w:rPr>
      </w:pPr>
      <w:r w:rsidRPr="001C05B1">
        <w:rPr>
          <w:b/>
          <w:bCs/>
        </w:rPr>
        <w:lastRenderedPageBreak/>
        <w:t>Fecha</w:t>
      </w:r>
      <w:r w:rsidRPr="001C05B1">
        <w:t xml:space="preserve">: Se utilizará para que el programa sepa, en todo momento, cual es la evaluación por defecto con la que tiene que trabajar. En multitud de ventanas se nos solicitará un código de evaluación. Pues bien, con el fin de no tener que elegir una en cada ventana, podremos fijar una fecha tope para cada evaluación y de esta forma el programa, con la fecha del sistema, puede saber en </w:t>
      </w:r>
      <w:proofErr w:type="spellStart"/>
      <w:r w:rsidRPr="001C05B1">
        <w:t>que</w:t>
      </w:r>
      <w:proofErr w:type="spellEnd"/>
      <w:r w:rsidRPr="001C05B1">
        <w:t xml:space="preserve"> evaluación debe estar por defecto.</w:t>
      </w:r>
    </w:p>
    <w:p w14:paraId="136EA851" w14:textId="77777777" w:rsidR="008E5C33" w:rsidRPr="001C05B1" w:rsidRDefault="7E6A4F87" w:rsidP="00C6092A">
      <w:pPr>
        <w:pStyle w:val="Listaconvietas"/>
        <w:rPr>
          <w:i/>
          <w:iCs/>
        </w:rPr>
      </w:pPr>
      <w:r w:rsidRPr="001C05B1">
        <w:rPr>
          <w:b/>
          <w:bCs/>
        </w:rPr>
        <w:t>Anterior</w:t>
      </w:r>
      <w:r w:rsidRPr="001C05B1">
        <w:t xml:space="preserve">: Será el código de evaluación que corresponde a la evaluación que precede a la que se está configurando en este momento. Se utilizará en las calificaciones con escáner cuando se utilice el aspecto </w:t>
      </w:r>
      <w:r w:rsidRPr="001C05B1">
        <w:rPr>
          <w:b/>
          <w:bCs/>
        </w:rPr>
        <w:t>R</w:t>
      </w:r>
      <w:r w:rsidRPr="001C05B1">
        <w:t>ecuperación</w:t>
      </w:r>
      <w:r w:rsidRPr="001C05B1">
        <w:rPr>
          <w:b/>
          <w:bCs/>
        </w:rPr>
        <w:t xml:space="preserve"> </w:t>
      </w:r>
      <w:r w:rsidRPr="001C05B1">
        <w:t>para que el programa sepa en qué evaluación tiene que asignar la recuperación si estamos en una determinada evaluación.</w:t>
      </w:r>
    </w:p>
    <w:p w14:paraId="6CB2BDB5" w14:textId="77777777" w:rsidR="008E5C33" w:rsidRPr="001C05B1" w:rsidRDefault="7E6A4F87" w:rsidP="00C6092A">
      <w:pPr>
        <w:pStyle w:val="Listaconvietas"/>
        <w:rPr>
          <w:i/>
          <w:iCs/>
        </w:rPr>
      </w:pPr>
      <w:r w:rsidRPr="001C05B1">
        <w:rPr>
          <w:b/>
          <w:bCs/>
        </w:rPr>
        <w:t>Binario</w:t>
      </w:r>
      <w:r w:rsidRPr="001C05B1">
        <w:t>: Será un valor numérico único para cada evaluación, con el fin de que éstas puedan ser identificadas con el escáner, mediante unas marcas.</w:t>
      </w:r>
    </w:p>
    <w:p w14:paraId="7A7EFDE4" w14:textId="77777777" w:rsidR="008E5C33" w:rsidRPr="00A67519" w:rsidRDefault="008E5C33" w:rsidP="003A195C">
      <w:pPr>
        <w:pStyle w:val="Ttulo3"/>
      </w:pPr>
      <w:bookmarkStart w:id="97" w:name="_Toc513003254"/>
      <w:bookmarkStart w:id="98" w:name="_Toc15360084"/>
      <w:r w:rsidRPr="00A67519">
        <w:t>5.4.5. Anotaciones en las calificaciones de las materias</w:t>
      </w:r>
      <w:bookmarkEnd w:id="97"/>
      <w:bookmarkEnd w:id="98"/>
    </w:p>
    <w:p w14:paraId="773CA6BB" w14:textId="77777777" w:rsidR="008E5C3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Cuando a una determinada materia de un alumno/a se le califica en una determinada evaluación, se puede realizar en una de sus dos convocatorias. Cuando la evaluación es la </w:t>
      </w:r>
      <w:r w:rsidRPr="001C05B1">
        <w:rPr>
          <w:rFonts w:ascii="Arial" w:hAnsi="Arial" w:cs="Arial"/>
          <w:b/>
          <w:bCs/>
          <w:sz w:val="20"/>
          <w:szCs w:val="20"/>
        </w:rPr>
        <w:t>F</w:t>
      </w:r>
      <w:r w:rsidRPr="001C05B1">
        <w:rPr>
          <w:rFonts w:ascii="Arial" w:hAnsi="Arial" w:cs="Arial"/>
          <w:sz w:val="20"/>
          <w:szCs w:val="20"/>
        </w:rPr>
        <w:t xml:space="preserve">inal,  además de sus dos convocatorias, se puede anotar una aclaración o información sobre el estado o situación de esta materia. </w:t>
      </w:r>
    </w:p>
    <w:p w14:paraId="137806DC" w14:textId="77777777" w:rsidR="008E5C3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Está situación puede ser que la materia se encuentra cerrada por una materia llave de un curso anterior no superada, o puede que esté aprobada del curso anterior si está repitiendo, o puede que esté convalidada, o cualquier otro caso que se quiera contemplar. </w:t>
      </w:r>
    </w:p>
    <w:p w14:paraId="4E9FFC76" w14:textId="77777777" w:rsidR="008E5C3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Todas ellas corresponden a valores maestros y, por tanto, no deben ser cambiadas. El significado y uso de cada una de ella vendrá determinado por la enseñanza en cuestión.</w:t>
      </w:r>
    </w:p>
    <w:p w14:paraId="4B593127" w14:textId="77777777" w:rsidR="00B12907" w:rsidRPr="00A67519" w:rsidRDefault="7E6A4F87" w:rsidP="003A195C">
      <w:pPr>
        <w:pStyle w:val="Ttulo3"/>
      </w:pPr>
      <w:r w:rsidRPr="00A67519">
        <w:t>5.4.6. Países, Autonomías, Provincias, Municipios y Localidades</w:t>
      </w:r>
    </w:p>
    <w:p w14:paraId="09413050" w14:textId="77777777" w:rsidR="006E679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Todas estas tablas de valores vienen dados por códigos nacionales o internacionales y son, por tanto, valores también maestros. Constan de un código y un literal</w:t>
      </w:r>
      <w:r w:rsidR="00E50FF9">
        <w:rPr>
          <w:rFonts w:ascii="Arial" w:hAnsi="Arial" w:cs="Arial"/>
          <w:sz w:val="20"/>
          <w:szCs w:val="20"/>
        </w:rPr>
        <w:t>,</w:t>
      </w:r>
      <w:r w:rsidRPr="001C05B1">
        <w:rPr>
          <w:rFonts w:ascii="Arial" w:hAnsi="Arial" w:cs="Arial"/>
          <w:sz w:val="20"/>
          <w:szCs w:val="20"/>
        </w:rPr>
        <w:t xml:space="preserve"> determinados por organismos oficiales.</w:t>
      </w:r>
    </w:p>
    <w:p w14:paraId="07A9CB3F" w14:textId="77777777" w:rsidR="00A30A74" w:rsidRPr="00A67519" w:rsidRDefault="7E6A4F87" w:rsidP="003A195C">
      <w:pPr>
        <w:pStyle w:val="Ttulo2"/>
      </w:pPr>
      <w:r w:rsidRPr="00A67519">
        <w:t>5.5. CENTROS DOCENTES</w:t>
      </w:r>
    </w:p>
    <w:p w14:paraId="2EB470F2" w14:textId="77777777" w:rsidR="00DE7F3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Cada centro que tenga alguna relación con el propio (para el cual se está configurando el programa) deberá estar en la tabla o fichero de centros docentes. Cada centro deberá tener un código que no supere los 4 caracteres y una identificación completa, así como su localización.</w:t>
      </w:r>
    </w:p>
    <w:p w14:paraId="42E7BCC6" w14:textId="77777777" w:rsidR="00DE7F3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El código más importante que se debe tener asignado es el </w:t>
      </w:r>
      <w:r w:rsidRPr="001C05B1">
        <w:rPr>
          <w:rFonts w:ascii="Arial" w:hAnsi="Arial" w:cs="Arial"/>
          <w:b/>
          <w:bCs/>
          <w:sz w:val="20"/>
          <w:szCs w:val="20"/>
        </w:rPr>
        <w:t>0</w:t>
      </w:r>
      <w:r w:rsidRPr="001C05B1">
        <w:rPr>
          <w:rFonts w:ascii="Arial" w:hAnsi="Arial" w:cs="Arial"/>
          <w:sz w:val="20"/>
          <w:szCs w:val="20"/>
        </w:rPr>
        <w:t xml:space="preserve"> (Cero) y será el que utilice el programa para saber en qué centro está trabajando. Es decir, será el centro donde esté instalado el programa y su identificación aparecerá en multitud de listados que elabora el programa.</w:t>
      </w:r>
    </w:p>
    <w:p w14:paraId="6B0237F3" w14:textId="77777777" w:rsidR="00DE7F3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Los demás centros que figuren en la tabla serán aquellos que, de una forma u otra, tienen alguna relación con el propio, en cuanto a alumnado se refiere. Por ejemplo, si un alumno se traslada a otro centro, en su matrícula deberá quedar fijado a qué centro lo hace. Si deseamos añadir las matrículas de años anteriores para completar el expediente del alumnado del centro sería conveniente indicar en qué centro realizaron cada uno de los estudios y cursos si no es el propio.</w:t>
      </w:r>
    </w:p>
    <w:p w14:paraId="69A95900" w14:textId="77777777" w:rsidR="00DE7F3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También será necesario crear los centros que figuren en los antecedentes escolares del alumnado, si estos antecedentes se introducen con un centro de procedencia, así como los centros de los que proviene el alumnado que realiza preinscripción en el centro.</w:t>
      </w:r>
    </w:p>
    <w:p w14:paraId="4631A9E5" w14:textId="77777777" w:rsidR="00DE7F3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El fichero llamado </w:t>
      </w:r>
      <w:r w:rsidRPr="001C05B1">
        <w:rPr>
          <w:rFonts w:ascii="Arial" w:hAnsi="Arial" w:cs="Arial"/>
          <w:b/>
          <w:bCs/>
          <w:sz w:val="20"/>
          <w:szCs w:val="20"/>
        </w:rPr>
        <w:t xml:space="preserve">CENTMEC </w:t>
      </w:r>
      <w:r w:rsidRPr="001C05B1">
        <w:rPr>
          <w:rFonts w:ascii="Arial" w:hAnsi="Arial" w:cs="Arial"/>
          <w:sz w:val="20"/>
          <w:szCs w:val="20"/>
        </w:rPr>
        <w:t>que contiene todos los centros del territorio MEC simplemente es un fichero de apoyo, y la aplicación lo usará cuando vayamos a insertar un centro docente a la aplicación (presentará todos los de la provincia para elegir el adecuado) o cuando manualmente introduzcamos el código de un centro para validarlo. También se puede presionar la tecla F5 sobre el código MEC para mostrarlos o la tecla F4 sobre dicho código para que nos diga a qué centro pertenece.</w:t>
      </w:r>
    </w:p>
    <w:p w14:paraId="06052518" w14:textId="77777777" w:rsidR="00DE7F3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lastRenderedPageBreak/>
        <w:t xml:space="preserve">Puede ser localizado un centro cualquiera con la opción de </w:t>
      </w:r>
      <w:r w:rsidRPr="001C05B1">
        <w:rPr>
          <w:rFonts w:ascii="Arial" w:hAnsi="Arial" w:cs="Arial"/>
          <w:b/>
          <w:bCs/>
          <w:sz w:val="20"/>
          <w:szCs w:val="20"/>
        </w:rPr>
        <w:t xml:space="preserve">/Utilidades/Búsquedas varias o F7 </w:t>
      </w:r>
      <w:r w:rsidRPr="001C05B1">
        <w:rPr>
          <w:rFonts w:ascii="Arial" w:hAnsi="Arial" w:cs="Arial"/>
          <w:sz w:val="20"/>
          <w:szCs w:val="20"/>
        </w:rPr>
        <w:t>eligiendo la línea “</w:t>
      </w:r>
      <w:r w:rsidRPr="001C05B1">
        <w:rPr>
          <w:rFonts w:ascii="Arial" w:hAnsi="Arial" w:cs="Arial"/>
          <w:i/>
          <w:iCs/>
          <w:sz w:val="20"/>
          <w:szCs w:val="20"/>
        </w:rPr>
        <w:t>... de un CENTRO DOCENTE de una provincia”.</w:t>
      </w:r>
      <w:r w:rsidRPr="001C05B1">
        <w:rPr>
          <w:rFonts w:ascii="Arial" w:hAnsi="Arial" w:cs="Arial"/>
          <w:sz w:val="20"/>
          <w:szCs w:val="20"/>
        </w:rPr>
        <w:t xml:space="preserve"> Por defecto la aplicación mostrará los centros (no dados de baja) de la Provincia en la que esté situado el centro (este dato se obtiene por los dos primeros dígitos de la clave MEC del propio centro), pero puede ser elegida cualquier otra provincia con el botón correspondiente.</w:t>
      </w:r>
    </w:p>
    <w:p w14:paraId="17AF3FB3" w14:textId="77777777" w:rsidR="00DE7F3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La presentación de esta tabla puede ser lenta debido al gran volumen de centros de algunas provincias, pero la localización de uno de ellos puede resultar muy rápida con la pulsación de la tecla </w:t>
      </w:r>
      <w:r w:rsidRPr="001C05B1">
        <w:rPr>
          <w:rFonts w:ascii="Arial" w:hAnsi="Arial" w:cs="Arial"/>
          <w:b/>
          <w:bCs/>
          <w:sz w:val="20"/>
          <w:szCs w:val="20"/>
        </w:rPr>
        <w:t xml:space="preserve">F3 </w:t>
      </w:r>
      <w:r w:rsidRPr="001C05B1">
        <w:rPr>
          <w:rFonts w:ascii="Arial" w:hAnsi="Arial" w:cs="Arial"/>
          <w:sz w:val="20"/>
          <w:szCs w:val="20"/>
        </w:rPr>
        <w:t>vista anteriormente.</w:t>
      </w:r>
    </w:p>
    <w:p w14:paraId="564ED760" w14:textId="77777777" w:rsidR="00DE7F34"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Por defecto el logotipo del centro propio (Clave </w:t>
      </w:r>
      <w:r w:rsidRPr="001C05B1">
        <w:rPr>
          <w:rFonts w:ascii="Arial" w:hAnsi="Arial" w:cs="Arial"/>
          <w:b/>
          <w:bCs/>
          <w:sz w:val="20"/>
          <w:szCs w:val="20"/>
        </w:rPr>
        <w:t>0</w:t>
      </w:r>
      <w:r w:rsidRPr="001C05B1">
        <w:rPr>
          <w:rFonts w:ascii="Arial" w:hAnsi="Arial" w:cs="Arial"/>
          <w:sz w:val="20"/>
          <w:szCs w:val="20"/>
        </w:rPr>
        <w:t>) es el escudo de la Junta de Castilla y León, pero cada centro podrá digitalizar su propio logotipo con el botón &lt;</w:t>
      </w:r>
      <w:r w:rsidRPr="001C05B1">
        <w:rPr>
          <w:rFonts w:ascii="Arial" w:hAnsi="Arial" w:cs="Arial"/>
          <w:b/>
          <w:bCs/>
          <w:sz w:val="20"/>
          <w:szCs w:val="20"/>
        </w:rPr>
        <w:t>Logotipo</w:t>
      </w:r>
      <w:r w:rsidRPr="001C05B1">
        <w:rPr>
          <w:rFonts w:ascii="Arial" w:hAnsi="Arial" w:cs="Arial"/>
          <w:sz w:val="20"/>
          <w:szCs w:val="20"/>
        </w:rPr>
        <w:t xml:space="preserve"> &gt;. La imagen leída con el escáner o leída de un fichero </w:t>
      </w:r>
      <w:proofErr w:type="spellStart"/>
      <w:r w:rsidRPr="001C05B1">
        <w:rPr>
          <w:rFonts w:ascii="Arial" w:hAnsi="Arial" w:cs="Arial"/>
          <w:sz w:val="20"/>
          <w:szCs w:val="20"/>
        </w:rPr>
        <w:t>bmp</w:t>
      </w:r>
      <w:proofErr w:type="spellEnd"/>
      <w:r w:rsidRPr="001C05B1">
        <w:rPr>
          <w:rFonts w:ascii="Arial" w:hAnsi="Arial" w:cs="Arial"/>
          <w:sz w:val="20"/>
          <w:szCs w:val="20"/>
        </w:rPr>
        <w:t xml:space="preserve"> irá al registro que se tenga seleccionado en ese momento. Si cambiamos el logotipo de nuestro centro quedará cambiado en todos los informes y listados en los que aparecía antes y el logotipo anterior quedará destruido.</w:t>
      </w:r>
    </w:p>
    <w:p w14:paraId="2708B056" w14:textId="77777777" w:rsidR="00DE7F3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Si se quiere hacer pruebas sin destruir el logotipo original se pueden realizar sobre otros centros que no sean en nuestro o se pueden copiar los ficheros Centros.* a otro sitio para poder recuperarlos en caso de vuelta atrás.</w:t>
      </w:r>
    </w:p>
    <w:p w14:paraId="437366FE" w14:textId="77777777" w:rsidR="00A30A7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Finalmente, el campo </w:t>
      </w:r>
      <w:r w:rsidRPr="001C05B1">
        <w:rPr>
          <w:rFonts w:ascii="Arial" w:hAnsi="Arial" w:cs="Arial"/>
          <w:i/>
          <w:iCs/>
          <w:sz w:val="20"/>
          <w:szCs w:val="20"/>
        </w:rPr>
        <w:t xml:space="preserve">“¿Público?” </w:t>
      </w:r>
      <w:r w:rsidRPr="001C05B1">
        <w:rPr>
          <w:rFonts w:ascii="Arial" w:hAnsi="Arial" w:cs="Arial"/>
          <w:sz w:val="20"/>
          <w:szCs w:val="20"/>
        </w:rPr>
        <w:t>podrá especificar el tipo de centro con el que estamos trabajando (los CEPA se identificarán con un D, las Escuelas de Artes con una A…) y es importante para un correcto funcionamiento del programa.</w:t>
      </w:r>
    </w:p>
    <w:p w14:paraId="23A2B63F" w14:textId="77777777" w:rsidR="003C1745"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En esta pantalla tendremos dos botones para configurar dos aspectos vistos en </w:t>
      </w:r>
      <w:proofErr w:type="spellStart"/>
      <w:r w:rsidRPr="001C05B1">
        <w:rPr>
          <w:rFonts w:ascii="Arial" w:hAnsi="Arial" w:cs="Arial"/>
          <w:sz w:val="20"/>
          <w:szCs w:val="20"/>
        </w:rPr>
        <w:t>al</w:t>
      </w:r>
      <w:proofErr w:type="spellEnd"/>
      <w:r w:rsidRPr="001C05B1">
        <w:rPr>
          <w:rFonts w:ascii="Arial" w:hAnsi="Arial" w:cs="Arial"/>
          <w:sz w:val="20"/>
          <w:szCs w:val="20"/>
        </w:rPr>
        <w:t xml:space="preserve"> gestión del alumnado:</w:t>
      </w:r>
    </w:p>
    <w:p w14:paraId="6D784146" w14:textId="77777777" w:rsidR="003C1745" w:rsidRPr="001C05B1" w:rsidRDefault="003E03C5" w:rsidP="00166592">
      <w:pPr>
        <w:tabs>
          <w:tab w:val="left" w:pos="709"/>
        </w:tabs>
        <w:ind w:left="567"/>
        <w:jc w:val="both"/>
        <w:rPr>
          <w:rFonts w:ascii="Arial" w:hAnsi="Arial" w:cs="Arial"/>
          <w:sz w:val="20"/>
          <w:szCs w:val="20"/>
        </w:rPr>
      </w:pPr>
      <w:r w:rsidRPr="001C05B1">
        <w:rPr>
          <w:rFonts w:ascii="Arial" w:hAnsi="Arial" w:cs="Arial"/>
          <w:noProof/>
          <w:sz w:val="20"/>
          <w:szCs w:val="20"/>
        </w:rPr>
        <w:drawing>
          <wp:inline distT="0" distB="0" distL="0" distR="0" wp14:anchorId="51D25938" wp14:editId="766FC19C">
            <wp:extent cx="667385" cy="238125"/>
            <wp:effectExtent l="0" t="0" r="0" b="9525"/>
            <wp:docPr id="759574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5">
                      <a:extLst>
                        <a:ext uri="{28A0092B-C50C-407E-A947-70E740481C1C}">
                          <a14:useLocalDpi xmlns:a14="http://schemas.microsoft.com/office/drawing/2010/main" val="0"/>
                        </a:ext>
                      </a:extLst>
                    </a:blip>
                    <a:stretch>
                      <a:fillRect/>
                    </a:stretch>
                  </pic:blipFill>
                  <pic:spPr>
                    <a:xfrm>
                      <a:off x="0" y="0"/>
                      <a:ext cx="667385" cy="238125"/>
                    </a:xfrm>
                    <a:prstGeom prst="rect">
                      <a:avLst/>
                    </a:prstGeom>
                  </pic:spPr>
                </pic:pic>
              </a:graphicData>
            </a:graphic>
          </wp:inline>
        </w:drawing>
      </w:r>
      <w:r w:rsidR="2E262F9D" w:rsidRPr="001C05B1">
        <w:rPr>
          <w:rFonts w:ascii="Arial" w:hAnsi="Arial" w:cs="Arial"/>
          <w:sz w:val="20"/>
          <w:szCs w:val="20"/>
        </w:rPr>
        <w:t xml:space="preserve"> Desde donde podré indicar qué tipos de servicios ofrece el centro (transporte, comedor, madrugadores…) para poder grabar esta información en los datos del alumnado (Ver epígrafe 1.13).</w:t>
      </w:r>
    </w:p>
    <w:p w14:paraId="76AD93F3" w14:textId="77777777" w:rsidR="003C1745" w:rsidRPr="001C05B1" w:rsidRDefault="003E03C5" w:rsidP="00166592">
      <w:pPr>
        <w:tabs>
          <w:tab w:val="left" w:pos="709"/>
        </w:tabs>
        <w:ind w:left="567"/>
        <w:jc w:val="both"/>
        <w:rPr>
          <w:rFonts w:ascii="Arial" w:hAnsi="Arial" w:cs="Arial"/>
          <w:sz w:val="20"/>
          <w:szCs w:val="20"/>
        </w:rPr>
      </w:pPr>
      <w:r w:rsidRPr="001C05B1">
        <w:rPr>
          <w:rFonts w:ascii="Arial" w:hAnsi="Arial" w:cs="Arial"/>
          <w:noProof/>
          <w:sz w:val="20"/>
          <w:szCs w:val="20"/>
        </w:rPr>
        <w:drawing>
          <wp:inline distT="0" distB="0" distL="0" distR="0" wp14:anchorId="6CF20F77" wp14:editId="5A905CB2">
            <wp:extent cx="667385" cy="247015"/>
            <wp:effectExtent l="0" t="0" r="0" b="635"/>
            <wp:docPr id="20052758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6">
                      <a:extLst>
                        <a:ext uri="{28A0092B-C50C-407E-A947-70E740481C1C}">
                          <a14:useLocalDpi xmlns:a14="http://schemas.microsoft.com/office/drawing/2010/main" val="0"/>
                        </a:ext>
                      </a:extLst>
                    </a:blip>
                    <a:stretch>
                      <a:fillRect/>
                    </a:stretch>
                  </pic:blipFill>
                  <pic:spPr>
                    <a:xfrm>
                      <a:off x="0" y="0"/>
                      <a:ext cx="667385" cy="247015"/>
                    </a:xfrm>
                    <a:prstGeom prst="rect">
                      <a:avLst/>
                    </a:prstGeom>
                  </pic:spPr>
                </pic:pic>
              </a:graphicData>
            </a:graphic>
          </wp:inline>
        </w:drawing>
      </w:r>
      <w:r w:rsidR="2E262F9D" w:rsidRPr="001C05B1">
        <w:rPr>
          <w:rFonts w:ascii="Arial" w:hAnsi="Arial" w:cs="Arial"/>
          <w:sz w:val="20"/>
          <w:szCs w:val="20"/>
        </w:rPr>
        <w:t xml:space="preserve"> Podremos indicar qué tasas se gestionan desde el centro para poder llevar a cabo su gestión (Ver el epígrafe 1.15).</w:t>
      </w:r>
    </w:p>
    <w:p w14:paraId="51690BA1" w14:textId="77777777" w:rsidR="550F6179" w:rsidRPr="001C05B1" w:rsidRDefault="550F6179" w:rsidP="00166592">
      <w:pPr>
        <w:tabs>
          <w:tab w:val="left" w:pos="709"/>
        </w:tabs>
        <w:jc w:val="both"/>
        <w:rPr>
          <w:rFonts w:ascii="Arial" w:eastAsia="Arial" w:hAnsi="Arial" w:cs="Arial"/>
          <w:sz w:val="20"/>
          <w:szCs w:val="20"/>
        </w:rPr>
      </w:pPr>
      <w:r w:rsidRPr="005315BD">
        <w:rPr>
          <w:rFonts w:ascii="Arial" w:eastAsia="Arial" w:hAnsi="Arial" w:cs="Arial"/>
          <w:sz w:val="20"/>
          <w:szCs w:val="20"/>
          <w:highlight w:val="green"/>
        </w:rPr>
        <w:t xml:space="preserve">Para la grabación de los centros se debe acceder a </w:t>
      </w:r>
      <w:r w:rsidRPr="005315BD">
        <w:rPr>
          <w:rFonts w:ascii="Arial" w:eastAsia="Arial" w:hAnsi="Arial" w:cs="Arial"/>
          <w:i/>
          <w:iCs/>
          <w:sz w:val="20"/>
          <w:szCs w:val="20"/>
          <w:highlight w:val="green"/>
        </w:rPr>
        <w:t xml:space="preserve">Configuración&gt;Centros docentes. </w:t>
      </w:r>
      <w:r w:rsidRPr="005315BD">
        <w:rPr>
          <w:rFonts w:ascii="Arial" w:eastAsia="Arial" w:hAnsi="Arial" w:cs="Arial"/>
          <w:sz w:val="20"/>
          <w:szCs w:val="20"/>
          <w:highlight w:val="green"/>
        </w:rPr>
        <w:t>Para grabar un centro nuevo pulsar añadir: en denominación genérica, con el botón derecho del ratón, se puede abrir una ventana con todos los centros distribuidos por provincias si el centro está dentro del territorio español.</w:t>
      </w:r>
    </w:p>
    <w:p w14:paraId="3DA4E9A7" w14:textId="77777777" w:rsidR="550F6179" w:rsidRPr="005315BD" w:rsidRDefault="550F6179" w:rsidP="00166592">
      <w:pPr>
        <w:tabs>
          <w:tab w:val="left" w:pos="709"/>
        </w:tabs>
        <w:jc w:val="both"/>
        <w:rPr>
          <w:rFonts w:ascii="Arial" w:eastAsia="Arial" w:hAnsi="Arial" w:cs="Arial"/>
          <w:sz w:val="20"/>
          <w:szCs w:val="20"/>
          <w:highlight w:val="green"/>
        </w:rPr>
      </w:pPr>
      <w:r w:rsidRPr="005315BD">
        <w:rPr>
          <w:rFonts w:ascii="Arial" w:eastAsia="Arial" w:hAnsi="Arial" w:cs="Arial"/>
          <w:sz w:val="20"/>
          <w:szCs w:val="20"/>
          <w:highlight w:val="green"/>
        </w:rPr>
        <w:t>Para grabar otros centros (incluido el cero) no poner el mismo texto en Denominación genérica y específica ya que de ser así saldrá duplicado en el SET (Suplemento Europeo al Título) y otros documentos.</w:t>
      </w:r>
    </w:p>
    <w:p w14:paraId="47794F31" w14:textId="77777777" w:rsidR="550F6179" w:rsidRPr="005315BD" w:rsidRDefault="550F6179" w:rsidP="00166592">
      <w:pPr>
        <w:tabs>
          <w:tab w:val="left" w:pos="709"/>
        </w:tabs>
        <w:jc w:val="both"/>
        <w:rPr>
          <w:rFonts w:ascii="Arial" w:eastAsia="Arial" w:hAnsi="Arial" w:cs="Arial"/>
          <w:sz w:val="20"/>
          <w:szCs w:val="20"/>
          <w:highlight w:val="green"/>
        </w:rPr>
      </w:pPr>
      <w:r w:rsidRPr="005315BD">
        <w:rPr>
          <w:rFonts w:ascii="Arial" w:eastAsia="Arial" w:hAnsi="Arial" w:cs="Arial"/>
          <w:sz w:val="20"/>
          <w:szCs w:val="20"/>
          <w:highlight w:val="green"/>
        </w:rPr>
        <w:t>Por ejemplo poner:</w:t>
      </w:r>
    </w:p>
    <w:p w14:paraId="63242692" w14:textId="77777777" w:rsidR="550F6179" w:rsidRPr="005315BD" w:rsidRDefault="550F6179" w:rsidP="00166592">
      <w:pPr>
        <w:tabs>
          <w:tab w:val="left" w:pos="709"/>
        </w:tabs>
        <w:ind w:firstLine="708"/>
        <w:jc w:val="both"/>
        <w:rPr>
          <w:rFonts w:ascii="Arial" w:eastAsia="Arial" w:hAnsi="Arial" w:cs="Arial"/>
          <w:sz w:val="20"/>
          <w:szCs w:val="20"/>
          <w:highlight w:val="green"/>
        </w:rPr>
      </w:pPr>
      <w:r w:rsidRPr="005315BD">
        <w:rPr>
          <w:rFonts w:ascii="Arial" w:eastAsia="Arial" w:hAnsi="Arial" w:cs="Arial"/>
          <w:sz w:val="20"/>
          <w:szCs w:val="20"/>
          <w:highlight w:val="green"/>
        </w:rPr>
        <w:t>Denominación genérica: Escuela de Arte</w:t>
      </w:r>
    </w:p>
    <w:p w14:paraId="637D146F" w14:textId="77777777" w:rsidR="550F6179" w:rsidRPr="001C05B1" w:rsidRDefault="3A09D3A8" w:rsidP="00166592">
      <w:pPr>
        <w:tabs>
          <w:tab w:val="left" w:pos="709"/>
        </w:tabs>
        <w:ind w:firstLine="708"/>
        <w:jc w:val="both"/>
        <w:rPr>
          <w:rFonts w:ascii="Arial" w:eastAsia="Arial" w:hAnsi="Arial" w:cs="Arial"/>
          <w:sz w:val="20"/>
          <w:szCs w:val="20"/>
        </w:rPr>
      </w:pPr>
      <w:r w:rsidRPr="005315BD">
        <w:rPr>
          <w:rFonts w:ascii="Arial" w:eastAsia="Arial" w:hAnsi="Arial" w:cs="Arial"/>
          <w:sz w:val="20"/>
          <w:szCs w:val="20"/>
          <w:highlight w:val="green"/>
        </w:rPr>
        <w:t>Denominación Específica: GAUDÍ</w:t>
      </w:r>
    </w:p>
    <w:p w14:paraId="051EBC08" w14:textId="77777777" w:rsidR="550F6179" w:rsidRPr="001C05B1" w:rsidRDefault="550F6179"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70CAE409" wp14:editId="1E31F7F8">
            <wp:extent cx="5753098" cy="1666875"/>
            <wp:effectExtent l="0" t="0" r="0" b="0"/>
            <wp:docPr id="14469819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7">
                      <a:extLst>
                        <a:ext uri="{28A0092B-C50C-407E-A947-70E740481C1C}">
                          <a14:useLocalDpi xmlns:a14="http://schemas.microsoft.com/office/drawing/2010/main" val="0"/>
                        </a:ext>
                      </a:extLst>
                    </a:blip>
                    <a:stretch>
                      <a:fillRect/>
                    </a:stretch>
                  </pic:blipFill>
                  <pic:spPr>
                    <a:xfrm>
                      <a:off x="0" y="0"/>
                      <a:ext cx="5753098" cy="1666875"/>
                    </a:xfrm>
                    <a:prstGeom prst="rect">
                      <a:avLst/>
                    </a:prstGeom>
                  </pic:spPr>
                </pic:pic>
              </a:graphicData>
            </a:graphic>
          </wp:inline>
        </w:drawing>
      </w:r>
    </w:p>
    <w:p w14:paraId="09823EE7" w14:textId="77777777" w:rsidR="00811498" w:rsidRDefault="00811498" w:rsidP="00811498">
      <w:pPr>
        <w:keepNext/>
        <w:keepLines/>
        <w:autoSpaceDE w:val="0"/>
        <w:autoSpaceDN w:val="0"/>
        <w:spacing w:before="90" w:after="0" w:line="240" w:lineRule="auto"/>
        <w:rPr>
          <w:rFonts w:ascii="Times New Roman" w:eastAsia="Times New Roman" w:hAnsi="Times New Roman" w:cs="Times New Roman"/>
          <w:bCs/>
          <w:sz w:val="24"/>
          <w:szCs w:val="24"/>
          <w:lang w:eastAsia="en-US"/>
        </w:rPr>
      </w:pPr>
    </w:p>
    <w:p w14:paraId="138CC430" w14:textId="61EE34EE" w:rsidR="00811498" w:rsidRPr="00811498" w:rsidRDefault="00E933D6" w:rsidP="00E933D6">
      <w:pPr>
        <w:pStyle w:val="Ttulo3"/>
        <w:ind w:left="619"/>
      </w:pPr>
      <w:r>
        <w:t xml:space="preserve">5.5.1 </w:t>
      </w:r>
      <w:r w:rsidR="00641E91">
        <w:t>Secciones de IES</w:t>
      </w:r>
    </w:p>
    <w:p w14:paraId="163CE77D" w14:textId="77777777" w:rsidR="009A4A0E" w:rsidRPr="009A4A0E" w:rsidRDefault="009A4A0E" w:rsidP="009A4A0E">
      <w:pPr>
        <w:keepNext/>
        <w:keepLines/>
        <w:autoSpaceDE w:val="0"/>
        <w:autoSpaceDN w:val="0"/>
        <w:spacing w:before="90" w:after="0" w:line="240" w:lineRule="auto"/>
        <w:ind w:left="619"/>
        <w:rPr>
          <w:rFonts w:ascii="Times New Roman" w:eastAsia="Times New Roman" w:hAnsi="Times New Roman" w:cs="Times New Roman"/>
          <w:sz w:val="24"/>
          <w:szCs w:val="24"/>
          <w:lang w:eastAsia="en-US"/>
        </w:rPr>
      </w:pPr>
      <w:r w:rsidRPr="009A4A0E">
        <w:rPr>
          <w:rFonts w:ascii="Times New Roman" w:eastAsia="Times New Roman" w:hAnsi="Times New Roman" w:cs="Times New Roman"/>
          <w:sz w:val="24"/>
          <w:szCs w:val="24"/>
          <w:lang w:eastAsia="en-US"/>
        </w:rPr>
        <w:t>Para que los documentos de evaluación de los grupos de estas secciones (actas) salgan</w:t>
      </w:r>
      <w:r>
        <w:rPr>
          <w:rFonts w:ascii="Times New Roman" w:eastAsia="Times New Roman" w:hAnsi="Times New Roman" w:cs="Times New Roman"/>
          <w:sz w:val="24"/>
          <w:szCs w:val="24"/>
          <w:lang w:eastAsia="en-US"/>
        </w:rPr>
        <w:t xml:space="preserve"> </w:t>
      </w:r>
      <w:r w:rsidRPr="009A4A0E">
        <w:rPr>
          <w:rFonts w:ascii="Times New Roman" w:eastAsia="Times New Roman" w:hAnsi="Times New Roman" w:cs="Times New Roman"/>
          <w:sz w:val="24"/>
          <w:szCs w:val="24"/>
          <w:lang w:eastAsia="en-US"/>
        </w:rPr>
        <w:t>correctamente la información se debe grabar de la siguiente manera:</w:t>
      </w:r>
    </w:p>
    <w:p w14:paraId="31D2B5BC" w14:textId="77777777" w:rsidR="009A4A0E" w:rsidRPr="009A4A0E" w:rsidRDefault="009A4A0E" w:rsidP="009A4A0E">
      <w:pPr>
        <w:widowControl w:val="0"/>
        <w:autoSpaceDE w:val="0"/>
        <w:autoSpaceDN w:val="0"/>
        <w:spacing w:after="0" w:line="240" w:lineRule="auto"/>
        <w:ind w:left="619"/>
        <w:rPr>
          <w:rFonts w:ascii="Times New Roman" w:eastAsia="Times New Roman" w:hAnsi="Times New Roman" w:cs="Times New Roman"/>
          <w:sz w:val="24"/>
          <w:szCs w:val="24"/>
          <w:lang w:eastAsia="en-US"/>
        </w:rPr>
      </w:pPr>
      <w:r w:rsidRPr="009A4A0E">
        <w:rPr>
          <w:rFonts w:ascii="Times New Roman" w:eastAsia="Times New Roman" w:hAnsi="Times New Roman" w:cs="Times New Roman"/>
          <w:sz w:val="24"/>
          <w:szCs w:val="24"/>
          <w:lang w:eastAsia="en-US"/>
        </w:rPr>
        <w:t>-  Añadir la sección como un centro nuevo en Configuración/Centros docentes/Añadir</w:t>
      </w:r>
    </w:p>
    <w:p w14:paraId="585FC2BF" w14:textId="77777777" w:rsidR="009A4A0E" w:rsidRPr="009A4A0E" w:rsidRDefault="009A4A0E" w:rsidP="009A4A0E">
      <w:pPr>
        <w:widowControl w:val="0"/>
        <w:autoSpaceDE w:val="0"/>
        <w:autoSpaceDN w:val="0"/>
        <w:spacing w:before="5" w:after="0" w:line="240" w:lineRule="auto"/>
        <w:rPr>
          <w:rFonts w:ascii="Times New Roman" w:eastAsia="Times New Roman" w:hAnsi="Times New Roman" w:cs="Times New Roman"/>
          <w:sz w:val="13"/>
          <w:szCs w:val="24"/>
          <w:lang w:eastAsia="en-US"/>
        </w:rPr>
      </w:pPr>
      <w:r w:rsidRPr="009A4A0E">
        <w:rPr>
          <w:rFonts w:ascii="Times New Roman" w:eastAsia="Times New Roman" w:hAnsi="Times New Roman" w:cs="Times New Roman"/>
          <w:noProof/>
          <w:sz w:val="24"/>
          <w:szCs w:val="24"/>
        </w:rPr>
        <w:drawing>
          <wp:anchor distT="0" distB="0" distL="0" distR="0" simplePos="0" relativeHeight="251684864" behindDoc="0" locked="0" layoutInCell="1" allowOverlap="1" wp14:anchorId="674F29E6" wp14:editId="63073F3C">
            <wp:simplePos x="0" y="0"/>
            <wp:positionH relativeFrom="page">
              <wp:posOffset>914400</wp:posOffset>
            </wp:positionH>
            <wp:positionV relativeFrom="paragraph">
              <wp:posOffset>122871</wp:posOffset>
            </wp:positionV>
            <wp:extent cx="5343610" cy="2468499"/>
            <wp:effectExtent l="0" t="0" r="0" b="0"/>
            <wp:wrapTopAndBottom/>
            <wp:docPr id="7595745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598" cstate="print"/>
                    <a:stretch>
                      <a:fillRect/>
                    </a:stretch>
                  </pic:blipFill>
                  <pic:spPr>
                    <a:xfrm>
                      <a:off x="0" y="0"/>
                      <a:ext cx="5343610" cy="2468499"/>
                    </a:xfrm>
                    <a:prstGeom prst="rect">
                      <a:avLst/>
                    </a:prstGeom>
                  </pic:spPr>
                </pic:pic>
              </a:graphicData>
            </a:graphic>
          </wp:anchor>
        </w:drawing>
      </w:r>
    </w:p>
    <w:p w14:paraId="46CD364B" w14:textId="77777777" w:rsidR="009A4A0E" w:rsidRPr="009A4A0E" w:rsidRDefault="009A4A0E" w:rsidP="00270A31">
      <w:pPr>
        <w:widowControl w:val="0"/>
        <w:numPr>
          <w:ilvl w:val="0"/>
          <w:numId w:val="132"/>
        </w:numPr>
        <w:tabs>
          <w:tab w:val="left" w:pos="400"/>
        </w:tabs>
        <w:autoSpaceDE w:val="0"/>
        <w:autoSpaceDN w:val="0"/>
        <w:spacing w:before="165" w:after="6" w:line="240" w:lineRule="auto"/>
        <w:ind w:hanging="139"/>
        <w:rPr>
          <w:rFonts w:ascii="Times New Roman" w:eastAsia="Times New Roman" w:hAnsi="Times New Roman" w:cs="Times New Roman"/>
          <w:sz w:val="24"/>
          <w:szCs w:val="22"/>
          <w:lang w:eastAsia="en-US"/>
        </w:rPr>
      </w:pPr>
      <w:r w:rsidRPr="009A4A0E">
        <w:rPr>
          <w:rFonts w:ascii="Times New Roman" w:eastAsia="Times New Roman" w:hAnsi="Times New Roman" w:cs="Times New Roman"/>
          <w:sz w:val="24"/>
          <w:szCs w:val="22"/>
          <w:lang w:eastAsia="en-US"/>
        </w:rPr>
        <w:t>Completar el campo ¿Público? con una E (válida para las secciones y los</w:t>
      </w:r>
      <w:r w:rsidRPr="009A4A0E">
        <w:rPr>
          <w:rFonts w:ascii="Times New Roman" w:eastAsia="Times New Roman" w:hAnsi="Times New Roman" w:cs="Times New Roman"/>
          <w:spacing w:val="-22"/>
          <w:sz w:val="24"/>
          <w:szCs w:val="22"/>
          <w:lang w:eastAsia="en-US"/>
        </w:rPr>
        <w:t xml:space="preserve"> </w:t>
      </w:r>
      <w:r w:rsidRPr="009A4A0E">
        <w:rPr>
          <w:rFonts w:ascii="Times New Roman" w:eastAsia="Times New Roman" w:hAnsi="Times New Roman" w:cs="Times New Roman"/>
          <w:sz w:val="24"/>
          <w:szCs w:val="22"/>
          <w:lang w:eastAsia="en-US"/>
        </w:rPr>
        <w:t>aularios).</w:t>
      </w:r>
    </w:p>
    <w:p w14:paraId="2C1A9C61" w14:textId="77777777" w:rsidR="009A4A0E" w:rsidRPr="009A4A0E" w:rsidRDefault="009A4A0E" w:rsidP="009A4A0E">
      <w:pPr>
        <w:widowControl w:val="0"/>
        <w:autoSpaceDE w:val="0"/>
        <w:autoSpaceDN w:val="0"/>
        <w:spacing w:after="0" w:line="240" w:lineRule="auto"/>
        <w:ind w:left="2024"/>
        <w:rPr>
          <w:rFonts w:ascii="Times New Roman" w:eastAsia="Times New Roman" w:hAnsi="Times New Roman" w:cs="Times New Roman"/>
          <w:sz w:val="20"/>
          <w:szCs w:val="24"/>
          <w:lang w:eastAsia="en-US"/>
        </w:rPr>
      </w:pPr>
      <w:r w:rsidRPr="009A4A0E">
        <w:rPr>
          <w:rFonts w:ascii="Times New Roman" w:eastAsia="Times New Roman" w:hAnsi="Times New Roman" w:cs="Times New Roman"/>
          <w:noProof/>
          <w:sz w:val="20"/>
          <w:szCs w:val="24"/>
        </w:rPr>
        <w:drawing>
          <wp:inline distT="0" distB="0" distL="0" distR="0" wp14:anchorId="2811C31B" wp14:editId="4C76A246">
            <wp:extent cx="3455649" cy="1969674"/>
            <wp:effectExtent l="0" t="0" r="0" b="0"/>
            <wp:docPr id="7595745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599" cstate="print"/>
                    <a:stretch>
                      <a:fillRect/>
                    </a:stretch>
                  </pic:blipFill>
                  <pic:spPr>
                    <a:xfrm>
                      <a:off x="0" y="0"/>
                      <a:ext cx="3455649" cy="1969674"/>
                    </a:xfrm>
                    <a:prstGeom prst="rect">
                      <a:avLst/>
                    </a:prstGeom>
                  </pic:spPr>
                </pic:pic>
              </a:graphicData>
            </a:graphic>
          </wp:inline>
        </w:drawing>
      </w:r>
    </w:p>
    <w:p w14:paraId="78B9C0B9" w14:textId="77777777" w:rsidR="009A4A0E" w:rsidRPr="009A4A0E" w:rsidRDefault="009A4A0E" w:rsidP="00270A31">
      <w:pPr>
        <w:widowControl w:val="0"/>
        <w:numPr>
          <w:ilvl w:val="0"/>
          <w:numId w:val="132"/>
        </w:numPr>
        <w:tabs>
          <w:tab w:val="left" w:pos="400"/>
        </w:tabs>
        <w:autoSpaceDE w:val="0"/>
        <w:autoSpaceDN w:val="0"/>
        <w:spacing w:before="7" w:after="8" w:line="240" w:lineRule="auto"/>
        <w:ind w:hanging="139"/>
        <w:rPr>
          <w:rFonts w:ascii="Times New Roman" w:eastAsia="Times New Roman" w:hAnsi="Times New Roman" w:cs="Times New Roman"/>
          <w:sz w:val="24"/>
          <w:szCs w:val="22"/>
          <w:lang w:eastAsia="en-US"/>
        </w:rPr>
      </w:pPr>
      <w:r w:rsidRPr="009A4A0E">
        <w:rPr>
          <w:rFonts w:ascii="Times New Roman" w:eastAsia="Times New Roman" w:hAnsi="Times New Roman" w:cs="Times New Roman"/>
          <w:sz w:val="24"/>
          <w:szCs w:val="22"/>
          <w:lang w:eastAsia="en-US"/>
        </w:rPr>
        <w:t>Al rellenar la ficha de matrícula del alumno poner como centro, la</w:t>
      </w:r>
      <w:r w:rsidRPr="009A4A0E">
        <w:rPr>
          <w:rFonts w:ascii="Times New Roman" w:eastAsia="Times New Roman" w:hAnsi="Times New Roman" w:cs="Times New Roman"/>
          <w:spacing w:val="-16"/>
          <w:sz w:val="24"/>
          <w:szCs w:val="22"/>
          <w:lang w:eastAsia="en-US"/>
        </w:rPr>
        <w:t xml:space="preserve"> </w:t>
      </w:r>
      <w:r w:rsidRPr="009A4A0E">
        <w:rPr>
          <w:rFonts w:ascii="Times New Roman" w:eastAsia="Times New Roman" w:hAnsi="Times New Roman" w:cs="Times New Roman"/>
          <w:sz w:val="24"/>
          <w:szCs w:val="22"/>
          <w:lang w:eastAsia="en-US"/>
        </w:rPr>
        <w:t>sección</w:t>
      </w:r>
    </w:p>
    <w:p w14:paraId="7C6EB220" w14:textId="77777777" w:rsidR="009A4A0E" w:rsidRPr="009A4A0E" w:rsidRDefault="009A4A0E" w:rsidP="009A4A0E">
      <w:pPr>
        <w:widowControl w:val="0"/>
        <w:autoSpaceDE w:val="0"/>
        <w:autoSpaceDN w:val="0"/>
        <w:spacing w:after="0" w:line="240" w:lineRule="auto"/>
        <w:ind w:left="2184"/>
        <w:rPr>
          <w:rFonts w:ascii="Times New Roman" w:eastAsia="Times New Roman" w:hAnsi="Times New Roman" w:cs="Times New Roman"/>
          <w:sz w:val="20"/>
          <w:szCs w:val="24"/>
          <w:lang w:eastAsia="en-US"/>
        </w:rPr>
      </w:pPr>
      <w:r w:rsidRPr="009A4A0E">
        <w:rPr>
          <w:rFonts w:ascii="Times New Roman" w:eastAsia="Times New Roman" w:hAnsi="Times New Roman" w:cs="Times New Roman"/>
          <w:noProof/>
          <w:sz w:val="20"/>
          <w:szCs w:val="24"/>
        </w:rPr>
        <w:drawing>
          <wp:inline distT="0" distB="0" distL="0" distR="0" wp14:anchorId="7E3C2B7F" wp14:editId="655D9FB2">
            <wp:extent cx="3261703" cy="2484310"/>
            <wp:effectExtent l="0" t="0" r="0" b="0"/>
            <wp:docPr id="75957460"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600" cstate="print"/>
                    <a:stretch>
                      <a:fillRect/>
                    </a:stretch>
                  </pic:blipFill>
                  <pic:spPr>
                    <a:xfrm>
                      <a:off x="0" y="0"/>
                      <a:ext cx="3261703" cy="2484310"/>
                    </a:xfrm>
                    <a:prstGeom prst="rect">
                      <a:avLst/>
                    </a:prstGeom>
                  </pic:spPr>
                </pic:pic>
              </a:graphicData>
            </a:graphic>
          </wp:inline>
        </w:drawing>
      </w:r>
    </w:p>
    <w:p w14:paraId="142D48B9" w14:textId="77777777" w:rsidR="009A4A0E" w:rsidRPr="009A4A0E" w:rsidRDefault="009A4A0E" w:rsidP="009A4A0E">
      <w:pPr>
        <w:widowControl w:val="0"/>
        <w:autoSpaceDE w:val="0"/>
        <w:autoSpaceDN w:val="0"/>
        <w:spacing w:after="0" w:line="240" w:lineRule="auto"/>
        <w:rPr>
          <w:rFonts w:ascii="Times New Roman" w:eastAsia="Times New Roman" w:hAnsi="Times New Roman" w:cs="Times New Roman"/>
          <w:sz w:val="20"/>
          <w:szCs w:val="22"/>
          <w:lang w:eastAsia="en-US"/>
        </w:rPr>
        <w:sectPr w:rsidR="009A4A0E" w:rsidRPr="009A4A0E">
          <w:pgSz w:w="11900" w:h="16840"/>
          <w:pgMar w:top="1420" w:right="660" w:bottom="280" w:left="1180" w:header="720" w:footer="720" w:gutter="0"/>
          <w:cols w:space="720"/>
        </w:sectPr>
      </w:pPr>
    </w:p>
    <w:p w14:paraId="0825AFF9" w14:textId="77777777" w:rsidR="009A4A0E" w:rsidRPr="009A4A0E" w:rsidRDefault="009A4A0E" w:rsidP="00270A31">
      <w:pPr>
        <w:widowControl w:val="0"/>
        <w:numPr>
          <w:ilvl w:val="0"/>
          <w:numId w:val="131"/>
        </w:numPr>
        <w:tabs>
          <w:tab w:val="left" w:pos="260"/>
        </w:tabs>
        <w:autoSpaceDE w:val="0"/>
        <w:autoSpaceDN w:val="0"/>
        <w:spacing w:before="70" w:after="5" w:line="240" w:lineRule="auto"/>
        <w:ind w:right="1128" w:firstLine="0"/>
        <w:rPr>
          <w:rFonts w:ascii="Times New Roman" w:eastAsia="Times New Roman" w:hAnsi="Times New Roman" w:cs="Times New Roman"/>
          <w:sz w:val="24"/>
          <w:szCs w:val="22"/>
          <w:lang w:eastAsia="en-US"/>
        </w:rPr>
      </w:pPr>
      <w:r w:rsidRPr="009A4A0E">
        <w:rPr>
          <w:rFonts w:ascii="Times New Roman" w:eastAsia="Times New Roman" w:hAnsi="Times New Roman" w:cs="Times New Roman"/>
          <w:sz w:val="24"/>
          <w:szCs w:val="22"/>
          <w:lang w:eastAsia="en-US"/>
        </w:rPr>
        <w:lastRenderedPageBreak/>
        <w:t>Por último, indicar en el campo “Centro” de la interface de grupos cuáles de ellos pertenecen a la</w:t>
      </w:r>
      <w:r w:rsidRPr="009A4A0E">
        <w:rPr>
          <w:rFonts w:ascii="Times New Roman" w:eastAsia="Times New Roman" w:hAnsi="Times New Roman" w:cs="Times New Roman"/>
          <w:spacing w:val="-7"/>
          <w:sz w:val="24"/>
          <w:szCs w:val="22"/>
          <w:lang w:eastAsia="en-US"/>
        </w:rPr>
        <w:t xml:space="preserve"> </w:t>
      </w:r>
      <w:r w:rsidRPr="009A4A0E">
        <w:rPr>
          <w:rFonts w:ascii="Times New Roman" w:eastAsia="Times New Roman" w:hAnsi="Times New Roman" w:cs="Times New Roman"/>
          <w:sz w:val="24"/>
          <w:szCs w:val="22"/>
          <w:lang w:eastAsia="en-US"/>
        </w:rPr>
        <w:t>sección.</w:t>
      </w:r>
    </w:p>
    <w:p w14:paraId="25ED151C" w14:textId="77777777" w:rsidR="009A4A0E" w:rsidRPr="009A4A0E" w:rsidRDefault="009A4A0E" w:rsidP="009A4A0E">
      <w:pPr>
        <w:widowControl w:val="0"/>
        <w:autoSpaceDE w:val="0"/>
        <w:autoSpaceDN w:val="0"/>
        <w:spacing w:after="0" w:line="240" w:lineRule="auto"/>
        <w:ind w:left="120"/>
        <w:rPr>
          <w:rFonts w:ascii="Times New Roman" w:eastAsia="Times New Roman" w:hAnsi="Times New Roman" w:cs="Times New Roman"/>
          <w:sz w:val="20"/>
          <w:szCs w:val="24"/>
          <w:lang w:eastAsia="en-US"/>
        </w:rPr>
      </w:pPr>
      <w:r w:rsidRPr="009A4A0E">
        <w:rPr>
          <w:rFonts w:ascii="Times New Roman" w:eastAsia="Times New Roman" w:hAnsi="Times New Roman" w:cs="Times New Roman"/>
          <w:noProof/>
          <w:sz w:val="20"/>
          <w:szCs w:val="24"/>
        </w:rPr>
        <w:drawing>
          <wp:inline distT="0" distB="0" distL="0" distR="0" wp14:anchorId="53C4538B" wp14:editId="2DC5DA35">
            <wp:extent cx="5733593" cy="977265"/>
            <wp:effectExtent l="0" t="0" r="0" b="0"/>
            <wp:docPr id="7595746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601" cstate="print"/>
                    <a:stretch>
                      <a:fillRect/>
                    </a:stretch>
                  </pic:blipFill>
                  <pic:spPr>
                    <a:xfrm>
                      <a:off x="0" y="0"/>
                      <a:ext cx="5733593" cy="977265"/>
                    </a:xfrm>
                    <a:prstGeom prst="rect">
                      <a:avLst/>
                    </a:prstGeom>
                  </pic:spPr>
                </pic:pic>
              </a:graphicData>
            </a:graphic>
          </wp:inline>
        </w:drawing>
      </w:r>
    </w:p>
    <w:p w14:paraId="7E799D4D" w14:textId="77777777" w:rsidR="009A4A0E" w:rsidRPr="009A4A0E" w:rsidRDefault="009A4A0E" w:rsidP="00270A31">
      <w:pPr>
        <w:widowControl w:val="0"/>
        <w:numPr>
          <w:ilvl w:val="0"/>
          <w:numId w:val="131"/>
        </w:numPr>
        <w:tabs>
          <w:tab w:val="left" w:pos="260"/>
        </w:tabs>
        <w:autoSpaceDE w:val="0"/>
        <w:autoSpaceDN w:val="0"/>
        <w:spacing w:after="0" w:line="240" w:lineRule="auto"/>
        <w:ind w:right="649" w:firstLine="0"/>
        <w:rPr>
          <w:rFonts w:ascii="Times New Roman" w:eastAsia="Times New Roman" w:hAnsi="Times New Roman" w:cs="Times New Roman"/>
          <w:sz w:val="24"/>
          <w:szCs w:val="22"/>
          <w:lang w:eastAsia="en-US"/>
        </w:rPr>
      </w:pPr>
      <w:r w:rsidRPr="009A4A0E">
        <w:rPr>
          <w:rFonts w:ascii="Times New Roman" w:eastAsia="Times New Roman" w:hAnsi="Times New Roman" w:cs="Times New Roman"/>
          <w:sz w:val="24"/>
          <w:szCs w:val="22"/>
          <w:lang w:eastAsia="en-US"/>
        </w:rPr>
        <w:t>Siguiendo estos pasos las actas de los grupos de las secciones saldrán como actas de</w:t>
      </w:r>
      <w:r w:rsidRPr="009A4A0E">
        <w:rPr>
          <w:rFonts w:ascii="Times New Roman" w:eastAsia="Times New Roman" w:hAnsi="Times New Roman" w:cs="Times New Roman"/>
          <w:spacing w:val="-19"/>
          <w:sz w:val="24"/>
          <w:szCs w:val="22"/>
          <w:lang w:eastAsia="en-US"/>
        </w:rPr>
        <w:t xml:space="preserve"> </w:t>
      </w:r>
      <w:r w:rsidRPr="009A4A0E">
        <w:rPr>
          <w:rFonts w:ascii="Times New Roman" w:eastAsia="Times New Roman" w:hAnsi="Times New Roman" w:cs="Times New Roman"/>
          <w:sz w:val="24"/>
          <w:szCs w:val="22"/>
          <w:lang w:eastAsia="en-US"/>
        </w:rPr>
        <w:t>la sección</w:t>
      </w:r>
      <w:r w:rsidRPr="009A4A0E">
        <w:rPr>
          <w:rFonts w:ascii="Times New Roman" w:eastAsia="Times New Roman" w:hAnsi="Times New Roman" w:cs="Times New Roman"/>
          <w:spacing w:val="-7"/>
          <w:sz w:val="24"/>
          <w:szCs w:val="22"/>
          <w:lang w:eastAsia="en-US"/>
        </w:rPr>
        <w:t xml:space="preserve"> </w:t>
      </w:r>
      <w:r w:rsidRPr="009A4A0E">
        <w:rPr>
          <w:rFonts w:ascii="Times New Roman" w:eastAsia="Times New Roman" w:hAnsi="Times New Roman" w:cs="Times New Roman"/>
          <w:sz w:val="24"/>
          <w:szCs w:val="22"/>
          <w:lang w:eastAsia="en-US"/>
        </w:rPr>
        <w:t>correspondiente:</w:t>
      </w:r>
    </w:p>
    <w:p w14:paraId="61F27D9E" w14:textId="77777777" w:rsidR="009A4A0E" w:rsidRPr="009A4A0E" w:rsidRDefault="009A4A0E" w:rsidP="009A4A0E">
      <w:pPr>
        <w:widowControl w:val="0"/>
        <w:autoSpaceDE w:val="0"/>
        <w:autoSpaceDN w:val="0"/>
        <w:spacing w:before="3" w:after="0" w:line="240" w:lineRule="auto"/>
        <w:rPr>
          <w:rFonts w:ascii="Times New Roman" w:eastAsia="Times New Roman" w:hAnsi="Times New Roman" w:cs="Times New Roman"/>
          <w:szCs w:val="24"/>
          <w:lang w:eastAsia="en-US"/>
        </w:rPr>
      </w:pPr>
      <w:r w:rsidRPr="009A4A0E">
        <w:rPr>
          <w:rFonts w:ascii="Times New Roman" w:eastAsia="Times New Roman" w:hAnsi="Times New Roman" w:cs="Times New Roman"/>
          <w:noProof/>
          <w:sz w:val="24"/>
          <w:szCs w:val="24"/>
        </w:rPr>
        <w:drawing>
          <wp:anchor distT="0" distB="0" distL="0" distR="0" simplePos="0" relativeHeight="251685888" behindDoc="0" locked="0" layoutInCell="1" allowOverlap="1" wp14:anchorId="1A50ED83" wp14:editId="2DB46E4B">
            <wp:simplePos x="0" y="0"/>
            <wp:positionH relativeFrom="page">
              <wp:posOffset>914400</wp:posOffset>
            </wp:positionH>
            <wp:positionV relativeFrom="paragraph">
              <wp:posOffset>180386</wp:posOffset>
            </wp:positionV>
            <wp:extent cx="5694781" cy="885348"/>
            <wp:effectExtent l="0" t="0" r="0" b="0"/>
            <wp:wrapTopAndBottom/>
            <wp:docPr id="75957462"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602" cstate="print"/>
                    <a:stretch>
                      <a:fillRect/>
                    </a:stretch>
                  </pic:blipFill>
                  <pic:spPr>
                    <a:xfrm>
                      <a:off x="0" y="0"/>
                      <a:ext cx="5694781" cy="885348"/>
                    </a:xfrm>
                    <a:prstGeom prst="rect">
                      <a:avLst/>
                    </a:prstGeom>
                  </pic:spPr>
                </pic:pic>
              </a:graphicData>
            </a:graphic>
          </wp:anchor>
        </w:drawing>
      </w:r>
    </w:p>
    <w:p w14:paraId="56B73A94" w14:textId="77777777" w:rsidR="009A4A0E" w:rsidRPr="009A4A0E" w:rsidRDefault="009A4A0E" w:rsidP="009A4A0E">
      <w:pPr>
        <w:widowControl w:val="0"/>
        <w:autoSpaceDE w:val="0"/>
        <w:autoSpaceDN w:val="0"/>
        <w:spacing w:before="2" w:after="0" w:line="240" w:lineRule="auto"/>
        <w:rPr>
          <w:rFonts w:ascii="Times New Roman" w:eastAsia="Times New Roman" w:hAnsi="Times New Roman" w:cs="Times New Roman"/>
          <w:szCs w:val="24"/>
          <w:lang w:eastAsia="en-US"/>
        </w:rPr>
      </w:pPr>
    </w:p>
    <w:p w14:paraId="2F40AA47" w14:textId="77777777" w:rsidR="009A4A0E" w:rsidRPr="009A4A0E" w:rsidRDefault="009A4A0E" w:rsidP="009A4A0E">
      <w:pPr>
        <w:widowControl w:val="0"/>
        <w:autoSpaceDE w:val="0"/>
        <w:autoSpaceDN w:val="0"/>
        <w:spacing w:after="0" w:line="240" w:lineRule="auto"/>
        <w:ind w:left="119"/>
        <w:jc w:val="both"/>
        <w:rPr>
          <w:rFonts w:ascii="Times New Roman" w:eastAsia="Times New Roman" w:hAnsi="Times New Roman" w:cs="Times New Roman"/>
          <w:sz w:val="24"/>
          <w:szCs w:val="24"/>
          <w:lang w:eastAsia="en-US"/>
        </w:rPr>
      </w:pPr>
      <w:r w:rsidRPr="009A4A0E">
        <w:rPr>
          <w:rFonts w:ascii="Times New Roman" w:eastAsia="Times New Roman" w:hAnsi="Times New Roman" w:cs="Times New Roman"/>
          <w:b/>
          <w:sz w:val="24"/>
          <w:szCs w:val="24"/>
          <w:lang w:eastAsia="en-US"/>
        </w:rPr>
        <w:t>Nota</w:t>
      </w:r>
      <w:r w:rsidRPr="009A4A0E">
        <w:rPr>
          <w:rFonts w:ascii="Times New Roman" w:eastAsia="Times New Roman" w:hAnsi="Times New Roman" w:cs="Times New Roman"/>
          <w:sz w:val="24"/>
          <w:szCs w:val="24"/>
          <w:lang w:eastAsia="en-US"/>
        </w:rPr>
        <w:t>:  Se  puede  hacer  lo  mismo  con  las  Sedes  de  los  CEPAS  poniendo  en  el   campo</w:t>
      </w:r>
    </w:p>
    <w:p w14:paraId="69D3372E" w14:textId="77777777" w:rsidR="009A4A0E" w:rsidRPr="009A4A0E" w:rsidRDefault="009A4A0E" w:rsidP="009A4A0E">
      <w:pPr>
        <w:widowControl w:val="0"/>
        <w:autoSpaceDE w:val="0"/>
        <w:autoSpaceDN w:val="0"/>
        <w:spacing w:after="0" w:line="240" w:lineRule="auto"/>
        <w:ind w:left="119"/>
        <w:jc w:val="both"/>
        <w:rPr>
          <w:rFonts w:ascii="Times New Roman" w:eastAsia="Times New Roman" w:hAnsi="Times New Roman" w:cs="Times New Roman"/>
          <w:sz w:val="24"/>
          <w:szCs w:val="24"/>
          <w:lang w:eastAsia="en-US"/>
        </w:rPr>
      </w:pPr>
      <w:r w:rsidRPr="009A4A0E">
        <w:rPr>
          <w:rFonts w:ascii="Times New Roman" w:eastAsia="Times New Roman" w:hAnsi="Times New Roman" w:cs="Times New Roman"/>
          <w:sz w:val="24"/>
          <w:szCs w:val="24"/>
          <w:lang w:eastAsia="en-US"/>
        </w:rPr>
        <w:t>¿Público? una D en lugar de una E. El resto del procedimiento debe ser similar.</w:t>
      </w:r>
    </w:p>
    <w:p w14:paraId="04165889" w14:textId="77777777" w:rsidR="000D3FC0" w:rsidRDefault="000D3FC0" w:rsidP="000D3FC0">
      <w:pPr>
        <w:spacing w:after="160" w:line="259" w:lineRule="auto"/>
        <w:ind w:left="360"/>
        <w:contextualSpacing/>
        <w:jc w:val="both"/>
        <w:rPr>
          <w:rFonts w:eastAsiaTheme="minorHAnsi"/>
          <w:b/>
          <w:sz w:val="22"/>
          <w:szCs w:val="22"/>
          <w:lang w:val="es-ES_tradnl" w:eastAsia="en-US"/>
        </w:rPr>
      </w:pPr>
    </w:p>
    <w:p w14:paraId="59B32D39" w14:textId="77777777" w:rsidR="00811498" w:rsidRDefault="00811498" w:rsidP="000D3FC0">
      <w:pPr>
        <w:spacing w:after="160" w:line="259" w:lineRule="auto"/>
        <w:contextualSpacing/>
        <w:jc w:val="both"/>
        <w:rPr>
          <w:rFonts w:eastAsiaTheme="minorHAnsi"/>
          <w:b/>
          <w:color w:val="385623" w:themeColor="accent6" w:themeShade="80"/>
          <w:sz w:val="22"/>
          <w:szCs w:val="22"/>
          <w:lang w:val="es-ES_tradnl" w:eastAsia="en-US"/>
        </w:rPr>
      </w:pPr>
      <w:r w:rsidRPr="009A4A0E">
        <w:rPr>
          <w:rFonts w:ascii="Times New Roman" w:hAnsi="Times New Roman" w:cs="Times New Roman"/>
          <w:bCs/>
          <w:i/>
          <w:iCs/>
          <w:sz w:val="22"/>
          <w:szCs w:val="22"/>
          <w:lang w:eastAsia="en-US"/>
        </w:rPr>
        <w:t>Nota Importante</w:t>
      </w:r>
      <w:r w:rsidRPr="009A4A0E">
        <w:rPr>
          <w:rFonts w:ascii="Times New Roman" w:hAnsi="Times New Roman" w:cs="Times New Roman"/>
          <w:b/>
          <w:bCs/>
          <w:i/>
          <w:iCs/>
          <w:sz w:val="22"/>
          <w:szCs w:val="22"/>
          <w:lang w:eastAsia="en-US"/>
        </w:rPr>
        <w:t>: para que los documentos de evaluación salgan correctamente es necesario que todos los alumnos del centro tengan bien grabado el campo centro de la matrícula, es decir, los del centro tendrán que tener el centro 0 y los de las secciones/aularios la sección correspondiente</w:t>
      </w:r>
    </w:p>
    <w:p w14:paraId="012247C8" w14:textId="77777777" w:rsidR="00811498" w:rsidRDefault="00811498" w:rsidP="000D3FC0">
      <w:pPr>
        <w:spacing w:after="160" w:line="259" w:lineRule="auto"/>
        <w:contextualSpacing/>
        <w:jc w:val="both"/>
        <w:rPr>
          <w:rFonts w:eastAsiaTheme="minorHAnsi"/>
          <w:b/>
          <w:color w:val="385623" w:themeColor="accent6" w:themeShade="80"/>
          <w:sz w:val="22"/>
          <w:szCs w:val="22"/>
          <w:lang w:val="es-ES_tradnl" w:eastAsia="en-US"/>
        </w:rPr>
      </w:pPr>
    </w:p>
    <w:p w14:paraId="3DC04E45" w14:textId="77777777" w:rsidR="000D3FC0" w:rsidRPr="000D3FC0" w:rsidRDefault="000D3FC0" w:rsidP="000D3FC0">
      <w:pPr>
        <w:spacing w:after="160" w:line="259" w:lineRule="auto"/>
        <w:contextualSpacing/>
        <w:jc w:val="both"/>
        <w:rPr>
          <w:rFonts w:eastAsiaTheme="minorHAnsi"/>
          <w:b/>
          <w:color w:val="385623" w:themeColor="accent6" w:themeShade="80"/>
          <w:sz w:val="22"/>
          <w:szCs w:val="22"/>
          <w:lang w:val="es-ES_tradnl" w:eastAsia="en-US"/>
        </w:rPr>
      </w:pPr>
      <w:r w:rsidRPr="000D3FC0">
        <w:rPr>
          <w:rFonts w:eastAsiaTheme="minorHAnsi"/>
          <w:b/>
          <w:color w:val="385623" w:themeColor="accent6" w:themeShade="80"/>
          <w:sz w:val="22"/>
          <w:szCs w:val="22"/>
          <w:lang w:val="es-ES_tradnl" w:eastAsia="en-US"/>
        </w:rPr>
        <w:t xml:space="preserve">Implementación del DOC de las Secciones de IES </w:t>
      </w:r>
      <w:r w:rsidRPr="000D3FC0">
        <w:rPr>
          <w:rFonts w:eastAsiaTheme="minorHAnsi"/>
          <w:i/>
          <w:color w:val="385623" w:themeColor="accent6" w:themeShade="80"/>
          <w:sz w:val="22"/>
          <w:szCs w:val="22"/>
          <w:lang w:val="es-ES_tradnl" w:eastAsia="en-US"/>
        </w:rPr>
        <w:t>(ver 8.05)</w:t>
      </w:r>
      <w:r w:rsidRPr="000D3FC0">
        <w:rPr>
          <w:rFonts w:eastAsiaTheme="minorHAnsi"/>
          <w:b/>
          <w:color w:val="385623" w:themeColor="accent6" w:themeShade="80"/>
          <w:sz w:val="22"/>
          <w:szCs w:val="22"/>
          <w:lang w:val="es-ES_tradnl" w:eastAsia="en-US"/>
        </w:rPr>
        <w:t>.</w:t>
      </w:r>
    </w:p>
    <w:p w14:paraId="1B6627AC" w14:textId="77777777" w:rsidR="000D3FC0" w:rsidRPr="000D3FC0" w:rsidRDefault="000D3FC0" w:rsidP="000D3FC0">
      <w:pPr>
        <w:spacing w:after="0" w:line="240" w:lineRule="auto"/>
        <w:jc w:val="both"/>
        <w:rPr>
          <w:rFonts w:ascii="Calibri" w:eastAsiaTheme="minorHAnsi" w:hAnsi="Calibri" w:cs="Times New Roman"/>
          <w:color w:val="385623" w:themeColor="accent6" w:themeShade="80"/>
          <w:sz w:val="22"/>
          <w:szCs w:val="22"/>
        </w:rPr>
      </w:pPr>
      <w:r w:rsidRPr="000D3FC0">
        <w:rPr>
          <w:rFonts w:ascii="Calibri" w:eastAsiaTheme="minorHAnsi" w:hAnsi="Calibri" w:cs="Times New Roman"/>
          <w:color w:val="385623" w:themeColor="accent6" w:themeShade="80"/>
          <w:sz w:val="22"/>
          <w:szCs w:val="22"/>
        </w:rPr>
        <w:t xml:space="preserve">Se ha adaptado el DOC para diferenciar los datos de las secciones de los de sus IES de referencia.  Cuando se entre por la opción “DOC / Listado de impresos del D.O.C.” la aplicación comprobará si el centro que está ejecutando la aplicación posee alguna sección, es decir, si existe algún centro que en el campo PÚBLICO del fichero de centros contiene el valor E. Si encuentra alguno mostrará una pantalla para elegir alguna de esas secciones o el Centro propio (con código 0). El centro elegido será el que se utilice para emitir los apartados que se elijan de ese DOC. </w:t>
      </w:r>
    </w:p>
    <w:p w14:paraId="7099B7D1" w14:textId="77777777" w:rsidR="000D3FC0" w:rsidRPr="000D3FC0" w:rsidRDefault="000D3FC0" w:rsidP="000D3FC0">
      <w:pPr>
        <w:spacing w:after="0" w:line="240" w:lineRule="auto"/>
        <w:jc w:val="both"/>
        <w:rPr>
          <w:rFonts w:ascii="Calibri" w:eastAsia="Times New Roman" w:hAnsi="Calibri" w:cs="Times New Roman"/>
          <w:iCs/>
          <w:color w:val="385623" w:themeColor="accent6" w:themeShade="80"/>
          <w:sz w:val="22"/>
          <w:szCs w:val="22"/>
          <w:lang w:val="es-ES_tradnl"/>
        </w:rPr>
      </w:pPr>
    </w:p>
    <w:p w14:paraId="72241D2F" w14:textId="77777777" w:rsidR="000D3FC0" w:rsidRPr="000D3FC0" w:rsidRDefault="000D3FC0" w:rsidP="000D3FC0">
      <w:pPr>
        <w:spacing w:after="0" w:line="240" w:lineRule="auto"/>
        <w:jc w:val="center"/>
        <w:rPr>
          <w:rFonts w:ascii="Calibri" w:eastAsia="Times New Roman" w:hAnsi="Calibri" w:cs="Times New Roman"/>
          <w:iCs/>
          <w:color w:val="385623" w:themeColor="accent6" w:themeShade="80"/>
          <w:sz w:val="22"/>
          <w:szCs w:val="22"/>
          <w:lang w:val="es-ES_tradnl"/>
        </w:rPr>
      </w:pPr>
      <w:r w:rsidRPr="000D3FC0">
        <w:rPr>
          <w:rFonts w:ascii="Calibri" w:eastAsiaTheme="minorHAnsi" w:hAnsi="Calibri" w:cs="Times New Roman"/>
          <w:noProof/>
          <w:color w:val="385623" w:themeColor="accent6" w:themeShade="80"/>
          <w:sz w:val="22"/>
          <w:szCs w:val="22"/>
        </w:rPr>
        <w:drawing>
          <wp:inline distT="0" distB="0" distL="0" distR="0" wp14:anchorId="1A42F173" wp14:editId="1535991A">
            <wp:extent cx="4308389" cy="1226047"/>
            <wp:effectExtent l="0" t="0" r="0" b="0"/>
            <wp:docPr id="1625489232" name="Imagen 162548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4346901" cy="1237006"/>
                    </a:xfrm>
                    <a:prstGeom prst="rect">
                      <a:avLst/>
                    </a:prstGeom>
                  </pic:spPr>
                </pic:pic>
              </a:graphicData>
            </a:graphic>
          </wp:inline>
        </w:drawing>
      </w:r>
    </w:p>
    <w:p w14:paraId="5EEAC298" w14:textId="77777777" w:rsidR="000D3FC0" w:rsidRPr="000D3FC0" w:rsidRDefault="000D3FC0" w:rsidP="000D3FC0">
      <w:pPr>
        <w:spacing w:after="0" w:line="240" w:lineRule="auto"/>
        <w:jc w:val="both"/>
        <w:rPr>
          <w:rFonts w:ascii="Calibri" w:eastAsia="Times New Roman" w:hAnsi="Calibri" w:cs="Times New Roman"/>
          <w:iCs/>
          <w:color w:val="385623" w:themeColor="accent6" w:themeShade="80"/>
          <w:sz w:val="22"/>
          <w:szCs w:val="22"/>
          <w:lang w:val="es-ES_tradnl"/>
        </w:rPr>
      </w:pPr>
    </w:p>
    <w:p w14:paraId="586379AA" w14:textId="77777777" w:rsidR="000D3FC0" w:rsidRPr="000D3FC0" w:rsidRDefault="000D3FC0" w:rsidP="000D3FC0">
      <w:pPr>
        <w:spacing w:after="0" w:line="259" w:lineRule="auto"/>
        <w:rPr>
          <w:rFonts w:eastAsiaTheme="minorHAnsi"/>
          <w:color w:val="385623" w:themeColor="accent6" w:themeShade="80"/>
          <w:sz w:val="22"/>
          <w:szCs w:val="22"/>
          <w:lang w:eastAsia="en-US"/>
        </w:rPr>
      </w:pPr>
      <w:r w:rsidRPr="000D3FC0">
        <w:rPr>
          <w:rFonts w:eastAsiaTheme="minorHAnsi"/>
          <w:color w:val="385623" w:themeColor="accent6" w:themeShade="80"/>
          <w:sz w:val="22"/>
          <w:szCs w:val="22"/>
          <w:lang w:eastAsia="en-US"/>
        </w:rPr>
        <w:t>Para que la información salga correctamente se deben seguir los siguientes pasos:</w:t>
      </w:r>
    </w:p>
    <w:p w14:paraId="38D1B4C6" w14:textId="77777777" w:rsidR="000D3FC0" w:rsidRPr="000D3FC0" w:rsidRDefault="000D3FC0" w:rsidP="000D3FC0">
      <w:pPr>
        <w:spacing w:after="0" w:line="259" w:lineRule="auto"/>
        <w:rPr>
          <w:rFonts w:eastAsiaTheme="minorHAnsi"/>
          <w:color w:val="385623" w:themeColor="accent6" w:themeShade="80"/>
          <w:sz w:val="22"/>
          <w:szCs w:val="22"/>
          <w:lang w:eastAsia="en-US"/>
        </w:rPr>
      </w:pPr>
    </w:p>
    <w:p w14:paraId="76D38B25" w14:textId="77777777" w:rsidR="000D3FC0" w:rsidRPr="000D3FC0" w:rsidRDefault="000D3FC0" w:rsidP="000D3FC0">
      <w:pPr>
        <w:spacing w:after="0" w:line="259" w:lineRule="auto"/>
        <w:ind w:firstLine="708"/>
        <w:rPr>
          <w:rFonts w:eastAsiaTheme="minorHAnsi"/>
          <w:color w:val="385623" w:themeColor="accent6" w:themeShade="80"/>
          <w:sz w:val="22"/>
          <w:szCs w:val="22"/>
          <w:lang w:eastAsia="en-US"/>
        </w:rPr>
      </w:pPr>
      <w:r w:rsidRPr="000D3FC0">
        <w:rPr>
          <w:rFonts w:eastAsiaTheme="minorHAnsi"/>
          <w:color w:val="385623" w:themeColor="accent6" w:themeShade="80"/>
          <w:sz w:val="22"/>
          <w:szCs w:val="22"/>
          <w:lang w:eastAsia="en-US"/>
        </w:rPr>
        <w:t>- En DOC/ Edificios, instalaciones, materiales y otros datos/ tanto en Aulas e Instalaciones como en Equipamiento audiovisual hay que poner qué partes pertenecen al centro 0 y qué partes pertenecen a la sección.</w:t>
      </w:r>
    </w:p>
    <w:p w14:paraId="16348AF1" w14:textId="77777777" w:rsidR="000D3FC0" w:rsidRPr="000D3FC0" w:rsidRDefault="000D3FC0" w:rsidP="000D3FC0">
      <w:pPr>
        <w:spacing w:after="0" w:line="259" w:lineRule="auto"/>
        <w:rPr>
          <w:rFonts w:eastAsiaTheme="minorHAnsi"/>
          <w:color w:val="385623" w:themeColor="accent6" w:themeShade="80"/>
          <w:sz w:val="22"/>
          <w:szCs w:val="22"/>
          <w:lang w:eastAsia="en-US"/>
        </w:rPr>
      </w:pPr>
    </w:p>
    <w:p w14:paraId="48F396AE" w14:textId="77777777" w:rsidR="000D3FC0" w:rsidRPr="000D3FC0" w:rsidRDefault="000D3FC0" w:rsidP="000D3FC0">
      <w:pPr>
        <w:spacing w:after="0" w:line="259" w:lineRule="auto"/>
        <w:rPr>
          <w:rFonts w:eastAsiaTheme="minorHAnsi"/>
          <w:color w:val="385623" w:themeColor="accent6" w:themeShade="80"/>
          <w:sz w:val="22"/>
          <w:szCs w:val="22"/>
          <w:lang w:eastAsia="en-US"/>
        </w:rPr>
      </w:pPr>
      <w:r w:rsidRPr="000D3FC0">
        <w:rPr>
          <w:rFonts w:eastAsiaTheme="minorHAnsi"/>
          <w:color w:val="385623" w:themeColor="accent6" w:themeShade="80"/>
          <w:sz w:val="22"/>
          <w:szCs w:val="22"/>
          <w:lang w:eastAsia="en-US"/>
        </w:rPr>
        <w:t>Ejemplo: En aulas e instalaciones hay que diferenciar las aulas que pertenecen al IES como 0 y las de la sección con el código de la sección, en este caso, SEC0</w:t>
      </w:r>
    </w:p>
    <w:p w14:paraId="723390F6" w14:textId="77777777" w:rsidR="000D3FC0" w:rsidRPr="000D3FC0" w:rsidRDefault="000D3FC0" w:rsidP="000D3FC0">
      <w:pPr>
        <w:spacing w:after="160" w:line="259" w:lineRule="auto"/>
        <w:jc w:val="center"/>
        <w:rPr>
          <w:rFonts w:eastAsiaTheme="minorHAnsi"/>
          <w:color w:val="385623" w:themeColor="accent6" w:themeShade="80"/>
          <w:sz w:val="22"/>
          <w:szCs w:val="22"/>
          <w:lang w:eastAsia="en-US"/>
        </w:rPr>
      </w:pPr>
      <w:r w:rsidRPr="000D3FC0">
        <w:rPr>
          <w:rFonts w:eastAsiaTheme="minorHAnsi"/>
          <w:noProof/>
          <w:color w:val="385623" w:themeColor="accent6" w:themeShade="80"/>
          <w:sz w:val="22"/>
          <w:szCs w:val="22"/>
        </w:rPr>
        <w:lastRenderedPageBreak/>
        <w:drawing>
          <wp:inline distT="0" distB="0" distL="0" distR="0" wp14:anchorId="443F497F" wp14:editId="4AF358D0">
            <wp:extent cx="4539048" cy="1903368"/>
            <wp:effectExtent l="0" t="0" r="0" b="1905"/>
            <wp:docPr id="1625489233" name="Imagen 162548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4560115" cy="1912202"/>
                    </a:xfrm>
                    <a:prstGeom prst="rect">
                      <a:avLst/>
                    </a:prstGeom>
                  </pic:spPr>
                </pic:pic>
              </a:graphicData>
            </a:graphic>
          </wp:inline>
        </w:drawing>
      </w:r>
    </w:p>
    <w:p w14:paraId="7E1D9252" w14:textId="77777777" w:rsidR="000D3FC0" w:rsidRPr="000D3FC0" w:rsidRDefault="000D3FC0" w:rsidP="000D3FC0">
      <w:pPr>
        <w:spacing w:after="160" w:line="259" w:lineRule="auto"/>
        <w:rPr>
          <w:rFonts w:eastAsiaTheme="minorHAnsi"/>
          <w:color w:val="385623" w:themeColor="accent6" w:themeShade="80"/>
          <w:sz w:val="22"/>
          <w:szCs w:val="22"/>
          <w:lang w:eastAsia="en-US"/>
        </w:rPr>
      </w:pPr>
      <w:r w:rsidRPr="000D3FC0">
        <w:rPr>
          <w:rFonts w:ascii="Calibri" w:eastAsiaTheme="minorHAnsi" w:hAnsi="Calibri" w:cs="Times New Roman"/>
          <w:noProof/>
          <w:color w:val="385623" w:themeColor="accent6" w:themeShade="80"/>
          <w:sz w:val="22"/>
          <w:szCs w:val="22"/>
        </w:rPr>
        <w:drawing>
          <wp:inline distT="0" distB="0" distL="0" distR="0" wp14:anchorId="74A30EEF" wp14:editId="2E80CBD4">
            <wp:extent cx="5400040" cy="1036955"/>
            <wp:effectExtent l="0" t="0" r="0" b="0"/>
            <wp:docPr id="1625489234" name="Imagen 162548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400040" cy="1036955"/>
                    </a:xfrm>
                    <a:prstGeom prst="rect">
                      <a:avLst/>
                    </a:prstGeom>
                  </pic:spPr>
                </pic:pic>
              </a:graphicData>
            </a:graphic>
          </wp:inline>
        </w:drawing>
      </w:r>
    </w:p>
    <w:p w14:paraId="1B471E63" w14:textId="77777777" w:rsidR="000D3FC0" w:rsidRPr="000D3FC0" w:rsidRDefault="000D3FC0" w:rsidP="000D3FC0">
      <w:pPr>
        <w:spacing w:after="160" w:line="259" w:lineRule="auto"/>
        <w:rPr>
          <w:rFonts w:eastAsiaTheme="minorHAnsi"/>
          <w:color w:val="385623" w:themeColor="accent6" w:themeShade="80"/>
          <w:sz w:val="22"/>
          <w:szCs w:val="22"/>
          <w:lang w:eastAsia="en-US"/>
        </w:rPr>
      </w:pPr>
      <w:r w:rsidRPr="000D3FC0">
        <w:rPr>
          <w:rFonts w:eastAsiaTheme="minorHAnsi"/>
          <w:color w:val="385623" w:themeColor="accent6" w:themeShade="80"/>
          <w:sz w:val="22"/>
          <w:szCs w:val="22"/>
          <w:lang w:eastAsia="en-US"/>
        </w:rPr>
        <w:t>Se procedería de idéntica manera con el Equipamiento Audiovisual.</w:t>
      </w:r>
    </w:p>
    <w:p w14:paraId="039F5909" w14:textId="77777777" w:rsidR="000D3FC0" w:rsidRPr="000D3FC0" w:rsidRDefault="000D3FC0" w:rsidP="000D3FC0">
      <w:pPr>
        <w:spacing w:after="160" w:line="259" w:lineRule="auto"/>
        <w:jc w:val="center"/>
        <w:rPr>
          <w:rFonts w:eastAsiaTheme="minorHAnsi"/>
          <w:color w:val="385623" w:themeColor="accent6" w:themeShade="80"/>
          <w:sz w:val="22"/>
          <w:szCs w:val="22"/>
          <w:lang w:eastAsia="en-US"/>
        </w:rPr>
      </w:pPr>
      <w:r w:rsidRPr="000D3FC0">
        <w:rPr>
          <w:rFonts w:ascii="Calibri" w:eastAsiaTheme="minorHAnsi" w:hAnsi="Calibri" w:cs="Times New Roman"/>
          <w:noProof/>
          <w:color w:val="385623" w:themeColor="accent6" w:themeShade="80"/>
          <w:sz w:val="22"/>
          <w:szCs w:val="22"/>
        </w:rPr>
        <w:drawing>
          <wp:inline distT="0" distB="0" distL="0" distR="0" wp14:anchorId="1E18582A" wp14:editId="26FAF610">
            <wp:extent cx="4440194" cy="1441079"/>
            <wp:effectExtent l="0" t="0" r="0" b="6985"/>
            <wp:docPr id="1625489235" name="Imagen 1625489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4467513" cy="1449946"/>
                    </a:xfrm>
                    <a:prstGeom prst="rect">
                      <a:avLst/>
                    </a:prstGeom>
                  </pic:spPr>
                </pic:pic>
              </a:graphicData>
            </a:graphic>
          </wp:inline>
        </w:drawing>
      </w:r>
    </w:p>
    <w:p w14:paraId="027E44EB" w14:textId="77777777" w:rsidR="000D3FC0" w:rsidRPr="000D3FC0" w:rsidRDefault="000D3FC0" w:rsidP="000D3FC0">
      <w:pPr>
        <w:spacing w:after="160" w:line="259" w:lineRule="auto"/>
        <w:jc w:val="both"/>
        <w:rPr>
          <w:rFonts w:eastAsiaTheme="minorHAnsi"/>
          <w:color w:val="385623" w:themeColor="accent6" w:themeShade="80"/>
          <w:sz w:val="22"/>
          <w:szCs w:val="22"/>
          <w:lang w:eastAsia="en-US"/>
        </w:rPr>
      </w:pPr>
      <w:r w:rsidRPr="000D3FC0">
        <w:rPr>
          <w:rFonts w:eastAsiaTheme="minorHAnsi"/>
          <w:b/>
          <w:color w:val="385623" w:themeColor="accent6" w:themeShade="80"/>
          <w:sz w:val="22"/>
          <w:szCs w:val="22"/>
          <w:lang w:eastAsia="en-US"/>
        </w:rPr>
        <w:t>Nota</w:t>
      </w:r>
      <w:r w:rsidRPr="000D3FC0">
        <w:rPr>
          <w:rFonts w:eastAsiaTheme="minorHAnsi"/>
          <w:color w:val="385623" w:themeColor="accent6" w:themeShade="80"/>
          <w:sz w:val="22"/>
          <w:szCs w:val="22"/>
          <w:lang w:eastAsia="en-US"/>
        </w:rPr>
        <w:t>: En las tablas donde los registros pueden ser igual en el IES que en la sección no se pueden nombrar igual. Por ejemplo: Ordenadores y Ordenadores sección o RELEO PLUS y RELEO PLUS Sección.</w:t>
      </w:r>
    </w:p>
    <w:p w14:paraId="3F6C0D93" w14:textId="77777777" w:rsidR="000D3FC0" w:rsidRPr="000D3FC0" w:rsidRDefault="000D3FC0" w:rsidP="000D3FC0">
      <w:pPr>
        <w:spacing w:after="160" w:line="259" w:lineRule="auto"/>
        <w:jc w:val="both"/>
        <w:rPr>
          <w:rFonts w:eastAsiaTheme="minorHAnsi"/>
          <w:color w:val="385623" w:themeColor="accent6" w:themeShade="80"/>
          <w:sz w:val="22"/>
          <w:szCs w:val="22"/>
          <w:lang w:eastAsia="en-US"/>
        </w:rPr>
      </w:pPr>
      <w:r w:rsidRPr="000D3FC0">
        <w:rPr>
          <w:rFonts w:eastAsiaTheme="minorHAnsi"/>
          <w:b/>
          <w:color w:val="385623" w:themeColor="accent6" w:themeShade="80"/>
          <w:sz w:val="22"/>
          <w:szCs w:val="22"/>
          <w:lang w:eastAsia="en-US"/>
        </w:rPr>
        <w:t>Importante</w:t>
      </w:r>
      <w:r w:rsidRPr="000D3FC0">
        <w:rPr>
          <w:rFonts w:eastAsiaTheme="minorHAnsi"/>
          <w:color w:val="385623" w:themeColor="accent6" w:themeShade="80"/>
          <w:sz w:val="22"/>
          <w:szCs w:val="22"/>
          <w:lang w:eastAsia="en-US"/>
        </w:rPr>
        <w:t xml:space="preserve">: En general, en todas las tablas donde aparezca el campo centro debe diferenciarse lo que corresponde al IES de lo que corresponde a la sección. </w:t>
      </w:r>
    </w:p>
    <w:p w14:paraId="54AB5344" w14:textId="77777777" w:rsidR="000D3FC0" w:rsidRPr="000D3FC0" w:rsidRDefault="000D3FC0" w:rsidP="000D3FC0">
      <w:pPr>
        <w:spacing w:after="160" w:line="259" w:lineRule="auto"/>
        <w:ind w:firstLine="708"/>
        <w:rPr>
          <w:rFonts w:eastAsiaTheme="minorHAnsi"/>
          <w:color w:val="385623" w:themeColor="accent6" w:themeShade="80"/>
          <w:sz w:val="22"/>
          <w:szCs w:val="22"/>
          <w:lang w:eastAsia="en-US"/>
        </w:rPr>
      </w:pPr>
      <w:r w:rsidRPr="000D3FC0">
        <w:rPr>
          <w:rFonts w:eastAsiaTheme="minorHAnsi"/>
          <w:color w:val="385623" w:themeColor="accent6" w:themeShade="80"/>
          <w:sz w:val="22"/>
          <w:szCs w:val="22"/>
          <w:lang w:eastAsia="en-US"/>
        </w:rPr>
        <w:t>- En el caso de profesores que comparten horario entre la sección y el IES en el horario individual del profesor aparecerán los horarios de los dos centros en la misma hoja.</w:t>
      </w:r>
    </w:p>
    <w:p w14:paraId="755B44F5" w14:textId="77777777" w:rsidR="000D3FC0" w:rsidRPr="000D3FC0" w:rsidRDefault="000D3FC0" w:rsidP="000D3FC0">
      <w:pPr>
        <w:spacing w:after="160" w:line="259" w:lineRule="auto"/>
        <w:jc w:val="center"/>
        <w:rPr>
          <w:rFonts w:ascii="Calibri" w:eastAsiaTheme="minorHAnsi" w:hAnsi="Calibri" w:cs="Times New Roman"/>
          <w:color w:val="385623" w:themeColor="accent6" w:themeShade="80"/>
          <w:sz w:val="22"/>
          <w:szCs w:val="22"/>
        </w:rPr>
      </w:pPr>
      <w:r w:rsidRPr="000D3FC0">
        <w:rPr>
          <w:rFonts w:ascii="Calibri" w:eastAsiaTheme="minorHAnsi" w:hAnsi="Calibri" w:cs="Times New Roman"/>
          <w:noProof/>
          <w:color w:val="385623" w:themeColor="accent6" w:themeShade="80"/>
          <w:sz w:val="22"/>
          <w:szCs w:val="22"/>
        </w:rPr>
        <w:drawing>
          <wp:inline distT="0" distB="0" distL="0" distR="0" wp14:anchorId="04BE7D23" wp14:editId="1AD35978">
            <wp:extent cx="3253946" cy="2194089"/>
            <wp:effectExtent l="0" t="0" r="3810" b="0"/>
            <wp:docPr id="1625489236" name="Imagen 162548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3269404" cy="2204512"/>
                    </a:xfrm>
                    <a:prstGeom prst="rect">
                      <a:avLst/>
                    </a:prstGeom>
                  </pic:spPr>
                </pic:pic>
              </a:graphicData>
            </a:graphic>
          </wp:inline>
        </w:drawing>
      </w:r>
    </w:p>
    <w:p w14:paraId="51CD44AA" w14:textId="77777777" w:rsidR="003C1745" w:rsidRPr="00A67519" w:rsidRDefault="003C1745" w:rsidP="000D3FC0">
      <w:pPr>
        <w:pStyle w:val="Ttulo2"/>
      </w:pPr>
      <w:r w:rsidRPr="00A67519">
        <w:lastRenderedPageBreak/>
        <w:t>5.</w:t>
      </w:r>
      <w:r w:rsidR="00340DCE" w:rsidRPr="00A67519">
        <w:t>6</w:t>
      </w:r>
      <w:r w:rsidRPr="00A67519">
        <w:t xml:space="preserve">. </w:t>
      </w:r>
      <w:bookmarkStart w:id="99" w:name="_Toc513003256"/>
      <w:bookmarkStart w:id="100" w:name="_Toc513260360"/>
      <w:bookmarkStart w:id="101" w:name="_Toc15360086"/>
      <w:r w:rsidRPr="00A67519">
        <w:t>PERSONAL NO DOCENTE</w:t>
      </w:r>
      <w:bookmarkEnd w:id="99"/>
      <w:bookmarkEnd w:id="100"/>
      <w:bookmarkEnd w:id="101"/>
    </w:p>
    <w:p w14:paraId="41A6097F" w14:textId="77777777" w:rsidR="003C174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El personal no docente del centro puede ser introducido en el programa para su archivo y consulta. No tiene ninguna relación con cualquier otro fichero o tabla de la base de datos, salvo que para el personal administrativo su clave podrá servir como identificación para poder acceder al programa con sus posibles restricciones de uso.</w:t>
      </w:r>
    </w:p>
    <w:p w14:paraId="31B4DC9B" w14:textId="77777777" w:rsidR="003C174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También se usará para la elaboración de la estadística y del DOC. Es importante destacar que cuando alguien del personal no docente causa baja en el centro se deberá indicar una causa, pues la aplicación sabe quiénes están en el centro por dicho campo (si contiene información se tratará como Baja y si no como Alta).</w:t>
      </w:r>
    </w:p>
    <w:p w14:paraId="601DB3B2" w14:textId="77777777" w:rsidR="003C1745" w:rsidRPr="001C05B1" w:rsidRDefault="2E262F9D" w:rsidP="00166592">
      <w:pPr>
        <w:tabs>
          <w:tab w:val="left" w:pos="709"/>
        </w:tabs>
        <w:jc w:val="both"/>
        <w:rPr>
          <w:rFonts w:ascii="Arial" w:hAnsi="Arial" w:cs="Arial"/>
          <w:i/>
          <w:iCs/>
          <w:sz w:val="20"/>
          <w:szCs w:val="20"/>
        </w:rPr>
      </w:pPr>
      <w:r w:rsidRPr="001C05B1">
        <w:rPr>
          <w:rFonts w:ascii="Arial" w:hAnsi="Arial" w:cs="Arial"/>
          <w:sz w:val="20"/>
          <w:szCs w:val="20"/>
        </w:rPr>
        <w:t>Para que no sean menos que el alumnado o profesorado, también, se pueden digitalizar sus fotografías con el botón &lt;</w:t>
      </w:r>
      <w:r w:rsidRPr="001C05B1">
        <w:rPr>
          <w:rFonts w:ascii="Arial" w:hAnsi="Arial" w:cs="Arial"/>
          <w:b/>
          <w:bCs/>
          <w:sz w:val="20"/>
          <w:szCs w:val="20"/>
        </w:rPr>
        <w:t>Fotografía</w:t>
      </w:r>
      <w:r w:rsidRPr="001C05B1">
        <w:rPr>
          <w:rFonts w:ascii="Arial" w:hAnsi="Arial" w:cs="Arial"/>
          <w:sz w:val="20"/>
          <w:szCs w:val="20"/>
        </w:rPr>
        <w:t>&gt; que servirá para verla o leerla con el escáner. El Botón &lt;</w:t>
      </w:r>
      <w:proofErr w:type="spellStart"/>
      <w:r w:rsidRPr="001C05B1">
        <w:rPr>
          <w:rFonts w:ascii="Arial" w:hAnsi="Arial" w:cs="Arial"/>
          <w:b/>
          <w:bCs/>
          <w:sz w:val="20"/>
          <w:szCs w:val="20"/>
        </w:rPr>
        <w:t>List</w:t>
      </w:r>
      <w:proofErr w:type="spellEnd"/>
      <w:r w:rsidRPr="001C05B1">
        <w:rPr>
          <w:rFonts w:ascii="Arial" w:hAnsi="Arial" w:cs="Arial"/>
          <w:b/>
          <w:bCs/>
          <w:sz w:val="20"/>
          <w:szCs w:val="20"/>
        </w:rPr>
        <w:t>. Fotos</w:t>
      </w:r>
      <w:r w:rsidRPr="001C05B1">
        <w:rPr>
          <w:rFonts w:ascii="Arial" w:hAnsi="Arial" w:cs="Arial"/>
          <w:sz w:val="20"/>
          <w:szCs w:val="20"/>
        </w:rPr>
        <w:t>&gt; mostrará en una ficha fotográfica a todo el personal no docente.</w:t>
      </w:r>
    </w:p>
    <w:p w14:paraId="3C57C93B" w14:textId="77777777" w:rsidR="00340DCE" w:rsidRPr="00A67519" w:rsidRDefault="7E6A4F87" w:rsidP="003A195C">
      <w:pPr>
        <w:pStyle w:val="Ttulo2"/>
      </w:pPr>
      <w:r w:rsidRPr="00A67519">
        <w:t>5.7. PARÁMETROS DEL ESCÁNER</w:t>
      </w:r>
    </w:p>
    <w:p w14:paraId="4A41C3F9" w14:textId="77777777" w:rsidR="00BB5FE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Desde esta opción de menú podremos configurar los parámetros del escáner. Una descripción detallada de la configuración se puede ver en el manual técnico de la aplicación. Además, en el apartado de la ficha del alumno se han descrito brevemente estos parámetros para poder escanear fotos.</w:t>
      </w:r>
    </w:p>
    <w:p w14:paraId="5C30D0E0" w14:textId="77777777" w:rsidR="00E05358" w:rsidRPr="00A67519" w:rsidRDefault="7E6A4F87" w:rsidP="003A195C">
      <w:pPr>
        <w:pStyle w:val="Ttulo2"/>
      </w:pPr>
      <w:r w:rsidRPr="00A67519">
        <w:t>5.8. USUARIOS DE LA APLICACIÓN</w:t>
      </w:r>
    </w:p>
    <w:p w14:paraId="4CAC3F8E" w14:textId="77777777" w:rsidR="00464DDA"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El fichero donde se grabarán los usuarios y derechos de acceso se llama ACCESOS y está encriptado con una clave que generará la aplicación cuando el Administrador entre en ella con el código ADM1 (código de administrador). Los elementos o campos que posee el fichero mencionado son:</w:t>
      </w:r>
    </w:p>
    <w:p w14:paraId="16168BE7" w14:textId="77777777" w:rsidR="00464DDA" w:rsidRPr="001C05B1" w:rsidRDefault="7E6A4F87" w:rsidP="00270A31">
      <w:pPr>
        <w:numPr>
          <w:ilvl w:val="0"/>
          <w:numId w:val="100"/>
        </w:numPr>
        <w:tabs>
          <w:tab w:val="left" w:pos="709"/>
        </w:tabs>
        <w:spacing w:after="60"/>
        <w:ind w:left="709" w:hanging="284"/>
        <w:jc w:val="both"/>
        <w:rPr>
          <w:rFonts w:ascii="Arial" w:hAnsi="Arial" w:cs="Arial"/>
          <w:sz w:val="20"/>
          <w:szCs w:val="20"/>
        </w:rPr>
      </w:pPr>
      <w:r w:rsidRPr="001C05B1">
        <w:rPr>
          <w:rFonts w:ascii="Arial" w:hAnsi="Arial" w:cs="Arial"/>
          <w:sz w:val="20"/>
          <w:szCs w:val="20"/>
        </w:rPr>
        <w:t xml:space="preserve">Código de </w:t>
      </w:r>
      <w:r w:rsidRPr="001C05B1">
        <w:rPr>
          <w:rFonts w:ascii="Arial" w:hAnsi="Arial" w:cs="Arial"/>
          <w:b/>
          <w:bCs/>
          <w:sz w:val="20"/>
          <w:szCs w:val="20"/>
        </w:rPr>
        <w:t>USUARIO</w:t>
      </w:r>
      <w:r w:rsidRPr="001C05B1">
        <w:rPr>
          <w:rFonts w:ascii="Arial" w:hAnsi="Arial" w:cs="Arial"/>
          <w:sz w:val="20"/>
          <w:szCs w:val="20"/>
        </w:rPr>
        <w:t>: Cada usuario, personal no docente o profesorado, tendrá un código que coincidirá con el asignado para él en el fichero de PERSONAL y de PROFESOR. Si se desea añadir otros usuarios distintos se les procurará un código que no coincida con ninguno de los anteriores y se pulsará &lt;ESC&gt; ante el aviso de</w:t>
      </w:r>
      <w:r w:rsidRPr="001C05B1">
        <w:rPr>
          <w:rFonts w:ascii="Arial" w:hAnsi="Arial" w:cs="Arial"/>
          <w:i/>
          <w:iCs/>
          <w:sz w:val="20"/>
          <w:szCs w:val="20"/>
        </w:rPr>
        <w:t xml:space="preserve"> usuario no existente</w:t>
      </w:r>
      <w:r w:rsidRPr="001C05B1">
        <w:rPr>
          <w:rFonts w:ascii="Arial" w:hAnsi="Arial" w:cs="Arial"/>
          <w:sz w:val="20"/>
          <w:szCs w:val="20"/>
        </w:rPr>
        <w:t>.</w:t>
      </w:r>
    </w:p>
    <w:p w14:paraId="694080BD" w14:textId="77777777" w:rsidR="00464DDA" w:rsidRPr="001C05B1" w:rsidRDefault="7E6A4F87" w:rsidP="00270A31">
      <w:pPr>
        <w:numPr>
          <w:ilvl w:val="0"/>
          <w:numId w:val="100"/>
        </w:numPr>
        <w:tabs>
          <w:tab w:val="left" w:pos="709"/>
        </w:tabs>
        <w:ind w:left="709"/>
        <w:jc w:val="both"/>
        <w:rPr>
          <w:rFonts w:ascii="Arial" w:hAnsi="Arial" w:cs="Arial"/>
          <w:sz w:val="20"/>
          <w:szCs w:val="20"/>
        </w:rPr>
      </w:pPr>
      <w:r w:rsidRPr="001C05B1">
        <w:rPr>
          <w:rFonts w:ascii="Arial" w:hAnsi="Arial" w:cs="Arial"/>
          <w:b/>
          <w:bCs/>
          <w:sz w:val="20"/>
          <w:szCs w:val="20"/>
        </w:rPr>
        <w:t>PERFIL</w:t>
      </w:r>
      <w:r w:rsidRPr="001C05B1">
        <w:rPr>
          <w:rFonts w:ascii="Arial" w:hAnsi="Arial" w:cs="Arial"/>
          <w:sz w:val="20"/>
          <w:szCs w:val="20"/>
        </w:rPr>
        <w:t xml:space="preserve">: Contendrá el código de un usuario ya existente para que la aplicación le asigne los mismos derechos que a él. De esta forma, si por ejemplo, todos los profesores deben tener los mismos derechos de acceso, asignándoselos a uno y fijando el código de éste como </w:t>
      </w:r>
      <w:r w:rsidRPr="001C05B1">
        <w:rPr>
          <w:rFonts w:ascii="Arial" w:hAnsi="Arial" w:cs="Arial"/>
          <w:i/>
          <w:iCs/>
          <w:sz w:val="20"/>
          <w:szCs w:val="20"/>
        </w:rPr>
        <w:t xml:space="preserve">Perfil </w:t>
      </w:r>
      <w:r w:rsidRPr="001C05B1">
        <w:rPr>
          <w:rFonts w:ascii="Arial" w:hAnsi="Arial" w:cs="Arial"/>
          <w:sz w:val="20"/>
          <w:szCs w:val="20"/>
        </w:rPr>
        <w:t>para todos los demás, evitaremos el tener que detallárselos a cada uno.</w:t>
      </w:r>
    </w:p>
    <w:p w14:paraId="5326E4A4" w14:textId="77777777" w:rsidR="00464DDA" w:rsidRPr="001C05B1" w:rsidRDefault="7E6A4F87" w:rsidP="00166592">
      <w:pPr>
        <w:tabs>
          <w:tab w:val="left" w:pos="709"/>
        </w:tabs>
        <w:spacing w:after="60"/>
        <w:ind w:left="709"/>
        <w:jc w:val="both"/>
        <w:rPr>
          <w:rFonts w:ascii="Arial" w:hAnsi="Arial" w:cs="Arial"/>
          <w:sz w:val="20"/>
          <w:szCs w:val="20"/>
        </w:rPr>
      </w:pPr>
      <w:r w:rsidRPr="001C05B1">
        <w:rPr>
          <w:rFonts w:ascii="Arial" w:hAnsi="Arial" w:cs="Arial"/>
          <w:sz w:val="20"/>
          <w:szCs w:val="20"/>
        </w:rPr>
        <w:t>El Administrador no tendrá perfil, pues ya lo tiene definido la aplicación, pero otro u otros usuarios pueden tener los mismos derechos que él si se les incluye el código ADM1 como perfil para ellos.</w:t>
      </w:r>
    </w:p>
    <w:p w14:paraId="54E56A56" w14:textId="77777777" w:rsidR="00464DDA" w:rsidRPr="001C05B1" w:rsidRDefault="7E6A4F87" w:rsidP="00270A31">
      <w:pPr>
        <w:numPr>
          <w:ilvl w:val="0"/>
          <w:numId w:val="100"/>
        </w:numPr>
        <w:tabs>
          <w:tab w:val="left" w:pos="709"/>
        </w:tabs>
        <w:ind w:left="709"/>
        <w:jc w:val="both"/>
        <w:rPr>
          <w:rFonts w:ascii="Arial" w:hAnsi="Arial" w:cs="Arial"/>
          <w:sz w:val="20"/>
          <w:szCs w:val="20"/>
        </w:rPr>
      </w:pPr>
      <w:r w:rsidRPr="001C05B1">
        <w:rPr>
          <w:rFonts w:ascii="Arial" w:hAnsi="Arial" w:cs="Arial"/>
          <w:b/>
          <w:bCs/>
          <w:sz w:val="20"/>
          <w:szCs w:val="20"/>
        </w:rPr>
        <w:t>CONTRASEÑA</w:t>
      </w:r>
      <w:r w:rsidRPr="001C05B1">
        <w:rPr>
          <w:rFonts w:ascii="Arial" w:hAnsi="Arial" w:cs="Arial"/>
          <w:sz w:val="20"/>
          <w:szCs w:val="20"/>
        </w:rPr>
        <w:t>: Deberá poseer una cadena de caracteres (letras, números o signos) de una longitud máxima de 10, prestando especial cuidado en las mayúsculas y minúsculas, ya que la aplicación no las considera iguales. Esta contraseña deberá ser introducida, junto con el código del usuario, al entrar a GEIWIN y si no hay coincidencia entre la palabra suministrada y la almacenada para ese usuario, la aplicación no le dejará entrar.</w:t>
      </w:r>
    </w:p>
    <w:p w14:paraId="6BDD9D3D" w14:textId="77777777" w:rsidR="00464DDA" w:rsidRPr="001C05B1" w:rsidRDefault="7E6A4F87" w:rsidP="00270A31">
      <w:pPr>
        <w:numPr>
          <w:ilvl w:val="0"/>
          <w:numId w:val="100"/>
        </w:numPr>
        <w:tabs>
          <w:tab w:val="left" w:pos="709"/>
        </w:tabs>
        <w:ind w:left="709"/>
        <w:jc w:val="both"/>
        <w:rPr>
          <w:rFonts w:ascii="Arial" w:hAnsi="Arial" w:cs="Arial"/>
          <w:sz w:val="20"/>
          <w:szCs w:val="20"/>
        </w:rPr>
      </w:pPr>
      <w:r w:rsidRPr="001C05B1">
        <w:rPr>
          <w:rFonts w:ascii="Arial" w:hAnsi="Arial" w:cs="Arial"/>
          <w:b/>
          <w:bCs/>
          <w:sz w:val="20"/>
          <w:szCs w:val="20"/>
        </w:rPr>
        <w:t>PERMISOS.</w:t>
      </w:r>
      <w:r w:rsidRPr="001C05B1">
        <w:rPr>
          <w:rFonts w:ascii="Arial" w:hAnsi="Arial" w:cs="Arial"/>
          <w:sz w:val="20"/>
          <w:szCs w:val="20"/>
        </w:rPr>
        <w:t xml:space="preserve"> Bajo este apartado se indicará si al usuario se le restringe el acceso a determinadas ventanas de la aplicación. (Ver detalles en el Manual Técnico de la aplicación en el apartado </w:t>
      </w:r>
      <w:r w:rsidRPr="001C05B1">
        <w:rPr>
          <w:rFonts w:ascii="Arial" w:hAnsi="Arial" w:cs="Arial"/>
          <w:b/>
          <w:bCs/>
          <w:sz w:val="20"/>
          <w:szCs w:val="20"/>
        </w:rPr>
        <w:t>Asignación de accesos a ventanas</w:t>
      </w:r>
      <w:r w:rsidRPr="001C05B1">
        <w:rPr>
          <w:rFonts w:ascii="Arial" w:hAnsi="Arial" w:cs="Arial"/>
          <w:sz w:val="20"/>
          <w:szCs w:val="20"/>
        </w:rPr>
        <w:t>). Podrá contener:</w:t>
      </w:r>
    </w:p>
    <w:p w14:paraId="7D0C3CD0" w14:textId="77777777" w:rsidR="00464DDA" w:rsidRPr="001C05B1" w:rsidRDefault="7E6A4F87" w:rsidP="00270A31">
      <w:pPr>
        <w:numPr>
          <w:ilvl w:val="0"/>
          <w:numId w:val="101"/>
        </w:numPr>
        <w:tabs>
          <w:tab w:val="left" w:pos="709"/>
        </w:tabs>
        <w:ind w:left="1276"/>
        <w:jc w:val="both"/>
        <w:rPr>
          <w:rFonts w:ascii="Arial" w:hAnsi="Arial" w:cs="Arial"/>
          <w:sz w:val="20"/>
          <w:szCs w:val="20"/>
        </w:rPr>
      </w:pPr>
      <w:r w:rsidRPr="001C05B1">
        <w:rPr>
          <w:rFonts w:ascii="Arial" w:hAnsi="Arial" w:cs="Arial"/>
          <w:sz w:val="20"/>
          <w:szCs w:val="20"/>
        </w:rPr>
        <w:t xml:space="preserve">Un signo </w:t>
      </w:r>
      <w:r w:rsidRPr="001C05B1">
        <w:rPr>
          <w:rFonts w:ascii="Arial" w:hAnsi="Arial" w:cs="Arial"/>
          <w:b/>
          <w:bCs/>
          <w:sz w:val="20"/>
          <w:szCs w:val="20"/>
        </w:rPr>
        <w:t>*</w:t>
      </w:r>
      <w:r w:rsidRPr="001C05B1">
        <w:rPr>
          <w:rFonts w:ascii="Arial" w:hAnsi="Arial" w:cs="Arial"/>
          <w:sz w:val="20"/>
          <w:szCs w:val="20"/>
        </w:rPr>
        <w:t xml:space="preserve"> si se le permite el acceso a todas las ventanas con la excepción de las que tenga prohibidas por el Administrador.</w:t>
      </w:r>
    </w:p>
    <w:p w14:paraId="72E7A894" w14:textId="77777777" w:rsidR="00464DDA" w:rsidRPr="001C05B1" w:rsidRDefault="7E6A4F87" w:rsidP="00270A31">
      <w:pPr>
        <w:numPr>
          <w:ilvl w:val="0"/>
          <w:numId w:val="101"/>
        </w:numPr>
        <w:tabs>
          <w:tab w:val="left" w:pos="709"/>
        </w:tabs>
        <w:ind w:left="1276"/>
        <w:jc w:val="both"/>
        <w:rPr>
          <w:rFonts w:ascii="Arial" w:hAnsi="Arial" w:cs="Arial"/>
          <w:sz w:val="20"/>
          <w:szCs w:val="20"/>
        </w:rPr>
      </w:pPr>
      <w:r w:rsidRPr="001C05B1">
        <w:rPr>
          <w:rFonts w:ascii="Arial" w:hAnsi="Arial" w:cs="Arial"/>
          <w:sz w:val="20"/>
          <w:szCs w:val="20"/>
        </w:rPr>
        <w:lastRenderedPageBreak/>
        <w:t xml:space="preserve">Un signo </w:t>
      </w:r>
      <w:r w:rsidRPr="001C05B1">
        <w:rPr>
          <w:rFonts w:ascii="Arial" w:hAnsi="Arial" w:cs="Arial"/>
          <w:b/>
          <w:bCs/>
          <w:sz w:val="20"/>
          <w:szCs w:val="20"/>
        </w:rPr>
        <w:t>+</w:t>
      </w:r>
      <w:r w:rsidRPr="001C05B1">
        <w:rPr>
          <w:rFonts w:ascii="Arial" w:hAnsi="Arial" w:cs="Arial"/>
          <w:sz w:val="20"/>
          <w:szCs w:val="20"/>
        </w:rPr>
        <w:t xml:space="preserve"> si solo se le permite el accesos a las ventanas que le haya permitido el Administrador.</w:t>
      </w:r>
    </w:p>
    <w:p w14:paraId="6FFADF1E" w14:textId="77777777" w:rsidR="00464DDA" w:rsidRPr="001C05B1" w:rsidRDefault="7E6A4F87" w:rsidP="00270A31">
      <w:pPr>
        <w:numPr>
          <w:ilvl w:val="0"/>
          <w:numId w:val="101"/>
        </w:numPr>
        <w:tabs>
          <w:tab w:val="left" w:pos="709"/>
        </w:tabs>
        <w:ind w:left="1276"/>
        <w:jc w:val="both"/>
        <w:rPr>
          <w:rFonts w:ascii="Arial" w:hAnsi="Arial" w:cs="Arial"/>
          <w:sz w:val="20"/>
          <w:szCs w:val="20"/>
        </w:rPr>
      </w:pPr>
      <w:r w:rsidRPr="001C05B1">
        <w:rPr>
          <w:rFonts w:ascii="Arial" w:hAnsi="Arial" w:cs="Arial"/>
          <w:sz w:val="20"/>
          <w:szCs w:val="20"/>
        </w:rPr>
        <w:t xml:space="preserve">A los usuarios con esta casilla en </w:t>
      </w:r>
      <w:r w:rsidRPr="001C05B1">
        <w:rPr>
          <w:rFonts w:ascii="Arial" w:hAnsi="Arial" w:cs="Arial"/>
          <w:i/>
          <w:iCs/>
          <w:sz w:val="20"/>
          <w:szCs w:val="20"/>
        </w:rPr>
        <w:t>blanco</w:t>
      </w:r>
      <w:r w:rsidRPr="001C05B1">
        <w:rPr>
          <w:rFonts w:ascii="Arial" w:hAnsi="Arial" w:cs="Arial"/>
          <w:sz w:val="20"/>
          <w:szCs w:val="20"/>
        </w:rPr>
        <w:t xml:space="preserve"> se les autoriza el acceso a todas las ventanas y/u opciones de la aplicación.</w:t>
      </w:r>
    </w:p>
    <w:p w14:paraId="0994FDBD" w14:textId="77777777" w:rsidR="00464DDA" w:rsidRPr="001C05B1" w:rsidRDefault="7E6A4F87" w:rsidP="00270A31">
      <w:pPr>
        <w:numPr>
          <w:ilvl w:val="0"/>
          <w:numId w:val="100"/>
        </w:numPr>
        <w:tabs>
          <w:tab w:val="left" w:pos="709"/>
        </w:tabs>
        <w:ind w:left="709"/>
        <w:jc w:val="both"/>
        <w:rPr>
          <w:rFonts w:ascii="Arial" w:hAnsi="Arial" w:cs="Arial"/>
          <w:sz w:val="20"/>
          <w:szCs w:val="20"/>
        </w:rPr>
      </w:pPr>
      <w:r w:rsidRPr="001C05B1">
        <w:rPr>
          <w:rFonts w:ascii="Arial" w:hAnsi="Arial" w:cs="Arial"/>
          <w:b/>
          <w:bCs/>
          <w:sz w:val="20"/>
          <w:szCs w:val="20"/>
        </w:rPr>
        <w:t>ACTUALIZACIONES</w:t>
      </w:r>
      <w:r w:rsidRPr="001C05B1">
        <w:rPr>
          <w:rFonts w:ascii="Arial" w:hAnsi="Arial" w:cs="Arial"/>
          <w:sz w:val="20"/>
          <w:szCs w:val="20"/>
        </w:rPr>
        <w:t xml:space="preserve">. Al usuario se le permitirá realizar modificaciones o actualizaciones de registros si posee una </w:t>
      </w:r>
      <w:r w:rsidRPr="001C05B1">
        <w:rPr>
          <w:rFonts w:ascii="Arial" w:hAnsi="Arial" w:cs="Arial"/>
          <w:b/>
          <w:bCs/>
          <w:sz w:val="20"/>
          <w:szCs w:val="20"/>
        </w:rPr>
        <w:t>S</w:t>
      </w:r>
      <w:r w:rsidRPr="001C05B1">
        <w:rPr>
          <w:rFonts w:ascii="Arial" w:hAnsi="Arial" w:cs="Arial"/>
          <w:sz w:val="20"/>
          <w:szCs w:val="20"/>
        </w:rPr>
        <w:t xml:space="preserve"> en esta casilla. Es decir, se le autoriza el uso de la sentencia UPDATE.</w:t>
      </w:r>
    </w:p>
    <w:p w14:paraId="524F5DE5" w14:textId="77777777" w:rsidR="00464DDA" w:rsidRPr="001C05B1" w:rsidRDefault="7E6A4F87" w:rsidP="00270A31">
      <w:pPr>
        <w:numPr>
          <w:ilvl w:val="0"/>
          <w:numId w:val="100"/>
        </w:numPr>
        <w:tabs>
          <w:tab w:val="left" w:pos="709"/>
        </w:tabs>
        <w:ind w:left="709"/>
        <w:jc w:val="both"/>
        <w:rPr>
          <w:rFonts w:ascii="Arial" w:hAnsi="Arial" w:cs="Arial"/>
          <w:sz w:val="20"/>
          <w:szCs w:val="20"/>
        </w:rPr>
      </w:pPr>
      <w:r w:rsidRPr="001C05B1">
        <w:rPr>
          <w:rFonts w:ascii="Arial" w:hAnsi="Arial" w:cs="Arial"/>
          <w:b/>
          <w:bCs/>
          <w:sz w:val="20"/>
          <w:szCs w:val="20"/>
        </w:rPr>
        <w:t>INSERCIONES</w:t>
      </w:r>
      <w:r w:rsidRPr="001C05B1">
        <w:rPr>
          <w:rFonts w:ascii="Arial" w:hAnsi="Arial" w:cs="Arial"/>
          <w:sz w:val="20"/>
          <w:szCs w:val="20"/>
        </w:rPr>
        <w:t xml:space="preserve">. Si esta casilla contiene una </w:t>
      </w:r>
      <w:r w:rsidRPr="001C05B1">
        <w:rPr>
          <w:rFonts w:ascii="Arial" w:hAnsi="Arial" w:cs="Arial"/>
          <w:b/>
          <w:bCs/>
          <w:sz w:val="20"/>
          <w:szCs w:val="20"/>
        </w:rPr>
        <w:t>S,</w:t>
      </w:r>
      <w:r w:rsidRPr="001C05B1">
        <w:rPr>
          <w:rFonts w:ascii="Arial" w:hAnsi="Arial" w:cs="Arial"/>
          <w:sz w:val="20"/>
          <w:szCs w:val="20"/>
        </w:rPr>
        <w:t xml:space="preserve"> al usuario se le permitirá realizar inserciones o añadidos de registros a la Base de Datos. Se le autoriza el uso de INSERT.</w:t>
      </w:r>
    </w:p>
    <w:p w14:paraId="5856A7ED" w14:textId="77777777" w:rsidR="00464DDA" w:rsidRPr="001C05B1" w:rsidRDefault="7E6A4F87" w:rsidP="00270A31">
      <w:pPr>
        <w:numPr>
          <w:ilvl w:val="0"/>
          <w:numId w:val="100"/>
        </w:numPr>
        <w:tabs>
          <w:tab w:val="left" w:pos="709"/>
        </w:tabs>
        <w:ind w:left="709"/>
        <w:jc w:val="both"/>
        <w:rPr>
          <w:rFonts w:ascii="Arial" w:hAnsi="Arial" w:cs="Arial"/>
          <w:sz w:val="20"/>
          <w:szCs w:val="20"/>
        </w:rPr>
      </w:pPr>
      <w:r w:rsidRPr="001C05B1">
        <w:rPr>
          <w:rFonts w:ascii="Arial" w:hAnsi="Arial" w:cs="Arial"/>
          <w:b/>
          <w:bCs/>
          <w:sz w:val="20"/>
          <w:szCs w:val="20"/>
        </w:rPr>
        <w:t>BORRADOS.</w:t>
      </w:r>
      <w:r w:rsidRPr="001C05B1">
        <w:rPr>
          <w:rFonts w:ascii="Arial" w:hAnsi="Arial" w:cs="Arial"/>
          <w:sz w:val="20"/>
          <w:szCs w:val="20"/>
        </w:rPr>
        <w:t xml:space="preserve"> Si al usuario se le asigna el carácter </w:t>
      </w:r>
      <w:r w:rsidRPr="001C05B1">
        <w:rPr>
          <w:rFonts w:ascii="Arial" w:hAnsi="Arial" w:cs="Arial"/>
          <w:b/>
          <w:bCs/>
          <w:sz w:val="20"/>
          <w:szCs w:val="20"/>
        </w:rPr>
        <w:t>S</w:t>
      </w:r>
      <w:r w:rsidRPr="001C05B1">
        <w:rPr>
          <w:rFonts w:ascii="Arial" w:hAnsi="Arial" w:cs="Arial"/>
          <w:sz w:val="20"/>
          <w:szCs w:val="20"/>
        </w:rPr>
        <w:t xml:space="preserve"> podrá realizar borrados de registros de cualquier fichero. Puede usar DELETE.</w:t>
      </w:r>
    </w:p>
    <w:p w14:paraId="7667672F" w14:textId="77777777" w:rsidR="00464DDA" w:rsidRPr="001C05B1" w:rsidRDefault="7E6A4F87" w:rsidP="00270A31">
      <w:pPr>
        <w:numPr>
          <w:ilvl w:val="0"/>
          <w:numId w:val="100"/>
        </w:numPr>
        <w:tabs>
          <w:tab w:val="left" w:pos="709"/>
        </w:tabs>
        <w:ind w:left="709"/>
        <w:jc w:val="both"/>
        <w:rPr>
          <w:rFonts w:ascii="Arial" w:hAnsi="Arial" w:cs="Arial"/>
          <w:sz w:val="20"/>
          <w:szCs w:val="20"/>
        </w:rPr>
      </w:pPr>
      <w:r w:rsidRPr="001C05B1">
        <w:rPr>
          <w:rFonts w:ascii="Arial" w:hAnsi="Arial" w:cs="Arial"/>
          <w:b/>
          <w:bCs/>
          <w:sz w:val="20"/>
          <w:szCs w:val="20"/>
        </w:rPr>
        <w:t>CREAR y DESTRUIR</w:t>
      </w:r>
      <w:r w:rsidRPr="001C05B1">
        <w:rPr>
          <w:rFonts w:ascii="Arial" w:hAnsi="Arial" w:cs="Arial"/>
          <w:sz w:val="20"/>
          <w:szCs w:val="20"/>
        </w:rPr>
        <w:t xml:space="preserve">. A los usuarios que se les asigne la </w:t>
      </w:r>
      <w:r w:rsidRPr="001C05B1">
        <w:rPr>
          <w:rFonts w:ascii="Arial" w:hAnsi="Arial" w:cs="Arial"/>
          <w:b/>
          <w:bCs/>
          <w:sz w:val="20"/>
          <w:szCs w:val="20"/>
        </w:rPr>
        <w:t>S</w:t>
      </w:r>
      <w:r w:rsidRPr="001C05B1">
        <w:rPr>
          <w:rFonts w:ascii="Arial" w:hAnsi="Arial" w:cs="Arial"/>
          <w:sz w:val="20"/>
          <w:szCs w:val="20"/>
        </w:rPr>
        <w:t xml:space="preserve"> en estas casillas se les dará derecho a Crear o Destruir, respectivamente, tablas o índices. Tiene autorización para utilizar CREATE y DROP.</w:t>
      </w:r>
    </w:p>
    <w:p w14:paraId="393A07F2" w14:textId="77777777" w:rsidR="00464DDA" w:rsidRPr="001C05B1" w:rsidRDefault="7E6A4F87" w:rsidP="00270A31">
      <w:pPr>
        <w:numPr>
          <w:ilvl w:val="0"/>
          <w:numId w:val="100"/>
        </w:numPr>
        <w:tabs>
          <w:tab w:val="left" w:pos="709"/>
        </w:tabs>
        <w:ind w:left="709"/>
        <w:jc w:val="both"/>
        <w:rPr>
          <w:rFonts w:ascii="Arial" w:hAnsi="Arial" w:cs="Arial"/>
          <w:sz w:val="20"/>
          <w:szCs w:val="20"/>
        </w:rPr>
      </w:pPr>
      <w:r w:rsidRPr="001C05B1">
        <w:rPr>
          <w:rFonts w:ascii="Arial" w:hAnsi="Arial" w:cs="Arial"/>
          <w:b/>
          <w:bCs/>
          <w:sz w:val="20"/>
          <w:szCs w:val="20"/>
        </w:rPr>
        <w:t>CALIFICACIONES</w:t>
      </w:r>
      <w:r w:rsidRPr="001C05B1">
        <w:rPr>
          <w:rFonts w:ascii="Arial" w:hAnsi="Arial" w:cs="Arial"/>
          <w:sz w:val="20"/>
          <w:szCs w:val="20"/>
        </w:rPr>
        <w:t xml:space="preserve">. Si el usuario es un profesor, es decir, su código está en el fichero de profesores, y se le asigna aquí una </w:t>
      </w:r>
      <w:r w:rsidRPr="001C05B1">
        <w:rPr>
          <w:rFonts w:ascii="Arial" w:hAnsi="Arial" w:cs="Arial"/>
          <w:b/>
          <w:bCs/>
          <w:sz w:val="20"/>
          <w:szCs w:val="20"/>
        </w:rPr>
        <w:t>S,</w:t>
      </w:r>
      <w:r w:rsidRPr="001C05B1">
        <w:rPr>
          <w:rFonts w:ascii="Arial" w:hAnsi="Arial" w:cs="Arial"/>
          <w:sz w:val="20"/>
          <w:szCs w:val="20"/>
        </w:rPr>
        <w:t xml:space="preserve"> se le estará dando derechos de Añadir, Borrar o Modificar las calificaciones y faltas de asistencia de las materias del alumnado que estén en el grupo en el que dicho profesor imparte esa materia. Esta casilla es independiente de los derechos asignados en ACTUALIZACIONES, INSERCIONES y BORRADOS vistos anteriormente. Es decir, si a un profesor NO le asignamos la </w:t>
      </w:r>
      <w:r w:rsidRPr="001C05B1">
        <w:rPr>
          <w:rFonts w:ascii="Arial" w:hAnsi="Arial" w:cs="Arial"/>
          <w:b/>
          <w:bCs/>
          <w:sz w:val="20"/>
          <w:szCs w:val="20"/>
        </w:rPr>
        <w:t>S</w:t>
      </w:r>
      <w:r w:rsidRPr="001C05B1">
        <w:rPr>
          <w:rFonts w:ascii="Arial" w:hAnsi="Arial" w:cs="Arial"/>
          <w:sz w:val="20"/>
          <w:szCs w:val="20"/>
        </w:rPr>
        <w:t xml:space="preserve"> en MODIFICACIONES pero se la asignamos en CALIFICACIONES, al profesor le estaremos prohibiendo que modifique cualquier dato de la aplicación a excepción de las calificaciones en sus materias. </w:t>
      </w:r>
    </w:p>
    <w:p w14:paraId="34C996CF" w14:textId="77777777" w:rsidR="00464DDA" w:rsidRPr="001C05B1" w:rsidRDefault="7E6A4F87" w:rsidP="00166592">
      <w:pPr>
        <w:tabs>
          <w:tab w:val="left" w:pos="709"/>
        </w:tabs>
        <w:ind w:left="709"/>
        <w:jc w:val="both"/>
        <w:rPr>
          <w:rFonts w:ascii="Arial" w:hAnsi="Arial" w:cs="Arial"/>
          <w:sz w:val="20"/>
          <w:szCs w:val="20"/>
        </w:rPr>
      </w:pPr>
      <w:r w:rsidRPr="001C05B1">
        <w:rPr>
          <w:rFonts w:ascii="Arial" w:hAnsi="Arial" w:cs="Arial"/>
          <w:sz w:val="20"/>
          <w:szCs w:val="20"/>
        </w:rPr>
        <w:t>Cuando las calificaciones se refieran a notas colegiadas, es decir, calificaciones extraídas de todo el profesorado de un grupo, tales como Objetivos generales o Promoción, la aplicación dará acceso al profesor/es que sea tutor/es del grupo.</w:t>
      </w:r>
    </w:p>
    <w:p w14:paraId="46009881" w14:textId="77777777" w:rsidR="00BD3713" w:rsidRPr="001C05B1" w:rsidRDefault="00BD3713" w:rsidP="00166592">
      <w:pPr>
        <w:numPr>
          <w:ilvl w:val="12"/>
          <w:numId w:val="0"/>
        </w:numPr>
        <w:tabs>
          <w:tab w:val="left" w:pos="709"/>
        </w:tabs>
        <w:ind w:left="709"/>
        <w:jc w:val="both"/>
        <w:rPr>
          <w:rFonts w:ascii="Arial" w:hAnsi="Arial" w:cs="Arial"/>
          <w:sz w:val="20"/>
          <w:szCs w:val="20"/>
        </w:rPr>
      </w:pPr>
    </w:p>
    <w:p w14:paraId="762CE0D9" w14:textId="77777777" w:rsidR="00BD371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Todas las asignaciones de ventanas u opciones de menú, permitidas o excluidas a un usuario, pueden ser consultadas y editadas presionando el botón </w:t>
      </w:r>
      <w:r w:rsidRPr="001C05B1">
        <w:rPr>
          <w:rFonts w:ascii="Arial" w:hAnsi="Arial" w:cs="Arial"/>
          <w:b/>
          <w:bCs/>
          <w:sz w:val="20"/>
          <w:szCs w:val="20"/>
        </w:rPr>
        <w:t>&lt;Ventanas\Opciones&gt;</w:t>
      </w:r>
      <w:r w:rsidRPr="001C05B1">
        <w:rPr>
          <w:rFonts w:ascii="Arial" w:hAnsi="Arial" w:cs="Arial"/>
          <w:sz w:val="20"/>
          <w:szCs w:val="20"/>
        </w:rPr>
        <w:t xml:space="preserve"> cuando se tenga seleccionado al usuario deseado en la ventana de edición de usuarios de IES2000.</w:t>
      </w:r>
    </w:p>
    <w:p w14:paraId="62B7992F" w14:textId="77777777" w:rsidR="00BD371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Cada Ventana u Opción permitida o excluida se presentará mediante el código numérico con el que le conoce Windows (Positivo las ventanas, negativo las opciones), pero puede ser visualizada/o tal como se ve en la aplicación, si se presiona el botón </w:t>
      </w:r>
      <w:r w:rsidRPr="001C05B1">
        <w:rPr>
          <w:rFonts w:ascii="Arial" w:hAnsi="Arial" w:cs="Arial"/>
          <w:b/>
          <w:bCs/>
          <w:sz w:val="20"/>
          <w:szCs w:val="20"/>
        </w:rPr>
        <w:t>&lt;Ver V/O&gt;</w:t>
      </w:r>
      <w:r w:rsidRPr="001C05B1">
        <w:rPr>
          <w:rFonts w:ascii="Arial" w:hAnsi="Arial" w:cs="Arial"/>
          <w:sz w:val="20"/>
          <w:szCs w:val="20"/>
        </w:rPr>
        <w:t xml:space="preserve"> o se hace doble-clic sobre el código de la ventana u opción.</w:t>
      </w:r>
    </w:p>
    <w:p w14:paraId="4D121980" w14:textId="77777777" w:rsidR="00E5234F" w:rsidRPr="00A67519" w:rsidRDefault="7E6A4F87" w:rsidP="003A195C">
      <w:pPr>
        <w:pStyle w:val="Ttulo2"/>
      </w:pPr>
      <w:r w:rsidRPr="00A67519">
        <w:t>5.9. USUARIO ACTUAL</w:t>
      </w:r>
    </w:p>
    <w:p w14:paraId="31303B04" w14:textId="77777777" w:rsidR="00E5234F"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Esta opción muestra una ventana con información sobre el usuario que ha iniciado la aplicación.</w:t>
      </w:r>
    </w:p>
    <w:p w14:paraId="58957790" w14:textId="77777777" w:rsidR="00E5234F" w:rsidRPr="001C05B1" w:rsidRDefault="003E03C5" w:rsidP="00166592">
      <w:pPr>
        <w:tabs>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4F83A4FD" wp14:editId="7AD35871">
            <wp:extent cx="2632204" cy="1758750"/>
            <wp:effectExtent l="0" t="0" r="0" b="0"/>
            <wp:docPr id="2668997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8">
                      <a:extLst>
                        <a:ext uri="{28A0092B-C50C-407E-A947-70E740481C1C}">
                          <a14:useLocalDpi xmlns:a14="http://schemas.microsoft.com/office/drawing/2010/main" val="0"/>
                        </a:ext>
                      </a:extLst>
                    </a:blip>
                    <a:stretch>
                      <a:fillRect/>
                    </a:stretch>
                  </pic:blipFill>
                  <pic:spPr>
                    <a:xfrm>
                      <a:off x="0" y="0"/>
                      <a:ext cx="2643488" cy="1766290"/>
                    </a:xfrm>
                    <a:prstGeom prst="rect">
                      <a:avLst/>
                    </a:prstGeom>
                  </pic:spPr>
                </pic:pic>
              </a:graphicData>
            </a:graphic>
          </wp:inline>
        </w:drawing>
      </w:r>
    </w:p>
    <w:p w14:paraId="1DA590B8" w14:textId="77777777" w:rsidR="00E5234F" w:rsidRPr="00A67519" w:rsidRDefault="7E6A4F87" w:rsidP="003A195C">
      <w:pPr>
        <w:pStyle w:val="Ttulo2"/>
      </w:pPr>
      <w:r w:rsidRPr="00A67519">
        <w:t>5.10. CONFIGURACIONES VARIAS</w:t>
      </w:r>
    </w:p>
    <w:p w14:paraId="0D4E2C7A" w14:textId="77777777" w:rsidR="00E5234F"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El programa IES2000 dispone de un apartado específico de configuración, pero existen diferentes aspectos a configurar que no se les puede englobar en ningún apartado concreto, y por esa razón se ha creado este apéndice.</w:t>
      </w:r>
    </w:p>
    <w:p w14:paraId="1E97BBD1" w14:textId="77777777" w:rsidR="00E5234F"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Normalmente todas las configuraciones se graban en disco para no tener que estar realizándolas cada vez que se entre en el programa. Es por ello que existe un fichero en la Base de Datos llamado VARIOS que contiene, como su propio nombre indica, varios aspectos configurables.</w:t>
      </w:r>
    </w:p>
    <w:p w14:paraId="17352944" w14:textId="77777777" w:rsidR="00E5234F"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Cada registro del fichero VARIOS dispone de tres campos: </w:t>
      </w:r>
      <w:r w:rsidRPr="001C05B1">
        <w:rPr>
          <w:rFonts w:ascii="Arial" w:hAnsi="Arial" w:cs="Arial"/>
          <w:b/>
          <w:bCs/>
          <w:sz w:val="20"/>
          <w:szCs w:val="20"/>
        </w:rPr>
        <w:t>CLAVE,</w:t>
      </w:r>
      <w:r w:rsidRPr="001C05B1">
        <w:rPr>
          <w:rFonts w:ascii="Arial" w:hAnsi="Arial" w:cs="Arial"/>
          <w:sz w:val="20"/>
          <w:szCs w:val="20"/>
        </w:rPr>
        <w:t xml:space="preserve"> </w:t>
      </w:r>
      <w:r w:rsidRPr="001C05B1">
        <w:rPr>
          <w:rFonts w:ascii="Arial" w:hAnsi="Arial" w:cs="Arial"/>
          <w:b/>
          <w:bCs/>
          <w:sz w:val="20"/>
          <w:szCs w:val="20"/>
        </w:rPr>
        <w:t xml:space="preserve">VARIABLE </w:t>
      </w:r>
      <w:r w:rsidRPr="001C05B1">
        <w:rPr>
          <w:rFonts w:ascii="Arial" w:hAnsi="Arial" w:cs="Arial"/>
          <w:sz w:val="20"/>
          <w:szCs w:val="20"/>
        </w:rPr>
        <w:t xml:space="preserve">y </w:t>
      </w:r>
      <w:r w:rsidRPr="001C05B1">
        <w:rPr>
          <w:rFonts w:ascii="Arial" w:hAnsi="Arial" w:cs="Arial"/>
          <w:b/>
          <w:bCs/>
          <w:sz w:val="20"/>
          <w:szCs w:val="20"/>
        </w:rPr>
        <w:t>EXPLICACION</w:t>
      </w:r>
      <w:r w:rsidRPr="001C05B1">
        <w:rPr>
          <w:rFonts w:ascii="Arial" w:hAnsi="Arial" w:cs="Arial"/>
          <w:sz w:val="20"/>
          <w:szCs w:val="20"/>
        </w:rPr>
        <w:t>. El campo CLAVE contendrá un valor con el que se identifica una determinada configuración, el campo VARIABLE contendrá la configuración en sí y la EXPLICACION puede contener información sobre la configuración particular.</w:t>
      </w:r>
    </w:p>
    <w:p w14:paraId="3AFF9B5A" w14:textId="77777777" w:rsidR="00E5234F"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Para añadir, modificar o borrar registros en este fichero emplearemos la pantalla que aparece en esta opción de menú.</w:t>
      </w:r>
    </w:p>
    <w:p w14:paraId="0947E076" w14:textId="77777777" w:rsidR="00E5234F" w:rsidRPr="001C05B1" w:rsidRDefault="003E03C5" w:rsidP="00166592">
      <w:pPr>
        <w:tabs>
          <w:tab w:val="left" w:pos="709"/>
        </w:tabs>
        <w:ind w:left="684"/>
        <w:rPr>
          <w:rFonts w:ascii="Arial" w:hAnsi="Arial" w:cs="Arial"/>
          <w:sz w:val="20"/>
          <w:szCs w:val="20"/>
        </w:rPr>
      </w:pPr>
      <w:r w:rsidRPr="001C05B1">
        <w:rPr>
          <w:rFonts w:ascii="Arial" w:hAnsi="Arial" w:cs="Arial"/>
          <w:noProof/>
          <w:sz w:val="20"/>
          <w:szCs w:val="20"/>
        </w:rPr>
        <w:drawing>
          <wp:inline distT="0" distB="0" distL="0" distR="0" wp14:anchorId="2B81EE50" wp14:editId="1EE4D09A">
            <wp:extent cx="4693286" cy="2327275"/>
            <wp:effectExtent l="0" t="0" r="0" b="0"/>
            <wp:docPr id="3414062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9">
                      <a:extLst>
                        <a:ext uri="{28A0092B-C50C-407E-A947-70E740481C1C}">
                          <a14:useLocalDpi xmlns:a14="http://schemas.microsoft.com/office/drawing/2010/main" val="0"/>
                        </a:ext>
                      </a:extLst>
                    </a:blip>
                    <a:stretch>
                      <a:fillRect/>
                    </a:stretch>
                  </pic:blipFill>
                  <pic:spPr>
                    <a:xfrm>
                      <a:off x="0" y="0"/>
                      <a:ext cx="4693286" cy="2327275"/>
                    </a:xfrm>
                    <a:prstGeom prst="rect">
                      <a:avLst/>
                    </a:prstGeom>
                  </pic:spPr>
                </pic:pic>
              </a:graphicData>
            </a:graphic>
          </wp:inline>
        </w:drawing>
      </w:r>
    </w:p>
    <w:p w14:paraId="2A640445" w14:textId="77777777" w:rsidR="00E5234F" w:rsidRPr="001C05B1" w:rsidRDefault="00E5234F" w:rsidP="00166592">
      <w:pPr>
        <w:tabs>
          <w:tab w:val="left" w:pos="709"/>
        </w:tabs>
        <w:ind w:left="1418"/>
        <w:rPr>
          <w:rFonts w:ascii="Arial" w:hAnsi="Arial" w:cs="Arial"/>
          <w:sz w:val="20"/>
          <w:szCs w:val="20"/>
        </w:rPr>
      </w:pPr>
    </w:p>
    <w:p w14:paraId="457D0ABF" w14:textId="77777777" w:rsidR="00E5234F"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Por defecto, todas las configuraciones realizadas se graban en la Base de Datos y, por tanto, cualquier usuario o puesto comparte esas configuraciones. Se puede dar el caso de que un puesto necesite una configuración de los parámetros del escáner que tiene conectado y otro puesto, con otro modelo de escáner,  necesite otros parámetros. </w:t>
      </w:r>
    </w:p>
    <w:p w14:paraId="36C96289" w14:textId="77777777" w:rsidR="00E5234F"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En ese supuesto no deben compartir los parámetros y, uno de ellos o los dos deberá grabarlos en su fichero WIN.INI de configuración de Windows. Para ello simplemente selecciona una configuración y </w:t>
      </w:r>
      <w:r w:rsidRPr="001C05B1">
        <w:rPr>
          <w:rFonts w:ascii="Arial" w:hAnsi="Arial" w:cs="Arial"/>
          <w:sz w:val="20"/>
          <w:szCs w:val="20"/>
        </w:rPr>
        <w:lastRenderedPageBreak/>
        <w:t>presiona el botón &lt;</w:t>
      </w:r>
      <w:r w:rsidRPr="001C05B1">
        <w:rPr>
          <w:rFonts w:ascii="Arial" w:hAnsi="Arial" w:cs="Arial"/>
          <w:b/>
          <w:bCs/>
          <w:sz w:val="20"/>
          <w:szCs w:val="20"/>
        </w:rPr>
        <w:t>Grabar en WIN.INI&gt;</w:t>
      </w:r>
      <w:r w:rsidRPr="001C05B1">
        <w:rPr>
          <w:rFonts w:ascii="Arial" w:hAnsi="Arial" w:cs="Arial"/>
          <w:sz w:val="20"/>
          <w:szCs w:val="20"/>
        </w:rPr>
        <w:t xml:space="preserve">. Cada configuración se graba en una línea de la sección [GEIWIN] de WIN.INI en la forma </w:t>
      </w:r>
      <w:r w:rsidRPr="001C05B1">
        <w:rPr>
          <w:rFonts w:ascii="Arial" w:hAnsi="Arial" w:cs="Arial"/>
          <w:i/>
          <w:iCs/>
          <w:sz w:val="20"/>
          <w:szCs w:val="20"/>
        </w:rPr>
        <w:t xml:space="preserve">Clave=Valor. </w:t>
      </w:r>
      <w:r w:rsidRPr="001C05B1">
        <w:rPr>
          <w:rFonts w:ascii="Arial" w:hAnsi="Arial" w:cs="Arial"/>
          <w:sz w:val="20"/>
          <w:szCs w:val="20"/>
        </w:rPr>
        <w:t>Si se quiere borrar, basta con presionar el botón &lt;</w:t>
      </w:r>
      <w:r w:rsidRPr="001C05B1">
        <w:rPr>
          <w:rFonts w:ascii="Arial" w:hAnsi="Arial" w:cs="Arial"/>
          <w:b/>
          <w:bCs/>
          <w:sz w:val="20"/>
          <w:szCs w:val="20"/>
        </w:rPr>
        <w:t>Borrar de WIN.INI&gt;</w:t>
      </w:r>
      <w:r w:rsidRPr="001C05B1">
        <w:rPr>
          <w:rFonts w:ascii="Arial" w:hAnsi="Arial" w:cs="Arial"/>
          <w:sz w:val="20"/>
          <w:szCs w:val="20"/>
        </w:rPr>
        <w:t>.</w:t>
      </w:r>
    </w:p>
    <w:p w14:paraId="6917B77F" w14:textId="77777777" w:rsidR="00E5234F" w:rsidRPr="001C05B1" w:rsidRDefault="7E6A4F87" w:rsidP="00166592">
      <w:pPr>
        <w:tabs>
          <w:tab w:val="left" w:pos="709"/>
        </w:tabs>
        <w:jc w:val="both"/>
        <w:rPr>
          <w:rFonts w:ascii="Arial" w:hAnsi="Arial" w:cs="Arial"/>
          <w:b/>
          <w:bCs/>
          <w:sz w:val="20"/>
          <w:szCs w:val="20"/>
        </w:rPr>
      </w:pPr>
      <w:r w:rsidRPr="001C05B1">
        <w:rPr>
          <w:rFonts w:ascii="Arial" w:hAnsi="Arial" w:cs="Arial"/>
          <w:sz w:val="20"/>
          <w:szCs w:val="20"/>
        </w:rPr>
        <w:t>Por norma general, la aplicación cuando necesita una configuración particular, primero mira en  WIN.INI de la máquina donde se está ejecutando, si la encuentra no sigue buscando y utiliza ese valor. Si por el contrario no la encuentra accede al fichero VARIOS de la Base de Datos localizado en el servidor.</w:t>
      </w:r>
    </w:p>
    <w:p w14:paraId="2FB5ACFA" w14:textId="77777777" w:rsidR="00E5234F" w:rsidRPr="001C05B1" w:rsidRDefault="7E6A4F87" w:rsidP="00166592">
      <w:pPr>
        <w:tabs>
          <w:tab w:val="left" w:pos="709"/>
        </w:tabs>
        <w:spacing w:after="60"/>
        <w:jc w:val="both"/>
        <w:rPr>
          <w:rFonts w:ascii="Arial" w:hAnsi="Arial" w:cs="Arial"/>
          <w:sz w:val="20"/>
          <w:szCs w:val="20"/>
        </w:rPr>
      </w:pPr>
      <w:r w:rsidRPr="001C05B1">
        <w:rPr>
          <w:rFonts w:ascii="Arial" w:hAnsi="Arial" w:cs="Arial"/>
          <w:sz w:val="20"/>
          <w:szCs w:val="20"/>
        </w:rPr>
        <w:t>Hay muchas posibles configuraciones que podemos realizar y han ido incrementándose con cada versión. Aquí ponemos algunas de las más utilizadas:</w:t>
      </w: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47"/>
        <w:gridCol w:w="7343"/>
      </w:tblGrid>
      <w:tr w:rsidR="00E5234F" w:rsidRPr="001C05B1" w14:paraId="0F6A7E54" w14:textId="77777777" w:rsidTr="2E262F9D">
        <w:trPr>
          <w:cantSplit/>
          <w:tblHeader/>
        </w:trPr>
        <w:tc>
          <w:tcPr>
            <w:tcW w:w="0" w:type="auto"/>
            <w:shd w:val="clear" w:color="auto" w:fill="A6A6A6" w:themeFill="background1" w:themeFillShade="A6"/>
            <w:vAlign w:val="center"/>
          </w:tcPr>
          <w:p w14:paraId="36E01B17" w14:textId="77777777" w:rsidR="00E5234F" w:rsidRPr="001C05B1" w:rsidRDefault="7E6A4F87" w:rsidP="00166592">
            <w:pPr>
              <w:pStyle w:val="Textotabla"/>
              <w:tabs>
                <w:tab w:val="left" w:pos="709"/>
              </w:tabs>
              <w:ind w:left="0"/>
              <w:jc w:val="center"/>
              <w:rPr>
                <w:rFonts w:cs="Arial"/>
                <w:b/>
                <w:bCs/>
                <w:sz w:val="20"/>
                <w:szCs w:val="20"/>
              </w:rPr>
            </w:pPr>
            <w:r w:rsidRPr="001C05B1">
              <w:rPr>
                <w:rFonts w:cs="Arial"/>
                <w:b/>
                <w:bCs/>
                <w:sz w:val="20"/>
                <w:szCs w:val="20"/>
              </w:rPr>
              <w:t>CLAVE</w:t>
            </w:r>
          </w:p>
        </w:tc>
        <w:tc>
          <w:tcPr>
            <w:tcW w:w="0" w:type="auto"/>
            <w:shd w:val="clear" w:color="auto" w:fill="A6A6A6" w:themeFill="background1" w:themeFillShade="A6"/>
            <w:vAlign w:val="center"/>
          </w:tcPr>
          <w:p w14:paraId="6C1753B3" w14:textId="77777777" w:rsidR="00E5234F" w:rsidRPr="001C05B1" w:rsidRDefault="7E6A4F87" w:rsidP="00166592">
            <w:pPr>
              <w:pStyle w:val="Textotabla"/>
              <w:tabs>
                <w:tab w:val="left" w:pos="709"/>
              </w:tabs>
              <w:ind w:left="0"/>
              <w:jc w:val="center"/>
              <w:rPr>
                <w:rFonts w:cs="Arial"/>
                <w:b/>
                <w:bCs/>
                <w:sz w:val="20"/>
                <w:szCs w:val="20"/>
              </w:rPr>
            </w:pPr>
            <w:r w:rsidRPr="001C05B1">
              <w:rPr>
                <w:rFonts w:cs="Arial"/>
                <w:b/>
                <w:bCs/>
                <w:sz w:val="20"/>
                <w:szCs w:val="20"/>
              </w:rPr>
              <w:t>VALOR - VARIABLE</w:t>
            </w:r>
          </w:p>
        </w:tc>
      </w:tr>
      <w:tr w:rsidR="00E5234F" w:rsidRPr="001C05B1" w14:paraId="4F9C5682" w14:textId="77777777" w:rsidTr="2E262F9D">
        <w:trPr>
          <w:cantSplit/>
        </w:trPr>
        <w:tc>
          <w:tcPr>
            <w:tcW w:w="0" w:type="auto"/>
            <w:vAlign w:val="center"/>
          </w:tcPr>
          <w:p w14:paraId="26228373" w14:textId="77777777" w:rsidR="00E5234F" w:rsidRPr="001C05B1" w:rsidRDefault="7E6A4F87" w:rsidP="00166592">
            <w:pPr>
              <w:pStyle w:val="Textotabla"/>
              <w:tabs>
                <w:tab w:val="left" w:pos="709"/>
              </w:tabs>
              <w:ind w:left="0"/>
              <w:jc w:val="left"/>
              <w:rPr>
                <w:rFonts w:cs="Arial"/>
                <w:sz w:val="20"/>
                <w:szCs w:val="20"/>
              </w:rPr>
            </w:pPr>
            <w:r w:rsidRPr="001C05B1">
              <w:rPr>
                <w:rFonts w:cs="Arial"/>
                <w:sz w:val="20"/>
                <w:szCs w:val="20"/>
              </w:rPr>
              <w:t>%OA</w:t>
            </w:r>
          </w:p>
        </w:tc>
        <w:tc>
          <w:tcPr>
            <w:tcW w:w="0" w:type="auto"/>
            <w:vAlign w:val="center"/>
          </w:tcPr>
          <w:p w14:paraId="28F849AA" w14:textId="77777777" w:rsidR="00E5234F" w:rsidRPr="001C05B1" w:rsidRDefault="7E6A4F87" w:rsidP="00166592">
            <w:pPr>
              <w:pStyle w:val="Textotabla"/>
              <w:tabs>
                <w:tab w:val="left" w:pos="709"/>
              </w:tabs>
              <w:ind w:left="0"/>
              <w:rPr>
                <w:rFonts w:cs="Arial"/>
                <w:sz w:val="20"/>
                <w:szCs w:val="20"/>
              </w:rPr>
            </w:pPr>
            <w:r w:rsidRPr="001C05B1">
              <w:rPr>
                <w:rFonts w:cs="Arial"/>
                <w:sz w:val="20"/>
                <w:szCs w:val="20"/>
              </w:rPr>
              <w:t>Porcentaje de objetivos de Área no superados para que un Objetivo General se califique de forma negativa.</w:t>
            </w:r>
          </w:p>
        </w:tc>
      </w:tr>
      <w:tr w:rsidR="00E5234F" w:rsidRPr="001C05B1" w14:paraId="1D77A91E" w14:textId="77777777" w:rsidTr="2E262F9D">
        <w:trPr>
          <w:cantSplit/>
        </w:trPr>
        <w:tc>
          <w:tcPr>
            <w:tcW w:w="0" w:type="auto"/>
            <w:vAlign w:val="center"/>
          </w:tcPr>
          <w:p w14:paraId="06ADBF48" w14:textId="77777777" w:rsidR="00E5234F" w:rsidRPr="001C05B1" w:rsidRDefault="7E6A4F87" w:rsidP="00166592">
            <w:pPr>
              <w:pStyle w:val="Textotabla"/>
              <w:tabs>
                <w:tab w:val="left" w:pos="709"/>
              </w:tabs>
              <w:ind w:left="0"/>
              <w:jc w:val="left"/>
              <w:rPr>
                <w:rFonts w:cs="Arial"/>
                <w:sz w:val="20"/>
                <w:szCs w:val="20"/>
              </w:rPr>
            </w:pPr>
            <w:r w:rsidRPr="001C05B1">
              <w:rPr>
                <w:rFonts w:cs="Arial"/>
                <w:sz w:val="20"/>
                <w:szCs w:val="20"/>
              </w:rPr>
              <w:t>. (punto)</w:t>
            </w:r>
          </w:p>
        </w:tc>
        <w:tc>
          <w:tcPr>
            <w:tcW w:w="0" w:type="auto"/>
            <w:vAlign w:val="center"/>
          </w:tcPr>
          <w:p w14:paraId="67E97020" w14:textId="77777777" w:rsidR="00E5234F" w:rsidRPr="001C05B1" w:rsidRDefault="7E6A4F87" w:rsidP="00166592">
            <w:pPr>
              <w:pStyle w:val="Textotabla"/>
              <w:tabs>
                <w:tab w:val="left" w:pos="709"/>
              </w:tabs>
              <w:ind w:left="0"/>
              <w:rPr>
                <w:rFonts w:cs="Arial"/>
                <w:i/>
                <w:iCs/>
                <w:sz w:val="20"/>
                <w:szCs w:val="20"/>
              </w:rPr>
            </w:pPr>
            <w:r w:rsidRPr="001C05B1">
              <w:rPr>
                <w:rFonts w:cs="Arial"/>
                <w:sz w:val="20"/>
                <w:szCs w:val="20"/>
              </w:rPr>
              <w:t xml:space="preserve">Carácter que se desea que figure como relleno en los resultados SQL tabulados mediante el </w:t>
            </w:r>
            <w:r w:rsidRPr="001C05B1">
              <w:rPr>
                <w:rFonts w:cs="Arial"/>
                <w:i/>
                <w:iCs/>
                <w:sz w:val="20"/>
                <w:szCs w:val="20"/>
              </w:rPr>
              <w:t>tipo2.</w:t>
            </w:r>
          </w:p>
        </w:tc>
      </w:tr>
      <w:tr w:rsidR="00E5234F" w:rsidRPr="001C05B1" w14:paraId="0E140F7F" w14:textId="77777777" w:rsidTr="2E262F9D">
        <w:trPr>
          <w:cantSplit/>
        </w:trPr>
        <w:tc>
          <w:tcPr>
            <w:tcW w:w="0" w:type="auto"/>
            <w:vAlign w:val="center"/>
          </w:tcPr>
          <w:p w14:paraId="5BAB9E47" w14:textId="77777777" w:rsidR="00E5234F" w:rsidRPr="001C05B1" w:rsidRDefault="7E6A4F87" w:rsidP="00166592">
            <w:pPr>
              <w:pStyle w:val="Textotabla"/>
              <w:tabs>
                <w:tab w:val="left" w:pos="709"/>
              </w:tabs>
              <w:ind w:left="0"/>
              <w:jc w:val="left"/>
              <w:rPr>
                <w:rFonts w:cs="Arial"/>
                <w:sz w:val="20"/>
                <w:szCs w:val="20"/>
              </w:rPr>
            </w:pPr>
            <w:r w:rsidRPr="001C05B1">
              <w:rPr>
                <w:rFonts w:cs="Arial"/>
                <w:sz w:val="20"/>
                <w:szCs w:val="20"/>
              </w:rPr>
              <w:t>&lt;año&gt;</w:t>
            </w:r>
          </w:p>
        </w:tc>
        <w:tc>
          <w:tcPr>
            <w:tcW w:w="0" w:type="auto"/>
            <w:vAlign w:val="center"/>
          </w:tcPr>
          <w:p w14:paraId="2FF90671" w14:textId="77777777" w:rsidR="00E5234F" w:rsidRPr="001C05B1" w:rsidRDefault="7E6A4F87" w:rsidP="00166592">
            <w:pPr>
              <w:pStyle w:val="Textotabla"/>
              <w:tabs>
                <w:tab w:val="left" w:pos="709"/>
              </w:tabs>
              <w:ind w:left="0"/>
              <w:rPr>
                <w:rFonts w:cs="Arial"/>
                <w:sz w:val="20"/>
                <w:szCs w:val="20"/>
              </w:rPr>
            </w:pPr>
            <w:r w:rsidRPr="001C05B1">
              <w:rPr>
                <w:rFonts w:cs="Arial"/>
                <w:sz w:val="20"/>
                <w:szCs w:val="20"/>
              </w:rPr>
              <w:t xml:space="preserve">Días no lectivos del año que figure en </w:t>
            </w:r>
            <w:r w:rsidRPr="001C05B1">
              <w:rPr>
                <w:rFonts w:cs="Arial"/>
                <w:i/>
                <w:iCs/>
                <w:sz w:val="20"/>
                <w:szCs w:val="20"/>
              </w:rPr>
              <w:t>CLAVE</w:t>
            </w:r>
            <w:r w:rsidRPr="001C05B1">
              <w:rPr>
                <w:rFonts w:cs="Arial"/>
                <w:sz w:val="20"/>
                <w:szCs w:val="20"/>
              </w:rPr>
              <w:t>. Solo puede ser creado y modificado con la opción de Calendario Escolar.</w:t>
            </w:r>
          </w:p>
        </w:tc>
      </w:tr>
      <w:tr w:rsidR="00E5234F" w:rsidRPr="001C05B1" w14:paraId="09565468" w14:textId="77777777" w:rsidTr="2E262F9D">
        <w:trPr>
          <w:cantSplit/>
        </w:trPr>
        <w:tc>
          <w:tcPr>
            <w:tcW w:w="0" w:type="auto"/>
            <w:vAlign w:val="center"/>
          </w:tcPr>
          <w:p w14:paraId="302E9247" w14:textId="77777777" w:rsidR="00E5234F" w:rsidRPr="001C05B1" w:rsidRDefault="7E6A4F87" w:rsidP="00166592">
            <w:pPr>
              <w:pStyle w:val="Textotabla"/>
              <w:tabs>
                <w:tab w:val="left" w:pos="709"/>
              </w:tabs>
              <w:ind w:left="0"/>
              <w:jc w:val="left"/>
              <w:rPr>
                <w:rFonts w:cs="Arial"/>
                <w:sz w:val="20"/>
                <w:szCs w:val="20"/>
              </w:rPr>
            </w:pPr>
            <w:r w:rsidRPr="001C05B1">
              <w:rPr>
                <w:rFonts w:cs="Arial"/>
                <w:sz w:val="20"/>
                <w:szCs w:val="20"/>
              </w:rPr>
              <w:t>ACTUAL</w:t>
            </w:r>
          </w:p>
        </w:tc>
        <w:tc>
          <w:tcPr>
            <w:tcW w:w="0" w:type="auto"/>
            <w:vAlign w:val="center"/>
          </w:tcPr>
          <w:p w14:paraId="08B5EBFC" w14:textId="77777777" w:rsidR="00E5234F" w:rsidRPr="001C05B1" w:rsidRDefault="7E6A4F87" w:rsidP="00166592">
            <w:pPr>
              <w:pStyle w:val="Textotabla"/>
              <w:tabs>
                <w:tab w:val="left" w:pos="709"/>
              </w:tabs>
              <w:ind w:left="0"/>
              <w:rPr>
                <w:rFonts w:cs="Arial"/>
                <w:sz w:val="20"/>
                <w:szCs w:val="20"/>
              </w:rPr>
            </w:pPr>
            <w:r w:rsidRPr="001C05B1">
              <w:rPr>
                <w:rFonts w:cs="Arial"/>
                <w:sz w:val="20"/>
                <w:szCs w:val="20"/>
              </w:rPr>
              <w:t xml:space="preserve">Deberá contener el año de comienzo del curso académico en el que tomará por defecto la aplicación como actual para funcionar. Si no existiera este registro se utilizará la fecha del sistema para fijar el año académico actual. </w:t>
            </w:r>
          </w:p>
        </w:tc>
      </w:tr>
      <w:tr w:rsidR="00E5234F" w:rsidRPr="001C05B1" w14:paraId="715A4CCD" w14:textId="77777777" w:rsidTr="2E262F9D">
        <w:trPr>
          <w:cantSplit/>
        </w:trPr>
        <w:tc>
          <w:tcPr>
            <w:tcW w:w="0" w:type="auto"/>
            <w:vAlign w:val="center"/>
          </w:tcPr>
          <w:p w14:paraId="09A437D7" w14:textId="77777777" w:rsidR="00E5234F" w:rsidRPr="001C05B1" w:rsidRDefault="2E262F9D" w:rsidP="00166592">
            <w:pPr>
              <w:pStyle w:val="Textotabla"/>
              <w:tabs>
                <w:tab w:val="left" w:pos="709"/>
              </w:tabs>
              <w:ind w:left="0"/>
              <w:jc w:val="left"/>
              <w:rPr>
                <w:rFonts w:cs="Arial"/>
                <w:sz w:val="20"/>
                <w:szCs w:val="20"/>
              </w:rPr>
            </w:pPr>
            <w:proofErr w:type="spellStart"/>
            <w:r w:rsidRPr="001C05B1">
              <w:rPr>
                <w:rFonts w:cs="Arial"/>
                <w:sz w:val="20"/>
                <w:szCs w:val="20"/>
              </w:rPr>
              <w:t>ADMI</w:t>
            </w:r>
            <w:r w:rsidRPr="001C05B1">
              <w:rPr>
                <w:rFonts w:cs="Arial"/>
                <w:i/>
                <w:iCs/>
                <w:sz w:val="20"/>
                <w:szCs w:val="20"/>
              </w:rPr>
              <w:t>año</w:t>
            </w:r>
            <w:proofErr w:type="spellEnd"/>
          </w:p>
        </w:tc>
        <w:tc>
          <w:tcPr>
            <w:tcW w:w="0" w:type="auto"/>
            <w:vAlign w:val="center"/>
          </w:tcPr>
          <w:p w14:paraId="5C25C5BA" w14:textId="77777777" w:rsidR="00E5234F" w:rsidRPr="001C05B1" w:rsidRDefault="2E262F9D" w:rsidP="00166592">
            <w:pPr>
              <w:pStyle w:val="Textotabla"/>
              <w:tabs>
                <w:tab w:val="left" w:pos="709"/>
              </w:tabs>
              <w:ind w:left="0"/>
              <w:rPr>
                <w:rFonts w:cs="Arial"/>
                <w:i/>
                <w:iCs/>
                <w:sz w:val="20"/>
                <w:szCs w:val="20"/>
              </w:rPr>
            </w:pPr>
            <w:r w:rsidRPr="001C05B1">
              <w:rPr>
                <w:rFonts w:cs="Arial"/>
                <w:sz w:val="20"/>
                <w:szCs w:val="20"/>
              </w:rPr>
              <w:t xml:space="preserve">Contendrá el nº de admisión que toca asignar a la siguiente preinscripción que se realice en el año </w:t>
            </w:r>
            <w:proofErr w:type="spellStart"/>
            <w:r w:rsidRPr="001C05B1">
              <w:rPr>
                <w:rFonts w:cs="Arial"/>
                <w:i/>
                <w:iCs/>
                <w:sz w:val="20"/>
                <w:szCs w:val="20"/>
              </w:rPr>
              <w:t>año</w:t>
            </w:r>
            <w:proofErr w:type="spellEnd"/>
            <w:r w:rsidRPr="001C05B1">
              <w:rPr>
                <w:rFonts w:cs="Arial"/>
                <w:i/>
                <w:iCs/>
                <w:sz w:val="20"/>
                <w:szCs w:val="20"/>
              </w:rPr>
              <w:t>.</w:t>
            </w:r>
          </w:p>
        </w:tc>
      </w:tr>
      <w:tr w:rsidR="005F6C03" w:rsidRPr="001C05B1" w14:paraId="00434145" w14:textId="77777777" w:rsidTr="2E262F9D">
        <w:trPr>
          <w:cantSplit/>
        </w:trPr>
        <w:tc>
          <w:tcPr>
            <w:tcW w:w="0" w:type="auto"/>
            <w:vAlign w:val="center"/>
          </w:tcPr>
          <w:p w14:paraId="71F57966" w14:textId="77777777" w:rsidR="005F6C03" w:rsidRPr="001C05B1" w:rsidRDefault="7E6A4F87" w:rsidP="00166592">
            <w:pPr>
              <w:pStyle w:val="Textotabla"/>
              <w:tabs>
                <w:tab w:val="left" w:pos="709"/>
              </w:tabs>
              <w:ind w:left="0"/>
              <w:jc w:val="left"/>
              <w:rPr>
                <w:rFonts w:cs="Arial"/>
                <w:sz w:val="20"/>
                <w:szCs w:val="20"/>
              </w:rPr>
            </w:pPr>
            <w:r w:rsidRPr="001C05B1">
              <w:rPr>
                <w:rFonts w:cs="Arial"/>
                <w:sz w:val="20"/>
                <w:szCs w:val="20"/>
              </w:rPr>
              <w:t>AM025</w:t>
            </w:r>
          </w:p>
        </w:tc>
        <w:tc>
          <w:tcPr>
            <w:tcW w:w="0" w:type="auto"/>
            <w:vAlign w:val="center"/>
          </w:tcPr>
          <w:p w14:paraId="1BDF43D0" w14:textId="77777777" w:rsidR="005F6C03" w:rsidRPr="001C05B1" w:rsidRDefault="7E6A4F87" w:rsidP="005315BD">
            <w:pPr>
              <w:pStyle w:val="Textotabla"/>
              <w:tabs>
                <w:tab w:val="left" w:pos="709"/>
              </w:tabs>
              <w:ind w:left="0"/>
              <w:rPr>
                <w:rFonts w:cs="Arial"/>
                <w:sz w:val="20"/>
                <w:szCs w:val="20"/>
              </w:rPr>
            </w:pPr>
            <w:r w:rsidRPr="001C05B1">
              <w:rPr>
                <w:rFonts w:cs="Arial"/>
                <w:sz w:val="20"/>
                <w:szCs w:val="20"/>
              </w:rPr>
              <w:t>El método para registrar la información correspondiente a alumnado con clases fuera de horario de forma global consistirá en crear un registro en este apartado con la clave AM025 y 4 números en el campo valor. El primero de ellos será el número de hombres que recibieron esas clases el año pasado, el segundo, el número de mujeres, el tercero,</w:t>
            </w:r>
            <w:r w:rsidR="005315BD">
              <w:rPr>
                <w:rFonts w:cs="Arial"/>
                <w:sz w:val="20"/>
                <w:szCs w:val="20"/>
              </w:rPr>
              <w:t xml:space="preserve"> </w:t>
            </w:r>
            <w:r w:rsidR="005315BD" w:rsidRPr="001C05B1">
              <w:rPr>
                <w:rFonts w:cs="Arial"/>
                <w:sz w:val="20"/>
                <w:szCs w:val="20"/>
              </w:rPr>
              <w:t>cuántos</w:t>
            </w:r>
            <w:r w:rsidRPr="001C05B1">
              <w:rPr>
                <w:rFonts w:cs="Arial"/>
                <w:sz w:val="20"/>
                <w:szCs w:val="20"/>
              </w:rPr>
              <w:t xml:space="preserve"> de los hombres eran extranjeros y el cuarto, cuantas de las mujeres eran extranjeras.</w:t>
            </w:r>
          </w:p>
        </w:tc>
      </w:tr>
      <w:tr w:rsidR="00E5234F" w:rsidRPr="001C05B1" w14:paraId="5687B549" w14:textId="77777777" w:rsidTr="2E262F9D">
        <w:trPr>
          <w:cantSplit/>
        </w:trPr>
        <w:tc>
          <w:tcPr>
            <w:tcW w:w="0" w:type="auto"/>
            <w:vAlign w:val="center"/>
          </w:tcPr>
          <w:p w14:paraId="7A70AA58" w14:textId="77777777" w:rsidR="00E5234F" w:rsidRPr="001C05B1" w:rsidRDefault="7E6A4F87" w:rsidP="00166592">
            <w:pPr>
              <w:pStyle w:val="Textotabla"/>
              <w:tabs>
                <w:tab w:val="left" w:pos="709"/>
              </w:tabs>
              <w:ind w:left="0"/>
              <w:jc w:val="left"/>
              <w:rPr>
                <w:rFonts w:cs="Arial"/>
                <w:sz w:val="20"/>
                <w:szCs w:val="20"/>
              </w:rPr>
            </w:pPr>
            <w:r w:rsidRPr="001C05B1">
              <w:rPr>
                <w:rFonts w:cs="Arial"/>
                <w:sz w:val="20"/>
                <w:szCs w:val="20"/>
              </w:rPr>
              <w:t>APELLIDOSM</w:t>
            </w:r>
          </w:p>
        </w:tc>
        <w:tc>
          <w:tcPr>
            <w:tcW w:w="0" w:type="auto"/>
            <w:vAlign w:val="center"/>
          </w:tcPr>
          <w:p w14:paraId="0EFF821D" w14:textId="77777777" w:rsidR="00E5234F" w:rsidRPr="001C05B1" w:rsidRDefault="7E6A4F87" w:rsidP="00166592">
            <w:pPr>
              <w:pStyle w:val="Textotabla"/>
              <w:tabs>
                <w:tab w:val="left" w:pos="709"/>
              </w:tabs>
              <w:ind w:left="0"/>
              <w:rPr>
                <w:rFonts w:cs="Arial"/>
                <w:sz w:val="20"/>
                <w:szCs w:val="20"/>
              </w:rPr>
            </w:pPr>
            <w:r w:rsidRPr="001C05B1">
              <w:rPr>
                <w:rFonts w:cs="Arial"/>
                <w:sz w:val="20"/>
                <w:szCs w:val="20"/>
              </w:rPr>
              <w:t>Deberá figurar una N si deseamos que los apellidos del alumnado y profesorado puedan escribirse en minúsculas. Por defecto, siempre se escriben todas sus letras en mayúsculas.</w:t>
            </w:r>
          </w:p>
        </w:tc>
      </w:tr>
      <w:tr w:rsidR="005F6C03" w:rsidRPr="001C05B1" w14:paraId="0CEE2107" w14:textId="77777777" w:rsidTr="2E262F9D">
        <w:trPr>
          <w:cantSplit/>
        </w:trPr>
        <w:tc>
          <w:tcPr>
            <w:tcW w:w="0" w:type="auto"/>
            <w:vAlign w:val="center"/>
          </w:tcPr>
          <w:p w14:paraId="5F3C8210" w14:textId="77777777" w:rsidR="005F6C03" w:rsidRPr="001C05B1" w:rsidRDefault="7E6A4F87" w:rsidP="00166592">
            <w:pPr>
              <w:pStyle w:val="Textotabla"/>
              <w:tabs>
                <w:tab w:val="left" w:pos="709"/>
              </w:tabs>
              <w:ind w:left="0"/>
              <w:jc w:val="left"/>
              <w:rPr>
                <w:rFonts w:cs="Arial"/>
                <w:sz w:val="20"/>
                <w:szCs w:val="20"/>
              </w:rPr>
            </w:pPr>
            <w:r w:rsidRPr="001C05B1">
              <w:rPr>
                <w:rFonts w:cs="Arial"/>
                <w:sz w:val="20"/>
                <w:szCs w:val="20"/>
              </w:rPr>
              <w:t>BACHIBAC</w:t>
            </w:r>
          </w:p>
        </w:tc>
        <w:tc>
          <w:tcPr>
            <w:tcW w:w="0" w:type="auto"/>
            <w:vAlign w:val="center"/>
          </w:tcPr>
          <w:p w14:paraId="731AEF37" w14:textId="77777777" w:rsidR="005F6C03" w:rsidRPr="001C05B1" w:rsidRDefault="2E262F9D" w:rsidP="00166592">
            <w:pPr>
              <w:pStyle w:val="Textotabla"/>
              <w:tabs>
                <w:tab w:val="left" w:pos="709"/>
              </w:tabs>
              <w:ind w:left="0"/>
              <w:rPr>
                <w:rFonts w:cs="Arial"/>
                <w:sz w:val="20"/>
                <w:szCs w:val="20"/>
              </w:rPr>
            </w:pPr>
            <w:r w:rsidRPr="001C05B1">
              <w:rPr>
                <w:rFonts w:cs="Arial"/>
                <w:sz w:val="20"/>
                <w:szCs w:val="20"/>
              </w:rPr>
              <w:t>Los centros que impartan la doble titulación de Bachillerato/</w:t>
            </w:r>
            <w:proofErr w:type="spellStart"/>
            <w:r w:rsidRPr="001C05B1">
              <w:rPr>
                <w:rFonts w:cs="Arial"/>
                <w:sz w:val="20"/>
                <w:szCs w:val="20"/>
              </w:rPr>
              <w:t>Baccalauréat</w:t>
            </w:r>
            <w:proofErr w:type="spellEnd"/>
            <w:r w:rsidRPr="001C05B1">
              <w:rPr>
                <w:rFonts w:cs="Arial"/>
                <w:sz w:val="20"/>
                <w:szCs w:val="20"/>
              </w:rPr>
              <w:t xml:space="preserve">, deberán crear un registro en este apartado con el campo valor a blanco o nulo y el campo explicación con el texto </w:t>
            </w:r>
            <w:r w:rsidRPr="001C05B1">
              <w:rPr>
                <w:rFonts w:cs="Arial"/>
                <w:b/>
                <w:bCs/>
                <w:sz w:val="20"/>
                <w:szCs w:val="20"/>
              </w:rPr>
              <w:t>EDU/711/2011, de 26 de mayo.</w:t>
            </w:r>
          </w:p>
        </w:tc>
      </w:tr>
      <w:tr w:rsidR="00144C71" w:rsidRPr="001C05B1" w14:paraId="3B47B637" w14:textId="77777777" w:rsidTr="2E262F9D">
        <w:trPr>
          <w:cantSplit/>
        </w:trPr>
        <w:tc>
          <w:tcPr>
            <w:tcW w:w="0" w:type="auto"/>
            <w:vAlign w:val="center"/>
          </w:tcPr>
          <w:p w14:paraId="6BD507D4"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BACINTER</w:t>
            </w:r>
          </w:p>
        </w:tc>
        <w:tc>
          <w:tcPr>
            <w:tcW w:w="0" w:type="auto"/>
            <w:vAlign w:val="center"/>
          </w:tcPr>
          <w:p w14:paraId="66642063"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Los centros que imparta el Bachillerato de internacional deben incluir este registro con la clave vacía y en explicación la fecha de autorización y el código del IBO.</w:t>
            </w:r>
          </w:p>
        </w:tc>
      </w:tr>
      <w:tr w:rsidR="00144C71" w:rsidRPr="001C05B1" w14:paraId="7B9CD5F5" w14:textId="77777777" w:rsidTr="2E262F9D">
        <w:trPr>
          <w:cantSplit/>
        </w:trPr>
        <w:tc>
          <w:tcPr>
            <w:tcW w:w="0" w:type="auto"/>
            <w:vAlign w:val="center"/>
          </w:tcPr>
          <w:p w14:paraId="72F2DABC"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BACINVES</w:t>
            </w:r>
          </w:p>
        </w:tc>
        <w:tc>
          <w:tcPr>
            <w:tcW w:w="0" w:type="auto"/>
            <w:vAlign w:val="center"/>
          </w:tcPr>
          <w:p w14:paraId="232822BB"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Los centros que imparta el Bachillerato de Investigación/Excelencia deben incluir este registro con la clave vacía y en explicación la orden que lo regula (EDU/551/2012, de 9 de julio).</w:t>
            </w:r>
          </w:p>
        </w:tc>
      </w:tr>
      <w:tr w:rsidR="00144C71" w:rsidRPr="001C05B1" w14:paraId="14F7BCFA" w14:textId="77777777" w:rsidTr="2E262F9D">
        <w:trPr>
          <w:cantSplit/>
        </w:trPr>
        <w:tc>
          <w:tcPr>
            <w:tcW w:w="0" w:type="auto"/>
            <w:vAlign w:val="center"/>
          </w:tcPr>
          <w:p w14:paraId="0B043F71"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BACKUP</w:t>
            </w:r>
          </w:p>
        </w:tc>
        <w:tc>
          <w:tcPr>
            <w:tcW w:w="0" w:type="auto"/>
            <w:vAlign w:val="center"/>
          </w:tcPr>
          <w:p w14:paraId="4F8F4CB4"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Contendrá el programa que se desea ejecutar al pulsar el botón o la opción de Copias de Seguridad. Por defecto el programa que se ejecuta es el MWBACKUP.</w:t>
            </w:r>
          </w:p>
        </w:tc>
      </w:tr>
      <w:tr w:rsidR="00144C71" w:rsidRPr="001C05B1" w14:paraId="0E9DCAAD" w14:textId="77777777" w:rsidTr="2E262F9D">
        <w:trPr>
          <w:cantSplit/>
        </w:trPr>
        <w:tc>
          <w:tcPr>
            <w:tcW w:w="0" w:type="auto"/>
            <w:vAlign w:val="center"/>
          </w:tcPr>
          <w:p w14:paraId="2F8969AB" w14:textId="77777777" w:rsidR="00144C71" w:rsidRPr="001C05B1" w:rsidRDefault="2E262F9D" w:rsidP="00166592">
            <w:pPr>
              <w:pStyle w:val="Textotabla"/>
              <w:tabs>
                <w:tab w:val="left" w:pos="709"/>
              </w:tabs>
              <w:ind w:left="0"/>
              <w:jc w:val="left"/>
              <w:rPr>
                <w:rFonts w:cs="Arial"/>
                <w:sz w:val="20"/>
                <w:szCs w:val="20"/>
              </w:rPr>
            </w:pPr>
            <w:proofErr w:type="spellStart"/>
            <w:r w:rsidRPr="001C05B1">
              <w:rPr>
                <w:rFonts w:cs="Arial"/>
                <w:sz w:val="20"/>
                <w:szCs w:val="20"/>
              </w:rPr>
              <w:t>BOL</w:t>
            </w:r>
            <w:r w:rsidRPr="001C05B1">
              <w:rPr>
                <w:rFonts w:cs="Arial"/>
                <w:i/>
                <w:iCs/>
                <w:sz w:val="20"/>
                <w:szCs w:val="20"/>
              </w:rPr>
              <w:t>año</w:t>
            </w:r>
            <w:proofErr w:type="spellEnd"/>
          </w:p>
        </w:tc>
        <w:tc>
          <w:tcPr>
            <w:tcW w:w="0" w:type="auto"/>
            <w:vAlign w:val="center"/>
          </w:tcPr>
          <w:p w14:paraId="06154E18" w14:textId="77777777" w:rsidR="00144C71" w:rsidRPr="001C05B1" w:rsidRDefault="2E262F9D" w:rsidP="00166592">
            <w:pPr>
              <w:pStyle w:val="Textotabla"/>
              <w:tabs>
                <w:tab w:val="left" w:pos="709"/>
              </w:tabs>
              <w:ind w:left="0"/>
              <w:rPr>
                <w:rFonts w:cs="Arial"/>
                <w:i/>
                <w:iCs/>
                <w:sz w:val="20"/>
                <w:szCs w:val="20"/>
              </w:rPr>
            </w:pPr>
            <w:r w:rsidRPr="001C05B1">
              <w:rPr>
                <w:rFonts w:cs="Arial"/>
                <w:sz w:val="20"/>
                <w:szCs w:val="20"/>
              </w:rPr>
              <w:t xml:space="preserve">Contendrá la letra (o letras CH, LL) que salió en el sorteo  para asignar plazas en caso de  empates en el año </w:t>
            </w:r>
            <w:proofErr w:type="spellStart"/>
            <w:r w:rsidRPr="001C05B1">
              <w:rPr>
                <w:rFonts w:cs="Arial"/>
                <w:i/>
                <w:iCs/>
                <w:sz w:val="20"/>
                <w:szCs w:val="20"/>
              </w:rPr>
              <w:t>año</w:t>
            </w:r>
            <w:proofErr w:type="spellEnd"/>
            <w:r w:rsidRPr="001C05B1">
              <w:rPr>
                <w:rFonts w:cs="Arial"/>
                <w:i/>
                <w:iCs/>
                <w:sz w:val="20"/>
                <w:szCs w:val="20"/>
              </w:rPr>
              <w:t>.</w:t>
            </w:r>
          </w:p>
        </w:tc>
      </w:tr>
      <w:tr w:rsidR="00144C71" w:rsidRPr="001C05B1" w14:paraId="0CB9BDCE" w14:textId="77777777" w:rsidTr="2E262F9D">
        <w:trPr>
          <w:cantSplit/>
        </w:trPr>
        <w:tc>
          <w:tcPr>
            <w:tcW w:w="0" w:type="auto"/>
            <w:vAlign w:val="center"/>
          </w:tcPr>
          <w:p w14:paraId="35387A5F"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lastRenderedPageBreak/>
              <w:t>BRITISH</w:t>
            </w:r>
          </w:p>
        </w:tc>
        <w:tc>
          <w:tcPr>
            <w:tcW w:w="0" w:type="auto"/>
            <w:vAlign w:val="center"/>
          </w:tcPr>
          <w:p w14:paraId="4EA24707"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 xml:space="preserve">Para cumplimentar de forma automática el apartado dedicado a la enseñanza bilingüe, tanto del Historial académico del alumno como de la portada del expediente, los centros que posean el Programa Bilingüe del Convenio MEC-British Council, deberán crear un registro en este apartado que posea como clave el texto </w:t>
            </w:r>
            <w:r w:rsidRPr="001C05B1">
              <w:rPr>
                <w:rFonts w:cs="Arial"/>
                <w:b/>
                <w:bCs/>
                <w:sz w:val="20"/>
                <w:szCs w:val="20"/>
              </w:rPr>
              <w:t>BRITISH</w:t>
            </w:r>
            <w:r w:rsidRPr="001C05B1">
              <w:rPr>
                <w:rFonts w:cs="Arial"/>
                <w:sz w:val="20"/>
                <w:szCs w:val="20"/>
              </w:rPr>
              <w:t xml:space="preserve">, el campo valor a blanco o nulo y el campo explicación con el texto </w:t>
            </w:r>
            <w:r w:rsidRPr="001C05B1">
              <w:rPr>
                <w:rFonts w:cs="Arial"/>
                <w:b/>
                <w:bCs/>
                <w:sz w:val="20"/>
                <w:szCs w:val="20"/>
              </w:rPr>
              <w:t>EDU/884/2004, de 8 de junio</w:t>
            </w:r>
            <w:r w:rsidRPr="001C05B1">
              <w:rPr>
                <w:rFonts w:cs="Arial"/>
                <w:sz w:val="20"/>
                <w:szCs w:val="20"/>
              </w:rPr>
              <w:t>.</w:t>
            </w:r>
          </w:p>
        </w:tc>
      </w:tr>
      <w:tr w:rsidR="00144C71" w:rsidRPr="001C05B1" w14:paraId="727318E6" w14:textId="77777777" w:rsidTr="2E262F9D">
        <w:trPr>
          <w:cantSplit/>
        </w:trPr>
        <w:tc>
          <w:tcPr>
            <w:tcW w:w="0" w:type="auto"/>
            <w:vAlign w:val="center"/>
          </w:tcPr>
          <w:p w14:paraId="6C3FAD20" w14:textId="77777777" w:rsidR="00144C71" w:rsidRPr="001C05B1" w:rsidRDefault="2E262F9D" w:rsidP="00166592">
            <w:pPr>
              <w:pStyle w:val="Textotabla"/>
              <w:tabs>
                <w:tab w:val="left" w:pos="709"/>
              </w:tabs>
              <w:ind w:left="0"/>
              <w:jc w:val="left"/>
              <w:rPr>
                <w:rFonts w:cs="Arial"/>
                <w:sz w:val="20"/>
                <w:szCs w:val="20"/>
              </w:rPr>
            </w:pPr>
            <w:proofErr w:type="spellStart"/>
            <w:r w:rsidRPr="001C05B1">
              <w:rPr>
                <w:rFonts w:cs="Arial"/>
                <w:sz w:val="20"/>
                <w:szCs w:val="20"/>
              </w:rPr>
              <w:t>CERTaño</w:t>
            </w:r>
            <w:proofErr w:type="spellEnd"/>
          </w:p>
        </w:tc>
        <w:tc>
          <w:tcPr>
            <w:tcW w:w="0" w:type="auto"/>
            <w:vAlign w:val="center"/>
          </w:tcPr>
          <w:p w14:paraId="3AA75DB3"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 xml:space="preserve">El valor del contador que se utilizará para la numeración de cada certificado de Prevención de Riesgos Laborales estará contenido en este apartado </w:t>
            </w:r>
            <w:r w:rsidRPr="001C05B1">
              <w:rPr>
                <w:rFonts w:cs="Arial"/>
                <w:i/>
                <w:iCs/>
                <w:sz w:val="20"/>
                <w:szCs w:val="20"/>
              </w:rPr>
              <w:t>con</w:t>
            </w:r>
            <w:r w:rsidRPr="001C05B1">
              <w:rPr>
                <w:rFonts w:cs="Arial"/>
                <w:sz w:val="20"/>
                <w:szCs w:val="20"/>
              </w:rPr>
              <w:t xml:space="preserve"> el campo valor el dato concreto del contador. Por ejemplo, si el registro posee el valor CERT2013  123, el siguiente certificado que se emita en el año 2013, llevará la numeración 0124/2013.</w:t>
            </w:r>
          </w:p>
        </w:tc>
      </w:tr>
      <w:tr w:rsidR="7E6A4F87" w:rsidRPr="001C05B1" w14:paraId="4580D5CD" w14:textId="77777777" w:rsidTr="2E262F9D">
        <w:trPr>
          <w:cantSplit/>
        </w:trPr>
        <w:tc>
          <w:tcPr>
            <w:tcW w:w="0" w:type="auto"/>
            <w:vAlign w:val="center"/>
          </w:tcPr>
          <w:p w14:paraId="43E6A945" w14:textId="77777777" w:rsidR="7E6A4F87" w:rsidRPr="001C05B1" w:rsidRDefault="7E6A4F87" w:rsidP="00166592">
            <w:pPr>
              <w:pStyle w:val="Textotabla"/>
              <w:tabs>
                <w:tab w:val="left" w:pos="709"/>
              </w:tabs>
              <w:ind w:left="0"/>
              <w:rPr>
                <w:rFonts w:cs="Arial"/>
                <w:sz w:val="20"/>
                <w:szCs w:val="20"/>
              </w:rPr>
            </w:pPr>
            <w:r w:rsidRPr="001C05B1">
              <w:rPr>
                <w:rFonts w:cs="Arial"/>
                <w:sz w:val="20"/>
                <w:szCs w:val="20"/>
              </w:rPr>
              <w:t>CFBILIN</w:t>
            </w:r>
          </w:p>
        </w:tc>
        <w:tc>
          <w:tcPr>
            <w:tcW w:w="0" w:type="auto"/>
            <w:vAlign w:val="center"/>
          </w:tcPr>
          <w:p w14:paraId="2B444B27" w14:textId="77777777" w:rsidR="7E6A4F87" w:rsidRPr="001C05B1" w:rsidRDefault="55DE11E0" w:rsidP="00166592">
            <w:pPr>
              <w:tabs>
                <w:tab w:val="left" w:pos="709"/>
              </w:tabs>
              <w:jc w:val="both"/>
              <w:rPr>
                <w:rFonts w:ascii="Arial" w:hAnsi="Arial" w:cs="Arial"/>
                <w:sz w:val="20"/>
                <w:szCs w:val="20"/>
              </w:rPr>
            </w:pPr>
            <w:r w:rsidRPr="001C05B1">
              <w:rPr>
                <w:rFonts w:ascii="Arial" w:hAnsi="Arial" w:cs="Arial"/>
                <w:sz w:val="20"/>
                <w:szCs w:val="20"/>
                <w:highlight w:val="green"/>
              </w:rPr>
              <w:t>Creando un registro en configuraciones varias con el valor CFBILIN se activará el menú Alumnado/Sección Lingüística y Currículos Específicos con la opción Alumnos de Programas Bilingües en FP. Desde ahí se podrán registrar los alumnos y los módulos que se imparten en Inglés.</w:t>
            </w:r>
          </w:p>
          <w:p w14:paraId="6D66EBCB" w14:textId="77777777" w:rsidR="7E6A4F87" w:rsidRPr="001C05B1" w:rsidRDefault="55DE11E0" w:rsidP="00166592">
            <w:pPr>
              <w:tabs>
                <w:tab w:val="left" w:pos="709"/>
              </w:tabs>
              <w:jc w:val="both"/>
              <w:rPr>
                <w:rFonts w:ascii="Arial" w:hAnsi="Arial" w:cs="Arial"/>
                <w:sz w:val="20"/>
                <w:szCs w:val="20"/>
              </w:rPr>
            </w:pPr>
            <w:r w:rsidRPr="001C05B1">
              <w:rPr>
                <w:rFonts w:ascii="Arial" w:hAnsi="Arial" w:cs="Arial"/>
                <w:sz w:val="20"/>
                <w:szCs w:val="20"/>
                <w:highlight w:val="green"/>
              </w:rPr>
              <w:t>Los alumnos que aparezcan en esa relación tendrán el carácter 9º del campo máscara de la ficha de matrícula con la letra C.</w:t>
            </w:r>
          </w:p>
          <w:p w14:paraId="20080F08" w14:textId="77777777" w:rsidR="7E6A4F87" w:rsidRPr="001C05B1" w:rsidRDefault="55DE11E0" w:rsidP="00166592">
            <w:pPr>
              <w:tabs>
                <w:tab w:val="left" w:pos="709"/>
              </w:tabs>
              <w:jc w:val="both"/>
              <w:rPr>
                <w:rFonts w:ascii="Arial" w:hAnsi="Arial" w:cs="Arial"/>
                <w:sz w:val="20"/>
                <w:szCs w:val="20"/>
              </w:rPr>
            </w:pPr>
            <w:r w:rsidRPr="001C05B1">
              <w:rPr>
                <w:rFonts w:ascii="Arial" w:hAnsi="Arial" w:cs="Arial"/>
                <w:sz w:val="20"/>
                <w:szCs w:val="20"/>
                <w:highlight w:val="green"/>
              </w:rPr>
              <w:t>En las certificaciones académicas y en el detalle del expediente, en los módulos con anotación B, se les añadirá la palabra “Bilingüe” a la descripción y en el pie o en las observaciones el texto que proceda.</w:t>
            </w:r>
          </w:p>
        </w:tc>
      </w:tr>
      <w:tr w:rsidR="00144C71" w:rsidRPr="001C05B1" w14:paraId="3570AB93" w14:textId="77777777" w:rsidTr="2E262F9D">
        <w:trPr>
          <w:cantSplit/>
        </w:trPr>
        <w:tc>
          <w:tcPr>
            <w:tcW w:w="0" w:type="auto"/>
            <w:vAlign w:val="center"/>
          </w:tcPr>
          <w:p w14:paraId="1B295EAB"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CONFIGSCAN</w:t>
            </w:r>
          </w:p>
        </w:tc>
        <w:tc>
          <w:tcPr>
            <w:tcW w:w="0" w:type="auto"/>
            <w:vAlign w:val="center"/>
          </w:tcPr>
          <w:p w14:paraId="6FC3A5E0"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Parámetros de configuración del escáner.</w:t>
            </w:r>
          </w:p>
        </w:tc>
      </w:tr>
      <w:tr w:rsidR="00144C71" w:rsidRPr="001C05B1" w14:paraId="55213349" w14:textId="77777777" w:rsidTr="2E262F9D">
        <w:trPr>
          <w:cantSplit/>
        </w:trPr>
        <w:tc>
          <w:tcPr>
            <w:tcW w:w="0" w:type="auto"/>
            <w:vAlign w:val="center"/>
          </w:tcPr>
          <w:p w14:paraId="6EE28CCD"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CONBAJAS</w:t>
            </w:r>
          </w:p>
        </w:tc>
        <w:tc>
          <w:tcPr>
            <w:tcW w:w="0" w:type="auto"/>
            <w:vAlign w:val="center"/>
          </w:tcPr>
          <w:p w14:paraId="02FB4F69" w14:textId="77777777" w:rsidR="00144C71" w:rsidRPr="001C05B1" w:rsidRDefault="2E262F9D" w:rsidP="00166592">
            <w:pPr>
              <w:pStyle w:val="Textotabla"/>
              <w:tabs>
                <w:tab w:val="left" w:pos="709"/>
              </w:tabs>
              <w:ind w:left="0"/>
              <w:rPr>
                <w:rFonts w:cs="Arial"/>
                <w:sz w:val="20"/>
                <w:szCs w:val="20"/>
              </w:rPr>
            </w:pPr>
            <w:r w:rsidRPr="001C05B1">
              <w:rPr>
                <w:rFonts w:cs="Arial"/>
                <w:sz w:val="20"/>
                <w:szCs w:val="20"/>
              </w:rPr>
              <w:t xml:space="preserve">Los alumnos con estado diferente a Alta. Si se desea que figuren en actas o informes, debemos incluir este registro. (Se puede cambiar momentáneamente o en una lista puntual con </w:t>
            </w:r>
            <w:proofErr w:type="spellStart"/>
            <w:r w:rsidRPr="001C05B1">
              <w:rPr>
                <w:rFonts w:cs="Arial"/>
                <w:sz w:val="20"/>
                <w:szCs w:val="20"/>
              </w:rPr>
              <w:t>Ctrl</w:t>
            </w:r>
            <w:proofErr w:type="spellEnd"/>
            <w:r w:rsidRPr="001C05B1">
              <w:rPr>
                <w:rFonts w:cs="Arial"/>
                <w:sz w:val="20"/>
                <w:szCs w:val="20"/>
              </w:rPr>
              <w:t>-</w:t>
            </w:r>
            <w:proofErr w:type="spellStart"/>
            <w:r w:rsidRPr="001C05B1">
              <w:rPr>
                <w:rFonts w:cs="Arial"/>
                <w:sz w:val="20"/>
                <w:szCs w:val="20"/>
              </w:rPr>
              <w:t>May</w:t>
            </w:r>
            <w:proofErr w:type="spellEnd"/>
            <w:r w:rsidRPr="001C05B1">
              <w:rPr>
                <w:rFonts w:cs="Arial"/>
                <w:sz w:val="20"/>
                <w:szCs w:val="20"/>
              </w:rPr>
              <w:t>-B, actúa como un interruptor, es decir activa o desactiva).</w:t>
            </w:r>
          </w:p>
        </w:tc>
      </w:tr>
      <w:tr w:rsidR="00144C71" w:rsidRPr="001C05B1" w14:paraId="267D65D5" w14:textId="77777777" w:rsidTr="2E262F9D">
        <w:trPr>
          <w:cantSplit/>
        </w:trPr>
        <w:tc>
          <w:tcPr>
            <w:tcW w:w="0" w:type="auto"/>
            <w:vAlign w:val="center"/>
          </w:tcPr>
          <w:p w14:paraId="6B9F49B0"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DECIMALES</w:t>
            </w:r>
          </w:p>
        </w:tc>
        <w:tc>
          <w:tcPr>
            <w:tcW w:w="0" w:type="auto"/>
            <w:vAlign w:val="center"/>
          </w:tcPr>
          <w:p w14:paraId="7C440DCA" w14:textId="77777777" w:rsidR="00144C71" w:rsidRPr="001C05B1" w:rsidRDefault="55DE11E0" w:rsidP="00166592">
            <w:pPr>
              <w:pStyle w:val="Textotabla"/>
              <w:tabs>
                <w:tab w:val="left" w:pos="709"/>
              </w:tabs>
              <w:ind w:left="0"/>
              <w:rPr>
                <w:rFonts w:cs="Arial"/>
                <w:sz w:val="20"/>
                <w:szCs w:val="20"/>
              </w:rPr>
            </w:pPr>
            <w:r w:rsidRPr="001C05B1">
              <w:rPr>
                <w:rFonts w:cs="Arial"/>
                <w:sz w:val="20"/>
                <w:szCs w:val="20"/>
              </w:rPr>
              <w:t>Siempre que se utilice el modelo de acta ACTBAC2 (LOGSE) para el 2º curso de bachillerato, el programa generará por defecto la media con dos decimales. Si se deseara cambiar ese número de decimales, dado por defecto, será preciso crear este registro con el campo valor el número 1, siendo el 1 el número de decimales que aparecerán en la media. Con el modelo BACLOE2 aparecerán 2 decimales y no podrá alterarse ese dato.</w:t>
            </w:r>
          </w:p>
        </w:tc>
      </w:tr>
      <w:tr w:rsidR="00144C71" w:rsidRPr="001C05B1" w14:paraId="517B292C" w14:textId="77777777" w:rsidTr="2E262F9D">
        <w:trPr>
          <w:cantSplit/>
        </w:trPr>
        <w:tc>
          <w:tcPr>
            <w:tcW w:w="0" w:type="auto"/>
            <w:vAlign w:val="center"/>
          </w:tcPr>
          <w:p w14:paraId="37DB06E8"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DIR</w:t>
            </w:r>
          </w:p>
        </w:tc>
        <w:tc>
          <w:tcPr>
            <w:tcW w:w="0" w:type="auto"/>
            <w:vAlign w:val="center"/>
          </w:tcPr>
          <w:p w14:paraId="3965315A"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Este registro se puede utilizar para indicar el nombre y apellidos del Director/a. En el campo valor aparecerán el nombre y apellidos del mismo. Si tenemos esta configuración, el programa no buscará en el fichero DOCENTES dicho cargo.</w:t>
            </w:r>
          </w:p>
        </w:tc>
      </w:tr>
      <w:tr w:rsidR="00144C71" w:rsidRPr="001C05B1" w14:paraId="7702B76D" w14:textId="77777777" w:rsidTr="2E262F9D">
        <w:trPr>
          <w:cantSplit/>
        </w:trPr>
        <w:tc>
          <w:tcPr>
            <w:tcW w:w="0" w:type="auto"/>
            <w:vAlign w:val="center"/>
          </w:tcPr>
          <w:p w14:paraId="2EACE008"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ECOSCAN</w:t>
            </w:r>
          </w:p>
        </w:tc>
        <w:tc>
          <w:tcPr>
            <w:tcW w:w="0" w:type="auto"/>
            <w:vAlign w:val="center"/>
          </w:tcPr>
          <w:p w14:paraId="3557369F" w14:textId="77777777" w:rsidR="00144C71" w:rsidRPr="001C05B1" w:rsidRDefault="2E262F9D" w:rsidP="00166592">
            <w:pPr>
              <w:pStyle w:val="Textotabla"/>
              <w:tabs>
                <w:tab w:val="left" w:pos="709"/>
              </w:tabs>
              <w:ind w:left="0"/>
              <w:rPr>
                <w:rFonts w:cs="Arial"/>
                <w:sz w:val="20"/>
                <w:szCs w:val="20"/>
              </w:rPr>
            </w:pPr>
            <w:r w:rsidRPr="001C05B1">
              <w:rPr>
                <w:rFonts w:cs="Arial"/>
                <w:sz w:val="20"/>
                <w:szCs w:val="20"/>
              </w:rPr>
              <w:t xml:space="preserve">Esta clave se utilizará para indicar los tipos de hojas que al leerse con el escáner tendrán su </w:t>
            </w:r>
            <w:r w:rsidRPr="001C05B1">
              <w:rPr>
                <w:rFonts w:cs="Arial"/>
                <w:i/>
                <w:iCs/>
                <w:sz w:val="20"/>
                <w:szCs w:val="20"/>
              </w:rPr>
              <w:t>eco</w:t>
            </w:r>
            <w:r w:rsidRPr="001C05B1">
              <w:rPr>
                <w:rFonts w:cs="Arial"/>
                <w:sz w:val="20"/>
                <w:szCs w:val="20"/>
              </w:rPr>
              <w:t xml:space="preserve"> en impresora, es decir, por cada hoja leída se escribirá otra con la información interpretada en el formato más parecido a la hoja leída. Para las hojas de Objetivos se utilizará el valor 1, el 2 para Notas, el 4 para Faltas por materia, el 8 para faltas por Grupo, el 16 para Prelación de optativas, el 32 para faltas Justificadas por materia y el 64 para faltas Justificadas por grupo. Si se desea más de una se indicará con el nº que sea la suma de los valores deseados. </w:t>
            </w:r>
            <w:proofErr w:type="spellStart"/>
            <w:r w:rsidRPr="001C05B1">
              <w:rPr>
                <w:rFonts w:cs="Arial"/>
                <w:sz w:val="20"/>
                <w:szCs w:val="20"/>
              </w:rPr>
              <w:t>Ej</w:t>
            </w:r>
            <w:proofErr w:type="spellEnd"/>
            <w:r w:rsidRPr="001C05B1">
              <w:rPr>
                <w:rFonts w:cs="Arial"/>
                <w:sz w:val="20"/>
                <w:szCs w:val="20"/>
              </w:rPr>
              <w:t>: 3 indicará Objetivos y Notas; 108 (4+8+32+64) indicará cualquier hoja de faltas.</w:t>
            </w:r>
          </w:p>
        </w:tc>
      </w:tr>
      <w:tr w:rsidR="55DE11E0" w:rsidRPr="001C05B1" w14:paraId="6F5DD019" w14:textId="77777777" w:rsidTr="2E262F9D">
        <w:trPr>
          <w:cantSplit/>
        </w:trPr>
        <w:tc>
          <w:tcPr>
            <w:tcW w:w="0" w:type="auto"/>
            <w:vAlign w:val="center"/>
          </w:tcPr>
          <w:p w14:paraId="7A72415A" w14:textId="77777777" w:rsidR="55DE11E0" w:rsidRPr="001C05B1" w:rsidRDefault="55DE11E0" w:rsidP="00166592">
            <w:pPr>
              <w:pStyle w:val="Textotabla"/>
              <w:tabs>
                <w:tab w:val="left" w:pos="709"/>
              </w:tabs>
              <w:ind w:left="0"/>
              <w:rPr>
                <w:rFonts w:cs="Arial"/>
                <w:sz w:val="20"/>
                <w:szCs w:val="20"/>
              </w:rPr>
            </w:pPr>
            <w:r w:rsidRPr="001C05B1">
              <w:rPr>
                <w:rFonts w:cs="Arial"/>
                <w:sz w:val="20"/>
                <w:szCs w:val="20"/>
              </w:rPr>
              <w:lastRenderedPageBreak/>
              <w:t>ECYL</w:t>
            </w:r>
          </w:p>
        </w:tc>
        <w:tc>
          <w:tcPr>
            <w:tcW w:w="0" w:type="auto"/>
            <w:vAlign w:val="center"/>
          </w:tcPr>
          <w:p w14:paraId="12540FCD" w14:textId="77777777" w:rsidR="55DE11E0" w:rsidRPr="001C05B1" w:rsidRDefault="2E262F9D" w:rsidP="00166592">
            <w:pPr>
              <w:pStyle w:val="Textotabla"/>
              <w:tabs>
                <w:tab w:val="left" w:pos="709"/>
              </w:tabs>
              <w:ind w:left="0"/>
              <w:rPr>
                <w:rFonts w:eastAsia="Arial" w:cs="Arial"/>
                <w:sz w:val="20"/>
                <w:szCs w:val="20"/>
              </w:rPr>
            </w:pPr>
            <w:r w:rsidRPr="001C05B1">
              <w:rPr>
                <w:rFonts w:eastAsia="Arial" w:cs="Arial"/>
                <w:b/>
                <w:bCs/>
                <w:sz w:val="20"/>
                <w:szCs w:val="20"/>
                <w:highlight w:val="green"/>
              </w:rPr>
              <w:t>Esta clave se utiliza p</w:t>
            </w:r>
            <w:r w:rsidRPr="001C05B1">
              <w:rPr>
                <w:rFonts w:eastAsia="Arial" w:cs="Arial"/>
                <w:sz w:val="20"/>
                <w:szCs w:val="20"/>
                <w:highlight w:val="green"/>
              </w:rPr>
              <w:t xml:space="preserve">ara que en la certificación </w:t>
            </w:r>
            <w:r w:rsidRPr="001C05B1">
              <w:rPr>
                <w:rFonts w:eastAsia="Arial" w:cs="Arial"/>
                <w:b/>
                <w:bCs/>
                <w:sz w:val="20"/>
                <w:szCs w:val="20"/>
                <w:highlight w:val="green"/>
              </w:rPr>
              <w:t>de los Programas Dirigidos a la Formación del Certificado de Profesionalidad</w:t>
            </w:r>
            <w:r w:rsidRPr="001C05B1">
              <w:rPr>
                <w:rFonts w:eastAsia="Arial" w:cs="Arial"/>
                <w:sz w:val="20"/>
                <w:szCs w:val="20"/>
                <w:highlight w:val="green"/>
              </w:rPr>
              <w:t xml:space="preserve"> de aquellos Centros de Adultos con convenido con en el E-</w:t>
            </w:r>
            <w:proofErr w:type="spellStart"/>
            <w:r w:rsidRPr="001C05B1">
              <w:rPr>
                <w:rFonts w:eastAsia="Arial" w:cs="Arial"/>
                <w:sz w:val="20"/>
                <w:szCs w:val="20"/>
                <w:highlight w:val="green"/>
              </w:rPr>
              <w:t>CyL</w:t>
            </w:r>
            <w:proofErr w:type="spellEnd"/>
            <w:r w:rsidRPr="001C05B1">
              <w:rPr>
                <w:rFonts w:eastAsia="Arial" w:cs="Arial"/>
                <w:sz w:val="20"/>
                <w:szCs w:val="20"/>
                <w:highlight w:val="green"/>
              </w:rPr>
              <w:t xml:space="preserve"> aparezca el número de censo en el Registro de Centros y Entidades de Formación Profesional para el empleo. Para ello crearemos un registro con el código ECYL donde se indique el número de Censo del Centro. Ejemplo:</w:t>
            </w:r>
          </w:p>
          <w:p w14:paraId="703B2860" w14:textId="77777777" w:rsidR="55DE11E0" w:rsidRPr="001C05B1" w:rsidRDefault="55DE11E0" w:rsidP="00166592">
            <w:pPr>
              <w:pStyle w:val="Textotabla"/>
              <w:tabs>
                <w:tab w:val="left" w:pos="709"/>
              </w:tabs>
              <w:rPr>
                <w:rFonts w:cs="Arial"/>
                <w:sz w:val="20"/>
                <w:szCs w:val="20"/>
              </w:rPr>
            </w:pPr>
            <w:r w:rsidRPr="001C05B1">
              <w:rPr>
                <w:rFonts w:cs="Arial"/>
                <w:noProof/>
                <w:sz w:val="20"/>
                <w:szCs w:val="20"/>
              </w:rPr>
              <w:drawing>
                <wp:inline distT="0" distB="0" distL="0" distR="0" wp14:anchorId="0B7B2FE8" wp14:editId="0877906B">
                  <wp:extent cx="3145027" cy="390525"/>
                  <wp:effectExtent l="0" t="0" r="0" b="0"/>
                  <wp:docPr id="14052066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0">
                            <a:extLst>
                              <a:ext uri="{28A0092B-C50C-407E-A947-70E740481C1C}">
                                <a14:useLocalDpi xmlns:a14="http://schemas.microsoft.com/office/drawing/2010/main" val="0"/>
                              </a:ext>
                            </a:extLst>
                          </a:blip>
                          <a:stretch>
                            <a:fillRect/>
                          </a:stretch>
                        </pic:blipFill>
                        <pic:spPr>
                          <a:xfrm>
                            <a:off x="0" y="0"/>
                            <a:ext cx="3145027" cy="390525"/>
                          </a:xfrm>
                          <a:prstGeom prst="rect">
                            <a:avLst/>
                          </a:prstGeom>
                        </pic:spPr>
                      </pic:pic>
                    </a:graphicData>
                  </a:graphic>
                </wp:inline>
              </w:drawing>
            </w:r>
          </w:p>
        </w:tc>
      </w:tr>
      <w:tr w:rsidR="00144C71" w:rsidRPr="001C05B1" w14:paraId="3C53669E" w14:textId="77777777" w:rsidTr="2E262F9D">
        <w:trPr>
          <w:cantSplit/>
        </w:trPr>
        <w:tc>
          <w:tcPr>
            <w:tcW w:w="0" w:type="auto"/>
            <w:vAlign w:val="center"/>
          </w:tcPr>
          <w:p w14:paraId="21726A20"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ENTEMP</w:t>
            </w:r>
          </w:p>
        </w:tc>
        <w:tc>
          <w:tcPr>
            <w:tcW w:w="0" w:type="auto"/>
            <w:vAlign w:val="center"/>
          </w:tcPr>
          <w:p w14:paraId="04399055"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 xml:space="preserve">No necesita valor en este campo. Se utilizará para que los ficheros temporales de base de datos que crea la aplicación, se graben en el PATH que se tenga definido en la variable de ambiente SET TEMP = </w:t>
            </w:r>
            <w:r w:rsidRPr="001C05B1">
              <w:rPr>
                <w:rFonts w:cs="Arial"/>
                <w:i/>
                <w:iCs/>
                <w:sz w:val="20"/>
                <w:szCs w:val="20"/>
              </w:rPr>
              <w:t xml:space="preserve">PATH. </w:t>
            </w:r>
            <w:r w:rsidRPr="001C05B1">
              <w:rPr>
                <w:rFonts w:cs="Arial"/>
                <w:sz w:val="20"/>
                <w:szCs w:val="20"/>
              </w:rPr>
              <w:t xml:space="preserve"> Si no existe este registro se grabarán en el directorio donde estén los datos.  En el caso de estar trabajando en red, no interfieren los distintos puestos si cada uno graba sus ficheros de trabajo en su propio temporal y no en el servidor.</w:t>
            </w:r>
          </w:p>
        </w:tc>
      </w:tr>
      <w:tr w:rsidR="00144C71" w:rsidRPr="001C05B1" w14:paraId="6CC2DA61" w14:textId="77777777" w:rsidTr="2E262F9D">
        <w:trPr>
          <w:cantSplit/>
        </w:trPr>
        <w:tc>
          <w:tcPr>
            <w:tcW w:w="0" w:type="auto"/>
            <w:vAlign w:val="center"/>
          </w:tcPr>
          <w:p w14:paraId="7570E82E"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ESTPROM</w:t>
            </w:r>
          </w:p>
        </w:tc>
        <w:tc>
          <w:tcPr>
            <w:tcW w:w="0" w:type="auto"/>
            <w:vAlign w:val="center"/>
          </w:tcPr>
          <w:p w14:paraId="1491D542" w14:textId="77777777" w:rsidR="00144C71" w:rsidRPr="001C05B1" w:rsidRDefault="7E6A4F87" w:rsidP="00166592">
            <w:pPr>
              <w:pStyle w:val="Textotabla"/>
              <w:tabs>
                <w:tab w:val="left" w:pos="709"/>
              </w:tabs>
              <w:ind w:left="0"/>
              <w:rPr>
                <w:rFonts w:cs="Arial"/>
                <w:i/>
                <w:iCs/>
                <w:sz w:val="20"/>
                <w:szCs w:val="20"/>
              </w:rPr>
            </w:pPr>
            <w:r w:rsidRPr="001C05B1">
              <w:rPr>
                <w:rFonts w:cs="Arial"/>
                <w:sz w:val="20"/>
                <w:szCs w:val="20"/>
              </w:rPr>
              <w:t xml:space="preserve">Estado en el que deberán quedar las matrículas creadas con la opción de promoción del alumnado. Si no existe este registro se toma por defecto el estado ‘I’ </w:t>
            </w:r>
            <w:r w:rsidRPr="001C05B1">
              <w:rPr>
                <w:rFonts w:cs="Arial"/>
                <w:i/>
                <w:iCs/>
                <w:sz w:val="20"/>
                <w:szCs w:val="20"/>
              </w:rPr>
              <w:t>Inactiva</w:t>
            </w:r>
            <w:r w:rsidRPr="001C05B1">
              <w:rPr>
                <w:rFonts w:cs="Arial"/>
                <w:sz w:val="20"/>
                <w:szCs w:val="20"/>
              </w:rPr>
              <w:t xml:space="preserve">. Solo se deberá poner un carácter y deberá estar en el fichero </w:t>
            </w:r>
            <w:r w:rsidRPr="001C05B1">
              <w:rPr>
                <w:rFonts w:cs="Arial"/>
                <w:i/>
                <w:iCs/>
                <w:sz w:val="20"/>
                <w:szCs w:val="20"/>
              </w:rPr>
              <w:t xml:space="preserve">ESTADOS. </w:t>
            </w:r>
            <w:r w:rsidRPr="001C05B1">
              <w:rPr>
                <w:rFonts w:cs="Arial"/>
                <w:sz w:val="20"/>
                <w:szCs w:val="20"/>
              </w:rPr>
              <w:t xml:space="preserve"> Por ejemplo ‘A’ para que las matrículas creadas queden en el estado </w:t>
            </w:r>
            <w:r w:rsidRPr="001C05B1">
              <w:rPr>
                <w:rFonts w:cs="Arial"/>
                <w:i/>
                <w:iCs/>
                <w:sz w:val="20"/>
                <w:szCs w:val="20"/>
              </w:rPr>
              <w:t>Activa</w:t>
            </w:r>
          </w:p>
        </w:tc>
      </w:tr>
      <w:tr w:rsidR="00144C71" w:rsidRPr="001C05B1" w14:paraId="3555E91D" w14:textId="77777777" w:rsidTr="2E262F9D">
        <w:trPr>
          <w:cantSplit/>
        </w:trPr>
        <w:tc>
          <w:tcPr>
            <w:tcW w:w="0" w:type="auto"/>
            <w:vAlign w:val="center"/>
          </w:tcPr>
          <w:p w14:paraId="2D1871F3"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ESTUOPTA</w:t>
            </w:r>
          </w:p>
        </w:tc>
        <w:tc>
          <w:tcPr>
            <w:tcW w:w="0" w:type="auto"/>
            <w:vAlign w:val="center"/>
          </w:tcPr>
          <w:p w14:paraId="01585603"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Si existe esta clave y la fecha del sistema se encuentra entre el 1 de Enero y el 30 de Junio, la opción de Prelación de Optativas de los matriculados/as se entenderá que sirve para el curso siguiente (si existe) de los estudios de los que están matriculados. Si no se entenderá que sirve para el curso que figura en su ficha de matrícula.</w:t>
            </w:r>
          </w:p>
        </w:tc>
      </w:tr>
      <w:tr w:rsidR="00144C71" w:rsidRPr="001C05B1" w14:paraId="16BD3636" w14:textId="77777777" w:rsidTr="2E262F9D">
        <w:trPr>
          <w:cantSplit/>
        </w:trPr>
        <w:tc>
          <w:tcPr>
            <w:tcW w:w="0" w:type="auto"/>
            <w:vAlign w:val="center"/>
          </w:tcPr>
          <w:p w14:paraId="7773DDA1"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EVACTUAL</w:t>
            </w:r>
          </w:p>
        </w:tc>
        <w:tc>
          <w:tcPr>
            <w:tcW w:w="0" w:type="auto"/>
            <w:vAlign w:val="center"/>
          </w:tcPr>
          <w:p w14:paraId="0BE91E70"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Introducimos este registro si queremos trabajar con una evaluación distinta de la que viene dada por las fechas de evaluación y la fecha del sistema. El valor se fijará a P, S, T, F… según se desee.</w:t>
            </w:r>
          </w:p>
        </w:tc>
      </w:tr>
      <w:tr w:rsidR="00144C71" w:rsidRPr="001C05B1" w14:paraId="51276B0A" w14:textId="77777777" w:rsidTr="2E262F9D">
        <w:trPr>
          <w:cantSplit/>
        </w:trPr>
        <w:tc>
          <w:tcPr>
            <w:tcW w:w="0" w:type="auto"/>
            <w:vAlign w:val="center"/>
          </w:tcPr>
          <w:p w14:paraId="21A8A83A"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HMENSUALES</w:t>
            </w:r>
          </w:p>
        </w:tc>
        <w:tc>
          <w:tcPr>
            <w:tcW w:w="0" w:type="auto"/>
            <w:vAlign w:val="center"/>
          </w:tcPr>
          <w:p w14:paraId="7F61C284" w14:textId="77777777" w:rsidR="00144C71" w:rsidRPr="001C05B1" w:rsidRDefault="2E262F9D" w:rsidP="00166592">
            <w:pPr>
              <w:pStyle w:val="Textotabla"/>
              <w:tabs>
                <w:tab w:val="left" w:pos="709"/>
              </w:tabs>
              <w:ind w:left="0"/>
              <w:rPr>
                <w:rFonts w:cs="Arial"/>
                <w:sz w:val="20"/>
                <w:szCs w:val="20"/>
              </w:rPr>
            </w:pPr>
            <w:r w:rsidRPr="001C05B1">
              <w:rPr>
                <w:rFonts w:cs="Arial"/>
                <w:sz w:val="20"/>
                <w:szCs w:val="20"/>
              </w:rPr>
              <w:t>Si existe un registro con esta clave, la aplicación considerará que el nº de horas de cómputo mensual para el profesorado es el que figura en el campo valor. En el caso de que este registro no exista el valor que se tomará es el 5.</w:t>
            </w:r>
          </w:p>
        </w:tc>
      </w:tr>
      <w:tr w:rsidR="00144C71" w:rsidRPr="001C05B1" w14:paraId="48C17760" w14:textId="77777777" w:rsidTr="2E262F9D">
        <w:trPr>
          <w:cantSplit/>
        </w:trPr>
        <w:tc>
          <w:tcPr>
            <w:tcW w:w="0" w:type="auto"/>
            <w:vAlign w:val="center"/>
          </w:tcPr>
          <w:p w14:paraId="5482D934"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HNOTA</w:t>
            </w:r>
          </w:p>
        </w:tc>
        <w:tc>
          <w:tcPr>
            <w:tcW w:w="0" w:type="auto"/>
            <w:vAlign w:val="center"/>
          </w:tcPr>
          <w:p w14:paraId="1B37BECF"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El centro podrá incluir una nota, a continuación del cómputo de las distintas tareas, con un texto libre que podrá dedicar a explicitar aún más la duración de las sesiones o a cualquier otra información que desee reflejar en el horario individual del profesorado. El campo valor incluirá dicho texto.</w:t>
            </w:r>
          </w:p>
        </w:tc>
      </w:tr>
      <w:tr w:rsidR="00144C71" w:rsidRPr="001C05B1" w14:paraId="412597C4" w14:textId="77777777" w:rsidTr="2E262F9D">
        <w:trPr>
          <w:cantSplit/>
        </w:trPr>
        <w:tc>
          <w:tcPr>
            <w:tcW w:w="0" w:type="auto"/>
            <w:vAlign w:val="center"/>
          </w:tcPr>
          <w:p w14:paraId="44C34504"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INDICESAUX</w:t>
            </w:r>
          </w:p>
        </w:tc>
        <w:tc>
          <w:tcPr>
            <w:tcW w:w="0" w:type="auto"/>
            <w:vAlign w:val="center"/>
          </w:tcPr>
          <w:p w14:paraId="0AF10FDD"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Si existe un registro con esta clave el programa creará índices para los ficheros de trabajo que precise.</w:t>
            </w:r>
          </w:p>
        </w:tc>
      </w:tr>
      <w:tr w:rsidR="00144C71" w:rsidRPr="001C05B1" w14:paraId="0B05CDF3" w14:textId="77777777" w:rsidTr="2E262F9D">
        <w:trPr>
          <w:cantSplit/>
        </w:trPr>
        <w:tc>
          <w:tcPr>
            <w:tcW w:w="0" w:type="auto"/>
            <w:vAlign w:val="center"/>
          </w:tcPr>
          <w:p w14:paraId="148734C2" w14:textId="77777777" w:rsidR="00144C71" w:rsidRPr="001C05B1" w:rsidRDefault="2E262F9D" w:rsidP="00166592">
            <w:pPr>
              <w:pStyle w:val="Textotabla"/>
              <w:tabs>
                <w:tab w:val="left" w:pos="709"/>
              </w:tabs>
              <w:ind w:left="0"/>
              <w:jc w:val="left"/>
              <w:rPr>
                <w:rFonts w:cs="Arial"/>
                <w:sz w:val="20"/>
                <w:szCs w:val="20"/>
              </w:rPr>
            </w:pPr>
            <w:proofErr w:type="spellStart"/>
            <w:r w:rsidRPr="001C05B1">
              <w:rPr>
                <w:rFonts w:cs="Arial"/>
                <w:sz w:val="20"/>
                <w:szCs w:val="20"/>
              </w:rPr>
              <w:t>LOEx</w:t>
            </w:r>
            <w:proofErr w:type="spellEnd"/>
          </w:p>
        </w:tc>
        <w:tc>
          <w:tcPr>
            <w:tcW w:w="0" w:type="auto"/>
            <w:vAlign w:val="center"/>
          </w:tcPr>
          <w:p w14:paraId="7C628AB8"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Donde x puede ser 1, 2, 3 o 4. Sirve para indicar en qué año se implanta el curso correspondiente de la LOE. En el campo valor introduciremos dicho año.</w:t>
            </w:r>
          </w:p>
        </w:tc>
      </w:tr>
      <w:tr w:rsidR="00144C71" w:rsidRPr="001C05B1" w14:paraId="6D723954" w14:textId="77777777" w:rsidTr="2E262F9D">
        <w:trPr>
          <w:cantSplit/>
        </w:trPr>
        <w:tc>
          <w:tcPr>
            <w:tcW w:w="0" w:type="auto"/>
            <w:vAlign w:val="center"/>
          </w:tcPr>
          <w:p w14:paraId="683C95BC" w14:textId="77777777" w:rsidR="00144C71" w:rsidRPr="001C05B1" w:rsidRDefault="00144C71" w:rsidP="00166592">
            <w:pPr>
              <w:pStyle w:val="Textotabla"/>
              <w:tabs>
                <w:tab w:val="left" w:pos="709"/>
              </w:tabs>
              <w:ind w:left="0"/>
              <w:jc w:val="left"/>
              <w:rPr>
                <w:rFonts w:cs="Arial"/>
                <w:sz w:val="20"/>
                <w:szCs w:val="20"/>
              </w:rPr>
            </w:pPr>
            <w:r w:rsidRPr="001C05B1">
              <w:rPr>
                <w:rFonts w:cs="Arial"/>
                <w:sz w:val="20"/>
                <w:szCs w:val="20"/>
              </w:rPr>
              <w:t>LTB1</w:t>
            </w:r>
            <w:r w:rsidRPr="001C05B1">
              <w:rPr>
                <w:rFonts w:cs="Arial"/>
                <w:sz w:val="20"/>
                <w:szCs w:val="20"/>
              </w:rPr>
              <w:tab/>
            </w:r>
          </w:p>
        </w:tc>
        <w:tc>
          <w:tcPr>
            <w:tcW w:w="0" w:type="auto"/>
            <w:vAlign w:val="center"/>
          </w:tcPr>
          <w:p w14:paraId="1523E66E"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 xml:space="preserve">Camino y nombre del programa que se desea ejecutar al presionar el botón con el título Biblioteca de la ventana principal del programa. </w:t>
            </w:r>
          </w:p>
        </w:tc>
      </w:tr>
      <w:tr w:rsidR="00144C71" w:rsidRPr="001C05B1" w14:paraId="1962554A" w14:textId="77777777" w:rsidTr="2E262F9D">
        <w:trPr>
          <w:cantSplit/>
        </w:trPr>
        <w:tc>
          <w:tcPr>
            <w:tcW w:w="0" w:type="auto"/>
            <w:vAlign w:val="center"/>
          </w:tcPr>
          <w:p w14:paraId="3DD44B0E" w14:textId="77777777" w:rsidR="00144C71" w:rsidRPr="001C05B1" w:rsidRDefault="00144C71" w:rsidP="00166592">
            <w:pPr>
              <w:pStyle w:val="Textotabla"/>
              <w:tabs>
                <w:tab w:val="left" w:pos="709"/>
              </w:tabs>
              <w:ind w:left="0"/>
              <w:jc w:val="left"/>
              <w:rPr>
                <w:rFonts w:cs="Arial"/>
                <w:sz w:val="20"/>
                <w:szCs w:val="20"/>
              </w:rPr>
            </w:pPr>
            <w:r w:rsidRPr="001C05B1">
              <w:rPr>
                <w:rFonts w:cs="Arial"/>
                <w:sz w:val="20"/>
                <w:szCs w:val="20"/>
              </w:rPr>
              <w:t>LTB2</w:t>
            </w:r>
            <w:r w:rsidRPr="001C05B1">
              <w:rPr>
                <w:rFonts w:cs="Arial"/>
                <w:sz w:val="20"/>
                <w:szCs w:val="20"/>
              </w:rPr>
              <w:tab/>
            </w:r>
          </w:p>
        </w:tc>
        <w:tc>
          <w:tcPr>
            <w:tcW w:w="0" w:type="auto"/>
            <w:vAlign w:val="center"/>
          </w:tcPr>
          <w:p w14:paraId="58842A81"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 xml:space="preserve">Nombre del programa a ejecutar con el botón etiquetado </w:t>
            </w:r>
            <w:r w:rsidRPr="001C05B1">
              <w:rPr>
                <w:rFonts w:cs="Arial"/>
                <w:i/>
                <w:iCs/>
                <w:sz w:val="20"/>
                <w:szCs w:val="20"/>
              </w:rPr>
              <w:t>G. Econ.</w:t>
            </w:r>
          </w:p>
        </w:tc>
      </w:tr>
      <w:tr w:rsidR="00144C71" w:rsidRPr="001C05B1" w14:paraId="6DF904E5" w14:textId="77777777" w:rsidTr="2E262F9D">
        <w:trPr>
          <w:cantSplit/>
        </w:trPr>
        <w:tc>
          <w:tcPr>
            <w:tcW w:w="0" w:type="auto"/>
            <w:vAlign w:val="center"/>
          </w:tcPr>
          <w:p w14:paraId="2A63FE64" w14:textId="77777777" w:rsidR="00144C71" w:rsidRPr="001C05B1" w:rsidRDefault="00144C71" w:rsidP="00166592">
            <w:pPr>
              <w:pStyle w:val="Textotabla"/>
              <w:tabs>
                <w:tab w:val="left" w:pos="709"/>
              </w:tabs>
              <w:ind w:left="0"/>
              <w:jc w:val="left"/>
              <w:rPr>
                <w:rFonts w:cs="Arial"/>
                <w:sz w:val="20"/>
                <w:szCs w:val="20"/>
              </w:rPr>
            </w:pPr>
            <w:r w:rsidRPr="001C05B1">
              <w:rPr>
                <w:rFonts w:cs="Arial"/>
                <w:sz w:val="20"/>
                <w:szCs w:val="20"/>
              </w:rPr>
              <w:t>LTB3</w:t>
            </w:r>
            <w:r w:rsidRPr="001C05B1">
              <w:rPr>
                <w:rFonts w:cs="Arial"/>
                <w:sz w:val="20"/>
                <w:szCs w:val="20"/>
              </w:rPr>
              <w:tab/>
            </w:r>
          </w:p>
        </w:tc>
        <w:tc>
          <w:tcPr>
            <w:tcW w:w="0" w:type="auto"/>
            <w:vAlign w:val="center"/>
          </w:tcPr>
          <w:p w14:paraId="3C18274C"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Nombre del programa a ejecutar cuando se pulse el botón con el Reloj.</w:t>
            </w:r>
          </w:p>
        </w:tc>
      </w:tr>
      <w:tr w:rsidR="00144C71" w:rsidRPr="001C05B1" w14:paraId="6AFB893D" w14:textId="77777777" w:rsidTr="2E262F9D">
        <w:trPr>
          <w:cantSplit/>
        </w:trPr>
        <w:tc>
          <w:tcPr>
            <w:tcW w:w="0" w:type="auto"/>
            <w:vAlign w:val="center"/>
          </w:tcPr>
          <w:p w14:paraId="4E8D9D88" w14:textId="77777777" w:rsidR="00144C71" w:rsidRPr="001C05B1" w:rsidRDefault="00144C71" w:rsidP="00166592">
            <w:pPr>
              <w:pStyle w:val="Textotabla"/>
              <w:tabs>
                <w:tab w:val="left" w:pos="709"/>
              </w:tabs>
              <w:ind w:left="0"/>
              <w:jc w:val="left"/>
              <w:rPr>
                <w:rFonts w:cs="Arial"/>
                <w:sz w:val="20"/>
                <w:szCs w:val="20"/>
              </w:rPr>
            </w:pPr>
            <w:r w:rsidRPr="001C05B1">
              <w:rPr>
                <w:rFonts w:cs="Arial"/>
                <w:sz w:val="20"/>
                <w:szCs w:val="20"/>
              </w:rPr>
              <w:lastRenderedPageBreak/>
              <w:t>LTB4</w:t>
            </w:r>
            <w:r w:rsidRPr="001C05B1">
              <w:rPr>
                <w:rFonts w:cs="Arial"/>
                <w:sz w:val="20"/>
                <w:szCs w:val="20"/>
              </w:rPr>
              <w:tab/>
            </w:r>
          </w:p>
        </w:tc>
        <w:tc>
          <w:tcPr>
            <w:tcW w:w="0" w:type="auto"/>
            <w:vAlign w:val="center"/>
          </w:tcPr>
          <w:p w14:paraId="284387AD"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 xml:space="preserve">Programa a ejecutar al presionar el botón con la etiqueta </w:t>
            </w:r>
            <w:r w:rsidRPr="001C05B1">
              <w:rPr>
                <w:rFonts w:cs="Arial"/>
                <w:i/>
                <w:iCs/>
                <w:sz w:val="20"/>
                <w:szCs w:val="20"/>
              </w:rPr>
              <w:t>Bloc Notas</w:t>
            </w:r>
            <w:r w:rsidRPr="001C05B1">
              <w:rPr>
                <w:rFonts w:cs="Arial"/>
                <w:sz w:val="20"/>
                <w:szCs w:val="20"/>
              </w:rPr>
              <w:t>. Por defecto tiene asignado el programa NOTEPAD.EXE</w:t>
            </w:r>
          </w:p>
        </w:tc>
      </w:tr>
      <w:tr w:rsidR="00144C71" w:rsidRPr="001C05B1" w14:paraId="0ABFAAE9" w14:textId="77777777" w:rsidTr="2E262F9D">
        <w:trPr>
          <w:cantSplit/>
        </w:trPr>
        <w:tc>
          <w:tcPr>
            <w:tcW w:w="0" w:type="auto"/>
            <w:vAlign w:val="center"/>
          </w:tcPr>
          <w:p w14:paraId="0ABF1A34" w14:textId="77777777" w:rsidR="00144C71" w:rsidRPr="001C05B1" w:rsidRDefault="00144C71" w:rsidP="00166592">
            <w:pPr>
              <w:pStyle w:val="Textotabla"/>
              <w:tabs>
                <w:tab w:val="left" w:pos="709"/>
              </w:tabs>
              <w:ind w:left="0"/>
              <w:jc w:val="left"/>
              <w:rPr>
                <w:rFonts w:cs="Arial"/>
                <w:sz w:val="20"/>
                <w:szCs w:val="20"/>
              </w:rPr>
            </w:pPr>
            <w:r w:rsidRPr="001C05B1">
              <w:rPr>
                <w:rFonts w:cs="Arial"/>
                <w:sz w:val="20"/>
                <w:szCs w:val="20"/>
              </w:rPr>
              <w:t>LTB5</w:t>
            </w:r>
            <w:r w:rsidRPr="001C05B1">
              <w:rPr>
                <w:rFonts w:cs="Arial"/>
                <w:sz w:val="20"/>
                <w:szCs w:val="20"/>
              </w:rPr>
              <w:tab/>
            </w:r>
          </w:p>
        </w:tc>
        <w:tc>
          <w:tcPr>
            <w:tcW w:w="0" w:type="auto"/>
            <w:vAlign w:val="center"/>
          </w:tcPr>
          <w:p w14:paraId="4FC24EC8"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 xml:space="preserve">Camino y nombre del programa a ejecutar cuando se pulse sobre el botón con nombre </w:t>
            </w:r>
            <w:r w:rsidRPr="001C05B1">
              <w:rPr>
                <w:rFonts w:cs="Arial"/>
                <w:i/>
                <w:iCs/>
                <w:sz w:val="20"/>
                <w:szCs w:val="20"/>
              </w:rPr>
              <w:t>Administra</w:t>
            </w:r>
            <w:r w:rsidRPr="001C05B1">
              <w:rPr>
                <w:rFonts w:cs="Arial"/>
                <w:sz w:val="20"/>
                <w:szCs w:val="20"/>
              </w:rPr>
              <w:t xml:space="preserve">. </w:t>
            </w:r>
          </w:p>
        </w:tc>
      </w:tr>
      <w:tr w:rsidR="00144C71" w:rsidRPr="001C05B1" w14:paraId="2ACA5CD4" w14:textId="77777777" w:rsidTr="2E262F9D">
        <w:trPr>
          <w:cantSplit/>
        </w:trPr>
        <w:tc>
          <w:tcPr>
            <w:tcW w:w="0" w:type="auto"/>
            <w:vAlign w:val="center"/>
          </w:tcPr>
          <w:p w14:paraId="5BDE8D48" w14:textId="77777777" w:rsidR="00144C71" w:rsidRPr="001C05B1" w:rsidRDefault="00144C71" w:rsidP="00166592">
            <w:pPr>
              <w:pStyle w:val="Textotabla"/>
              <w:tabs>
                <w:tab w:val="left" w:pos="709"/>
              </w:tabs>
              <w:ind w:left="0"/>
              <w:jc w:val="left"/>
              <w:rPr>
                <w:rFonts w:cs="Arial"/>
                <w:sz w:val="20"/>
                <w:szCs w:val="20"/>
              </w:rPr>
            </w:pPr>
            <w:r w:rsidRPr="001C05B1">
              <w:rPr>
                <w:rFonts w:cs="Arial"/>
                <w:sz w:val="20"/>
                <w:szCs w:val="20"/>
              </w:rPr>
              <w:t>LTB6</w:t>
            </w:r>
            <w:r w:rsidRPr="001C05B1">
              <w:rPr>
                <w:rFonts w:cs="Arial"/>
                <w:sz w:val="20"/>
                <w:szCs w:val="20"/>
              </w:rPr>
              <w:tab/>
            </w:r>
          </w:p>
        </w:tc>
        <w:tc>
          <w:tcPr>
            <w:tcW w:w="0" w:type="auto"/>
            <w:vAlign w:val="center"/>
          </w:tcPr>
          <w:p w14:paraId="2F201BA9"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 xml:space="preserve">Programa a ejecutar cuando se pulse el botón con la etiqueta </w:t>
            </w:r>
            <w:r w:rsidRPr="001C05B1">
              <w:rPr>
                <w:rFonts w:cs="Arial"/>
                <w:i/>
                <w:iCs/>
                <w:sz w:val="20"/>
                <w:szCs w:val="20"/>
              </w:rPr>
              <w:t>MS_DOS</w:t>
            </w:r>
            <w:r w:rsidRPr="001C05B1">
              <w:rPr>
                <w:rFonts w:cs="Arial"/>
                <w:sz w:val="20"/>
                <w:szCs w:val="20"/>
              </w:rPr>
              <w:t>. Por defecto el botón ejecuta el COMMAND.COM del D.O.S.</w:t>
            </w:r>
          </w:p>
          <w:p w14:paraId="33B37D90" w14:textId="77777777" w:rsidR="00144C71" w:rsidRPr="001C05B1" w:rsidRDefault="2E262F9D" w:rsidP="00166592">
            <w:pPr>
              <w:pStyle w:val="Textotabla"/>
              <w:tabs>
                <w:tab w:val="left" w:pos="709"/>
              </w:tabs>
              <w:ind w:left="0"/>
              <w:rPr>
                <w:rFonts w:cs="Arial"/>
                <w:sz w:val="20"/>
                <w:szCs w:val="20"/>
              </w:rPr>
            </w:pPr>
            <w:r w:rsidRPr="001C05B1">
              <w:rPr>
                <w:rFonts w:cs="Arial"/>
                <w:sz w:val="20"/>
                <w:szCs w:val="20"/>
              </w:rPr>
              <w:t xml:space="preserve">Para todas las claves con </w:t>
            </w:r>
            <w:proofErr w:type="spellStart"/>
            <w:r w:rsidRPr="001C05B1">
              <w:rPr>
                <w:rFonts w:cs="Arial"/>
                <w:sz w:val="20"/>
                <w:szCs w:val="20"/>
              </w:rPr>
              <w:t>LTBn</w:t>
            </w:r>
            <w:proofErr w:type="spellEnd"/>
            <w:r w:rsidRPr="001C05B1">
              <w:rPr>
                <w:rFonts w:cs="Arial"/>
                <w:sz w:val="20"/>
                <w:szCs w:val="20"/>
              </w:rPr>
              <w:t>, si no se les asigna valor en el campo variable, pero el registro existe con esa clave, el programa al pulsar el botón correspondiente nos solicitará el programa que se quiere ejecutar.</w:t>
            </w:r>
          </w:p>
        </w:tc>
      </w:tr>
      <w:tr w:rsidR="00A24E2D" w:rsidRPr="001C05B1" w14:paraId="086EC2E8" w14:textId="77777777" w:rsidTr="2E262F9D">
        <w:trPr>
          <w:cantSplit/>
        </w:trPr>
        <w:tc>
          <w:tcPr>
            <w:tcW w:w="0" w:type="auto"/>
            <w:vAlign w:val="center"/>
          </w:tcPr>
          <w:p w14:paraId="1A71E063" w14:textId="77777777" w:rsidR="00A24E2D" w:rsidRPr="001C05B1" w:rsidRDefault="7E6A4F87" w:rsidP="00166592">
            <w:pPr>
              <w:pStyle w:val="Textotabla"/>
              <w:tabs>
                <w:tab w:val="left" w:pos="709"/>
              </w:tabs>
              <w:ind w:left="0"/>
              <w:jc w:val="left"/>
              <w:rPr>
                <w:rFonts w:cs="Arial"/>
                <w:sz w:val="20"/>
                <w:szCs w:val="20"/>
              </w:rPr>
            </w:pPr>
            <w:r w:rsidRPr="001C05B1">
              <w:rPr>
                <w:rFonts w:cs="Arial"/>
                <w:sz w:val="20"/>
                <w:szCs w:val="20"/>
              </w:rPr>
              <w:t>MARE</w:t>
            </w:r>
          </w:p>
        </w:tc>
        <w:tc>
          <w:tcPr>
            <w:tcW w:w="0" w:type="auto"/>
            <w:vAlign w:val="center"/>
          </w:tcPr>
          <w:p w14:paraId="3F582BCD" w14:textId="77777777" w:rsidR="00A24E2D" w:rsidRPr="001C05B1" w:rsidRDefault="7E6A4F87" w:rsidP="00166592">
            <w:pPr>
              <w:pStyle w:val="Textotabla"/>
              <w:tabs>
                <w:tab w:val="left" w:pos="709"/>
              </w:tabs>
              <w:ind w:left="0"/>
              <w:rPr>
                <w:rFonts w:cs="Arial"/>
                <w:sz w:val="20"/>
                <w:szCs w:val="20"/>
              </w:rPr>
            </w:pPr>
            <w:r w:rsidRPr="001C05B1">
              <w:rPr>
                <w:rFonts w:cs="Arial"/>
                <w:sz w:val="20"/>
                <w:szCs w:val="20"/>
              </w:rPr>
              <w:t xml:space="preserve">Debe figurar esta entrada si su centro imparte dicho programa. </w:t>
            </w:r>
          </w:p>
        </w:tc>
      </w:tr>
      <w:tr w:rsidR="00144C71" w:rsidRPr="001C05B1" w14:paraId="7BDEBC65" w14:textId="77777777" w:rsidTr="2E262F9D">
        <w:trPr>
          <w:cantSplit/>
        </w:trPr>
        <w:tc>
          <w:tcPr>
            <w:tcW w:w="0" w:type="auto"/>
            <w:vAlign w:val="center"/>
          </w:tcPr>
          <w:p w14:paraId="17E853BA"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NEXPEDTOCA</w:t>
            </w:r>
          </w:p>
        </w:tc>
        <w:tc>
          <w:tcPr>
            <w:tcW w:w="0" w:type="auto"/>
            <w:vAlign w:val="center"/>
          </w:tcPr>
          <w:p w14:paraId="63A83B29" w14:textId="77777777" w:rsidR="00144C71" w:rsidRPr="001C05B1" w:rsidRDefault="2E262F9D" w:rsidP="00166592">
            <w:pPr>
              <w:pStyle w:val="Textotabla"/>
              <w:tabs>
                <w:tab w:val="left" w:pos="709"/>
              </w:tabs>
              <w:ind w:left="0"/>
              <w:rPr>
                <w:rFonts w:cs="Arial"/>
                <w:sz w:val="20"/>
                <w:szCs w:val="20"/>
              </w:rPr>
            </w:pPr>
            <w:r w:rsidRPr="001C05B1">
              <w:rPr>
                <w:rFonts w:cs="Arial"/>
                <w:sz w:val="20"/>
                <w:szCs w:val="20"/>
              </w:rPr>
              <w:t>Contendrá el nº de expediente que toca asignar al siguiente alumno/a que matriculemos por primera vez en el centro.</w:t>
            </w:r>
          </w:p>
        </w:tc>
      </w:tr>
      <w:tr w:rsidR="00144C71" w:rsidRPr="001C05B1" w14:paraId="728F71C4" w14:textId="77777777" w:rsidTr="2E262F9D">
        <w:trPr>
          <w:cantSplit/>
        </w:trPr>
        <w:tc>
          <w:tcPr>
            <w:tcW w:w="0" w:type="auto"/>
            <w:vAlign w:val="center"/>
          </w:tcPr>
          <w:p w14:paraId="20DCEC0A"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NPBFA</w:t>
            </w:r>
          </w:p>
        </w:tc>
        <w:tc>
          <w:tcPr>
            <w:tcW w:w="0" w:type="auto"/>
            <w:vAlign w:val="center"/>
          </w:tcPr>
          <w:p w14:paraId="2FFB5B0D" w14:textId="77777777" w:rsidR="00144C71" w:rsidRPr="001C05B1" w:rsidRDefault="2E262F9D" w:rsidP="00166592">
            <w:pPr>
              <w:pStyle w:val="Textotabla"/>
              <w:tabs>
                <w:tab w:val="left" w:pos="709"/>
              </w:tabs>
              <w:ind w:left="0"/>
              <w:rPr>
                <w:rFonts w:cs="Arial"/>
                <w:sz w:val="20"/>
                <w:szCs w:val="20"/>
              </w:rPr>
            </w:pPr>
            <w:r w:rsidRPr="001C05B1">
              <w:rPr>
                <w:rFonts w:cs="Arial"/>
                <w:sz w:val="20"/>
                <w:szCs w:val="20"/>
              </w:rPr>
              <w:t xml:space="preserve">Valor numérico que actúa como un filtro para inhabilitar aquellos botones de la ficha de datos personales del alumnado que no se desean tener activos cuando se llega a ella desde la ficha de matrícula. El valor 147423 elimina los más conflictivos: del 1 al 5, del 7 al 14 y el 18. El nº se forma sumando las potencias de 2 según las posiciones que ocupen, empezando por la izquierda, los botones que se deseen inhabilitar. </w:t>
            </w:r>
          </w:p>
        </w:tc>
      </w:tr>
      <w:tr w:rsidR="00144C71" w:rsidRPr="001C05B1" w14:paraId="26FE7721" w14:textId="77777777" w:rsidTr="2E262F9D">
        <w:trPr>
          <w:cantSplit/>
        </w:trPr>
        <w:tc>
          <w:tcPr>
            <w:tcW w:w="0" w:type="auto"/>
            <w:vAlign w:val="center"/>
          </w:tcPr>
          <w:p w14:paraId="1E4EAECC"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NPBFM</w:t>
            </w:r>
          </w:p>
        </w:tc>
        <w:tc>
          <w:tcPr>
            <w:tcW w:w="0" w:type="auto"/>
            <w:vAlign w:val="center"/>
          </w:tcPr>
          <w:p w14:paraId="789D7099"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 xml:space="preserve">Funciona de forma idéntica a la clave NPBFA pero aquí con las fichas de Matrícula </w:t>
            </w:r>
          </w:p>
        </w:tc>
      </w:tr>
      <w:tr w:rsidR="00144C71" w:rsidRPr="001C05B1" w14:paraId="596D2EA6" w14:textId="77777777" w:rsidTr="2E262F9D">
        <w:trPr>
          <w:cantSplit/>
        </w:trPr>
        <w:tc>
          <w:tcPr>
            <w:tcW w:w="0" w:type="auto"/>
            <w:vAlign w:val="center"/>
          </w:tcPr>
          <w:p w14:paraId="3F75E9A3"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OPCIONREL</w:t>
            </w:r>
          </w:p>
        </w:tc>
        <w:tc>
          <w:tcPr>
            <w:tcW w:w="0" w:type="auto"/>
            <w:vAlign w:val="center"/>
          </w:tcPr>
          <w:p w14:paraId="5D78B3CE"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 xml:space="preserve">Deberá figurar el código de opción que se utilice para la opción de </w:t>
            </w:r>
            <w:r w:rsidRPr="001C05B1">
              <w:rPr>
                <w:rFonts w:cs="Arial"/>
                <w:i/>
                <w:iCs/>
                <w:sz w:val="20"/>
                <w:szCs w:val="20"/>
              </w:rPr>
              <w:t>religión/otra materia</w:t>
            </w:r>
            <w:r w:rsidRPr="001C05B1">
              <w:rPr>
                <w:rFonts w:cs="Arial"/>
                <w:sz w:val="20"/>
                <w:szCs w:val="20"/>
              </w:rPr>
              <w:t xml:space="preserve"> dentro del Bachillerato, con el fin de no incluir la otra materia en las medias al igual que se hace con la religión.</w:t>
            </w:r>
          </w:p>
        </w:tc>
      </w:tr>
      <w:tr w:rsidR="00144C71" w:rsidRPr="001C05B1" w14:paraId="45344D25" w14:textId="77777777" w:rsidTr="2E262F9D">
        <w:trPr>
          <w:cantSplit/>
        </w:trPr>
        <w:tc>
          <w:tcPr>
            <w:tcW w:w="0" w:type="auto"/>
            <w:vAlign w:val="center"/>
          </w:tcPr>
          <w:p w14:paraId="06B85CC2"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OTRACTIVA</w:t>
            </w:r>
          </w:p>
        </w:tc>
        <w:tc>
          <w:tcPr>
            <w:tcW w:w="0" w:type="auto"/>
            <w:vAlign w:val="center"/>
          </w:tcPr>
          <w:p w14:paraId="20429919"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Si se quiere tener un estado de matrícula distinta de Activa, pero que se considere a todos los efectos como Activa, incluiremos esta clave. Como valor pondremos la letra que identifique dicho estado. Por ejemplo: V, para Viva.</w:t>
            </w:r>
          </w:p>
        </w:tc>
      </w:tr>
      <w:tr w:rsidR="00144C71" w:rsidRPr="001C05B1" w14:paraId="5AB53BA7" w14:textId="77777777" w:rsidTr="2E262F9D">
        <w:trPr>
          <w:cantSplit/>
        </w:trPr>
        <w:tc>
          <w:tcPr>
            <w:tcW w:w="0" w:type="auto"/>
            <w:vAlign w:val="center"/>
          </w:tcPr>
          <w:p w14:paraId="60F7632B"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PEGATINA</w:t>
            </w:r>
          </w:p>
        </w:tc>
        <w:tc>
          <w:tcPr>
            <w:tcW w:w="0" w:type="auto"/>
            <w:vAlign w:val="center"/>
          </w:tcPr>
          <w:p w14:paraId="5BAEBF73"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Tipo de etiqueta adhesiva para direcciones del alumnado y profesorado. Si no existe este registro se tomará el tipo 100x23 para papel continuo. Los valores permitidos para papel DIN-A4 son 105x35 y 107x35.</w:t>
            </w:r>
          </w:p>
        </w:tc>
      </w:tr>
      <w:tr w:rsidR="00144C71" w:rsidRPr="001C05B1" w14:paraId="1DA12EE0" w14:textId="77777777" w:rsidTr="2E262F9D">
        <w:trPr>
          <w:cantSplit/>
        </w:trPr>
        <w:tc>
          <w:tcPr>
            <w:tcW w:w="0" w:type="auto"/>
            <w:vAlign w:val="center"/>
          </w:tcPr>
          <w:p w14:paraId="5C134322"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PREPRUEBA</w:t>
            </w:r>
          </w:p>
        </w:tc>
        <w:tc>
          <w:tcPr>
            <w:tcW w:w="0" w:type="auto"/>
            <w:vAlign w:val="center"/>
          </w:tcPr>
          <w:p w14:paraId="6AFAA42F"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Se grabará aquí el nombre y apellido del presidente del tribunal de pruebas libres para la obtención del título de la ESO para aquellos alumnos que no han superado la etapa.</w:t>
            </w:r>
          </w:p>
        </w:tc>
      </w:tr>
      <w:tr w:rsidR="00702E5E" w:rsidRPr="001C05B1" w14:paraId="55482CE2" w14:textId="77777777" w:rsidTr="2E262F9D">
        <w:trPr>
          <w:cantSplit/>
        </w:trPr>
        <w:tc>
          <w:tcPr>
            <w:tcW w:w="0" w:type="auto"/>
            <w:vAlign w:val="center"/>
          </w:tcPr>
          <w:p w14:paraId="6681ACBE" w14:textId="77777777" w:rsidR="00702E5E" w:rsidRPr="001C05B1" w:rsidRDefault="7E6A4F87" w:rsidP="00166592">
            <w:pPr>
              <w:pStyle w:val="Textotabla"/>
              <w:tabs>
                <w:tab w:val="left" w:pos="709"/>
              </w:tabs>
              <w:ind w:left="0"/>
              <w:jc w:val="left"/>
              <w:rPr>
                <w:rFonts w:cs="Arial"/>
                <w:sz w:val="20"/>
                <w:szCs w:val="20"/>
              </w:rPr>
            </w:pPr>
            <w:r w:rsidRPr="001C05B1">
              <w:rPr>
                <w:rFonts w:cs="Arial"/>
                <w:sz w:val="20"/>
                <w:szCs w:val="20"/>
              </w:rPr>
              <w:t>PRETR&lt;Código del grupo&gt;</w:t>
            </w:r>
          </w:p>
        </w:tc>
        <w:tc>
          <w:tcPr>
            <w:tcW w:w="0" w:type="auto"/>
            <w:vAlign w:val="center"/>
          </w:tcPr>
          <w:p w14:paraId="0233E56B" w14:textId="77777777" w:rsidR="00702E5E" w:rsidRPr="001C05B1" w:rsidRDefault="7E6A4F87" w:rsidP="00166592">
            <w:pPr>
              <w:pStyle w:val="Textotabla"/>
              <w:tabs>
                <w:tab w:val="left" w:pos="709"/>
              </w:tabs>
              <w:ind w:left="0"/>
              <w:rPr>
                <w:rFonts w:cs="Arial"/>
                <w:sz w:val="20"/>
                <w:szCs w:val="20"/>
              </w:rPr>
            </w:pPr>
            <w:r w:rsidRPr="001C05B1">
              <w:rPr>
                <w:rFonts w:cs="Arial"/>
                <w:sz w:val="20"/>
                <w:szCs w:val="20"/>
              </w:rPr>
              <w:t>Nombre y apellidos del presidente de cada uno de los grupos (tribunales) en las pruebas libres para la obtención del título de graduado en educación secundaria.</w:t>
            </w:r>
          </w:p>
        </w:tc>
      </w:tr>
      <w:tr w:rsidR="00144C71" w:rsidRPr="001C05B1" w14:paraId="1BFD7BFE" w14:textId="77777777" w:rsidTr="2E262F9D">
        <w:trPr>
          <w:cantSplit/>
        </w:trPr>
        <w:tc>
          <w:tcPr>
            <w:tcW w:w="0" w:type="auto"/>
            <w:vAlign w:val="center"/>
          </w:tcPr>
          <w:p w14:paraId="666F60D6"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PREVIO</w:t>
            </w:r>
          </w:p>
        </w:tc>
        <w:tc>
          <w:tcPr>
            <w:tcW w:w="0" w:type="auto"/>
            <w:vAlign w:val="center"/>
          </w:tcPr>
          <w:p w14:paraId="3F548395"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Figurara una S si se desea que la vista previa de listados este activada al entrar al programa.  Por defecto está desactivada.</w:t>
            </w:r>
          </w:p>
        </w:tc>
      </w:tr>
      <w:tr w:rsidR="00144C71" w:rsidRPr="001C05B1" w14:paraId="465B2C3E" w14:textId="77777777" w:rsidTr="2E262F9D">
        <w:trPr>
          <w:cantSplit/>
        </w:trPr>
        <w:tc>
          <w:tcPr>
            <w:tcW w:w="0" w:type="auto"/>
            <w:vAlign w:val="center"/>
          </w:tcPr>
          <w:p w14:paraId="76B62057"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PROCESADOR</w:t>
            </w:r>
          </w:p>
        </w:tc>
        <w:tc>
          <w:tcPr>
            <w:tcW w:w="0" w:type="auto"/>
            <w:vAlign w:val="center"/>
          </w:tcPr>
          <w:p w14:paraId="2582484F"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 xml:space="preserve">Nombre y camino del programa a ejecutar cuando se elija la opción de </w:t>
            </w:r>
            <w:r w:rsidRPr="001C05B1">
              <w:rPr>
                <w:rFonts w:cs="Arial"/>
                <w:i/>
                <w:iCs/>
                <w:sz w:val="20"/>
                <w:szCs w:val="20"/>
              </w:rPr>
              <w:t>procesador de textos</w:t>
            </w:r>
            <w:r w:rsidRPr="001C05B1">
              <w:rPr>
                <w:rFonts w:cs="Arial"/>
                <w:sz w:val="20"/>
                <w:szCs w:val="20"/>
              </w:rPr>
              <w:t xml:space="preserve"> del menú de </w:t>
            </w:r>
            <w:r w:rsidRPr="001C05B1">
              <w:rPr>
                <w:rFonts w:cs="Arial"/>
                <w:i/>
                <w:iCs/>
                <w:sz w:val="20"/>
                <w:szCs w:val="20"/>
              </w:rPr>
              <w:t>Utilidades</w:t>
            </w:r>
            <w:r w:rsidRPr="001C05B1">
              <w:rPr>
                <w:rFonts w:cs="Arial"/>
                <w:sz w:val="20"/>
                <w:szCs w:val="20"/>
              </w:rPr>
              <w:t xml:space="preserve">. Por defecto el procesador de textos del programa es el </w:t>
            </w:r>
            <w:r w:rsidRPr="001C05B1">
              <w:rPr>
                <w:rFonts w:cs="Arial"/>
                <w:i/>
                <w:iCs/>
                <w:sz w:val="20"/>
                <w:szCs w:val="20"/>
              </w:rPr>
              <w:t>Bloc de Notas</w:t>
            </w:r>
            <w:r w:rsidRPr="001C05B1">
              <w:rPr>
                <w:rFonts w:cs="Arial"/>
                <w:sz w:val="20"/>
                <w:szCs w:val="20"/>
              </w:rPr>
              <w:t xml:space="preserve"> o NOTEPAD.EXE</w:t>
            </w:r>
          </w:p>
        </w:tc>
      </w:tr>
      <w:tr w:rsidR="00144C71" w:rsidRPr="001C05B1" w14:paraId="51B8E23B" w14:textId="77777777" w:rsidTr="2E262F9D">
        <w:trPr>
          <w:cantSplit/>
        </w:trPr>
        <w:tc>
          <w:tcPr>
            <w:tcW w:w="0" w:type="auto"/>
            <w:vAlign w:val="center"/>
          </w:tcPr>
          <w:p w14:paraId="68F156EF"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PUESTOS</w:t>
            </w:r>
          </w:p>
        </w:tc>
        <w:tc>
          <w:tcPr>
            <w:tcW w:w="0" w:type="auto"/>
            <w:vAlign w:val="center"/>
          </w:tcPr>
          <w:p w14:paraId="061C3EB3"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Número de puestos escolares que posee el centro</w:t>
            </w:r>
          </w:p>
        </w:tc>
      </w:tr>
      <w:tr w:rsidR="00144C71" w:rsidRPr="001C05B1" w14:paraId="08AA79CD" w14:textId="77777777" w:rsidTr="2E262F9D">
        <w:trPr>
          <w:cantSplit/>
        </w:trPr>
        <w:tc>
          <w:tcPr>
            <w:tcW w:w="0" w:type="auto"/>
            <w:vAlign w:val="center"/>
          </w:tcPr>
          <w:p w14:paraId="125D8ED3"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lastRenderedPageBreak/>
              <w:t>SEC</w:t>
            </w:r>
          </w:p>
        </w:tc>
        <w:tc>
          <w:tcPr>
            <w:tcW w:w="0" w:type="auto"/>
            <w:vAlign w:val="center"/>
          </w:tcPr>
          <w:p w14:paraId="3D2222D6"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Este registro se puede utilizar para indicar el nombre y apellidos del Secretario/a. En el campo valor aparecerán el nombre y apellidos del mismo seguidos de un * y el sexo (V o M). Si tenemos esta configuración, el programa no buscará en el fichero DOCENTES dicho cargo.</w:t>
            </w:r>
          </w:p>
        </w:tc>
      </w:tr>
      <w:tr w:rsidR="00144C71" w:rsidRPr="001C05B1" w14:paraId="6195D0C4" w14:textId="77777777" w:rsidTr="2E262F9D">
        <w:trPr>
          <w:cantSplit/>
        </w:trPr>
        <w:tc>
          <w:tcPr>
            <w:tcW w:w="0" w:type="auto"/>
            <w:vAlign w:val="center"/>
          </w:tcPr>
          <w:p w14:paraId="1393CEE7"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SECCION</w:t>
            </w:r>
          </w:p>
        </w:tc>
        <w:tc>
          <w:tcPr>
            <w:tcW w:w="0" w:type="auto"/>
            <w:vAlign w:val="center"/>
          </w:tcPr>
          <w:p w14:paraId="1FBCC85F"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 xml:space="preserve">Los centros que posean una sección Bilingüe deben introducir esta clave, con valor igual al idioma que se imparte en bilingüe (Inglés, Francés, Alemán, Italiano o Portugués) y el texto </w:t>
            </w:r>
            <w:r w:rsidRPr="001C05B1">
              <w:rPr>
                <w:rFonts w:cs="Arial"/>
                <w:b/>
                <w:bCs/>
                <w:sz w:val="20"/>
                <w:szCs w:val="20"/>
              </w:rPr>
              <w:t xml:space="preserve">EDU/493/2006, de 24 de marzo </w:t>
            </w:r>
            <w:r w:rsidRPr="001C05B1">
              <w:rPr>
                <w:rFonts w:cs="Arial"/>
                <w:sz w:val="20"/>
                <w:szCs w:val="20"/>
              </w:rPr>
              <w:t>en el campo explicación.</w:t>
            </w:r>
          </w:p>
        </w:tc>
      </w:tr>
      <w:tr w:rsidR="00144C71" w:rsidRPr="001C05B1" w14:paraId="6DFF7CF1" w14:textId="77777777" w:rsidTr="2E262F9D">
        <w:trPr>
          <w:cantSplit/>
        </w:trPr>
        <w:tc>
          <w:tcPr>
            <w:tcW w:w="0" w:type="auto"/>
            <w:vAlign w:val="center"/>
          </w:tcPr>
          <w:p w14:paraId="0998032F"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SECPRUEBA</w:t>
            </w:r>
          </w:p>
        </w:tc>
        <w:tc>
          <w:tcPr>
            <w:tcW w:w="0" w:type="auto"/>
            <w:vAlign w:val="center"/>
          </w:tcPr>
          <w:p w14:paraId="0F88921A"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Se grabará aquí el nombre y apellido del secretario del tribunal de pruebas libres para la obtención del título de la ESO para aquellos alumnos que no han superado la etapa.</w:t>
            </w:r>
          </w:p>
        </w:tc>
      </w:tr>
      <w:tr w:rsidR="00702E5E" w:rsidRPr="001C05B1" w14:paraId="4954127F" w14:textId="77777777" w:rsidTr="2E262F9D">
        <w:trPr>
          <w:cantSplit/>
        </w:trPr>
        <w:tc>
          <w:tcPr>
            <w:tcW w:w="0" w:type="auto"/>
            <w:vAlign w:val="center"/>
          </w:tcPr>
          <w:p w14:paraId="4949751E" w14:textId="77777777" w:rsidR="00702E5E" w:rsidRPr="001C05B1" w:rsidRDefault="7E6A4F87" w:rsidP="00166592">
            <w:pPr>
              <w:pStyle w:val="Textotabla"/>
              <w:tabs>
                <w:tab w:val="left" w:pos="709"/>
              </w:tabs>
              <w:ind w:left="0"/>
              <w:jc w:val="left"/>
              <w:rPr>
                <w:rFonts w:cs="Arial"/>
                <w:sz w:val="20"/>
                <w:szCs w:val="20"/>
              </w:rPr>
            </w:pPr>
            <w:r w:rsidRPr="001C05B1">
              <w:rPr>
                <w:rFonts w:cs="Arial"/>
                <w:sz w:val="20"/>
                <w:szCs w:val="20"/>
              </w:rPr>
              <w:t>SECTR&lt;Código del grupo&gt;</w:t>
            </w:r>
          </w:p>
        </w:tc>
        <w:tc>
          <w:tcPr>
            <w:tcW w:w="0" w:type="auto"/>
            <w:vAlign w:val="center"/>
          </w:tcPr>
          <w:p w14:paraId="350706AC" w14:textId="77777777" w:rsidR="00702E5E" w:rsidRPr="001C05B1" w:rsidRDefault="7E6A4F87" w:rsidP="00166592">
            <w:pPr>
              <w:pStyle w:val="Textotabla"/>
              <w:tabs>
                <w:tab w:val="left" w:pos="709"/>
              </w:tabs>
              <w:ind w:left="0"/>
              <w:rPr>
                <w:rFonts w:cs="Arial"/>
                <w:sz w:val="20"/>
                <w:szCs w:val="20"/>
              </w:rPr>
            </w:pPr>
            <w:r w:rsidRPr="001C05B1">
              <w:rPr>
                <w:rFonts w:cs="Arial"/>
                <w:sz w:val="20"/>
                <w:szCs w:val="20"/>
              </w:rPr>
              <w:t>Nombre y apellidos del secretario de cada uno de los grupos (tribunales) en las pruebas libres para la obtención del título de graduado en educación secundaria.</w:t>
            </w:r>
          </w:p>
        </w:tc>
      </w:tr>
      <w:tr w:rsidR="00144C71" w:rsidRPr="001C05B1" w14:paraId="0FBF80FF" w14:textId="77777777" w:rsidTr="2E262F9D">
        <w:trPr>
          <w:cantSplit/>
        </w:trPr>
        <w:tc>
          <w:tcPr>
            <w:tcW w:w="0" w:type="auto"/>
            <w:vAlign w:val="center"/>
          </w:tcPr>
          <w:p w14:paraId="4213DE76"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SENCIBOL</w:t>
            </w:r>
          </w:p>
        </w:tc>
        <w:tc>
          <w:tcPr>
            <w:tcW w:w="0" w:type="auto"/>
            <w:vAlign w:val="center"/>
          </w:tcPr>
          <w:p w14:paraId="51144CCB" w14:textId="77777777" w:rsidR="00144C71" w:rsidRPr="001C05B1" w:rsidRDefault="2E262F9D" w:rsidP="00166592">
            <w:pPr>
              <w:pStyle w:val="Textotabla"/>
              <w:tabs>
                <w:tab w:val="left" w:pos="709"/>
              </w:tabs>
              <w:ind w:left="0"/>
              <w:rPr>
                <w:rFonts w:cs="Arial"/>
                <w:sz w:val="20"/>
                <w:szCs w:val="20"/>
              </w:rPr>
            </w:pPr>
            <w:r w:rsidRPr="001C05B1">
              <w:rPr>
                <w:rFonts w:cs="Arial"/>
                <w:sz w:val="20"/>
                <w:szCs w:val="20"/>
              </w:rPr>
              <w:t>Con el boletín</w:t>
            </w:r>
            <w:r w:rsidRPr="001C05B1">
              <w:rPr>
                <w:rFonts w:cs="Arial"/>
                <w:i/>
                <w:iCs/>
                <w:sz w:val="20"/>
                <w:szCs w:val="20"/>
              </w:rPr>
              <w:t xml:space="preserve"> dado por defecto por la aplicación </w:t>
            </w:r>
            <w:r w:rsidRPr="001C05B1">
              <w:rPr>
                <w:rFonts w:cs="Arial"/>
                <w:sz w:val="20"/>
                <w:szCs w:val="20"/>
              </w:rPr>
              <w:t xml:space="preserve">no se posee </w:t>
            </w:r>
            <w:proofErr w:type="spellStart"/>
            <w:r w:rsidRPr="001C05B1">
              <w:rPr>
                <w:rFonts w:cs="Arial"/>
                <w:sz w:val="20"/>
                <w:szCs w:val="20"/>
              </w:rPr>
              <w:t>preconfiguración</w:t>
            </w:r>
            <w:proofErr w:type="spellEnd"/>
            <w:r w:rsidRPr="001C05B1">
              <w:rPr>
                <w:rFonts w:cs="Arial"/>
                <w:sz w:val="20"/>
                <w:szCs w:val="20"/>
              </w:rPr>
              <w:t xml:space="preserve"> para cada estudio y curso y, por ello, se podrán prefijar esos valores de forma global añadiendo un registro con la </w:t>
            </w:r>
            <w:r w:rsidRPr="001C05B1">
              <w:rPr>
                <w:rFonts w:cs="Arial"/>
                <w:i/>
                <w:iCs/>
                <w:sz w:val="20"/>
                <w:szCs w:val="20"/>
              </w:rPr>
              <w:t>clave</w:t>
            </w:r>
            <w:r w:rsidRPr="001C05B1">
              <w:rPr>
                <w:rFonts w:cs="Arial"/>
                <w:sz w:val="20"/>
                <w:szCs w:val="20"/>
              </w:rPr>
              <w:t xml:space="preserve"> </w:t>
            </w:r>
            <w:r w:rsidRPr="001C05B1">
              <w:rPr>
                <w:rFonts w:cs="Arial"/>
                <w:b/>
                <w:bCs/>
                <w:sz w:val="20"/>
                <w:szCs w:val="20"/>
              </w:rPr>
              <w:t>SENCIBOL</w:t>
            </w:r>
            <w:r w:rsidRPr="001C05B1">
              <w:rPr>
                <w:rFonts w:cs="Arial"/>
                <w:sz w:val="20"/>
                <w:szCs w:val="20"/>
              </w:rPr>
              <w:t xml:space="preserve"> y uno o varios de los caracteres siguientes en el campo </w:t>
            </w:r>
            <w:r w:rsidRPr="001C05B1">
              <w:rPr>
                <w:rFonts w:cs="Arial"/>
                <w:i/>
                <w:iCs/>
                <w:sz w:val="20"/>
                <w:szCs w:val="20"/>
              </w:rPr>
              <w:t>valor</w:t>
            </w:r>
            <w:r w:rsidRPr="001C05B1">
              <w:rPr>
                <w:rFonts w:cs="Arial"/>
                <w:sz w:val="20"/>
                <w:szCs w:val="20"/>
              </w:rPr>
              <w:t>:</w:t>
            </w:r>
          </w:p>
          <w:p w14:paraId="1C3AB4AA" w14:textId="77777777" w:rsidR="00144C71" w:rsidRPr="001C05B1" w:rsidRDefault="7E6A4F87" w:rsidP="00166592">
            <w:pPr>
              <w:pStyle w:val="Textotabla"/>
              <w:tabs>
                <w:tab w:val="left" w:pos="709"/>
              </w:tabs>
              <w:ind w:left="0"/>
              <w:rPr>
                <w:rFonts w:cs="Arial"/>
                <w:sz w:val="20"/>
                <w:szCs w:val="20"/>
              </w:rPr>
            </w:pPr>
            <w:r w:rsidRPr="001C05B1">
              <w:rPr>
                <w:rFonts w:cs="Arial"/>
                <w:b/>
                <w:bCs/>
                <w:sz w:val="20"/>
                <w:szCs w:val="20"/>
              </w:rPr>
              <w:t xml:space="preserve">D </w:t>
            </w:r>
            <w:r w:rsidRPr="001C05B1">
              <w:rPr>
                <w:rFonts w:cs="Arial"/>
                <w:sz w:val="20"/>
                <w:szCs w:val="20"/>
              </w:rPr>
              <w:t>para indicar que se desea dirección en el boletín.</w:t>
            </w:r>
          </w:p>
          <w:p w14:paraId="7D6AB4E5" w14:textId="77777777" w:rsidR="00144C71" w:rsidRPr="001C05B1" w:rsidRDefault="7E6A4F87" w:rsidP="00166592">
            <w:pPr>
              <w:pStyle w:val="Textotabla"/>
              <w:tabs>
                <w:tab w:val="left" w:pos="709"/>
              </w:tabs>
              <w:ind w:left="0"/>
              <w:rPr>
                <w:rFonts w:cs="Arial"/>
                <w:sz w:val="20"/>
                <w:szCs w:val="20"/>
              </w:rPr>
            </w:pPr>
            <w:r w:rsidRPr="001C05B1">
              <w:rPr>
                <w:rFonts w:cs="Arial"/>
                <w:b/>
                <w:bCs/>
                <w:sz w:val="20"/>
                <w:szCs w:val="20"/>
              </w:rPr>
              <w:t xml:space="preserve">P </w:t>
            </w:r>
            <w:r w:rsidRPr="001C05B1">
              <w:rPr>
                <w:rFonts w:cs="Arial"/>
                <w:sz w:val="20"/>
                <w:szCs w:val="20"/>
              </w:rPr>
              <w:t>para indicar que se desea eliminar el pie del boletín</w:t>
            </w:r>
          </w:p>
          <w:p w14:paraId="3C500001" w14:textId="77777777" w:rsidR="00144C71" w:rsidRPr="001C05B1" w:rsidRDefault="7E6A4F87" w:rsidP="00166592">
            <w:pPr>
              <w:pStyle w:val="Textotabla"/>
              <w:tabs>
                <w:tab w:val="left" w:pos="709"/>
              </w:tabs>
              <w:ind w:left="0"/>
              <w:rPr>
                <w:rFonts w:cs="Arial"/>
                <w:sz w:val="20"/>
                <w:szCs w:val="20"/>
              </w:rPr>
            </w:pPr>
            <w:r w:rsidRPr="001C05B1">
              <w:rPr>
                <w:rFonts w:cs="Arial"/>
                <w:b/>
                <w:bCs/>
                <w:sz w:val="20"/>
                <w:szCs w:val="20"/>
              </w:rPr>
              <w:t xml:space="preserve">4 </w:t>
            </w:r>
            <w:r w:rsidRPr="001C05B1">
              <w:rPr>
                <w:rFonts w:cs="Arial"/>
                <w:sz w:val="20"/>
                <w:szCs w:val="20"/>
              </w:rPr>
              <w:t>para indicar que el boletín se imprima en formato DIN-A4</w:t>
            </w:r>
          </w:p>
        </w:tc>
      </w:tr>
      <w:tr w:rsidR="00144C71" w:rsidRPr="001C05B1" w14:paraId="549D436D" w14:textId="77777777" w:rsidTr="2E262F9D">
        <w:trPr>
          <w:cantSplit/>
        </w:trPr>
        <w:tc>
          <w:tcPr>
            <w:tcW w:w="0" w:type="auto"/>
            <w:vAlign w:val="center"/>
          </w:tcPr>
          <w:p w14:paraId="60D1D53D"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SINCONTROL</w:t>
            </w:r>
          </w:p>
        </w:tc>
        <w:tc>
          <w:tcPr>
            <w:tcW w:w="0" w:type="auto"/>
            <w:vAlign w:val="center"/>
          </w:tcPr>
          <w:p w14:paraId="142596DF"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Existiendo un registro con esta clave, en la línea de control de las hojas para el escáner, se hará una indicación para que el usuario no la utilice.</w:t>
            </w:r>
          </w:p>
        </w:tc>
      </w:tr>
      <w:tr w:rsidR="00144C71" w:rsidRPr="001C05B1" w14:paraId="1158FCE6" w14:textId="77777777" w:rsidTr="2E262F9D">
        <w:trPr>
          <w:cantSplit/>
        </w:trPr>
        <w:tc>
          <w:tcPr>
            <w:tcW w:w="0" w:type="auto"/>
            <w:vAlign w:val="center"/>
          </w:tcPr>
          <w:p w14:paraId="1C4D9968"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SINFIRMAS</w:t>
            </w:r>
          </w:p>
        </w:tc>
        <w:tc>
          <w:tcPr>
            <w:tcW w:w="0" w:type="auto"/>
            <w:vAlign w:val="center"/>
          </w:tcPr>
          <w:p w14:paraId="34B8EF30"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Añadiremos esta Clave si no queremos que aparezca el nombre del profesor en el pie de firmas del acta de pendientes.</w:t>
            </w:r>
          </w:p>
        </w:tc>
      </w:tr>
      <w:tr w:rsidR="00144C71" w:rsidRPr="001C05B1" w14:paraId="18CA356F" w14:textId="77777777" w:rsidTr="2E262F9D">
        <w:trPr>
          <w:cantSplit/>
        </w:trPr>
        <w:tc>
          <w:tcPr>
            <w:tcW w:w="0" w:type="auto"/>
            <w:vAlign w:val="center"/>
          </w:tcPr>
          <w:p w14:paraId="53A57B20"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SINHORA</w:t>
            </w:r>
          </w:p>
        </w:tc>
        <w:tc>
          <w:tcPr>
            <w:tcW w:w="0" w:type="auto"/>
            <w:vAlign w:val="center"/>
          </w:tcPr>
          <w:p w14:paraId="7303358F"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Si existe un registro con esta clave, la aplicación considerará el apartado de distribución horaria del profesorado como un resumen de horas lectivas, de reducción y complementarias, en lugar del detalle completo del horario del profesorado.</w:t>
            </w:r>
          </w:p>
        </w:tc>
      </w:tr>
      <w:tr w:rsidR="00144C71" w:rsidRPr="001C05B1" w14:paraId="5E6F6183" w14:textId="77777777" w:rsidTr="2E262F9D">
        <w:trPr>
          <w:cantSplit/>
        </w:trPr>
        <w:tc>
          <w:tcPr>
            <w:tcW w:w="0" w:type="auto"/>
            <w:vAlign w:val="center"/>
          </w:tcPr>
          <w:p w14:paraId="392A2626"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SINREPES</w:t>
            </w:r>
          </w:p>
        </w:tc>
        <w:tc>
          <w:tcPr>
            <w:tcW w:w="0" w:type="auto"/>
            <w:vAlign w:val="center"/>
          </w:tcPr>
          <w:p w14:paraId="2A46D5D5" w14:textId="77777777" w:rsidR="00144C71" w:rsidRPr="001C05B1" w:rsidRDefault="2E262F9D" w:rsidP="00166592">
            <w:pPr>
              <w:pStyle w:val="Textotabla"/>
              <w:tabs>
                <w:tab w:val="left" w:pos="709"/>
              </w:tabs>
              <w:ind w:left="0"/>
              <w:rPr>
                <w:rFonts w:cs="Arial"/>
                <w:sz w:val="20"/>
                <w:szCs w:val="20"/>
              </w:rPr>
            </w:pPr>
            <w:r w:rsidRPr="001C05B1">
              <w:rPr>
                <w:rFonts w:cs="Arial"/>
                <w:sz w:val="20"/>
                <w:szCs w:val="20"/>
              </w:rPr>
              <w:t xml:space="preserve">Para que a los alumnos con la condición de </w:t>
            </w:r>
            <w:r w:rsidRPr="001C05B1">
              <w:rPr>
                <w:rFonts w:cs="Arial"/>
                <w:i/>
                <w:iCs/>
                <w:sz w:val="20"/>
                <w:szCs w:val="20"/>
              </w:rPr>
              <w:t xml:space="preserve">Repetidores </w:t>
            </w:r>
            <w:r w:rsidRPr="001C05B1">
              <w:rPr>
                <w:rFonts w:cs="Arial"/>
                <w:sz w:val="20"/>
                <w:szCs w:val="20"/>
              </w:rPr>
              <w:t xml:space="preserve">se les omita tal apodo. (Se puede cambiar momentáneamente o en una lista puntual con </w:t>
            </w:r>
            <w:proofErr w:type="spellStart"/>
            <w:r w:rsidRPr="001C05B1">
              <w:rPr>
                <w:rFonts w:cs="Arial"/>
                <w:sz w:val="20"/>
                <w:szCs w:val="20"/>
              </w:rPr>
              <w:t>Ctrl</w:t>
            </w:r>
            <w:proofErr w:type="spellEnd"/>
            <w:r w:rsidRPr="001C05B1">
              <w:rPr>
                <w:rFonts w:cs="Arial"/>
                <w:sz w:val="20"/>
                <w:szCs w:val="20"/>
              </w:rPr>
              <w:t>-</w:t>
            </w:r>
            <w:proofErr w:type="spellStart"/>
            <w:r w:rsidRPr="001C05B1">
              <w:rPr>
                <w:rFonts w:cs="Arial"/>
                <w:sz w:val="20"/>
                <w:szCs w:val="20"/>
              </w:rPr>
              <w:t>May</w:t>
            </w:r>
            <w:proofErr w:type="spellEnd"/>
            <w:r w:rsidRPr="001C05B1">
              <w:rPr>
                <w:rFonts w:cs="Arial"/>
                <w:sz w:val="20"/>
                <w:szCs w:val="20"/>
              </w:rPr>
              <w:t>-R, actúa como un interruptor, es decir activa o desactiva al presionarla).</w:t>
            </w:r>
          </w:p>
        </w:tc>
      </w:tr>
      <w:tr w:rsidR="00144C71" w:rsidRPr="001C05B1" w14:paraId="472CFA72" w14:textId="77777777" w:rsidTr="2E262F9D">
        <w:trPr>
          <w:cantSplit/>
        </w:trPr>
        <w:tc>
          <w:tcPr>
            <w:tcW w:w="0" w:type="auto"/>
            <w:vAlign w:val="center"/>
          </w:tcPr>
          <w:p w14:paraId="421A7BD9"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SMI</w:t>
            </w:r>
          </w:p>
        </w:tc>
        <w:tc>
          <w:tcPr>
            <w:tcW w:w="0" w:type="auto"/>
            <w:vAlign w:val="center"/>
          </w:tcPr>
          <w:p w14:paraId="10F5097C"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Valor del salario mínimo interprofesional anual (mensual por 14 pagas).</w:t>
            </w:r>
          </w:p>
        </w:tc>
      </w:tr>
      <w:tr w:rsidR="00144C71" w:rsidRPr="001C05B1" w14:paraId="0EA9FFB6" w14:textId="77777777" w:rsidTr="2E262F9D">
        <w:trPr>
          <w:cantSplit/>
        </w:trPr>
        <w:tc>
          <w:tcPr>
            <w:tcW w:w="0" w:type="auto"/>
            <w:vAlign w:val="center"/>
          </w:tcPr>
          <w:p w14:paraId="3574EBF3"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SOLONEGA</w:t>
            </w:r>
          </w:p>
        </w:tc>
        <w:tc>
          <w:tcPr>
            <w:tcW w:w="0" w:type="auto"/>
            <w:vAlign w:val="center"/>
          </w:tcPr>
          <w:p w14:paraId="2048320E"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Si existe un registro en VARIOS con esta clave, en las listas de captación de calificaciones con el escáner no aparecerán aquellos alumnos/as que posean una calificación, en la convocatoria ordinaria, que sea positiva y solo aparecerán los que no la tengan o sea negativa.</w:t>
            </w:r>
          </w:p>
        </w:tc>
      </w:tr>
      <w:tr w:rsidR="00144C71" w:rsidRPr="001C05B1" w14:paraId="433D36D5" w14:textId="77777777" w:rsidTr="2E262F9D">
        <w:trPr>
          <w:cantSplit/>
        </w:trPr>
        <w:tc>
          <w:tcPr>
            <w:tcW w:w="0" w:type="auto"/>
            <w:vAlign w:val="center"/>
          </w:tcPr>
          <w:p w14:paraId="440F8736"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SUBGRUPO</w:t>
            </w:r>
          </w:p>
        </w:tc>
        <w:tc>
          <w:tcPr>
            <w:tcW w:w="0" w:type="auto"/>
            <w:vAlign w:val="center"/>
          </w:tcPr>
          <w:p w14:paraId="5B39CF29" w14:textId="77777777" w:rsidR="00144C71" w:rsidRPr="001C05B1" w:rsidRDefault="2E262F9D" w:rsidP="00166592">
            <w:pPr>
              <w:pStyle w:val="Textotabla"/>
              <w:tabs>
                <w:tab w:val="left" w:pos="709"/>
              </w:tabs>
              <w:ind w:left="0"/>
              <w:rPr>
                <w:rFonts w:cs="Arial"/>
                <w:sz w:val="20"/>
                <w:szCs w:val="20"/>
              </w:rPr>
            </w:pPr>
            <w:r w:rsidRPr="001C05B1">
              <w:rPr>
                <w:rFonts w:cs="Arial"/>
                <w:sz w:val="20"/>
                <w:szCs w:val="20"/>
              </w:rPr>
              <w:t xml:space="preserve">Deberán figurar aquellas claves del fichero subgrupo o anotaciones en las materias, que se quieren eliminar de las listas de alumnado para el escáner. Por ejemplo, si no se desea que los alumnos que tienen una materia convalidada o aprobada salgan </w:t>
            </w:r>
            <w:proofErr w:type="spellStart"/>
            <w:r w:rsidRPr="001C05B1">
              <w:rPr>
                <w:rFonts w:cs="Arial"/>
                <w:sz w:val="20"/>
                <w:szCs w:val="20"/>
              </w:rPr>
              <w:t>el las</w:t>
            </w:r>
            <w:proofErr w:type="spellEnd"/>
            <w:r w:rsidRPr="001C05B1">
              <w:rPr>
                <w:rFonts w:cs="Arial"/>
                <w:sz w:val="20"/>
                <w:szCs w:val="20"/>
              </w:rPr>
              <w:t xml:space="preserve"> listas del escáner, se pondrá en este campo el valor C R. La C por la clave para convalidada y la R por la reserva del aprobado.</w:t>
            </w:r>
          </w:p>
        </w:tc>
      </w:tr>
      <w:tr w:rsidR="00144C71" w:rsidRPr="001C05B1" w14:paraId="46F03E35" w14:textId="77777777" w:rsidTr="2E262F9D">
        <w:trPr>
          <w:cantSplit/>
        </w:trPr>
        <w:tc>
          <w:tcPr>
            <w:tcW w:w="0" w:type="auto"/>
            <w:vAlign w:val="center"/>
          </w:tcPr>
          <w:p w14:paraId="1F88CFC9"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UTRAMITE</w:t>
            </w:r>
          </w:p>
        </w:tc>
        <w:tc>
          <w:tcPr>
            <w:tcW w:w="0" w:type="auto"/>
            <w:vAlign w:val="center"/>
          </w:tcPr>
          <w:p w14:paraId="596AEE44" w14:textId="77777777" w:rsidR="00144C71" w:rsidRPr="001C05B1" w:rsidRDefault="7E6A4F87" w:rsidP="00166592">
            <w:pPr>
              <w:pStyle w:val="Textotabla"/>
              <w:tabs>
                <w:tab w:val="left" w:pos="709"/>
              </w:tabs>
              <w:ind w:left="0"/>
              <w:rPr>
                <w:rFonts w:cs="Arial"/>
                <w:sz w:val="20"/>
                <w:szCs w:val="20"/>
              </w:rPr>
            </w:pPr>
            <w:r w:rsidRPr="001C05B1">
              <w:rPr>
                <w:rFonts w:cs="Arial"/>
                <w:sz w:val="20"/>
                <w:szCs w:val="20"/>
              </w:rPr>
              <w:t>Código de la Unidad de trámite de títulos</w:t>
            </w:r>
          </w:p>
        </w:tc>
      </w:tr>
      <w:tr w:rsidR="00144C71" w:rsidRPr="001C05B1" w14:paraId="23602F96" w14:textId="77777777" w:rsidTr="2E262F9D">
        <w:trPr>
          <w:cantSplit/>
        </w:trPr>
        <w:tc>
          <w:tcPr>
            <w:tcW w:w="0" w:type="auto"/>
            <w:vAlign w:val="center"/>
          </w:tcPr>
          <w:p w14:paraId="451306C7"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lastRenderedPageBreak/>
              <w:t>VARIASOBSE</w:t>
            </w:r>
          </w:p>
        </w:tc>
        <w:tc>
          <w:tcPr>
            <w:tcW w:w="0" w:type="auto"/>
            <w:vAlign w:val="center"/>
          </w:tcPr>
          <w:p w14:paraId="2CFF35E6" w14:textId="77777777" w:rsidR="00144C71" w:rsidRPr="001C05B1" w:rsidRDefault="2E262F9D" w:rsidP="00166592">
            <w:pPr>
              <w:pStyle w:val="Textotabla"/>
              <w:tabs>
                <w:tab w:val="left" w:pos="709"/>
              </w:tabs>
              <w:ind w:left="0"/>
              <w:rPr>
                <w:rFonts w:cs="Arial"/>
                <w:sz w:val="20"/>
                <w:szCs w:val="20"/>
              </w:rPr>
            </w:pPr>
            <w:r w:rsidRPr="001C05B1">
              <w:rPr>
                <w:rFonts w:cs="Arial"/>
                <w:sz w:val="20"/>
                <w:szCs w:val="20"/>
              </w:rPr>
              <w:t>Si queremos anotar varias observaciones en la evaluación del alumno, basta con añadir esta clave y deberán prestar atención a la casilla con el texto “</w:t>
            </w:r>
            <w:r w:rsidRPr="001C05B1">
              <w:rPr>
                <w:rFonts w:cs="Arial"/>
                <w:b/>
                <w:bCs/>
                <w:sz w:val="20"/>
                <w:szCs w:val="20"/>
              </w:rPr>
              <w:t xml:space="preserve">V. </w:t>
            </w:r>
            <w:proofErr w:type="spellStart"/>
            <w:r w:rsidRPr="001C05B1">
              <w:rPr>
                <w:rFonts w:cs="Arial"/>
                <w:b/>
                <w:bCs/>
                <w:sz w:val="20"/>
                <w:szCs w:val="20"/>
              </w:rPr>
              <w:t>Obs</w:t>
            </w:r>
            <w:proofErr w:type="spellEnd"/>
            <w:r w:rsidRPr="001C05B1">
              <w:rPr>
                <w:rFonts w:cs="Arial"/>
                <w:b/>
                <w:bCs/>
                <w:sz w:val="20"/>
                <w:szCs w:val="20"/>
              </w:rPr>
              <w:t xml:space="preserve">” </w:t>
            </w:r>
            <w:r w:rsidRPr="001C05B1">
              <w:rPr>
                <w:rFonts w:cs="Arial"/>
                <w:sz w:val="20"/>
                <w:szCs w:val="20"/>
              </w:rPr>
              <w:t>situada encima del encabezamiento de la columna “</w:t>
            </w:r>
            <w:r w:rsidRPr="001C05B1">
              <w:rPr>
                <w:rFonts w:cs="Arial"/>
                <w:b/>
                <w:bCs/>
                <w:i/>
                <w:iCs/>
                <w:sz w:val="20"/>
                <w:szCs w:val="20"/>
              </w:rPr>
              <w:t>Código Observación</w:t>
            </w:r>
            <w:r w:rsidRPr="001C05B1">
              <w:rPr>
                <w:rFonts w:cs="Arial"/>
                <w:i/>
                <w:iCs/>
                <w:sz w:val="20"/>
                <w:szCs w:val="20"/>
              </w:rPr>
              <w:t>”</w:t>
            </w:r>
          </w:p>
        </w:tc>
      </w:tr>
      <w:tr w:rsidR="00144C71" w:rsidRPr="001C05B1" w14:paraId="25867DEF" w14:textId="77777777" w:rsidTr="2E262F9D">
        <w:trPr>
          <w:cantSplit/>
        </w:trPr>
        <w:tc>
          <w:tcPr>
            <w:tcW w:w="0" w:type="auto"/>
            <w:vAlign w:val="center"/>
          </w:tcPr>
          <w:p w14:paraId="0FAB0AE2" w14:textId="77777777" w:rsidR="00144C71" w:rsidRPr="001C05B1" w:rsidRDefault="7E6A4F87" w:rsidP="00166592">
            <w:pPr>
              <w:pStyle w:val="Textotabla"/>
              <w:tabs>
                <w:tab w:val="left" w:pos="709"/>
              </w:tabs>
              <w:ind w:left="0"/>
              <w:jc w:val="left"/>
              <w:rPr>
                <w:rFonts w:cs="Arial"/>
                <w:sz w:val="20"/>
                <w:szCs w:val="20"/>
              </w:rPr>
            </w:pPr>
            <w:r w:rsidRPr="001C05B1">
              <w:rPr>
                <w:rFonts w:cs="Arial"/>
                <w:sz w:val="20"/>
                <w:szCs w:val="20"/>
              </w:rPr>
              <w:t>X (equis)</w:t>
            </w:r>
          </w:p>
        </w:tc>
        <w:tc>
          <w:tcPr>
            <w:tcW w:w="0" w:type="auto"/>
            <w:vAlign w:val="center"/>
          </w:tcPr>
          <w:p w14:paraId="45DC132C" w14:textId="77777777" w:rsidR="00144C71" w:rsidRPr="001C05B1" w:rsidRDefault="7E6A4F87" w:rsidP="00166592">
            <w:pPr>
              <w:pStyle w:val="Textotabla"/>
              <w:tabs>
                <w:tab w:val="left" w:pos="709"/>
              </w:tabs>
              <w:ind w:left="0"/>
              <w:rPr>
                <w:rFonts w:cs="Arial"/>
                <w:i/>
                <w:iCs/>
                <w:sz w:val="20"/>
                <w:szCs w:val="20"/>
              </w:rPr>
            </w:pPr>
            <w:r w:rsidRPr="001C05B1">
              <w:rPr>
                <w:rFonts w:cs="Arial"/>
                <w:sz w:val="20"/>
                <w:szCs w:val="20"/>
              </w:rPr>
              <w:t xml:space="preserve">Carácter que se desea que figure como cruce en los resultados SQL tabulados mediante el </w:t>
            </w:r>
            <w:r w:rsidRPr="001C05B1">
              <w:rPr>
                <w:rFonts w:cs="Arial"/>
                <w:i/>
                <w:iCs/>
                <w:sz w:val="20"/>
                <w:szCs w:val="20"/>
              </w:rPr>
              <w:t>tipo2.</w:t>
            </w:r>
          </w:p>
        </w:tc>
      </w:tr>
    </w:tbl>
    <w:p w14:paraId="3A76DB3C" w14:textId="77777777" w:rsidR="2E262F9D" w:rsidRPr="00E50FF9" w:rsidRDefault="2E262F9D" w:rsidP="00E50FF9">
      <w:pPr>
        <w:tabs>
          <w:tab w:val="left" w:pos="709"/>
        </w:tabs>
        <w:spacing w:before="60"/>
        <w:jc w:val="both"/>
        <w:rPr>
          <w:rFonts w:ascii="Arial" w:hAnsi="Arial" w:cs="Arial"/>
          <w:sz w:val="20"/>
          <w:szCs w:val="20"/>
        </w:rPr>
      </w:pPr>
      <w:r w:rsidRPr="001C05B1">
        <w:rPr>
          <w:rFonts w:ascii="Arial" w:hAnsi="Arial" w:cs="Arial"/>
          <w:sz w:val="20"/>
          <w:szCs w:val="20"/>
        </w:rPr>
        <w:t xml:space="preserve">Podremos encontrar más claves que introduce el programa </w:t>
      </w:r>
      <w:proofErr w:type="spellStart"/>
      <w:r w:rsidRPr="001C05B1">
        <w:rPr>
          <w:rFonts w:ascii="Arial" w:hAnsi="Arial" w:cs="Arial"/>
          <w:sz w:val="20"/>
          <w:szCs w:val="20"/>
        </w:rPr>
        <w:t>IESFácil</w:t>
      </w:r>
      <w:proofErr w:type="spellEnd"/>
      <w:r w:rsidRPr="001C05B1">
        <w:rPr>
          <w:rFonts w:ascii="Arial" w:hAnsi="Arial" w:cs="Arial"/>
          <w:sz w:val="20"/>
          <w:szCs w:val="20"/>
        </w:rPr>
        <w:t>.</w:t>
      </w:r>
    </w:p>
    <w:p w14:paraId="367AA9E3" w14:textId="77777777" w:rsidR="0000405E" w:rsidRPr="001C05B1" w:rsidRDefault="7E6A4F87" w:rsidP="003A195C">
      <w:pPr>
        <w:pStyle w:val="Ttulo1"/>
      </w:pPr>
      <w:r w:rsidRPr="001C05B1">
        <w:t>6. UTILIDADES</w:t>
      </w:r>
    </w:p>
    <w:p w14:paraId="66F4C9CA" w14:textId="77777777" w:rsidR="00CF398C" w:rsidRPr="001C05B1" w:rsidRDefault="00CF398C" w:rsidP="00166592">
      <w:pPr>
        <w:tabs>
          <w:tab w:val="left" w:pos="709"/>
        </w:tabs>
        <w:jc w:val="both"/>
        <w:rPr>
          <w:rFonts w:ascii="Arial" w:hAnsi="Arial" w:cs="Arial"/>
          <w:sz w:val="20"/>
          <w:szCs w:val="20"/>
        </w:rPr>
      </w:pPr>
      <w:r w:rsidRPr="001C05B1">
        <w:rPr>
          <w:rFonts w:ascii="Arial" w:hAnsi="Arial" w:cs="Arial"/>
          <w:sz w:val="20"/>
          <w:szCs w:val="20"/>
        </w:rPr>
        <w:t>El programa GEIWIN brinda una serie de herramientas o utilidades cuyo uso es muy frecuente y muy útil. Se exponen las opciones de menú que ofrece la aplicación.</w:t>
      </w:r>
      <w:r w:rsidRPr="001C05B1">
        <w:rPr>
          <w:rFonts w:ascii="Arial" w:hAnsi="Arial" w:cs="Arial"/>
          <w:sz w:val="20"/>
          <w:szCs w:val="20"/>
        </w:rPr>
        <w:tab/>
      </w:r>
    </w:p>
    <w:p w14:paraId="34D1EC2B" w14:textId="77777777" w:rsidR="00CF398C" w:rsidRPr="001C05B1" w:rsidRDefault="00CF398C" w:rsidP="003A195C">
      <w:pPr>
        <w:pStyle w:val="Ttulo2"/>
      </w:pPr>
      <w:bookmarkStart w:id="102" w:name="_Toc15360204"/>
      <w:r w:rsidRPr="001C05B1">
        <w:t>6.1. EL INT</w:t>
      </w:r>
      <w:r w:rsidR="005769A6">
        <w:t>É</w:t>
      </w:r>
      <w:r w:rsidRPr="001C05B1">
        <w:t>RPRETE SQL</w:t>
      </w:r>
      <w:bookmarkEnd w:id="102"/>
    </w:p>
    <w:p w14:paraId="150F80BB" w14:textId="77777777" w:rsidR="00CF398C"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El </w:t>
      </w:r>
      <w:r w:rsidR="005769A6" w:rsidRPr="001C05B1">
        <w:rPr>
          <w:rFonts w:ascii="Arial" w:hAnsi="Arial" w:cs="Arial"/>
          <w:sz w:val="20"/>
          <w:szCs w:val="20"/>
        </w:rPr>
        <w:t>intérprete</w:t>
      </w:r>
      <w:r w:rsidRPr="001C05B1">
        <w:rPr>
          <w:rFonts w:ascii="Arial" w:hAnsi="Arial" w:cs="Arial"/>
          <w:sz w:val="20"/>
          <w:szCs w:val="20"/>
        </w:rPr>
        <w:t xml:space="preserve"> es un programa que se encarga de comprobar la correcta construcción de las sentencias SQL y de ejecutarlas si no tienen errores. También dispone de herramientas adicionales para dar un formato propio a la presentación de los resultados.</w:t>
      </w:r>
    </w:p>
    <w:p w14:paraId="142F8D3E" w14:textId="77777777" w:rsidR="00CF398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El intérprete también actúa como un almacén o fichero de consultas preestablecidas donde cada una de ellas guardará tres elementos: su clave, una breve descripción de su cometido y la propia sentencia.</w:t>
      </w:r>
    </w:p>
    <w:p w14:paraId="4339098A" w14:textId="77777777" w:rsidR="00CF398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 pantalla que mostrará la aplicación cuando elija este programa es:</w:t>
      </w:r>
    </w:p>
    <w:p w14:paraId="44A8064C" w14:textId="77777777" w:rsidR="00CF398C" w:rsidRPr="001C05B1" w:rsidRDefault="003E03C5" w:rsidP="005315BD">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7573F9E8" wp14:editId="1B4796A1">
            <wp:extent cx="3787775" cy="3111500"/>
            <wp:effectExtent l="0" t="0" r="3175" b="0"/>
            <wp:docPr id="8826412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1">
                      <a:extLst>
                        <a:ext uri="{28A0092B-C50C-407E-A947-70E740481C1C}">
                          <a14:useLocalDpi xmlns:a14="http://schemas.microsoft.com/office/drawing/2010/main" val="0"/>
                        </a:ext>
                      </a:extLst>
                    </a:blip>
                    <a:stretch>
                      <a:fillRect/>
                    </a:stretch>
                  </pic:blipFill>
                  <pic:spPr>
                    <a:xfrm>
                      <a:off x="0" y="0"/>
                      <a:ext cx="3787775" cy="3111500"/>
                    </a:xfrm>
                    <a:prstGeom prst="rect">
                      <a:avLst/>
                    </a:prstGeom>
                  </pic:spPr>
                </pic:pic>
              </a:graphicData>
            </a:graphic>
          </wp:inline>
        </w:drawing>
      </w:r>
    </w:p>
    <w:p w14:paraId="4F572638" w14:textId="77777777" w:rsidR="00CF398C" w:rsidRPr="001C05B1" w:rsidRDefault="2E262F9D" w:rsidP="00C6092A">
      <w:pPr>
        <w:pStyle w:val="Listaconvietas"/>
      </w:pPr>
      <w:r w:rsidRPr="001C05B1">
        <w:rPr>
          <w:b/>
          <w:bCs/>
        </w:rPr>
        <w:t>Código:</w:t>
      </w:r>
      <w:r w:rsidRPr="001C05B1">
        <w:t xml:space="preserve"> Es la clave que se utiliza para identificar cada sentencia o consulta que tiene almacenada el </w:t>
      </w:r>
      <w:r w:rsidR="005769A6" w:rsidRPr="001C05B1">
        <w:t>intérprete</w:t>
      </w:r>
      <w:r w:rsidRPr="001C05B1">
        <w:t xml:space="preserve">. </w:t>
      </w:r>
    </w:p>
    <w:p w14:paraId="1A6499FF" w14:textId="77777777" w:rsidR="00CF398C" w:rsidRPr="001C05B1" w:rsidRDefault="7E6A4F87" w:rsidP="00C6092A">
      <w:pPr>
        <w:pStyle w:val="Listaconvietas"/>
      </w:pPr>
      <w:r w:rsidRPr="001C05B1">
        <w:rPr>
          <w:b/>
          <w:bCs/>
        </w:rPr>
        <w:t>Descripción:</w:t>
      </w:r>
      <w:r w:rsidRPr="001C05B1">
        <w:t xml:space="preserve"> Espacio reservado para dar una descripción o explicación, con un texto totalmente libre, del significado o función de la sentencia en SQL.</w:t>
      </w:r>
    </w:p>
    <w:p w14:paraId="5BC7DDE6" w14:textId="77777777" w:rsidR="00CF398C" w:rsidRPr="001C05B1" w:rsidRDefault="2E262F9D" w:rsidP="00C6092A">
      <w:pPr>
        <w:pStyle w:val="Listaconvietas"/>
      </w:pPr>
      <w:r w:rsidRPr="001C05B1">
        <w:rPr>
          <w:b/>
          <w:bCs/>
        </w:rPr>
        <w:t>Sentencia:</w:t>
      </w:r>
      <w:r w:rsidRPr="001C05B1">
        <w:t xml:space="preserve"> Espacio donde deberá figurar la sentencia en SQL que se pretende ejecutar. Si se quieren ejecutar varias sentencias encadenadas se deben separar por el carácter ‘;’ </w:t>
      </w:r>
      <w:r w:rsidRPr="001C05B1">
        <w:lastRenderedPageBreak/>
        <w:t>y por el Retorno de Carro &lt;</w:t>
      </w:r>
      <w:proofErr w:type="spellStart"/>
      <w:r w:rsidRPr="001C05B1">
        <w:t>Intro</w:t>
      </w:r>
      <w:proofErr w:type="spellEnd"/>
      <w:r w:rsidRPr="001C05B1">
        <w:t>&gt;. La última sentencia, o si solo hay una, no necesita el ‘;’ final.</w:t>
      </w:r>
    </w:p>
    <w:p w14:paraId="13A7700C" w14:textId="77777777" w:rsidR="00CF398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También puede figurar, únicamente, el nombre de un fichero de texto que contenga toda la sentencia (o sentencias separadas por “; CR”) SQL que se quiere ejecutar.</w:t>
      </w:r>
    </w:p>
    <w:p w14:paraId="6DBB6AFF" w14:textId="77777777" w:rsidR="00CF398C" w:rsidRPr="001C05B1" w:rsidRDefault="7E6A4F87" w:rsidP="00C6092A">
      <w:pPr>
        <w:pStyle w:val="Listaconvietas"/>
        <w:rPr>
          <w:b/>
          <w:bCs/>
        </w:rPr>
      </w:pPr>
      <w:r w:rsidRPr="001C05B1">
        <w:rPr>
          <w:b/>
          <w:bCs/>
          <w:i/>
          <w:iCs/>
          <w:u w:val="single"/>
        </w:rPr>
        <w:t>E</w:t>
      </w:r>
      <w:r w:rsidRPr="001C05B1">
        <w:rPr>
          <w:b/>
          <w:bCs/>
          <w:i/>
          <w:iCs/>
        </w:rPr>
        <w:t>jecutar Sentencia:</w:t>
      </w:r>
      <w:r w:rsidRPr="001C05B1">
        <w:t xml:space="preserve"> Se utilizará para ejecutar la sentencia que muestra la caja de texto con la etiqueta </w:t>
      </w:r>
      <w:r w:rsidRPr="001C05B1">
        <w:rPr>
          <w:b/>
          <w:bCs/>
        </w:rPr>
        <w:t>sentencia</w:t>
      </w:r>
      <w:r w:rsidRPr="001C05B1">
        <w:t>.</w:t>
      </w:r>
    </w:p>
    <w:p w14:paraId="36E68C4B" w14:textId="77777777" w:rsidR="00CF398C" w:rsidRPr="001C05B1" w:rsidRDefault="7E6A4F87" w:rsidP="00C6092A">
      <w:pPr>
        <w:pStyle w:val="Listaconvietas"/>
      </w:pPr>
      <w:r w:rsidRPr="001C05B1">
        <w:rPr>
          <w:b/>
          <w:bCs/>
        </w:rPr>
        <w:t xml:space="preserve">Anterior: </w:t>
      </w:r>
      <w:r w:rsidRPr="001C05B1">
        <w:t>Mostrará la siguiente consulta, por orden de código, que existe en el fichero de consultas si previamente se ha seleccionado alguna o todas.</w:t>
      </w:r>
    </w:p>
    <w:p w14:paraId="5FD35C2C" w14:textId="77777777" w:rsidR="00CF398C" w:rsidRPr="001C05B1" w:rsidRDefault="7E6A4F87" w:rsidP="00C6092A">
      <w:pPr>
        <w:pStyle w:val="Listaconvietas"/>
        <w:rPr>
          <w:b/>
          <w:bCs/>
        </w:rPr>
      </w:pPr>
      <w:r w:rsidRPr="001C05B1">
        <w:rPr>
          <w:b/>
          <w:bCs/>
        </w:rPr>
        <w:t xml:space="preserve">Siguiente: </w:t>
      </w:r>
      <w:r w:rsidRPr="001C05B1">
        <w:t>Muestra la sentencia cuyo código está precediendo a la que está presente en pantalla</w:t>
      </w:r>
    </w:p>
    <w:p w14:paraId="7363E96A" w14:textId="77777777" w:rsidR="00CF398C" w:rsidRPr="001C05B1" w:rsidRDefault="7E6A4F87" w:rsidP="00C6092A">
      <w:pPr>
        <w:pStyle w:val="Listaconvietas"/>
      </w:pPr>
      <w:r w:rsidRPr="001C05B1">
        <w:rPr>
          <w:b/>
          <w:bCs/>
        </w:rPr>
        <w:t xml:space="preserve">Baja: </w:t>
      </w:r>
      <w:r w:rsidRPr="001C05B1">
        <w:t xml:space="preserve">Permite borrar o dar de baja la sentencia del fichero de consultas que está presente en la pantalla. </w:t>
      </w:r>
    </w:p>
    <w:p w14:paraId="7A5FC2DC" w14:textId="77777777" w:rsidR="00CF398C" w:rsidRPr="001C05B1" w:rsidRDefault="7E6A4F87" w:rsidP="00C6092A">
      <w:pPr>
        <w:pStyle w:val="Listaconvietas"/>
      </w:pPr>
      <w:r w:rsidRPr="001C05B1">
        <w:rPr>
          <w:b/>
          <w:bCs/>
        </w:rPr>
        <w:t xml:space="preserve">Alta: </w:t>
      </w:r>
      <w:r w:rsidRPr="001C05B1">
        <w:t>Permite añadir o dar de alta al fichero la consulta que está presente en pantalla en el momento de presionar el botón</w:t>
      </w:r>
    </w:p>
    <w:p w14:paraId="02C86879" w14:textId="77777777" w:rsidR="00CF398C" w:rsidRPr="001C05B1" w:rsidRDefault="7E6A4F87" w:rsidP="00C6092A">
      <w:pPr>
        <w:pStyle w:val="Listaconvietas"/>
      </w:pPr>
      <w:r w:rsidRPr="001C05B1">
        <w:rPr>
          <w:b/>
          <w:bCs/>
        </w:rPr>
        <w:t xml:space="preserve">Grabar: </w:t>
      </w:r>
      <w:r w:rsidRPr="001C05B1">
        <w:t>Es el botón que será preciso utilizar cuando se hayan hecho modificaciones en la consulta y se quieran grabar de forma permanente.</w:t>
      </w:r>
    </w:p>
    <w:p w14:paraId="406B9CF1" w14:textId="77777777" w:rsidR="00CF398C" w:rsidRPr="001C05B1" w:rsidRDefault="7E6A4F87" w:rsidP="00C6092A">
      <w:pPr>
        <w:pStyle w:val="Listaconvietas"/>
      </w:pPr>
      <w:r w:rsidRPr="001C05B1">
        <w:rPr>
          <w:b/>
          <w:bCs/>
        </w:rPr>
        <w:t xml:space="preserve">Todos: </w:t>
      </w:r>
      <w:r w:rsidRPr="001C05B1">
        <w:t xml:space="preserve">Sirve para hacer la selección de </w:t>
      </w:r>
      <w:r w:rsidRPr="001C05B1">
        <w:rPr>
          <w:b/>
          <w:bCs/>
        </w:rPr>
        <w:t xml:space="preserve">todos </w:t>
      </w:r>
      <w:r w:rsidRPr="001C05B1">
        <w:t>los registros o consultas del fichero y poder ojearlos.</w:t>
      </w:r>
    </w:p>
    <w:p w14:paraId="6780BCB9" w14:textId="77777777" w:rsidR="00CF398C" w:rsidRPr="001C05B1" w:rsidRDefault="7E6A4F87" w:rsidP="00C6092A">
      <w:pPr>
        <w:pStyle w:val="Listaconvietas"/>
      </w:pPr>
      <w:r w:rsidRPr="001C05B1">
        <w:rPr>
          <w:b/>
          <w:bCs/>
        </w:rPr>
        <w:t xml:space="preserve">Vista tabular: </w:t>
      </w:r>
      <w:r w:rsidRPr="001C05B1">
        <w:t>Es otra forma de seleccionar una consulta. Al presionarle veremos una tabla con todas las claves y descripciones del fichero. Simplemente elegiremos la que deseemos ejecutar y se nos presentará como la consulta activa.</w:t>
      </w:r>
    </w:p>
    <w:p w14:paraId="1E085167" w14:textId="77777777" w:rsidR="00CF398C" w:rsidRPr="001C05B1" w:rsidRDefault="7E6A4F87" w:rsidP="00C6092A">
      <w:pPr>
        <w:pStyle w:val="Listaconvietas"/>
      </w:pPr>
      <w:r w:rsidRPr="001C05B1">
        <w:rPr>
          <w:b/>
          <w:bCs/>
        </w:rPr>
        <w:t xml:space="preserve">Buscar: </w:t>
      </w:r>
      <w:r w:rsidRPr="001C05B1">
        <w:t xml:space="preserve">Previamente a su pulsación será preciso situar en la caja de texto </w:t>
      </w:r>
      <w:r w:rsidRPr="001C05B1">
        <w:rPr>
          <w:b/>
          <w:bCs/>
        </w:rPr>
        <w:t xml:space="preserve">código, </w:t>
      </w:r>
      <w:r w:rsidRPr="001C05B1">
        <w:t>la inicial o iniciales de la clave que se pretende localizar por orden alfabético. Una vez pulsado se mostrará la consulta cuya clave más se aproxime a la inicial(es) tecleadas.</w:t>
      </w:r>
    </w:p>
    <w:p w14:paraId="7D0E1B75" w14:textId="77777777" w:rsidR="00CF398C" w:rsidRPr="001C05B1" w:rsidRDefault="7E6A4F87" w:rsidP="00C6092A">
      <w:pPr>
        <w:pStyle w:val="Listaconvietas"/>
      </w:pPr>
      <w:r w:rsidRPr="001C05B1">
        <w:rPr>
          <w:b/>
          <w:bCs/>
        </w:rPr>
        <w:t xml:space="preserve">Blanco: </w:t>
      </w:r>
      <w:r w:rsidRPr="001C05B1">
        <w:t>Permite limpiar las tres cajas de texto para crear una nueva consulta.</w:t>
      </w:r>
    </w:p>
    <w:p w14:paraId="320B9CD6" w14:textId="77777777" w:rsidR="00CF398C" w:rsidRPr="001C05B1" w:rsidRDefault="7E6A4F87" w:rsidP="00C6092A">
      <w:pPr>
        <w:pStyle w:val="Listaconvietas"/>
      </w:pPr>
      <w:r w:rsidRPr="001C05B1">
        <w:rPr>
          <w:b/>
          <w:bCs/>
        </w:rPr>
        <w:t xml:space="preserve">Ficheros: </w:t>
      </w:r>
      <w:r w:rsidRPr="001C05B1">
        <w:t>Muestra la estructura de la base de datos con todos los ficheros que la componen. Cada fichero tendrá una breve descripción de su contenido y la lista de campos, con sus respectivos tipos y longitudes. Está opción está disponible desde cualquier lugar de la aplicación pulsando la tecla &lt;</w:t>
      </w:r>
      <w:r w:rsidRPr="001C05B1">
        <w:rPr>
          <w:b/>
          <w:bCs/>
        </w:rPr>
        <w:t>F6</w:t>
      </w:r>
      <w:r w:rsidRPr="001C05B1">
        <w:t>&gt;.  La ventana de la estructura de la base de datos da la posibilidad de seleccionar los nombres de campos y ficheros que se deseen y de enviarlos al portapapeles para utilizarlos en el lugar que interesen.</w:t>
      </w:r>
    </w:p>
    <w:p w14:paraId="6D5161C2" w14:textId="77777777" w:rsidR="00CF398C" w:rsidRPr="001C05B1" w:rsidRDefault="7E6A4F87" w:rsidP="00C6092A">
      <w:pPr>
        <w:pStyle w:val="Listaconvietas"/>
      </w:pPr>
      <w:r w:rsidRPr="001C05B1">
        <w:rPr>
          <w:b/>
          <w:bCs/>
        </w:rPr>
        <w:t xml:space="preserve">Cláusulas: </w:t>
      </w:r>
      <w:r w:rsidRPr="001C05B1">
        <w:t xml:space="preserve">Muestra todas las palabras claves del lenguaje SQL con una breve explicación de cada una de ellas y la posibilidad de enviarla al portapapeles para pegarlas en la caja </w:t>
      </w:r>
      <w:r w:rsidRPr="001C05B1">
        <w:rPr>
          <w:b/>
          <w:bCs/>
        </w:rPr>
        <w:t>sentencia</w:t>
      </w:r>
      <w:r w:rsidRPr="001C05B1">
        <w:t>.</w:t>
      </w:r>
    </w:p>
    <w:p w14:paraId="508E09E2" w14:textId="77777777" w:rsidR="00CF398C" w:rsidRPr="001C05B1" w:rsidRDefault="2E262F9D" w:rsidP="00C6092A">
      <w:pPr>
        <w:pStyle w:val="Listaconvietas"/>
      </w:pPr>
      <w:r w:rsidRPr="001C05B1">
        <w:rPr>
          <w:b/>
          <w:bCs/>
        </w:rPr>
        <w:t xml:space="preserve">Nº Registros: </w:t>
      </w:r>
      <w:r w:rsidRPr="001C05B1">
        <w:t>Cuenta el nº de registros o consultas que existen el fichero.</w:t>
      </w:r>
    </w:p>
    <w:p w14:paraId="1DBC62B5" w14:textId="77777777" w:rsidR="00CF398C" w:rsidRPr="001C05B1" w:rsidRDefault="7E6A4F87" w:rsidP="00C6092A">
      <w:pPr>
        <w:pStyle w:val="Listaconvietas"/>
      </w:pPr>
      <w:r w:rsidRPr="001C05B1">
        <w:rPr>
          <w:b/>
          <w:bCs/>
        </w:rPr>
        <w:t xml:space="preserve">Transacción: </w:t>
      </w:r>
      <w:r w:rsidRPr="001C05B1">
        <w:t>Inicia una transacción. (</w:t>
      </w:r>
      <w:r w:rsidRPr="001C05B1">
        <w:rPr>
          <w:i/>
          <w:iCs/>
        </w:rPr>
        <w:t xml:space="preserve">ver el apartado transacciones de la sección lenguaje SQL). </w:t>
      </w:r>
      <w:r w:rsidRPr="001C05B1">
        <w:t xml:space="preserve"> Cuando una transacción está activada se mostrará un color rojo en el indicador situado delante del botón.</w:t>
      </w:r>
    </w:p>
    <w:p w14:paraId="6B389EFA" w14:textId="77777777" w:rsidR="00CF398C" w:rsidRPr="001C05B1" w:rsidRDefault="7E6A4F87" w:rsidP="00C6092A">
      <w:pPr>
        <w:pStyle w:val="Listaconvietas"/>
      </w:pPr>
      <w:r w:rsidRPr="001C05B1">
        <w:rPr>
          <w:b/>
          <w:bCs/>
        </w:rPr>
        <w:lastRenderedPageBreak/>
        <w:t xml:space="preserve">Realizar y Deshacer: </w:t>
      </w:r>
      <w:r w:rsidRPr="001C05B1">
        <w:t xml:space="preserve">Producen un </w:t>
      </w:r>
      <w:r w:rsidRPr="001C05B1">
        <w:rPr>
          <w:b/>
          <w:bCs/>
        </w:rPr>
        <w:t>COMMIT</w:t>
      </w:r>
      <w:r w:rsidRPr="001C05B1">
        <w:t xml:space="preserve"> y un </w:t>
      </w:r>
      <w:r w:rsidRPr="001C05B1">
        <w:rPr>
          <w:b/>
          <w:bCs/>
        </w:rPr>
        <w:t>ROLLBACK</w:t>
      </w:r>
      <w:r w:rsidRPr="001C05B1">
        <w:t>, respectivamente. (</w:t>
      </w:r>
      <w:r w:rsidRPr="001C05B1">
        <w:rPr>
          <w:i/>
          <w:iCs/>
        </w:rPr>
        <w:t>ver el apartado transacciones de la sección lenguaje SQL)</w:t>
      </w:r>
    </w:p>
    <w:p w14:paraId="543AF4EC" w14:textId="77777777" w:rsidR="00CF398C" w:rsidRPr="001C05B1" w:rsidRDefault="2E262F9D" w:rsidP="00C6092A">
      <w:pPr>
        <w:pStyle w:val="Listaconvietas"/>
      </w:pPr>
      <w:r w:rsidRPr="001C05B1">
        <w:rPr>
          <w:b/>
          <w:bCs/>
        </w:rPr>
        <w:t xml:space="preserve">Espera mínima: </w:t>
      </w:r>
      <w:r w:rsidRPr="001C05B1">
        <w:t xml:space="preserve">Si se activa, es decir, se pone una marca sobre la caja, el </w:t>
      </w:r>
      <w:r w:rsidR="005769A6" w:rsidRPr="001C05B1">
        <w:t>intérprete</w:t>
      </w:r>
      <w:r w:rsidRPr="001C05B1">
        <w:t xml:space="preserve"> cuando vaya a ejecutar una sentencia solamente nos devolverá el nº de registros hasta completar una ventana de salida; posteriormente podremos ir recuperando el resto utilizando las fechas o barras de deslizamiento.</w:t>
      </w:r>
    </w:p>
    <w:p w14:paraId="17104A78" w14:textId="77777777" w:rsidR="00CF398C" w:rsidRPr="001C05B1" w:rsidRDefault="2E262F9D" w:rsidP="00C6092A">
      <w:pPr>
        <w:pStyle w:val="Listaconvietas"/>
      </w:pPr>
      <w:r w:rsidRPr="001C05B1">
        <w:t xml:space="preserve">Si la opción no </w:t>
      </w:r>
      <w:r w:rsidR="005315BD" w:rsidRPr="001C05B1">
        <w:t>está</w:t>
      </w:r>
      <w:r w:rsidRPr="001C05B1">
        <w:t xml:space="preserve"> activada, el intérprete no produce una salida hasta no tener todo el resultado completo. Si la sentencia que pretendemos ejecutar puede tardar mucho en su ejecución total o la salida no cabe en memoria, podemos hacer que la espera sea mínima conformándonos con un resultado parcial que podemos ir completando poco a poco. Con esta opción activada no podremos imprimir ni exportar los resultados pues siempre estará en pantalla un resultado parcial.</w:t>
      </w:r>
    </w:p>
    <w:p w14:paraId="5A6BE4EA" w14:textId="77777777" w:rsidR="00820271" w:rsidRPr="00A67519" w:rsidRDefault="7E6A4F87" w:rsidP="003A195C">
      <w:pPr>
        <w:pStyle w:val="Ttulo2"/>
      </w:pPr>
      <w:r w:rsidRPr="00A67519">
        <w:t>6.2. ESTRUCTURA DE B.D.</w:t>
      </w:r>
    </w:p>
    <w:p w14:paraId="5E0ADFE1" w14:textId="77777777" w:rsidR="0014670B" w:rsidRPr="001C05B1" w:rsidRDefault="7E6A4F87" w:rsidP="005769A6">
      <w:pPr>
        <w:pStyle w:val="Listaconvietas"/>
        <w:ind w:left="0"/>
      </w:pPr>
      <w:r w:rsidRPr="001C05B1">
        <w:t xml:space="preserve">La Base de Datos de la aplicación GEIWIN es una colección de ficheros interrelacionados entre </w:t>
      </w:r>
      <w:r w:rsidR="005769A6" w:rsidRPr="001C05B1">
        <w:t>sí</w:t>
      </w:r>
      <w:r w:rsidRPr="001C05B1">
        <w:t xml:space="preserve"> que contienen todos aquellos datos que un centro docente maneja en su funcionamiento cotidiano.</w:t>
      </w:r>
    </w:p>
    <w:p w14:paraId="3A2B6C59" w14:textId="77777777" w:rsidR="0014670B" w:rsidRPr="001C05B1" w:rsidRDefault="7E6A4F87" w:rsidP="005769A6">
      <w:pPr>
        <w:pStyle w:val="Listaconvietas"/>
        <w:ind w:left="0"/>
      </w:pPr>
      <w:r w:rsidRPr="001C05B1">
        <w:t>Al acceder a este menú se presentará la ventana de la utilidad:</w:t>
      </w:r>
    </w:p>
    <w:p w14:paraId="3365D47E" w14:textId="77777777" w:rsidR="00E05358" w:rsidRPr="001C05B1" w:rsidRDefault="003E03C5" w:rsidP="005769A6">
      <w:pPr>
        <w:pStyle w:val="Listaconvietas"/>
        <w:tabs>
          <w:tab w:val="clear" w:pos="709"/>
        </w:tabs>
        <w:ind w:left="0"/>
        <w:jc w:val="center"/>
      </w:pPr>
      <w:r w:rsidRPr="001C05B1">
        <w:rPr>
          <w:noProof/>
        </w:rPr>
        <w:drawing>
          <wp:inline distT="0" distB="0" distL="0" distR="0" wp14:anchorId="232950BA" wp14:editId="66528CCF">
            <wp:extent cx="4746524" cy="3430322"/>
            <wp:effectExtent l="0" t="0" r="0" b="0"/>
            <wp:docPr id="7705179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2">
                      <a:extLst>
                        <a:ext uri="{28A0092B-C50C-407E-A947-70E740481C1C}">
                          <a14:useLocalDpi xmlns:a14="http://schemas.microsoft.com/office/drawing/2010/main" val="0"/>
                        </a:ext>
                      </a:extLst>
                    </a:blip>
                    <a:stretch>
                      <a:fillRect/>
                    </a:stretch>
                  </pic:blipFill>
                  <pic:spPr>
                    <a:xfrm>
                      <a:off x="0" y="0"/>
                      <a:ext cx="4749740" cy="3432646"/>
                    </a:xfrm>
                    <a:prstGeom prst="rect">
                      <a:avLst/>
                    </a:prstGeom>
                  </pic:spPr>
                </pic:pic>
              </a:graphicData>
            </a:graphic>
          </wp:inline>
        </w:drawing>
      </w:r>
    </w:p>
    <w:p w14:paraId="66CF537B" w14:textId="77777777" w:rsidR="0014670B" w:rsidRPr="001C05B1" w:rsidRDefault="2E262F9D" w:rsidP="005769A6">
      <w:pPr>
        <w:pStyle w:val="Listaconvietas"/>
        <w:ind w:left="0"/>
      </w:pPr>
      <w:r w:rsidRPr="001C05B1">
        <w:t xml:space="preserve">En esta ventana podemos ver tres </w:t>
      </w:r>
      <w:proofErr w:type="spellStart"/>
      <w:r w:rsidRPr="001C05B1">
        <w:t>subventanas</w:t>
      </w:r>
      <w:proofErr w:type="spellEnd"/>
      <w:r w:rsidRPr="001C05B1">
        <w:t>: La superior mostrará el nombre y descripción de cada tabla o fichero de la Base de datos. En la segunda o inferior izquierda se mostrarán cada uno de los campos que posee el fichero seleccionado en la primera ventana. En la tercera o inferior derecha podremos ver con qué otros ficheros se relaciona la tabla seleccionada.</w:t>
      </w:r>
    </w:p>
    <w:p w14:paraId="3142EAB2" w14:textId="77777777" w:rsidR="0014670B" w:rsidRPr="001C05B1" w:rsidRDefault="7E6A4F87" w:rsidP="005769A6">
      <w:pPr>
        <w:pStyle w:val="Listaconvietas"/>
        <w:ind w:left="0"/>
      </w:pPr>
      <w:r w:rsidRPr="001C05B1">
        <w:t xml:space="preserve">Para cada campo se puede ver su nombre (será el que haya que utilizar en las sentencias SQL), el tipo de campo que contiene y la longitud que ocupa. </w:t>
      </w:r>
    </w:p>
    <w:p w14:paraId="2D3AEF34" w14:textId="77777777" w:rsidR="0014670B" w:rsidRPr="001C05B1" w:rsidRDefault="7E6A4F87" w:rsidP="005769A6">
      <w:pPr>
        <w:pStyle w:val="Listaconvietas"/>
        <w:ind w:left="0"/>
      </w:pPr>
      <w:r w:rsidRPr="001C05B1">
        <w:lastRenderedPageBreak/>
        <w:t>La tercera ventana nos ayudará con los campos relacionados entre dos tablas a la hora de hacer las relaciones necesarias en la SQL.</w:t>
      </w:r>
    </w:p>
    <w:p w14:paraId="73043C1E" w14:textId="77777777" w:rsidR="0014670B" w:rsidRPr="001C05B1" w:rsidRDefault="7E6A4F87" w:rsidP="005769A6">
      <w:pPr>
        <w:pStyle w:val="Listaconvietas"/>
        <w:ind w:left="0"/>
      </w:pPr>
      <w:r w:rsidRPr="001C05B1">
        <w:t>Esta utilidad puede ser muy eficaz para construir sentencias SQL si no conocemos los nombres de ficheros y campos. Nos permite seleccionar nombres de ficheros para la cláusula FROM y nombres de campos para la cláusula SELECT y mandarlos al portapapeles para más tarde pegarlo en el lugar donde este construyendo la sentencia SQL.</w:t>
      </w:r>
    </w:p>
    <w:p w14:paraId="4CF9E4E9" w14:textId="77777777" w:rsidR="0014670B" w:rsidRPr="001C05B1" w:rsidRDefault="0014670B" w:rsidP="005769A6">
      <w:pPr>
        <w:pStyle w:val="Listaconvietas"/>
        <w:ind w:left="0"/>
      </w:pPr>
      <w:r w:rsidRPr="001C05B1">
        <w:t xml:space="preserve">Con el botón </w:t>
      </w:r>
      <w:r w:rsidRPr="001C05B1">
        <w:object w:dxaOrig="540" w:dyaOrig="465" w14:anchorId="01057358">
          <v:shape id="_x0000_i1065" type="#_x0000_t75" style="width:28.95pt;height:21.55pt" o:ole="">
            <v:imagedata r:id="rId613" o:title=""/>
          </v:shape>
          <o:OLEObject Type="Embed" ProgID="PBrush" ShapeID="_x0000_i1065" DrawAspect="Content" ObjectID="_1622976071" r:id="rId614"/>
        </w:object>
      </w:r>
      <w:r w:rsidRPr="001C05B1">
        <w:t xml:space="preserve">  mandaremos a la línea de selección, si no tiene campos seleccionados, el nombre del fichero que este seleccionado; y si los tiene serán los nombres de estos los que vayan a la línea citada.</w:t>
      </w:r>
    </w:p>
    <w:p w14:paraId="47992EA2" w14:textId="77777777" w:rsidR="0014670B" w:rsidRPr="001C05B1" w:rsidRDefault="0014670B" w:rsidP="005769A6">
      <w:pPr>
        <w:pStyle w:val="Listaconvietas"/>
        <w:ind w:left="0"/>
      </w:pPr>
      <w:r w:rsidRPr="001C05B1">
        <w:t xml:space="preserve">Con el botón </w:t>
      </w:r>
      <w:r w:rsidRPr="001C05B1">
        <w:object w:dxaOrig="735" w:dyaOrig="450" w14:anchorId="7A9D4ED2">
          <v:shape id="_x0000_i1066" type="#_x0000_t75" style="width:36pt;height:21.55pt" o:ole="">
            <v:imagedata r:id="rId615" o:title=""/>
          </v:shape>
          <o:OLEObject Type="Embed" ProgID="PBrush" ShapeID="_x0000_i1066" DrawAspect="Content" ObjectID="_1622976072" r:id="rId616"/>
        </w:object>
      </w:r>
      <w:r w:rsidRPr="001C05B1">
        <w:t xml:space="preserve">  podremos ver el contenido del fichero que este seleccionado y dejar la ventana flotando sobre el escritorio para su consulta en el momento que sea preciso.</w:t>
      </w:r>
    </w:p>
    <w:p w14:paraId="6EC383B5" w14:textId="77777777" w:rsidR="0014670B" w:rsidRPr="001C05B1" w:rsidRDefault="7E6A4F87" w:rsidP="005769A6">
      <w:pPr>
        <w:pStyle w:val="Listaconvietas"/>
        <w:ind w:left="0"/>
      </w:pPr>
      <w:r w:rsidRPr="001C05B1">
        <w:t>Para seleccionar un fichero con el teclado, simplemente se teclea, dentro de la ventana de ficheros, las iniciales del que pretendemos marcar y el programa por cada tecla pulsada se situará en el que concuerde con lo tecleado. Con la tecla de retroceso (&lt;-----) se eliminan las teclas pulsadas para la selección.</w:t>
      </w:r>
    </w:p>
    <w:p w14:paraId="1B90B401" w14:textId="77777777" w:rsidR="008B3D99" w:rsidRPr="001C05B1" w:rsidRDefault="2E262F9D" w:rsidP="005769A6">
      <w:pPr>
        <w:pStyle w:val="Listaconvietas"/>
        <w:ind w:left="0"/>
      </w:pPr>
      <w:r w:rsidRPr="001C05B1">
        <w:t xml:space="preserve">El botón </w:t>
      </w:r>
      <w:r w:rsidR="008B3D99" w:rsidRPr="001C05B1">
        <w:rPr>
          <w:noProof/>
        </w:rPr>
        <w:drawing>
          <wp:inline distT="0" distB="0" distL="0" distR="0" wp14:anchorId="2969487F" wp14:editId="0C2D6A32">
            <wp:extent cx="550545" cy="329565"/>
            <wp:effectExtent l="0" t="0" r="1905" b="0"/>
            <wp:docPr id="12427439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7">
                      <a:extLst>
                        <a:ext uri="{28A0092B-C50C-407E-A947-70E740481C1C}">
                          <a14:useLocalDpi xmlns:a14="http://schemas.microsoft.com/office/drawing/2010/main" val="0"/>
                        </a:ext>
                      </a:extLst>
                    </a:blip>
                    <a:stretch>
                      <a:fillRect/>
                    </a:stretch>
                  </pic:blipFill>
                  <pic:spPr>
                    <a:xfrm>
                      <a:off x="0" y="0"/>
                      <a:ext cx="550545" cy="329565"/>
                    </a:xfrm>
                    <a:prstGeom prst="rect">
                      <a:avLst/>
                    </a:prstGeom>
                  </pic:spPr>
                </pic:pic>
              </a:graphicData>
            </a:graphic>
          </wp:inline>
        </w:drawing>
      </w:r>
      <w:r w:rsidRPr="001C05B1">
        <w:t xml:space="preserve"> emite un informe con todas las tablas que existen con una descripción de las mismas y el número de campos que forman parte de la clave principal.</w:t>
      </w:r>
    </w:p>
    <w:p w14:paraId="1CECFC91" w14:textId="77777777" w:rsidR="008B3D99" w:rsidRPr="001C05B1" w:rsidRDefault="2E262F9D" w:rsidP="005769A6">
      <w:pPr>
        <w:pStyle w:val="Listaconvietas"/>
        <w:ind w:left="0"/>
      </w:pPr>
      <w:r w:rsidRPr="001C05B1">
        <w:t xml:space="preserve">Si presionamos el botón </w:t>
      </w:r>
      <w:r w:rsidR="008B3D99" w:rsidRPr="001C05B1">
        <w:rPr>
          <w:noProof/>
        </w:rPr>
        <w:drawing>
          <wp:inline distT="0" distB="0" distL="0" distR="0" wp14:anchorId="57BC98A5" wp14:editId="7C6ACBD5">
            <wp:extent cx="554990" cy="325120"/>
            <wp:effectExtent l="0" t="0" r="0" b="0"/>
            <wp:docPr id="14578695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8">
                      <a:extLst>
                        <a:ext uri="{28A0092B-C50C-407E-A947-70E740481C1C}">
                          <a14:useLocalDpi xmlns:a14="http://schemas.microsoft.com/office/drawing/2010/main" val="0"/>
                        </a:ext>
                      </a:extLst>
                    </a:blip>
                    <a:stretch>
                      <a:fillRect/>
                    </a:stretch>
                  </pic:blipFill>
                  <pic:spPr>
                    <a:xfrm>
                      <a:off x="0" y="0"/>
                      <a:ext cx="554990" cy="325120"/>
                    </a:xfrm>
                    <a:prstGeom prst="rect">
                      <a:avLst/>
                    </a:prstGeom>
                  </pic:spPr>
                </pic:pic>
              </a:graphicData>
            </a:graphic>
          </wp:inline>
        </w:drawing>
      </w:r>
      <w:r w:rsidRPr="001C05B1">
        <w:t xml:space="preserve"> podremos obtener en papel la segunda y tercera ventana de una tabla o en grupo de ellas.</w:t>
      </w:r>
    </w:p>
    <w:p w14:paraId="3CBE4688" w14:textId="77777777" w:rsidR="00FE1332" w:rsidRPr="00A67519" w:rsidRDefault="7E6A4F87" w:rsidP="003A195C">
      <w:pPr>
        <w:pStyle w:val="Ttulo2"/>
      </w:pPr>
      <w:r w:rsidRPr="00A67519">
        <w:t>6.3. BÚSQUEDAS VARIAS</w:t>
      </w:r>
    </w:p>
    <w:p w14:paraId="6EAC26BD" w14:textId="77777777" w:rsidR="009D40CF"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Todos los elementos que utilizamos dentro del programa (alumnos/as, profesores/as, materias, calificaciones, estudios, evaluaciones, etc...) tienen un código que facilita la identificación de cada elemento. El programa necesita mucho menos espacio, es mucho más rápido y nosotros tenemos que teclear menos para referirnos a ellos. Pero tiene un gran problema, habitualmente nos referimos a ellos, fuera del programa, con sus nombres y todos nos entendemos. Cuando hablamos del nº de expediente 2345 o de la materia 24 o etc., no recordamos qué alumno/a tiene ese nº o qué materia tiene ese código.</w:t>
      </w:r>
    </w:p>
    <w:p w14:paraId="06919358" w14:textId="77777777" w:rsidR="009D40CF"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Para solucionar ese problema se ha diseñado el programa, de forma tal, que en cualquier lugar donde debamos teclear un código podemos pulsar la </w:t>
      </w:r>
      <w:r w:rsidRPr="001C05B1">
        <w:rPr>
          <w:rFonts w:ascii="Arial" w:hAnsi="Arial" w:cs="Arial"/>
          <w:sz w:val="20"/>
          <w:szCs w:val="20"/>
          <w:u w:val="single"/>
        </w:rPr>
        <w:t>tecla &lt;</w:t>
      </w:r>
      <w:r w:rsidRPr="001C05B1">
        <w:rPr>
          <w:rFonts w:ascii="Arial" w:hAnsi="Arial" w:cs="Arial"/>
          <w:b/>
          <w:bCs/>
          <w:sz w:val="20"/>
          <w:szCs w:val="20"/>
          <w:u w:val="single"/>
        </w:rPr>
        <w:t>F5</w:t>
      </w:r>
      <w:r w:rsidRPr="001C05B1">
        <w:rPr>
          <w:rFonts w:ascii="Arial" w:hAnsi="Arial" w:cs="Arial"/>
          <w:sz w:val="20"/>
          <w:szCs w:val="20"/>
          <w:u w:val="single"/>
        </w:rPr>
        <w:t>&gt;</w:t>
      </w:r>
      <w:r w:rsidRPr="001C05B1">
        <w:rPr>
          <w:rFonts w:ascii="Arial" w:hAnsi="Arial" w:cs="Arial"/>
          <w:sz w:val="20"/>
          <w:szCs w:val="20"/>
        </w:rPr>
        <w:t xml:space="preserve">  o hacer </w:t>
      </w:r>
      <w:r w:rsidRPr="001C05B1">
        <w:rPr>
          <w:rFonts w:ascii="Arial" w:hAnsi="Arial" w:cs="Arial"/>
          <w:sz w:val="20"/>
          <w:szCs w:val="20"/>
          <w:u w:val="single"/>
        </w:rPr>
        <w:t>clic con el botón derecho del ratón</w:t>
      </w:r>
      <w:r w:rsidRPr="001C05B1">
        <w:rPr>
          <w:rFonts w:ascii="Arial" w:hAnsi="Arial" w:cs="Arial"/>
          <w:sz w:val="20"/>
          <w:szCs w:val="20"/>
        </w:rPr>
        <w:t xml:space="preserve"> y se nos mostrará una ventana con los elementos a buscar y sus respectivos códigos.</w:t>
      </w:r>
    </w:p>
    <w:p w14:paraId="1BE104B8" w14:textId="77777777" w:rsidR="009D40CF"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También nos podemos encontrar en el caso opuesto, es decir, se nos muestra un determinado código y no sabemos a qué o quién pusimos ese código. En ese caso bastará con hacer </w:t>
      </w:r>
      <w:r w:rsidRPr="001C05B1">
        <w:rPr>
          <w:rFonts w:ascii="Arial" w:hAnsi="Arial" w:cs="Arial"/>
          <w:sz w:val="20"/>
          <w:szCs w:val="20"/>
          <w:u w:val="single"/>
        </w:rPr>
        <w:t>un doble clic con el botón izquierdo del ratón</w:t>
      </w:r>
      <w:r w:rsidRPr="001C05B1">
        <w:rPr>
          <w:rFonts w:ascii="Arial" w:hAnsi="Arial" w:cs="Arial"/>
          <w:sz w:val="20"/>
          <w:szCs w:val="20"/>
        </w:rPr>
        <w:t xml:space="preserve"> sobre el código que deseamos saber su significado y el programa nos mostrará en la línea de estado de la ventana el texto correspondiente.</w:t>
      </w:r>
    </w:p>
    <w:p w14:paraId="3A13A0B7" w14:textId="77777777" w:rsidR="00A750A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Para facilitar la búsqueda de estos códigos el programa nos muestra mediante la opción de Búsquedas varias o con F7, una ventana donde puedo elegir entre varias búsquedas prestablecidas. En esta misma ventana podremos buscar un elemento mediante el botón de </w:t>
      </w:r>
      <w:r w:rsidRPr="001C05B1">
        <w:rPr>
          <w:rFonts w:ascii="Arial" w:hAnsi="Arial" w:cs="Arial"/>
          <w:b/>
          <w:bCs/>
          <w:sz w:val="20"/>
          <w:szCs w:val="20"/>
        </w:rPr>
        <w:t>&lt;Buscar texto&gt;</w:t>
      </w:r>
    </w:p>
    <w:p w14:paraId="18FF7917" w14:textId="77777777" w:rsidR="00A750A3" w:rsidRPr="001C05B1" w:rsidRDefault="003E03C5" w:rsidP="005769A6">
      <w:pPr>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145D41B0" wp14:editId="79C770D9">
            <wp:extent cx="3197757" cy="2114308"/>
            <wp:effectExtent l="0" t="0" r="3175" b="635"/>
            <wp:docPr id="17144541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9">
                      <a:extLst>
                        <a:ext uri="{28A0092B-C50C-407E-A947-70E740481C1C}">
                          <a14:useLocalDpi xmlns:a14="http://schemas.microsoft.com/office/drawing/2010/main" val="0"/>
                        </a:ext>
                      </a:extLst>
                    </a:blip>
                    <a:stretch>
                      <a:fillRect/>
                    </a:stretch>
                  </pic:blipFill>
                  <pic:spPr>
                    <a:xfrm>
                      <a:off x="0" y="0"/>
                      <a:ext cx="3230693" cy="2136085"/>
                    </a:xfrm>
                    <a:prstGeom prst="rect">
                      <a:avLst/>
                    </a:prstGeom>
                  </pic:spPr>
                </pic:pic>
              </a:graphicData>
            </a:graphic>
          </wp:inline>
        </w:drawing>
      </w:r>
    </w:p>
    <w:p w14:paraId="09915613" w14:textId="77777777" w:rsidR="00A750A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Una vez seleccionada la opción correspondiente, y tras pulsar el botón de </w:t>
      </w:r>
      <w:r w:rsidRPr="001C05B1">
        <w:rPr>
          <w:rFonts w:ascii="Arial" w:hAnsi="Arial" w:cs="Arial"/>
          <w:b/>
          <w:bCs/>
          <w:sz w:val="20"/>
          <w:szCs w:val="20"/>
        </w:rPr>
        <w:t>&lt;Aceptar&gt;,</w:t>
      </w:r>
      <w:r w:rsidRPr="001C05B1">
        <w:rPr>
          <w:rFonts w:ascii="Arial" w:hAnsi="Arial" w:cs="Arial"/>
          <w:sz w:val="20"/>
          <w:szCs w:val="20"/>
        </w:rPr>
        <w:t xml:space="preserve"> se abrirá una ventana nueva.</w:t>
      </w:r>
    </w:p>
    <w:p w14:paraId="72BF9B32" w14:textId="77777777" w:rsidR="009D40CF"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Si la ventana que se nos presenta es una </w:t>
      </w:r>
      <w:proofErr w:type="spellStart"/>
      <w:r w:rsidRPr="001C05B1">
        <w:rPr>
          <w:rFonts w:ascii="Arial" w:hAnsi="Arial" w:cs="Arial"/>
          <w:i/>
          <w:iCs/>
          <w:sz w:val="20"/>
          <w:szCs w:val="20"/>
        </w:rPr>
        <w:t>TablaDatos</w:t>
      </w:r>
      <w:proofErr w:type="spellEnd"/>
      <w:r w:rsidRPr="001C05B1">
        <w:rPr>
          <w:rFonts w:ascii="Arial" w:hAnsi="Arial" w:cs="Arial"/>
          <w:sz w:val="20"/>
          <w:szCs w:val="20"/>
        </w:rPr>
        <w:t xml:space="preserve"> podemos hacer doble clic sobre la columna por la cual vamos a realizar la búsqueda y a continuación pulsar la tecla o teclas que más se acerquen a lo buscado. Si la pulsación de estas teclas se retarda unos segundos el patrón a buscar se reinicia, es decir si se pulsa ABC ....espera..... DEF en primer lugar se presenta la fila cuya columna de búsqueda comience por ABC, pero a continuación se presentará la que comienza por DEF y no la que comienza por ABCDEF. Para localizar esta se pulsará ABCDEF sin una pausa larga entre pulsación y pulsación.</w:t>
      </w:r>
    </w:p>
    <w:p w14:paraId="2B5F4018" w14:textId="77777777" w:rsidR="009D40CF"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En este tipo de búsqueda podemos modificar las filas de la tabla pulsado el botón &lt;</w:t>
      </w:r>
      <w:r w:rsidRPr="001C05B1">
        <w:rPr>
          <w:rFonts w:ascii="Arial" w:hAnsi="Arial" w:cs="Arial"/>
          <w:b/>
          <w:bCs/>
          <w:sz w:val="20"/>
          <w:szCs w:val="20"/>
        </w:rPr>
        <w:t>Editar</w:t>
      </w:r>
      <w:r w:rsidRPr="001C05B1">
        <w:rPr>
          <w:rFonts w:ascii="Arial" w:hAnsi="Arial" w:cs="Arial"/>
          <w:sz w:val="20"/>
          <w:szCs w:val="20"/>
        </w:rPr>
        <w:t xml:space="preserve">&gt;, el cual,  nos llevará a su correspondiente ventana </w:t>
      </w:r>
      <w:proofErr w:type="spellStart"/>
      <w:r w:rsidRPr="001C05B1">
        <w:rPr>
          <w:rFonts w:ascii="Arial" w:hAnsi="Arial" w:cs="Arial"/>
          <w:i/>
          <w:iCs/>
          <w:sz w:val="20"/>
          <w:szCs w:val="20"/>
        </w:rPr>
        <w:t>TablaDatos</w:t>
      </w:r>
      <w:proofErr w:type="spellEnd"/>
      <w:r w:rsidRPr="001C05B1">
        <w:rPr>
          <w:rFonts w:ascii="Arial" w:hAnsi="Arial" w:cs="Arial"/>
          <w:i/>
          <w:iCs/>
          <w:sz w:val="20"/>
          <w:szCs w:val="20"/>
        </w:rPr>
        <w:t xml:space="preserve"> </w:t>
      </w:r>
      <w:r w:rsidRPr="001C05B1">
        <w:rPr>
          <w:rFonts w:ascii="Arial" w:hAnsi="Arial" w:cs="Arial"/>
          <w:sz w:val="20"/>
          <w:szCs w:val="20"/>
        </w:rPr>
        <w:t xml:space="preserve"> de edición. Al retornar, la ventana de consulta, se actualizará con los cambios que se realizaron en la otra. </w:t>
      </w:r>
    </w:p>
    <w:p w14:paraId="4BAC209E" w14:textId="77777777" w:rsidR="0014670B" w:rsidRPr="001C05B1" w:rsidRDefault="7E6A4F87" w:rsidP="005769A6">
      <w:pPr>
        <w:pStyle w:val="Listaconvietas"/>
        <w:ind w:left="0"/>
      </w:pPr>
      <w:r w:rsidRPr="001C05B1">
        <w:t>El botón &lt;</w:t>
      </w:r>
      <w:r w:rsidRPr="001C05B1">
        <w:rPr>
          <w:b/>
          <w:bCs/>
        </w:rPr>
        <w:t>Aceptar</w:t>
      </w:r>
      <w:r w:rsidRPr="001C05B1">
        <w:t>&gt; solo estará activo cuando se haya seleccionado una fila; si está activo y se pulsa, se llevará el código seleccionado hasta el lugar desde donde se solicitó la búsqueda del código. Al pulsar &lt;</w:t>
      </w:r>
      <w:r w:rsidRPr="001C05B1">
        <w:rPr>
          <w:b/>
          <w:bCs/>
        </w:rPr>
        <w:t>Cancelar</w:t>
      </w:r>
      <w:r w:rsidRPr="001C05B1">
        <w:t>&gt; se retornará como si no se hubiera solicitado la búsqueda.</w:t>
      </w:r>
    </w:p>
    <w:p w14:paraId="0776362F" w14:textId="77777777" w:rsidR="00A750A3" w:rsidRPr="001C05B1" w:rsidRDefault="2E262F9D" w:rsidP="00166592">
      <w:pPr>
        <w:tabs>
          <w:tab w:val="left" w:pos="709"/>
        </w:tabs>
        <w:spacing w:after="60"/>
        <w:jc w:val="both"/>
        <w:rPr>
          <w:rFonts w:ascii="Arial" w:hAnsi="Arial" w:cs="Arial"/>
          <w:sz w:val="20"/>
          <w:szCs w:val="20"/>
        </w:rPr>
      </w:pPr>
      <w:r w:rsidRPr="001C05B1">
        <w:rPr>
          <w:rFonts w:ascii="Arial" w:hAnsi="Arial" w:cs="Arial"/>
          <w:sz w:val="20"/>
          <w:szCs w:val="20"/>
        </w:rPr>
        <w:t xml:space="preserve">Si lo que se quiere buscar es un alumno/a o un profesor/a, se presentará una ventana con el nombre, apellidos y código o nº de expediente. La búsqueda puede ser por dos conceptos: por código o nº de expediente y por apellidos. Es decir, podremos averiguar el nº de expediente de un alumno/a conociendo sus apellidos o podremos averiguar que alumno/a posee un determinado nº de expediente. </w:t>
      </w:r>
    </w:p>
    <w:p w14:paraId="47DBB497" w14:textId="77777777" w:rsidR="00A750A3" w:rsidRPr="001C05B1" w:rsidRDefault="003E03C5" w:rsidP="005315BD">
      <w:pPr>
        <w:tabs>
          <w:tab w:val="left" w:pos="-1134"/>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3518926A" wp14:editId="0E58ADD5">
            <wp:extent cx="2584634" cy="1337641"/>
            <wp:effectExtent l="0" t="0" r="6350" b="0"/>
            <wp:docPr id="16254892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0">
                      <a:extLst>
                        <a:ext uri="{28A0092B-C50C-407E-A947-70E740481C1C}">
                          <a14:useLocalDpi xmlns:a14="http://schemas.microsoft.com/office/drawing/2010/main" val="0"/>
                        </a:ext>
                      </a:extLst>
                    </a:blip>
                    <a:stretch>
                      <a:fillRect/>
                    </a:stretch>
                  </pic:blipFill>
                  <pic:spPr>
                    <a:xfrm>
                      <a:off x="0" y="0"/>
                      <a:ext cx="2620445" cy="1356175"/>
                    </a:xfrm>
                    <a:prstGeom prst="rect">
                      <a:avLst/>
                    </a:prstGeom>
                  </pic:spPr>
                </pic:pic>
              </a:graphicData>
            </a:graphic>
          </wp:inline>
        </w:drawing>
      </w:r>
    </w:p>
    <w:p w14:paraId="6F998BCD" w14:textId="77777777" w:rsidR="00A750A3"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Dependiendo del tipo de búsqueda, el cursor se nos situará sobre apellidos o sobre código o expediente. Si estamos sobre apellidos, teclearemos las primeras letras, o los apellidos completos si los conocemos, y el programa nos mostrará la ficha que más se acerque a lo tecleado. Si hubiera más de una ficha con el mismo patrón de búsqueda podremos acceder a ellas con el botón &lt;</w:t>
      </w:r>
      <w:r w:rsidRPr="001C05B1">
        <w:rPr>
          <w:rFonts w:ascii="Arial" w:hAnsi="Arial" w:cs="Arial"/>
          <w:b/>
          <w:bCs/>
          <w:sz w:val="20"/>
          <w:szCs w:val="20"/>
        </w:rPr>
        <w:t>Siguiente</w:t>
      </w:r>
      <w:r w:rsidRPr="001C05B1">
        <w:rPr>
          <w:rFonts w:ascii="Arial" w:hAnsi="Arial" w:cs="Arial"/>
          <w:sz w:val="20"/>
          <w:szCs w:val="20"/>
        </w:rPr>
        <w:t>&gt; o con &lt;</w:t>
      </w:r>
      <w:r w:rsidRPr="001C05B1">
        <w:rPr>
          <w:rFonts w:ascii="Arial" w:hAnsi="Arial" w:cs="Arial"/>
          <w:b/>
          <w:bCs/>
          <w:sz w:val="20"/>
          <w:szCs w:val="20"/>
        </w:rPr>
        <w:t>Anterior</w:t>
      </w:r>
      <w:r w:rsidRPr="001C05B1">
        <w:rPr>
          <w:rFonts w:ascii="Arial" w:hAnsi="Arial" w:cs="Arial"/>
          <w:sz w:val="20"/>
          <w:szCs w:val="20"/>
        </w:rPr>
        <w:t xml:space="preserve">&gt; si ya hubiéramos avanzado alguna. </w:t>
      </w:r>
    </w:p>
    <w:p w14:paraId="3FA470A0" w14:textId="77777777" w:rsidR="00A750A3"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lastRenderedPageBreak/>
        <w:t>Existe una caja de chequeo con la etiqueta &lt;</w:t>
      </w:r>
      <w:r w:rsidRPr="001C05B1">
        <w:rPr>
          <w:rFonts w:ascii="Arial" w:hAnsi="Arial" w:cs="Arial"/>
          <w:b/>
          <w:bCs/>
          <w:sz w:val="20"/>
          <w:szCs w:val="20"/>
        </w:rPr>
        <w:t>Histórico</w:t>
      </w:r>
      <w:r w:rsidRPr="001C05B1">
        <w:rPr>
          <w:rFonts w:ascii="Arial" w:hAnsi="Arial" w:cs="Arial"/>
          <w:sz w:val="20"/>
          <w:szCs w:val="20"/>
        </w:rPr>
        <w:t xml:space="preserve">&gt; que si </w:t>
      </w:r>
      <w:r w:rsidR="005769A6" w:rsidRPr="001C05B1">
        <w:rPr>
          <w:rFonts w:ascii="Arial" w:hAnsi="Arial" w:cs="Arial"/>
          <w:sz w:val="20"/>
          <w:szCs w:val="20"/>
        </w:rPr>
        <w:t>está</w:t>
      </w:r>
      <w:r w:rsidRPr="001C05B1">
        <w:rPr>
          <w:rFonts w:ascii="Arial" w:hAnsi="Arial" w:cs="Arial"/>
          <w:sz w:val="20"/>
          <w:szCs w:val="20"/>
        </w:rPr>
        <w:t xml:space="preserve"> marcada la búsqueda se realizará entre todo el alumnado o profesorado, según se trate, del año actual y de todos los anteriores. Si no está con marca, la búsqueda se hace sobre los del año actual, sin tener en cuenta los otros. </w:t>
      </w:r>
    </w:p>
    <w:p w14:paraId="0708670A" w14:textId="77777777" w:rsidR="00A750A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En el caso del alumnado también existe un tipo de matrícula por defecto que será el que se utilice para los alumnos actuales con ese tipo de matrícula evitando que se presenten los de otro tipo.</w:t>
      </w:r>
    </w:p>
    <w:p w14:paraId="2BFE7172" w14:textId="77777777" w:rsidR="00A750A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Cuando se requiere la búsqueda de un código y no estamos en una parte del programa donde se nos solicite, podremos utilizar esta utilidad del programa presionando sobre este icono  o pulsando la tecla &lt;</w:t>
      </w:r>
      <w:r w:rsidRPr="001C05B1">
        <w:rPr>
          <w:rFonts w:ascii="Arial" w:hAnsi="Arial" w:cs="Arial"/>
          <w:b/>
          <w:bCs/>
          <w:sz w:val="20"/>
          <w:szCs w:val="20"/>
        </w:rPr>
        <w:t>F7</w:t>
      </w:r>
      <w:r w:rsidRPr="001C05B1">
        <w:rPr>
          <w:rFonts w:ascii="Arial" w:hAnsi="Arial" w:cs="Arial"/>
          <w:sz w:val="20"/>
          <w:szCs w:val="20"/>
        </w:rPr>
        <w:t>&gt; en cualquier lugar del programa donde nos encontremos.</w:t>
      </w:r>
    </w:p>
    <w:p w14:paraId="343B7A0A" w14:textId="77777777" w:rsidR="00A750A3"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Una vez solicitado este tipo de búsqueda se nos mostrara una </w:t>
      </w:r>
      <w:proofErr w:type="spellStart"/>
      <w:r w:rsidRPr="001C05B1">
        <w:rPr>
          <w:rFonts w:ascii="Arial" w:hAnsi="Arial" w:cs="Arial"/>
          <w:i/>
          <w:iCs/>
          <w:sz w:val="20"/>
          <w:szCs w:val="20"/>
        </w:rPr>
        <w:t>TablaDatos</w:t>
      </w:r>
      <w:proofErr w:type="spellEnd"/>
      <w:r w:rsidRPr="001C05B1">
        <w:rPr>
          <w:rFonts w:ascii="Arial" w:hAnsi="Arial" w:cs="Arial"/>
          <w:sz w:val="20"/>
          <w:szCs w:val="20"/>
        </w:rPr>
        <w:t xml:space="preserve"> con todo el repertorio de búsquedas posibles. Elegiremos una y si se acepta el código localizado, éste es enviado al portapapeles para un posible uso posterior.</w:t>
      </w:r>
    </w:p>
    <w:p w14:paraId="4330B9BC" w14:textId="77777777" w:rsidR="00A750A3" w:rsidRPr="00A67519" w:rsidRDefault="7E6A4F87" w:rsidP="003A195C">
      <w:pPr>
        <w:pStyle w:val="Ttulo2"/>
      </w:pPr>
      <w:r w:rsidRPr="00A67519">
        <w:t>6.4. CONTAR ALUMNOS POR OPTATIVAS</w:t>
      </w:r>
    </w:p>
    <w:p w14:paraId="2DA00543" w14:textId="77777777" w:rsidR="009B3605" w:rsidRPr="001C05B1" w:rsidRDefault="7E6A4F87" w:rsidP="00166592">
      <w:pPr>
        <w:tabs>
          <w:tab w:val="left" w:pos="709"/>
        </w:tabs>
        <w:spacing w:after="60"/>
        <w:jc w:val="both"/>
        <w:rPr>
          <w:rFonts w:ascii="Arial" w:hAnsi="Arial" w:cs="Arial"/>
          <w:sz w:val="20"/>
          <w:szCs w:val="20"/>
        </w:rPr>
      </w:pPr>
      <w:r w:rsidRPr="001C05B1">
        <w:rPr>
          <w:rFonts w:ascii="Arial" w:hAnsi="Arial" w:cs="Arial"/>
          <w:sz w:val="20"/>
          <w:szCs w:val="20"/>
        </w:rPr>
        <w:t xml:space="preserve">Al elegir esta utilidad, la aplicación nos solicitará un código de estudio y un curso desde el cual realizará la cuenta. </w:t>
      </w:r>
    </w:p>
    <w:p w14:paraId="70EF1EE4" w14:textId="77777777" w:rsidR="009B3605" w:rsidRPr="001C05B1" w:rsidRDefault="003E03C5" w:rsidP="00166592">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3FE2B90C" wp14:editId="23279F09">
            <wp:extent cx="4556143" cy="3405076"/>
            <wp:effectExtent l="0" t="0" r="0" b="5080"/>
            <wp:docPr id="1157835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1">
                      <a:extLst>
                        <a:ext uri="{28A0092B-C50C-407E-A947-70E740481C1C}">
                          <a14:useLocalDpi xmlns:a14="http://schemas.microsoft.com/office/drawing/2010/main" val="0"/>
                        </a:ext>
                      </a:extLst>
                    </a:blip>
                    <a:stretch>
                      <a:fillRect/>
                    </a:stretch>
                  </pic:blipFill>
                  <pic:spPr>
                    <a:xfrm>
                      <a:off x="0" y="0"/>
                      <a:ext cx="4563677" cy="3410706"/>
                    </a:xfrm>
                    <a:prstGeom prst="rect">
                      <a:avLst/>
                    </a:prstGeom>
                  </pic:spPr>
                </pic:pic>
              </a:graphicData>
            </a:graphic>
          </wp:inline>
        </w:drawing>
      </w:r>
    </w:p>
    <w:p w14:paraId="06898423" w14:textId="77777777" w:rsidR="009B3605" w:rsidRPr="001C05B1" w:rsidRDefault="2E262F9D" w:rsidP="00166592">
      <w:pPr>
        <w:tabs>
          <w:tab w:val="left" w:pos="709"/>
        </w:tabs>
        <w:spacing w:before="60"/>
        <w:jc w:val="both"/>
        <w:rPr>
          <w:rFonts w:ascii="Arial" w:hAnsi="Arial" w:cs="Arial"/>
          <w:sz w:val="20"/>
          <w:szCs w:val="20"/>
        </w:rPr>
      </w:pPr>
      <w:r w:rsidRPr="001C05B1">
        <w:rPr>
          <w:rFonts w:ascii="Arial" w:hAnsi="Arial" w:cs="Arial"/>
          <w:sz w:val="20"/>
          <w:szCs w:val="20"/>
        </w:rPr>
        <w:t>En esta pantalla se podrán contar los alumnos que ha elegido una materia optativa. Esta condición puede especificarse marcando o seleccionando (</w:t>
      </w:r>
      <w:r w:rsidRPr="001C05B1">
        <w:rPr>
          <w:rFonts w:ascii="Arial" w:hAnsi="Arial" w:cs="Arial"/>
          <w:i/>
          <w:iCs/>
          <w:sz w:val="20"/>
          <w:szCs w:val="20"/>
        </w:rPr>
        <w:t>Presionando sobre el nº de fila</w:t>
      </w:r>
      <w:r w:rsidRPr="001C05B1">
        <w:rPr>
          <w:rFonts w:ascii="Arial" w:hAnsi="Arial" w:cs="Arial"/>
          <w:sz w:val="20"/>
          <w:szCs w:val="20"/>
        </w:rPr>
        <w:t>), en la lista presentada, aquellas materias del plan de estudios por las que se desee interrogar.</w:t>
      </w:r>
    </w:p>
    <w:p w14:paraId="6B32D656" w14:textId="77777777" w:rsidR="009B3605"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El turno de asistencia puede también intervenir en la condición. Si no se quiere tener en cuenta se dejará en blanco. De igual forma, podremos seleccionar un grupo sobre </w:t>
      </w:r>
      <w:r w:rsidR="005769A6" w:rsidRPr="001C05B1">
        <w:rPr>
          <w:rFonts w:ascii="Arial" w:hAnsi="Arial" w:cs="Arial"/>
          <w:sz w:val="20"/>
          <w:szCs w:val="20"/>
        </w:rPr>
        <w:t>el</w:t>
      </w:r>
      <w:r w:rsidRPr="001C05B1">
        <w:rPr>
          <w:rFonts w:ascii="Arial" w:hAnsi="Arial" w:cs="Arial"/>
          <w:sz w:val="20"/>
          <w:szCs w:val="20"/>
        </w:rPr>
        <w:t xml:space="preserve"> que realizar el conteo. Si no queremos hacerlo sobre uno en concreto, podemos dejarlo en blanco.</w:t>
      </w:r>
    </w:p>
    <w:p w14:paraId="3F062C79" w14:textId="77777777" w:rsidR="009B360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Junto al botón de </w:t>
      </w:r>
      <w:r w:rsidRPr="001C05B1">
        <w:rPr>
          <w:rFonts w:ascii="Arial" w:hAnsi="Arial" w:cs="Arial"/>
          <w:b/>
          <w:bCs/>
          <w:sz w:val="20"/>
          <w:szCs w:val="20"/>
        </w:rPr>
        <w:t>Comenzar la cuenta</w:t>
      </w:r>
      <w:r w:rsidRPr="001C05B1">
        <w:rPr>
          <w:rFonts w:ascii="Arial" w:hAnsi="Arial" w:cs="Arial"/>
          <w:sz w:val="20"/>
          <w:szCs w:val="20"/>
        </w:rPr>
        <w:t xml:space="preserve"> vemos dos marcas de verificación. La primera permitirá </w:t>
      </w:r>
      <w:r w:rsidRPr="001C05B1">
        <w:rPr>
          <w:rFonts w:ascii="Arial" w:hAnsi="Arial" w:cs="Arial"/>
          <w:b/>
          <w:bCs/>
          <w:sz w:val="20"/>
          <w:szCs w:val="20"/>
        </w:rPr>
        <w:t xml:space="preserve">Ver/Modificar la sentencia SQL </w:t>
      </w:r>
      <w:r w:rsidRPr="001C05B1">
        <w:rPr>
          <w:rFonts w:ascii="Arial" w:hAnsi="Arial" w:cs="Arial"/>
          <w:sz w:val="20"/>
          <w:szCs w:val="20"/>
        </w:rPr>
        <w:t xml:space="preserve">que se construirá para generar la cuenta, y de esta forma, poder añadir cualquier otra restricción si se conoce el lenguaje SQL. La segunda, </w:t>
      </w:r>
      <w:r w:rsidRPr="001C05B1">
        <w:rPr>
          <w:rFonts w:ascii="Arial" w:hAnsi="Arial" w:cs="Arial"/>
          <w:b/>
          <w:bCs/>
          <w:sz w:val="20"/>
          <w:szCs w:val="20"/>
        </w:rPr>
        <w:t>Ver/Imprimir relación alumnado</w:t>
      </w:r>
      <w:r w:rsidRPr="001C05B1">
        <w:rPr>
          <w:rFonts w:ascii="Arial" w:hAnsi="Arial" w:cs="Arial"/>
          <w:sz w:val="20"/>
          <w:szCs w:val="20"/>
        </w:rPr>
        <w:t xml:space="preserve">, permitirá ver los nombres y apellidos de aquellos alumnos que cumplen las restricciones </w:t>
      </w:r>
      <w:r w:rsidRPr="001C05B1">
        <w:rPr>
          <w:rFonts w:ascii="Arial" w:hAnsi="Arial" w:cs="Arial"/>
          <w:sz w:val="20"/>
          <w:szCs w:val="20"/>
        </w:rPr>
        <w:lastRenderedPageBreak/>
        <w:t>impuestas e imprimirlos si se desea. La relación que se obtiene puede ser editada, como si de un editor se tratara, para añadir una cabecera o el texto que se desee antes de imprimirlo.</w:t>
      </w:r>
    </w:p>
    <w:p w14:paraId="4226C837" w14:textId="77777777" w:rsidR="009B3605" w:rsidRPr="00A67519" w:rsidRDefault="0044397E" w:rsidP="003A195C">
      <w:pPr>
        <w:pStyle w:val="Ttulo2"/>
      </w:pPr>
      <w:bookmarkStart w:id="103" w:name="_Toc15360226"/>
      <w:r w:rsidRPr="00A67519">
        <w:t>6.5. COMBINACIONES DE OPTATIVAS</w:t>
      </w:r>
      <w:bookmarkEnd w:id="103"/>
    </w:p>
    <w:p w14:paraId="4B97D143" w14:textId="77777777" w:rsidR="009B360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Al elegir esta utilidad, la aplicación nos solicitará un código de estudio y un curso desde el cual realizará la cuenta de todas las combinaciones de optativas, en cada una de las opciones posibles. También nos preguntará si queremos que el informe sea de un determinado turno, en cuyo caso deberemos indicar un turno. En caso de contestar negativamente, lo hará para cualquier turno.</w:t>
      </w:r>
    </w:p>
    <w:p w14:paraId="005D1C50" w14:textId="77777777" w:rsidR="009B360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Una vez obtenido el informe podrá ser editado, para añadir la cabecera que se desee o para modificar la información obtenida en la forma en la que se imprimirá.</w:t>
      </w:r>
    </w:p>
    <w:p w14:paraId="11D39288" w14:textId="77777777" w:rsidR="009B360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Ejemplo de informe obtenido en 4º de E.S.O.</w:t>
      </w:r>
    </w:p>
    <w:p w14:paraId="63C70C52" w14:textId="77777777" w:rsidR="0044397E" w:rsidRPr="001C05B1" w:rsidRDefault="7E6A4F87" w:rsidP="00C6092A">
      <w:pPr>
        <w:pStyle w:val="Listaconvietas"/>
      </w:pPr>
      <w:r w:rsidRPr="001C05B1">
        <w:t xml:space="preserve">   Alumnado del curso 4 de los estudios ESO</w:t>
      </w:r>
    </w:p>
    <w:p w14:paraId="7138F685" w14:textId="77777777" w:rsidR="0044397E" w:rsidRPr="001C05B1" w:rsidRDefault="7E6A4F87" w:rsidP="00C6092A">
      <w:pPr>
        <w:pStyle w:val="Listaconvietas"/>
      </w:pPr>
      <w:r w:rsidRPr="001C05B1">
        <w:t xml:space="preserve">                 Opción: IDI</w:t>
      </w:r>
    </w:p>
    <w:p w14:paraId="7FA7A6D9" w14:textId="77777777" w:rsidR="0044397E" w:rsidRPr="001C05B1" w:rsidRDefault="7E6A4F87" w:rsidP="00C6092A">
      <w:pPr>
        <w:pStyle w:val="Listaconvietas"/>
      </w:pPr>
      <w:r w:rsidRPr="001C05B1">
        <w:t xml:space="preserve">      47  alumnos con la materia/s: ING</w:t>
      </w:r>
    </w:p>
    <w:p w14:paraId="59342F9A" w14:textId="77777777" w:rsidR="0044397E" w:rsidRPr="001C05B1" w:rsidRDefault="7E6A4F87" w:rsidP="00C6092A">
      <w:pPr>
        <w:pStyle w:val="Listaconvietas"/>
      </w:pPr>
      <w:r w:rsidRPr="001C05B1">
        <w:t xml:space="preserve">   Total IDI:  47</w:t>
      </w:r>
    </w:p>
    <w:p w14:paraId="77AD2F46" w14:textId="77777777" w:rsidR="0044397E" w:rsidRPr="001C05B1" w:rsidRDefault="7E6A4F87" w:rsidP="00C6092A">
      <w:pPr>
        <w:pStyle w:val="Listaconvietas"/>
      </w:pPr>
      <w:r w:rsidRPr="001C05B1">
        <w:t xml:space="preserve">                 Opción: MAT</w:t>
      </w:r>
    </w:p>
    <w:p w14:paraId="286ED93F" w14:textId="77777777" w:rsidR="0044397E" w:rsidRPr="001C05B1" w:rsidRDefault="7E6A4F87" w:rsidP="00C6092A">
      <w:pPr>
        <w:pStyle w:val="Listaconvietas"/>
      </w:pPr>
      <w:r w:rsidRPr="001C05B1">
        <w:t xml:space="preserve">      16  alumnos con la materia/s: MATA</w:t>
      </w:r>
    </w:p>
    <w:p w14:paraId="3EEA70C1" w14:textId="77777777" w:rsidR="0044397E" w:rsidRPr="001C05B1" w:rsidRDefault="7E6A4F87" w:rsidP="00C6092A">
      <w:pPr>
        <w:pStyle w:val="Listaconvietas"/>
      </w:pPr>
      <w:r w:rsidRPr="001C05B1">
        <w:t xml:space="preserve">      31  alumnos con la materia/s: MATB</w:t>
      </w:r>
    </w:p>
    <w:p w14:paraId="7D70CDA8" w14:textId="77777777" w:rsidR="0044397E" w:rsidRPr="001C05B1" w:rsidRDefault="7E6A4F87" w:rsidP="00C6092A">
      <w:pPr>
        <w:pStyle w:val="Listaconvietas"/>
      </w:pPr>
      <w:r w:rsidRPr="001C05B1">
        <w:t xml:space="preserve">   Total MAT:  47</w:t>
      </w:r>
    </w:p>
    <w:p w14:paraId="177164BE" w14:textId="77777777" w:rsidR="0044397E" w:rsidRPr="001C05B1" w:rsidRDefault="7E6A4F87" w:rsidP="00C6092A">
      <w:pPr>
        <w:pStyle w:val="Listaconvietas"/>
      </w:pPr>
      <w:r w:rsidRPr="001C05B1">
        <w:t xml:space="preserve">                 Opción: OP2</w:t>
      </w:r>
    </w:p>
    <w:p w14:paraId="5B484CB8" w14:textId="77777777" w:rsidR="0044397E" w:rsidRPr="001C05B1" w:rsidRDefault="7E6A4F87" w:rsidP="00C6092A">
      <w:pPr>
        <w:pStyle w:val="Listaconvietas"/>
      </w:pPr>
      <w:r w:rsidRPr="001C05B1">
        <w:t xml:space="preserve">      30  alumnos con la materia/s: IEM</w:t>
      </w:r>
    </w:p>
    <w:p w14:paraId="70CDADD8" w14:textId="77777777" w:rsidR="0044397E" w:rsidRPr="001C05B1" w:rsidRDefault="7E6A4F87" w:rsidP="00C6092A">
      <w:pPr>
        <w:pStyle w:val="Listaconvietas"/>
      </w:pPr>
      <w:r w:rsidRPr="001C05B1">
        <w:t xml:space="preserve">      12  alumnos con la materia/s: QE</w:t>
      </w:r>
    </w:p>
    <w:p w14:paraId="6D44DFDC" w14:textId="77777777" w:rsidR="0044397E" w:rsidRPr="001C05B1" w:rsidRDefault="7E6A4F87" w:rsidP="00C6092A">
      <w:pPr>
        <w:pStyle w:val="Listaconvietas"/>
      </w:pPr>
      <w:r w:rsidRPr="001C05B1">
        <w:t xml:space="preserve">      18  alumnos con la materia/s: CNE</w:t>
      </w:r>
    </w:p>
    <w:p w14:paraId="0E04C197" w14:textId="77777777" w:rsidR="0044397E" w:rsidRPr="001C05B1" w:rsidRDefault="7E6A4F87" w:rsidP="00C6092A">
      <w:pPr>
        <w:pStyle w:val="Listaconvietas"/>
      </w:pPr>
      <w:r w:rsidRPr="001C05B1">
        <w:t xml:space="preserve">   Total OP2:  60</w:t>
      </w:r>
    </w:p>
    <w:p w14:paraId="1031C585" w14:textId="77777777" w:rsidR="0044397E" w:rsidRPr="001C05B1" w:rsidRDefault="7E6A4F87" w:rsidP="00C6092A">
      <w:pPr>
        <w:pStyle w:val="Listaconvietas"/>
      </w:pPr>
      <w:r w:rsidRPr="001C05B1">
        <w:t xml:space="preserve">                 Opción: R/A</w:t>
      </w:r>
    </w:p>
    <w:p w14:paraId="234543EE" w14:textId="77777777" w:rsidR="0044397E" w:rsidRPr="001C05B1" w:rsidRDefault="7E6A4F87" w:rsidP="00C6092A">
      <w:pPr>
        <w:pStyle w:val="Listaconvietas"/>
      </w:pPr>
      <w:r w:rsidRPr="001C05B1">
        <w:t xml:space="preserve">      49  alumnos con la materia/s: MAE</w:t>
      </w:r>
    </w:p>
    <w:p w14:paraId="1029EBBB" w14:textId="77777777" w:rsidR="0044397E" w:rsidRPr="001C05B1" w:rsidRDefault="7E6A4F87" w:rsidP="00C6092A">
      <w:pPr>
        <w:pStyle w:val="Listaconvietas"/>
      </w:pPr>
      <w:r w:rsidRPr="001C05B1">
        <w:t xml:space="preserve">      11  alumnos con la materia/s: REL</w:t>
      </w:r>
    </w:p>
    <w:p w14:paraId="6D190314" w14:textId="77777777" w:rsidR="0044397E" w:rsidRPr="001C05B1" w:rsidRDefault="7E6A4F87" w:rsidP="00C6092A">
      <w:pPr>
        <w:pStyle w:val="Listaconvietas"/>
      </w:pPr>
      <w:r w:rsidRPr="001C05B1">
        <w:t xml:space="preserve">   Total R/A:  60</w:t>
      </w:r>
    </w:p>
    <w:p w14:paraId="014E9847" w14:textId="77777777" w:rsidR="0044397E" w:rsidRPr="001C05B1" w:rsidRDefault="0044397E" w:rsidP="00C6092A">
      <w:pPr>
        <w:pStyle w:val="Listaconvietas"/>
      </w:pPr>
    </w:p>
    <w:p w14:paraId="08790A51" w14:textId="77777777" w:rsidR="0044397E" w:rsidRPr="001C05B1" w:rsidRDefault="7E6A4F87" w:rsidP="00C6092A">
      <w:pPr>
        <w:pStyle w:val="Listaconvietas"/>
      </w:pPr>
      <w:r w:rsidRPr="001C05B1">
        <w:t xml:space="preserve">                 Opción: TRO</w:t>
      </w:r>
    </w:p>
    <w:p w14:paraId="6D19148B" w14:textId="77777777" w:rsidR="0044397E" w:rsidRPr="001C05B1" w:rsidRDefault="7E6A4F87" w:rsidP="00C6092A">
      <w:pPr>
        <w:pStyle w:val="Listaconvietas"/>
      </w:pPr>
      <w:r w:rsidRPr="001C05B1">
        <w:t xml:space="preserve">       3  alumnos con la materia/s: INF4, LAT, MUS</w:t>
      </w:r>
    </w:p>
    <w:p w14:paraId="709EC6DA" w14:textId="77777777" w:rsidR="0044397E" w:rsidRPr="001C05B1" w:rsidRDefault="7E6A4F87" w:rsidP="00C6092A">
      <w:pPr>
        <w:pStyle w:val="Listaconvietas"/>
      </w:pPr>
      <w:r w:rsidRPr="001C05B1">
        <w:t xml:space="preserve">       7  alumnos con la materia/s: EPV, INF4, MUS</w:t>
      </w:r>
    </w:p>
    <w:p w14:paraId="2A594618" w14:textId="77777777" w:rsidR="0044397E" w:rsidRPr="001C05B1" w:rsidRDefault="7E6A4F87" w:rsidP="00C6092A">
      <w:pPr>
        <w:pStyle w:val="Listaconvietas"/>
      </w:pPr>
      <w:r w:rsidRPr="001C05B1">
        <w:lastRenderedPageBreak/>
        <w:t xml:space="preserve">      21  alumnos con la materia/s: BGE, FIQ, INF4</w:t>
      </w:r>
    </w:p>
    <w:p w14:paraId="2FD6B2D0" w14:textId="77777777" w:rsidR="0044397E" w:rsidRPr="001C05B1" w:rsidRDefault="7E6A4F87" w:rsidP="00C6092A">
      <w:pPr>
        <w:pStyle w:val="Listaconvietas"/>
      </w:pPr>
      <w:r w:rsidRPr="001C05B1">
        <w:t xml:space="preserve">      13  alumnos con la materia/s: EPV</w:t>
      </w:r>
    </w:p>
    <w:p w14:paraId="17EC10B8" w14:textId="77777777" w:rsidR="0044397E" w:rsidRPr="001C05B1" w:rsidRDefault="7E6A4F87" w:rsidP="00C6092A">
      <w:pPr>
        <w:pStyle w:val="Listaconvietas"/>
      </w:pPr>
      <w:r w:rsidRPr="001C05B1">
        <w:t xml:space="preserve">       3  alumnos con la materia/s: EPV, FIQ, INF4</w:t>
      </w:r>
    </w:p>
    <w:p w14:paraId="20AEDAA7" w14:textId="77777777" w:rsidR="0044397E" w:rsidRPr="001C05B1" w:rsidRDefault="7E6A4F87" w:rsidP="00C6092A">
      <w:pPr>
        <w:pStyle w:val="Listaconvietas"/>
      </w:pPr>
      <w:r w:rsidRPr="001C05B1">
        <w:t xml:space="preserve">       2  alumnos con la materia/s: BGE, INF4, LAT</w:t>
      </w:r>
    </w:p>
    <w:p w14:paraId="468E8892" w14:textId="77777777" w:rsidR="0044397E" w:rsidRPr="001C05B1" w:rsidRDefault="7E6A4F87" w:rsidP="00C6092A">
      <w:pPr>
        <w:pStyle w:val="Listaconvietas"/>
      </w:pPr>
      <w:r w:rsidRPr="001C05B1">
        <w:t xml:space="preserve">       6  alumnos con la materia/s: BGE, FIQ, FR4</w:t>
      </w:r>
    </w:p>
    <w:p w14:paraId="40761BB5" w14:textId="77777777" w:rsidR="0044397E" w:rsidRPr="001C05B1" w:rsidRDefault="7E6A4F87" w:rsidP="00C6092A">
      <w:pPr>
        <w:pStyle w:val="Listaconvietas"/>
      </w:pPr>
      <w:r w:rsidRPr="001C05B1">
        <w:t xml:space="preserve">       1  alumnos con la materia/s: FR4, LAT, MUS</w:t>
      </w:r>
    </w:p>
    <w:p w14:paraId="394A7C26" w14:textId="77777777" w:rsidR="0044397E" w:rsidRPr="001C05B1" w:rsidRDefault="7E6A4F87" w:rsidP="00C6092A">
      <w:pPr>
        <w:pStyle w:val="Listaconvietas"/>
      </w:pPr>
      <w:r w:rsidRPr="001C05B1">
        <w:t xml:space="preserve">       3  alumnos con la materia/s: EPV, INF4, LAT</w:t>
      </w:r>
    </w:p>
    <w:p w14:paraId="650A17DA" w14:textId="77777777" w:rsidR="0044397E" w:rsidRPr="001C05B1" w:rsidRDefault="7E6A4F87" w:rsidP="00C6092A">
      <w:pPr>
        <w:pStyle w:val="Listaconvietas"/>
      </w:pPr>
      <w:r w:rsidRPr="001C05B1">
        <w:t xml:space="preserve">       1  alumnos con la materia/s: BGE, FR4, LAT</w:t>
      </w:r>
    </w:p>
    <w:p w14:paraId="6DE811A0" w14:textId="77777777" w:rsidR="0044397E" w:rsidRPr="001C05B1" w:rsidRDefault="7E6A4F87" w:rsidP="00C6092A">
      <w:pPr>
        <w:pStyle w:val="Listaconvietas"/>
      </w:pPr>
      <w:r w:rsidRPr="001C05B1">
        <w:t xml:space="preserve">   Total TRO:  60</w:t>
      </w:r>
    </w:p>
    <w:p w14:paraId="0BC79051" w14:textId="77777777" w:rsidR="0044397E" w:rsidRPr="00A67519" w:rsidRDefault="0044397E" w:rsidP="003A195C">
      <w:pPr>
        <w:pStyle w:val="Ttulo2"/>
      </w:pPr>
      <w:bookmarkStart w:id="104" w:name="_Toc15360227"/>
      <w:r w:rsidRPr="00A67519">
        <w:t>6.6. ASIGNACIÓN DE GRUPOS</w:t>
      </w:r>
      <w:bookmarkEnd w:id="104"/>
    </w:p>
    <w:p w14:paraId="3D58459B" w14:textId="77777777" w:rsidR="0044397E"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El proceso de matriculación consiste en añadir una ficha, o modificarla si la creó la promoción, a cada alumno que cursará estudios en el año que tenga por defecto la aplicación. Cuando esta tarea se está realizando, en muchas ocasiones, no sabemos en qué grupo deberá figurar el alumno, y este dato lo deberemos dejar en blanco. El resto de datos, como son sus materias optativas, deberán ser asignados en el momento de crear la ficha.</w:t>
      </w:r>
    </w:p>
    <w:p w14:paraId="0CAE37DC" w14:textId="77777777" w:rsidR="0044397E"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Cuando se tengan creadas las fichas de matrícula de un curso y estudio concreto, y si la asignación de grupo depende de la materia optativa que cursen, podremos hacer un listado de todos sus alumnos, junto con las optativas que han elegido. Con este listado se puede fijar qué materia optativa se deberá cursar en un grupo y cuáles otras en otros.</w:t>
      </w:r>
    </w:p>
    <w:p w14:paraId="1523E200" w14:textId="77777777" w:rsidR="0044397E"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Para la asignación automática de grupos se deberá elegir el estudio y curso de aquellas materias a las que se les asignará el grupo. Posteriormente se deberá de rellenar la pantalla mostrada a continuación.</w:t>
      </w:r>
    </w:p>
    <w:p w14:paraId="6C0F4B48" w14:textId="77777777" w:rsidR="0044397E"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Los grupos a los que se desea asignar las matrículas deberán estar creados previamente en el año del que son las matrículas. Esto se puede realizar en la opción </w:t>
      </w:r>
      <w:r w:rsidRPr="001C05B1">
        <w:rPr>
          <w:rFonts w:ascii="Arial" w:hAnsi="Arial" w:cs="Arial"/>
          <w:b/>
          <w:bCs/>
          <w:sz w:val="20"/>
          <w:szCs w:val="20"/>
        </w:rPr>
        <w:t>Grupos del año actual</w:t>
      </w:r>
      <w:r w:rsidRPr="001C05B1">
        <w:rPr>
          <w:rFonts w:ascii="Arial" w:hAnsi="Arial" w:cs="Arial"/>
          <w:sz w:val="20"/>
          <w:szCs w:val="20"/>
        </w:rPr>
        <w:t xml:space="preserve"> del menú </w:t>
      </w:r>
      <w:r w:rsidRPr="001C05B1">
        <w:rPr>
          <w:rFonts w:ascii="Arial" w:hAnsi="Arial" w:cs="Arial"/>
          <w:b/>
          <w:bCs/>
          <w:sz w:val="20"/>
          <w:szCs w:val="20"/>
        </w:rPr>
        <w:t xml:space="preserve">Alumnado. </w:t>
      </w:r>
      <w:r w:rsidRPr="001C05B1">
        <w:rPr>
          <w:rFonts w:ascii="Arial" w:hAnsi="Arial" w:cs="Arial"/>
          <w:sz w:val="20"/>
          <w:szCs w:val="20"/>
        </w:rPr>
        <w:t xml:space="preserve"> Al desplegar la caja de selección grupo a asignar se mostrarán los grupos de alumno del curso y estudios elegido.</w:t>
      </w:r>
    </w:p>
    <w:p w14:paraId="2F4D02C6" w14:textId="77777777" w:rsidR="0044397E" w:rsidRPr="001C05B1" w:rsidRDefault="003E03C5" w:rsidP="00166592">
      <w:pPr>
        <w:tabs>
          <w:tab w:val="left" w:pos="-1134"/>
          <w:tab w:val="left" w:pos="709"/>
        </w:tabs>
        <w:ind w:left="855"/>
        <w:rPr>
          <w:rFonts w:ascii="Arial" w:hAnsi="Arial" w:cs="Arial"/>
          <w:sz w:val="20"/>
          <w:szCs w:val="20"/>
        </w:rPr>
      </w:pPr>
      <w:r w:rsidRPr="001C05B1">
        <w:rPr>
          <w:rFonts w:ascii="Arial" w:hAnsi="Arial" w:cs="Arial"/>
          <w:noProof/>
          <w:sz w:val="20"/>
          <w:szCs w:val="20"/>
        </w:rPr>
        <w:lastRenderedPageBreak/>
        <w:drawing>
          <wp:inline distT="0" distB="0" distL="0" distR="0" wp14:anchorId="02415943" wp14:editId="6F923091">
            <wp:extent cx="4351020" cy="2868930"/>
            <wp:effectExtent l="0" t="0" r="0" b="7620"/>
            <wp:docPr id="7773259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2">
                      <a:extLst>
                        <a:ext uri="{28A0092B-C50C-407E-A947-70E740481C1C}">
                          <a14:useLocalDpi xmlns:a14="http://schemas.microsoft.com/office/drawing/2010/main" val="0"/>
                        </a:ext>
                      </a:extLst>
                    </a:blip>
                    <a:stretch>
                      <a:fillRect/>
                    </a:stretch>
                  </pic:blipFill>
                  <pic:spPr>
                    <a:xfrm>
                      <a:off x="0" y="0"/>
                      <a:ext cx="4351020" cy="2868930"/>
                    </a:xfrm>
                    <a:prstGeom prst="rect">
                      <a:avLst/>
                    </a:prstGeom>
                  </pic:spPr>
                </pic:pic>
              </a:graphicData>
            </a:graphic>
          </wp:inline>
        </w:drawing>
      </w:r>
    </w:p>
    <w:p w14:paraId="017B90A1" w14:textId="77777777" w:rsidR="0044397E" w:rsidRPr="001C05B1" w:rsidRDefault="2E262F9D" w:rsidP="00166592">
      <w:pPr>
        <w:tabs>
          <w:tab w:val="left" w:pos="709"/>
        </w:tabs>
        <w:spacing w:before="60"/>
        <w:jc w:val="both"/>
        <w:rPr>
          <w:rFonts w:ascii="Arial" w:hAnsi="Arial" w:cs="Arial"/>
          <w:sz w:val="20"/>
          <w:szCs w:val="20"/>
        </w:rPr>
      </w:pPr>
      <w:r w:rsidRPr="001C05B1">
        <w:rPr>
          <w:rFonts w:ascii="Arial" w:hAnsi="Arial" w:cs="Arial"/>
          <w:sz w:val="20"/>
          <w:szCs w:val="20"/>
        </w:rPr>
        <w:t xml:space="preserve">Para asignar grupo, por el criterio de </w:t>
      </w:r>
      <w:proofErr w:type="spellStart"/>
      <w:r w:rsidRPr="001C05B1">
        <w:rPr>
          <w:rFonts w:ascii="Arial" w:hAnsi="Arial" w:cs="Arial"/>
          <w:sz w:val="20"/>
          <w:szCs w:val="20"/>
        </w:rPr>
        <w:t>optatividad</w:t>
      </w:r>
      <w:proofErr w:type="spellEnd"/>
      <w:r w:rsidRPr="001C05B1">
        <w:rPr>
          <w:rFonts w:ascii="Arial" w:hAnsi="Arial" w:cs="Arial"/>
          <w:sz w:val="20"/>
          <w:szCs w:val="20"/>
        </w:rPr>
        <w:t xml:space="preserve">, existen dos métodos y se pueden emplear los dos juntos o uno de los dos. El primer método o sistema consiste en señalar </w:t>
      </w:r>
      <w:r w:rsidRPr="001C05B1">
        <w:rPr>
          <w:rFonts w:ascii="Arial" w:hAnsi="Arial" w:cs="Arial"/>
          <w:b/>
          <w:bCs/>
          <w:sz w:val="20"/>
          <w:szCs w:val="20"/>
        </w:rPr>
        <w:t xml:space="preserve">TODAS </w:t>
      </w:r>
      <w:r w:rsidRPr="001C05B1">
        <w:rPr>
          <w:rFonts w:ascii="Arial" w:hAnsi="Arial" w:cs="Arial"/>
          <w:sz w:val="20"/>
          <w:szCs w:val="20"/>
        </w:rPr>
        <w:t xml:space="preserve">aquellas materias que debe tener elegidas el alumno/a. Si alguna de ellas no la tuviera, no se le asignará al grupo. En el segundo se señalarán aquellas materias que bastará con que el alumno tenga elegida </w:t>
      </w:r>
      <w:r w:rsidRPr="001C05B1">
        <w:rPr>
          <w:rFonts w:ascii="Arial" w:hAnsi="Arial" w:cs="Arial"/>
          <w:b/>
          <w:bCs/>
          <w:sz w:val="20"/>
          <w:szCs w:val="20"/>
        </w:rPr>
        <w:t xml:space="preserve">UNA </w:t>
      </w:r>
      <w:r w:rsidRPr="001C05B1">
        <w:rPr>
          <w:rFonts w:ascii="Arial" w:hAnsi="Arial" w:cs="Arial"/>
          <w:sz w:val="20"/>
          <w:szCs w:val="20"/>
        </w:rPr>
        <w:t xml:space="preserve"> cualquiera de ellas para que se le asigne el grupo. Si se emplean los dos a la vez se tendrá en cuenta que con que cumpla uno de los dos sistemas se le asignará el grupo.</w:t>
      </w:r>
    </w:p>
    <w:p w14:paraId="2955970C" w14:textId="77777777" w:rsidR="0044397E"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Si del curso y estudio elegido existe más de un turno, se puede seleccionar el turno de asistencia como criterio aditivo a la hora de asignar el grupo. Si el tuno no figura a blanco, solamente a las matrículas con idéntico turno que el seleccionado, y que cumplan los otros criterios impuestos, se les asignará el grupo señalado.</w:t>
      </w:r>
    </w:p>
    <w:p w14:paraId="702B25D5" w14:textId="77777777" w:rsidR="0044397E"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También, se puede utilizar como criterio, el que el alumno sea repetidor, es decir, figure una ‘</w:t>
      </w:r>
      <w:r w:rsidRPr="001C05B1">
        <w:rPr>
          <w:rFonts w:ascii="Arial" w:hAnsi="Arial" w:cs="Arial"/>
          <w:b/>
          <w:bCs/>
          <w:sz w:val="20"/>
          <w:szCs w:val="20"/>
        </w:rPr>
        <w:t>S’</w:t>
      </w:r>
      <w:r w:rsidRPr="001C05B1">
        <w:rPr>
          <w:rFonts w:ascii="Arial" w:hAnsi="Arial" w:cs="Arial"/>
          <w:sz w:val="20"/>
          <w:szCs w:val="20"/>
        </w:rPr>
        <w:t xml:space="preserve"> en el campo </w:t>
      </w:r>
      <w:r w:rsidRPr="001C05B1">
        <w:rPr>
          <w:rFonts w:ascii="Arial" w:hAnsi="Arial" w:cs="Arial"/>
          <w:b/>
          <w:bCs/>
          <w:sz w:val="20"/>
          <w:szCs w:val="20"/>
        </w:rPr>
        <w:t>Repetidor</w:t>
      </w:r>
      <w:r w:rsidRPr="001C05B1">
        <w:rPr>
          <w:rFonts w:ascii="Arial" w:hAnsi="Arial" w:cs="Arial"/>
          <w:sz w:val="20"/>
          <w:szCs w:val="20"/>
        </w:rPr>
        <w:t>. Si se pone una marca en ese apartado, únicamente a las matrículas que cumplan los otros criterios que se fijen y que contengan la ‘S’ en el campo Repetidor, se les asignará el grupo señalado.</w:t>
      </w:r>
    </w:p>
    <w:p w14:paraId="6F1D0DFA" w14:textId="77777777" w:rsidR="00E71B6F"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Únicamente los criterios fijados serán los que impongan las condiciones. Si alguno no se toca, no se tendrá en cuenta. </w:t>
      </w:r>
    </w:p>
    <w:p w14:paraId="68229EB3" w14:textId="77777777" w:rsidR="0044397E"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Si prevemos que el nº de matrículas que cumplan los criterios marcados va a ser elevado, podemos limitar el nº de matrículas a las que se asigne grupo. Ello se hará fijando el nº máximo deseado en el apartado correspondiente. </w:t>
      </w:r>
    </w:p>
    <w:p w14:paraId="618FAE75" w14:textId="77777777" w:rsidR="0044397E"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Si existe un máximo fijado, podemos indicar la prioridad de que se asigne grupo por el orden alfabético de los apellidos del alumnado, y si no se indica se utiliza el orden del nº de expediente.</w:t>
      </w:r>
    </w:p>
    <w:p w14:paraId="322A0325" w14:textId="77777777" w:rsidR="0044397E"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El proceso de asignación se puede realizar tantas veces como sea preciso, incluso con un mismo estudio, curso y grupo; lo que hay que tener en cuenta es que sólo se asigna grupo a aquellos que lo tienen a blanco, el resto, aunque cumpla con los criterios impuestos, no se les modifica el que ya poseen. También se tendrá en cuenta que a las matrículas que se les asigne grupo se les pondrá el </w:t>
      </w:r>
      <w:r w:rsidRPr="001C05B1">
        <w:rPr>
          <w:rFonts w:ascii="Arial" w:hAnsi="Arial" w:cs="Arial"/>
          <w:b/>
          <w:bCs/>
          <w:sz w:val="20"/>
          <w:szCs w:val="20"/>
        </w:rPr>
        <w:t xml:space="preserve">Estado </w:t>
      </w:r>
      <w:r w:rsidRPr="001C05B1">
        <w:rPr>
          <w:rFonts w:ascii="Arial" w:hAnsi="Arial" w:cs="Arial"/>
          <w:sz w:val="20"/>
          <w:szCs w:val="20"/>
        </w:rPr>
        <w:t>de la matricula el valor ‘</w:t>
      </w:r>
      <w:r w:rsidRPr="001C05B1">
        <w:rPr>
          <w:rFonts w:ascii="Arial" w:hAnsi="Arial" w:cs="Arial"/>
          <w:b/>
          <w:bCs/>
          <w:sz w:val="20"/>
          <w:szCs w:val="20"/>
        </w:rPr>
        <w:t>A</w:t>
      </w:r>
      <w:r w:rsidRPr="001C05B1">
        <w:rPr>
          <w:rFonts w:ascii="Arial" w:hAnsi="Arial" w:cs="Arial"/>
          <w:sz w:val="20"/>
          <w:szCs w:val="20"/>
        </w:rPr>
        <w:t>’, de Activa, pues podrían tener el estado ‘</w:t>
      </w:r>
      <w:r w:rsidRPr="001C05B1">
        <w:rPr>
          <w:rFonts w:ascii="Arial" w:hAnsi="Arial" w:cs="Arial"/>
          <w:b/>
          <w:bCs/>
          <w:sz w:val="20"/>
          <w:szCs w:val="20"/>
        </w:rPr>
        <w:t>I</w:t>
      </w:r>
      <w:r w:rsidRPr="001C05B1">
        <w:rPr>
          <w:rFonts w:ascii="Arial" w:hAnsi="Arial" w:cs="Arial"/>
          <w:sz w:val="20"/>
          <w:szCs w:val="20"/>
        </w:rPr>
        <w:t>’ (Inactiva) si la matrícula se creó con la promoción.</w:t>
      </w:r>
    </w:p>
    <w:p w14:paraId="4B13B598" w14:textId="77777777" w:rsidR="00A6095C" w:rsidRPr="00A67519" w:rsidRDefault="00A6095C" w:rsidP="003A195C">
      <w:pPr>
        <w:pStyle w:val="Ttulo2"/>
      </w:pPr>
      <w:bookmarkStart w:id="105" w:name="_Toc15360228"/>
      <w:r w:rsidRPr="00A67519">
        <w:lastRenderedPageBreak/>
        <w:t>6.7. CREAR MATRÍCULAS DE PENDIENTES.</w:t>
      </w:r>
      <w:bookmarkEnd w:id="105"/>
    </w:p>
    <w:p w14:paraId="3832814B" w14:textId="77777777" w:rsidR="00A6095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Los alumnos que poseen materias pendientes de años anteriores no necesitan tener creadas las matrículas del tipo </w:t>
      </w:r>
      <w:r w:rsidRPr="001C05B1">
        <w:rPr>
          <w:rFonts w:ascii="Arial" w:hAnsi="Arial" w:cs="Arial"/>
          <w:b/>
          <w:bCs/>
          <w:sz w:val="20"/>
          <w:szCs w:val="20"/>
        </w:rPr>
        <w:t>P</w:t>
      </w:r>
      <w:r w:rsidRPr="001C05B1">
        <w:rPr>
          <w:rFonts w:ascii="Arial" w:hAnsi="Arial" w:cs="Arial"/>
          <w:sz w:val="20"/>
          <w:szCs w:val="20"/>
        </w:rPr>
        <w:t xml:space="preserve">endientes, sino únicamente tener apuntadas las materias en su apartado correspondiente. No obstante, si deseamos poder introducir las calificaciones de estos alumnos con escáner, o si se desean sacar listas que solo se podría sacar si el alumno está matriculado en un grupo (ficticio o real), se pueden crear estas matrículas de forma totalmente automática. </w:t>
      </w:r>
    </w:p>
    <w:p w14:paraId="2ECA129C" w14:textId="77777777" w:rsidR="00A6095C"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Para ello disponemos de la opción </w:t>
      </w:r>
      <w:r w:rsidRPr="001C05B1">
        <w:rPr>
          <w:rFonts w:ascii="Arial" w:hAnsi="Arial" w:cs="Arial"/>
          <w:b/>
          <w:bCs/>
          <w:sz w:val="20"/>
          <w:szCs w:val="20"/>
        </w:rPr>
        <w:t xml:space="preserve">Crear </w:t>
      </w:r>
      <w:proofErr w:type="spellStart"/>
      <w:r w:rsidRPr="001C05B1">
        <w:rPr>
          <w:rFonts w:ascii="Arial" w:hAnsi="Arial" w:cs="Arial"/>
          <w:b/>
          <w:bCs/>
          <w:sz w:val="20"/>
          <w:szCs w:val="20"/>
        </w:rPr>
        <w:t>mat.</w:t>
      </w:r>
      <w:proofErr w:type="spellEnd"/>
      <w:r w:rsidRPr="001C05B1">
        <w:rPr>
          <w:rFonts w:ascii="Arial" w:hAnsi="Arial" w:cs="Arial"/>
          <w:b/>
          <w:bCs/>
          <w:sz w:val="20"/>
          <w:szCs w:val="20"/>
        </w:rPr>
        <w:t xml:space="preserve"> de Pendientes</w:t>
      </w:r>
      <w:r w:rsidRPr="001C05B1">
        <w:rPr>
          <w:rFonts w:ascii="Arial" w:hAnsi="Arial" w:cs="Arial"/>
          <w:sz w:val="20"/>
          <w:szCs w:val="20"/>
        </w:rPr>
        <w:t xml:space="preserve"> del menú de </w:t>
      </w:r>
      <w:r w:rsidRPr="001C05B1">
        <w:rPr>
          <w:rFonts w:ascii="Arial" w:hAnsi="Arial" w:cs="Arial"/>
          <w:b/>
          <w:bCs/>
          <w:sz w:val="20"/>
          <w:szCs w:val="20"/>
        </w:rPr>
        <w:t xml:space="preserve">Utilidades. </w:t>
      </w:r>
      <w:r w:rsidRPr="001C05B1">
        <w:rPr>
          <w:rFonts w:ascii="Arial" w:hAnsi="Arial" w:cs="Arial"/>
          <w:sz w:val="20"/>
          <w:szCs w:val="20"/>
        </w:rPr>
        <w:t>A la hora de crearlas podremos hacerlo por estudios, seleccionando uno en concreto y el programa creará todas las matrículas de pendientes de todos los cursos en los que haya alguna materia pendiente.</w:t>
      </w:r>
    </w:p>
    <w:p w14:paraId="7F0903F3" w14:textId="77777777" w:rsidR="00A6095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O todos los estudios a la vez, creando en este caso todas las matrículas del alumnado que posea materias pendientes de cualquier estudio y curso.</w:t>
      </w:r>
    </w:p>
    <w:p w14:paraId="7C359E1E" w14:textId="77777777" w:rsidR="00A6095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Posteriormente se les puede asignar grupo, a todas las matrículas creadas, con la utilidad de </w:t>
      </w:r>
      <w:r w:rsidRPr="001C05B1">
        <w:rPr>
          <w:rFonts w:ascii="Arial" w:hAnsi="Arial" w:cs="Arial"/>
          <w:b/>
          <w:bCs/>
          <w:sz w:val="20"/>
          <w:szCs w:val="20"/>
        </w:rPr>
        <w:t>Asignar Grupos</w:t>
      </w:r>
      <w:r w:rsidRPr="001C05B1">
        <w:rPr>
          <w:rFonts w:ascii="Arial" w:hAnsi="Arial" w:cs="Arial"/>
          <w:sz w:val="20"/>
          <w:szCs w:val="20"/>
        </w:rPr>
        <w:t xml:space="preserve"> si previamente se coge por defecto el tipo de matrícula Pendiente y se elige un estudio y curso concreto.</w:t>
      </w:r>
    </w:p>
    <w:p w14:paraId="29769DCC" w14:textId="77777777" w:rsidR="004478EC" w:rsidRPr="00A67519" w:rsidRDefault="004478EC" w:rsidP="003A195C">
      <w:pPr>
        <w:pStyle w:val="Ttulo2"/>
      </w:pPr>
      <w:bookmarkStart w:id="106" w:name="_Toc15360229"/>
      <w:r w:rsidRPr="00A67519">
        <w:t>6.8. PRELACIÓN DE OPTATIVAS</w:t>
      </w:r>
      <w:bookmarkEnd w:id="106"/>
      <w:r w:rsidR="00BF2AD3" w:rsidRPr="00A67519">
        <w:t xml:space="preserve"> (MATRICULADOS)</w:t>
      </w:r>
    </w:p>
    <w:p w14:paraId="33459CA1" w14:textId="77777777" w:rsidR="004478E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El término prelación según lo define el diccionario es la </w:t>
      </w:r>
      <w:r w:rsidRPr="001C05B1">
        <w:rPr>
          <w:rFonts w:ascii="Arial" w:hAnsi="Arial" w:cs="Arial"/>
          <w:i/>
          <w:iCs/>
          <w:sz w:val="20"/>
          <w:szCs w:val="20"/>
        </w:rPr>
        <w:t>preferencia con que una cosa debe ser atendida</w:t>
      </w:r>
      <w:r w:rsidRPr="001C05B1">
        <w:rPr>
          <w:rFonts w:ascii="Arial" w:hAnsi="Arial" w:cs="Arial"/>
          <w:sz w:val="20"/>
          <w:szCs w:val="20"/>
        </w:rPr>
        <w:t>. Es la palabra idónea para describir el hecho que se produce cada comienzo de curso cuando el alumnado solicita una serie de materias optativas que quiere cursar y el centro le asigna esas mismas o las que más se asemejan a sus preferencias.</w:t>
      </w:r>
    </w:p>
    <w:p w14:paraId="000E2605" w14:textId="77777777" w:rsidR="004478EC"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Para que la aplicación GEIWIN pueda ayudar a realizar esta tarea de la forma más cómoda posible se ha añadido la opción </w:t>
      </w:r>
      <w:r w:rsidRPr="001C05B1">
        <w:rPr>
          <w:rFonts w:ascii="Arial" w:hAnsi="Arial" w:cs="Arial"/>
          <w:b/>
          <w:bCs/>
          <w:sz w:val="20"/>
          <w:szCs w:val="20"/>
        </w:rPr>
        <w:t xml:space="preserve">Prelación de optativas </w:t>
      </w:r>
      <w:r w:rsidRPr="001C05B1">
        <w:rPr>
          <w:rFonts w:ascii="Arial" w:hAnsi="Arial" w:cs="Arial"/>
          <w:sz w:val="20"/>
          <w:szCs w:val="20"/>
        </w:rPr>
        <w:t xml:space="preserve">al menú </w:t>
      </w:r>
      <w:r w:rsidRPr="001C05B1">
        <w:rPr>
          <w:rFonts w:ascii="Arial" w:hAnsi="Arial" w:cs="Arial"/>
          <w:b/>
          <w:bCs/>
          <w:sz w:val="20"/>
          <w:szCs w:val="20"/>
        </w:rPr>
        <w:t xml:space="preserve">Utilidades. </w:t>
      </w:r>
      <w:r w:rsidRPr="001C05B1">
        <w:rPr>
          <w:rFonts w:ascii="Arial" w:hAnsi="Arial" w:cs="Arial"/>
          <w:sz w:val="20"/>
          <w:szCs w:val="20"/>
        </w:rPr>
        <w:t>Mediante esta utilidad se podrá recoger las peticiones del alumnado, bien manualmente o con escáner, asignar las que realmente cursará, realizar listados de peticiones con estadísticas por materias o por alumnado y hacer un estudio pormenorizado de nº de alumnos con tal y cual petición.</w:t>
      </w:r>
    </w:p>
    <w:p w14:paraId="280870D1" w14:textId="77777777" w:rsidR="004478EC" w:rsidRPr="00A67519" w:rsidRDefault="004478EC" w:rsidP="003A195C">
      <w:pPr>
        <w:pStyle w:val="Ttulo3"/>
      </w:pPr>
      <w:bookmarkStart w:id="107" w:name="_Toc15360230"/>
      <w:r w:rsidRPr="00A67519">
        <w:t>6.8.1. Prelación de un alumno.</w:t>
      </w:r>
      <w:bookmarkEnd w:id="107"/>
    </w:p>
    <w:p w14:paraId="6533DD85" w14:textId="77777777" w:rsidR="004478EC"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Con esta opción se podrá archivar las peticiones de optativas del alumnado. Cada petición constará de una materia y de un orden opcional de preferencia de esa materia entre otras de la misma opción. Todas ellas se recogerán en una tabla llamada </w:t>
      </w:r>
      <w:r w:rsidRPr="001C05B1">
        <w:rPr>
          <w:rFonts w:ascii="Arial" w:hAnsi="Arial" w:cs="Arial"/>
          <w:b/>
          <w:bCs/>
          <w:sz w:val="20"/>
          <w:szCs w:val="20"/>
        </w:rPr>
        <w:t>PREOPTA</w:t>
      </w:r>
      <w:r w:rsidRPr="001C05B1">
        <w:rPr>
          <w:rFonts w:ascii="Arial" w:hAnsi="Arial" w:cs="Arial"/>
          <w:sz w:val="20"/>
          <w:szCs w:val="20"/>
        </w:rPr>
        <w:t xml:space="preserve"> e irán acompañadas de un nº de expediente y de un año académico para que se distingan entre alumnos y cursos académicos.</w:t>
      </w:r>
    </w:p>
    <w:p w14:paraId="502BEE4A" w14:textId="77777777" w:rsidR="004478EC" w:rsidRPr="001C05B1" w:rsidRDefault="003E03C5" w:rsidP="00166592">
      <w:pPr>
        <w:tabs>
          <w:tab w:val="left" w:pos="709"/>
        </w:tabs>
        <w:jc w:val="both"/>
        <w:rPr>
          <w:rFonts w:ascii="Arial" w:hAnsi="Arial" w:cs="Arial"/>
          <w:sz w:val="20"/>
          <w:szCs w:val="20"/>
        </w:rPr>
      </w:pPr>
      <w:r w:rsidRPr="001C05B1">
        <w:rPr>
          <w:rFonts w:ascii="Arial" w:hAnsi="Arial" w:cs="Arial"/>
          <w:noProof/>
          <w:sz w:val="20"/>
          <w:szCs w:val="20"/>
        </w:rPr>
        <w:drawing>
          <wp:anchor distT="0" distB="0" distL="114300" distR="114300" simplePos="0" relativeHeight="251672576" behindDoc="0" locked="0" layoutInCell="1" allowOverlap="1" wp14:anchorId="0A6F0C2C" wp14:editId="07777777">
            <wp:simplePos x="0" y="0"/>
            <wp:positionH relativeFrom="column">
              <wp:posOffset>-10795</wp:posOffset>
            </wp:positionH>
            <wp:positionV relativeFrom="paragraph">
              <wp:posOffset>77470</wp:posOffset>
            </wp:positionV>
            <wp:extent cx="2018030" cy="1982470"/>
            <wp:effectExtent l="0" t="0" r="1270" b="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2018030" cy="1982470"/>
                    </a:xfrm>
                    <a:prstGeom prst="rect">
                      <a:avLst/>
                    </a:prstGeom>
                    <a:noFill/>
                    <a:ln>
                      <a:noFill/>
                    </a:ln>
                  </pic:spPr>
                </pic:pic>
              </a:graphicData>
            </a:graphic>
            <wp14:sizeRelH relativeFrom="page">
              <wp14:pctWidth>0</wp14:pctWidth>
            </wp14:sizeRelH>
            <wp14:sizeRelV relativeFrom="page">
              <wp14:pctHeight>0</wp14:pctHeight>
            </wp14:sizeRelV>
          </wp:anchor>
        </w:drawing>
      </w:r>
      <w:r w:rsidR="004478EC" w:rsidRPr="001C05B1">
        <w:rPr>
          <w:rFonts w:ascii="Arial" w:hAnsi="Arial" w:cs="Arial"/>
          <w:sz w:val="20"/>
          <w:szCs w:val="20"/>
        </w:rPr>
        <w:t xml:space="preserve">A la pantalla de prelación de un alumno concreto se puede llegar de dos formas: Desde la ficha de matrícula del alumno deseado o desde la Opción </w:t>
      </w:r>
      <w:r w:rsidR="004478EC" w:rsidRPr="001C05B1">
        <w:rPr>
          <w:rFonts w:ascii="Arial" w:hAnsi="Arial" w:cs="Arial"/>
          <w:b/>
          <w:bCs/>
          <w:sz w:val="20"/>
          <w:szCs w:val="20"/>
        </w:rPr>
        <w:t xml:space="preserve">Utilidades\Prelación de optativas\prelación de un alumno. </w:t>
      </w:r>
      <w:r w:rsidR="004478EC" w:rsidRPr="001C05B1">
        <w:rPr>
          <w:rFonts w:ascii="Arial" w:hAnsi="Arial" w:cs="Arial"/>
          <w:sz w:val="20"/>
          <w:szCs w:val="20"/>
        </w:rPr>
        <w:t xml:space="preserve"> En ella se puede apreciar la lista de materias y una serie de botones que ayudarán a mantener la lista.</w:t>
      </w:r>
    </w:p>
    <w:p w14:paraId="60B30DC8" w14:textId="77777777" w:rsidR="004478E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Para añadir materias a la lista se puede emplear el botón </w:t>
      </w:r>
      <w:r w:rsidRPr="001C05B1">
        <w:rPr>
          <w:rFonts w:ascii="Arial" w:hAnsi="Arial" w:cs="Arial"/>
          <w:b/>
          <w:bCs/>
          <w:sz w:val="20"/>
          <w:szCs w:val="20"/>
        </w:rPr>
        <w:t xml:space="preserve">Añadir optativas del Plan de Estudios </w:t>
      </w:r>
      <w:r w:rsidRPr="001C05B1">
        <w:rPr>
          <w:rFonts w:ascii="Arial" w:hAnsi="Arial" w:cs="Arial"/>
          <w:sz w:val="20"/>
          <w:szCs w:val="20"/>
        </w:rPr>
        <w:t xml:space="preserve">que, como su nombre indica, insertará todas aquellas materias del curso y estudios en el que está matriculado el alumno, que pertenezcan a alguna opción. También pueden añadirse de una en una con el botón </w:t>
      </w:r>
      <w:r w:rsidRPr="001C05B1">
        <w:rPr>
          <w:rFonts w:ascii="Arial" w:hAnsi="Arial" w:cs="Arial"/>
          <w:b/>
          <w:bCs/>
          <w:sz w:val="20"/>
          <w:szCs w:val="20"/>
        </w:rPr>
        <w:t>Añadir una</w:t>
      </w:r>
      <w:r w:rsidRPr="001C05B1">
        <w:rPr>
          <w:rFonts w:ascii="Arial" w:hAnsi="Arial" w:cs="Arial"/>
          <w:sz w:val="20"/>
          <w:szCs w:val="20"/>
        </w:rPr>
        <w:t>, el cual presentará todas las materias del plan de estudios para se elija la que se desee.</w:t>
      </w:r>
    </w:p>
    <w:p w14:paraId="6F0532DA" w14:textId="77777777" w:rsidR="004478EC"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Para añadir materias de una forma muy cómoda existe el botón </w:t>
      </w:r>
      <w:r w:rsidRPr="001C05B1">
        <w:rPr>
          <w:rFonts w:ascii="Arial" w:hAnsi="Arial" w:cs="Arial"/>
          <w:b/>
          <w:bCs/>
          <w:sz w:val="20"/>
          <w:szCs w:val="20"/>
        </w:rPr>
        <w:t>Leer hoja de prelación con escáner</w:t>
      </w:r>
      <w:r w:rsidRPr="001C05B1">
        <w:rPr>
          <w:rFonts w:ascii="Arial" w:hAnsi="Arial" w:cs="Arial"/>
          <w:sz w:val="20"/>
          <w:szCs w:val="20"/>
        </w:rPr>
        <w:t xml:space="preserve">. Esta opción permite insertar a la pantalla las preferencias de optativas que ha rellenado el alumno en </w:t>
      </w:r>
      <w:r w:rsidRPr="001C05B1">
        <w:rPr>
          <w:rFonts w:ascii="Arial" w:hAnsi="Arial" w:cs="Arial"/>
          <w:sz w:val="20"/>
          <w:szCs w:val="20"/>
        </w:rPr>
        <w:lastRenderedPageBreak/>
        <w:t>una hoja preparada para tal menester. El formato de la hoja y sus instrucciones se explicarán más tarde. Únicamente decir que cuando la hoja es leída con este botón no necesita llevar codificado con marcas el nº de expediente, ya que la aplicación lo conoce por estar situada en su pantalla. No obstante, si estuviera codificado, se comprobará que realmente corresponde con el de la pantalla, y si no fuera así, la rechazaría con el consiguiente mensaje. Si de todas formas, se quieren leer las materias sin tener en cuenta el nº de expediente, éste se rellenará con el nº 999999 y el programa lo tomará como si no se hubiera codificado.</w:t>
      </w:r>
    </w:p>
    <w:p w14:paraId="72374EC3" w14:textId="77777777" w:rsidR="004478E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Para quitar materias de la lista se puede emplear el botón </w:t>
      </w:r>
      <w:r w:rsidRPr="001C05B1">
        <w:rPr>
          <w:rFonts w:ascii="Arial" w:hAnsi="Arial" w:cs="Arial"/>
          <w:b/>
          <w:bCs/>
          <w:sz w:val="20"/>
          <w:szCs w:val="20"/>
        </w:rPr>
        <w:t xml:space="preserve">Quitar seleccionadas </w:t>
      </w:r>
      <w:r w:rsidRPr="001C05B1">
        <w:rPr>
          <w:rFonts w:ascii="Arial" w:hAnsi="Arial" w:cs="Arial"/>
          <w:sz w:val="20"/>
          <w:szCs w:val="20"/>
        </w:rPr>
        <w:t xml:space="preserve">que eliminará de la lista las materias que hayan sido marcadas o seleccionadas; por el contrario, el botón </w:t>
      </w:r>
      <w:r w:rsidRPr="001C05B1">
        <w:rPr>
          <w:rFonts w:ascii="Arial" w:hAnsi="Arial" w:cs="Arial"/>
          <w:b/>
          <w:bCs/>
          <w:sz w:val="20"/>
          <w:szCs w:val="20"/>
        </w:rPr>
        <w:t xml:space="preserve">Quitar no seleccionadas </w:t>
      </w:r>
      <w:r w:rsidRPr="001C05B1">
        <w:rPr>
          <w:rFonts w:ascii="Arial" w:hAnsi="Arial" w:cs="Arial"/>
          <w:sz w:val="20"/>
          <w:szCs w:val="20"/>
        </w:rPr>
        <w:t>eliminará las materias que no estén marcadas.</w:t>
      </w:r>
    </w:p>
    <w:p w14:paraId="76BECC75" w14:textId="77777777" w:rsidR="004478E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Se recuerda que esta utilidad trabaja con un </w:t>
      </w:r>
      <w:r w:rsidRPr="001C05B1">
        <w:rPr>
          <w:rFonts w:ascii="Arial" w:hAnsi="Arial" w:cs="Arial"/>
          <w:i/>
          <w:iCs/>
          <w:sz w:val="20"/>
          <w:szCs w:val="20"/>
        </w:rPr>
        <w:t>borrador</w:t>
      </w:r>
      <w:r w:rsidRPr="001C05B1">
        <w:rPr>
          <w:rFonts w:ascii="Arial" w:hAnsi="Arial" w:cs="Arial"/>
          <w:sz w:val="20"/>
          <w:szCs w:val="20"/>
        </w:rPr>
        <w:t xml:space="preserve"> y que las materias optativas que cursará el alumno deben ser asignadas en la pantalla de optativas o en la pantalla de asignación de materias al alumnado. Para permitir que desde esta pantalla o </w:t>
      </w:r>
      <w:r w:rsidRPr="001C05B1">
        <w:rPr>
          <w:rFonts w:ascii="Arial" w:hAnsi="Arial" w:cs="Arial"/>
          <w:i/>
          <w:iCs/>
          <w:sz w:val="20"/>
          <w:szCs w:val="20"/>
        </w:rPr>
        <w:t xml:space="preserve">borrador </w:t>
      </w:r>
      <w:r w:rsidRPr="001C05B1">
        <w:rPr>
          <w:rFonts w:ascii="Arial" w:hAnsi="Arial" w:cs="Arial"/>
          <w:sz w:val="20"/>
          <w:szCs w:val="20"/>
        </w:rPr>
        <w:t xml:space="preserve">se puedan asignar las materias optativas se ha creado el botón </w:t>
      </w:r>
      <w:r w:rsidRPr="001C05B1">
        <w:rPr>
          <w:rFonts w:ascii="Arial" w:hAnsi="Arial" w:cs="Arial"/>
          <w:b/>
          <w:bCs/>
          <w:sz w:val="20"/>
          <w:szCs w:val="20"/>
        </w:rPr>
        <w:t xml:space="preserve">A cursar seleccionadas </w:t>
      </w:r>
      <w:r w:rsidRPr="001C05B1">
        <w:rPr>
          <w:rFonts w:ascii="Arial" w:hAnsi="Arial" w:cs="Arial"/>
          <w:sz w:val="20"/>
          <w:szCs w:val="20"/>
        </w:rPr>
        <w:t>que permitirá que se anoten como materias a cursar las que se tengan marcadas al presionar este botón.</w:t>
      </w:r>
    </w:p>
    <w:p w14:paraId="0B89487D" w14:textId="77777777" w:rsidR="00290303"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Finalmente podremos imprimir la prelación elegida por el alumno, si queremos disponer de ella en papel.</w:t>
      </w:r>
    </w:p>
    <w:p w14:paraId="68579F4C" w14:textId="77777777" w:rsidR="004478EC" w:rsidRPr="00A67519" w:rsidRDefault="00290303" w:rsidP="003A195C">
      <w:pPr>
        <w:pStyle w:val="Ttulo3"/>
      </w:pPr>
      <w:bookmarkStart w:id="108" w:name="_Toc15360231"/>
      <w:r w:rsidRPr="00A67519">
        <w:t xml:space="preserve">6.8.2. </w:t>
      </w:r>
      <w:r w:rsidR="004478EC" w:rsidRPr="00A67519">
        <w:t>Listas para escáner.</w:t>
      </w:r>
      <w:bookmarkEnd w:id="108"/>
    </w:p>
    <w:p w14:paraId="0F21CA70" w14:textId="77777777" w:rsidR="004478EC"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En el apartado anterior se mencionó que con el escáner se podían introducir las peticiones de optativas del alumnado. Pues bien, para poder realizarlo se deben listar hojas especiales para ello y estas ser rellenadas por el alumnado. Cada curso y estudio poseerá una hoja o modelo distinto y todo el alumnado matriculado en ese curso y estudio tendrá el mismo modelo, por lo que se podrá sacar la lista a pantalla, y desde allí, utilizar la opción de </w:t>
      </w:r>
      <w:r w:rsidRPr="001C05B1">
        <w:rPr>
          <w:rFonts w:ascii="Arial" w:hAnsi="Arial" w:cs="Arial"/>
          <w:b/>
          <w:bCs/>
          <w:sz w:val="20"/>
          <w:szCs w:val="20"/>
        </w:rPr>
        <w:t>Nº de copias</w:t>
      </w:r>
      <w:r w:rsidRPr="001C05B1">
        <w:rPr>
          <w:rFonts w:ascii="Arial" w:hAnsi="Arial" w:cs="Arial"/>
          <w:sz w:val="20"/>
          <w:szCs w:val="20"/>
        </w:rPr>
        <w:t xml:space="preserve"> para listar tantas copias del modelo como se desee.</w:t>
      </w:r>
    </w:p>
    <w:p w14:paraId="658643CB" w14:textId="77777777" w:rsidR="004478EC"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Cada hoja posee dos partes: una con las casillas para codificar el nº de expediente del alumno y otra con las casillas para la elección de materias.</w:t>
      </w:r>
    </w:p>
    <w:p w14:paraId="0238F913" w14:textId="77777777" w:rsidR="004478EC"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El nº de expediente será necesario rellenarlo si las hojas van a ser leídas como si de calificaciones o faltas se tratara, es decir, desde el botón </w:t>
      </w:r>
      <w:r w:rsidRPr="001C05B1">
        <w:rPr>
          <w:rFonts w:ascii="Arial" w:hAnsi="Arial" w:cs="Arial"/>
          <w:b/>
          <w:bCs/>
          <w:sz w:val="20"/>
          <w:szCs w:val="20"/>
        </w:rPr>
        <w:t>Escáner</w:t>
      </w:r>
      <w:r w:rsidRPr="001C05B1">
        <w:rPr>
          <w:rFonts w:ascii="Arial" w:hAnsi="Arial" w:cs="Arial"/>
          <w:sz w:val="20"/>
          <w:szCs w:val="20"/>
        </w:rPr>
        <w:t xml:space="preserve"> de la pantalla principal. Este modo es muy útil si se van a leer en paquetes o bloques. El otro modo de lectura se vio anteriormente, y no necesita tener codificado el nº, pero tiene el inconveniente de que se tiene que seleccionar previamente el alumno del que se va a leer la hoja.</w:t>
      </w:r>
    </w:p>
    <w:p w14:paraId="35DB9931" w14:textId="77777777" w:rsidR="004478EC"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El nº de expediente consta de 6 columnas con 10 casillas cada una para los 10 dígitos decimales. Las columnas, de derecha a izquierda, se utilizan para las unidades, decenas,.. centenas de millar del nº que se pretende codificar. La cantidad de expedientes que pueden ser codificados de esta forma es de un millón. Aquellas columnas que queden sin ninguna marca se les supone el dígito CERO</w:t>
      </w:r>
      <w:r w:rsidRPr="001C05B1">
        <w:rPr>
          <w:rFonts w:ascii="Arial" w:hAnsi="Arial" w:cs="Arial"/>
          <w:b/>
          <w:bCs/>
          <w:sz w:val="20"/>
          <w:szCs w:val="20"/>
        </w:rPr>
        <w:t xml:space="preserve">, </w:t>
      </w:r>
      <w:r w:rsidRPr="001C05B1">
        <w:rPr>
          <w:rFonts w:ascii="Arial" w:hAnsi="Arial" w:cs="Arial"/>
          <w:sz w:val="20"/>
          <w:szCs w:val="20"/>
        </w:rPr>
        <w:t>y aquellas que posean más de una marca, se tomará como válida la marca de la casilla con el dígito más alto.</w:t>
      </w:r>
    </w:p>
    <w:p w14:paraId="44A842B2" w14:textId="77777777" w:rsidR="004478EC"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La parte más importante de la hoja es la codificación de preferencia de materias. Ésta se encuentra subdividida en tantos apartados como opciones distintas se tengan definidas en el plan de estudios. Cada apartado posee un encabezamiento con el nombre de la opción y un nº de materias que deben ser elegidas (Este nº es el que se tenga definido en el nº de materias que deben de cursarse en la opción).</w:t>
      </w:r>
    </w:p>
    <w:p w14:paraId="2520FE9B" w14:textId="77777777" w:rsidR="004478EC" w:rsidRPr="001C05B1" w:rsidRDefault="7E6A4F87" w:rsidP="00166592">
      <w:pPr>
        <w:tabs>
          <w:tab w:val="left" w:pos="709"/>
        </w:tabs>
        <w:jc w:val="both"/>
        <w:rPr>
          <w:rFonts w:ascii="Arial" w:hAnsi="Arial" w:cs="Arial"/>
          <w:i/>
          <w:iCs/>
          <w:sz w:val="20"/>
          <w:szCs w:val="20"/>
        </w:rPr>
      </w:pPr>
      <w:r w:rsidRPr="001C05B1">
        <w:rPr>
          <w:rFonts w:ascii="Arial" w:hAnsi="Arial" w:cs="Arial"/>
          <w:sz w:val="20"/>
          <w:szCs w:val="20"/>
        </w:rPr>
        <w:t xml:space="preserve">Las materias opcionales del Bachillerato pueden estar agrupadas en itinerarios y estos aparecerán junto a cada materia para que no se mezclen, en la elección, materias de distintos itinerarios. </w:t>
      </w:r>
      <w:r w:rsidRPr="001C05B1">
        <w:rPr>
          <w:rFonts w:ascii="Arial" w:hAnsi="Arial" w:cs="Arial"/>
          <w:i/>
          <w:iCs/>
          <w:sz w:val="20"/>
          <w:szCs w:val="20"/>
        </w:rPr>
        <w:t xml:space="preserve">Todas </w:t>
      </w:r>
      <w:r w:rsidRPr="001C05B1">
        <w:rPr>
          <w:rFonts w:ascii="Arial" w:hAnsi="Arial" w:cs="Arial"/>
          <w:i/>
          <w:iCs/>
          <w:sz w:val="20"/>
          <w:szCs w:val="20"/>
        </w:rPr>
        <w:lastRenderedPageBreak/>
        <w:t xml:space="preserve">las materias pertenecientes a itinerarios deberán poseer como código de opción el </w:t>
      </w:r>
      <w:r w:rsidRPr="001C05B1">
        <w:rPr>
          <w:rFonts w:ascii="Arial" w:hAnsi="Arial" w:cs="Arial"/>
          <w:b/>
          <w:bCs/>
          <w:i/>
          <w:iCs/>
          <w:sz w:val="20"/>
          <w:szCs w:val="20"/>
        </w:rPr>
        <w:t xml:space="preserve">ITI </w:t>
      </w:r>
      <w:r w:rsidRPr="001C05B1">
        <w:rPr>
          <w:rFonts w:ascii="Arial" w:hAnsi="Arial" w:cs="Arial"/>
          <w:i/>
          <w:iCs/>
          <w:sz w:val="20"/>
          <w:szCs w:val="20"/>
        </w:rPr>
        <w:t>y como código de Grupo de materias el del itinerario al que pertenezca</w:t>
      </w:r>
      <w:r w:rsidRPr="001C05B1">
        <w:rPr>
          <w:rFonts w:ascii="Arial" w:hAnsi="Arial" w:cs="Arial"/>
          <w:b/>
          <w:bCs/>
          <w:i/>
          <w:iCs/>
          <w:sz w:val="20"/>
          <w:szCs w:val="20"/>
        </w:rPr>
        <w:t>.</w:t>
      </w:r>
    </w:p>
    <w:p w14:paraId="034AFBAC" w14:textId="77777777" w:rsidR="004478E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Cada materia puede ser elegida con un orden de prelación entre 1 y 9. Éste se podrá tener en cuenta a la hora de asignar las materias a cursar y aparecerá en los dos listados estadísticos que pueden realizarse.</w:t>
      </w:r>
    </w:p>
    <w:p w14:paraId="7DD02F40" w14:textId="77777777" w:rsidR="004478EC" w:rsidRPr="00A67519" w:rsidRDefault="00BF2AD3" w:rsidP="003A195C">
      <w:pPr>
        <w:pStyle w:val="Ttulo3"/>
      </w:pPr>
      <w:bookmarkStart w:id="109" w:name="_Toc15360232"/>
      <w:r w:rsidRPr="00A67519">
        <w:t xml:space="preserve">6.8.3. </w:t>
      </w:r>
      <w:r w:rsidR="004478EC" w:rsidRPr="00A67519">
        <w:t>Estadística por materias.</w:t>
      </w:r>
      <w:bookmarkEnd w:id="109"/>
    </w:p>
    <w:p w14:paraId="263ECAC7" w14:textId="77777777" w:rsidR="004478EC"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Es una herramienta de trabajo muy útil para ver el nº de alumnos que han elegido cada materia del plan de estudios y en qué orden de prelación.</w:t>
      </w:r>
    </w:p>
    <w:p w14:paraId="03DC4401" w14:textId="77777777" w:rsidR="004478EC"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Las materias aparecerán agrupadas por opciones con subtotales, tanto del nº de alumnos de cada materia como del nº de alumnos en cada posible orden de prelación.</w:t>
      </w:r>
    </w:p>
    <w:p w14:paraId="5C408374" w14:textId="77777777" w:rsidR="004478EC" w:rsidRPr="00A67519" w:rsidRDefault="00BF2AD3" w:rsidP="003A195C">
      <w:pPr>
        <w:pStyle w:val="Ttulo3"/>
      </w:pPr>
      <w:bookmarkStart w:id="110" w:name="_Toc15360233"/>
      <w:r w:rsidRPr="00A67519">
        <w:t xml:space="preserve">6.8.4. </w:t>
      </w:r>
      <w:r w:rsidR="004478EC" w:rsidRPr="00A67519">
        <w:t>Estadística por alumnos.</w:t>
      </w:r>
      <w:bookmarkEnd w:id="110"/>
    </w:p>
    <w:p w14:paraId="3F81E2DA" w14:textId="77777777" w:rsidR="004478E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Este tipo de informe es una estadística tabular en el que las filas son los alumnos matriculados y las columnas cada una de las materias opcionales del plan de estudios ordenadas por la opción a la que pertenecen. </w:t>
      </w:r>
    </w:p>
    <w:p w14:paraId="3770B4CB" w14:textId="77777777" w:rsidR="004478E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El cruce de fila y columna indica el orden de prelación en el que el alumno ha escogido la materia correspondiente. Si el orden es CERO querrá decir que el alumno no especificó orden y si está en blanco, que no ha escogido la materia</w:t>
      </w:r>
    </w:p>
    <w:p w14:paraId="1C04B429" w14:textId="77777777" w:rsidR="004478EC" w:rsidRPr="00A67519" w:rsidRDefault="00BF2AD3" w:rsidP="003A195C">
      <w:pPr>
        <w:pStyle w:val="Ttulo3"/>
      </w:pPr>
      <w:bookmarkStart w:id="111" w:name="_Toc15360234"/>
      <w:r w:rsidRPr="00A67519">
        <w:t xml:space="preserve">6.8.5. </w:t>
      </w:r>
      <w:r w:rsidR="004478EC" w:rsidRPr="00A67519">
        <w:t>Contar alumnos por condición.</w:t>
      </w:r>
      <w:bookmarkEnd w:id="111"/>
    </w:p>
    <w:p w14:paraId="6305051A" w14:textId="77777777" w:rsidR="004478E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En esta pantalla se podrán contar los alumnos que </w:t>
      </w:r>
      <w:r w:rsidR="005769A6" w:rsidRPr="001C05B1">
        <w:rPr>
          <w:rFonts w:ascii="Arial" w:hAnsi="Arial" w:cs="Arial"/>
          <w:sz w:val="20"/>
          <w:szCs w:val="20"/>
        </w:rPr>
        <w:t>han</w:t>
      </w:r>
      <w:r w:rsidRPr="001C05B1">
        <w:rPr>
          <w:rFonts w:ascii="Arial" w:hAnsi="Arial" w:cs="Arial"/>
          <w:sz w:val="20"/>
          <w:szCs w:val="20"/>
        </w:rPr>
        <w:t xml:space="preserve"> elegido una materia o materias optativas u otras. Esta condición puede especificarse marcando o seleccionando, en la lista presentada, aquellas materias del plan de estudios por las que se desee interrogar. </w:t>
      </w:r>
    </w:p>
    <w:p w14:paraId="36A9067C" w14:textId="77777777" w:rsidR="004478E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También puede completarse la condición imponiendo la restricción de que la suma de los órdenes de prelación escogidos en cada materia no sobrepase un límite fijado.</w:t>
      </w:r>
    </w:p>
    <w:p w14:paraId="5A98A79E" w14:textId="77777777" w:rsidR="004478EC"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El turno de asistencia puede también intervenir en la condición. Si no se quiere tener en cuenta se dejará en blanco.</w:t>
      </w:r>
    </w:p>
    <w:p w14:paraId="738C6B70" w14:textId="77777777" w:rsidR="004478EC" w:rsidRPr="001C05B1" w:rsidRDefault="7E6A4F87" w:rsidP="00166592">
      <w:pPr>
        <w:tabs>
          <w:tab w:val="left" w:pos="709"/>
        </w:tabs>
        <w:spacing w:after="60"/>
        <w:jc w:val="both"/>
        <w:rPr>
          <w:rFonts w:ascii="Arial" w:hAnsi="Arial" w:cs="Arial"/>
          <w:sz w:val="20"/>
          <w:szCs w:val="20"/>
        </w:rPr>
      </w:pPr>
      <w:r w:rsidRPr="001C05B1">
        <w:rPr>
          <w:rFonts w:ascii="Arial" w:hAnsi="Arial" w:cs="Arial"/>
          <w:sz w:val="20"/>
          <w:szCs w:val="20"/>
        </w:rPr>
        <w:t xml:space="preserve">Junto al botón de </w:t>
      </w:r>
      <w:r w:rsidRPr="001C05B1">
        <w:rPr>
          <w:rFonts w:ascii="Arial" w:hAnsi="Arial" w:cs="Arial"/>
          <w:b/>
          <w:bCs/>
          <w:sz w:val="20"/>
          <w:szCs w:val="20"/>
        </w:rPr>
        <w:t>Comenzar la cuenta</w:t>
      </w:r>
      <w:r w:rsidRPr="001C05B1">
        <w:rPr>
          <w:rFonts w:ascii="Arial" w:hAnsi="Arial" w:cs="Arial"/>
          <w:sz w:val="20"/>
          <w:szCs w:val="20"/>
        </w:rPr>
        <w:t xml:space="preserve"> vemos dos marcas de verificación. La primera permitirá </w:t>
      </w:r>
      <w:r w:rsidRPr="001C05B1">
        <w:rPr>
          <w:rFonts w:ascii="Arial" w:hAnsi="Arial" w:cs="Arial"/>
          <w:b/>
          <w:bCs/>
          <w:sz w:val="20"/>
          <w:szCs w:val="20"/>
        </w:rPr>
        <w:t xml:space="preserve">Ver/Modificar la sentencia SQL </w:t>
      </w:r>
      <w:r w:rsidRPr="001C05B1">
        <w:rPr>
          <w:rFonts w:ascii="Arial" w:hAnsi="Arial" w:cs="Arial"/>
          <w:sz w:val="20"/>
          <w:szCs w:val="20"/>
        </w:rPr>
        <w:t xml:space="preserve">que se construirá para generar la cuenta y, de esta forma, poder añadir cualquier otra restricción si se conoce el lenguaje SQL. La segunda, </w:t>
      </w:r>
      <w:r w:rsidRPr="001C05B1">
        <w:rPr>
          <w:rFonts w:ascii="Arial" w:hAnsi="Arial" w:cs="Arial"/>
          <w:b/>
          <w:bCs/>
          <w:sz w:val="20"/>
          <w:szCs w:val="20"/>
        </w:rPr>
        <w:t>Ver/Imprimir relación alumnado</w:t>
      </w:r>
      <w:r w:rsidRPr="001C05B1">
        <w:rPr>
          <w:rFonts w:ascii="Arial" w:hAnsi="Arial" w:cs="Arial"/>
          <w:sz w:val="20"/>
          <w:szCs w:val="20"/>
        </w:rPr>
        <w:t>, permitirá ver los nombres y apellidos de aquellos alumnos que cumplen las restricciones impuestas e imprimirlos si se desea.</w:t>
      </w:r>
    </w:p>
    <w:p w14:paraId="0A6995BE" w14:textId="77777777" w:rsidR="00BD5336" w:rsidRPr="001C05B1" w:rsidRDefault="003E03C5" w:rsidP="00166592">
      <w:pPr>
        <w:tabs>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380FB987" wp14:editId="456752B6">
            <wp:extent cx="4671697" cy="3505835"/>
            <wp:effectExtent l="0" t="0" r="0" b="0"/>
            <wp:docPr id="7299712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4">
                      <a:extLst>
                        <a:ext uri="{28A0092B-C50C-407E-A947-70E740481C1C}">
                          <a14:useLocalDpi xmlns:a14="http://schemas.microsoft.com/office/drawing/2010/main" val="0"/>
                        </a:ext>
                      </a:extLst>
                    </a:blip>
                    <a:stretch>
                      <a:fillRect/>
                    </a:stretch>
                  </pic:blipFill>
                  <pic:spPr>
                    <a:xfrm>
                      <a:off x="0" y="0"/>
                      <a:ext cx="4671697" cy="3505835"/>
                    </a:xfrm>
                    <a:prstGeom prst="rect">
                      <a:avLst/>
                    </a:prstGeom>
                  </pic:spPr>
                </pic:pic>
              </a:graphicData>
            </a:graphic>
          </wp:inline>
        </w:drawing>
      </w:r>
    </w:p>
    <w:p w14:paraId="5B61DA8C" w14:textId="77777777" w:rsidR="004478EC"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Esta utilidad es una buena herramienta de trabajo para Jefatura de Estudios a la hora de plantear qué materias optativas se cursarán por cada alumno, pero no es otra cosa. Siempre será necesario asignar al alumnado manualmente, con cualquiera de los métodos vistos, las optativas definitivas que cursará.</w:t>
      </w:r>
    </w:p>
    <w:p w14:paraId="28876A15" w14:textId="77777777" w:rsidR="00BD5336" w:rsidRPr="00A67519" w:rsidRDefault="7E6A4F87" w:rsidP="003A195C">
      <w:pPr>
        <w:pStyle w:val="Ttulo2"/>
      </w:pPr>
      <w:r w:rsidRPr="00A67519">
        <w:t>6.9. PRELACIÓN DE OPTATIVAS (PREINSCRITOS)</w:t>
      </w:r>
    </w:p>
    <w:p w14:paraId="5C559EF8" w14:textId="77777777" w:rsidR="0044397E" w:rsidRPr="001C05B1" w:rsidRDefault="7E6A4F87" w:rsidP="005769A6">
      <w:pPr>
        <w:pStyle w:val="Listaconvietas"/>
        <w:ind w:left="0"/>
      </w:pPr>
      <w:r w:rsidRPr="001C05B1">
        <w:t>Esta opción funciona igual que la anterior, con la única diferencia de que los alumnos que se pueden seleccionar y sobre los que va a realizar las prelaciones, listas o conteos corresponden a alumnos del fichero ADMISIO en vez de ALUMNOS. Por tanto, no desarrollaremos más apartados y remitimos al apartado anterior para cualquier consulta o duda.</w:t>
      </w:r>
    </w:p>
    <w:p w14:paraId="4F04F13F" w14:textId="77777777" w:rsidR="00250FDB" w:rsidRPr="00A67519" w:rsidRDefault="00250FDB" w:rsidP="003A195C">
      <w:pPr>
        <w:pStyle w:val="Ttulo2"/>
      </w:pPr>
      <w:bookmarkStart w:id="112" w:name="_Toc15360235"/>
      <w:r w:rsidRPr="00A67519">
        <w:t>6.10. CARNETS DEL ALUMNADO</w:t>
      </w:r>
      <w:bookmarkEnd w:id="112"/>
    </w:p>
    <w:p w14:paraId="3489F2D6" w14:textId="77777777" w:rsidR="00250FD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Esta opción de menú me permitirá imprimir los carnets del alumnado, tanto de estudiante, como de transporte, en caso de que el alumno sea usuario del mismo. </w:t>
      </w:r>
    </w:p>
    <w:p w14:paraId="530E3F54" w14:textId="77777777" w:rsidR="00250FD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No obstante, indicar que existe una aplicación externa al programa, que permite integrar en un único carnet el de estudiante, transporte y usuario de la biblioteca (si esta se gestiona con el programa ABIES). Dicha aplicación es gratuita y está a disposición de cualquier centro, para lo cual puede consultar al coordinador SIGIE de su provincia.</w:t>
      </w:r>
    </w:p>
    <w:p w14:paraId="4448FDAE" w14:textId="77777777" w:rsidR="00250FDB" w:rsidRPr="00A67519" w:rsidRDefault="00250FDB" w:rsidP="003A195C">
      <w:pPr>
        <w:pStyle w:val="Ttulo3"/>
      </w:pPr>
      <w:bookmarkStart w:id="113" w:name="_Toc15360236"/>
      <w:r w:rsidRPr="00A67519">
        <w:t>6.10.1. Carnets de Estudiante</w:t>
      </w:r>
      <w:bookmarkEnd w:id="113"/>
    </w:p>
    <w:p w14:paraId="105B0EE8" w14:textId="77777777" w:rsidR="00250FD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 acreditación del alumnado es una de las tareas que realiza el programa de forma totalmente automática.  Aquellos alumnos/as a los que no se les haya digitalizado la fotografía no les aparecerá en el carnet y posteriormente puede ser pegada.</w:t>
      </w:r>
    </w:p>
    <w:p w14:paraId="68FA8D66" w14:textId="77777777" w:rsidR="00250FD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Los datos que figurarán en cada carnet se pueden apreciar en la muestra que aparece más abajo y no son otros que los imprescindibles para identificar a un alumno/a en el centro.</w:t>
      </w:r>
    </w:p>
    <w:p w14:paraId="26736454" w14:textId="77777777" w:rsidR="00250FDB"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Pueden ser listados todo el alumnado comprendido entre dos grupos dados, todos los de un solo grupo o un determinado nº de ellos consecutivos dentro de un grupo elegido.</w:t>
      </w:r>
    </w:p>
    <w:p w14:paraId="6001B9DC" w14:textId="77777777" w:rsidR="00250FDB" w:rsidRPr="001C05B1" w:rsidRDefault="00250FDB" w:rsidP="00166592">
      <w:pPr>
        <w:tabs>
          <w:tab w:val="left" w:pos="709"/>
        </w:tabs>
        <w:ind w:left="1881"/>
        <w:rPr>
          <w:rFonts w:ascii="Arial" w:hAnsi="Arial" w:cs="Arial"/>
          <w:sz w:val="20"/>
          <w:szCs w:val="20"/>
        </w:rPr>
      </w:pPr>
    </w:p>
    <w:p w14:paraId="4721D9A2" w14:textId="77777777" w:rsidR="00250FDB" w:rsidRPr="00A67519" w:rsidRDefault="00250FDB" w:rsidP="003A195C">
      <w:pPr>
        <w:pStyle w:val="Ttulo3"/>
      </w:pPr>
      <w:bookmarkStart w:id="114" w:name="_Toc15360237"/>
      <w:r w:rsidRPr="00A67519">
        <w:t>6.10.2. Carnets de Transporte</w:t>
      </w:r>
      <w:bookmarkEnd w:id="114"/>
    </w:p>
    <w:p w14:paraId="796D164D" w14:textId="77777777" w:rsidR="00250FD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Para poder emitir éste, el alumnado deberá ser usuario de ese servicio que ofrece el centro. De lo contrario, el programa lo omitirá de la relación. Si dentro de la pantalla de Usuarios de Servicios Complementarios se fija cualquier texto sobre los campos </w:t>
      </w:r>
      <w:r w:rsidRPr="001C05B1">
        <w:rPr>
          <w:rFonts w:ascii="Arial" w:hAnsi="Arial" w:cs="Arial"/>
          <w:b/>
          <w:bCs/>
          <w:sz w:val="20"/>
          <w:szCs w:val="20"/>
        </w:rPr>
        <w:t>Apartado 1</w:t>
      </w:r>
      <w:r w:rsidRPr="001C05B1">
        <w:rPr>
          <w:rFonts w:ascii="Arial" w:hAnsi="Arial" w:cs="Arial"/>
          <w:sz w:val="20"/>
          <w:szCs w:val="20"/>
        </w:rPr>
        <w:t xml:space="preserve"> y </w:t>
      </w:r>
      <w:r w:rsidRPr="001C05B1">
        <w:rPr>
          <w:rFonts w:ascii="Arial" w:hAnsi="Arial" w:cs="Arial"/>
          <w:b/>
          <w:bCs/>
          <w:sz w:val="20"/>
          <w:szCs w:val="20"/>
        </w:rPr>
        <w:t xml:space="preserve">Apartado 2 </w:t>
      </w:r>
      <w:r w:rsidRPr="001C05B1">
        <w:rPr>
          <w:rFonts w:ascii="Arial" w:hAnsi="Arial" w:cs="Arial"/>
          <w:sz w:val="20"/>
          <w:szCs w:val="20"/>
        </w:rPr>
        <w:t xml:space="preserve">(que pueden utilizarse para indicar la ruta, parada, etc.), dicho texto aparecerá en el carnet  como información adicional. </w:t>
      </w:r>
    </w:p>
    <w:p w14:paraId="4C67FF6B" w14:textId="77777777" w:rsidR="00250FD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También se pueden emitir esos carnets, desde la pantalla </w:t>
      </w:r>
      <w:r w:rsidRPr="001C05B1">
        <w:rPr>
          <w:rFonts w:ascii="Arial" w:hAnsi="Arial" w:cs="Arial"/>
          <w:b/>
          <w:bCs/>
          <w:i/>
          <w:iCs/>
          <w:sz w:val="20"/>
          <w:szCs w:val="20"/>
        </w:rPr>
        <w:t>\Alumnado\Usuarios de Servicios Complementarios</w:t>
      </w:r>
      <w:r w:rsidRPr="001C05B1">
        <w:rPr>
          <w:rFonts w:ascii="Arial" w:hAnsi="Arial" w:cs="Arial"/>
          <w:sz w:val="20"/>
          <w:szCs w:val="20"/>
        </w:rPr>
        <w:t>, presionando el botón &lt;</w:t>
      </w:r>
      <w:r w:rsidRPr="001C05B1">
        <w:rPr>
          <w:rFonts w:ascii="Arial" w:hAnsi="Arial" w:cs="Arial"/>
          <w:b/>
          <w:bCs/>
          <w:sz w:val="20"/>
          <w:szCs w:val="20"/>
        </w:rPr>
        <w:t>Carnet de Transporte</w:t>
      </w:r>
      <w:r w:rsidRPr="001C05B1">
        <w:rPr>
          <w:rFonts w:ascii="Arial" w:hAnsi="Arial" w:cs="Arial"/>
          <w:sz w:val="20"/>
          <w:szCs w:val="20"/>
        </w:rPr>
        <w:t>&gt;. De esa forma se emitirán todos los carnets de todo el alumnado usuario de ese servicio, independientemente del grupo en el que esté matriculado. Si a la pantalla citada se llegara desde la ficha de matrícula de un alumno, al presionar el botón sólo se emitirá el carnet de ese alumno.</w:t>
      </w:r>
    </w:p>
    <w:p w14:paraId="0019F899" w14:textId="77777777" w:rsidR="00AD3325" w:rsidRPr="00A67519" w:rsidRDefault="00D1006F" w:rsidP="003A195C">
      <w:pPr>
        <w:pStyle w:val="Ttulo2"/>
      </w:pPr>
      <w:bookmarkStart w:id="115" w:name="_Toc15360238"/>
      <w:r w:rsidRPr="00A67519">
        <w:t>6.11. PEGATINAS ADHESIVAS</w:t>
      </w:r>
      <w:bookmarkEnd w:id="115"/>
    </w:p>
    <w:p w14:paraId="5A0F4E90" w14:textId="77777777" w:rsidR="00AD3325"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En la ficha del alumnado figura un campo dedicado a la persona a la que se dirigirá la correspondencia. Si este campo est</w:t>
      </w:r>
      <w:r w:rsidR="00A67519">
        <w:rPr>
          <w:rFonts w:ascii="Arial" w:hAnsi="Arial" w:cs="Arial"/>
          <w:sz w:val="20"/>
          <w:szCs w:val="20"/>
        </w:rPr>
        <w:t>á</w:t>
      </w:r>
      <w:r w:rsidRPr="001C05B1">
        <w:rPr>
          <w:rFonts w:ascii="Arial" w:hAnsi="Arial" w:cs="Arial"/>
          <w:sz w:val="20"/>
          <w:szCs w:val="20"/>
        </w:rPr>
        <w:t xml:space="preserve"> vacío se tomará el nombre del padre y si éste último también lo está, se tomará el nombre de la madre.</w:t>
      </w:r>
    </w:p>
    <w:p w14:paraId="284941F3" w14:textId="77777777" w:rsidR="00AD332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En el caso de que ninguno de esos tres campos contenga valor alguno se cogerá el nombre y apellidos del alumno/a.</w:t>
      </w:r>
    </w:p>
    <w:p w14:paraId="22B8E8C4" w14:textId="77777777" w:rsidR="00AD332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El formato, por defecto de estas pegatinas es la hoja de 12 pulgadas con 2 columnas y 12 etiquetas por columna. También se puede utilizar papel de etiquetas especial para láser.</w:t>
      </w:r>
    </w:p>
    <w:p w14:paraId="7C715FFA" w14:textId="77777777" w:rsidR="00AD3325"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Para que la aplicación sepa qué clase de etiquetas utilizamos, atiende al siguiente criterio: Si en apartado </w:t>
      </w:r>
      <w:r w:rsidRPr="001C05B1">
        <w:rPr>
          <w:rFonts w:ascii="Arial" w:hAnsi="Arial" w:cs="Arial"/>
          <w:b/>
          <w:bCs/>
          <w:sz w:val="20"/>
          <w:szCs w:val="20"/>
        </w:rPr>
        <w:t>Configuraciones Varias</w:t>
      </w:r>
      <w:r w:rsidRPr="001C05B1">
        <w:rPr>
          <w:rFonts w:ascii="Arial" w:hAnsi="Arial" w:cs="Arial"/>
          <w:sz w:val="20"/>
          <w:szCs w:val="20"/>
        </w:rPr>
        <w:t xml:space="preserve"> existe un registro con clave </w:t>
      </w:r>
      <w:r w:rsidRPr="001C05B1">
        <w:rPr>
          <w:rFonts w:ascii="Arial" w:hAnsi="Arial" w:cs="Arial"/>
          <w:b/>
          <w:bCs/>
          <w:sz w:val="20"/>
          <w:szCs w:val="20"/>
        </w:rPr>
        <w:t xml:space="preserve">PEGATINA </w:t>
      </w:r>
      <w:r w:rsidRPr="001C05B1">
        <w:rPr>
          <w:rFonts w:ascii="Arial" w:hAnsi="Arial" w:cs="Arial"/>
          <w:sz w:val="20"/>
          <w:szCs w:val="20"/>
        </w:rPr>
        <w:t xml:space="preserve">se utilizará el formato que se especifique en el campo </w:t>
      </w:r>
      <w:r w:rsidRPr="001C05B1">
        <w:rPr>
          <w:rFonts w:ascii="Arial" w:hAnsi="Arial" w:cs="Arial"/>
          <w:b/>
          <w:bCs/>
          <w:sz w:val="20"/>
          <w:szCs w:val="20"/>
        </w:rPr>
        <w:t>VALOR.</w:t>
      </w:r>
      <w:r w:rsidRPr="001C05B1">
        <w:rPr>
          <w:rFonts w:ascii="Arial" w:hAnsi="Arial" w:cs="Arial"/>
          <w:sz w:val="20"/>
          <w:szCs w:val="20"/>
        </w:rPr>
        <w:t xml:space="preserve"> Si no existe se utilizará el formato continuo (Hojas de 12 pulgadas con etiquetas de 100x23 </w:t>
      </w:r>
      <w:proofErr w:type="spellStart"/>
      <w:r w:rsidRPr="001C05B1">
        <w:rPr>
          <w:rFonts w:ascii="Arial" w:hAnsi="Arial" w:cs="Arial"/>
          <w:sz w:val="20"/>
          <w:szCs w:val="20"/>
        </w:rPr>
        <w:t>mm.</w:t>
      </w:r>
      <w:proofErr w:type="spellEnd"/>
      <w:r w:rsidRPr="001C05B1">
        <w:rPr>
          <w:rFonts w:ascii="Arial" w:hAnsi="Arial" w:cs="Arial"/>
          <w:sz w:val="20"/>
          <w:szCs w:val="20"/>
        </w:rPr>
        <w:t xml:space="preserve">). Los valores permitidos en el campo </w:t>
      </w:r>
      <w:r w:rsidRPr="001C05B1">
        <w:rPr>
          <w:rFonts w:ascii="Arial" w:hAnsi="Arial" w:cs="Arial"/>
          <w:b/>
          <w:bCs/>
          <w:sz w:val="20"/>
          <w:szCs w:val="20"/>
        </w:rPr>
        <w:t>Valor</w:t>
      </w:r>
      <w:r w:rsidRPr="001C05B1">
        <w:rPr>
          <w:rFonts w:ascii="Arial" w:hAnsi="Arial" w:cs="Arial"/>
          <w:sz w:val="20"/>
          <w:szCs w:val="20"/>
        </w:rPr>
        <w:t xml:space="preserve"> son 100x23 (valor defecto), 105x35 y 107x35.</w:t>
      </w:r>
    </w:p>
    <w:p w14:paraId="2F3A86C8" w14:textId="77777777" w:rsidR="00AD332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A la hora de listar las etiquetas, se puede realizar por cuatro criterios distintos:</w:t>
      </w:r>
    </w:p>
    <w:p w14:paraId="1DEC0F1A" w14:textId="77777777" w:rsidR="00D1006F" w:rsidRPr="00A67519" w:rsidRDefault="7E6A4F87" w:rsidP="003A195C">
      <w:pPr>
        <w:pStyle w:val="Ttulo3"/>
      </w:pPr>
      <w:r w:rsidRPr="00A67519">
        <w:t>6.11.1. Por Grupos</w:t>
      </w:r>
    </w:p>
    <w:p w14:paraId="196711C9" w14:textId="77777777" w:rsidR="00AD3325" w:rsidRPr="001C05B1" w:rsidRDefault="7E6A4F87" w:rsidP="005769A6">
      <w:pPr>
        <w:pStyle w:val="Listaconvietas"/>
        <w:ind w:left="0"/>
      </w:pPr>
      <w:r w:rsidRPr="001C05B1">
        <w:t>De esta forma podemos listar las pegatinas del alumnado que está en los grupos que indiquemos, o todos los alumnos/as de un solo grupo, o un intervalo de uno o más alumnos/as dentro de un grupo.</w:t>
      </w:r>
    </w:p>
    <w:p w14:paraId="1C2C83C6" w14:textId="77777777" w:rsidR="00D1006F" w:rsidRPr="00A67519" w:rsidRDefault="7E6A4F87" w:rsidP="003A195C">
      <w:pPr>
        <w:pStyle w:val="Ttulo3"/>
      </w:pPr>
      <w:r w:rsidRPr="00A67519">
        <w:t>6.11.2. Por sentencia SQL</w:t>
      </w:r>
    </w:p>
    <w:p w14:paraId="17246943" w14:textId="77777777" w:rsidR="00AD3325" w:rsidRPr="001C05B1" w:rsidRDefault="7E6A4F87" w:rsidP="005769A6">
      <w:pPr>
        <w:pStyle w:val="Listaconvietas"/>
        <w:ind w:left="0"/>
      </w:pPr>
      <w:r w:rsidRPr="001C05B1">
        <w:t xml:space="preserve">Con esta modalidad podremos listar las pegatinas de aquellos alumnos que nos interesen mediante el criterio que más nos convenga. Al elegir esta opción se nos presentará una sentencia SQL en la que podremos variar la cláusula FROM y la cláusula WHERE, pero no podremos hacerlo con la SELECT. </w:t>
      </w:r>
    </w:p>
    <w:p w14:paraId="28267FFB" w14:textId="77777777" w:rsidR="00D1006F" w:rsidRPr="00A67519" w:rsidRDefault="7E6A4F87" w:rsidP="003A195C">
      <w:pPr>
        <w:pStyle w:val="Ttulo3"/>
      </w:pPr>
      <w:r w:rsidRPr="00A67519">
        <w:t>6.11.3. Por Selección</w:t>
      </w:r>
    </w:p>
    <w:p w14:paraId="54347CB8" w14:textId="77777777" w:rsidR="00AD3325" w:rsidRPr="001C05B1" w:rsidRDefault="7E6A4F87" w:rsidP="005769A6">
      <w:pPr>
        <w:pStyle w:val="Listaconvietas"/>
        <w:ind w:left="0"/>
      </w:pPr>
      <w:r w:rsidRPr="001C05B1">
        <w:t>Consistente en seleccionar, de entre los de un grupo primero, aquellos que se desee (No es necesario que sean consecutivos), luego los de otro grupo y así sucesivamente hasta tener la relación total del listado. Sólo se pueden imprimir 32 registros en cada operación.</w:t>
      </w:r>
    </w:p>
    <w:p w14:paraId="3F09414F" w14:textId="77777777" w:rsidR="00D1006F" w:rsidRPr="00A67519" w:rsidRDefault="7E6A4F87" w:rsidP="003A195C">
      <w:pPr>
        <w:pStyle w:val="Ttulo3"/>
      </w:pPr>
      <w:r w:rsidRPr="00A67519">
        <w:lastRenderedPageBreak/>
        <w:t>6.11.4. Por Amonestaciones</w:t>
      </w:r>
    </w:p>
    <w:p w14:paraId="69FEA7ED" w14:textId="77777777" w:rsidR="00AD3325" w:rsidRPr="001C05B1" w:rsidRDefault="2E262F9D" w:rsidP="005769A6">
      <w:pPr>
        <w:pStyle w:val="Listaconvietas"/>
        <w:ind w:left="0"/>
      </w:pPr>
      <w:r w:rsidRPr="001C05B1">
        <w:t>Esta última modalidad debe de elegirse con posterioridad a la opción de listados de amonestaciones por nº de faltas de asistencia. Cuando este listado se haya producido, en él aparecerán, en cada hoja, los alumnos/as junto con las materias y fechas de ausencias. El programa además de realizar este cometido, graba en un fichero llamado AMONESTA.SQL la sentencia SQL correspondiente para elegir a los alumnos que figuran en el listado.</w:t>
      </w:r>
    </w:p>
    <w:p w14:paraId="47F717E9" w14:textId="77777777" w:rsidR="00AD332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Al elegir la modalidad de listado de pegatinas por amonestaciones, el programa leerá el fichero previamente grabado y emitirá solamente las pegatinas adhesivas de los alumnos/as que han sido amonestados mediante el listado previo.</w:t>
      </w:r>
    </w:p>
    <w:p w14:paraId="7065BF34" w14:textId="77777777" w:rsidR="00F43444" w:rsidRPr="00A67519" w:rsidRDefault="00F43444" w:rsidP="003A195C">
      <w:pPr>
        <w:pStyle w:val="Ttulo2"/>
      </w:pPr>
      <w:bookmarkStart w:id="116" w:name="_Toc15360239"/>
      <w:r w:rsidRPr="00A67519">
        <w:t>6.12. CARTAS PERSONALIZADAS</w:t>
      </w:r>
      <w:bookmarkEnd w:id="116"/>
    </w:p>
    <w:p w14:paraId="378051DC" w14:textId="77777777" w:rsidR="00F4344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Si necesitáramos mandar una carta a, por ejemplo 100 personas, lo más sencillo sería hacer el texto de la carta con el procesador de textos y, más tarde, hacer 100 fotocopias. O bien listar 100 veces el mismo texto. Ahora bien, si necesitamos que en cada carta figure el nombre de la persona a la que va dirigida y algún que otro dato particular más, no podemos seguir ese método en su totalidad.</w:t>
      </w:r>
    </w:p>
    <w:p w14:paraId="09C0D935" w14:textId="77777777" w:rsidR="003B5FBF"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Para poder realizar ese cometido vamos a desdoblar la carta en dos partes: </w:t>
      </w:r>
    </w:p>
    <w:p w14:paraId="02C2E1A5" w14:textId="77777777" w:rsidR="003B5FBF" w:rsidRPr="001C05B1" w:rsidRDefault="7E6A4F87" w:rsidP="00270A31">
      <w:pPr>
        <w:numPr>
          <w:ilvl w:val="0"/>
          <w:numId w:val="102"/>
        </w:numPr>
        <w:tabs>
          <w:tab w:val="left" w:pos="709"/>
        </w:tabs>
        <w:jc w:val="both"/>
        <w:rPr>
          <w:rFonts w:ascii="Arial" w:hAnsi="Arial" w:cs="Arial"/>
          <w:sz w:val="20"/>
          <w:szCs w:val="20"/>
        </w:rPr>
      </w:pPr>
      <w:r w:rsidRPr="001C05B1">
        <w:rPr>
          <w:rFonts w:ascii="Arial" w:hAnsi="Arial" w:cs="Arial"/>
          <w:sz w:val="20"/>
          <w:szCs w:val="20"/>
        </w:rPr>
        <w:t>El texto común a cada una de las 100 personas.</w:t>
      </w:r>
    </w:p>
    <w:p w14:paraId="592516E1" w14:textId="77777777" w:rsidR="003B5FBF" w:rsidRPr="001C05B1" w:rsidRDefault="7E6A4F87" w:rsidP="00270A31">
      <w:pPr>
        <w:numPr>
          <w:ilvl w:val="0"/>
          <w:numId w:val="102"/>
        </w:numPr>
        <w:tabs>
          <w:tab w:val="left" w:pos="709"/>
        </w:tabs>
        <w:jc w:val="both"/>
        <w:rPr>
          <w:rFonts w:ascii="Arial" w:hAnsi="Arial" w:cs="Arial"/>
          <w:sz w:val="20"/>
          <w:szCs w:val="20"/>
        </w:rPr>
      </w:pPr>
      <w:r w:rsidRPr="001C05B1">
        <w:rPr>
          <w:rFonts w:ascii="Arial" w:hAnsi="Arial" w:cs="Arial"/>
          <w:sz w:val="20"/>
          <w:szCs w:val="20"/>
        </w:rPr>
        <w:t>La parte que varía de una carta a otra.</w:t>
      </w:r>
    </w:p>
    <w:p w14:paraId="1AE5F775" w14:textId="77777777" w:rsidR="00F4344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Si la parte en común la grabamos en un fichero llamado </w:t>
      </w:r>
      <w:r w:rsidRPr="001C05B1">
        <w:rPr>
          <w:rFonts w:ascii="Arial" w:hAnsi="Arial" w:cs="Arial"/>
          <w:i/>
          <w:iCs/>
          <w:sz w:val="20"/>
          <w:szCs w:val="20"/>
        </w:rPr>
        <w:t>MUESTRA</w:t>
      </w:r>
      <w:r w:rsidRPr="001C05B1">
        <w:rPr>
          <w:rFonts w:ascii="Arial" w:hAnsi="Arial" w:cs="Arial"/>
          <w:sz w:val="20"/>
          <w:szCs w:val="20"/>
        </w:rPr>
        <w:t xml:space="preserve">, los  nombres y los datos de cada una de las 100 personas las grabamos (cada persona en una línea) en otro fichero llamado </w:t>
      </w:r>
      <w:r w:rsidRPr="001C05B1">
        <w:rPr>
          <w:rFonts w:ascii="Arial" w:hAnsi="Arial" w:cs="Arial"/>
          <w:i/>
          <w:iCs/>
          <w:sz w:val="20"/>
          <w:szCs w:val="20"/>
        </w:rPr>
        <w:t>DATOS,</w:t>
      </w:r>
      <w:r w:rsidRPr="001C05B1">
        <w:rPr>
          <w:rFonts w:ascii="Arial" w:hAnsi="Arial" w:cs="Arial"/>
          <w:sz w:val="20"/>
          <w:szCs w:val="20"/>
        </w:rPr>
        <w:t xml:space="preserve"> solo resta mezclar estos ficheros 100 veces para obtener 100 "</w:t>
      </w:r>
      <w:r w:rsidRPr="001C05B1">
        <w:rPr>
          <w:rFonts w:ascii="Arial" w:hAnsi="Arial" w:cs="Arial"/>
          <w:i/>
          <w:iCs/>
          <w:sz w:val="20"/>
          <w:szCs w:val="20"/>
        </w:rPr>
        <w:t>cartas personalizadas</w:t>
      </w:r>
      <w:r w:rsidRPr="001C05B1">
        <w:rPr>
          <w:rFonts w:ascii="Arial" w:hAnsi="Arial" w:cs="Arial"/>
          <w:sz w:val="20"/>
          <w:szCs w:val="20"/>
        </w:rPr>
        <w:t>".</w:t>
      </w:r>
    </w:p>
    <w:p w14:paraId="4B87FCD0" w14:textId="77777777" w:rsidR="00F43444" w:rsidRPr="001C05B1" w:rsidRDefault="7E6A4F87" w:rsidP="00166592">
      <w:pPr>
        <w:tabs>
          <w:tab w:val="left" w:pos="709"/>
        </w:tabs>
        <w:spacing w:after="60"/>
        <w:jc w:val="both"/>
        <w:rPr>
          <w:rFonts w:ascii="Arial" w:hAnsi="Arial" w:cs="Arial"/>
          <w:sz w:val="20"/>
          <w:szCs w:val="20"/>
        </w:rPr>
      </w:pPr>
      <w:r w:rsidRPr="001C05B1">
        <w:rPr>
          <w:rFonts w:ascii="Arial" w:hAnsi="Arial" w:cs="Arial"/>
          <w:sz w:val="20"/>
          <w:szCs w:val="20"/>
        </w:rPr>
        <w:t>Este último proceso es el que realiza la opción que estamos viendo en estos momentos. Nada más ponerse en marcha, nos pedirá los dos datos que se ven a continuación:</w:t>
      </w:r>
    </w:p>
    <w:p w14:paraId="796FC920" w14:textId="77777777" w:rsidR="00F43444" w:rsidRPr="001C05B1" w:rsidRDefault="003E03C5" w:rsidP="005315BD">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6D5CF7FD" wp14:editId="66051BE3">
            <wp:extent cx="2922909" cy="1810075"/>
            <wp:effectExtent l="0" t="0" r="0" b="0"/>
            <wp:docPr id="1875506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5">
                      <a:extLst>
                        <a:ext uri="{28A0092B-C50C-407E-A947-70E740481C1C}">
                          <a14:useLocalDpi xmlns:a14="http://schemas.microsoft.com/office/drawing/2010/main" val="0"/>
                        </a:ext>
                      </a:extLst>
                    </a:blip>
                    <a:stretch>
                      <a:fillRect/>
                    </a:stretch>
                  </pic:blipFill>
                  <pic:spPr>
                    <a:xfrm>
                      <a:off x="0" y="0"/>
                      <a:ext cx="2932112" cy="1815774"/>
                    </a:xfrm>
                    <a:prstGeom prst="rect">
                      <a:avLst/>
                    </a:prstGeom>
                  </pic:spPr>
                </pic:pic>
              </a:graphicData>
            </a:graphic>
          </wp:inline>
        </w:drawing>
      </w:r>
    </w:p>
    <w:p w14:paraId="623C4B18" w14:textId="77777777" w:rsidR="00F43444"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Cuando  la  aplicación  posee los dos datos tecleados, los valida y, si son correctos, es decir, que los ficheros existen, comienza a listar las 100 cartas, una para cada persona. Se puede variar el tipo de letra por defecto con el botón &lt;</w:t>
      </w:r>
      <w:r w:rsidRPr="001C05B1">
        <w:rPr>
          <w:rFonts w:ascii="Arial" w:hAnsi="Arial" w:cs="Arial"/>
          <w:b/>
          <w:bCs/>
          <w:sz w:val="20"/>
          <w:szCs w:val="20"/>
        </w:rPr>
        <w:t>Fuentes</w:t>
      </w:r>
      <w:r w:rsidRPr="001C05B1">
        <w:rPr>
          <w:rFonts w:ascii="Arial" w:hAnsi="Arial" w:cs="Arial"/>
          <w:sz w:val="20"/>
          <w:szCs w:val="20"/>
        </w:rPr>
        <w:t>&gt;, eligiendo aquella que más nos guste, pero teniendo en cuenta que toda la carta saldrá con el mismo tipo de letra.</w:t>
      </w:r>
    </w:p>
    <w:p w14:paraId="704EFCDE" w14:textId="77777777" w:rsidR="00F43444"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Para que la mezcla del fichero </w:t>
      </w:r>
      <w:r w:rsidRPr="001C05B1">
        <w:rPr>
          <w:rFonts w:ascii="Arial" w:hAnsi="Arial" w:cs="Arial"/>
          <w:i/>
          <w:iCs/>
          <w:sz w:val="20"/>
          <w:szCs w:val="20"/>
        </w:rPr>
        <w:t>MUESTRA</w:t>
      </w:r>
      <w:r w:rsidRPr="001C05B1">
        <w:rPr>
          <w:rFonts w:ascii="Arial" w:hAnsi="Arial" w:cs="Arial"/>
          <w:sz w:val="20"/>
          <w:szCs w:val="20"/>
        </w:rPr>
        <w:t xml:space="preserve">, con cada una de  las 100 líneas del fichero </w:t>
      </w:r>
      <w:r w:rsidRPr="001C05B1">
        <w:rPr>
          <w:rFonts w:ascii="Arial" w:hAnsi="Arial" w:cs="Arial"/>
          <w:i/>
          <w:iCs/>
          <w:sz w:val="20"/>
          <w:szCs w:val="20"/>
        </w:rPr>
        <w:t>DATOS</w:t>
      </w:r>
      <w:r w:rsidRPr="001C05B1">
        <w:rPr>
          <w:rFonts w:ascii="Arial" w:hAnsi="Arial" w:cs="Arial"/>
          <w:sz w:val="20"/>
          <w:szCs w:val="20"/>
        </w:rPr>
        <w:t xml:space="preserve">, se realice correctamente, el texto del primer fichero deberá tener marcas para saber </w:t>
      </w:r>
      <w:r w:rsidR="005769A6" w:rsidRPr="001C05B1">
        <w:rPr>
          <w:rFonts w:ascii="Arial" w:hAnsi="Arial" w:cs="Arial"/>
          <w:sz w:val="20"/>
          <w:szCs w:val="20"/>
        </w:rPr>
        <w:t>dónde</w:t>
      </w:r>
      <w:r w:rsidRPr="001C05B1">
        <w:rPr>
          <w:rFonts w:ascii="Arial" w:hAnsi="Arial" w:cs="Arial"/>
          <w:sz w:val="20"/>
          <w:szCs w:val="20"/>
        </w:rPr>
        <w:t xml:space="preserve"> deben incluirse cada uno de los datos del otro fichero; y también las marcas deben estar numeradas para que el programa sepa qué dato, dentro de cada línea, debe incluir en el puesto de la marca que se encuentre.</w:t>
      </w:r>
    </w:p>
    <w:p w14:paraId="68507DB2" w14:textId="77777777" w:rsidR="00F4344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lastRenderedPageBreak/>
        <w:t xml:space="preserve">Estas marcas se realizan con el carácter "\" (barra invertida) y la numeración de cada marca con un número detrás de ella. Por ejemplo \3 en el texto del fichero </w:t>
      </w:r>
      <w:r w:rsidRPr="001C05B1">
        <w:rPr>
          <w:rFonts w:ascii="Arial" w:hAnsi="Arial" w:cs="Arial"/>
          <w:i/>
          <w:iCs/>
          <w:sz w:val="20"/>
          <w:szCs w:val="20"/>
        </w:rPr>
        <w:t>MUESTRA</w:t>
      </w:r>
      <w:r w:rsidRPr="001C05B1">
        <w:rPr>
          <w:rFonts w:ascii="Arial" w:hAnsi="Arial" w:cs="Arial"/>
          <w:sz w:val="20"/>
          <w:szCs w:val="20"/>
        </w:rPr>
        <w:t xml:space="preserve"> significa que en el puesto de la marca deberá incluirse el tercer dato de la línea del fichero </w:t>
      </w:r>
      <w:r w:rsidRPr="001C05B1">
        <w:rPr>
          <w:rFonts w:ascii="Arial" w:hAnsi="Arial" w:cs="Arial"/>
          <w:i/>
          <w:iCs/>
          <w:sz w:val="20"/>
          <w:szCs w:val="20"/>
        </w:rPr>
        <w:t>DATOS</w:t>
      </w:r>
      <w:r w:rsidRPr="001C05B1">
        <w:rPr>
          <w:rFonts w:ascii="Arial" w:hAnsi="Arial" w:cs="Arial"/>
          <w:sz w:val="20"/>
          <w:szCs w:val="20"/>
        </w:rPr>
        <w:t xml:space="preserve">  que se esté listando. Debe tenerse en cuenta, a la hora de escribir el texto del fichero </w:t>
      </w:r>
      <w:r w:rsidRPr="001C05B1">
        <w:rPr>
          <w:rFonts w:ascii="Arial" w:hAnsi="Arial" w:cs="Arial"/>
          <w:i/>
          <w:iCs/>
          <w:sz w:val="20"/>
          <w:szCs w:val="20"/>
        </w:rPr>
        <w:t>MUESTRA</w:t>
      </w:r>
      <w:r w:rsidRPr="001C05B1">
        <w:rPr>
          <w:rFonts w:ascii="Arial" w:hAnsi="Arial" w:cs="Arial"/>
          <w:sz w:val="20"/>
          <w:szCs w:val="20"/>
        </w:rPr>
        <w:t xml:space="preserve"> que cada marca utiliza dos o tres caracteres, pero que el dato, por el que será sustituida, puede que utilice bastantes más.</w:t>
      </w:r>
    </w:p>
    <w:p w14:paraId="688287E4" w14:textId="77777777" w:rsidR="00F4344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Para que la aplicación sepa distinguir un dato de otro, dentro de cada una de las líneas del fichero </w:t>
      </w:r>
      <w:r w:rsidRPr="001C05B1">
        <w:rPr>
          <w:rFonts w:ascii="Arial" w:hAnsi="Arial" w:cs="Arial"/>
          <w:i/>
          <w:iCs/>
          <w:sz w:val="20"/>
          <w:szCs w:val="20"/>
        </w:rPr>
        <w:t>DATOS</w:t>
      </w:r>
      <w:r w:rsidRPr="001C05B1">
        <w:rPr>
          <w:rFonts w:ascii="Arial" w:hAnsi="Arial" w:cs="Arial"/>
          <w:sz w:val="20"/>
          <w:szCs w:val="20"/>
        </w:rPr>
        <w:t>, éstos deben estar precedidos por el carácter "\".</w:t>
      </w:r>
    </w:p>
    <w:p w14:paraId="1989EC0E" w14:textId="77777777" w:rsidR="00F4344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Por ejemplo:  </w:t>
      </w:r>
    </w:p>
    <w:p w14:paraId="22159226" w14:textId="77777777" w:rsidR="00F43444" w:rsidRPr="001C05B1" w:rsidRDefault="7E6A4F87" w:rsidP="00166592">
      <w:pPr>
        <w:tabs>
          <w:tab w:val="left" w:pos="709"/>
        </w:tabs>
        <w:rPr>
          <w:rFonts w:ascii="Arial" w:hAnsi="Arial" w:cs="Arial"/>
          <w:i/>
          <w:iCs/>
          <w:sz w:val="20"/>
          <w:szCs w:val="20"/>
        </w:rPr>
      </w:pPr>
      <w:r w:rsidRPr="001C05B1">
        <w:rPr>
          <w:rFonts w:ascii="Arial" w:hAnsi="Arial" w:cs="Arial"/>
          <w:i/>
          <w:iCs/>
          <w:sz w:val="20"/>
          <w:szCs w:val="20"/>
        </w:rPr>
        <w:t xml:space="preserve">         \Juan\ALVAREZ  GOMEZ\10-04-65 \SEGOVIA\40120</w:t>
      </w:r>
    </w:p>
    <w:p w14:paraId="1F7DB0AE" w14:textId="77777777" w:rsidR="00F43444" w:rsidRPr="001C05B1" w:rsidRDefault="2E262F9D" w:rsidP="00A67519">
      <w:pPr>
        <w:tabs>
          <w:tab w:val="left" w:pos="709"/>
        </w:tabs>
        <w:jc w:val="both"/>
        <w:rPr>
          <w:rFonts w:ascii="Arial" w:hAnsi="Arial" w:cs="Arial"/>
          <w:sz w:val="20"/>
          <w:szCs w:val="20"/>
        </w:rPr>
      </w:pPr>
      <w:r w:rsidRPr="001C05B1">
        <w:rPr>
          <w:rFonts w:ascii="Arial" w:hAnsi="Arial" w:cs="Arial"/>
          <w:sz w:val="20"/>
          <w:szCs w:val="20"/>
        </w:rPr>
        <w:t xml:space="preserve">es una línea que tiene 5 datos, el primero es el nombre, el segundo los apellidos, el  tercero la  fecha de nacimiento, el cuarto la provincia donde reside y, por </w:t>
      </w:r>
      <w:r w:rsidR="005769A6" w:rsidRPr="001C05B1">
        <w:rPr>
          <w:rFonts w:ascii="Arial" w:hAnsi="Arial" w:cs="Arial"/>
          <w:sz w:val="20"/>
          <w:szCs w:val="20"/>
        </w:rPr>
        <w:t>último</w:t>
      </w:r>
      <w:r w:rsidRPr="001C05B1">
        <w:rPr>
          <w:rFonts w:ascii="Arial" w:hAnsi="Arial" w:cs="Arial"/>
          <w:sz w:val="20"/>
          <w:szCs w:val="20"/>
        </w:rPr>
        <w:t>, el sexto el código postal. Veamos un ejemplo completo:</w:t>
      </w:r>
    </w:p>
    <w:p w14:paraId="3C286C45" w14:textId="77777777" w:rsidR="005315BD" w:rsidRPr="005315BD" w:rsidRDefault="005315BD" w:rsidP="005315BD">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rPr>
      </w:pPr>
      <w:r w:rsidRPr="005315BD">
        <w:rPr>
          <w:rFonts w:ascii="Arial" w:eastAsia="Times New Roman" w:hAnsi="Arial" w:cs="Arial"/>
          <w:sz w:val="20"/>
          <w:szCs w:val="20"/>
          <w:lang w:val="es-ES_tradnl"/>
        </w:rPr>
        <w:t>- Contenido del fichero MUESTRA</w:t>
      </w:r>
    </w:p>
    <w:p w14:paraId="384AB99F" w14:textId="77777777" w:rsidR="005315BD" w:rsidRPr="005315BD" w:rsidRDefault="005315BD" w:rsidP="005315BD">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rPr>
      </w:pPr>
      <w:r w:rsidRPr="005315BD">
        <w:rPr>
          <w:rFonts w:ascii="Arial" w:eastAsia="Times New Roman" w:hAnsi="Arial" w:cs="Arial"/>
          <w:sz w:val="20"/>
          <w:szCs w:val="20"/>
          <w:lang w:val="es-ES_tradnl"/>
        </w:rPr>
        <w:t xml:space="preserve">                        ........................................</w:t>
      </w:r>
    </w:p>
    <w:p w14:paraId="6A7013B2" w14:textId="77777777" w:rsidR="005315BD" w:rsidRPr="005315BD" w:rsidRDefault="005315BD" w:rsidP="005315BD">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rPr>
      </w:pPr>
      <w:r w:rsidRPr="005315BD">
        <w:rPr>
          <w:rFonts w:ascii="Arial" w:eastAsia="Times New Roman" w:hAnsi="Arial" w:cs="Arial"/>
          <w:sz w:val="20"/>
          <w:szCs w:val="20"/>
          <w:lang w:val="es-ES_tradnl"/>
        </w:rPr>
        <w:t xml:space="preserve">                     el día \3 nació el alumno \1 \2</w:t>
      </w:r>
    </w:p>
    <w:p w14:paraId="4E514D4C" w14:textId="77777777" w:rsidR="005315BD" w:rsidRPr="005315BD" w:rsidRDefault="005315BD" w:rsidP="005315BD">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rPr>
      </w:pPr>
      <w:r w:rsidRPr="005315BD">
        <w:rPr>
          <w:rFonts w:ascii="Arial" w:eastAsia="Times New Roman" w:hAnsi="Arial" w:cs="Arial"/>
          <w:sz w:val="20"/>
          <w:szCs w:val="20"/>
          <w:lang w:val="es-ES_tradnl"/>
        </w:rPr>
        <w:t xml:space="preserve">                     y vive en la provincia de \4 con código postal \5</w:t>
      </w:r>
    </w:p>
    <w:p w14:paraId="3F0C374F" w14:textId="77777777" w:rsidR="005315BD" w:rsidRPr="005315BD" w:rsidRDefault="005315BD" w:rsidP="005315BD">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rPr>
      </w:pPr>
      <w:r w:rsidRPr="005315BD">
        <w:rPr>
          <w:rFonts w:ascii="Arial" w:eastAsia="Times New Roman" w:hAnsi="Arial" w:cs="Arial"/>
          <w:sz w:val="20"/>
          <w:szCs w:val="20"/>
          <w:lang w:val="es-ES_tradnl"/>
        </w:rPr>
        <w:t xml:space="preserve">                        ........................................</w:t>
      </w:r>
    </w:p>
    <w:p w14:paraId="414B1E32" w14:textId="77777777" w:rsidR="005315BD" w:rsidRPr="005315BD" w:rsidRDefault="005315BD" w:rsidP="005315BD">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rPr>
      </w:pPr>
      <w:r w:rsidRPr="005315BD">
        <w:rPr>
          <w:rFonts w:ascii="Arial" w:eastAsia="Times New Roman" w:hAnsi="Arial" w:cs="Arial"/>
          <w:sz w:val="20"/>
          <w:szCs w:val="20"/>
          <w:lang w:val="es-ES_tradnl"/>
        </w:rPr>
        <w:t>- Contenido del fichero DATOS:</w:t>
      </w:r>
    </w:p>
    <w:p w14:paraId="10C4F9A6" w14:textId="77777777" w:rsidR="005315BD" w:rsidRPr="005315BD" w:rsidRDefault="005315BD" w:rsidP="005315BD">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rPr>
      </w:pPr>
      <w:r w:rsidRPr="005315BD">
        <w:rPr>
          <w:rFonts w:ascii="Arial" w:eastAsia="Times New Roman" w:hAnsi="Arial" w:cs="Arial"/>
          <w:sz w:val="20"/>
          <w:szCs w:val="20"/>
          <w:lang w:val="es-ES_tradnl"/>
        </w:rPr>
        <w:t xml:space="preserve">                        ........................................</w:t>
      </w:r>
    </w:p>
    <w:p w14:paraId="3E8B7865" w14:textId="77777777" w:rsidR="005315BD" w:rsidRPr="005315BD" w:rsidRDefault="005315BD" w:rsidP="005315BD">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rPr>
      </w:pPr>
      <w:r w:rsidRPr="005315BD">
        <w:rPr>
          <w:rFonts w:ascii="Arial" w:eastAsia="Times New Roman" w:hAnsi="Arial" w:cs="Arial"/>
          <w:sz w:val="20"/>
          <w:szCs w:val="20"/>
          <w:lang w:val="es-ES_tradnl"/>
        </w:rPr>
        <w:t xml:space="preserve">                      \Juan\ALVAREZ GOMEZ\10-04-65\SEGOVIA\40120</w:t>
      </w:r>
    </w:p>
    <w:p w14:paraId="00545CA9" w14:textId="77777777" w:rsidR="005315BD" w:rsidRPr="005315BD" w:rsidRDefault="005315BD" w:rsidP="005315BD">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rPr>
      </w:pPr>
      <w:r w:rsidRPr="005315BD">
        <w:rPr>
          <w:rFonts w:ascii="Arial" w:eastAsia="Times New Roman" w:hAnsi="Arial" w:cs="Arial"/>
          <w:sz w:val="20"/>
          <w:szCs w:val="20"/>
          <w:lang w:val="es-ES_tradnl"/>
        </w:rPr>
        <w:t xml:space="preserve">                      \Pedro Luis\RODRIGUEZ HUERTAS\1-12-70\MADRID\28012</w:t>
      </w:r>
    </w:p>
    <w:p w14:paraId="5ACF9EEE" w14:textId="77777777" w:rsidR="005315BD" w:rsidRPr="005315BD" w:rsidRDefault="005315BD" w:rsidP="005315BD">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rPr>
      </w:pPr>
      <w:r w:rsidRPr="005315BD">
        <w:rPr>
          <w:rFonts w:ascii="Arial" w:eastAsia="Times New Roman" w:hAnsi="Arial" w:cs="Arial"/>
          <w:sz w:val="20"/>
          <w:szCs w:val="20"/>
          <w:lang w:val="es-ES_tradnl"/>
        </w:rPr>
        <w:t xml:space="preserve">                        ........................................</w:t>
      </w:r>
    </w:p>
    <w:p w14:paraId="61207936" w14:textId="77777777" w:rsidR="005315BD" w:rsidRPr="005315BD" w:rsidRDefault="005315BD" w:rsidP="005315BD">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rPr>
      </w:pPr>
      <w:r w:rsidRPr="005315BD">
        <w:rPr>
          <w:rFonts w:ascii="Arial" w:eastAsia="Times New Roman" w:hAnsi="Arial" w:cs="Arial"/>
          <w:sz w:val="20"/>
          <w:szCs w:val="20"/>
          <w:lang w:val="es-ES_tradnl"/>
        </w:rPr>
        <w:t>- Carta a uno de los alumnos:</w:t>
      </w:r>
    </w:p>
    <w:p w14:paraId="2D5233FC" w14:textId="77777777" w:rsidR="005315BD" w:rsidRPr="005315BD" w:rsidRDefault="005315BD" w:rsidP="005315BD">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rPr>
      </w:pPr>
      <w:r w:rsidRPr="005315BD">
        <w:rPr>
          <w:rFonts w:ascii="Arial" w:eastAsia="Times New Roman" w:hAnsi="Arial" w:cs="Arial"/>
          <w:sz w:val="20"/>
          <w:szCs w:val="20"/>
          <w:lang w:val="es-ES_tradnl"/>
        </w:rPr>
        <w:t xml:space="preserve">                        ........................................</w:t>
      </w:r>
    </w:p>
    <w:p w14:paraId="5D4449F8" w14:textId="77777777" w:rsidR="005315BD" w:rsidRPr="005315BD" w:rsidRDefault="005315BD" w:rsidP="005315BD">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rPr>
      </w:pPr>
      <w:r w:rsidRPr="005315BD">
        <w:rPr>
          <w:rFonts w:ascii="Arial" w:eastAsia="Times New Roman" w:hAnsi="Arial" w:cs="Arial"/>
          <w:sz w:val="20"/>
          <w:szCs w:val="20"/>
          <w:lang w:val="es-ES_tradnl"/>
        </w:rPr>
        <w:t xml:space="preserve">                     el día 10-04-65 nació el alumno Juan ALVAREZ GÓMEZ</w:t>
      </w:r>
    </w:p>
    <w:p w14:paraId="2AA85230" w14:textId="77777777" w:rsidR="005315BD" w:rsidRPr="005315BD" w:rsidRDefault="005315BD" w:rsidP="005315BD">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rPr>
      </w:pPr>
      <w:r w:rsidRPr="005315BD">
        <w:rPr>
          <w:rFonts w:ascii="Arial" w:eastAsia="Times New Roman" w:hAnsi="Arial" w:cs="Arial"/>
          <w:sz w:val="20"/>
          <w:szCs w:val="20"/>
          <w:lang w:val="es-ES_tradnl"/>
        </w:rPr>
        <w:t xml:space="preserve">                     y vive en el provincia de SEGOVIA con código postal 40120</w:t>
      </w:r>
    </w:p>
    <w:p w14:paraId="2B1EFD2E" w14:textId="77777777" w:rsidR="005315BD" w:rsidRDefault="005315BD" w:rsidP="005315BD">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rPr>
      </w:pPr>
      <w:r w:rsidRPr="005315BD">
        <w:rPr>
          <w:rFonts w:ascii="Arial" w:eastAsia="Times New Roman" w:hAnsi="Arial" w:cs="Arial"/>
          <w:sz w:val="20"/>
          <w:szCs w:val="20"/>
          <w:lang w:val="es-ES_tradnl"/>
        </w:rPr>
        <w:t xml:space="preserve">                        ........................................</w:t>
      </w:r>
    </w:p>
    <w:p w14:paraId="1E199C28" w14:textId="77777777" w:rsidR="005315BD" w:rsidRPr="005315BD" w:rsidRDefault="005315BD" w:rsidP="005315BD">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rPr>
      </w:pPr>
    </w:p>
    <w:p w14:paraId="14C8B405" w14:textId="77777777" w:rsidR="00F43444"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El programa posee una opción en el int</w:t>
      </w:r>
      <w:r w:rsidR="00A67519">
        <w:rPr>
          <w:rFonts w:ascii="Arial" w:hAnsi="Arial" w:cs="Arial"/>
          <w:sz w:val="20"/>
          <w:szCs w:val="20"/>
        </w:rPr>
        <w:t>é</w:t>
      </w:r>
      <w:r w:rsidRPr="001C05B1">
        <w:rPr>
          <w:rFonts w:ascii="Arial" w:hAnsi="Arial" w:cs="Arial"/>
          <w:sz w:val="20"/>
          <w:szCs w:val="20"/>
        </w:rPr>
        <w:t>rprete de SQL para que los datos resultantes de una consulta se graben en este formato para ser empleados en una carta personalizada. Esto se realizará con el botón &lt;</w:t>
      </w:r>
      <w:r w:rsidRPr="001C05B1">
        <w:rPr>
          <w:rFonts w:ascii="Arial" w:hAnsi="Arial" w:cs="Arial"/>
          <w:b/>
          <w:bCs/>
          <w:sz w:val="20"/>
          <w:szCs w:val="20"/>
        </w:rPr>
        <w:t>Exportar</w:t>
      </w:r>
      <w:r w:rsidRPr="001C05B1">
        <w:rPr>
          <w:rFonts w:ascii="Arial" w:hAnsi="Arial" w:cs="Arial"/>
          <w:sz w:val="20"/>
          <w:szCs w:val="20"/>
        </w:rPr>
        <w:t>&gt; y elegir el formato propio de GEIWIN cuando nos lo solicite.</w:t>
      </w:r>
    </w:p>
    <w:p w14:paraId="0FD6FE06" w14:textId="77777777" w:rsidR="00F43444" w:rsidRPr="001C05B1" w:rsidRDefault="7E6A4F87" w:rsidP="00166592">
      <w:pPr>
        <w:tabs>
          <w:tab w:val="left" w:pos="709"/>
        </w:tabs>
        <w:jc w:val="both"/>
        <w:rPr>
          <w:rFonts w:ascii="Arial" w:hAnsi="Arial" w:cs="Arial"/>
          <w:i/>
          <w:iCs/>
          <w:sz w:val="20"/>
          <w:szCs w:val="20"/>
        </w:rPr>
      </w:pPr>
      <w:r w:rsidRPr="001C05B1">
        <w:rPr>
          <w:rFonts w:ascii="Arial" w:hAnsi="Arial" w:cs="Arial"/>
          <w:sz w:val="20"/>
          <w:szCs w:val="20"/>
        </w:rPr>
        <w:t xml:space="preserve">No obstante, el usuario puede crearse sus propios </w:t>
      </w:r>
      <w:r w:rsidRPr="001C05B1">
        <w:rPr>
          <w:rFonts w:ascii="Arial" w:hAnsi="Arial" w:cs="Arial"/>
          <w:i/>
          <w:iCs/>
          <w:sz w:val="20"/>
          <w:szCs w:val="20"/>
        </w:rPr>
        <w:t>ficheros de datos</w:t>
      </w:r>
      <w:r w:rsidRPr="001C05B1">
        <w:rPr>
          <w:rFonts w:ascii="Arial" w:hAnsi="Arial" w:cs="Arial"/>
          <w:sz w:val="20"/>
          <w:szCs w:val="20"/>
        </w:rPr>
        <w:t xml:space="preserve"> o modificar los que crea la aplicación, pero siempre deben crearse los </w:t>
      </w:r>
      <w:r w:rsidRPr="001C05B1">
        <w:rPr>
          <w:rFonts w:ascii="Arial" w:hAnsi="Arial" w:cs="Arial"/>
          <w:i/>
          <w:iCs/>
          <w:sz w:val="20"/>
          <w:szCs w:val="20"/>
        </w:rPr>
        <w:t>ficheros de muestra.</w:t>
      </w:r>
      <w:r w:rsidRPr="001C05B1">
        <w:rPr>
          <w:rFonts w:ascii="Arial" w:hAnsi="Arial" w:cs="Arial"/>
          <w:sz w:val="20"/>
          <w:szCs w:val="20"/>
        </w:rPr>
        <w:t xml:space="preserve"> Si se desea que, al listar las cartas personalizadas, cada una lo haga en una página nueva, será necesario chequear la caja </w:t>
      </w:r>
      <w:r w:rsidRPr="001C05B1">
        <w:rPr>
          <w:rFonts w:ascii="Arial" w:hAnsi="Arial" w:cs="Arial"/>
          <w:b/>
          <w:bCs/>
          <w:sz w:val="20"/>
          <w:szCs w:val="20"/>
        </w:rPr>
        <w:t>Nueva Página cada muestra</w:t>
      </w:r>
      <w:r w:rsidRPr="001C05B1">
        <w:rPr>
          <w:rFonts w:ascii="Arial" w:hAnsi="Arial" w:cs="Arial"/>
          <w:sz w:val="20"/>
          <w:szCs w:val="20"/>
        </w:rPr>
        <w:t xml:space="preserve"> de la ventana vista anteriormente. En caso de no hacerlo, se imprimirán de forma continuada, a no ser que el texto contenga el carácter </w:t>
      </w:r>
      <w:r w:rsidRPr="001C05B1">
        <w:rPr>
          <w:rFonts w:ascii="Arial" w:hAnsi="Arial" w:cs="Arial"/>
          <w:i/>
          <w:iCs/>
          <w:sz w:val="20"/>
          <w:szCs w:val="20"/>
        </w:rPr>
        <w:t>salto de página</w:t>
      </w:r>
      <w:r w:rsidRPr="001C05B1">
        <w:rPr>
          <w:rFonts w:ascii="Arial" w:hAnsi="Arial" w:cs="Arial"/>
          <w:sz w:val="20"/>
          <w:szCs w:val="20"/>
        </w:rPr>
        <w:t xml:space="preserve"> (ASCII 12), que hará que se realice un salto cada vez que aparezca el carácter.</w:t>
      </w:r>
    </w:p>
    <w:p w14:paraId="22C10876" w14:textId="77777777" w:rsidR="00F43444" w:rsidRDefault="7E6A4F87" w:rsidP="00166592">
      <w:pPr>
        <w:tabs>
          <w:tab w:val="left" w:pos="709"/>
        </w:tabs>
        <w:jc w:val="both"/>
        <w:rPr>
          <w:rFonts w:ascii="Arial" w:hAnsi="Arial" w:cs="Arial"/>
          <w:sz w:val="20"/>
          <w:szCs w:val="20"/>
        </w:rPr>
      </w:pPr>
      <w:r w:rsidRPr="001C05B1">
        <w:rPr>
          <w:rFonts w:ascii="Arial" w:hAnsi="Arial" w:cs="Arial"/>
          <w:b/>
          <w:bCs/>
          <w:sz w:val="20"/>
          <w:szCs w:val="20"/>
        </w:rPr>
        <w:t>NOTA</w:t>
      </w:r>
      <w:r w:rsidRPr="001C05B1">
        <w:rPr>
          <w:rFonts w:ascii="Arial" w:hAnsi="Arial" w:cs="Arial"/>
          <w:sz w:val="20"/>
          <w:szCs w:val="20"/>
        </w:rPr>
        <w:t xml:space="preserve">: El usuario no podrá incluir en sus </w:t>
      </w:r>
      <w:r w:rsidRPr="001C05B1">
        <w:rPr>
          <w:rFonts w:ascii="Arial" w:hAnsi="Arial" w:cs="Arial"/>
          <w:i/>
          <w:iCs/>
          <w:sz w:val="20"/>
          <w:szCs w:val="20"/>
        </w:rPr>
        <w:t>ficheros de datos</w:t>
      </w:r>
      <w:r w:rsidRPr="001C05B1">
        <w:rPr>
          <w:rFonts w:ascii="Arial" w:hAnsi="Arial" w:cs="Arial"/>
          <w:sz w:val="20"/>
          <w:szCs w:val="20"/>
        </w:rPr>
        <w:t xml:space="preserve"> o </w:t>
      </w:r>
      <w:r w:rsidRPr="001C05B1">
        <w:rPr>
          <w:rFonts w:ascii="Arial" w:hAnsi="Arial" w:cs="Arial"/>
          <w:i/>
          <w:iCs/>
          <w:sz w:val="20"/>
          <w:szCs w:val="20"/>
        </w:rPr>
        <w:t>muestras</w:t>
      </w:r>
      <w:r w:rsidRPr="001C05B1">
        <w:rPr>
          <w:rFonts w:ascii="Arial" w:hAnsi="Arial" w:cs="Arial"/>
          <w:sz w:val="20"/>
          <w:szCs w:val="20"/>
        </w:rPr>
        <w:t xml:space="preserve"> el carácter "\" si no es para otro cometido que el de poner una  marca o el de separar datos en una línea. Tanto el </w:t>
      </w:r>
      <w:r w:rsidRPr="001C05B1">
        <w:rPr>
          <w:rFonts w:ascii="Arial" w:hAnsi="Arial" w:cs="Arial"/>
          <w:i/>
          <w:iCs/>
          <w:sz w:val="20"/>
          <w:szCs w:val="20"/>
        </w:rPr>
        <w:t>fichero muestra</w:t>
      </w:r>
      <w:r w:rsidRPr="001C05B1">
        <w:rPr>
          <w:rFonts w:ascii="Arial" w:hAnsi="Arial" w:cs="Arial"/>
          <w:sz w:val="20"/>
          <w:szCs w:val="20"/>
        </w:rPr>
        <w:t xml:space="preserve"> como el de </w:t>
      </w:r>
      <w:r w:rsidRPr="001C05B1">
        <w:rPr>
          <w:rFonts w:ascii="Arial" w:hAnsi="Arial" w:cs="Arial"/>
          <w:i/>
          <w:iCs/>
          <w:sz w:val="20"/>
          <w:szCs w:val="20"/>
        </w:rPr>
        <w:t>datos</w:t>
      </w:r>
      <w:r w:rsidRPr="001C05B1">
        <w:rPr>
          <w:rFonts w:ascii="Arial" w:hAnsi="Arial" w:cs="Arial"/>
          <w:sz w:val="20"/>
          <w:szCs w:val="20"/>
        </w:rPr>
        <w:t xml:space="preserve"> deben estar el formato de texto D.O.S., de otra forma el programa de mezcla no los reconocería.</w:t>
      </w:r>
    </w:p>
    <w:p w14:paraId="48E084AA" w14:textId="77777777" w:rsidR="00193E9D" w:rsidRPr="00193E9D" w:rsidRDefault="00416AF9" w:rsidP="00193E9D">
      <w:pPr>
        <w:pStyle w:val="Ttulo3"/>
        <w:rPr>
          <w:i/>
          <w:color w:val="002060"/>
          <w:sz w:val="22"/>
          <w:szCs w:val="22"/>
        </w:rPr>
      </w:pPr>
      <w:r w:rsidRPr="00193E9D">
        <w:rPr>
          <w:color w:val="002060"/>
          <w:sz w:val="22"/>
          <w:szCs w:val="22"/>
        </w:rPr>
        <w:t>Comunicación de la Resolución de Convalidaciones a los alumnos de FP y de Enseñanzas de Adultos y anulación de convocatorias para alumnos de FP</w:t>
      </w:r>
      <w:r w:rsidR="0014145E" w:rsidRPr="00193E9D">
        <w:rPr>
          <w:i/>
          <w:color w:val="002060"/>
          <w:sz w:val="22"/>
          <w:szCs w:val="22"/>
        </w:rPr>
        <w:t xml:space="preserve"> </w:t>
      </w:r>
    </w:p>
    <w:p w14:paraId="0B47A021" w14:textId="77777777" w:rsidR="00416AF9" w:rsidRPr="00193E9D" w:rsidRDefault="00F55658" w:rsidP="00193E9D">
      <w:pPr>
        <w:spacing w:after="120" w:line="240" w:lineRule="auto"/>
        <w:rPr>
          <w:rFonts w:ascii="Arial" w:hAnsi="Arial" w:cs="Arial"/>
          <w:i/>
          <w:color w:val="002060"/>
          <w:sz w:val="20"/>
          <w:szCs w:val="20"/>
        </w:rPr>
      </w:pPr>
      <w:r>
        <w:rPr>
          <w:rFonts w:ascii="Arial" w:hAnsi="Arial" w:cs="Arial"/>
          <w:i/>
          <w:color w:val="002060"/>
          <w:sz w:val="20"/>
          <w:szCs w:val="20"/>
        </w:rPr>
        <w:t>(V</w:t>
      </w:r>
      <w:r w:rsidR="0014145E" w:rsidRPr="00193E9D">
        <w:rPr>
          <w:rFonts w:ascii="Arial" w:hAnsi="Arial" w:cs="Arial"/>
          <w:i/>
          <w:color w:val="002060"/>
          <w:sz w:val="20"/>
          <w:szCs w:val="20"/>
        </w:rPr>
        <w:t>er</w:t>
      </w:r>
      <w:r w:rsidR="00193E9D" w:rsidRPr="00193E9D">
        <w:rPr>
          <w:rFonts w:ascii="Arial" w:hAnsi="Arial" w:cs="Arial"/>
          <w:i/>
          <w:color w:val="002060"/>
          <w:sz w:val="20"/>
          <w:szCs w:val="20"/>
        </w:rPr>
        <w:t>sión</w:t>
      </w:r>
      <w:r w:rsidR="0014145E" w:rsidRPr="00193E9D">
        <w:rPr>
          <w:rFonts w:ascii="Arial" w:hAnsi="Arial" w:cs="Arial"/>
          <w:i/>
          <w:color w:val="002060"/>
          <w:sz w:val="20"/>
          <w:szCs w:val="20"/>
        </w:rPr>
        <w:t xml:space="preserve"> 8.05)</w:t>
      </w:r>
    </w:p>
    <w:p w14:paraId="284E2BB1" w14:textId="77777777" w:rsidR="00416AF9" w:rsidRPr="00193E9D" w:rsidRDefault="00416AF9" w:rsidP="00416AF9">
      <w:pPr>
        <w:tabs>
          <w:tab w:val="left" w:pos="709"/>
        </w:tabs>
        <w:spacing w:after="0" w:line="240" w:lineRule="auto"/>
        <w:jc w:val="both"/>
        <w:rPr>
          <w:rFonts w:ascii="Arial" w:hAnsi="Arial" w:cs="Arial"/>
          <w:color w:val="002060"/>
          <w:sz w:val="20"/>
          <w:szCs w:val="20"/>
        </w:rPr>
      </w:pPr>
      <w:r w:rsidRPr="00193E9D">
        <w:rPr>
          <w:rFonts w:ascii="Arial" w:hAnsi="Arial" w:cs="Arial"/>
          <w:color w:val="002060"/>
          <w:sz w:val="20"/>
          <w:szCs w:val="20"/>
        </w:rPr>
        <w:t>Para facilitar la comunicación a los alumnos de módulos de FP y Enseñanzas de adultos sobre las resoluciones de convalidaciones una vez aprobadas por la dirección del centro o la anulación de</w:t>
      </w:r>
      <w:r w:rsidR="00F55658">
        <w:rPr>
          <w:rFonts w:ascii="Arial" w:hAnsi="Arial" w:cs="Arial"/>
          <w:color w:val="002060"/>
          <w:sz w:val="20"/>
          <w:szCs w:val="20"/>
        </w:rPr>
        <w:t xml:space="preserve"> </w:t>
      </w:r>
      <w:r w:rsidRPr="00193E9D">
        <w:rPr>
          <w:rFonts w:ascii="Arial" w:hAnsi="Arial" w:cs="Arial"/>
          <w:color w:val="002060"/>
          <w:sz w:val="20"/>
          <w:szCs w:val="20"/>
        </w:rPr>
        <w:lastRenderedPageBreak/>
        <w:t xml:space="preserve">convocatorias,  se ha creado una nueva opción dentro de la pantalla de materias cursadas por el alumnado. </w:t>
      </w:r>
    </w:p>
    <w:p w14:paraId="6311A337" w14:textId="77777777" w:rsidR="00416AF9" w:rsidRPr="00193E9D" w:rsidRDefault="00416AF9" w:rsidP="00416AF9">
      <w:pPr>
        <w:tabs>
          <w:tab w:val="left" w:pos="709"/>
        </w:tabs>
        <w:spacing w:after="0" w:line="240" w:lineRule="auto"/>
        <w:jc w:val="both"/>
        <w:rPr>
          <w:rFonts w:ascii="Arial" w:hAnsi="Arial" w:cs="Arial"/>
          <w:color w:val="002060"/>
          <w:sz w:val="20"/>
          <w:szCs w:val="20"/>
        </w:rPr>
      </w:pPr>
      <w:r w:rsidRPr="00193E9D">
        <w:rPr>
          <w:rFonts w:ascii="Arial" w:hAnsi="Arial" w:cs="Arial"/>
          <w:noProof/>
          <w:color w:val="002060"/>
          <w:sz w:val="20"/>
          <w:szCs w:val="20"/>
        </w:rPr>
        <w:drawing>
          <wp:inline distT="0" distB="0" distL="0" distR="0" wp14:anchorId="34717443" wp14:editId="7F860494">
            <wp:extent cx="3393989" cy="1792553"/>
            <wp:effectExtent l="0" t="0" r="0" b="0"/>
            <wp:docPr id="1625489241" name="Imagen 162548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3414230" cy="1803243"/>
                    </a:xfrm>
                    <a:prstGeom prst="rect">
                      <a:avLst/>
                    </a:prstGeom>
                  </pic:spPr>
                </pic:pic>
              </a:graphicData>
            </a:graphic>
          </wp:inline>
        </w:drawing>
      </w:r>
    </w:p>
    <w:p w14:paraId="51AACD5B"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p>
    <w:p w14:paraId="2E2C2B21" w14:textId="77777777" w:rsidR="00416AF9" w:rsidRPr="00193E9D" w:rsidRDefault="00416AF9" w:rsidP="00270A31">
      <w:pPr>
        <w:numPr>
          <w:ilvl w:val="0"/>
          <w:numId w:val="138"/>
        </w:numPr>
        <w:tabs>
          <w:tab w:val="left" w:pos="709"/>
        </w:tabs>
        <w:spacing w:after="0" w:line="240" w:lineRule="auto"/>
        <w:jc w:val="both"/>
        <w:rPr>
          <w:rFonts w:ascii="Arial" w:hAnsi="Arial" w:cs="Arial"/>
          <w:color w:val="002060"/>
          <w:sz w:val="20"/>
          <w:szCs w:val="20"/>
          <w:lang w:val="es-ES_tradnl"/>
        </w:rPr>
      </w:pPr>
      <w:r w:rsidRPr="00193E9D">
        <w:rPr>
          <w:rFonts w:ascii="Arial" w:hAnsi="Arial" w:cs="Arial"/>
          <w:b/>
          <w:color w:val="002060"/>
          <w:sz w:val="20"/>
          <w:szCs w:val="20"/>
          <w:lang w:val="es-ES_tradnl"/>
        </w:rPr>
        <w:t>Resolución de convalidaciones</w:t>
      </w:r>
      <w:r w:rsidRPr="00193E9D">
        <w:rPr>
          <w:rFonts w:ascii="Arial" w:hAnsi="Arial" w:cs="Arial"/>
          <w:color w:val="002060"/>
          <w:sz w:val="20"/>
          <w:szCs w:val="20"/>
          <w:lang w:val="es-ES_tradnl"/>
        </w:rPr>
        <w:t>: Para llevar a cabo las comunicaciones sobre las resoluciones de convalidaciones, se debe acceder al botón de convalidaciones de la pantalla de materias cursadas por el alumno.</w:t>
      </w:r>
    </w:p>
    <w:p w14:paraId="31888CD0"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color w:val="002060"/>
          <w:sz w:val="20"/>
          <w:szCs w:val="20"/>
          <w:lang w:val="es-ES_tradnl"/>
        </w:rPr>
        <w:t xml:space="preserve">El procedimiento para la convalidación de los módulos solicitados sigue siendo el mismo que hasta ahora (Anotación =’C’ y Nota =’C5’). Una vez grabados los módulos convalidados, para emitir la carta informando a los alumnos del resultado de su solicitud se pulsa el botón “Convalidaciones”.  </w:t>
      </w:r>
    </w:p>
    <w:p w14:paraId="0BDBC632"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color w:val="002060"/>
          <w:sz w:val="20"/>
          <w:szCs w:val="20"/>
          <w:lang w:val="es-ES_tradnl"/>
        </w:rPr>
        <w:t xml:space="preserve">La aplicación presentará una nueva ventana con la relación de todos los módulos matriculados; los módulos convalidados irán acompañadas del carácter C en la columna Convalida y en los no convalidados dicha columna aparecerá en blanco. Se seleccionan todos los módulos solicitados, hayan sido convalidados o no, y se presionará el botón &lt;Resolución&gt;. Con esa acción la aplicación generará una carta personalizada en la que se informará al alumno de qué convalidaciones han sido reconocidas (C) y cuáles no (en blanco). </w:t>
      </w:r>
    </w:p>
    <w:p w14:paraId="2C47C054"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p>
    <w:p w14:paraId="279DCE2E"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color w:val="002060"/>
          <w:sz w:val="20"/>
          <w:szCs w:val="20"/>
          <w:lang w:val="es-ES_tradnl"/>
        </w:rPr>
        <w:t>Ejemplo: Un alumno de FP solicita la convalidación de los módulos 3001 y 3003. Se le reconoce la convalidación del 3001 (</w:t>
      </w:r>
      <w:proofErr w:type="spellStart"/>
      <w:r w:rsidRPr="00193E9D">
        <w:rPr>
          <w:rFonts w:ascii="Arial" w:hAnsi="Arial" w:cs="Arial"/>
          <w:color w:val="002060"/>
          <w:sz w:val="20"/>
          <w:szCs w:val="20"/>
          <w:lang w:val="es-ES_tradnl"/>
        </w:rPr>
        <w:t>Tto</w:t>
      </w:r>
      <w:proofErr w:type="spellEnd"/>
      <w:r w:rsidRPr="00193E9D">
        <w:rPr>
          <w:rFonts w:ascii="Arial" w:hAnsi="Arial" w:cs="Arial"/>
          <w:color w:val="002060"/>
          <w:sz w:val="20"/>
          <w:szCs w:val="20"/>
          <w:lang w:val="es-ES_tradnl"/>
        </w:rPr>
        <w:t>. Informático de datos) y no se convalida el 3003 (Técnicas administrativas).</w:t>
      </w:r>
    </w:p>
    <w:p w14:paraId="2217CFA7"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noProof/>
          <w:color w:val="002060"/>
          <w:sz w:val="20"/>
          <w:szCs w:val="20"/>
        </w:rPr>
        <w:drawing>
          <wp:inline distT="0" distB="0" distL="0" distR="0" wp14:anchorId="536AA497" wp14:editId="3D391464">
            <wp:extent cx="5400040" cy="1884045"/>
            <wp:effectExtent l="0" t="0" r="0" b="1905"/>
            <wp:docPr id="1625489242" name="Imagen 1625489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5400040" cy="1884045"/>
                    </a:xfrm>
                    <a:prstGeom prst="rect">
                      <a:avLst/>
                    </a:prstGeom>
                  </pic:spPr>
                </pic:pic>
              </a:graphicData>
            </a:graphic>
          </wp:inline>
        </w:drawing>
      </w:r>
    </w:p>
    <w:p w14:paraId="34A5E1FD"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p>
    <w:p w14:paraId="505817D8"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color w:val="002060"/>
          <w:sz w:val="20"/>
          <w:szCs w:val="20"/>
          <w:lang w:val="es-ES_tradnl"/>
        </w:rPr>
        <w:t>Al emitir la carta personalizada (Resolución) saldrá la información sobre los resultados de la solicitud.</w:t>
      </w:r>
    </w:p>
    <w:p w14:paraId="5E68AB9A" w14:textId="77777777" w:rsidR="00416AF9"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noProof/>
          <w:color w:val="002060"/>
          <w:sz w:val="20"/>
          <w:szCs w:val="20"/>
        </w:rPr>
        <w:drawing>
          <wp:inline distT="0" distB="0" distL="0" distR="0" wp14:anchorId="51D00A82" wp14:editId="352FF053">
            <wp:extent cx="4848225" cy="1695450"/>
            <wp:effectExtent l="0" t="0" r="9525" b="0"/>
            <wp:docPr id="1625489243" name="Imagen 1625489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4848225" cy="1695450"/>
                    </a:xfrm>
                    <a:prstGeom prst="rect">
                      <a:avLst/>
                    </a:prstGeom>
                  </pic:spPr>
                </pic:pic>
              </a:graphicData>
            </a:graphic>
          </wp:inline>
        </w:drawing>
      </w:r>
    </w:p>
    <w:p w14:paraId="0DFF3CCB" w14:textId="77777777" w:rsidR="008B74A3" w:rsidRPr="008B74A3" w:rsidRDefault="008B74A3" w:rsidP="00F55658">
      <w:pPr>
        <w:keepNext/>
        <w:spacing w:after="0" w:line="240" w:lineRule="auto"/>
        <w:jc w:val="both"/>
        <w:rPr>
          <w:rFonts w:ascii="Calibri" w:eastAsiaTheme="minorHAnsi" w:hAnsi="Calibri" w:cs="Times New Roman"/>
          <w:i/>
          <w:color w:val="002060"/>
          <w:sz w:val="22"/>
          <w:szCs w:val="22"/>
        </w:rPr>
      </w:pPr>
      <w:r w:rsidRPr="008B74A3">
        <w:rPr>
          <w:rFonts w:ascii="Calibri" w:eastAsiaTheme="minorHAnsi" w:hAnsi="Calibri" w:cs="Times New Roman"/>
          <w:b/>
          <w:color w:val="002060"/>
          <w:sz w:val="22"/>
          <w:szCs w:val="22"/>
        </w:rPr>
        <w:lastRenderedPageBreak/>
        <w:t xml:space="preserve">Mejoras en la Resolución de convalidaciones </w:t>
      </w:r>
      <w:r w:rsidRPr="008B74A3">
        <w:rPr>
          <w:rFonts w:ascii="Calibri" w:eastAsiaTheme="minorHAnsi" w:hAnsi="Calibri" w:cs="Times New Roman"/>
          <w:i/>
          <w:color w:val="002060"/>
          <w:sz w:val="22"/>
          <w:szCs w:val="22"/>
        </w:rPr>
        <w:t>(versión 8.06)</w:t>
      </w:r>
    </w:p>
    <w:p w14:paraId="6C38F781" w14:textId="77777777" w:rsidR="008B74A3" w:rsidRPr="008B74A3" w:rsidRDefault="008B74A3" w:rsidP="008B74A3">
      <w:pPr>
        <w:spacing w:after="0" w:line="240" w:lineRule="auto"/>
        <w:jc w:val="both"/>
        <w:rPr>
          <w:rFonts w:eastAsiaTheme="minorHAnsi" w:cs="Times New Roman"/>
          <w:color w:val="002060"/>
          <w:sz w:val="22"/>
          <w:szCs w:val="22"/>
        </w:rPr>
      </w:pPr>
      <w:r w:rsidRPr="008B74A3">
        <w:rPr>
          <w:rFonts w:eastAsiaTheme="minorHAnsi" w:cs="Times New Roman"/>
          <w:color w:val="002060"/>
          <w:sz w:val="22"/>
          <w:szCs w:val="22"/>
        </w:rPr>
        <w:t>Se ha modificado la resolución de las convalidaciones solicitadas en módulos de FP para diferenciar los módulos convalidados con nota C5 y los convalidados con traslado de nota (R: aprobados en años anteriores):</w:t>
      </w:r>
    </w:p>
    <w:p w14:paraId="0A556220" w14:textId="77777777" w:rsidR="008B74A3" w:rsidRPr="008B74A3" w:rsidRDefault="008B74A3" w:rsidP="008B74A3">
      <w:pPr>
        <w:spacing w:after="0" w:line="240" w:lineRule="auto"/>
        <w:jc w:val="both"/>
        <w:rPr>
          <w:rFonts w:eastAsiaTheme="minorHAnsi"/>
          <w:b/>
          <w:color w:val="002060"/>
          <w:sz w:val="22"/>
          <w:szCs w:val="22"/>
          <w:lang w:eastAsia="en-US"/>
        </w:rPr>
      </w:pPr>
    </w:p>
    <w:p w14:paraId="7681F587" w14:textId="77777777" w:rsidR="008B74A3" w:rsidRPr="008B74A3" w:rsidRDefault="008B74A3" w:rsidP="008B74A3">
      <w:pPr>
        <w:spacing w:after="160" w:line="259" w:lineRule="auto"/>
        <w:jc w:val="center"/>
        <w:rPr>
          <w:rFonts w:eastAsiaTheme="minorHAnsi"/>
          <w:color w:val="002060"/>
          <w:sz w:val="22"/>
          <w:szCs w:val="22"/>
          <w:lang w:eastAsia="en-US"/>
        </w:rPr>
      </w:pPr>
      <w:r w:rsidRPr="008B74A3">
        <w:rPr>
          <w:rFonts w:eastAsiaTheme="minorHAnsi"/>
          <w:noProof/>
          <w:color w:val="002060"/>
          <w:sz w:val="22"/>
          <w:szCs w:val="22"/>
        </w:rPr>
        <w:drawing>
          <wp:inline distT="0" distB="0" distL="0" distR="0" wp14:anchorId="4450ABF5" wp14:editId="65E1A1FB">
            <wp:extent cx="2996365" cy="2264621"/>
            <wp:effectExtent l="0" t="0" r="0" b="2540"/>
            <wp:docPr id="724196757" name="Imagen 724196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3008729" cy="2273965"/>
                    </a:xfrm>
                    <a:prstGeom prst="rect">
                      <a:avLst/>
                    </a:prstGeom>
                  </pic:spPr>
                </pic:pic>
              </a:graphicData>
            </a:graphic>
          </wp:inline>
        </w:drawing>
      </w:r>
    </w:p>
    <w:p w14:paraId="502A2D3C" w14:textId="77777777" w:rsidR="008B74A3" w:rsidRPr="008B74A3" w:rsidRDefault="008B74A3" w:rsidP="008B74A3">
      <w:pPr>
        <w:spacing w:after="0" w:line="240" w:lineRule="auto"/>
        <w:jc w:val="both"/>
        <w:rPr>
          <w:rFonts w:eastAsiaTheme="minorHAnsi" w:cs="Times New Roman"/>
          <w:color w:val="002060"/>
          <w:sz w:val="22"/>
          <w:szCs w:val="22"/>
        </w:rPr>
      </w:pPr>
      <w:r w:rsidRPr="008B74A3">
        <w:rPr>
          <w:rFonts w:eastAsiaTheme="minorHAnsi" w:cs="Times New Roman"/>
          <w:color w:val="002060"/>
          <w:sz w:val="22"/>
          <w:szCs w:val="22"/>
        </w:rPr>
        <w:t>Se ha incluido en la pantalla que da acceso a la Comunicación de la Resolución, otra posibilidad en la columna “Convalida”: la letra R para diferenciar los módulos convalidados con traslado de nota (R) de los módulos convalidados sin traslado nota (C):</w:t>
      </w:r>
    </w:p>
    <w:p w14:paraId="6A26B542" w14:textId="77777777" w:rsidR="008B74A3" w:rsidRPr="008B74A3" w:rsidRDefault="008B74A3" w:rsidP="008B74A3">
      <w:pPr>
        <w:spacing w:after="160" w:line="259" w:lineRule="auto"/>
        <w:jc w:val="center"/>
        <w:rPr>
          <w:rFonts w:eastAsiaTheme="minorHAnsi"/>
          <w:color w:val="002060"/>
          <w:sz w:val="22"/>
          <w:szCs w:val="22"/>
          <w:lang w:eastAsia="en-US"/>
        </w:rPr>
      </w:pPr>
      <w:r w:rsidRPr="008B74A3">
        <w:rPr>
          <w:rFonts w:eastAsiaTheme="minorHAnsi"/>
          <w:noProof/>
          <w:color w:val="002060"/>
          <w:sz w:val="22"/>
          <w:szCs w:val="22"/>
        </w:rPr>
        <w:drawing>
          <wp:inline distT="0" distB="0" distL="0" distR="0" wp14:anchorId="1C100974" wp14:editId="2E4776DE">
            <wp:extent cx="2638708" cy="2703362"/>
            <wp:effectExtent l="0" t="0" r="9525" b="1905"/>
            <wp:docPr id="724196758" name="Imagen 724196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2660514" cy="2725703"/>
                    </a:xfrm>
                    <a:prstGeom prst="rect">
                      <a:avLst/>
                    </a:prstGeom>
                  </pic:spPr>
                </pic:pic>
              </a:graphicData>
            </a:graphic>
          </wp:inline>
        </w:drawing>
      </w:r>
    </w:p>
    <w:p w14:paraId="11CA186A" w14:textId="77777777" w:rsidR="008B74A3" w:rsidRPr="008B74A3" w:rsidRDefault="008B74A3" w:rsidP="008B74A3">
      <w:pPr>
        <w:spacing w:after="160" w:line="259" w:lineRule="auto"/>
        <w:jc w:val="both"/>
        <w:rPr>
          <w:rFonts w:eastAsiaTheme="minorHAnsi"/>
          <w:color w:val="002060"/>
          <w:sz w:val="22"/>
          <w:szCs w:val="22"/>
          <w:lang w:eastAsia="en-US"/>
        </w:rPr>
      </w:pPr>
      <w:r w:rsidRPr="008B74A3">
        <w:rPr>
          <w:rFonts w:eastAsiaTheme="minorHAnsi" w:cs="Times New Roman"/>
          <w:color w:val="002060"/>
          <w:sz w:val="22"/>
          <w:szCs w:val="22"/>
        </w:rPr>
        <w:t>De esta forma en la Resolución aparecerán los módulos convalidados con su nota correspondiente si llevan la R y con C5 si están asociados a C, tal y como se muestran en la carta individualizada:</w:t>
      </w:r>
    </w:p>
    <w:p w14:paraId="1BF0CA24" w14:textId="77777777" w:rsidR="008B74A3" w:rsidRDefault="008B74A3" w:rsidP="008B74A3">
      <w:pPr>
        <w:tabs>
          <w:tab w:val="left" w:pos="709"/>
        </w:tabs>
        <w:jc w:val="both"/>
        <w:rPr>
          <w:rFonts w:ascii="Arial" w:hAnsi="Arial" w:cs="Arial"/>
          <w:color w:val="002060"/>
          <w:sz w:val="20"/>
          <w:szCs w:val="20"/>
        </w:rPr>
      </w:pPr>
      <w:r w:rsidRPr="008B74A3">
        <w:rPr>
          <w:rFonts w:eastAsiaTheme="minorHAnsi" w:cs="Times New Roman"/>
          <w:noProof/>
          <w:color w:val="002060"/>
          <w:sz w:val="22"/>
          <w:szCs w:val="22"/>
        </w:rPr>
        <w:lastRenderedPageBreak/>
        <w:drawing>
          <wp:inline distT="0" distB="0" distL="0" distR="0" wp14:anchorId="06A7E051" wp14:editId="715549B5">
            <wp:extent cx="3932963" cy="3648075"/>
            <wp:effectExtent l="0" t="0" r="0" b="0"/>
            <wp:docPr id="724196759" name="Imagen 724196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3965422" cy="3678183"/>
                    </a:xfrm>
                    <a:prstGeom prst="rect">
                      <a:avLst/>
                    </a:prstGeom>
                  </pic:spPr>
                </pic:pic>
              </a:graphicData>
            </a:graphic>
          </wp:inline>
        </w:drawing>
      </w:r>
    </w:p>
    <w:p w14:paraId="37FCDD83" w14:textId="77777777" w:rsidR="008B74A3" w:rsidRPr="008B74A3" w:rsidRDefault="008B74A3" w:rsidP="008B74A3">
      <w:pPr>
        <w:tabs>
          <w:tab w:val="left" w:pos="709"/>
        </w:tabs>
        <w:jc w:val="both"/>
        <w:rPr>
          <w:rFonts w:ascii="Arial" w:hAnsi="Arial" w:cs="Arial"/>
          <w:color w:val="002060"/>
          <w:sz w:val="20"/>
          <w:szCs w:val="20"/>
        </w:rPr>
      </w:pPr>
    </w:p>
    <w:p w14:paraId="321032C9" w14:textId="77777777" w:rsidR="008B74A3" w:rsidRPr="00193E9D" w:rsidRDefault="008B74A3" w:rsidP="00416AF9">
      <w:pPr>
        <w:tabs>
          <w:tab w:val="left" w:pos="709"/>
        </w:tabs>
        <w:spacing w:after="0" w:line="240" w:lineRule="auto"/>
        <w:jc w:val="both"/>
        <w:rPr>
          <w:rFonts w:ascii="Arial" w:hAnsi="Arial" w:cs="Arial"/>
          <w:color w:val="002060"/>
          <w:sz w:val="20"/>
          <w:szCs w:val="20"/>
          <w:lang w:val="es-ES_tradnl"/>
        </w:rPr>
      </w:pPr>
    </w:p>
    <w:p w14:paraId="64C527AD" w14:textId="77777777" w:rsidR="00416AF9" w:rsidRPr="00193E9D" w:rsidRDefault="00416AF9" w:rsidP="00416AF9">
      <w:pPr>
        <w:tabs>
          <w:tab w:val="left" w:pos="709"/>
        </w:tabs>
        <w:spacing w:after="0" w:line="240" w:lineRule="auto"/>
        <w:jc w:val="both"/>
        <w:rPr>
          <w:rFonts w:ascii="Arial" w:hAnsi="Arial" w:cs="Arial"/>
          <w:color w:val="002060"/>
          <w:sz w:val="20"/>
          <w:szCs w:val="20"/>
        </w:rPr>
      </w:pPr>
    </w:p>
    <w:p w14:paraId="1384DCDD" w14:textId="77777777" w:rsidR="00416AF9" w:rsidRPr="00193E9D" w:rsidRDefault="00F55658" w:rsidP="00270A31">
      <w:pPr>
        <w:numPr>
          <w:ilvl w:val="0"/>
          <w:numId w:val="138"/>
        </w:numPr>
        <w:tabs>
          <w:tab w:val="left" w:pos="709"/>
        </w:tabs>
        <w:spacing w:after="0" w:line="240" w:lineRule="auto"/>
        <w:jc w:val="both"/>
        <w:rPr>
          <w:rFonts w:ascii="Arial" w:hAnsi="Arial" w:cs="Arial"/>
          <w:color w:val="002060"/>
          <w:sz w:val="20"/>
          <w:szCs w:val="20"/>
          <w:lang w:val="es-ES_tradnl"/>
        </w:rPr>
      </w:pPr>
      <w:r>
        <w:rPr>
          <w:rFonts w:ascii="Arial" w:hAnsi="Arial" w:cs="Arial"/>
          <w:b/>
          <w:color w:val="002060"/>
          <w:sz w:val="20"/>
          <w:szCs w:val="20"/>
          <w:lang w:val="es-ES_tradnl"/>
        </w:rPr>
        <w:t>A</w:t>
      </w:r>
      <w:r w:rsidR="00416AF9" w:rsidRPr="00193E9D">
        <w:rPr>
          <w:rFonts w:ascii="Arial" w:hAnsi="Arial" w:cs="Arial"/>
          <w:b/>
          <w:color w:val="002060"/>
          <w:sz w:val="20"/>
          <w:szCs w:val="20"/>
          <w:lang w:val="es-ES_tradnl"/>
        </w:rPr>
        <w:t>nulaciones de convocatorias</w:t>
      </w:r>
      <w:r w:rsidR="00416AF9" w:rsidRPr="00193E9D">
        <w:rPr>
          <w:rFonts w:ascii="Arial" w:hAnsi="Arial" w:cs="Arial"/>
          <w:color w:val="002060"/>
          <w:sz w:val="20"/>
          <w:szCs w:val="20"/>
          <w:lang w:val="es-ES_tradnl"/>
        </w:rPr>
        <w:t xml:space="preserve">.  El proceso de anulación de una convocatoria es el mismo al actual fijando la calificación CA (Convocatoria Anulada) cuando la anulación de convocatoria ha sido concedida. </w:t>
      </w:r>
    </w:p>
    <w:p w14:paraId="3E7194F0"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color w:val="002060"/>
          <w:sz w:val="20"/>
          <w:szCs w:val="20"/>
          <w:lang w:val="es-ES_tradnl"/>
        </w:rPr>
        <w:t xml:space="preserve">Para emitir la carta personalizada informando al alumno sobre este hecho se debe acceder al botón &lt;Renuncia a Convocatoria&gt;. La aplicación responderá de forma similar a las convalidaciones pero ahora la columna que acompaña a los nombres de los módulos se llamará Renuncia y poseerá la calificación CA en la convocatoria, ordinaria y/o extraordinaria, cuya anulación haya sido concedida. </w:t>
      </w:r>
    </w:p>
    <w:p w14:paraId="1AE38AC9"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color w:val="002060"/>
          <w:sz w:val="20"/>
          <w:szCs w:val="20"/>
          <w:lang w:val="es-ES_tradnl"/>
        </w:rPr>
        <w:t xml:space="preserve">En la pantalla emergente aparecerán las convocatorias anuladas (O=ordinaria y E=extraordinaria). </w:t>
      </w:r>
    </w:p>
    <w:p w14:paraId="14CA3973"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color w:val="002060"/>
          <w:sz w:val="20"/>
          <w:szCs w:val="20"/>
          <w:lang w:val="es-ES_tradnl"/>
        </w:rPr>
        <w:t xml:space="preserve">Para generar la carta personalizada se actuará de forma idéntica al modo anterior, se seleccionarán los módulos que el alumno haya solicitado, se pulsará el botón “Resolución” y en la carta que se emite, se informará al alumno de qué módulos y en qué convocatorias se ha concedido la solicitud. </w:t>
      </w:r>
    </w:p>
    <w:p w14:paraId="73183DC0"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p>
    <w:p w14:paraId="7ED63089"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color w:val="002060"/>
          <w:sz w:val="20"/>
          <w:szCs w:val="20"/>
          <w:lang w:val="es-ES_tradnl"/>
        </w:rPr>
        <w:t>Ejemplo: Un alumno ha solicitado la anulación de las siguientes convocatorias:</w:t>
      </w:r>
    </w:p>
    <w:p w14:paraId="2AA2CEB7"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color w:val="002060"/>
          <w:sz w:val="20"/>
          <w:szCs w:val="20"/>
          <w:lang w:val="es-ES_tradnl"/>
        </w:rPr>
        <w:tab/>
        <w:t>- 3001 (</w:t>
      </w:r>
      <w:proofErr w:type="spellStart"/>
      <w:r w:rsidRPr="00193E9D">
        <w:rPr>
          <w:rFonts w:ascii="Arial" w:hAnsi="Arial" w:cs="Arial"/>
          <w:color w:val="002060"/>
          <w:sz w:val="20"/>
          <w:szCs w:val="20"/>
          <w:lang w:val="es-ES_tradnl"/>
        </w:rPr>
        <w:t>Tto</w:t>
      </w:r>
      <w:proofErr w:type="spellEnd"/>
      <w:r w:rsidRPr="00193E9D">
        <w:rPr>
          <w:rFonts w:ascii="Arial" w:hAnsi="Arial" w:cs="Arial"/>
          <w:color w:val="002060"/>
          <w:sz w:val="20"/>
          <w:szCs w:val="20"/>
          <w:lang w:val="es-ES_tradnl"/>
        </w:rPr>
        <w:t>. Informático de datos) convocatoria ordinaria y extraordinaria</w:t>
      </w:r>
    </w:p>
    <w:p w14:paraId="50127B99"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color w:val="002060"/>
          <w:sz w:val="20"/>
          <w:szCs w:val="20"/>
          <w:lang w:val="es-ES_tradnl"/>
        </w:rPr>
        <w:tab/>
        <w:t>- 3003 (Técnicas administrativas) convocatoria ordinaria.</w:t>
      </w:r>
    </w:p>
    <w:p w14:paraId="6DA49112"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color w:val="002060"/>
          <w:sz w:val="20"/>
          <w:szCs w:val="20"/>
          <w:lang w:val="es-ES_tradnl"/>
        </w:rPr>
        <w:tab/>
        <w:t>- 3004 (Archivos y comunicación) convocatoria extraordinaria</w:t>
      </w:r>
    </w:p>
    <w:p w14:paraId="5AD4C3C0"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color w:val="002060"/>
          <w:sz w:val="20"/>
          <w:szCs w:val="20"/>
          <w:lang w:val="es-ES_tradnl"/>
        </w:rPr>
        <w:tab/>
        <w:t>- 3009 (Ciencias aplicadas I) ambas convocatorias.</w:t>
      </w:r>
    </w:p>
    <w:p w14:paraId="2B03DE8C"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color w:val="002060"/>
          <w:sz w:val="20"/>
          <w:szCs w:val="20"/>
          <w:lang w:val="es-ES_tradnl"/>
        </w:rPr>
        <w:t>Se conceden todas las anulaciones menos las del módulo 3009:</w:t>
      </w:r>
    </w:p>
    <w:p w14:paraId="17C028FB"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p>
    <w:p w14:paraId="79C8CAA1"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noProof/>
          <w:color w:val="002060"/>
          <w:sz w:val="20"/>
          <w:szCs w:val="20"/>
        </w:rPr>
        <w:lastRenderedPageBreak/>
        <w:drawing>
          <wp:inline distT="0" distB="0" distL="0" distR="0" wp14:anchorId="0B23647E" wp14:editId="67D2DC0F">
            <wp:extent cx="5400040" cy="1893570"/>
            <wp:effectExtent l="0" t="0" r="0" b="0"/>
            <wp:docPr id="1625489244" name="Imagen 1625489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5400040" cy="1893570"/>
                    </a:xfrm>
                    <a:prstGeom prst="rect">
                      <a:avLst/>
                    </a:prstGeom>
                  </pic:spPr>
                </pic:pic>
              </a:graphicData>
            </a:graphic>
          </wp:inline>
        </w:drawing>
      </w:r>
    </w:p>
    <w:p w14:paraId="69EFBFC0"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p>
    <w:p w14:paraId="18A2A7C9"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p>
    <w:p w14:paraId="3A2B0ED9"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color w:val="002060"/>
          <w:sz w:val="20"/>
          <w:szCs w:val="20"/>
          <w:lang w:val="es-ES_tradnl"/>
        </w:rPr>
        <w:t>Se emitirá el siguiente documento:</w:t>
      </w:r>
    </w:p>
    <w:p w14:paraId="302DD8F0"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p>
    <w:p w14:paraId="16A89B89" w14:textId="77777777" w:rsidR="00416AF9" w:rsidRPr="00193E9D" w:rsidRDefault="00416AF9" w:rsidP="00416AF9">
      <w:pPr>
        <w:tabs>
          <w:tab w:val="left" w:pos="709"/>
        </w:tabs>
        <w:spacing w:after="0" w:line="240" w:lineRule="auto"/>
        <w:jc w:val="both"/>
        <w:rPr>
          <w:rFonts w:ascii="Arial" w:hAnsi="Arial" w:cs="Arial"/>
          <w:color w:val="002060"/>
          <w:sz w:val="20"/>
          <w:szCs w:val="20"/>
          <w:lang w:val="es-ES_tradnl"/>
        </w:rPr>
      </w:pPr>
      <w:r w:rsidRPr="00193E9D">
        <w:rPr>
          <w:rFonts w:ascii="Arial" w:hAnsi="Arial" w:cs="Arial"/>
          <w:noProof/>
          <w:color w:val="002060"/>
          <w:sz w:val="20"/>
          <w:szCs w:val="20"/>
        </w:rPr>
        <w:drawing>
          <wp:inline distT="0" distB="0" distL="0" distR="0" wp14:anchorId="1F5124AF" wp14:editId="06F9235F">
            <wp:extent cx="4829175" cy="1276350"/>
            <wp:effectExtent l="0" t="0" r="9525" b="0"/>
            <wp:docPr id="1625489245" name="Imagen 162548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4829175" cy="1276350"/>
                    </a:xfrm>
                    <a:prstGeom prst="rect">
                      <a:avLst/>
                    </a:prstGeom>
                  </pic:spPr>
                </pic:pic>
              </a:graphicData>
            </a:graphic>
          </wp:inline>
        </w:drawing>
      </w:r>
    </w:p>
    <w:p w14:paraId="5612620D" w14:textId="77777777" w:rsidR="00416AF9" w:rsidRPr="00193E9D" w:rsidRDefault="00416AF9" w:rsidP="00416AF9">
      <w:pPr>
        <w:tabs>
          <w:tab w:val="left" w:pos="709"/>
        </w:tabs>
        <w:spacing w:after="0" w:line="240" w:lineRule="auto"/>
        <w:jc w:val="both"/>
        <w:rPr>
          <w:rFonts w:ascii="Arial" w:hAnsi="Arial" w:cs="Arial"/>
          <w:iCs/>
          <w:color w:val="002060"/>
          <w:sz w:val="20"/>
          <w:szCs w:val="20"/>
          <w:lang w:val="es-ES_tradnl"/>
        </w:rPr>
      </w:pPr>
    </w:p>
    <w:p w14:paraId="1206202A" w14:textId="77777777" w:rsidR="00416AF9" w:rsidRPr="00193E9D" w:rsidRDefault="00416AF9" w:rsidP="00416AF9">
      <w:pPr>
        <w:tabs>
          <w:tab w:val="left" w:pos="709"/>
        </w:tabs>
        <w:spacing w:after="0" w:line="240" w:lineRule="auto"/>
        <w:jc w:val="both"/>
        <w:rPr>
          <w:rFonts w:ascii="Arial" w:hAnsi="Arial" w:cs="Arial"/>
          <w:color w:val="002060"/>
          <w:sz w:val="20"/>
          <w:szCs w:val="20"/>
        </w:rPr>
      </w:pPr>
    </w:p>
    <w:p w14:paraId="29CE728C" w14:textId="77777777" w:rsidR="00465AD6" w:rsidRPr="00A67519" w:rsidRDefault="00465AD6" w:rsidP="003A195C">
      <w:pPr>
        <w:pStyle w:val="Ttulo2"/>
      </w:pPr>
      <w:bookmarkStart w:id="117" w:name="_Toc15360240"/>
      <w:r w:rsidRPr="00A67519">
        <w:t>6.13. PROCESADOR DE TEXTOS</w:t>
      </w:r>
      <w:bookmarkEnd w:id="117"/>
    </w:p>
    <w:p w14:paraId="60C2A4E7" w14:textId="77777777" w:rsidR="00465AD6"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Al elegir la opción del menú de </w:t>
      </w:r>
      <w:r w:rsidRPr="001C05B1">
        <w:rPr>
          <w:rFonts w:ascii="Arial" w:hAnsi="Arial" w:cs="Arial"/>
          <w:i/>
          <w:iCs/>
          <w:sz w:val="20"/>
          <w:szCs w:val="20"/>
        </w:rPr>
        <w:t>Utilidades</w:t>
      </w:r>
      <w:r w:rsidRPr="001C05B1">
        <w:rPr>
          <w:rFonts w:ascii="Arial" w:hAnsi="Arial" w:cs="Arial"/>
          <w:sz w:val="20"/>
          <w:szCs w:val="20"/>
        </w:rPr>
        <w:t xml:space="preserve"> con el título de procesador de textos, el programa llamará al bloc de notas de WINDOWS. Si este no es el procesador que utilizamos con mayor frecuencia, actuaremos de la siguiente manera:</w:t>
      </w:r>
    </w:p>
    <w:p w14:paraId="08433C6F" w14:textId="77777777" w:rsidR="00465AD6"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Escogemos la opción </w:t>
      </w:r>
      <w:r w:rsidRPr="001C05B1">
        <w:rPr>
          <w:rFonts w:ascii="Arial" w:hAnsi="Arial" w:cs="Arial"/>
          <w:b/>
          <w:bCs/>
          <w:sz w:val="20"/>
          <w:szCs w:val="20"/>
        </w:rPr>
        <w:t xml:space="preserve">Configuración\Configuraciones Varias, </w:t>
      </w:r>
      <w:r w:rsidRPr="001C05B1">
        <w:rPr>
          <w:rFonts w:ascii="Arial" w:hAnsi="Arial" w:cs="Arial"/>
          <w:sz w:val="20"/>
          <w:szCs w:val="20"/>
        </w:rPr>
        <w:t xml:space="preserve">y añadimos un registro en cuya clave introducimos el nombre PROCESADOR y en el campo valor tecleamos el </w:t>
      </w:r>
      <w:proofErr w:type="spellStart"/>
      <w:r w:rsidRPr="001C05B1">
        <w:rPr>
          <w:rFonts w:ascii="Arial" w:hAnsi="Arial" w:cs="Arial"/>
          <w:i/>
          <w:iCs/>
          <w:sz w:val="20"/>
          <w:szCs w:val="20"/>
        </w:rPr>
        <w:t>Path</w:t>
      </w:r>
      <w:proofErr w:type="spellEnd"/>
      <w:r w:rsidRPr="001C05B1">
        <w:rPr>
          <w:rFonts w:ascii="Arial" w:hAnsi="Arial" w:cs="Arial"/>
          <w:i/>
          <w:iCs/>
          <w:sz w:val="20"/>
          <w:szCs w:val="20"/>
        </w:rPr>
        <w:t xml:space="preserve"> y </w:t>
      </w:r>
      <w:r w:rsidRPr="001C05B1">
        <w:rPr>
          <w:rFonts w:ascii="Arial" w:hAnsi="Arial" w:cs="Arial"/>
          <w:sz w:val="20"/>
          <w:szCs w:val="20"/>
        </w:rPr>
        <w:t xml:space="preserve">nombre del procesador de textos que queremos utilizar. </w:t>
      </w:r>
    </w:p>
    <w:p w14:paraId="6C8E1A99" w14:textId="77777777" w:rsidR="00465AD6" w:rsidRPr="00A67519" w:rsidRDefault="00465AD6" w:rsidP="003A195C">
      <w:pPr>
        <w:pStyle w:val="Ttulo2"/>
      </w:pPr>
      <w:bookmarkStart w:id="118" w:name="_Toc15360241"/>
      <w:r w:rsidRPr="00A67519">
        <w:t>6.14. COPIAS DE SEGURIDAD</w:t>
      </w:r>
      <w:bookmarkEnd w:id="118"/>
    </w:p>
    <w:p w14:paraId="4A4A05A8" w14:textId="77777777" w:rsidR="00465AD6" w:rsidRPr="001C05B1" w:rsidRDefault="2E262F9D" w:rsidP="00166592">
      <w:pPr>
        <w:tabs>
          <w:tab w:val="left" w:pos="709"/>
        </w:tabs>
        <w:jc w:val="both"/>
        <w:rPr>
          <w:rFonts w:ascii="Arial" w:hAnsi="Arial" w:cs="Arial"/>
          <w:b/>
          <w:bCs/>
          <w:sz w:val="20"/>
          <w:szCs w:val="20"/>
        </w:rPr>
      </w:pPr>
      <w:r w:rsidRPr="001C05B1">
        <w:rPr>
          <w:rFonts w:ascii="Arial" w:hAnsi="Arial" w:cs="Arial"/>
          <w:sz w:val="20"/>
          <w:szCs w:val="20"/>
        </w:rPr>
        <w:t xml:space="preserve">Actualmente esta opción no se utiliza pues el equipo está programado para realizar la copia de seguridad automáticamente mediante el programa </w:t>
      </w:r>
      <w:proofErr w:type="spellStart"/>
      <w:r w:rsidRPr="001C05B1">
        <w:rPr>
          <w:rFonts w:ascii="Arial" w:hAnsi="Arial" w:cs="Arial"/>
          <w:b/>
          <w:bCs/>
          <w:sz w:val="20"/>
          <w:szCs w:val="20"/>
        </w:rPr>
        <w:t>copiseg</w:t>
      </w:r>
      <w:proofErr w:type="spellEnd"/>
      <w:r w:rsidRPr="001C05B1">
        <w:rPr>
          <w:rFonts w:ascii="Arial" w:hAnsi="Arial" w:cs="Arial"/>
          <w:b/>
          <w:bCs/>
          <w:sz w:val="20"/>
          <w:szCs w:val="20"/>
        </w:rPr>
        <w:t>.</w:t>
      </w:r>
    </w:p>
    <w:p w14:paraId="26C7D94D" w14:textId="77777777" w:rsidR="00366DEB" w:rsidRPr="00A67519" w:rsidRDefault="7E6A4F87" w:rsidP="003A195C">
      <w:pPr>
        <w:pStyle w:val="Ttulo2"/>
      </w:pPr>
      <w:r w:rsidRPr="00A67519">
        <w:t>6.15. COPIA B.D. PARA LA JUNTA</w:t>
      </w:r>
    </w:p>
    <w:p w14:paraId="0AE50D23" w14:textId="77777777" w:rsidR="00366DE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Al igual que en el caso del apartado anterior, esta opción no se utiliza, pues la Consejería obtiene los datos de manera directa. Por lo que, al seleccionar esta opción, el programa nos informará que está deshabilitada.</w:t>
      </w:r>
    </w:p>
    <w:p w14:paraId="258B448B" w14:textId="77777777" w:rsidR="00465AD6" w:rsidRPr="00A67519" w:rsidRDefault="00366DEB" w:rsidP="003A195C">
      <w:pPr>
        <w:pStyle w:val="Ttulo2"/>
      </w:pPr>
      <w:bookmarkStart w:id="119" w:name="_Toc15360242"/>
      <w:r w:rsidRPr="00A67519">
        <w:t>6.16. CALENDARIO ESCOLAR</w:t>
      </w:r>
      <w:bookmarkEnd w:id="119"/>
    </w:p>
    <w:p w14:paraId="11F2DCCE" w14:textId="77777777" w:rsidR="00465AD6"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El programa dispone de un calendario perpetuo con el que se puede consultar un determinado día de cualquier mes y cualquier año. También nos permite fijar los días no lectivos del año académico en el que nos encontremos. </w:t>
      </w:r>
    </w:p>
    <w:p w14:paraId="1766FD25" w14:textId="77777777" w:rsidR="00465AD6"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Por defecto, los sábados y domingos figurarán como no lectivos. Cada día estará escrito sobre un botón y éste estará presionado y en rojo cuando dicho día sea no lectivo.</w:t>
      </w:r>
    </w:p>
    <w:p w14:paraId="3C9FD16C" w14:textId="77777777" w:rsidR="00465AD6"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lastRenderedPageBreak/>
        <w:t>Por tanto, para hacer no lectivo un día se presionará sobre él y aparecerá en rojo. El configurar los días no lectivos no es un pasatiempo, sino que servirá para que el programa sepa, a la hora de introducir faltas de asistencia del profesorado, hacer el cómputo automático de horas de cada profesor y el cómputo general de horas lectivas en el mes.</w:t>
      </w:r>
    </w:p>
    <w:p w14:paraId="40510522" w14:textId="77777777" w:rsidR="00366DEB" w:rsidRPr="00A67519" w:rsidRDefault="00366DEB" w:rsidP="003A195C">
      <w:pPr>
        <w:pStyle w:val="Ttulo2"/>
      </w:pPr>
      <w:bookmarkStart w:id="120" w:name="_Toc15360243"/>
      <w:r w:rsidRPr="00A67519">
        <w:t>6.17. CORRESPONDENCIA</w:t>
      </w:r>
      <w:bookmarkEnd w:id="120"/>
    </w:p>
    <w:p w14:paraId="139A7FC9" w14:textId="77777777" w:rsidR="00366DEB"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En este apartado se podrán registrar todos los escritos que se dirijan a o se remitan desde el centro. El programa registra la correspondencia por entradas o salidas, tal como se hace manualmente. El mecanismo de manejo de </w:t>
      </w:r>
      <w:r w:rsidR="005769A6" w:rsidRPr="001C05B1">
        <w:rPr>
          <w:rFonts w:ascii="Arial" w:hAnsi="Arial" w:cs="Arial"/>
          <w:sz w:val="20"/>
          <w:szCs w:val="20"/>
        </w:rPr>
        <w:t>esta</w:t>
      </w:r>
      <w:r w:rsidRPr="001C05B1">
        <w:rPr>
          <w:rFonts w:ascii="Arial" w:hAnsi="Arial" w:cs="Arial"/>
          <w:sz w:val="20"/>
          <w:szCs w:val="20"/>
        </w:rPr>
        <w:t xml:space="preserve"> opción es idéntico ya se trate de entradas o de salidas.</w:t>
      </w:r>
    </w:p>
    <w:p w14:paraId="30A4370A" w14:textId="77777777" w:rsidR="00366DEB"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Cada registro deberá tener un nº único dentro de cada año natural, pudiendo, al comenzar un nuevo año, volver a comenzar con el nº 1.</w:t>
      </w:r>
    </w:p>
    <w:p w14:paraId="032CCD0B" w14:textId="77777777" w:rsidR="00366DE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Junto con los botones de Insertar, borrar tenemos uno con el nombre </w:t>
      </w:r>
      <w:r w:rsidRPr="001C05B1">
        <w:rPr>
          <w:rFonts w:ascii="Arial" w:hAnsi="Arial" w:cs="Arial"/>
          <w:b/>
          <w:bCs/>
          <w:sz w:val="20"/>
          <w:szCs w:val="20"/>
        </w:rPr>
        <w:t>Buscar texto</w:t>
      </w:r>
      <w:r w:rsidRPr="001C05B1">
        <w:rPr>
          <w:rFonts w:ascii="Arial" w:hAnsi="Arial" w:cs="Arial"/>
          <w:sz w:val="20"/>
          <w:szCs w:val="20"/>
        </w:rPr>
        <w:t>, que resultará muy útil para averiguar en qué escrito, de los registrados, figura tal palabra o texto. Al presionarlo, la aplicación nos solicita un texto a buscar y, al suministrárselo, nos situará con el cursor en la casilla del primer registro que contenga el texto, ya sea en mayúsculas o minúsculas, y siempre que sea una casilla que contenga texto. En las casillas numéricas o de fecha no buscará.</w:t>
      </w:r>
    </w:p>
    <w:p w14:paraId="4FF8DC25" w14:textId="77777777" w:rsidR="00366DE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Cuando se haya localizado una ocurrencia del texto, el botón de búsqueda cambia su nombre a </w:t>
      </w:r>
      <w:r w:rsidRPr="001C05B1">
        <w:rPr>
          <w:rFonts w:ascii="Arial" w:hAnsi="Arial" w:cs="Arial"/>
          <w:b/>
          <w:bCs/>
          <w:sz w:val="20"/>
          <w:szCs w:val="20"/>
        </w:rPr>
        <w:t xml:space="preserve">Otra ocurrencia </w:t>
      </w:r>
      <w:r w:rsidRPr="001C05B1">
        <w:rPr>
          <w:rFonts w:ascii="Arial" w:hAnsi="Arial" w:cs="Arial"/>
          <w:sz w:val="20"/>
          <w:szCs w:val="20"/>
        </w:rPr>
        <w:t>y, si lo presionamos, nuevamente volverá a buscar el mismo texto a partir de la casilla siguiente de donde se encontraba el cursor.</w:t>
      </w:r>
    </w:p>
    <w:p w14:paraId="0DDA070D" w14:textId="77777777" w:rsidR="00366DEB" w:rsidRDefault="2E262F9D" w:rsidP="00166592">
      <w:pPr>
        <w:tabs>
          <w:tab w:val="left" w:pos="709"/>
        </w:tabs>
        <w:jc w:val="both"/>
        <w:rPr>
          <w:rFonts w:ascii="Arial" w:hAnsi="Arial" w:cs="Arial"/>
          <w:sz w:val="20"/>
          <w:szCs w:val="20"/>
        </w:rPr>
      </w:pPr>
      <w:r w:rsidRPr="001C05B1">
        <w:rPr>
          <w:rFonts w:ascii="Arial" w:hAnsi="Arial" w:cs="Arial"/>
          <w:sz w:val="20"/>
          <w:szCs w:val="20"/>
        </w:rPr>
        <w:t>Con el botón listado obtendremos las páginas con las entradas o salidas, dependiendo de la opción de que se trate, para el Libro de Registro de Entradas o Salidas. Al presionarlo solicitará el nº de registro por el que queremos comenzar y el nº en el que queremos acabar. También se pedirá el nº a partir del cual se numerarán las páginas impresas. Todo ello con el fin de ir rellenando el libro a medida que se van completando páginas del mismo.</w:t>
      </w:r>
    </w:p>
    <w:p w14:paraId="3C8A857E" w14:textId="77777777" w:rsidR="00CE2861" w:rsidRDefault="00CE2861" w:rsidP="00166592">
      <w:pPr>
        <w:tabs>
          <w:tab w:val="left" w:pos="709"/>
        </w:tabs>
        <w:jc w:val="both"/>
        <w:rPr>
          <w:rFonts w:ascii="Arial" w:hAnsi="Arial" w:cs="Arial"/>
          <w:sz w:val="20"/>
          <w:szCs w:val="20"/>
        </w:rPr>
      </w:pPr>
    </w:p>
    <w:p w14:paraId="38D568C3" w14:textId="77777777" w:rsidR="00CE2861" w:rsidRPr="00FD79A8" w:rsidRDefault="00CE2861" w:rsidP="00CE2861">
      <w:pPr>
        <w:tabs>
          <w:tab w:val="left" w:pos="709"/>
        </w:tabs>
        <w:jc w:val="both"/>
        <w:rPr>
          <w:rFonts w:ascii="Arial" w:hAnsi="Arial" w:cs="Arial"/>
          <w:color w:val="002060"/>
          <w:sz w:val="20"/>
          <w:szCs w:val="20"/>
        </w:rPr>
      </w:pPr>
      <w:bookmarkStart w:id="121" w:name="_GoBack"/>
      <w:r w:rsidRPr="00FD79A8">
        <w:rPr>
          <w:rFonts w:ascii="Arial" w:hAnsi="Arial" w:cs="Arial"/>
          <w:color w:val="002060"/>
          <w:sz w:val="20"/>
          <w:szCs w:val="20"/>
        </w:rPr>
        <w:t xml:space="preserve">En el registro de Entradas y Salidas, a partir de la versión 8.05, al cambiar a los registros de otros años distintos al actual mediante el botón “Cambiar año” preguntará: </w:t>
      </w:r>
    </w:p>
    <w:p w14:paraId="2CB0D7CB" w14:textId="77777777" w:rsidR="00CE2861" w:rsidRPr="00FD79A8" w:rsidRDefault="00CE2861" w:rsidP="00CE2861">
      <w:pPr>
        <w:tabs>
          <w:tab w:val="left" w:pos="709"/>
        </w:tabs>
        <w:jc w:val="both"/>
        <w:rPr>
          <w:rFonts w:ascii="Arial" w:hAnsi="Arial" w:cs="Arial"/>
          <w:color w:val="002060"/>
          <w:sz w:val="20"/>
          <w:szCs w:val="20"/>
        </w:rPr>
      </w:pPr>
      <w:r w:rsidRPr="00FD79A8">
        <w:rPr>
          <w:rFonts w:ascii="Arial" w:hAnsi="Arial" w:cs="Arial"/>
          <w:noProof/>
          <w:color w:val="002060"/>
          <w:sz w:val="20"/>
          <w:szCs w:val="20"/>
        </w:rPr>
        <w:drawing>
          <wp:inline distT="0" distB="0" distL="0" distR="0" wp14:anchorId="1EF54E6C" wp14:editId="43CE403E">
            <wp:extent cx="1935892" cy="1343143"/>
            <wp:effectExtent l="0" t="0" r="7620" b="0"/>
            <wp:docPr id="1625489239" name="Imagen 162548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1942018" cy="1347393"/>
                    </a:xfrm>
                    <a:prstGeom prst="rect">
                      <a:avLst/>
                    </a:prstGeom>
                  </pic:spPr>
                </pic:pic>
              </a:graphicData>
            </a:graphic>
          </wp:inline>
        </w:drawing>
      </w:r>
    </w:p>
    <w:p w14:paraId="3515AEE0" w14:textId="77777777" w:rsidR="00CE2861" w:rsidRPr="00FD79A8" w:rsidRDefault="00CE2861" w:rsidP="00270A31">
      <w:pPr>
        <w:numPr>
          <w:ilvl w:val="0"/>
          <w:numId w:val="137"/>
        </w:numPr>
        <w:tabs>
          <w:tab w:val="left" w:pos="709"/>
        </w:tabs>
        <w:spacing w:after="0" w:line="240" w:lineRule="auto"/>
        <w:jc w:val="both"/>
        <w:rPr>
          <w:rFonts w:ascii="Arial" w:hAnsi="Arial" w:cs="Arial"/>
          <w:color w:val="002060"/>
          <w:sz w:val="20"/>
          <w:szCs w:val="20"/>
          <w:lang w:val="es-ES_tradnl"/>
        </w:rPr>
      </w:pPr>
      <w:r w:rsidRPr="00FD79A8">
        <w:rPr>
          <w:rFonts w:ascii="Arial" w:hAnsi="Arial" w:cs="Arial"/>
          <w:color w:val="002060"/>
          <w:sz w:val="20"/>
          <w:szCs w:val="20"/>
          <w:lang w:val="es-ES_tradnl"/>
        </w:rPr>
        <w:t>Si la respuesta es SÍ, dejará modificar los datos</w:t>
      </w:r>
    </w:p>
    <w:p w14:paraId="7922A02F" w14:textId="77777777" w:rsidR="00CE2861" w:rsidRPr="00FD79A8" w:rsidRDefault="00CE2861" w:rsidP="00270A31">
      <w:pPr>
        <w:numPr>
          <w:ilvl w:val="0"/>
          <w:numId w:val="137"/>
        </w:numPr>
        <w:tabs>
          <w:tab w:val="left" w:pos="709"/>
        </w:tabs>
        <w:spacing w:after="0" w:line="240" w:lineRule="auto"/>
        <w:jc w:val="both"/>
        <w:rPr>
          <w:rFonts w:ascii="Arial" w:hAnsi="Arial" w:cs="Arial"/>
          <w:color w:val="002060"/>
          <w:sz w:val="20"/>
          <w:szCs w:val="20"/>
          <w:lang w:val="es-ES_tradnl"/>
        </w:rPr>
      </w:pPr>
      <w:r w:rsidRPr="00FD79A8">
        <w:rPr>
          <w:rFonts w:ascii="Arial" w:hAnsi="Arial" w:cs="Arial"/>
          <w:color w:val="002060"/>
          <w:sz w:val="20"/>
          <w:szCs w:val="20"/>
          <w:lang w:val="es-ES_tradnl"/>
        </w:rPr>
        <w:t xml:space="preserve">Si la respuesta es NO, no se podrán modificar los datos. </w:t>
      </w:r>
    </w:p>
    <w:p w14:paraId="6850C379" w14:textId="77777777" w:rsidR="00CE2861" w:rsidRPr="00CE2861" w:rsidRDefault="00CE2861" w:rsidP="00CE2861">
      <w:pPr>
        <w:tabs>
          <w:tab w:val="left" w:pos="709"/>
        </w:tabs>
        <w:spacing w:after="0" w:line="240" w:lineRule="auto"/>
        <w:jc w:val="both"/>
        <w:rPr>
          <w:rFonts w:ascii="Arial" w:hAnsi="Arial" w:cs="Arial"/>
          <w:color w:val="385623" w:themeColor="accent6" w:themeShade="80"/>
          <w:sz w:val="20"/>
          <w:szCs w:val="20"/>
        </w:rPr>
      </w:pPr>
      <w:r w:rsidRPr="00FD79A8">
        <w:rPr>
          <w:rFonts w:ascii="Arial" w:hAnsi="Arial" w:cs="Arial"/>
          <w:color w:val="002060"/>
          <w:sz w:val="20"/>
          <w:szCs w:val="20"/>
        </w:rPr>
        <w:t>Esta función del IES2000 permite no modificar datos de años distintos al actual por accidente.</w:t>
      </w:r>
      <w:bookmarkEnd w:id="121"/>
    </w:p>
    <w:p w14:paraId="2E5C6B8F" w14:textId="77777777" w:rsidR="00CE2861" w:rsidRPr="001C05B1" w:rsidRDefault="00CE2861" w:rsidP="00166592">
      <w:pPr>
        <w:tabs>
          <w:tab w:val="left" w:pos="709"/>
        </w:tabs>
        <w:jc w:val="both"/>
        <w:rPr>
          <w:rFonts w:ascii="Arial" w:hAnsi="Arial" w:cs="Arial"/>
          <w:sz w:val="20"/>
          <w:szCs w:val="20"/>
        </w:rPr>
      </w:pPr>
    </w:p>
    <w:p w14:paraId="1C46CBB8" w14:textId="77777777" w:rsidR="002D18F4" w:rsidRPr="00A67519" w:rsidRDefault="002D18F4" w:rsidP="003A195C">
      <w:pPr>
        <w:pStyle w:val="Ttulo2"/>
      </w:pPr>
      <w:bookmarkStart w:id="122" w:name="_Toc15360244"/>
      <w:r w:rsidRPr="00A67519">
        <w:t>6.18. INVENTARIO DE MATERIAL</w:t>
      </w:r>
      <w:bookmarkEnd w:id="122"/>
    </w:p>
    <w:p w14:paraId="173F034C" w14:textId="77777777" w:rsidR="002D18F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Con el fin de registrar todo el material que adquiere el centro o le dotan de él, se ha creado esta opción de la aplicación. También es muy útil para registrar a los proveedores que surten de material al centro.</w:t>
      </w:r>
    </w:p>
    <w:p w14:paraId="479DA211" w14:textId="77777777" w:rsidR="002D18F4" w:rsidRPr="00A67519" w:rsidRDefault="002D18F4" w:rsidP="003A195C">
      <w:pPr>
        <w:pStyle w:val="Ttulo3"/>
      </w:pPr>
      <w:bookmarkStart w:id="123" w:name="_Toc15360245"/>
      <w:r w:rsidRPr="00A67519">
        <w:lastRenderedPageBreak/>
        <w:t>6.18.1. Registro de Inventario</w:t>
      </w:r>
      <w:bookmarkEnd w:id="123"/>
    </w:p>
    <w:p w14:paraId="1F318112" w14:textId="77777777" w:rsidR="002D18F4"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Al igual que ocurre con la correspondencia, todo el material que entra en el centro debe ser registrado en el libro correspondiente. Cada línea del libro deberá tener un nº de registro y una descripción. Varias líneas pueden compartir el mismo nº de registro, siempre y cuando la descripción sea distinta en todas ellas.</w:t>
      </w:r>
    </w:p>
    <w:p w14:paraId="5895FC59" w14:textId="77777777" w:rsidR="002D18F4" w:rsidRPr="001C05B1" w:rsidRDefault="2E262F9D" w:rsidP="00166592">
      <w:pPr>
        <w:tabs>
          <w:tab w:val="left" w:pos="709"/>
        </w:tabs>
        <w:jc w:val="both"/>
        <w:rPr>
          <w:rFonts w:ascii="Arial" w:hAnsi="Arial" w:cs="Arial"/>
          <w:b/>
          <w:bCs/>
          <w:sz w:val="20"/>
          <w:szCs w:val="20"/>
        </w:rPr>
      </w:pPr>
      <w:r w:rsidRPr="001C05B1">
        <w:rPr>
          <w:rFonts w:ascii="Arial" w:hAnsi="Arial" w:cs="Arial"/>
          <w:sz w:val="20"/>
          <w:szCs w:val="20"/>
        </w:rPr>
        <w:t xml:space="preserve">El nº de registro irá aumentando a medida que se inserten materiales y siempre los veremos todos, independientemente de que se hayan metido en un curso escolar u otro. También existe la posibilidad de localizar un determinado texto de entre todos los registros, tal y como se explicó en el apartado de </w:t>
      </w:r>
      <w:r w:rsidRPr="001C05B1">
        <w:rPr>
          <w:rFonts w:ascii="Arial" w:hAnsi="Arial" w:cs="Arial"/>
          <w:b/>
          <w:bCs/>
          <w:sz w:val="20"/>
          <w:szCs w:val="20"/>
        </w:rPr>
        <w:t>Correspondencia.</w:t>
      </w:r>
    </w:p>
    <w:p w14:paraId="4152D48C" w14:textId="77777777" w:rsidR="00E53440"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El campo “Vigente” nos sirve para determinar la vigencia de cada elemento del inventario. Si ese campo está vacío (valor por defecto) o con el valor S, se considerará vigente a todos los efectos, y si posee el valor N se considerará No Vigente. En la relación del inventario se ocultarán todos aquellos elementos “No vigentes” pero podrán ser mostrados presionando el botón con el signo +. En el listado de pegatinas se eliminarán tanto los no vigentes como los elementos que posean una fecha de baja.</w:t>
      </w:r>
    </w:p>
    <w:p w14:paraId="381DE3C0" w14:textId="77777777" w:rsidR="002D18F4" w:rsidRPr="00A67519" w:rsidRDefault="002D18F4" w:rsidP="003A195C">
      <w:pPr>
        <w:pStyle w:val="Ttulo3"/>
      </w:pPr>
      <w:bookmarkStart w:id="124" w:name="_Toc15360246"/>
      <w:r w:rsidRPr="00A67519">
        <w:t>6.18.2. Proveedores</w:t>
      </w:r>
      <w:bookmarkEnd w:id="124"/>
    </w:p>
    <w:p w14:paraId="4C42613A" w14:textId="77777777" w:rsidR="002D18F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Cada apunte o registro de material podrá llevar un código de proveedor para tener constancia de la procedencia del material. Estos proveedores pueden estar previamente creados o crearse al incluir el material si presionamos la tecla F5 sobre la columna de código de proveedor y oprimimos el botón </w:t>
      </w:r>
      <w:r w:rsidRPr="001C05B1">
        <w:rPr>
          <w:rFonts w:ascii="Arial" w:hAnsi="Arial" w:cs="Arial"/>
          <w:b/>
          <w:bCs/>
          <w:sz w:val="20"/>
          <w:szCs w:val="20"/>
        </w:rPr>
        <w:t>&lt;Editar&gt;</w:t>
      </w:r>
      <w:r w:rsidRPr="001C05B1">
        <w:rPr>
          <w:rFonts w:ascii="Arial" w:hAnsi="Arial" w:cs="Arial"/>
          <w:sz w:val="20"/>
          <w:szCs w:val="20"/>
        </w:rPr>
        <w:t xml:space="preserve"> en la ventana de consulta que nos aparece.</w:t>
      </w:r>
    </w:p>
    <w:p w14:paraId="44AA2E1C" w14:textId="77777777" w:rsidR="00C610A4" w:rsidRPr="00A67519" w:rsidRDefault="7E6A4F87" w:rsidP="003A195C">
      <w:pPr>
        <w:pStyle w:val="Ttulo3"/>
      </w:pPr>
      <w:r w:rsidRPr="00A67519">
        <w:t>6.18.</w:t>
      </w:r>
      <w:r w:rsidR="00CB0EB7">
        <w:t>3</w:t>
      </w:r>
      <w:r w:rsidRPr="00A67519">
        <w:t>. Material Didáctico</w:t>
      </w:r>
    </w:p>
    <w:p w14:paraId="6ABF37CA" w14:textId="77777777" w:rsidR="00C610A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En esta sección se puede gestionar el material didáctico que puedan recibir los centros y que el propio centro suministra a su alumnado, así como, la gestión de ese material que el alumnado ha adquirido o está utilizando de forma gratuita por ser becario u otras causas.</w:t>
      </w:r>
    </w:p>
    <w:p w14:paraId="2D0B0C69" w14:textId="77777777" w:rsidR="00C610A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Cada material quedará configurado por los estudios, curso y materia donde se emplea, así como su código y una descripción. Al introducir el estudio, curso y materia la aplicación rellenará de forma automática el código de material y su descripción con el propio código de materia y su nombre, respectivamente. Pero el usuario podrá variarlo si así lo precisara, teniendo en cuenta que el material queda identificado por su código y no por el de la materia donde se utiliza.</w:t>
      </w:r>
    </w:p>
    <w:p w14:paraId="401490B7" w14:textId="77777777" w:rsidR="00C610A4"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Además de los campos mencionados se indicará si el material está vigente o ya no se utiliza, el precio de venta, el nº de ejemplares que tiene el centro en depósito o stock en la actualidad, el nº de ejemplares solicitados en el último pedido al organismo correspondiente, el nº de ejemplares recibidos en la última remesa y el nº de ejemplares distribuidos de forma gratuita para su difusión.</w:t>
      </w:r>
    </w:p>
    <w:p w14:paraId="5633B96A" w14:textId="77777777" w:rsidR="00C610A4"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Como se puede apreciar, los campos que hacen referencia al nº de ejemplares tienen su sentido si se conoce la forma de liquidar el material con el organismo que los suministra y deberán ser actualizados para dicho propósito. La mejor forma de refrescar o de actualizar esos campos es la siguiente:</w:t>
      </w:r>
    </w:p>
    <w:p w14:paraId="1F00B93C" w14:textId="77777777" w:rsidR="00C610A4" w:rsidRPr="001C05B1" w:rsidRDefault="2E262F9D" w:rsidP="00270A31">
      <w:pPr>
        <w:numPr>
          <w:ilvl w:val="0"/>
          <w:numId w:val="103"/>
        </w:numPr>
        <w:tabs>
          <w:tab w:val="left" w:pos="709"/>
          <w:tab w:val="left" w:pos="6521"/>
        </w:tabs>
        <w:jc w:val="both"/>
        <w:rPr>
          <w:rFonts w:ascii="Arial" w:hAnsi="Arial" w:cs="Arial"/>
          <w:sz w:val="20"/>
          <w:szCs w:val="20"/>
        </w:rPr>
      </w:pPr>
      <w:r w:rsidRPr="001C05B1">
        <w:rPr>
          <w:rFonts w:ascii="Arial" w:hAnsi="Arial" w:cs="Arial"/>
          <w:sz w:val="20"/>
          <w:szCs w:val="20"/>
        </w:rPr>
        <w:t xml:space="preserve">El centro rellena el campo </w:t>
      </w:r>
      <w:r w:rsidRPr="001C05B1">
        <w:rPr>
          <w:rFonts w:ascii="Arial" w:hAnsi="Arial" w:cs="Arial"/>
          <w:i/>
          <w:iCs/>
          <w:sz w:val="20"/>
          <w:szCs w:val="20"/>
        </w:rPr>
        <w:t>Nº de ejemplares solicitados</w:t>
      </w:r>
      <w:r w:rsidRPr="001C05B1">
        <w:rPr>
          <w:rFonts w:ascii="Arial" w:hAnsi="Arial" w:cs="Arial"/>
          <w:sz w:val="20"/>
          <w:szCs w:val="20"/>
        </w:rPr>
        <w:t xml:space="preserve"> con la estimación de necesidades según las peticiones del alumnado pudiéndose generar el impreso de solicitud correspondiente con el botón </w:t>
      </w:r>
      <w:r w:rsidRPr="001C05B1">
        <w:rPr>
          <w:rFonts w:ascii="Arial" w:hAnsi="Arial" w:cs="Arial"/>
          <w:b/>
          <w:bCs/>
          <w:sz w:val="20"/>
          <w:szCs w:val="20"/>
        </w:rPr>
        <w:t xml:space="preserve">&lt;Listado de solicitud de material&gt; </w:t>
      </w:r>
      <w:r w:rsidRPr="001C05B1">
        <w:rPr>
          <w:rFonts w:ascii="Arial" w:hAnsi="Arial" w:cs="Arial"/>
          <w:sz w:val="20"/>
          <w:szCs w:val="20"/>
        </w:rPr>
        <w:t>donde se reflejará el material que posea un valor mayor que cero en el campo antes rellenado.</w:t>
      </w:r>
    </w:p>
    <w:p w14:paraId="797FB3D9" w14:textId="77777777" w:rsidR="00C610A4" w:rsidRPr="001C05B1" w:rsidRDefault="00C610A4" w:rsidP="00270A31">
      <w:pPr>
        <w:numPr>
          <w:ilvl w:val="0"/>
          <w:numId w:val="103"/>
        </w:numPr>
        <w:tabs>
          <w:tab w:val="left" w:pos="709"/>
          <w:tab w:val="left" w:pos="6521"/>
        </w:tabs>
        <w:jc w:val="both"/>
        <w:rPr>
          <w:rFonts w:ascii="Arial" w:hAnsi="Arial" w:cs="Arial"/>
          <w:sz w:val="20"/>
          <w:szCs w:val="20"/>
        </w:rPr>
      </w:pPr>
      <w:r w:rsidRPr="001C05B1">
        <w:rPr>
          <w:rFonts w:ascii="Arial" w:hAnsi="Arial" w:cs="Arial"/>
          <w:sz w:val="20"/>
          <w:szCs w:val="20"/>
        </w:rPr>
        <w:t xml:space="preserve">Una vez recibido el material solicitado se rellena el campo </w:t>
      </w:r>
      <w:r w:rsidRPr="001C05B1">
        <w:rPr>
          <w:rFonts w:ascii="Arial" w:hAnsi="Arial" w:cs="Arial"/>
          <w:i/>
          <w:iCs/>
          <w:sz w:val="20"/>
          <w:szCs w:val="20"/>
        </w:rPr>
        <w:t>Nº de ejemplares recibidos</w:t>
      </w:r>
      <w:r w:rsidRPr="001C05B1">
        <w:rPr>
          <w:rFonts w:ascii="Arial" w:hAnsi="Arial" w:cs="Arial"/>
          <w:sz w:val="20"/>
          <w:szCs w:val="20"/>
        </w:rPr>
        <w:t xml:space="preserve">, que como será el mismo nº que el solicitado, podremos actualizarlo de forma automática presionando el botón </w:t>
      </w:r>
      <w:r w:rsidRPr="001C05B1">
        <w:rPr>
          <w:rFonts w:ascii="Arial" w:hAnsi="Arial" w:cs="Arial"/>
          <w:b/>
          <w:bCs/>
          <w:sz w:val="20"/>
          <w:szCs w:val="20"/>
        </w:rPr>
        <w:t xml:space="preserve">&lt;Solicitados </w:t>
      </w:r>
      <w:r w:rsidRPr="001C05B1">
        <w:rPr>
          <w:rFonts w:ascii="Arial" w:hAnsi="Arial" w:cs="Arial"/>
          <w:b/>
          <w:noProof/>
          <w:sz w:val="20"/>
          <w:szCs w:val="20"/>
        </w:rPr>
        <w:sym w:font="Wingdings" w:char="F0E0"/>
      </w:r>
      <w:r w:rsidRPr="001C05B1">
        <w:rPr>
          <w:rFonts w:ascii="Arial" w:hAnsi="Arial" w:cs="Arial"/>
          <w:b/>
          <w:bCs/>
          <w:sz w:val="20"/>
          <w:szCs w:val="20"/>
        </w:rPr>
        <w:t xml:space="preserve"> Recibidos&gt;</w:t>
      </w:r>
      <w:r w:rsidRPr="001C05B1">
        <w:rPr>
          <w:rFonts w:ascii="Arial" w:hAnsi="Arial" w:cs="Arial"/>
          <w:sz w:val="20"/>
          <w:szCs w:val="20"/>
        </w:rPr>
        <w:t xml:space="preserve"> o hacer la actualización manualmente si hubiera discrepancias entre lo solicitado y lo recibido.</w:t>
      </w:r>
    </w:p>
    <w:p w14:paraId="13A86C1B" w14:textId="77777777" w:rsidR="00C610A4" w:rsidRPr="001C05B1" w:rsidRDefault="00C610A4" w:rsidP="00270A31">
      <w:pPr>
        <w:numPr>
          <w:ilvl w:val="0"/>
          <w:numId w:val="103"/>
        </w:numPr>
        <w:tabs>
          <w:tab w:val="left" w:pos="709"/>
          <w:tab w:val="left" w:pos="6521"/>
        </w:tabs>
        <w:jc w:val="both"/>
        <w:rPr>
          <w:rFonts w:ascii="Arial" w:hAnsi="Arial" w:cs="Arial"/>
          <w:sz w:val="20"/>
          <w:szCs w:val="20"/>
        </w:rPr>
      </w:pPr>
      <w:r w:rsidRPr="001C05B1">
        <w:rPr>
          <w:rFonts w:ascii="Arial" w:hAnsi="Arial" w:cs="Arial"/>
          <w:sz w:val="20"/>
          <w:szCs w:val="20"/>
        </w:rPr>
        <w:lastRenderedPageBreak/>
        <w:t xml:space="preserve">El material recibido tiene que añadirse al material en existencias que posee el centro y para ello, una vez rellenado el campo </w:t>
      </w:r>
      <w:r w:rsidRPr="001C05B1">
        <w:rPr>
          <w:rFonts w:ascii="Arial" w:hAnsi="Arial" w:cs="Arial"/>
          <w:i/>
          <w:iCs/>
          <w:sz w:val="20"/>
          <w:szCs w:val="20"/>
        </w:rPr>
        <w:t>Nº de ejemplares Recibidos,</w:t>
      </w:r>
      <w:r w:rsidRPr="001C05B1">
        <w:rPr>
          <w:rFonts w:ascii="Arial" w:hAnsi="Arial" w:cs="Arial"/>
          <w:sz w:val="20"/>
          <w:szCs w:val="20"/>
        </w:rPr>
        <w:t xml:space="preserve"> se deberá presionar el botón </w:t>
      </w:r>
      <w:r w:rsidRPr="001C05B1">
        <w:rPr>
          <w:rFonts w:ascii="Arial" w:hAnsi="Arial" w:cs="Arial"/>
          <w:b/>
          <w:bCs/>
          <w:sz w:val="20"/>
          <w:szCs w:val="20"/>
        </w:rPr>
        <w:t xml:space="preserve">&lt;Recibidos </w:t>
      </w:r>
      <w:r w:rsidRPr="001C05B1">
        <w:rPr>
          <w:rFonts w:ascii="Arial" w:hAnsi="Arial" w:cs="Arial"/>
          <w:b/>
          <w:noProof/>
          <w:sz w:val="20"/>
          <w:szCs w:val="20"/>
        </w:rPr>
        <w:sym w:font="Wingdings" w:char="F0E0"/>
      </w:r>
      <w:r w:rsidRPr="001C05B1">
        <w:rPr>
          <w:rFonts w:ascii="Arial" w:hAnsi="Arial" w:cs="Arial"/>
          <w:b/>
          <w:bCs/>
          <w:sz w:val="20"/>
          <w:szCs w:val="20"/>
        </w:rPr>
        <w:t xml:space="preserve"> Existencias&gt; </w:t>
      </w:r>
      <w:r w:rsidRPr="001C05B1">
        <w:rPr>
          <w:rFonts w:ascii="Arial" w:hAnsi="Arial" w:cs="Arial"/>
          <w:sz w:val="20"/>
          <w:szCs w:val="20"/>
        </w:rPr>
        <w:t xml:space="preserve">y hará que el campo </w:t>
      </w:r>
      <w:r w:rsidRPr="001C05B1">
        <w:rPr>
          <w:rFonts w:ascii="Arial" w:hAnsi="Arial" w:cs="Arial"/>
          <w:i/>
          <w:iCs/>
          <w:sz w:val="20"/>
          <w:szCs w:val="20"/>
        </w:rPr>
        <w:t xml:space="preserve">Nº de ejemplares en existencias </w:t>
      </w:r>
      <w:r w:rsidRPr="001C05B1">
        <w:rPr>
          <w:rFonts w:ascii="Arial" w:hAnsi="Arial" w:cs="Arial"/>
          <w:sz w:val="20"/>
          <w:szCs w:val="20"/>
        </w:rPr>
        <w:t xml:space="preserve">se incremente con el valor que posee el campo </w:t>
      </w:r>
      <w:r w:rsidRPr="001C05B1">
        <w:rPr>
          <w:rFonts w:ascii="Arial" w:hAnsi="Arial" w:cs="Arial"/>
          <w:i/>
          <w:iCs/>
          <w:sz w:val="20"/>
          <w:szCs w:val="20"/>
        </w:rPr>
        <w:t>Nº ejemplares Recibidos.</w:t>
      </w:r>
    </w:p>
    <w:p w14:paraId="40ACD60F" w14:textId="77777777" w:rsidR="00C610A4" w:rsidRPr="001C05B1" w:rsidRDefault="2E262F9D" w:rsidP="00270A31">
      <w:pPr>
        <w:numPr>
          <w:ilvl w:val="0"/>
          <w:numId w:val="103"/>
        </w:numPr>
        <w:tabs>
          <w:tab w:val="left" w:pos="709"/>
          <w:tab w:val="left" w:pos="6521"/>
        </w:tabs>
        <w:jc w:val="both"/>
        <w:rPr>
          <w:rFonts w:ascii="Arial" w:hAnsi="Arial" w:cs="Arial"/>
          <w:sz w:val="20"/>
          <w:szCs w:val="20"/>
        </w:rPr>
      </w:pPr>
      <w:r w:rsidRPr="001C05B1">
        <w:rPr>
          <w:rFonts w:ascii="Arial" w:hAnsi="Arial" w:cs="Arial"/>
          <w:sz w:val="20"/>
          <w:szCs w:val="20"/>
        </w:rPr>
        <w:t xml:space="preserve">El campo </w:t>
      </w:r>
      <w:r w:rsidRPr="001C05B1">
        <w:rPr>
          <w:rFonts w:ascii="Arial" w:hAnsi="Arial" w:cs="Arial"/>
          <w:i/>
          <w:iCs/>
          <w:sz w:val="20"/>
          <w:szCs w:val="20"/>
        </w:rPr>
        <w:t>Nº de ejemplares en existencias</w:t>
      </w:r>
      <w:r w:rsidRPr="001C05B1">
        <w:rPr>
          <w:rFonts w:ascii="Arial" w:hAnsi="Arial" w:cs="Arial"/>
          <w:sz w:val="20"/>
          <w:szCs w:val="20"/>
        </w:rPr>
        <w:t xml:space="preserve"> se actualizará o </w:t>
      </w:r>
      <w:proofErr w:type="spellStart"/>
      <w:r w:rsidRPr="001C05B1">
        <w:rPr>
          <w:rFonts w:ascii="Arial" w:hAnsi="Arial" w:cs="Arial"/>
          <w:sz w:val="20"/>
          <w:szCs w:val="20"/>
        </w:rPr>
        <w:t>decrementará</w:t>
      </w:r>
      <w:proofErr w:type="spellEnd"/>
      <w:r w:rsidRPr="001C05B1">
        <w:rPr>
          <w:rFonts w:ascii="Arial" w:hAnsi="Arial" w:cs="Arial"/>
          <w:sz w:val="20"/>
          <w:szCs w:val="20"/>
        </w:rPr>
        <w:t xml:space="preserve"> de forma automática cada vez que asignemos, suministremos o vendamos un material a un alumno en el apartado que se detallará más adelante. De la misma forma, si un material se devuelve o se le quita a un alumno, el campo se incrementará automáticamente.</w:t>
      </w:r>
    </w:p>
    <w:p w14:paraId="524F0C8C" w14:textId="77777777" w:rsidR="00C610A4"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Para la emisión del estadillo de liquidación, botón  </w:t>
      </w:r>
      <w:r w:rsidRPr="001C05B1">
        <w:rPr>
          <w:rFonts w:ascii="Arial" w:hAnsi="Arial" w:cs="Arial"/>
          <w:b/>
          <w:bCs/>
          <w:sz w:val="20"/>
          <w:szCs w:val="20"/>
        </w:rPr>
        <w:t>&lt;Estadillo de liquidación&gt;,</w:t>
      </w:r>
      <w:r w:rsidRPr="001C05B1">
        <w:rPr>
          <w:rFonts w:ascii="Arial" w:hAnsi="Arial" w:cs="Arial"/>
          <w:sz w:val="20"/>
          <w:szCs w:val="20"/>
        </w:rPr>
        <w:t xml:space="preserve"> </w:t>
      </w:r>
      <w:r w:rsidRPr="001C05B1">
        <w:rPr>
          <w:rFonts w:ascii="Arial" w:hAnsi="Arial" w:cs="Arial"/>
          <w:b/>
          <w:bCs/>
          <w:sz w:val="20"/>
          <w:szCs w:val="20"/>
        </w:rPr>
        <w:t xml:space="preserve"> </w:t>
      </w:r>
      <w:r w:rsidRPr="001C05B1">
        <w:rPr>
          <w:rFonts w:ascii="Arial" w:hAnsi="Arial" w:cs="Arial"/>
          <w:sz w:val="20"/>
          <w:szCs w:val="20"/>
        </w:rPr>
        <w:t>se deberá tener en cuenta que la casilla del impreso titulada “Existencias Anteriores” se rellenará con las existencias actuales incrementadas con los ejemplares distribuidos (vendidos + becarios + difusión + penitenciarios) en el trimestre de que se trate, menos el nº de ejemplares recibidos. Ésta última resta sólo se efectúa si se trata del estadillo del primer trimestre.  Las casillas Ejemplares recibidos, Ejemplares difusión y Ejemplares en depósito se rellenarán utilizando los campos respectivos de la Base de Datos y las casillas de ejemplares vendidos, becarios y penitenciarios se rellenarán con el detalle que se tenga asignado a cada alumno en el trimestre correspondiente.</w:t>
      </w:r>
    </w:p>
    <w:p w14:paraId="76D948BF" w14:textId="77777777" w:rsidR="00C610A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A la pantalla de configuración del material didáctico, también, se puede llegar desde la pantalla de estudios, botón </w:t>
      </w:r>
      <w:r w:rsidRPr="001C05B1">
        <w:rPr>
          <w:rFonts w:ascii="Arial" w:hAnsi="Arial" w:cs="Arial"/>
          <w:b/>
          <w:bCs/>
          <w:sz w:val="20"/>
          <w:szCs w:val="20"/>
        </w:rPr>
        <w:t>&lt;Mat. Didáctico&gt;</w:t>
      </w:r>
      <w:r w:rsidRPr="001C05B1">
        <w:rPr>
          <w:rFonts w:ascii="Arial" w:hAnsi="Arial" w:cs="Arial"/>
          <w:sz w:val="20"/>
          <w:szCs w:val="20"/>
        </w:rPr>
        <w:t xml:space="preserve">, permitiendo de esta forma omitir el campo código de estudio. De la misma forma se puede acceder desde la pantalla plan de estudios de uno concreto, botón </w:t>
      </w:r>
      <w:r w:rsidRPr="001C05B1">
        <w:rPr>
          <w:rFonts w:ascii="Arial" w:hAnsi="Arial" w:cs="Arial"/>
          <w:b/>
          <w:bCs/>
          <w:sz w:val="20"/>
          <w:szCs w:val="20"/>
        </w:rPr>
        <w:t xml:space="preserve">&lt;Material Didáctico&gt;, </w:t>
      </w:r>
      <w:r w:rsidRPr="001C05B1">
        <w:rPr>
          <w:rFonts w:ascii="Arial" w:hAnsi="Arial" w:cs="Arial"/>
          <w:sz w:val="20"/>
          <w:szCs w:val="20"/>
        </w:rPr>
        <w:t>omitiendo, en la pantalla de material, los códigos de estudio y curso.</w:t>
      </w:r>
    </w:p>
    <w:p w14:paraId="2A26BDCD" w14:textId="77777777" w:rsidR="00C610A4"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Para la asignación o venta de material al alumnado se entrará en su ficha de matrícula y se presionará el botón </w:t>
      </w:r>
      <w:r w:rsidRPr="001C05B1">
        <w:rPr>
          <w:rFonts w:ascii="Arial" w:hAnsi="Arial" w:cs="Arial"/>
          <w:b/>
          <w:bCs/>
          <w:sz w:val="20"/>
          <w:szCs w:val="20"/>
        </w:rPr>
        <w:t xml:space="preserve">&lt;M. </w:t>
      </w:r>
      <w:proofErr w:type="spellStart"/>
      <w:r w:rsidRPr="001C05B1">
        <w:rPr>
          <w:rFonts w:ascii="Arial" w:hAnsi="Arial" w:cs="Arial"/>
          <w:b/>
          <w:bCs/>
          <w:sz w:val="20"/>
          <w:szCs w:val="20"/>
        </w:rPr>
        <w:t>Didáct</w:t>
      </w:r>
      <w:proofErr w:type="spellEnd"/>
      <w:r w:rsidRPr="001C05B1">
        <w:rPr>
          <w:rFonts w:ascii="Arial" w:hAnsi="Arial" w:cs="Arial"/>
          <w:b/>
          <w:bCs/>
          <w:sz w:val="20"/>
          <w:szCs w:val="20"/>
        </w:rPr>
        <w:t>.&gt;</w:t>
      </w:r>
      <w:r w:rsidRPr="001C05B1">
        <w:rPr>
          <w:rFonts w:ascii="Arial" w:hAnsi="Arial" w:cs="Arial"/>
          <w:sz w:val="20"/>
          <w:szCs w:val="20"/>
        </w:rPr>
        <w:t xml:space="preserve">, situado justo debajo del botón de </w:t>
      </w:r>
      <w:r w:rsidRPr="001C05B1">
        <w:rPr>
          <w:rFonts w:ascii="Arial" w:hAnsi="Arial" w:cs="Arial"/>
          <w:i/>
          <w:iCs/>
          <w:sz w:val="20"/>
          <w:szCs w:val="20"/>
        </w:rPr>
        <w:t>salir</w:t>
      </w:r>
      <w:r w:rsidRPr="001C05B1">
        <w:rPr>
          <w:rFonts w:ascii="Arial" w:hAnsi="Arial" w:cs="Arial"/>
          <w:sz w:val="20"/>
          <w:szCs w:val="20"/>
        </w:rPr>
        <w:t xml:space="preserve">. Una vez presionado el botón se presentará una ventana dividida en dos partes, la de la izquierda poseerá el material que se utiliza en los estudios y cursos en los que está matriculado el alumno/a, según la configuración efectuada con los pasos anteriores, y la segunda nos indicará el material que usa o que ha adquirido el alumno. </w:t>
      </w:r>
    </w:p>
    <w:p w14:paraId="4307BCF2" w14:textId="77777777" w:rsidR="00C610A4"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Cuando se pase material de la izquierda a la derecha, o lo que es lo mismo, se le asigne al alumno, el programa fijará por defecto el modo de adquisición del material  a C (Comprado) pero siempre cabe la posibilidad de cambiarlo a B (gratuito por Becario), P (gratuito por estar en régimen Penitenciario)  o D (Material devuelto). </w:t>
      </w:r>
      <w:r w:rsidR="005315BD" w:rsidRPr="001C05B1">
        <w:rPr>
          <w:rFonts w:ascii="Arial" w:hAnsi="Arial" w:cs="Arial"/>
          <w:sz w:val="20"/>
          <w:szCs w:val="20"/>
        </w:rPr>
        <w:t>Esta</w:t>
      </w:r>
      <w:r w:rsidRPr="001C05B1">
        <w:rPr>
          <w:rFonts w:ascii="Arial" w:hAnsi="Arial" w:cs="Arial"/>
          <w:sz w:val="20"/>
          <w:szCs w:val="20"/>
        </w:rPr>
        <w:t xml:space="preserve"> última posibilidad, cuando se produce, siempre será preferible a borrar el registro pues siempre tendríamos constancia de que el alumno adquirió el material pero luego lo devolvió y si lo borramos perderíamos esa información. </w:t>
      </w:r>
    </w:p>
    <w:p w14:paraId="2654EDDF" w14:textId="77777777" w:rsidR="00C610A4"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El campo trimestre de adquisición se rellenará de forma automática por la fecha del sistema en el momento de hacer la asignación. Si ésta se produce en los meses de enero, febrero o marzo se asignará el trimestre 2, si fuera durante los meses de abril, mayo o junio se fijará el trimestre 3 y en cualquier otro mes el trimestre 1.  El nº de trimestre es importante a la hora de efectuar el estadillo de liquidación ya que éste puede hacerse en dos fechas, primer trimestre o entre el 1 de enero y el 30 de junio y la aplicación lo rellenará atendiendo al trimestre en el que se adquirió el material., en este sentido el trimestre 2 y 3 se considerarán idénticos. Para rellenar el nº de matriculados, en el apartado correspondiente del estadillo, el programa se fijará en la fecha de matriculación del alumno y aquellos que posean una fecha que esté entre el 1 de enero y el 30 de junio entrarán en el cómputo del segundo estadillo y el resto (1 de septiembre a 31 de diciembre o en blanco) en el primero. </w:t>
      </w:r>
    </w:p>
    <w:p w14:paraId="766EE31F" w14:textId="77777777" w:rsidR="00074703" w:rsidRPr="00A67519" w:rsidRDefault="7E6A4F87" w:rsidP="003A195C">
      <w:pPr>
        <w:pStyle w:val="Ttulo2"/>
      </w:pPr>
      <w:r w:rsidRPr="00A67519">
        <w:t>6.19. GESTIÓN DE FCT’S</w:t>
      </w:r>
    </w:p>
    <w:p w14:paraId="381F48C8" w14:textId="77777777" w:rsidR="00250FDB" w:rsidRPr="001C05B1" w:rsidRDefault="7E6A4F87" w:rsidP="005769A6">
      <w:pPr>
        <w:pStyle w:val="Listaconvietas"/>
        <w:ind w:left="0"/>
      </w:pPr>
      <w:r w:rsidRPr="001C05B1">
        <w:t>Este apartado se gestiona en su totalidad a través de la aplicación CICERÓN, por lo que remitimos a dicha aplicación para cualquier consideración al respecto.</w:t>
      </w:r>
    </w:p>
    <w:p w14:paraId="519413D4" w14:textId="77777777" w:rsidR="005F72D9" w:rsidRPr="001C05B1" w:rsidRDefault="7E6A4F87" w:rsidP="005769A6">
      <w:pPr>
        <w:pStyle w:val="Listaconvietas"/>
        <w:ind w:left="0"/>
      </w:pPr>
      <w:r w:rsidRPr="001C05B1">
        <w:lastRenderedPageBreak/>
        <w:t>En lo referente a la exportación de datos para CICERÓN, actualmente este proceso se lleva a cabo desde la Consejería.</w:t>
      </w:r>
    </w:p>
    <w:p w14:paraId="16A73274" w14:textId="77777777" w:rsidR="005F72D9" w:rsidRPr="00A67519" w:rsidRDefault="7E6A4F87" w:rsidP="003A195C">
      <w:pPr>
        <w:pStyle w:val="Ttulo2"/>
      </w:pPr>
      <w:r w:rsidRPr="00A67519">
        <w:t>6.20. UNIVERSIDAD</w:t>
      </w:r>
    </w:p>
    <w:p w14:paraId="7DFA3A62" w14:textId="77777777" w:rsidR="005F72D9" w:rsidRPr="001C05B1" w:rsidRDefault="7E6A4F87" w:rsidP="005769A6">
      <w:pPr>
        <w:pStyle w:val="Listaconvietas"/>
        <w:ind w:left="0"/>
      </w:pPr>
      <w:r w:rsidRPr="001C05B1">
        <w:t>Los alumnos que superen el Bachillerato pueden presentarse a las Pruebas de Acceso a la Universidad. Para dicha prueba, las universidades de Castilla y León solicitan los datos personales y de matrícula de los alumnos de segundo de Bachillerato. Este módulo de la aplicación nos ayudará a grabar dichos datos para una posterior exportación (en la actualidad dicha exportación se realiza desde los Servicios Centrales de la Consejería y el centro únicamente debe grabar los datos en este módulo).</w:t>
      </w:r>
    </w:p>
    <w:p w14:paraId="7CB45D48" w14:textId="77777777" w:rsidR="006A6562" w:rsidRPr="00A67519" w:rsidRDefault="7E6A4F87" w:rsidP="003A195C">
      <w:pPr>
        <w:pStyle w:val="Ttulo3"/>
      </w:pPr>
      <w:r w:rsidRPr="00A67519">
        <w:t>6.20.1. Repertorio de Universidades</w:t>
      </w:r>
    </w:p>
    <w:p w14:paraId="5953E6D2" w14:textId="77777777" w:rsidR="006A6562" w:rsidRPr="001C05B1" w:rsidRDefault="7E6A4F87" w:rsidP="005769A6">
      <w:pPr>
        <w:pStyle w:val="Listaconvietas"/>
        <w:ind w:left="0"/>
      </w:pPr>
      <w:r w:rsidRPr="001C05B1">
        <w:t>Esta tabla es maestra y non editable desde la aplicación. Además, actualmente, tal y como se ha indicado en el apartado anterior, no es necesaria, puesto que la exportación no la necesitará hacer el centro.</w:t>
      </w:r>
    </w:p>
    <w:p w14:paraId="477B4D87" w14:textId="77777777" w:rsidR="006A6562" w:rsidRPr="001C05B1" w:rsidRDefault="5F59E8AA" w:rsidP="003A195C">
      <w:pPr>
        <w:pStyle w:val="Ttulo3"/>
      </w:pPr>
      <w:r w:rsidRPr="00A67519">
        <w:t>6.20.2. Edición de datos para la P.A.U</w:t>
      </w:r>
      <w:r w:rsidRPr="001C05B1">
        <w:t>.</w:t>
      </w:r>
    </w:p>
    <w:p w14:paraId="05B20969" w14:textId="77777777" w:rsidR="5F59E8AA" w:rsidRPr="001C05B1" w:rsidRDefault="5F59E8AA" w:rsidP="00166592">
      <w:pPr>
        <w:tabs>
          <w:tab w:val="left" w:pos="709"/>
        </w:tabs>
        <w:spacing w:after="60"/>
        <w:jc w:val="both"/>
        <w:rPr>
          <w:rFonts w:ascii="Arial" w:hAnsi="Arial" w:cs="Arial"/>
          <w:sz w:val="20"/>
          <w:szCs w:val="20"/>
        </w:rPr>
      </w:pPr>
    </w:p>
    <w:p w14:paraId="6FD324D2" w14:textId="77777777" w:rsidR="5F59E8AA" w:rsidRPr="001C05B1" w:rsidRDefault="5F59E8AA" w:rsidP="00166592">
      <w:pPr>
        <w:tabs>
          <w:tab w:val="left" w:pos="709"/>
        </w:tabs>
        <w:jc w:val="both"/>
        <w:rPr>
          <w:rFonts w:ascii="Arial" w:hAnsi="Arial" w:cs="Arial"/>
          <w:sz w:val="20"/>
          <w:szCs w:val="20"/>
        </w:rPr>
      </w:pPr>
      <w:r w:rsidRPr="005315BD">
        <w:rPr>
          <w:rFonts w:ascii="Arial" w:eastAsia="Arial" w:hAnsi="Arial" w:cs="Arial"/>
          <w:sz w:val="20"/>
          <w:szCs w:val="20"/>
          <w:highlight w:val="green"/>
        </w:rPr>
        <w:t xml:space="preserve">En la barra de menú seleccionamos </w:t>
      </w:r>
      <w:r w:rsidRPr="005315BD">
        <w:rPr>
          <w:rFonts w:ascii="Arial" w:eastAsia="Arial" w:hAnsi="Arial" w:cs="Arial"/>
          <w:b/>
          <w:bCs/>
          <w:sz w:val="20"/>
          <w:szCs w:val="20"/>
          <w:highlight w:val="green"/>
        </w:rPr>
        <w:t>Utilidades-&gt;Universidades-&gt;Edición de datos para la PAU</w:t>
      </w:r>
      <w:r w:rsidRPr="005315BD">
        <w:rPr>
          <w:rFonts w:ascii="Arial" w:eastAsia="Arial" w:hAnsi="Arial" w:cs="Arial"/>
          <w:sz w:val="20"/>
          <w:szCs w:val="20"/>
          <w:highlight w:val="green"/>
        </w:rPr>
        <w:t>.</w:t>
      </w:r>
    </w:p>
    <w:p w14:paraId="5D2EAC1D" w14:textId="77777777" w:rsidR="006A6562" w:rsidRPr="001C05B1" w:rsidRDefault="5F59E8AA" w:rsidP="00166592">
      <w:pPr>
        <w:tabs>
          <w:tab w:val="left" w:pos="709"/>
        </w:tabs>
        <w:spacing w:after="60"/>
        <w:jc w:val="both"/>
        <w:rPr>
          <w:rFonts w:ascii="Arial" w:hAnsi="Arial" w:cs="Arial"/>
          <w:sz w:val="20"/>
          <w:szCs w:val="20"/>
        </w:rPr>
      </w:pPr>
      <w:r w:rsidRPr="001C05B1">
        <w:rPr>
          <w:rFonts w:ascii="Arial" w:hAnsi="Arial" w:cs="Arial"/>
          <w:sz w:val="20"/>
          <w:szCs w:val="20"/>
        </w:rPr>
        <w:t xml:space="preserve">En la pantalla que nos aparece, debemos pulsar </w:t>
      </w:r>
      <w:r w:rsidRPr="001C05B1">
        <w:rPr>
          <w:rFonts w:ascii="Arial" w:hAnsi="Arial" w:cs="Arial"/>
          <w:b/>
          <w:bCs/>
          <w:sz w:val="20"/>
          <w:szCs w:val="20"/>
        </w:rPr>
        <w:t>&lt;Añadir grupo&gt;</w:t>
      </w:r>
      <w:r w:rsidRPr="001C05B1">
        <w:rPr>
          <w:rFonts w:ascii="Arial" w:hAnsi="Arial" w:cs="Arial"/>
          <w:sz w:val="20"/>
          <w:szCs w:val="20"/>
        </w:rPr>
        <w:t xml:space="preserve"> (este proceso lo realizaremos para todos los grupos de 2º de Bachillerato que tenga el Centro y con los grupos del bloque 3 de la modalidad A de Nocturno). </w:t>
      </w:r>
    </w:p>
    <w:p w14:paraId="6C9ECDB7" w14:textId="77777777" w:rsidR="5F59E8AA" w:rsidRPr="001C05B1" w:rsidRDefault="5F59E8AA" w:rsidP="00166592">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1E7F00A0" wp14:editId="3379AAA0">
            <wp:extent cx="4997644" cy="3284874"/>
            <wp:effectExtent l="0" t="0" r="0" b="0"/>
            <wp:docPr id="2908314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5">
                      <a:extLst>
                        <a:ext uri="{28A0092B-C50C-407E-A947-70E740481C1C}">
                          <a14:useLocalDpi xmlns:a14="http://schemas.microsoft.com/office/drawing/2010/main" val="0"/>
                        </a:ext>
                      </a:extLst>
                    </a:blip>
                    <a:stretch>
                      <a:fillRect/>
                    </a:stretch>
                  </pic:blipFill>
                  <pic:spPr>
                    <a:xfrm>
                      <a:off x="0" y="0"/>
                      <a:ext cx="4997644" cy="3284874"/>
                    </a:xfrm>
                    <a:prstGeom prst="rect">
                      <a:avLst/>
                    </a:prstGeom>
                  </pic:spPr>
                </pic:pic>
              </a:graphicData>
            </a:graphic>
          </wp:inline>
        </w:drawing>
      </w:r>
    </w:p>
    <w:p w14:paraId="485681FE" w14:textId="77777777" w:rsidR="006A6562" w:rsidRPr="001C05B1" w:rsidRDefault="7E6A4F87" w:rsidP="00166592">
      <w:pPr>
        <w:tabs>
          <w:tab w:val="left" w:pos="709"/>
        </w:tabs>
        <w:spacing w:before="60" w:after="60"/>
        <w:jc w:val="both"/>
        <w:rPr>
          <w:rFonts w:ascii="Arial" w:hAnsi="Arial" w:cs="Arial"/>
          <w:sz w:val="20"/>
          <w:szCs w:val="20"/>
        </w:rPr>
      </w:pPr>
      <w:r w:rsidRPr="001C05B1">
        <w:rPr>
          <w:rFonts w:ascii="Arial" w:hAnsi="Arial" w:cs="Arial"/>
          <w:sz w:val="20"/>
          <w:szCs w:val="20"/>
        </w:rPr>
        <w:t xml:space="preserve">Pulsamos el botón de </w:t>
      </w:r>
      <w:r w:rsidRPr="001C05B1">
        <w:rPr>
          <w:rFonts w:ascii="Arial" w:hAnsi="Arial" w:cs="Arial"/>
          <w:b/>
          <w:bCs/>
          <w:sz w:val="20"/>
          <w:szCs w:val="20"/>
        </w:rPr>
        <w:t>“Elegir a todos sin tener en cuenta la promoción”</w:t>
      </w:r>
      <w:r w:rsidRPr="001C05B1">
        <w:rPr>
          <w:rFonts w:ascii="Arial" w:hAnsi="Arial" w:cs="Arial"/>
          <w:sz w:val="20"/>
          <w:szCs w:val="20"/>
        </w:rPr>
        <w:t>.</w:t>
      </w:r>
    </w:p>
    <w:p w14:paraId="10EE03AE" w14:textId="77777777" w:rsidR="006A6562" w:rsidRPr="001C05B1" w:rsidRDefault="003E03C5" w:rsidP="00166592">
      <w:pPr>
        <w:tabs>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4B5B1AD8" wp14:editId="27E1B9B9">
            <wp:extent cx="3218899" cy="1498512"/>
            <wp:effectExtent l="0" t="0" r="635" b="6985"/>
            <wp:docPr id="1925471068" name="picture" descr="seleccionDeAlum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6">
                      <a:extLst>
                        <a:ext uri="{28A0092B-C50C-407E-A947-70E740481C1C}">
                          <a14:useLocalDpi xmlns:a14="http://schemas.microsoft.com/office/drawing/2010/main" val="0"/>
                        </a:ext>
                      </a:extLst>
                    </a:blip>
                    <a:stretch>
                      <a:fillRect/>
                    </a:stretch>
                  </pic:blipFill>
                  <pic:spPr>
                    <a:xfrm>
                      <a:off x="0" y="0"/>
                      <a:ext cx="3227280" cy="1502413"/>
                    </a:xfrm>
                    <a:prstGeom prst="rect">
                      <a:avLst/>
                    </a:prstGeom>
                  </pic:spPr>
                </pic:pic>
              </a:graphicData>
            </a:graphic>
          </wp:inline>
        </w:drawing>
      </w:r>
    </w:p>
    <w:p w14:paraId="1C95D282" w14:textId="77777777" w:rsidR="006A6562" w:rsidRPr="001C05B1" w:rsidRDefault="5F59E8AA" w:rsidP="00166592">
      <w:pPr>
        <w:tabs>
          <w:tab w:val="left" w:pos="709"/>
        </w:tabs>
        <w:spacing w:before="60" w:after="60"/>
        <w:jc w:val="both"/>
        <w:rPr>
          <w:rFonts w:ascii="Arial" w:hAnsi="Arial" w:cs="Arial"/>
          <w:b/>
          <w:bCs/>
          <w:sz w:val="20"/>
          <w:szCs w:val="20"/>
        </w:rPr>
      </w:pPr>
      <w:r w:rsidRPr="001C05B1">
        <w:rPr>
          <w:rFonts w:ascii="Arial" w:hAnsi="Arial" w:cs="Arial"/>
          <w:sz w:val="20"/>
          <w:szCs w:val="20"/>
        </w:rPr>
        <w:t xml:space="preserve">Una vez insertados (por grupos) todos los alumnos de 2º de Bachillerato, comprobaremos que es correcta la exportación de datos académicos de los alumnos. Para ellos utilizaremos la opción de </w:t>
      </w:r>
      <w:r w:rsidRPr="001C05B1">
        <w:rPr>
          <w:rFonts w:ascii="Arial" w:hAnsi="Arial" w:cs="Arial"/>
          <w:b/>
          <w:bCs/>
          <w:sz w:val="20"/>
          <w:szCs w:val="20"/>
        </w:rPr>
        <w:t>&lt;Listado General&gt;</w:t>
      </w:r>
      <w:r w:rsidRPr="001C05B1">
        <w:rPr>
          <w:rFonts w:ascii="Arial" w:hAnsi="Arial" w:cs="Arial"/>
          <w:sz w:val="20"/>
          <w:szCs w:val="20"/>
        </w:rPr>
        <w:t>,</w:t>
      </w:r>
      <w:r w:rsidRPr="001C05B1">
        <w:rPr>
          <w:rFonts w:ascii="Arial" w:hAnsi="Arial" w:cs="Arial"/>
          <w:b/>
          <w:bCs/>
          <w:sz w:val="20"/>
          <w:szCs w:val="20"/>
        </w:rPr>
        <w:t xml:space="preserve"> </w:t>
      </w:r>
      <w:r w:rsidRPr="001C05B1">
        <w:rPr>
          <w:rFonts w:ascii="Arial" w:hAnsi="Arial" w:cs="Arial"/>
          <w:sz w:val="20"/>
          <w:szCs w:val="20"/>
        </w:rPr>
        <w:t>lo que nos permitirá disponer de un listado de los datos académicos de todos los alumnos.</w:t>
      </w:r>
    </w:p>
    <w:p w14:paraId="3ED20DB9" w14:textId="77777777" w:rsidR="5F59E8AA" w:rsidRPr="001C05B1" w:rsidRDefault="5F59E8AA" w:rsidP="00166592">
      <w:pPr>
        <w:tabs>
          <w:tab w:val="left" w:pos="709"/>
        </w:tabs>
        <w:jc w:val="both"/>
        <w:rPr>
          <w:rFonts w:ascii="Arial" w:hAnsi="Arial" w:cs="Arial"/>
          <w:sz w:val="20"/>
          <w:szCs w:val="20"/>
        </w:rPr>
      </w:pPr>
      <w:r w:rsidRPr="005315BD">
        <w:rPr>
          <w:rFonts w:ascii="Arial" w:eastAsia="Arial" w:hAnsi="Arial" w:cs="Arial"/>
          <w:b/>
          <w:bCs/>
          <w:sz w:val="20"/>
          <w:szCs w:val="20"/>
          <w:highlight w:val="green"/>
        </w:rPr>
        <w:t>Nota</w:t>
      </w:r>
      <w:r w:rsidRPr="005315BD">
        <w:rPr>
          <w:rFonts w:ascii="Arial" w:eastAsia="Arial" w:hAnsi="Arial" w:cs="Arial"/>
          <w:sz w:val="20"/>
          <w:szCs w:val="20"/>
          <w:highlight w:val="green"/>
        </w:rPr>
        <w:t>: En este apartado se hace la carga de la preselección de alumnos de 2º de bachillerato, sean repetidores o no. Si un alumno decidiera no presentarse a la EBAU se puede borrar el registro, si posteriormente cambiara de opinión habría que añadirlo en la carga definitiva que se hace a las universidades manualmente.</w:t>
      </w:r>
    </w:p>
    <w:p w14:paraId="5BF18381" w14:textId="77777777" w:rsidR="5F59E8AA" w:rsidRPr="001C05B1" w:rsidRDefault="5F59E8AA"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75A18E44" wp14:editId="70B18EBA">
            <wp:extent cx="5753098" cy="3667125"/>
            <wp:effectExtent l="0" t="0" r="0" b="0"/>
            <wp:docPr id="1213417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7">
                      <a:extLst>
                        <a:ext uri="{28A0092B-C50C-407E-A947-70E740481C1C}">
                          <a14:useLocalDpi xmlns:a14="http://schemas.microsoft.com/office/drawing/2010/main" val="0"/>
                        </a:ext>
                      </a:extLst>
                    </a:blip>
                    <a:stretch>
                      <a:fillRect/>
                    </a:stretch>
                  </pic:blipFill>
                  <pic:spPr>
                    <a:xfrm>
                      <a:off x="0" y="0"/>
                      <a:ext cx="5753098" cy="3667125"/>
                    </a:xfrm>
                    <a:prstGeom prst="rect">
                      <a:avLst/>
                    </a:prstGeom>
                  </pic:spPr>
                </pic:pic>
              </a:graphicData>
            </a:graphic>
          </wp:inline>
        </w:drawing>
      </w:r>
      <w:r w:rsidR="2E262F9D" w:rsidRPr="001C05B1">
        <w:rPr>
          <w:rFonts w:ascii="Arial" w:eastAsia="Arial" w:hAnsi="Arial" w:cs="Arial"/>
          <w:sz w:val="20"/>
          <w:szCs w:val="20"/>
          <w:highlight w:val="yellow"/>
        </w:rPr>
        <w:t>Los campos que se cumplimentan por cada alumno son: nº de expediente, nombre y apellidos, modalidad, primera lengua extranjera II, la materia troncal general de modalidad y las materias troncales de opción según modalidad (como mínimo dos y si la materia específica elegida por el alumno es una materias troncal de opción de su modalidad serán tres).</w:t>
      </w:r>
    </w:p>
    <w:p w14:paraId="16ED1EC9" w14:textId="77777777" w:rsidR="006A6562" w:rsidRPr="001C05B1" w:rsidRDefault="5F59E8AA" w:rsidP="005769A6">
      <w:pPr>
        <w:pStyle w:val="Listaconvietas"/>
        <w:ind w:left="0"/>
      </w:pPr>
      <w:r w:rsidRPr="001C05B1">
        <w:t xml:space="preserve">Se pueden añadir alumnos de uno en uno mediante el botón </w:t>
      </w:r>
      <w:r w:rsidRPr="001C05B1">
        <w:rPr>
          <w:b/>
          <w:bCs/>
        </w:rPr>
        <w:t>&lt;Añadir uno&gt;</w:t>
      </w:r>
      <w:r w:rsidRPr="001C05B1">
        <w:t xml:space="preserve">. De igual manera, con los botones </w:t>
      </w:r>
      <w:r w:rsidRPr="001C05B1">
        <w:rPr>
          <w:b/>
          <w:bCs/>
        </w:rPr>
        <w:t>&lt;Borrar uno&gt;</w:t>
      </w:r>
      <w:r w:rsidRPr="001C05B1">
        <w:t xml:space="preserve"> o </w:t>
      </w:r>
      <w:r w:rsidRPr="001C05B1">
        <w:rPr>
          <w:b/>
          <w:bCs/>
        </w:rPr>
        <w:t>&lt;Eliminar varios&gt;</w:t>
      </w:r>
      <w:r w:rsidRPr="001C05B1">
        <w:t xml:space="preserve"> podríamos eliminar alumnos de nuestro listado.</w:t>
      </w:r>
    </w:p>
    <w:p w14:paraId="7A0704C0" w14:textId="77777777" w:rsidR="009B69DF" w:rsidRPr="001C05B1" w:rsidRDefault="5F59E8AA" w:rsidP="005769A6">
      <w:pPr>
        <w:pStyle w:val="Listaconvietas"/>
        <w:ind w:left="0"/>
      </w:pPr>
      <w:r w:rsidRPr="001C05B1">
        <w:t xml:space="preserve">Los botones de </w:t>
      </w:r>
      <w:r w:rsidRPr="001C05B1">
        <w:rPr>
          <w:b/>
          <w:bCs/>
        </w:rPr>
        <w:t>&lt;Ficha de Alumno&gt;</w:t>
      </w:r>
      <w:r w:rsidRPr="001C05B1">
        <w:t xml:space="preserve"> y de </w:t>
      </w:r>
      <w:r w:rsidRPr="001C05B1">
        <w:rPr>
          <w:b/>
          <w:bCs/>
        </w:rPr>
        <w:t>&lt;Ficha de Matrícula&gt;</w:t>
      </w:r>
      <w:r w:rsidRPr="001C05B1">
        <w:t xml:space="preserve"> acceden a las ventanas que su propio nombre indica.</w:t>
      </w:r>
    </w:p>
    <w:p w14:paraId="288B3C4F" w14:textId="77777777" w:rsidR="5F59E8AA" w:rsidRPr="001C05B1" w:rsidRDefault="5F59E8AA" w:rsidP="00166592">
      <w:pPr>
        <w:tabs>
          <w:tab w:val="left" w:pos="709"/>
        </w:tabs>
        <w:jc w:val="both"/>
        <w:rPr>
          <w:rFonts w:ascii="Arial" w:hAnsi="Arial" w:cs="Arial"/>
          <w:sz w:val="20"/>
          <w:szCs w:val="20"/>
        </w:rPr>
      </w:pPr>
      <w:r w:rsidRPr="001C05B1">
        <w:rPr>
          <w:rFonts w:ascii="Arial" w:eastAsia="Arial" w:hAnsi="Arial" w:cs="Arial"/>
          <w:b/>
          <w:bCs/>
          <w:color w:val="000080"/>
          <w:sz w:val="20"/>
          <w:szCs w:val="20"/>
          <w:highlight w:val="green"/>
        </w:rPr>
        <w:t>Validación de datos personales y académicos y preselección de materias de prueba</w:t>
      </w:r>
    </w:p>
    <w:p w14:paraId="457DF19D" w14:textId="77777777" w:rsidR="5F59E8AA" w:rsidRPr="001C05B1" w:rsidRDefault="5F59E8AA" w:rsidP="00166592">
      <w:pPr>
        <w:tabs>
          <w:tab w:val="left" w:pos="709"/>
        </w:tabs>
        <w:jc w:val="both"/>
        <w:rPr>
          <w:rFonts w:ascii="Arial" w:hAnsi="Arial" w:cs="Arial"/>
          <w:sz w:val="20"/>
          <w:szCs w:val="20"/>
        </w:rPr>
      </w:pPr>
      <w:r w:rsidRPr="001C05B1">
        <w:rPr>
          <w:rFonts w:ascii="Arial" w:eastAsia="Arial" w:hAnsi="Arial" w:cs="Arial"/>
          <w:sz w:val="20"/>
          <w:szCs w:val="20"/>
          <w:highlight w:val="green"/>
        </w:rPr>
        <w:lastRenderedPageBreak/>
        <w:t>Con el fin de realizar una única recogida de datos en la primera fase de las EBAU, de manera que las Universidades no vuelvan a recabar nuevos datos en dicha fase, es necesario por un lado comprobar que los datos personales y académicos son los correctos y por otra parte que los alumnos realicen una preselección de materias de las pruebas de acceso.</w:t>
      </w:r>
    </w:p>
    <w:p w14:paraId="7A4D807F" w14:textId="77777777" w:rsidR="5F59E8AA" w:rsidRPr="001C05B1" w:rsidRDefault="550F6179" w:rsidP="00166592">
      <w:pPr>
        <w:tabs>
          <w:tab w:val="left" w:pos="709"/>
        </w:tabs>
        <w:jc w:val="both"/>
        <w:rPr>
          <w:rFonts w:ascii="Arial" w:hAnsi="Arial" w:cs="Arial"/>
          <w:sz w:val="20"/>
          <w:szCs w:val="20"/>
        </w:rPr>
      </w:pPr>
      <w:r w:rsidRPr="001C05B1">
        <w:rPr>
          <w:rFonts w:ascii="Arial" w:eastAsia="Arial" w:hAnsi="Arial" w:cs="Arial"/>
          <w:sz w:val="20"/>
          <w:szCs w:val="20"/>
          <w:highlight w:val="green"/>
        </w:rPr>
        <w:t xml:space="preserve">Para ello se generará la HOJA DE VALIDACIÓN DE INFORMACIÓN Y PRE-ELECCIÓN DEL ALUMNADO PARA LAS EBAU, que permitirá por un lado la validación de datos personales y académicos y por otro la preselección de las materias voluntarias de la prueba. Para generar dicha hoja se pulsará sobre el botón </w:t>
      </w:r>
      <w:r w:rsidRPr="001C05B1">
        <w:rPr>
          <w:rFonts w:ascii="Arial" w:eastAsia="Arial" w:hAnsi="Arial" w:cs="Arial"/>
          <w:b/>
          <w:bCs/>
          <w:sz w:val="20"/>
          <w:szCs w:val="20"/>
          <w:highlight w:val="green"/>
        </w:rPr>
        <w:t>Listado detallado por alumno.</w:t>
      </w:r>
    </w:p>
    <w:p w14:paraId="05DC0218" w14:textId="77777777" w:rsidR="5F59E8AA" w:rsidRPr="001C05B1" w:rsidRDefault="5F59E8AA" w:rsidP="005769A6">
      <w:pPr>
        <w:pStyle w:val="Listaconvietas"/>
        <w:tabs>
          <w:tab w:val="clear" w:pos="709"/>
        </w:tabs>
        <w:ind w:left="0"/>
        <w:jc w:val="center"/>
      </w:pPr>
      <w:r w:rsidRPr="001C05B1">
        <w:rPr>
          <w:noProof/>
        </w:rPr>
        <w:drawing>
          <wp:inline distT="0" distB="0" distL="0" distR="0" wp14:anchorId="62BA69F1" wp14:editId="28DDD62F">
            <wp:extent cx="5753098" cy="1914525"/>
            <wp:effectExtent l="0" t="0" r="0" b="0"/>
            <wp:docPr id="13835736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8" cstate="print">
                      <a:extLst>
                        <a:ext uri="{28A0092B-C50C-407E-A947-70E740481C1C}">
                          <a14:useLocalDpi xmlns:a14="http://schemas.microsoft.com/office/drawing/2010/main" val="0"/>
                        </a:ext>
                      </a:extLst>
                    </a:blip>
                    <a:stretch>
                      <a:fillRect/>
                    </a:stretch>
                  </pic:blipFill>
                  <pic:spPr>
                    <a:xfrm>
                      <a:off x="0" y="0"/>
                      <a:ext cx="5753098" cy="1914525"/>
                    </a:xfrm>
                    <a:prstGeom prst="rect">
                      <a:avLst/>
                    </a:prstGeom>
                  </pic:spPr>
                </pic:pic>
              </a:graphicData>
            </a:graphic>
          </wp:inline>
        </w:drawing>
      </w:r>
      <w:r w:rsidRPr="001C05B1">
        <w:rPr>
          <w:noProof/>
        </w:rPr>
        <w:drawing>
          <wp:inline distT="0" distB="0" distL="0" distR="0" wp14:anchorId="63388268" wp14:editId="47A0F7CA">
            <wp:extent cx="5753098" cy="1409700"/>
            <wp:effectExtent l="0" t="0" r="0" b="0"/>
            <wp:docPr id="1868204083"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9" cstate="print">
                      <a:extLst>
                        <a:ext uri="{28A0092B-C50C-407E-A947-70E740481C1C}">
                          <a14:useLocalDpi xmlns:a14="http://schemas.microsoft.com/office/drawing/2010/main" val="0"/>
                        </a:ext>
                      </a:extLst>
                    </a:blip>
                    <a:stretch>
                      <a:fillRect/>
                    </a:stretch>
                  </pic:blipFill>
                  <pic:spPr>
                    <a:xfrm>
                      <a:off x="0" y="0"/>
                      <a:ext cx="5753098" cy="1409700"/>
                    </a:xfrm>
                    <a:prstGeom prst="rect">
                      <a:avLst/>
                    </a:prstGeom>
                  </pic:spPr>
                </pic:pic>
              </a:graphicData>
            </a:graphic>
          </wp:inline>
        </w:drawing>
      </w:r>
      <w:r w:rsidRPr="001C05B1">
        <w:rPr>
          <w:noProof/>
        </w:rPr>
        <w:drawing>
          <wp:inline distT="0" distB="0" distL="0" distR="0" wp14:anchorId="406C421D" wp14:editId="34671E81">
            <wp:extent cx="5753098" cy="1085850"/>
            <wp:effectExtent l="0" t="0" r="0" b="0"/>
            <wp:docPr id="20938777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0" cstate="print">
                      <a:extLst>
                        <a:ext uri="{28A0092B-C50C-407E-A947-70E740481C1C}">
                          <a14:useLocalDpi xmlns:a14="http://schemas.microsoft.com/office/drawing/2010/main" val="0"/>
                        </a:ext>
                      </a:extLst>
                    </a:blip>
                    <a:stretch>
                      <a:fillRect/>
                    </a:stretch>
                  </pic:blipFill>
                  <pic:spPr>
                    <a:xfrm>
                      <a:off x="0" y="0"/>
                      <a:ext cx="5753098" cy="1085850"/>
                    </a:xfrm>
                    <a:prstGeom prst="rect">
                      <a:avLst/>
                    </a:prstGeom>
                  </pic:spPr>
                </pic:pic>
              </a:graphicData>
            </a:graphic>
          </wp:inline>
        </w:drawing>
      </w:r>
      <w:r w:rsidRPr="001C05B1">
        <w:rPr>
          <w:noProof/>
        </w:rPr>
        <w:lastRenderedPageBreak/>
        <w:drawing>
          <wp:inline distT="0" distB="0" distL="0" distR="0" wp14:anchorId="10F67DF0" wp14:editId="359D5D86">
            <wp:extent cx="5753098" cy="2162175"/>
            <wp:effectExtent l="0" t="0" r="0" b="0"/>
            <wp:docPr id="5265545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1" cstate="print">
                      <a:extLst>
                        <a:ext uri="{28A0092B-C50C-407E-A947-70E740481C1C}">
                          <a14:useLocalDpi xmlns:a14="http://schemas.microsoft.com/office/drawing/2010/main" val="0"/>
                        </a:ext>
                      </a:extLst>
                    </a:blip>
                    <a:stretch>
                      <a:fillRect/>
                    </a:stretch>
                  </pic:blipFill>
                  <pic:spPr>
                    <a:xfrm>
                      <a:off x="0" y="0"/>
                      <a:ext cx="5753098" cy="2162175"/>
                    </a:xfrm>
                    <a:prstGeom prst="rect">
                      <a:avLst/>
                    </a:prstGeom>
                  </pic:spPr>
                </pic:pic>
              </a:graphicData>
            </a:graphic>
          </wp:inline>
        </w:drawing>
      </w:r>
      <w:r w:rsidRPr="001C05B1">
        <w:rPr>
          <w:noProof/>
        </w:rPr>
        <w:drawing>
          <wp:inline distT="0" distB="0" distL="0" distR="0" wp14:anchorId="5AA58D5F" wp14:editId="7EFA801D">
            <wp:extent cx="5753098" cy="1028700"/>
            <wp:effectExtent l="0" t="0" r="0" b="0"/>
            <wp:docPr id="9117873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2" cstate="print">
                      <a:extLst>
                        <a:ext uri="{28A0092B-C50C-407E-A947-70E740481C1C}">
                          <a14:useLocalDpi xmlns:a14="http://schemas.microsoft.com/office/drawing/2010/main" val="0"/>
                        </a:ext>
                      </a:extLst>
                    </a:blip>
                    <a:stretch>
                      <a:fillRect/>
                    </a:stretch>
                  </pic:blipFill>
                  <pic:spPr>
                    <a:xfrm>
                      <a:off x="0" y="0"/>
                      <a:ext cx="5753098" cy="1028700"/>
                    </a:xfrm>
                    <a:prstGeom prst="rect">
                      <a:avLst/>
                    </a:prstGeom>
                  </pic:spPr>
                </pic:pic>
              </a:graphicData>
            </a:graphic>
          </wp:inline>
        </w:drawing>
      </w:r>
    </w:p>
    <w:p w14:paraId="27D122D3" w14:textId="77777777" w:rsidR="009B69DF" w:rsidRPr="00A930BF" w:rsidRDefault="7E6A4F87" w:rsidP="00166592">
      <w:pPr>
        <w:tabs>
          <w:tab w:val="left" w:pos="709"/>
        </w:tabs>
        <w:jc w:val="both"/>
        <w:rPr>
          <w:rFonts w:ascii="Arial" w:hAnsi="Arial" w:cs="Arial"/>
          <w:sz w:val="20"/>
          <w:szCs w:val="20"/>
          <w:highlight w:val="green"/>
        </w:rPr>
      </w:pPr>
      <w:r w:rsidRPr="00A930BF">
        <w:rPr>
          <w:rFonts w:ascii="Arial" w:hAnsi="Arial" w:cs="Arial"/>
          <w:sz w:val="20"/>
          <w:szCs w:val="20"/>
          <w:highlight w:val="green"/>
        </w:rPr>
        <w:t>Para la revisión de datos por parte del alumnado, se proporcionará la hoja individual (</w:t>
      </w:r>
      <w:r w:rsidRPr="00A930BF">
        <w:rPr>
          <w:rFonts w:ascii="Arial" w:hAnsi="Arial" w:cs="Arial"/>
          <w:b/>
          <w:bCs/>
          <w:sz w:val="20"/>
          <w:szCs w:val="20"/>
          <w:highlight w:val="green"/>
        </w:rPr>
        <w:t>&lt;Listado detallado por alumno&gt;</w:t>
      </w:r>
      <w:r w:rsidRPr="00A930BF">
        <w:rPr>
          <w:rFonts w:ascii="Arial" w:hAnsi="Arial" w:cs="Arial"/>
          <w:sz w:val="20"/>
          <w:szCs w:val="20"/>
          <w:highlight w:val="green"/>
        </w:rPr>
        <w:t>) a cada alumno para la comprobación de los datos personales, académicos, la elección de las materias de la prueba.</w:t>
      </w:r>
    </w:p>
    <w:p w14:paraId="0BB935A8" w14:textId="77777777" w:rsidR="009B69DF" w:rsidRPr="001C05B1" w:rsidRDefault="5F59E8AA" w:rsidP="00166592">
      <w:pPr>
        <w:tabs>
          <w:tab w:val="left" w:pos="709"/>
        </w:tabs>
        <w:jc w:val="both"/>
        <w:rPr>
          <w:rFonts w:ascii="Arial" w:hAnsi="Arial" w:cs="Arial"/>
          <w:sz w:val="20"/>
          <w:szCs w:val="20"/>
        </w:rPr>
      </w:pPr>
      <w:r w:rsidRPr="00A930BF">
        <w:rPr>
          <w:rFonts w:ascii="Arial" w:hAnsi="Arial" w:cs="Arial"/>
          <w:sz w:val="20"/>
          <w:szCs w:val="20"/>
          <w:highlight w:val="green"/>
        </w:rPr>
        <w:t>Las modificaciones realizadas por el alumno se grabarán donde procedan: en la ficha de alumno y/o en la ficha de matrícula.</w:t>
      </w:r>
    </w:p>
    <w:p w14:paraId="1BD5B8DA" w14:textId="77777777" w:rsidR="5F59E8AA" w:rsidRPr="001C05B1" w:rsidRDefault="5F59E8AA" w:rsidP="00166592">
      <w:pPr>
        <w:tabs>
          <w:tab w:val="left" w:pos="709"/>
        </w:tabs>
        <w:jc w:val="both"/>
        <w:rPr>
          <w:rFonts w:ascii="Arial" w:hAnsi="Arial" w:cs="Arial"/>
          <w:sz w:val="20"/>
          <w:szCs w:val="20"/>
        </w:rPr>
      </w:pPr>
      <w:r w:rsidRPr="00A930BF">
        <w:rPr>
          <w:rFonts w:ascii="Arial" w:eastAsia="Arial" w:hAnsi="Arial" w:cs="Arial"/>
          <w:sz w:val="20"/>
          <w:szCs w:val="20"/>
          <w:highlight w:val="green"/>
        </w:rPr>
        <w:t>Para estos procedimientos, se puede filtrar el alumnado del módulo por grupo, de manera que los listados detallados, listados generales y la grabación de datos se ciñe al grupo seleccionado.</w:t>
      </w:r>
    </w:p>
    <w:p w14:paraId="176924FD" w14:textId="77777777" w:rsidR="004E7C9D" w:rsidRPr="001C05B1" w:rsidRDefault="003E03C5" w:rsidP="00166592">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19049D97" wp14:editId="594893F7">
            <wp:extent cx="2470150" cy="506730"/>
            <wp:effectExtent l="0" t="0" r="6350" b="7620"/>
            <wp:docPr id="10832643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3">
                      <a:extLst>
                        <a:ext uri="{28A0092B-C50C-407E-A947-70E740481C1C}">
                          <a14:useLocalDpi xmlns:a14="http://schemas.microsoft.com/office/drawing/2010/main" val="0"/>
                        </a:ext>
                      </a:extLst>
                    </a:blip>
                    <a:stretch>
                      <a:fillRect/>
                    </a:stretch>
                  </pic:blipFill>
                  <pic:spPr>
                    <a:xfrm>
                      <a:off x="0" y="0"/>
                      <a:ext cx="2470150" cy="506730"/>
                    </a:xfrm>
                    <a:prstGeom prst="rect">
                      <a:avLst/>
                    </a:prstGeom>
                  </pic:spPr>
                </pic:pic>
              </a:graphicData>
            </a:graphic>
          </wp:inline>
        </w:drawing>
      </w:r>
    </w:p>
    <w:p w14:paraId="4BD39041" w14:textId="77777777" w:rsidR="004E7C9D" w:rsidRPr="00A930BF" w:rsidRDefault="7E6A4F87" w:rsidP="00166592">
      <w:pPr>
        <w:tabs>
          <w:tab w:val="left" w:pos="709"/>
        </w:tabs>
        <w:jc w:val="both"/>
        <w:rPr>
          <w:rFonts w:ascii="Arial" w:hAnsi="Arial" w:cs="Arial"/>
          <w:sz w:val="20"/>
          <w:szCs w:val="20"/>
          <w:highlight w:val="green"/>
        </w:rPr>
      </w:pPr>
      <w:r w:rsidRPr="00A930BF">
        <w:rPr>
          <w:rFonts w:ascii="Arial" w:hAnsi="Arial" w:cs="Arial"/>
          <w:sz w:val="20"/>
          <w:szCs w:val="20"/>
          <w:highlight w:val="green"/>
        </w:rPr>
        <w:t>La elección de las materias relacionadas con las pruebas se grabará de la siguiente manera:</w:t>
      </w:r>
    </w:p>
    <w:p w14:paraId="5B4F14A2" w14:textId="77777777" w:rsidR="00302552" w:rsidRPr="00A930BF" w:rsidRDefault="5F59E8AA" w:rsidP="00270A31">
      <w:pPr>
        <w:numPr>
          <w:ilvl w:val="0"/>
          <w:numId w:val="104"/>
        </w:numPr>
        <w:tabs>
          <w:tab w:val="clear" w:pos="720"/>
          <w:tab w:val="left" w:pos="709"/>
        </w:tabs>
        <w:spacing w:before="60" w:after="60"/>
        <w:ind w:left="714" w:hanging="357"/>
        <w:jc w:val="both"/>
        <w:rPr>
          <w:rFonts w:ascii="Arial" w:hAnsi="Arial" w:cs="Arial"/>
          <w:b/>
          <w:bCs/>
          <w:sz w:val="20"/>
          <w:szCs w:val="20"/>
          <w:highlight w:val="green"/>
        </w:rPr>
      </w:pPr>
      <w:r w:rsidRPr="00A930BF">
        <w:rPr>
          <w:rFonts w:ascii="Arial" w:hAnsi="Arial" w:cs="Arial"/>
          <w:b/>
          <w:bCs/>
          <w:sz w:val="20"/>
          <w:szCs w:val="20"/>
          <w:highlight w:val="green"/>
        </w:rPr>
        <w:t>Materias de la Fase de Materias troncales Generales y Troncal de modalidad de la EBAU:</w:t>
      </w:r>
    </w:p>
    <w:p w14:paraId="75691DDA" w14:textId="77777777" w:rsidR="00302552" w:rsidRPr="001C05B1" w:rsidRDefault="00302552" w:rsidP="00166592">
      <w:pPr>
        <w:tabs>
          <w:tab w:val="left" w:pos="709"/>
        </w:tabs>
        <w:spacing w:after="60"/>
        <w:jc w:val="center"/>
        <w:rPr>
          <w:rFonts w:ascii="Arial" w:hAnsi="Arial" w:cs="Arial"/>
          <w:sz w:val="20"/>
          <w:szCs w:val="20"/>
        </w:rPr>
      </w:pPr>
      <w:r w:rsidRPr="001C05B1">
        <w:rPr>
          <w:rFonts w:ascii="Arial" w:hAnsi="Arial" w:cs="Arial"/>
          <w:noProof/>
          <w:sz w:val="20"/>
          <w:szCs w:val="20"/>
        </w:rPr>
        <w:drawing>
          <wp:inline distT="0" distB="0" distL="0" distR="0" wp14:anchorId="56173960" wp14:editId="62A0075F">
            <wp:extent cx="5438252" cy="2485030"/>
            <wp:effectExtent l="0" t="0" r="0" b="0"/>
            <wp:docPr id="3488765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4">
                      <a:extLst>
                        <a:ext uri="{28A0092B-C50C-407E-A947-70E740481C1C}">
                          <a14:useLocalDpi xmlns:a14="http://schemas.microsoft.com/office/drawing/2010/main" val="0"/>
                        </a:ext>
                      </a:extLst>
                    </a:blip>
                    <a:stretch>
                      <a:fillRect/>
                    </a:stretch>
                  </pic:blipFill>
                  <pic:spPr>
                    <a:xfrm>
                      <a:off x="0" y="0"/>
                      <a:ext cx="5438252" cy="2485030"/>
                    </a:xfrm>
                    <a:prstGeom prst="rect">
                      <a:avLst/>
                    </a:prstGeom>
                  </pic:spPr>
                </pic:pic>
              </a:graphicData>
            </a:graphic>
          </wp:inline>
        </w:drawing>
      </w:r>
    </w:p>
    <w:p w14:paraId="7810A670" w14:textId="77777777" w:rsidR="00302552" w:rsidRPr="00A930BF" w:rsidRDefault="5F59E8AA" w:rsidP="00166592">
      <w:pPr>
        <w:tabs>
          <w:tab w:val="left" w:pos="709"/>
        </w:tabs>
        <w:spacing w:after="60"/>
        <w:jc w:val="both"/>
        <w:rPr>
          <w:rFonts w:ascii="Arial" w:hAnsi="Arial" w:cs="Arial"/>
          <w:sz w:val="20"/>
          <w:szCs w:val="20"/>
          <w:highlight w:val="green"/>
        </w:rPr>
      </w:pPr>
      <w:r w:rsidRPr="00A930BF">
        <w:rPr>
          <w:rFonts w:ascii="Arial" w:eastAsia="Arial" w:hAnsi="Arial" w:cs="Arial"/>
          <w:sz w:val="20"/>
          <w:szCs w:val="20"/>
          <w:highlight w:val="green"/>
        </w:rPr>
        <w:lastRenderedPageBreak/>
        <w:t>El alumnado realizará la prueba de la Fase de Materias Troncales Generales y Troncales de Modalidad de las siguientes materias:</w:t>
      </w:r>
    </w:p>
    <w:p w14:paraId="287C5E49" w14:textId="77777777" w:rsidR="00302552" w:rsidRPr="00A930BF" w:rsidRDefault="5F59E8AA" w:rsidP="00166592">
      <w:pPr>
        <w:tabs>
          <w:tab w:val="left" w:pos="709"/>
        </w:tabs>
        <w:spacing w:after="60"/>
        <w:ind w:left="708"/>
        <w:jc w:val="both"/>
        <w:rPr>
          <w:rFonts w:ascii="Arial" w:hAnsi="Arial" w:cs="Arial"/>
          <w:sz w:val="20"/>
          <w:szCs w:val="20"/>
          <w:highlight w:val="green"/>
        </w:rPr>
      </w:pPr>
      <w:r w:rsidRPr="00A930BF">
        <w:rPr>
          <w:rFonts w:ascii="Arial" w:eastAsia="Arial" w:hAnsi="Arial" w:cs="Arial"/>
          <w:sz w:val="20"/>
          <w:szCs w:val="20"/>
          <w:highlight w:val="green"/>
        </w:rPr>
        <w:t>a) Las cuatro materias de la primera fase de la prueba vienen determinadas en función del idioma y la modalidad que ha cursado el alumno. Si hubiera que hacer una modificación se realizará manualmente.</w:t>
      </w:r>
    </w:p>
    <w:p w14:paraId="18267CC6" w14:textId="77777777" w:rsidR="00302552" w:rsidRPr="00A930BF" w:rsidRDefault="5F59E8AA" w:rsidP="00166592">
      <w:pPr>
        <w:tabs>
          <w:tab w:val="left" w:pos="709"/>
        </w:tabs>
        <w:spacing w:after="60"/>
        <w:ind w:left="708"/>
        <w:jc w:val="both"/>
        <w:rPr>
          <w:rFonts w:ascii="Arial" w:hAnsi="Arial" w:cs="Arial"/>
          <w:sz w:val="20"/>
          <w:szCs w:val="20"/>
          <w:highlight w:val="green"/>
        </w:rPr>
      </w:pPr>
      <w:r w:rsidRPr="00A930BF">
        <w:rPr>
          <w:rFonts w:ascii="Arial" w:eastAsia="Arial" w:hAnsi="Arial" w:cs="Arial"/>
          <w:sz w:val="20"/>
          <w:szCs w:val="20"/>
          <w:highlight w:val="green"/>
        </w:rPr>
        <w:t>b) Si hubiera que cambiar la modalidad se puede hacer introduciendo la nueva modalidad, si pulsamos el botón derecho aparecerán las tres modalidades que hay.</w:t>
      </w:r>
    </w:p>
    <w:p w14:paraId="26F8F0CA" w14:textId="77777777" w:rsidR="00302552" w:rsidRPr="001C05B1" w:rsidRDefault="5F59E8AA" w:rsidP="00166592">
      <w:pPr>
        <w:tabs>
          <w:tab w:val="left" w:pos="709"/>
        </w:tabs>
        <w:spacing w:after="60"/>
        <w:ind w:left="708"/>
        <w:jc w:val="both"/>
        <w:rPr>
          <w:rFonts w:ascii="Arial" w:hAnsi="Arial" w:cs="Arial"/>
          <w:sz w:val="20"/>
          <w:szCs w:val="20"/>
        </w:rPr>
      </w:pPr>
      <w:r w:rsidRPr="00A930BF">
        <w:rPr>
          <w:rFonts w:ascii="Arial" w:eastAsia="Arial" w:hAnsi="Arial" w:cs="Arial"/>
          <w:sz w:val="20"/>
          <w:szCs w:val="20"/>
          <w:highlight w:val="green"/>
        </w:rPr>
        <w:t>c) Si hubiera que modificar la materia troncal general de modalidad o el idioma de un alumno se puede manualmente o pulsando el botón derecho del ratón y en el apartado + Materias aparecerán todas las materias posibles.</w:t>
      </w:r>
    </w:p>
    <w:p w14:paraId="636455E4" w14:textId="77777777" w:rsidR="00302552" w:rsidRPr="001C05B1" w:rsidRDefault="00302552" w:rsidP="00166592">
      <w:pPr>
        <w:tabs>
          <w:tab w:val="left" w:pos="709"/>
        </w:tabs>
        <w:spacing w:after="60"/>
        <w:jc w:val="center"/>
        <w:rPr>
          <w:rFonts w:ascii="Arial" w:hAnsi="Arial" w:cs="Arial"/>
          <w:sz w:val="20"/>
          <w:szCs w:val="20"/>
        </w:rPr>
      </w:pPr>
    </w:p>
    <w:p w14:paraId="779651C7" w14:textId="77777777" w:rsidR="00302552" w:rsidRPr="00A930BF" w:rsidRDefault="00302552" w:rsidP="00166592">
      <w:pPr>
        <w:tabs>
          <w:tab w:val="left" w:pos="709"/>
        </w:tabs>
        <w:spacing w:after="60"/>
        <w:jc w:val="both"/>
        <w:rPr>
          <w:rFonts w:ascii="Arial" w:eastAsia="Arial" w:hAnsi="Arial" w:cs="Arial"/>
          <w:sz w:val="20"/>
          <w:szCs w:val="20"/>
          <w:highlight w:val="green"/>
        </w:rPr>
      </w:pPr>
      <w:r w:rsidRPr="001C05B1">
        <w:rPr>
          <w:rFonts w:ascii="Arial" w:hAnsi="Arial" w:cs="Arial"/>
          <w:noProof/>
          <w:sz w:val="20"/>
          <w:szCs w:val="20"/>
        </w:rPr>
        <w:drawing>
          <wp:inline distT="0" distB="0" distL="0" distR="0" wp14:anchorId="16B30EFD" wp14:editId="7644D63B">
            <wp:extent cx="5732040" cy="2197282"/>
            <wp:effectExtent l="0" t="0" r="0" b="0"/>
            <wp:docPr id="20219784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5">
                      <a:extLst>
                        <a:ext uri="{28A0092B-C50C-407E-A947-70E740481C1C}">
                          <a14:useLocalDpi xmlns:a14="http://schemas.microsoft.com/office/drawing/2010/main" val="0"/>
                        </a:ext>
                      </a:extLst>
                    </a:blip>
                    <a:stretch>
                      <a:fillRect/>
                    </a:stretch>
                  </pic:blipFill>
                  <pic:spPr>
                    <a:xfrm>
                      <a:off x="0" y="0"/>
                      <a:ext cx="5732040" cy="2197282"/>
                    </a:xfrm>
                    <a:prstGeom prst="rect">
                      <a:avLst/>
                    </a:prstGeom>
                  </pic:spPr>
                </pic:pic>
              </a:graphicData>
            </a:graphic>
          </wp:inline>
        </w:drawing>
      </w:r>
      <w:r w:rsidRPr="001C05B1">
        <w:rPr>
          <w:rFonts w:ascii="Arial" w:hAnsi="Arial" w:cs="Arial"/>
          <w:noProof/>
          <w:sz w:val="20"/>
          <w:szCs w:val="20"/>
        </w:rPr>
        <w:drawing>
          <wp:inline distT="0" distB="0" distL="0" distR="0" wp14:anchorId="55DA96E2" wp14:editId="0ABF93EB">
            <wp:extent cx="5753098" cy="3562350"/>
            <wp:effectExtent l="0" t="0" r="0" b="0"/>
            <wp:docPr id="4733446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6">
                      <a:extLst>
                        <a:ext uri="{28A0092B-C50C-407E-A947-70E740481C1C}">
                          <a14:useLocalDpi xmlns:a14="http://schemas.microsoft.com/office/drawing/2010/main" val="0"/>
                        </a:ext>
                      </a:extLst>
                    </a:blip>
                    <a:stretch>
                      <a:fillRect/>
                    </a:stretch>
                  </pic:blipFill>
                  <pic:spPr>
                    <a:xfrm>
                      <a:off x="0" y="0"/>
                      <a:ext cx="5753098" cy="3562350"/>
                    </a:xfrm>
                    <a:prstGeom prst="rect">
                      <a:avLst/>
                    </a:prstGeom>
                  </pic:spPr>
                </pic:pic>
              </a:graphicData>
            </a:graphic>
          </wp:inline>
        </w:drawing>
      </w:r>
      <w:r w:rsidR="2E262F9D" w:rsidRPr="00A930BF">
        <w:rPr>
          <w:rFonts w:ascii="Arial" w:eastAsia="Arial" w:hAnsi="Arial" w:cs="Arial"/>
          <w:b/>
          <w:bCs/>
          <w:sz w:val="20"/>
          <w:szCs w:val="20"/>
          <w:highlight w:val="green"/>
        </w:rPr>
        <w:t>Nota</w:t>
      </w:r>
      <w:r w:rsidR="2E262F9D" w:rsidRPr="00A930BF">
        <w:rPr>
          <w:rFonts w:ascii="Arial" w:eastAsia="Arial" w:hAnsi="Arial" w:cs="Arial"/>
          <w:sz w:val="20"/>
          <w:szCs w:val="20"/>
          <w:highlight w:val="green"/>
        </w:rPr>
        <w:t>: Si se producen cambios en el apartado de materias cursadas, automáticamente se cambiarán las materias de examen pero en caso de que no coincidan, estas últimas se podrán modificar manualmente.</w:t>
      </w:r>
    </w:p>
    <w:p w14:paraId="143FA822" w14:textId="77777777" w:rsidR="00A930BF" w:rsidRPr="00A930BF" w:rsidRDefault="00A930BF" w:rsidP="00166592">
      <w:pPr>
        <w:tabs>
          <w:tab w:val="left" w:pos="709"/>
        </w:tabs>
        <w:spacing w:after="60"/>
        <w:jc w:val="both"/>
        <w:rPr>
          <w:rFonts w:ascii="Arial" w:eastAsia="Arial" w:hAnsi="Arial" w:cs="Arial"/>
          <w:sz w:val="20"/>
          <w:szCs w:val="20"/>
          <w:highlight w:val="green"/>
        </w:rPr>
      </w:pPr>
    </w:p>
    <w:p w14:paraId="785C1DA8" w14:textId="77777777" w:rsidR="00302552" w:rsidRPr="00A930BF" w:rsidRDefault="5F59E8AA" w:rsidP="00166592">
      <w:pPr>
        <w:tabs>
          <w:tab w:val="left" w:pos="709"/>
        </w:tabs>
        <w:spacing w:after="60"/>
        <w:ind w:left="357"/>
        <w:jc w:val="both"/>
        <w:rPr>
          <w:rFonts w:ascii="Arial" w:hAnsi="Arial" w:cs="Arial"/>
          <w:sz w:val="20"/>
          <w:szCs w:val="20"/>
          <w:highlight w:val="green"/>
        </w:rPr>
      </w:pPr>
      <w:r w:rsidRPr="00A930BF">
        <w:rPr>
          <w:rFonts w:ascii="Arial" w:eastAsia="Arial" w:hAnsi="Arial" w:cs="Arial"/>
          <w:b/>
          <w:bCs/>
          <w:sz w:val="20"/>
          <w:szCs w:val="20"/>
          <w:highlight w:val="green"/>
        </w:rPr>
        <w:lastRenderedPageBreak/>
        <w:t>2) Elección de Materias de la Fase de Materias Troncales de Opción según Modalidad de la EBAU (cuando proceda):</w:t>
      </w:r>
    </w:p>
    <w:p w14:paraId="27CB1026" w14:textId="77777777" w:rsidR="00302552" w:rsidRPr="001C05B1" w:rsidRDefault="5F59E8AA" w:rsidP="00166592">
      <w:pPr>
        <w:tabs>
          <w:tab w:val="left" w:pos="709"/>
        </w:tabs>
        <w:spacing w:after="60"/>
        <w:ind w:left="357"/>
        <w:jc w:val="both"/>
        <w:rPr>
          <w:rFonts w:ascii="Arial" w:hAnsi="Arial" w:cs="Arial"/>
          <w:sz w:val="20"/>
          <w:szCs w:val="20"/>
        </w:rPr>
      </w:pPr>
      <w:r w:rsidRPr="00A930BF">
        <w:rPr>
          <w:rFonts w:ascii="Arial" w:eastAsia="Arial" w:hAnsi="Arial" w:cs="Arial"/>
          <w:sz w:val="20"/>
          <w:szCs w:val="20"/>
          <w:highlight w:val="green"/>
        </w:rPr>
        <w:t xml:space="preserve">Para los alumnos que se presenten a la fase voluntaria de la prueba, seleccionaremos el registro correspondiente del alumno y pulsaremos sobre el botón </w:t>
      </w:r>
      <w:r w:rsidRPr="00A930BF">
        <w:rPr>
          <w:rFonts w:ascii="Arial" w:eastAsia="Arial" w:hAnsi="Arial" w:cs="Arial"/>
          <w:b/>
          <w:bCs/>
          <w:sz w:val="20"/>
          <w:szCs w:val="20"/>
          <w:highlight w:val="green"/>
        </w:rPr>
        <w:t>“Añadir Materias de la Fase Específica de la Prueba”</w:t>
      </w:r>
      <w:r w:rsidRPr="00A930BF">
        <w:rPr>
          <w:rFonts w:ascii="Arial" w:eastAsia="Arial" w:hAnsi="Arial" w:cs="Arial"/>
          <w:sz w:val="20"/>
          <w:szCs w:val="20"/>
          <w:highlight w:val="green"/>
        </w:rPr>
        <w:t>.</w:t>
      </w:r>
    </w:p>
    <w:p w14:paraId="5090789D" w14:textId="77777777" w:rsidR="00302552" w:rsidRPr="001C05B1" w:rsidRDefault="00302552" w:rsidP="00166592">
      <w:pPr>
        <w:tabs>
          <w:tab w:val="left" w:pos="709"/>
        </w:tabs>
        <w:spacing w:after="60"/>
        <w:jc w:val="both"/>
        <w:rPr>
          <w:rFonts w:ascii="Arial" w:hAnsi="Arial" w:cs="Arial"/>
          <w:sz w:val="20"/>
          <w:szCs w:val="20"/>
        </w:rPr>
      </w:pPr>
      <w:r w:rsidRPr="001C05B1">
        <w:rPr>
          <w:rFonts w:ascii="Arial" w:hAnsi="Arial" w:cs="Arial"/>
          <w:noProof/>
          <w:sz w:val="20"/>
          <w:szCs w:val="20"/>
        </w:rPr>
        <w:drawing>
          <wp:inline distT="0" distB="0" distL="0" distR="0" wp14:anchorId="6FFEE12C" wp14:editId="692D670E">
            <wp:extent cx="5753098" cy="1790700"/>
            <wp:effectExtent l="0" t="0" r="0" b="0"/>
            <wp:docPr id="3615463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7" cstate="print">
                      <a:extLst>
                        <a:ext uri="{28A0092B-C50C-407E-A947-70E740481C1C}">
                          <a14:useLocalDpi xmlns:a14="http://schemas.microsoft.com/office/drawing/2010/main" val="0"/>
                        </a:ext>
                      </a:extLst>
                    </a:blip>
                    <a:stretch>
                      <a:fillRect/>
                    </a:stretch>
                  </pic:blipFill>
                  <pic:spPr>
                    <a:xfrm>
                      <a:off x="0" y="0"/>
                      <a:ext cx="5753098" cy="1790700"/>
                    </a:xfrm>
                    <a:prstGeom prst="rect">
                      <a:avLst/>
                    </a:prstGeom>
                  </pic:spPr>
                </pic:pic>
              </a:graphicData>
            </a:graphic>
          </wp:inline>
        </w:drawing>
      </w:r>
    </w:p>
    <w:p w14:paraId="38E3D070" w14:textId="77777777" w:rsidR="00302552" w:rsidRPr="001C05B1" w:rsidRDefault="2E262F9D" w:rsidP="00166592">
      <w:pPr>
        <w:tabs>
          <w:tab w:val="left" w:pos="709"/>
        </w:tabs>
        <w:spacing w:after="60"/>
        <w:ind w:left="357"/>
        <w:jc w:val="both"/>
        <w:rPr>
          <w:rFonts w:ascii="Arial" w:hAnsi="Arial" w:cs="Arial"/>
          <w:sz w:val="20"/>
          <w:szCs w:val="20"/>
        </w:rPr>
      </w:pPr>
      <w:r w:rsidRPr="00A930BF">
        <w:rPr>
          <w:rFonts w:ascii="Arial" w:eastAsia="Arial" w:hAnsi="Arial" w:cs="Arial"/>
          <w:sz w:val="20"/>
          <w:szCs w:val="20"/>
          <w:highlight w:val="green"/>
        </w:rPr>
        <w:t>En el interfaz nos mostrará las materias troncales de opción según modalidad de las que está matriculado el alumno, si alguna de las elecciones no corresponde con dichas materias se pulsará sobre "Incluir Materias no cursadas" y nos aparecerá el repertorio de todas la materias troncales de opción de todas las modalidades. Seleccionaremos las materias elegidas por el alumno y pulsaremos sobre el botón</w:t>
      </w:r>
      <w:r w:rsidRPr="00A930BF">
        <w:rPr>
          <w:rFonts w:ascii="Arial" w:hAnsi="Arial" w:cs="Arial"/>
          <w:sz w:val="20"/>
          <w:szCs w:val="20"/>
          <w:highlight w:val="green"/>
        </w:rPr>
        <w:t xml:space="preserve">  </w:t>
      </w:r>
      <w:r w:rsidR="00302552" w:rsidRPr="00A930BF">
        <w:rPr>
          <w:rFonts w:ascii="Arial" w:hAnsi="Arial" w:cs="Arial"/>
          <w:noProof/>
          <w:sz w:val="20"/>
          <w:szCs w:val="20"/>
          <w:highlight w:val="green"/>
        </w:rPr>
        <w:drawing>
          <wp:inline distT="0" distB="0" distL="0" distR="0" wp14:anchorId="25E4352E" wp14:editId="33179245">
            <wp:extent cx="229870" cy="190500"/>
            <wp:effectExtent l="0" t="0" r="0" b="0"/>
            <wp:docPr id="14036268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8">
                      <a:extLst>
                        <a:ext uri="{28A0092B-C50C-407E-A947-70E740481C1C}">
                          <a14:useLocalDpi xmlns:a14="http://schemas.microsoft.com/office/drawing/2010/main" val="0"/>
                        </a:ext>
                      </a:extLst>
                    </a:blip>
                    <a:stretch>
                      <a:fillRect/>
                    </a:stretch>
                  </pic:blipFill>
                  <pic:spPr>
                    <a:xfrm>
                      <a:off x="0" y="0"/>
                      <a:ext cx="229870" cy="190500"/>
                    </a:xfrm>
                    <a:prstGeom prst="rect">
                      <a:avLst/>
                    </a:prstGeom>
                  </pic:spPr>
                </pic:pic>
              </a:graphicData>
            </a:graphic>
          </wp:inline>
        </w:drawing>
      </w:r>
      <w:r w:rsidRPr="00A930BF">
        <w:rPr>
          <w:rFonts w:ascii="Arial" w:hAnsi="Arial" w:cs="Arial"/>
          <w:sz w:val="20"/>
          <w:szCs w:val="20"/>
          <w:highlight w:val="green"/>
        </w:rPr>
        <w:t>.</w:t>
      </w:r>
    </w:p>
    <w:p w14:paraId="7E20AB3F" w14:textId="77777777" w:rsidR="005769A6" w:rsidRDefault="006B13EB" w:rsidP="005769A6">
      <w:pPr>
        <w:tabs>
          <w:tab w:val="left" w:pos="709"/>
        </w:tabs>
        <w:jc w:val="both"/>
        <w:rPr>
          <w:rFonts w:ascii="Arial" w:eastAsia="Arial" w:hAnsi="Arial" w:cs="Arial"/>
          <w:sz w:val="20"/>
          <w:szCs w:val="20"/>
          <w:highlight w:val="green"/>
        </w:rPr>
      </w:pPr>
      <w:r w:rsidRPr="00A930BF">
        <w:rPr>
          <w:rFonts w:ascii="Arial" w:hAnsi="Arial" w:cs="Arial"/>
          <w:noProof/>
          <w:sz w:val="20"/>
          <w:szCs w:val="20"/>
          <w:highlight w:val="green"/>
        </w:rPr>
        <w:lastRenderedPageBreak/>
        <w:drawing>
          <wp:inline distT="0" distB="0" distL="0" distR="0" wp14:anchorId="7003D04B" wp14:editId="205660C1">
            <wp:extent cx="5753098" cy="5229225"/>
            <wp:effectExtent l="0" t="0" r="0" b="0"/>
            <wp:docPr id="18767489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9">
                      <a:extLst>
                        <a:ext uri="{28A0092B-C50C-407E-A947-70E740481C1C}">
                          <a14:useLocalDpi xmlns:a14="http://schemas.microsoft.com/office/drawing/2010/main" val="0"/>
                        </a:ext>
                      </a:extLst>
                    </a:blip>
                    <a:stretch>
                      <a:fillRect/>
                    </a:stretch>
                  </pic:blipFill>
                  <pic:spPr>
                    <a:xfrm>
                      <a:off x="0" y="0"/>
                      <a:ext cx="5753098" cy="5229225"/>
                    </a:xfrm>
                    <a:prstGeom prst="rect">
                      <a:avLst/>
                    </a:prstGeom>
                  </pic:spPr>
                </pic:pic>
              </a:graphicData>
            </a:graphic>
          </wp:inline>
        </w:drawing>
      </w:r>
    </w:p>
    <w:p w14:paraId="186BBBAB" w14:textId="77777777" w:rsidR="006B13EB" w:rsidRPr="005769A6" w:rsidRDefault="2E262F9D" w:rsidP="005769A6">
      <w:pPr>
        <w:tabs>
          <w:tab w:val="left" w:pos="709"/>
        </w:tabs>
        <w:ind w:left="357"/>
        <w:jc w:val="both"/>
        <w:rPr>
          <w:rFonts w:ascii="Arial" w:eastAsia="Arial" w:hAnsi="Arial" w:cs="Arial"/>
          <w:sz w:val="20"/>
          <w:szCs w:val="20"/>
          <w:highlight w:val="green"/>
        </w:rPr>
      </w:pPr>
      <w:r w:rsidRPr="00A930BF">
        <w:rPr>
          <w:rFonts w:ascii="Arial" w:eastAsia="Arial" w:hAnsi="Arial" w:cs="Arial"/>
          <w:sz w:val="20"/>
          <w:szCs w:val="20"/>
          <w:highlight w:val="green"/>
        </w:rPr>
        <w:t xml:space="preserve">- Mediante los botones Quitar </w:t>
      </w:r>
      <w:proofErr w:type="spellStart"/>
      <w:r w:rsidRPr="00A930BF">
        <w:rPr>
          <w:rFonts w:ascii="Arial" w:eastAsia="Arial" w:hAnsi="Arial" w:cs="Arial"/>
          <w:sz w:val="20"/>
          <w:szCs w:val="20"/>
          <w:highlight w:val="green"/>
        </w:rPr>
        <w:t>sel</w:t>
      </w:r>
      <w:proofErr w:type="spellEnd"/>
      <w:r w:rsidRPr="00A930BF">
        <w:rPr>
          <w:rFonts w:ascii="Arial" w:eastAsia="Arial" w:hAnsi="Arial" w:cs="Arial"/>
          <w:sz w:val="20"/>
          <w:szCs w:val="20"/>
          <w:highlight w:val="green"/>
        </w:rPr>
        <w:t>. y Quitar Todas podemos eliminar las materias de modalidad que por error se han registrado.</w:t>
      </w:r>
    </w:p>
    <w:p w14:paraId="48E45DAB" w14:textId="77777777" w:rsidR="006B13EB" w:rsidRPr="00A930BF" w:rsidRDefault="5F59E8AA" w:rsidP="00166592">
      <w:pPr>
        <w:tabs>
          <w:tab w:val="left" w:pos="709"/>
        </w:tabs>
        <w:ind w:left="357"/>
        <w:jc w:val="both"/>
        <w:rPr>
          <w:rFonts w:ascii="Arial" w:hAnsi="Arial" w:cs="Arial"/>
          <w:sz w:val="20"/>
          <w:szCs w:val="20"/>
          <w:highlight w:val="green"/>
        </w:rPr>
      </w:pPr>
      <w:r w:rsidRPr="00A930BF">
        <w:rPr>
          <w:rFonts w:ascii="Arial" w:eastAsia="Arial" w:hAnsi="Arial" w:cs="Arial"/>
          <w:sz w:val="20"/>
          <w:szCs w:val="20"/>
          <w:highlight w:val="green"/>
        </w:rPr>
        <w:t>- Si seleccionamos menos de dos o más de 4 materias para la fase de Materias Troncales de Opción según Modalidad, la aplicación nos indicará que no es posible.</w:t>
      </w:r>
    </w:p>
    <w:p w14:paraId="11285EDA" w14:textId="77777777" w:rsidR="006B13EB" w:rsidRPr="001C05B1" w:rsidRDefault="2E262F9D" w:rsidP="00166592">
      <w:pPr>
        <w:tabs>
          <w:tab w:val="left" w:pos="709"/>
        </w:tabs>
        <w:ind w:left="357"/>
        <w:jc w:val="both"/>
        <w:rPr>
          <w:rFonts w:ascii="Arial" w:hAnsi="Arial" w:cs="Arial"/>
          <w:sz w:val="20"/>
          <w:szCs w:val="20"/>
        </w:rPr>
      </w:pPr>
      <w:r w:rsidRPr="00A930BF">
        <w:rPr>
          <w:rFonts w:ascii="Arial" w:eastAsia="Arial" w:hAnsi="Arial" w:cs="Arial"/>
          <w:b/>
          <w:bCs/>
          <w:color w:val="000080"/>
          <w:sz w:val="20"/>
          <w:szCs w:val="20"/>
          <w:highlight w:val="green"/>
        </w:rPr>
        <w:t xml:space="preserve">Nota importante: </w:t>
      </w:r>
      <w:r w:rsidRPr="00A930BF">
        <w:rPr>
          <w:rFonts w:ascii="Arial" w:eastAsia="Arial" w:hAnsi="Arial" w:cs="Arial"/>
          <w:sz w:val="20"/>
          <w:szCs w:val="20"/>
          <w:highlight w:val="green"/>
        </w:rPr>
        <w:t>El apartado Año Finalizó corresponde al año académico en el que finalizó el bachillerato (</w:t>
      </w:r>
      <w:proofErr w:type="spellStart"/>
      <w:r w:rsidRPr="00A930BF">
        <w:rPr>
          <w:rFonts w:ascii="Arial" w:eastAsia="Arial" w:hAnsi="Arial" w:cs="Arial"/>
          <w:sz w:val="20"/>
          <w:szCs w:val="20"/>
          <w:highlight w:val="green"/>
        </w:rPr>
        <w:t>Ej</w:t>
      </w:r>
      <w:proofErr w:type="spellEnd"/>
      <w:r w:rsidRPr="00A930BF">
        <w:rPr>
          <w:rFonts w:ascii="Arial" w:eastAsia="Arial" w:hAnsi="Arial" w:cs="Arial"/>
          <w:sz w:val="20"/>
          <w:szCs w:val="20"/>
          <w:highlight w:val="green"/>
        </w:rPr>
        <w:t>: Si el curso académico es el 2016/2017 en este apartado constará 2016).</w:t>
      </w:r>
    </w:p>
    <w:p w14:paraId="2C13B6A8" w14:textId="77777777" w:rsidR="006B13EB" w:rsidRPr="001C05B1" w:rsidRDefault="006B13EB"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4E65BA0A" wp14:editId="4EF21F55">
            <wp:extent cx="5753098" cy="1381125"/>
            <wp:effectExtent l="0" t="0" r="0" b="0"/>
            <wp:docPr id="1330699848" name="picture"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0">
                      <a:extLst>
                        <a:ext uri="{28A0092B-C50C-407E-A947-70E740481C1C}">
                          <a14:useLocalDpi xmlns:a14="http://schemas.microsoft.com/office/drawing/2010/main" val="0"/>
                        </a:ext>
                      </a:extLst>
                    </a:blip>
                    <a:stretch>
                      <a:fillRect/>
                    </a:stretch>
                  </pic:blipFill>
                  <pic:spPr>
                    <a:xfrm>
                      <a:off x="0" y="0"/>
                      <a:ext cx="5753098" cy="1381125"/>
                    </a:xfrm>
                    <a:prstGeom prst="rect">
                      <a:avLst/>
                    </a:prstGeom>
                  </pic:spPr>
                </pic:pic>
              </a:graphicData>
            </a:graphic>
          </wp:inline>
        </w:drawing>
      </w:r>
    </w:p>
    <w:p w14:paraId="1867125E" w14:textId="77777777" w:rsidR="006B13EB" w:rsidRPr="001C05B1" w:rsidRDefault="5F59E8AA" w:rsidP="00166592">
      <w:pPr>
        <w:tabs>
          <w:tab w:val="left" w:pos="709"/>
        </w:tabs>
        <w:jc w:val="both"/>
        <w:rPr>
          <w:rFonts w:ascii="Arial" w:hAnsi="Arial" w:cs="Arial"/>
          <w:sz w:val="20"/>
          <w:szCs w:val="20"/>
        </w:rPr>
      </w:pPr>
      <w:r w:rsidRPr="001C05B1">
        <w:rPr>
          <w:rFonts w:ascii="Arial" w:hAnsi="Arial" w:cs="Arial"/>
          <w:sz w:val="20"/>
          <w:szCs w:val="20"/>
        </w:rPr>
        <w:t xml:space="preserve">Se puede consultar más información sobre este proceso en el documento </w:t>
      </w:r>
      <w:r w:rsidR="00432668">
        <w:rPr>
          <w:rFonts w:ascii="Arial" w:hAnsi="Arial" w:cs="Arial"/>
          <w:sz w:val="20"/>
          <w:szCs w:val="20"/>
        </w:rPr>
        <w:t>“</w:t>
      </w:r>
      <w:r w:rsidR="00432668" w:rsidRPr="00432668">
        <w:rPr>
          <w:rFonts w:ascii="Arial" w:hAnsi="Arial" w:cs="Arial"/>
          <w:color w:val="002060"/>
          <w:sz w:val="20"/>
          <w:szCs w:val="20"/>
        </w:rPr>
        <w:t>EBAU 2019</w:t>
      </w:r>
      <w:r w:rsidRPr="00432668">
        <w:rPr>
          <w:rFonts w:ascii="Arial" w:hAnsi="Arial" w:cs="Arial"/>
          <w:color w:val="002060"/>
          <w:sz w:val="20"/>
          <w:szCs w:val="20"/>
        </w:rPr>
        <w:t>.DOC</w:t>
      </w:r>
      <w:r w:rsidR="00432668">
        <w:rPr>
          <w:rFonts w:ascii="Arial" w:hAnsi="Arial" w:cs="Arial"/>
          <w:sz w:val="20"/>
          <w:szCs w:val="20"/>
        </w:rPr>
        <w:t>”</w:t>
      </w:r>
      <w:r w:rsidRPr="001C05B1">
        <w:rPr>
          <w:rFonts w:ascii="Arial" w:hAnsi="Arial" w:cs="Arial"/>
          <w:sz w:val="20"/>
          <w:szCs w:val="20"/>
        </w:rPr>
        <w:t>.</w:t>
      </w:r>
    </w:p>
    <w:p w14:paraId="22D2662C" w14:textId="77777777" w:rsidR="009B17C9" w:rsidRPr="001C05B1" w:rsidRDefault="7E6A4F87" w:rsidP="003A195C">
      <w:pPr>
        <w:pStyle w:val="Ttulo1"/>
      </w:pPr>
      <w:r w:rsidRPr="00A67519">
        <w:lastRenderedPageBreak/>
        <w:t>7. D.O.C</w:t>
      </w:r>
      <w:r w:rsidRPr="001C05B1">
        <w:t>.</w:t>
      </w:r>
    </w:p>
    <w:p w14:paraId="6A0E40DB" w14:textId="77777777" w:rsidR="00D5698B"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El DOC es el documento en el que se resume toda la organización del centro. Recoge datos de todos los aspectos  mecanizados por la aplicación, por lo que la correcta cumplimentación de todos los </w:t>
      </w:r>
      <w:proofErr w:type="spellStart"/>
      <w:r w:rsidRPr="001C05B1">
        <w:rPr>
          <w:rFonts w:ascii="Arial" w:hAnsi="Arial" w:cs="Arial"/>
          <w:sz w:val="20"/>
          <w:szCs w:val="20"/>
        </w:rPr>
        <w:t>items</w:t>
      </w:r>
      <w:proofErr w:type="spellEnd"/>
      <w:r w:rsidRPr="001C05B1">
        <w:rPr>
          <w:rFonts w:ascii="Arial" w:hAnsi="Arial" w:cs="Arial"/>
          <w:sz w:val="20"/>
          <w:szCs w:val="20"/>
        </w:rPr>
        <w:t xml:space="preserve"> implicados en el documento, ayudará a su perfecta cumplimentación.</w:t>
      </w:r>
    </w:p>
    <w:p w14:paraId="7F013242" w14:textId="77777777" w:rsidR="00D5698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Los apartados del documento dedicados al Alumnado y Resultados académicos se elaborarán con el simple hecho de solicitarlos, pues en el proceso de matriculación y calificación del año anterior, han dejado los datos listos para ser impresos.</w:t>
      </w:r>
    </w:p>
    <w:p w14:paraId="35A73D13" w14:textId="77777777" w:rsidR="00D5698B" w:rsidRPr="001C05B1" w:rsidRDefault="5F59E8AA" w:rsidP="00166592">
      <w:pPr>
        <w:tabs>
          <w:tab w:val="left" w:pos="709"/>
        </w:tabs>
        <w:jc w:val="both"/>
        <w:rPr>
          <w:rFonts w:ascii="Arial" w:hAnsi="Arial" w:cs="Arial"/>
          <w:sz w:val="20"/>
          <w:szCs w:val="20"/>
        </w:rPr>
      </w:pPr>
      <w:r w:rsidRPr="001C05B1">
        <w:rPr>
          <w:rFonts w:ascii="Arial" w:hAnsi="Arial" w:cs="Arial"/>
          <w:sz w:val="20"/>
          <w:szCs w:val="20"/>
        </w:rPr>
        <w:t>Sin embargo, el apartado de organización pedagógica, requiere que el horario del profesorado  y/o grupos de alumnado, sea introducido para poder ser impreso.</w:t>
      </w:r>
    </w:p>
    <w:p w14:paraId="50928BFA" w14:textId="77777777" w:rsidR="5F59E8AA" w:rsidRPr="001C05B1" w:rsidRDefault="5F59E8AA" w:rsidP="00166592">
      <w:pPr>
        <w:tabs>
          <w:tab w:val="left" w:pos="709"/>
        </w:tabs>
        <w:jc w:val="both"/>
        <w:rPr>
          <w:rFonts w:ascii="Arial" w:hAnsi="Arial" w:cs="Arial"/>
          <w:sz w:val="20"/>
          <w:szCs w:val="20"/>
        </w:rPr>
      </w:pPr>
      <w:r w:rsidRPr="001C05B1">
        <w:rPr>
          <w:rFonts w:ascii="Arial" w:hAnsi="Arial" w:cs="Arial"/>
          <w:sz w:val="20"/>
          <w:szCs w:val="20"/>
          <w:highlight w:val="yellow"/>
        </w:rPr>
        <w:t>Se ha adaptado el documento a los estudios LOMCE de 1º, 3º de ESO y 1º Bachillerato, así el segundo curso de Formación Profesional Básica y 2º de PMAR, a partir del curso 2015-2016. También se eliminan en este curso los estudios de PCPI.</w:t>
      </w:r>
    </w:p>
    <w:p w14:paraId="01DDE6C5" w14:textId="77777777" w:rsidR="00154266" w:rsidRPr="001C05B1" w:rsidRDefault="37483542" w:rsidP="00270A31">
      <w:pPr>
        <w:pStyle w:val="Advertencias"/>
        <w:numPr>
          <w:ilvl w:val="0"/>
          <w:numId w:val="93"/>
        </w:numPr>
        <w:tabs>
          <w:tab w:val="clear" w:pos="720"/>
          <w:tab w:val="left" w:pos="709"/>
          <w:tab w:val="num" w:pos="1077"/>
        </w:tabs>
        <w:ind w:left="851" w:hanging="284"/>
        <w:rPr>
          <w:rFonts w:cs="Arial"/>
          <w:sz w:val="20"/>
          <w:szCs w:val="20"/>
        </w:rPr>
      </w:pPr>
      <w:r w:rsidRPr="001C05B1">
        <w:rPr>
          <w:rFonts w:cs="Arial"/>
          <w:sz w:val="20"/>
          <w:szCs w:val="20"/>
        </w:rPr>
        <w:t>En los centros de adultos se ha añadido una hoja del DOC para los equipos de nivel en los que aparecerán los profesores que imparten docencia en los niveles Inicial (NI o NIC)  o Cocimientos Básicos (NII). Los docentes pertenecientes a estos equipos deberán tener un período en su horario con la tarea RNI o RNII para la reunión de ese equipo y el coordinador del equipo, si existe, tendrá que tener una sesión con la tarea CNI o CNII para figurar como tal. También este coordinador deberá  figurar en los Órganos de Gobierno del Centro, dentro del apartado “4.Otras F. de Coordinación”  con el cargo correspondiente.</w:t>
      </w:r>
    </w:p>
    <w:p w14:paraId="7CD77457" w14:textId="77777777" w:rsidR="7E6A4F87" w:rsidRPr="001C05B1" w:rsidRDefault="550F6179" w:rsidP="005769A6">
      <w:pPr>
        <w:pStyle w:val="Advertencias"/>
        <w:tabs>
          <w:tab w:val="left" w:pos="709"/>
        </w:tabs>
        <w:ind w:left="851"/>
        <w:rPr>
          <w:rFonts w:cs="Arial"/>
          <w:sz w:val="20"/>
          <w:szCs w:val="20"/>
        </w:rPr>
      </w:pPr>
      <w:r w:rsidRPr="001C05B1">
        <w:rPr>
          <w:rFonts w:eastAsia="Arial" w:cs="Arial"/>
          <w:sz w:val="20"/>
          <w:szCs w:val="20"/>
          <w:highlight w:val="yellow"/>
        </w:rPr>
        <w:t>En el DOC de Educación de Adultos se incluye la periodicidad (anual/cuatrimestral) en los Programas de desarrollo y refuerzo de competencias básicas.</w:t>
      </w:r>
    </w:p>
    <w:p w14:paraId="51D81E9A" w14:textId="77777777" w:rsidR="550F6179" w:rsidRPr="005769A6" w:rsidRDefault="2E262F9D" w:rsidP="00F44D9B">
      <w:pPr>
        <w:pStyle w:val="Prrafodelista"/>
        <w:numPr>
          <w:ilvl w:val="1"/>
          <w:numId w:val="30"/>
        </w:numPr>
        <w:tabs>
          <w:tab w:val="left" w:pos="709"/>
        </w:tabs>
        <w:ind w:left="851"/>
        <w:jc w:val="both"/>
        <w:rPr>
          <w:rFonts w:ascii="Arial" w:hAnsi="Arial" w:cs="Arial"/>
          <w:sz w:val="20"/>
          <w:szCs w:val="20"/>
          <w:highlight w:val="green"/>
        </w:rPr>
      </w:pPr>
      <w:r w:rsidRPr="00A930BF">
        <w:rPr>
          <w:rFonts w:ascii="Arial" w:eastAsia="Arial" w:hAnsi="Arial" w:cs="Arial"/>
          <w:b/>
          <w:bCs/>
          <w:sz w:val="20"/>
          <w:szCs w:val="20"/>
          <w:highlight w:val="green"/>
        </w:rPr>
        <w:t xml:space="preserve">La versión 7.97 ha adaptado el DOC </w:t>
      </w:r>
      <w:r w:rsidRPr="00A930BF">
        <w:rPr>
          <w:rFonts w:ascii="Arial" w:eastAsia="Arial" w:hAnsi="Arial" w:cs="Arial"/>
          <w:sz w:val="20"/>
          <w:szCs w:val="20"/>
          <w:highlight w:val="green"/>
        </w:rPr>
        <w:t xml:space="preserve">para los CEO, IESO, IES, Escuelas de Arte y Superiores de </w:t>
      </w:r>
      <w:proofErr w:type="spellStart"/>
      <w:r w:rsidRPr="00A930BF">
        <w:rPr>
          <w:rFonts w:ascii="Arial" w:eastAsia="Arial" w:hAnsi="Arial" w:cs="Arial"/>
          <w:sz w:val="20"/>
          <w:szCs w:val="20"/>
          <w:highlight w:val="green"/>
        </w:rPr>
        <w:t>CyRBC</w:t>
      </w:r>
      <w:proofErr w:type="spellEnd"/>
      <w:r w:rsidRPr="00A930BF">
        <w:rPr>
          <w:rFonts w:ascii="Arial" w:eastAsia="Arial" w:hAnsi="Arial" w:cs="Arial"/>
          <w:sz w:val="20"/>
          <w:szCs w:val="20"/>
          <w:highlight w:val="green"/>
        </w:rPr>
        <w:t xml:space="preserve"> y/o Diseño, CIFP y Centros de Adultos a los modelos establecidos para el curso 2016/2017.</w:t>
      </w:r>
    </w:p>
    <w:p w14:paraId="1817D430" w14:textId="77777777" w:rsidR="00D5698B" w:rsidRPr="00A67519" w:rsidRDefault="7E6A4F87" w:rsidP="003A195C">
      <w:pPr>
        <w:pStyle w:val="Ttulo2"/>
      </w:pPr>
      <w:r w:rsidRPr="00A67519">
        <w:t>7.1. LISTADOS DE IMPRESOS DEL D.O.C.</w:t>
      </w:r>
    </w:p>
    <w:p w14:paraId="5CAD3A35" w14:textId="77777777" w:rsidR="00F35EE0"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Desde esta ventana podremos obtener el Documento de Organización de Centros completo si tenemos bien grabados todos los datos asociados. Basta con marcar cada uno de los ítems que aparecen en la pantalla para poder ir obteniendo los correspondientes documentos. </w:t>
      </w:r>
    </w:p>
    <w:p w14:paraId="3D37EF45" w14:textId="77777777" w:rsidR="00D5698B"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El ítem correspondiente a </w:t>
      </w:r>
      <w:r w:rsidRPr="001C05B1">
        <w:rPr>
          <w:rFonts w:ascii="Arial" w:hAnsi="Arial" w:cs="Arial"/>
          <w:i/>
          <w:iCs/>
          <w:sz w:val="20"/>
          <w:szCs w:val="20"/>
        </w:rPr>
        <w:t>“Resultados Académicos del curso anterior”</w:t>
      </w:r>
      <w:r w:rsidRPr="001C05B1">
        <w:rPr>
          <w:rFonts w:ascii="Arial" w:hAnsi="Arial" w:cs="Arial"/>
          <w:sz w:val="20"/>
          <w:szCs w:val="20"/>
        </w:rPr>
        <w:t xml:space="preserve"> está deshabilitado, puesto que esta información ya no es necesario enviarla por este medio.</w:t>
      </w:r>
    </w:p>
    <w:p w14:paraId="355177A4" w14:textId="77777777" w:rsidR="00E70822" w:rsidRPr="001C05B1" w:rsidRDefault="7E6A4F87" w:rsidP="00166592">
      <w:pPr>
        <w:tabs>
          <w:tab w:val="left" w:pos="709"/>
        </w:tabs>
        <w:jc w:val="both"/>
        <w:rPr>
          <w:rFonts w:ascii="Arial" w:hAnsi="Arial" w:cs="Arial"/>
          <w:sz w:val="20"/>
          <w:szCs w:val="20"/>
        </w:rPr>
      </w:pPr>
      <w:r w:rsidRPr="001C05B1">
        <w:rPr>
          <w:rFonts w:ascii="Arial" w:hAnsi="Arial" w:cs="Arial"/>
          <w:b/>
          <w:bCs/>
          <w:sz w:val="20"/>
          <w:szCs w:val="20"/>
        </w:rPr>
        <w:t>IMPORTANTE:</w:t>
      </w:r>
      <w:r w:rsidRPr="001C05B1">
        <w:rPr>
          <w:rFonts w:ascii="Arial" w:hAnsi="Arial" w:cs="Arial"/>
          <w:sz w:val="20"/>
          <w:szCs w:val="20"/>
        </w:rPr>
        <w:t xml:space="preserve"> Indicar que este método es el único válido para la correcta emisión del DOC, puesto que los informes obtenidos a través de otros submenús del menú DOC pueden no estar actualizados y, por tanto, no mostrarse en la manera que solicita la administración.</w:t>
      </w:r>
    </w:p>
    <w:p w14:paraId="7825458B" w14:textId="77777777" w:rsidR="00E70822" w:rsidRPr="001C05B1" w:rsidRDefault="00E70822" w:rsidP="00166592">
      <w:pPr>
        <w:tabs>
          <w:tab w:val="left" w:pos="709"/>
        </w:tabs>
        <w:jc w:val="both"/>
        <w:rPr>
          <w:rFonts w:ascii="Arial" w:hAnsi="Arial" w:cs="Arial"/>
          <w:i/>
          <w:sz w:val="20"/>
          <w:szCs w:val="20"/>
        </w:rPr>
      </w:pPr>
    </w:p>
    <w:p w14:paraId="42CD822F" w14:textId="77777777" w:rsidR="7E6A4F87" w:rsidRPr="001C05B1" w:rsidRDefault="7E6A4F87" w:rsidP="00166592">
      <w:pPr>
        <w:tabs>
          <w:tab w:val="left" w:pos="709"/>
        </w:tabs>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7DBBD3DE" wp14:editId="6DBCA499">
            <wp:extent cx="3599459" cy="3784253"/>
            <wp:effectExtent l="0" t="0" r="1270" b="6985"/>
            <wp:docPr id="3307614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1">
                      <a:extLst>
                        <a:ext uri="{28A0092B-C50C-407E-A947-70E740481C1C}">
                          <a14:useLocalDpi xmlns:a14="http://schemas.microsoft.com/office/drawing/2010/main" val="0"/>
                        </a:ext>
                      </a:extLst>
                    </a:blip>
                    <a:stretch>
                      <a:fillRect/>
                    </a:stretch>
                  </pic:blipFill>
                  <pic:spPr>
                    <a:xfrm>
                      <a:off x="0" y="0"/>
                      <a:ext cx="3604911" cy="3789985"/>
                    </a:xfrm>
                    <a:prstGeom prst="rect">
                      <a:avLst/>
                    </a:prstGeom>
                  </pic:spPr>
                </pic:pic>
              </a:graphicData>
            </a:graphic>
          </wp:inline>
        </w:drawing>
      </w:r>
    </w:p>
    <w:p w14:paraId="2BD96CD8" w14:textId="77777777" w:rsidR="7E6A4F87" w:rsidRPr="001C05B1" w:rsidRDefault="7E6A4F87" w:rsidP="00166592">
      <w:pPr>
        <w:tabs>
          <w:tab w:val="left" w:pos="709"/>
        </w:tabs>
        <w:jc w:val="both"/>
        <w:rPr>
          <w:rFonts w:ascii="Arial" w:hAnsi="Arial" w:cs="Arial"/>
          <w:sz w:val="20"/>
          <w:szCs w:val="20"/>
        </w:rPr>
      </w:pPr>
      <w:r w:rsidRPr="001C05B1">
        <w:rPr>
          <w:rFonts w:ascii="Arial" w:hAnsi="Arial" w:cs="Arial"/>
          <w:sz w:val="20"/>
          <w:szCs w:val="20"/>
          <w:highlight w:val="green"/>
        </w:rPr>
        <w:t>En el documento de portada se incluye el horario general del Centro y por etapas educativas. Éstos se generan de forma automática a partir de las sesiones definidas por el centro, los grupos y el horario del profesorado.</w:t>
      </w:r>
    </w:p>
    <w:p w14:paraId="6B310A4E" w14:textId="77777777" w:rsidR="7E6A4F87" w:rsidRPr="001C05B1" w:rsidRDefault="7E6A4F87" w:rsidP="00166592">
      <w:pPr>
        <w:tabs>
          <w:tab w:val="left" w:pos="709"/>
        </w:tabs>
        <w:jc w:val="both"/>
        <w:rPr>
          <w:rFonts w:ascii="Arial" w:hAnsi="Arial" w:cs="Arial"/>
          <w:sz w:val="20"/>
          <w:szCs w:val="20"/>
        </w:rPr>
      </w:pPr>
      <w:r w:rsidRPr="001C05B1">
        <w:rPr>
          <w:rFonts w:ascii="Arial" w:hAnsi="Arial" w:cs="Arial"/>
          <w:sz w:val="20"/>
          <w:szCs w:val="20"/>
          <w:highlight w:val="green"/>
        </w:rPr>
        <w:t>En el mismo documento, en el apartado "Programas (autorizados)", se incluyen las denominaciones de los  programas que imparta cada centro y en Normativa de aprobación se incorpora la normativa de aprobación de la orden que debe estar incluida en Configuraciones Varias. Dichos programas son:</w:t>
      </w:r>
    </w:p>
    <w:tbl>
      <w:tblPr>
        <w:tblStyle w:val="Tabladecuadrcula1clara-nfasis1"/>
        <w:tblW w:w="0" w:type="auto"/>
        <w:tblLook w:val="04A0" w:firstRow="1" w:lastRow="0" w:firstColumn="1" w:lastColumn="0" w:noHBand="0" w:noVBand="1"/>
      </w:tblPr>
      <w:tblGrid>
        <w:gridCol w:w="2266"/>
        <w:gridCol w:w="2264"/>
        <w:gridCol w:w="2265"/>
        <w:gridCol w:w="2265"/>
      </w:tblGrid>
      <w:tr w:rsidR="7E6A4F87" w:rsidRPr="001C05B1" w14:paraId="2BE5CD78" w14:textId="77777777" w:rsidTr="2E262F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F16C4B8" w14:textId="77777777" w:rsidR="7E6A4F87" w:rsidRPr="001C05B1" w:rsidRDefault="7E6A4F87" w:rsidP="005769A6">
            <w:pPr>
              <w:tabs>
                <w:tab w:val="left" w:pos="709"/>
              </w:tabs>
              <w:spacing w:before="60" w:after="60"/>
              <w:jc w:val="both"/>
              <w:rPr>
                <w:rFonts w:ascii="Arial" w:hAnsi="Arial" w:cs="Arial"/>
                <w:sz w:val="20"/>
                <w:szCs w:val="20"/>
              </w:rPr>
            </w:pPr>
            <w:r w:rsidRPr="001C05B1">
              <w:rPr>
                <w:rFonts w:ascii="Arial" w:eastAsia="Arial" w:hAnsi="Arial" w:cs="Arial"/>
                <w:sz w:val="20"/>
                <w:szCs w:val="20"/>
                <w:highlight w:val="green"/>
              </w:rPr>
              <w:t>PROGRAMAS</w:t>
            </w:r>
          </w:p>
        </w:tc>
        <w:tc>
          <w:tcPr>
            <w:tcW w:w="2268" w:type="dxa"/>
          </w:tcPr>
          <w:p w14:paraId="6C8BBB2F" w14:textId="77777777" w:rsidR="7E6A4F87" w:rsidRPr="001C05B1" w:rsidRDefault="7E6A4F87" w:rsidP="005769A6">
            <w:pPr>
              <w:tabs>
                <w:tab w:val="left" w:pos="709"/>
              </w:tabs>
              <w:spacing w:before="60" w:after="60"/>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green"/>
              </w:rPr>
              <w:t>CLAVE</w:t>
            </w:r>
          </w:p>
        </w:tc>
        <w:tc>
          <w:tcPr>
            <w:tcW w:w="2268" w:type="dxa"/>
          </w:tcPr>
          <w:p w14:paraId="49CEDA24" w14:textId="77777777" w:rsidR="7E6A4F87" w:rsidRPr="001C05B1" w:rsidRDefault="7E6A4F87" w:rsidP="005769A6">
            <w:pPr>
              <w:tabs>
                <w:tab w:val="left" w:pos="709"/>
              </w:tabs>
              <w:spacing w:before="60" w:after="60"/>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green"/>
              </w:rPr>
              <w:t>VARIABLE</w:t>
            </w:r>
          </w:p>
        </w:tc>
        <w:tc>
          <w:tcPr>
            <w:tcW w:w="2268" w:type="dxa"/>
          </w:tcPr>
          <w:p w14:paraId="7E45435D" w14:textId="77777777" w:rsidR="7E6A4F87" w:rsidRPr="001C05B1" w:rsidRDefault="7E6A4F87" w:rsidP="005769A6">
            <w:pPr>
              <w:tabs>
                <w:tab w:val="left" w:pos="709"/>
              </w:tabs>
              <w:spacing w:before="60" w:after="60"/>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highlight w:val="green"/>
              </w:rPr>
              <w:t>EXPLICACION</w:t>
            </w:r>
          </w:p>
        </w:tc>
      </w:tr>
      <w:tr w:rsidR="7E6A4F87" w:rsidRPr="001C05B1" w14:paraId="73A41A17" w14:textId="77777777" w:rsidTr="2E262F9D">
        <w:tc>
          <w:tcPr>
            <w:cnfStyle w:val="001000000000" w:firstRow="0" w:lastRow="0" w:firstColumn="1" w:lastColumn="0" w:oddVBand="0" w:evenVBand="0" w:oddHBand="0" w:evenHBand="0" w:firstRowFirstColumn="0" w:firstRowLastColumn="0" w:lastRowFirstColumn="0" w:lastRowLastColumn="0"/>
            <w:tcW w:w="2268" w:type="dxa"/>
          </w:tcPr>
          <w:p w14:paraId="2EE23DCC" w14:textId="77777777" w:rsidR="7E6A4F87" w:rsidRPr="001C05B1" w:rsidRDefault="7E6A4F87" w:rsidP="005769A6">
            <w:pPr>
              <w:tabs>
                <w:tab w:val="left" w:pos="709"/>
              </w:tabs>
              <w:spacing w:before="60" w:after="60"/>
              <w:jc w:val="both"/>
              <w:rPr>
                <w:rFonts w:ascii="Arial" w:hAnsi="Arial" w:cs="Arial"/>
                <w:sz w:val="20"/>
                <w:szCs w:val="20"/>
              </w:rPr>
            </w:pPr>
            <w:r w:rsidRPr="001C05B1">
              <w:rPr>
                <w:rFonts w:ascii="Arial" w:eastAsia="Arial" w:hAnsi="Arial" w:cs="Arial"/>
                <w:sz w:val="20"/>
                <w:szCs w:val="20"/>
              </w:rPr>
              <w:t>Alumnado Convenio MEC-British Council</w:t>
            </w:r>
          </w:p>
        </w:tc>
        <w:tc>
          <w:tcPr>
            <w:tcW w:w="2268" w:type="dxa"/>
          </w:tcPr>
          <w:p w14:paraId="0E63EB38"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BRITISH</w:t>
            </w:r>
          </w:p>
        </w:tc>
        <w:tc>
          <w:tcPr>
            <w:tcW w:w="2268" w:type="dxa"/>
          </w:tcPr>
          <w:p w14:paraId="4CCCF907"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Inglés</w:t>
            </w:r>
          </w:p>
        </w:tc>
        <w:tc>
          <w:tcPr>
            <w:tcW w:w="2268" w:type="dxa"/>
          </w:tcPr>
          <w:p w14:paraId="57D77900"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ORDEN DE IMPARTICIÓN</w:t>
            </w:r>
          </w:p>
        </w:tc>
      </w:tr>
      <w:tr w:rsidR="7E6A4F87" w:rsidRPr="001C05B1" w14:paraId="0CC530C8" w14:textId="77777777" w:rsidTr="2E262F9D">
        <w:tc>
          <w:tcPr>
            <w:cnfStyle w:val="001000000000" w:firstRow="0" w:lastRow="0" w:firstColumn="1" w:lastColumn="0" w:oddVBand="0" w:evenVBand="0" w:oddHBand="0" w:evenHBand="0" w:firstRowFirstColumn="0" w:firstRowLastColumn="0" w:lastRowFirstColumn="0" w:lastRowLastColumn="0"/>
            <w:tcW w:w="2268" w:type="dxa"/>
          </w:tcPr>
          <w:p w14:paraId="0CBFDBBE" w14:textId="77777777" w:rsidR="7E6A4F87" w:rsidRPr="001C05B1" w:rsidRDefault="7E6A4F87" w:rsidP="005769A6">
            <w:pPr>
              <w:tabs>
                <w:tab w:val="left" w:pos="709"/>
              </w:tabs>
              <w:spacing w:before="60" w:after="60"/>
              <w:jc w:val="both"/>
              <w:rPr>
                <w:rFonts w:ascii="Arial" w:hAnsi="Arial" w:cs="Arial"/>
                <w:sz w:val="20"/>
                <w:szCs w:val="20"/>
              </w:rPr>
            </w:pPr>
            <w:r w:rsidRPr="001C05B1">
              <w:rPr>
                <w:rFonts w:ascii="Arial" w:eastAsia="Arial" w:hAnsi="Arial" w:cs="Arial"/>
                <w:sz w:val="20"/>
                <w:szCs w:val="20"/>
              </w:rPr>
              <w:t>Alumnado en Secciones Bilingües</w:t>
            </w:r>
          </w:p>
        </w:tc>
        <w:tc>
          <w:tcPr>
            <w:tcW w:w="2268" w:type="dxa"/>
          </w:tcPr>
          <w:p w14:paraId="0C61F77D"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SECCION</w:t>
            </w:r>
          </w:p>
          <w:p w14:paraId="766AD2FF"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Para Centros con más de una sección:</w:t>
            </w:r>
          </w:p>
          <w:p w14:paraId="61EF4C24"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SECCIONI</w:t>
            </w:r>
          </w:p>
          <w:p w14:paraId="16C0CE2A"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SECCIONF</w:t>
            </w:r>
          </w:p>
          <w:p w14:paraId="6155AC2C"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SECCIONA</w:t>
            </w:r>
          </w:p>
        </w:tc>
        <w:tc>
          <w:tcPr>
            <w:tcW w:w="2268" w:type="dxa"/>
          </w:tcPr>
          <w:p w14:paraId="17602283"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Idioma</w:t>
            </w:r>
          </w:p>
        </w:tc>
        <w:tc>
          <w:tcPr>
            <w:tcW w:w="2268" w:type="dxa"/>
          </w:tcPr>
          <w:p w14:paraId="298AF87D"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ORDEN DE IMPARTICIÓN</w:t>
            </w:r>
          </w:p>
        </w:tc>
      </w:tr>
      <w:tr w:rsidR="7E6A4F87" w:rsidRPr="001C05B1" w14:paraId="48A8A7AE" w14:textId="77777777" w:rsidTr="2E262F9D">
        <w:tc>
          <w:tcPr>
            <w:cnfStyle w:val="001000000000" w:firstRow="0" w:lastRow="0" w:firstColumn="1" w:lastColumn="0" w:oddVBand="0" w:evenVBand="0" w:oddHBand="0" w:evenHBand="0" w:firstRowFirstColumn="0" w:firstRowLastColumn="0" w:lastRowFirstColumn="0" w:lastRowLastColumn="0"/>
            <w:tcW w:w="2268" w:type="dxa"/>
          </w:tcPr>
          <w:p w14:paraId="1E215CE7" w14:textId="77777777" w:rsidR="7E6A4F87" w:rsidRPr="001C05B1" w:rsidRDefault="7E6A4F87" w:rsidP="005769A6">
            <w:pPr>
              <w:tabs>
                <w:tab w:val="left" w:pos="709"/>
              </w:tabs>
              <w:spacing w:before="60" w:after="60"/>
              <w:jc w:val="both"/>
              <w:rPr>
                <w:rFonts w:ascii="Arial" w:hAnsi="Arial" w:cs="Arial"/>
                <w:sz w:val="20"/>
                <w:szCs w:val="20"/>
              </w:rPr>
            </w:pPr>
            <w:r w:rsidRPr="001C05B1">
              <w:rPr>
                <w:rFonts w:ascii="Arial" w:eastAsia="Arial" w:hAnsi="Arial" w:cs="Arial"/>
                <w:sz w:val="20"/>
                <w:szCs w:val="20"/>
              </w:rPr>
              <w:t>Alumnado en Programas Bilingües en FP</w:t>
            </w:r>
          </w:p>
        </w:tc>
        <w:tc>
          <w:tcPr>
            <w:tcW w:w="2268" w:type="dxa"/>
          </w:tcPr>
          <w:p w14:paraId="1DF3B6D5"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CFBILIN</w:t>
            </w:r>
          </w:p>
        </w:tc>
        <w:tc>
          <w:tcPr>
            <w:tcW w:w="2268" w:type="dxa"/>
          </w:tcPr>
          <w:p w14:paraId="539CAE06"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Inglés</w:t>
            </w:r>
          </w:p>
        </w:tc>
        <w:tc>
          <w:tcPr>
            <w:tcW w:w="2268" w:type="dxa"/>
          </w:tcPr>
          <w:p w14:paraId="00E76E5C"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RESOLUCIÓN QUE LO REGULA, RESOLUCIÓN DE IMPARTICIÓN</w:t>
            </w:r>
          </w:p>
        </w:tc>
      </w:tr>
      <w:tr w:rsidR="7E6A4F87" w:rsidRPr="001C05B1" w14:paraId="70475DCF" w14:textId="77777777" w:rsidTr="2E262F9D">
        <w:tc>
          <w:tcPr>
            <w:cnfStyle w:val="001000000000" w:firstRow="0" w:lastRow="0" w:firstColumn="1" w:lastColumn="0" w:oddVBand="0" w:evenVBand="0" w:oddHBand="0" w:evenHBand="0" w:firstRowFirstColumn="0" w:firstRowLastColumn="0" w:lastRowFirstColumn="0" w:lastRowLastColumn="0"/>
            <w:tcW w:w="2268" w:type="dxa"/>
          </w:tcPr>
          <w:p w14:paraId="0DD3AF1F" w14:textId="77777777" w:rsidR="7E6A4F87" w:rsidRPr="001C05B1" w:rsidRDefault="2E262F9D" w:rsidP="005769A6">
            <w:pPr>
              <w:tabs>
                <w:tab w:val="left" w:pos="709"/>
              </w:tabs>
              <w:spacing w:before="60" w:after="60"/>
              <w:jc w:val="both"/>
              <w:rPr>
                <w:rFonts w:ascii="Arial" w:hAnsi="Arial" w:cs="Arial"/>
                <w:sz w:val="20"/>
                <w:szCs w:val="20"/>
              </w:rPr>
            </w:pPr>
            <w:r w:rsidRPr="001C05B1">
              <w:rPr>
                <w:rFonts w:ascii="Arial" w:eastAsia="Arial" w:hAnsi="Arial" w:cs="Arial"/>
                <w:sz w:val="20"/>
                <w:szCs w:val="20"/>
              </w:rPr>
              <w:t xml:space="preserve">Alumnado del Bachillerato de Investigación y Excelencia (se detalla </w:t>
            </w:r>
            <w:r w:rsidRPr="001C05B1">
              <w:rPr>
                <w:rFonts w:ascii="Arial" w:eastAsia="Arial" w:hAnsi="Arial" w:cs="Arial"/>
                <w:sz w:val="20"/>
                <w:szCs w:val="20"/>
              </w:rPr>
              <w:lastRenderedPageBreak/>
              <w:t xml:space="preserve">la modalidad o la </w:t>
            </w:r>
            <w:proofErr w:type="spellStart"/>
            <w:r w:rsidRPr="001C05B1">
              <w:rPr>
                <w:rFonts w:ascii="Arial" w:eastAsia="Arial" w:hAnsi="Arial" w:cs="Arial"/>
                <w:sz w:val="20"/>
                <w:szCs w:val="20"/>
              </w:rPr>
              <w:t>especilidad</w:t>
            </w:r>
            <w:proofErr w:type="spellEnd"/>
            <w:r w:rsidRPr="001C05B1">
              <w:rPr>
                <w:rFonts w:ascii="Arial" w:eastAsia="Arial" w:hAnsi="Arial" w:cs="Arial"/>
                <w:sz w:val="20"/>
                <w:szCs w:val="20"/>
              </w:rPr>
              <w:t>)</w:t>
            </w:r>
          </w:p>
        </w:tc>
        <w:tc>
          <w:tcPr>
            <w:tcW w:w="2268" w:type="dxa"/>
          </w:tcPr>
          <w:p w14:paraId="366317A3"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lastRenderedPageBreak/>
              <w:t>BACINVES</w:t>
            </w:r>
          </w:p>
        </w:tc>
        <w:tc>
          <w:tcPr>
            <w:tcW w:w="2268" w:type="dxa"/>
          </w:tcPr>
          <w:p w14:paraId="20C3282D"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b/>
                <w:bCs/>
                <w:sz w:val="20"/>
                <w:szCs w:val="20"/>
              </w:rPr>
              <w:t>Modalidad:</w:t>
            </w:r>
          </w:p>
          <w:p w14:paraId="6856848D"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Ciencias y Tecnología,</w:t>
            </w:r>
          </w:p>
          <w:p w14:paraId="78B9EBFC"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lastRenderedPageBreak/>
              <w:t>Humanidades y Ciencias Sociales y</w:t>
            </w:r>
          </w:p>
          <w:p w14:paraId="31AB6C3D"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Artes Plásticas y Diseño</w:t>
            </w:r>
          </w:p>
          <w:p w14:paraId="12DB3236"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b/>
                <w:bCs/>
                <w:sz w:val="20"/>
                <w:szCs w:val="20"/>
              </w:rPr>
              <w:t>Específica:</w:t>
            </w:r>
          </w:p>
          <w:p w14:paraId="3A192592"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Idiomas, Sanitario</w:t>
            </w:r>
          </w:p>
        </w:tc>
        <w:tc>
          <w:tcPr>
            <w:tcW w:w="2268" w:type="dxa"/>
          </w:tcPr>
          <w:p w14:paraId="315FF3ED"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lastRenderedPageBreak/>
              <w:t>ORDEN QUE LO REGULA, RESOLUCIÓN DE IMPARTICIÓN</w:t>
            </w:r>
          </w:p>
        </w:tc>
      </w:tr>
      <w:tr w:rsidR="7E6A4F87" w:rsidRPr="001C05B1" w14:paraId="2008B8B9" w14:textId="77777777" w:rsidTr="2E262F9D">
        <w:tc>
          <w:tcPr>
            <w:cnfStyle w:val="001000000000" w:firstRow="0" w:lastRow="0" w:firstColumn="1" w:lastColumn="0" w:oddVBand="0" w:evenVBand="0" w:oddHBand="0" w:evenHBand="0" w:firstRowFirstColumn="0" w:firstRowLastColumn="0" w:lastRowFirstColumn="0" w:lastRowLastColumn="0"/>
            <w:tcW w:w="2268" w:type="dxa"/>
          </w:tcPr>
          <w:p w14:paraId="6C10D5DB" w14:textId="77777777" w:rsidR="7E6A4F87" w:rsidRPr="001C05B1" w:rsidRDefault="2E262F9D" w:rsidP="005769A6">
            <w:pPr>
              <w:tabs>
                <w:tab w:val="left" w:pos="709"/>
              </w:tabs>
              <w:spacing w:before="60" w:after="60"/>
              <w:jc w:val="both"/>
              <w:rPr>
                <w:rFonts w:ascii="Arial" w:hAnsi="Arial" w:cs="Arial"/>
                <w:sz w:val="20"/>
                <w:szCs w:val="20"/>
              </w:rPr>
            </w:pPr>
            <w:r w:rsidRPr="001C05B1">
              <w:rPr>
                <w:rFonts w:ascii="Arial" w:eastAsia="Arial" w:hAnsi="Arial" w:cs="Arial"/>
                <w:sz w:val="20"/>
                <w:szCs w:val="20"/>
              </w:rPr>
              <w:t xml:space="preserve">Alumnado del Bachillerato de </w:t>
            </w:r>
            <w:proofErr w:type="spellStart"/>
            <w:r w:rsidRPr="001C05B1">
              <w:rPr>
                <w:rFonts w:ascii="Arial" w:eastAsia="Arial" w:hAnsi="Arial" w:cs="Arial"/>
                <w:sz w:val="20"/>
                <w:szCs w:val="20"/>
              </w:rPr>
              <w:t>Bachibac</w:t>
            </w:r>
            <w:proofErr w:type="spellEnd"/>
          </w:p>
        </w:tc>
        <w:tc>
          <w:tcPr>
            <w:tcW w:w="2268" w:type="dxa"/>
          </w:tcPr>
          <w:p w14:paraId="0B41DBA9"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BACHIBAC</w:t>
            </w:r>
          </w:p>
        </w:tc>
        <w:tc>
          <w:tcPr>
            <w:tcW w:w="2268" w:type="dxa"/>
          </w:tcPr>
          <w:p w14:paraId="1B7172F4"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 xml:space="preserve"> </w:t>
            </w:r>
          </w:p>
        </w:tc>
        <w:tc>
          <w:tcPr>
            <w:tcW w:w="2268" w:type="dxa"/>
          </w:tcPr>
          <w:p w14:paraId="346E5F6E"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ORDEN QUE LO REGULA, RESOLUCIÓN DE IMPARTICIÓN</w:t>
            </w:r>
          </w:p>
        </w:tc>
      </w:tr>
      <w:tr w:rsidR="7E6A4F87" w:rsidRPr="001C05B1" w14:paraId="50B13704" w14:textId="77777777" w:rsidTr="2E262F9D">
        <w:tc>
          <w:tcPr>
            <w:cnfStyle w:val="001000000000" w:firstRow="0" w:lastRow="0" w:firstColumn="1" w:lastColumn="0" w:oddVBand="0" w:evenVBand="0" w:oddHBand="0" w:evenHBand="0" w:firstRowFirstColumn="0" w:firstRowLastColumn="0" w:lastRowFirstColumn="0" w:lastRowLastColumn="0"/>
            <w:tcW w:w="2268" w:type="dxa"/>
          </w:tcPr>
          <w:p w14:paraId="37AF66E5" w14:textId="77777777" w:rsidR="7E6A4F87" w:rsidRPr="001C05B1" w:rsidRDefault="7E6A4F87" w:rsidP="005769A6">
            <w:pPr>
              <w:tabs>
                <w:tab w:val="left" w:pos="709"/>
              </w:tabs>
              <w:spacing w:before="60" w:after="60"/>
              <w:jc w:val="both"/>
              <w:rPr>
                <w:rFonts w:ascii="Arial" w:hAnsi="Arial" w:cs="Arial"/>
                <w:sz w:val="20"/>
                <w:szCs w:val="20"/>
              </w:rPr>
            </w:pPr>
            <w:r w:rsidRPr="001C05B1">
              <w:rPr>
                <w:rFonts w:ascii="Arial" w:eastAsia="Arial" w:hAnsi="Arial" w:cs="Arial"/>
                <w:sz w:val="20"/>
                <w:szCs w:val="20"/>
              </w:rPr>
              <w:t>Alumnado del Bachillerato Internacional</w:t>
            </w:r>
          </w:p>
        </w:tc>
        <w:tc>
          <w:tcPr>
            <w:tcW w:w="2268" w:type="dxa"/>
          </w:tcPr>
          <w:p w14:paraId="39B73740"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BACINTER</w:t>
            </w:r>
          </w:p>
        </w:tc>
        <w:tc>
          <w:tcPr>
            <w:tcW w:w="2268" w:type="dxa"/>
          </w:tcPr>
          <w:p w14:paraId="325CE300"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 xml:space="preserve"> </w:t>
            </w:r>
          </w:p>
        </w:tc>
        <w:tc>
          <w:tcPr>
            <w:tcW w:w="2268" w:type="dxa"/>
          </w:tcPr>
          <w:p w14:paraId="429797AD" w14:textId="77777777" w:rsidR="7E6A4F87" w:rsidRPr="001C05B1" w:rsidRDefault="7E6A4F87" w:rsidP="005769A6">
            <w:pPr>
              <w:tabs>
                <w:tab w:val="left" w:pos="709"/>
              </w:tabs>
              <w:spacing w:before="60" w:after="6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C05B1">
              <w:rPr>
                <w:rFonts w:ascii="Arial" w:eastAsia="Arial" w:hAnsi="Arial" w:cs="Arial"/>
                <w:sz w:val="20"/>
                <w:szCs w:val="20"/>
              </w:rPr>
              <w:t>Acuerdo de registro en el IBO</w:t>
            </w:r>
          </w:p>
        </w:tc>
      </w:tr>
    </w:tbl>
    <w:p w14:paraId="0916780B" w14:textId="77777777" w:rsidR="7E6A4F87" w:rsidRPr="001C05B1" w:rsidRDefault="7E6A4F87" w:rsidP="00166592">
      <w:pPr>
        <w:tabs>
          <w:tab w:val="left" w:pos="709"/>
        </w:tabs>
        <w:jc w:val="both"/>
        <w:rPr>
          <w:rFonts w:ascii="Arial" w:hAnsi="Arial" w:cs="Arial"/>
          <w:sz w:val="20"/>
          <w:szCs w:val="20"/>
        </w:rPr>
      </w:pPr>
    </w:p>
    <w:p w14:paraId="41C76B6F" w14:textId="77777777" w:rsidR="7E6A4F87" w:rsidRPr="001C05B1" w:rsidRDefault="7E6A4F87" w:rsidP="00166592">
      <w:pPr>
        <w:tabs>
          <w:tab w:val="left" w:pos="709"/>
        </w:tabs>
        <w:jc w:val="both"/>
        <w:rPr>
          <w:rFonts w:ascii="Arial" w:hAnsi="Arial" w:cs="Arial"/>
          <w:sz w:val="20"/>
          <w:szCs w:val="20"/>
        </w:rPr>
      </w:pPr>
      <w:r w:rsidRPr="001C05B1">
        <w:rPr>
          <w:rFonts w:ascii="Arial" w:hAnsi="Arial" w:cs="Arial"/>
          <w:sz w:val="20"/>
          <w:szCs w:val="20"/>
          <w:highlight w:val="green"/>
        </w:rPr>
        <w:t>Se ha modificado el apartado 5.12 Apoyo y Recuperación. En las medidas se establece la tarea por materias relativas a refuerzo para alumnos con materias pendientes (REC), de apoyo a alumnado con problemas de aprendizaje (PA) o apoyo a alumnado en grupos de profundización (P) que se impartan en el centro. Se incluyen los cursos en los que se están impartiendo, el profesor que imparte el apoyo y el número de períodos semanales que se imparten de cada apoyo.</w:t>
      </w:r>
    </w:p>
    <w:p w14:paraId="7D3F5607" w14:textId="77777777" w:rsidR="00E70822" w:rsidRPr="00A67519" w:rsidRDefault="00E70822" w:rsidP="003A195C">
      <w:pPr>
        <w:pStyle w:val="Ttulo2"/>
      </w:pPr>
      <w:bookmarkStart w:id="125" w:name="_Toc15360249"/>
      <w:r w:rsidRPr="00A67519">
        <w:t>7.2. ÓRGANOS DE GOBIERNO Y DE COORDINACIÓN DOCENTE</w:t>
      </w:r>
      <w:bookmarkEnd w:id="125"/>
    </w:p>
    <w:p w14:paraId="7C25BF4D" w14:textId="77777777" w:rsidR="00E708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En este apartado figurarán los órganos Unipersonales y Colegiados que rigen y coordinan las actividades del Centro. Cada persona o registro de este fichero deberá estar englobado en uno de los tipos de órganos preestablecidos: Unipersonales, Consejo Escolar, Consejo Social (para Centros Integrados de Formación Profesional), Comisión de Coordinación Pedagógica u Otras funciones de Coordinación.</w:t>
      </w:r>
    </w:p>
    <w:p w14:paraId="2F3B11C9" w14:textId="77777777" w:rsidR="00E708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Dentro de cada tipo de órgano se asignará un cargo a desempeñar: Director/a, Jefe/a de estudios, Secretario/a,...Representante en el Consejo Escolar del profesorado, de padres, del alumnado o de personal no docente, etc.</w:t>
      </w:r>
    </w:p>
    <w:p w14:paraId="13C7AAC7" w14:textId="77777777" w:rsidR="00E708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Los órganos unipersonales deberán llevar el código que posee el profesor/a en la aplicación para poder elaborar el horario de presencia en el centro de los titulares de dichos órganos. Aquellos que posean código aparecerán en dicho horario cuando en su horario personal posean cualquier tarea. Si no se le incluye código no aparecerán.</w:t>
      </w:r>
    </w:p>
    <w:p w14:paraId="6696DCA5" w14:textId="1B73D327" w:rsidR="00E70822"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En </w:t>
      </w:r>
      <w:r w:rsidR="00B5727F" w:rsidRPr="001C05B1">
        <w:rPr>
          <w:rFonts w:ascii="Arial" w:hAnsi="Arial" w:cs="Arial"/>
          <w:sz w:val="20"/>
          <w:szCs w:val="20"/>
        </w:rPr>
        <w:t>esta</w:t>
      </w:r>
      <w:r w:rsidRPr="001C05B1">
        <w:rPr>
          <w:rFonts w:ascii="Arial" w:hAnsi="Arial" w:cs="Arial"/>
          <w:sz w:val="20"/>
          <w:szCs w:val="20"/>
        </w:rPr>
        <w:t xml:space="preserve"> opción, además de poder elaborar el apartado correspondiente del DOC, se pueden realizar convocatorias a los integrantes de un determinado tipo de órgano. Simplemente se crea el modelo de convocatoria con el bloc de notas y se selecciona uno cualquiera de los integrantes del órgano que se quiera convocar, y la aplicación realizará el resto.</w:t>
      </w:r>
    </w:p>
    <w:p w14:paraId="1593A969" w14:textId="77777777" w:rsidR="00E70822" w:rsidRPr="001C05B1" w:rsidRDefault="5F59E8AA" w:rsidP="00166592">
      <w:pPr>
        <w:tabs>
          <w:tab w:val="left" w:pos="709"/>
        </w:tabs>
        <w:jc w:val="both"/>
        <w:rPr>
          <w:rFonts w:ascii="Arial" w:hAnsi="Arial" w:cs="Arial"/>
          <w:sz w:val="20"/>
          <w:szCs w:val="20"/>
        </w:rPr>
      </w:pPr>
      <w:r w:rsidRPr="001C05B1">
        <w:rPr>
          <w:rFonts w:ascii="Arial" w:hAnsi="Arial" w:cs="Arial"/>
          <w:sz w:val="20"/>
          <w:szCs w:val="20"/>
        </w:rPr>
        <w:t>También podremos elaborar un documento para la recogida de firmas de uno de los órganos y obtener el horario de presencia en el centro del equipo directivo.</w:t>
      </w:r>
    </w:p>
    <w:p w14:paraId="4D50EF05" w14:textId="77777777" w:rsidR="5F59E8AA" w:rsidRPr="001C05B1" w:rsidRDefault="5F59E8AA" w:rsidP="005769A6">
      <w:pPr>
        <w:tabs>
          <w:tab w:val="left" w:pos="709"/>
        </w:tabs>
        <w:jc w:val="both"/>
        <w:rPr>
          <w:rFonts w:ascii="Arial" w:hAnsi="Arial" w:cs="Arial"/>
          <w:sz w:val="20"/>
          <w:szCs w:val="20"/>
        </w:rPr>
      </w:pPr>
      <w:r w:rsidRPr="001C05B1">
        <w:rPr>
          <w:rFonts w:ascii="Arial" w:hAnsi="Arial" w:cs="Arial"/>
          <w:sz w:val="20"/>
          <w:szCs w:val="20"/>
          <w:highlight w:val="green"/>
        </w:rPr>
        <w:t xml:space="preserve">La versión 7.99 incluye para los </w:t>
      </w:r>
      <w:r w:rsidRPr="001C05B1">
        <w:rPr>
          <w:rFonts w:ascii="Arial" w:hAnsi="Arial" w:cs="Arial"/>
          <w:b/>
          <w:bCs/>
          <w:sz w:val="20"/>
          <w:szCs w:val="20"/>
          <w:highlight w:val="green"/>
        </w:rPr>
        <w:t>Centros Integrados de Formación Profesional:</w:t>
      </w:r>
    </w:p>
    <w:p w14:paraId="586AFA61" w14:textId="77777777" w:rsidR="5F59E8AA" w:rsidRPr="001C05B1" w:rsidRDefault="5F59E8AA" w:rsidP="00270A31">
      <w:pPr>
        <w:pStyle w:val="Prrafodelista"/>
        <w:numPr>
          <w:ilvl w:val="1"/>
          <w:numId w:val="39"/>
        </w:numPr>
        <w:tabs>
          <w:tab w:val="left" w:pos="709"/>
        </w:tabs>
        <w:ind w:left="851"/>
        <w:jc w:val="both"/>
        <w:rPr>
          <w:rFonts w:ascii="Arial" w:hAnsi="Arial" w:cs="Arial"/>
          <w:sz w:val="20"/>
          <w:szCs w:val="20"/>
        </w:rPr>
      </w:pPr>
      <w:r w:rsidRPr="001C05B1">
        <w:rPr>
          <w:rFonts w:ascii="Arial" w:hAnsi="Arial" w:cs="Arial"/>
          <w:b/>
          <w:bCs/>
          <w:sz w:val="20"/>
          <w:szCs w:val="20"/>
          <w:highlight w:val="green"/>
        </w:rPr>
        <w:t>Dentro de cargos:</w:t>
      </w:r>
    </w:p>
    <w:p w14:paraId="285B6095" w14:textId="77777777" w:rsidR="5F59E8AA" w:rsidRPr="001C05B1" w:rsidRDefault="5F59E8AA" w:rsidP="00166592">
      <w:pPr>
        <w:tabs>
          <w:tab w:val="left" w:pos="709"/>
        </w:tabs>
        <w:ind w:left="708" w:firstLine="708"/>
        <w:jc w:val="both"/>
        <w:rPr>
          <w:rFonts w:ascii="Arial" w:hAnsi="Arial" w:cs="Arial"/>
          <w:sz w:val="20"/>
          <w:szCs w:val="20"/>
        </w:rPr>
      </w:pPr>
      <w:r w:rsidRPr="001C05B1">
        <w:rPr>
          <w:rFonts w:ascii="Arial" w:hAnsi="Arial" w:cs="Arial"/>
          <w:noProof/>
          <w:sz w:val="20"/>
          <w:szCs w:val="20"/>
        </w:rPr>
        <w:lastRenderedPageBreak/>
        <w:drawing>
          <wp:inline distT="0" distB="0" distL="0" distR="0" wp14:anchorId="1234EA70" wp14:editId="01225ED6">
            <wp:extent cx="4206566" cy="654664"/>
            <wp:effectExtent l="0" t="0" r="0" b="0"/>
            <wp:docPr id="19987056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2">
                      <a:extLst>
                        <a:ext uri="{28A0092B-C50C-407E-A947-70E740481C1C}">
                          <a14:useLocalDpi xmlns:a14="http://schemas.microsoft.com/office/drawing/2010/main" val="0"/>
                        </a:ext>
                      </a:extLst>
                    </a:blip>
                    <a:stretch>
                      <a:fillRect/>
                    </a:stretch>
                  </pic:blipFill>
                  <pic:spPr>
                    <a:xfrm>
                      <a:off x="0" y="0"/>
                      <a:ext cx="4206566" cy="654664"/>
                    </a:xfrm>
                    <a:prstGeom prst="rect">
                      <a:avLst/>
                    </a:prstGeom>
                  </pic:spPr>
                </pic:pic>
              </a:graphicData>
            </a:graphic>
          </wp:inline>
        </w:drawing>
      </w:r>
    </w:p>
    <w:p w14:paraId="313AC96F" w14:textId="77777777" w:rsidR="5F59E8AA" w:rsidRPr="001C05B1" w:rsidRDefault="5F59E8AA" w:rsidP="00270A31">
      <w:pPr>
        <w:pStyle w:val="Prrafodelista"/>
        <w:numPr>
          <w:ilvl w:val="1"/>
          <w:numId w:val="38"/>
        </w:numPr>
        <w:tabs>
          <w:tab w:val="left" w:pos="709"/>
        </w:tabs>
        <w:ind w:left="709"/>
        <w:jc w:val="both"/>
        <w:rPr>
          <w:rFonts w:ascii="Arial" w:hAnsi="Arial" w:cs="Arial"/>
          <w:sz w:val="20"/>
          <w:szCs w:val="20"/>
        </w:rPr>
      </w:pPr>
      <w:r w:rsidRPr="001C05B1">
        <w:rPr>
          <w:rFonts w:ascii="Arial" w:hAnsi="Arial" w:cs="Arial"/>
          <w:sz w:val="20"/>
          <w:szCs w:val="20"/>
          <w:highlight w:val="green"/>
        </w:rPr>
        <w:t xml:space="preserve">Dentro de </w:t>
      </w:r>
      <w:r w:rsidRPr="001C05B1">
        <w:rPr>
          <w:rFonts w:ascii="Arial" w:hAnsi="Arial" w:cs="Arial"/>
          <w:b/>
          <w:bCs/>
          <w:sz w:val="20"/>
          <w:szCs w:val="20"/>
          <w:highlight w:val="green"/>
        </w:rPr>
        <w:t>Órganos de Coordinación Docente</w:t>
      </w:r>
      <w:r w:rsidRPr="001C05B1">
        <w:rPr>
          <w:rFonts w:ascii="Arial" w:hAnsi="Arial" w:cs="Arial"/>
          <w:sz w:val="20"/>
          <w:szCs w:val="20"/>
          <w:highlight w:val="green"/>
        </w:rPr>
        <w:t>: la Comisión de relaciones con las empresas y la coordinación y gestión.</w:t>
      </w:r>
    </w:p>
    <w:p w14:paraId="6FDE04C7" w14:textId="77777777" w:rsidR="00E70822" w:rsidRPr="00A67519" w:rsidRDefault="00E70822" w:rsidP="003A195C">
      <w:pPr>
        <w:pStyle w:val="Ttulo2"/>
      </w:pPr>
      <w:bookmarkStart w:id="126" w:name="_Toc15360250"/>
      <w:r w:rsidRPr="00A67519">
        <w:t xml:space="preserve">7.3. </w:t>
      </w:r>
      <w:r w:rsidR="00865A8B" w:rsidRPr="00A67519">
        <w:t>ALUMNADO MATRICULADO</w:t>
      </w:r>
      <w:bookmarkEnd w:id="126"/>
    </w:p>
    <w:p w14:paraId="28F1D618" w14:textId="77777777" w:rsidR="00E70822"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Realizará un listado estadístico del alumnado matriculado en el centro por turnos de asistencia, con distinción del nº de varones y hembras, y nº de grupos en cada curso. Se pueden realizar por estudios o por etapas educativas, una combinación de ambos.</w:t>
      </w:r>
    </w:p>
    <w:p w14:paraId="484AD855" w14:textId="77777777" w:rsidR="00CD250A"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Además podremos grabar información sobre el número de alumnos matriculados por enseñanzas en centros adscritos. Esta información podrá luego ser mostrada en los listados del DOC.</w:t>
      </w:r>
    </w:p>
    <w:p w14:paraId="086A9D32" w14:textId="77777777" w:rsidR="00E70822" w:rsidRPr="00A67519" w:rsidRDefault="00CD250A" w:rsidP="003A195C">
      <w:pPr>
        <w:pStyle w:val="Ttulo2"/>
      </w:pPr>
      <w:bookmarkStart w:id="127" w:name="_Toc15360251"/>
      <w:r w:rsidRPr="00A67519">
        <w:t xml:space="preserve">7.4. </w:t>
      </w:r>
      <w:r w:rsidR="00865A8B" w:rsidRPr="00A67519">
        <w:t xml:space="preserve">ALUMNADO </w:t>
      </w:r>
      <w:r w:rsidRPr="00A67519">
        <w:t>GRUPOS-HORAS</w:t>
      </w:r>
      <w:bookmarkEnd w:id="127"/>
    </w:p>
    <w:p w14:paraId="7C7AB318" w14:textId="77777777" w:rsidR="00E70822"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Realizará un listado estadístico del alumnado que cursa cada materia de unos determinados estudios y curso con indicación del nº de grupos que se forman y el nº de horas de clase que reciben.</w:t>
      </w:r>
    </w:p>
    <w:p w14:paraId="6A0309C5" w14:textId="77777777" w:rsidR="00E70822"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Cuando el listado se realiza por etapas educativas las materias se agruparan en tres tipos: comunes, tecnológicas y prácticas. Las primeras serán aquellas que pertenezcan a un departamento que NO sea de Familia Profesional. (El campo FP del fichero Departamentos </w:t>
      </w:r>
      <w:r w:rsidR="00A930BF" w:rsidRPr="001C05B1">
        <w:rPr>
          <w:rFonts w:ascii="Arial" w:hAnsi="Arial" w:cs="Arial"/>
          <w:sz w:val="20"/>
          <w:szCs w:val="20"/>
        </w:rPr>
        <w:t>está</w:t>
      </w:r>
      <w:r w:rsidRPr="001C05B1">
        <w:rPr>
          <w:rFonts w:ascii="Arial" w:hAnsi="Arial" w:cs="Arial"/>
          <w:sz w:val="20"/>
          <w:szCs w:val="20"/>
        </w:rPr>
        <w:t xml:space="preserve"> a </w:t>
      </w:r>
      <w:r w:rsidRPr="001C05B1">
        <w:rPr>
          <w:rFonts w:ascii="Arial" w:hAnsi="Arial" w:cs="Arial"/>
          <w:b/>
          <w:bCs/>
          <w:sz w:val="20"/>
          <w:szCs w:val="20"/>
        </w:rPr>
        <w:t>N</w:t>
      </w:r>
      <w:r w:rsidRPr="001C05B1">
        <w:rPr>
          <w:rFonts w:ascii="Arial" w:hAnsi="Arial" w:cs="Arial"/>
          <w:sz w:val="20"/>
          <w:szCs w:val="20"/>
        </w:rPr>
        <w:t xml:space="preserve"> o vacío). Las tecnológicas y Prácticas poseerán dicho campo a </w:t>
      </w:r>
      <w:r w:rsidRPr="001C05B1">
        <w:rPr>
          <w:rFonts w:ascii="Arial" w:hAnsi="Arial" w:cs="Arial"/>
          <w:b/>
          <w:bCs/>
          <w:sz w:val="20"/>
          <w:szCs w:val="20"/>
        </w:rPr>
        <w:t xml:space="preserve">S </w:t>
      </w:r>
      <w:r w:rsidRPr="001C05B1">
        <w:rPr>
          <w:rFonts w:ascii="Arial" w:hAnsi="Arial" w:cs="Arial"/>
          <w:sz w:val="20"/>
          <w:szCs w:val="20"/>
        </w:rPr>
        <w:t xml:space="preserve">y solo se distinguen por el profesorado que las imparte. Si el profesor/a que imparte una materia pertenece a un </w:t>
      </w:r>
      <w:r w:rsidRPr="001C05B1">
        <w:rPr>
          <w:rFonts w:ascii="Arial" w:hAnsi="Arial" w:cs="Arial"/>
          <w:i/>
          <w:iCs/>
          <w:sz w:val="20"/>
          <w:szCs w:val="20"/>
        </w:rPr>
        <w:t xml:space="preserve">cuerpo docente  </w:t>
      </w:r>
      <w:r w:rsidRPr="001C05B1">
        <w:rPr>
          <w:rFonts w:ascii="Arial" w:hAnsi="Arial" w:cs="Arial"/>
          <w:sz w:val="20"/>
          <w:szCs w:val="20"/>
        </w:rPr>
        <w:t xml:space="preserve">que tiene el tipo </w:t>
      </w:r>
      <w:r w:rsidRPr="001C05B1">
        <w:rPr>
          <w:rFonts w:ascii="Arial" w:hAnsi="Arial" w:cs="Arial"/>
          <w:b/>
          <w:bCs/>
          <w:sz w:val="20"/>
          <w:szCs w:val="20"/>
        </w:rPr>
        <w:t xml:space="preserve">T </w:t>
      </w:r>
      <w:r w:rsidRPr="001C05B1">
        <w:rPr>
          <w:rFonts w:ascii="Arial" w:hAnsi="Arial" w:cs="Arial"/>
          <w:sz w:val="20"/>
          <w:szCs w:val="20"/>
        </w:rPr>
        <w:t xml:space="preserve"> de Técnico, la materia será de prácticas y, de lo contrario, será de tecnología.</w:t>
      </w:r>
    </w:p>
    <w:p w14:paraId="3A570ED2" w14:textId="77777777" w:rsidR="7E6A4F87" w:rsidRPr="001C05B1" w:rsidRDefault="2E262F9D" w:rsidP="00166592">
      <w:pPr>
        <w:tabs>
          <w:tab w:val="left" w:pos="709"/>
        </w:tabs>
        <w:jc w:val="both"/>
        <w:rPr>
          <w:rFonts w:ascii="Arial" w:eastAsia="Arial" w:hAnsi="Arial" w:cs="Arial"/>
          <w:sz w:val="20"/>
          <w:szCs w:val="20"/>
        </w:rPr>
      </w:pPr>
      <w:r w:rsidRPr="001C05B1">
        <w:rPr>
          <w:rFonts w:ascii="Arial" w:eastAsia="Arial" w:hAnsi="Arial" w:cs="Arial"/>
          <w:sz w:val="20"/>
          <w:szCs w:val="20"/>
          <w:highlight w:val="yellow"/>
        </w:rPr>
        <w:t>Este apartado desglosa las materias que se imparten en secciones lingüísticas (British/Secciones Bilingües/</w:t>
      </w:r>
      <w:proofErr w:type="spellStart"/>
      <w:r w:rsidRPr="001C05B1">
        <w:rPr>
          <w:rFonts w:ascii="Arial" w:eastAsia="Arial" w:hAnsi="Arial" w:cs="Arial"/>
          <w:sz w:val="20"/>
          <w:szCs w:val="20"/>
          <w:highlight w:val="yellow"/>
        </w:rPr>
        <w:t>Bachibac</w:t>
      </w:r>
      <w:proofErr w:type="spellEnd"/>
      <w:r w:rsidRPr="001C05B1">
        <w:rPr>
          <w:rFonts w:ascii="Arial" w:eastAsia="Arial" w:hAnsi="Arial" w:cs="Arial"/>
          <w:sz w:val="20"/>
          <w:szCs w:val="20"/>
          <w:highlight w:val="yellow"/>
        </w:rPr>
        <w:t>). También se hace referencia a los grupos materia cuando se imparten en distintos estudios, por ejemplo, grupos materias de las comunes de bachillerato. Para establecer los grupos materia, desde la opción Profesorado/Materias impartidas se asignará con el mismo número el campo Nº Grupo-materia en la misma materia de los distintos grupos.</w:t>
      </w:r>
    </w:p>
    <w:p w14:paraId="32F264B2" w14:textId="77777777" w:rsidR="00E70822" w:rsidRPr="00A67519" w:rsidRDefault="00CD250A" w:rsidP="003A195C">
      <w:pPr>
        <w:pStyle w:val="Ttulo2"/>
      </w:pPr>
      <w:bookmarkStart w:id="128" w:name="_Toc15360252"/>
      <w:r w:rsidRPr="00A67519">
        <w:t>7.5. RESUMEN RESULTADOS ACADÉMICOS CURSO</w:t>
      </w:r>
      <w:bookmarkEnd w:id="128"/>
      <w:r w:rsidRPr="00A67519">
        <w:t xml:space="preserve"> ACTUAL</w:t>
      </w:r>
    </w:p>
    <w:p w14:paraId="12A91899" w14:textId="77777777" w:rsidR="00E70822"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Con este listado se podrá apreciar el nº de varones y hembras de cada curso y turno matriculados en cada uno de los estudios seleccionados. También se apreciarán el nº de ellos que han promocionado en cada una de las dos convocatorias posibles y cuántos de ellos/as han terminado con todas las materias aprobadas, con una, 2, 3 y 4 suspensas.</w:t>
      </w:r>
    </w:p>
    <w:p w14:paraId="50F630B2" w14:textId="77777777" w:rsidR="00E70822" w:rsidRPr="00A67519" w:rsidRDefault="00865A8B" w:rsidP="003A195C">
      <w:pPr>
        <w:pStyle w:val="Ttulo2"/>
      </w:pPr>
      <w:bookmarkStart w:id="129" w:name="_Toc15360253"/>
      <w:r w:rsidRPr="00A67519">
        <w:t xml:space="preserve">7.6. RESULTADOS ACADÉMICOS POR </w:t>
      </w:r>
      <w:bookmarkEnd w:id="129"/>
      <w:r w:rsidRPr="00A67519">
        <w:t>MATERIAS Y ESTUDIOS</w:t>
      </w:r>
    </w:p>
    <w:p w14:paraId="00CDDB2C" w14:textId="77777777" w:rsidR="00E708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Este listado es el apropiado para ver los resultados de cada una de las materias que se han impartido en cada curso de unos determinados estudios en cada una de las posibles convocatorias.</w:t>
      </w:r>
    </w:p>
    <w:p w14:paraId="2142B343" w14:textId="77777777" w:rsidR="00E70822" w:rsidRPr="00A67519" w:rsidRDefault="00865A8B" w:rsidP="003A195C">
      <w:pPr>
        <w:pStyle w:val="Ttulo2"/>
      </w:pPr>
      <w:bookmarkStart w:id="130" w:name="_Toc15360254"/>
      <w:r w:rsidRPr="00A67519">
        <w:t>7.7. EDICIÓN DE HORARIOS</w:t>
      </w:r>
      <w:bookmarkEnd w:id="130"/>
    </w:p>
    <w:p w14:paraId="03F3194E" w14:textId="77777777" w:rsidR="00E70822" w:rsidRPr="001C05B1" w:rsidRDefault="2E262F9D" w:rsidP="00166592">
      <w:pPr>
        <w:tabs>
          <w:tab w:val="left" w:pos="709"/>
        </w:tabs>
        <w:spacing w:after="60"/>
        <w:jc w:val="both"/>
        <w:rPr>
          <w:rFonts w:ascii="Arial" w:hAnsi="Arial" w:cs="Arial"/>
          <w:sz w:val="20"/>
          <w:szCs w:val="20"/>
        </w:rPr>
      </w:pPr>
      <w:r w:rsidRPr="001C05B1">
        <w:rPr>
          <w:rFonts w:ascii="Arial" w:hAnsi="Arial" w:cs="Arial"/>
          <w:sz w:val="20"/>
          <w:szCs w:val="20"/>
        </w:rPr>
        <w:t>Gran parte del DOC se elabora con el horario detallado del profesorado y/o de los grupos del alumnado. Para que la aplicación pueda realizar los listados de los distintos cuadros horarios y las estadísticas del nº de horas lectivas, de reducción, complementarias del profesorado, nº de horas de cada materia, de cada departamentos, nº de grupos por materias, etc., cada uno se las sesiones u horas debe ser introducida a la aplicación mediante la ventana que se explica a continuación o mediante la importación desde un programa de generación de horarios.</w:t>
      </w:r>
    </w:p>
    <w:p w14:paraId="7DB7E14D" w14:textId="77777777" w:rsidR="00077294" w:rsidRPr="00A67519" w:rsidRDefault="7E6A4F87" w:rsidP="003A195C">
      <w:pPr>
        <w:pStyle w:val="Ttulo3"/>
      </w:pPr>
      <w:r w:rsidRPr="00A67519">
        <w:lastRenderedPageBreak/>
        <w:t>7.7.1. Distribución horaria</w:t>
      </w:r>
    </w:p>
    <w:p w14:paraId="2F31A18C" w14:textId="77777777" w:rsidR="00077294" w:rsidRPr="001C05B1" w:rsidRDefault="7E6A4F87" w:rsidP="00166592">
      <w:pPr>
        <w:tabs>
          <w:tab w:val="left" w:pos="709"/>
        </w:tabs>
        <w:jc w:val="both"/>
        <w:rPr>
          <w:rFonts w:ascii="Arial" w:hAnsi="Arial" w:cs="Arial"/>
          <w:b/>
          <w:bCs/>
          <w:sz w:val="20"/>
          <w:szCs w:val="20"/>
        </w:rPr>
      </w:pPr>
      <w:r w:rsidRPr="001C05B1">
        <w:rPr>
          <w:rFonts w:ascii="Arial" w:hAnsi="Arial" w:cs="Arial"/>
          <w:sz w:val="20"/>
          <w:szCs w:val="20"/>
        </w:rPr>
        <w:t xml:space="preserve">La ventana está dividida en tres partes: </w:t>
      </w:r>
    </w:p>
    <w:p w14:paraId="2CF6D4EB" w14:textId="77777777" w:rsidR="0075519B" w:rsidRPr="001C05B1" w:rsidRDefault="003E03C5" w:rsidP="00166592">
      <w:pPr>
        <w:tabs>
          <w:tab w:val="left" w:pos="709"/>
        </w:tabs>
        <w:spacing w:after="60"/>
        <w:jc w:val="center"/>
        <w:rPr>
          <w:rFonts w:ascii="Arial" w:hAnsi="Arial" w:cs="Arial"/>
          <w:sz w:val="20"/>
          <w:szCs w:val="20"/>
        </w:rPr>
      </w:pPr>
      <w:r w:rsidRPr="001C05B1">
        <w:rPr>
          <w:rFonts w:ascii="Arial" w:hAnsi="Arial" w:cs="Arial"/>
          <w:noProof/>
          <w:sz w:val="20"/>
          <w:szCs w:val="20"/>
        </w:rPr>
        <w:drawing>
          <wp:inline distT="0" distB="0" distL="0" distR="0" wp14:anchorId="4EB828EE" wp14:editId="060B7236">
            <wp:extent cx="4667248" cy="3783330"/>
            <wp:effectExtent l="0" t="0" r="0" b="7620"/>
            <wp:docPr id="6796890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3">
                      <a:extLst>
                        <a:ext uri="{28A0092B-C50C-407E-A947-70E740481C1C}">
                          <a14:useLocalDpi xmlns:a14="http://schemas.microsoft.com/office/drawing/2010/main" val="0"/>
                        </a:ext>
                      </a:extLst>
                    </a:blip>
                    <a:stretch>
                      <a:fillRect/>
                    </a:stretch>
                  </pic:blipFill>
                  <pic:spPr>
                    <a:xfrm>
                      <a:off x="0" y="0"/>
                      <a:ext cx="4667248" cy="3783330"/>
                    </a:xfrm>
                    <a:prstGeom prst="rect">
                      <a:avLst/>
                    </a:prstGeom>
                  </pic:spPr>
                </pic:pic>
              </a:graphicData>
            </a:graphic>
          </wp:inline>
        </w:drawing>
      </w:r>
    </w:p>
    <w:p w14:paraId="2428932D" w14:textId="77777777" w:rsidR="00E70822" w:rsidRPr="001C05B1" w:rsidRDefault="7E6A4F87" w:rsidP="00C6092A">
      <w:pPr>
        <w:pStyle w:val="Listaconvietas"/>
      </w:pPr>
      <w:r w:rsidRPr="001C05B1">
        <w:rPr>
          <w:b/>
          <w:bCs/>
        </w:rPr>
        <w:t>Valores por defecto</w:t>
      </w:r>
      <w:r w:rsidRPr="001C05B1">
        <w:t xml:space="preserve">: En esta zona se elegirán o seleccionarán aquellos ítems que el usuario quiere fijar por defecto a la hora de añadir nuevos registros o a la hora de consultar o modificar un determinado horario. El único dato fijado por defecto es la </w:t>
      </w:r>
      <w:r w:rsidRPr="001C05B1">
        <w:rPr>
          <w:b/>
          <w:bCs/>
        </w:rPr>
        <w:t>Tarea</w:t>
      </w:r>
      <w:r w:rsidRPr="001C05B1">
        <w:t xml:space="preserve">, ya que si no se modifica, siempre estará fijada a hora </w:t>
      </w:r>
      <w:r w:rsidRPr="001C05B1">
        <w:rPr>
          <w:b/>
          <w:bCs/>
        </w:rPr>
        <w:t xml:space="preserve">LEC </w:t>
      </w:r>
      <w:r w:rsidRPr="001C05B1">
        <w:t>(lectiva).</w:t>
      </w:r>
    </w:p>
    <w:p w14:paraId="57929195" w14:textId="77777777" w:rsidR="00E70822" w:rsidRPr="001C05B1" w:rsidRDefault="2E262F9D" w:rsidP="00C6092A">
      <w:pPr>
        <w:pStyle w:val="Listaconvietas"/>
      </w:pPr>
      <w:r w:rsidRPr="001C05B1">
        <w:rPr>
          <w:b/>
          <w:bCs/>
        </w:rPr>
        <w:t>Líneas del cuadro horario</w:t>
      </w:r>
      <w:r w:rsidRPr="001C05B1">
        <w:t xml:space="preserve">: Es la zona de entrada/salida de datos donde se podrán añadir nuevas líneas o modificar las ya existentes. Es un elemento  tipo </w:t>
      </w:r>
      <w:proofErr w:type="spellStart"/>
      <w:r w:rsidRPr="001C05B1">
        <w:rPr>
          <w:i/>
          <w:iCs/>
        </w:rPr>
        <w:t>TablaDatos</w:t>
      </w:r>
      <w:proofErr w:type="spellEnd"/>
      <w:r w:rsidRPr="001C05B1">
        <w:t xml:space="preserve"> y, por tanto, podremos ordenar las líneas haciendo doble clic sobre la cabecera de la columna por la que se pretenda ordenar las líneas. En cada celda que precise un código, podremos presionar </w:t>
      </w:r>
      <w:r w:rsidRPr="001C05B1">
        <w:rPr>
          <w:b/>
          <w:bCs/>
        </w:rPr>
        <w:t>F5</w:t>
      </w:r>
      <w:r w:rsidRPr="001C05B1">
        <w:t xml:space="preserve"> o hacer clic con el botón derecho del ratón para saber cuál es el código de un determinado ítem o  presionar </w:t>
      </w:r>
      <w:r w:rsidRPr="001C05B1">
        <w:rPr>
          <w:b/>
          <w:bCs/>
        </w:rPr>
        <w:t xml:space="preserve">F4 </w:t>
      </w:r>
      <w:r w:rsidRPr="001C05B1">
        <w:t xml:space="preserve"> o hacer doble clic sobre el código que deseemos saber su significado.</w:t>
      </w:r>
    </w:p>
    <w:p w14:paraId="383ECE86" w14:textId="77777777" w:rsidR="00E70822" w:rsidRPr="001C05B1" w:rsidRDefault="7E6A4F87" w:rsidP="00C6092A">
      <w:pPr>
        <w:pStyle w:val="Listaconvietas"/>
      </w:pPr>
      <w:r w:rsidRPr="001C05B1">
        <w:rPr>
          <w:b/>
          <w:bCs/>
        </w:rPr>
        <w:t>Botones de acciones</w:t>
      </w:r>
      <w:r w:rsidRPr="001C05B1">
        <w:t xml:space="preserve">: Servirán para gobernar toda la actividad sobre la ventana. Además de los clásicos de </w:t>
      </w:r>
      <w:r w:rsidRPr="001C05B1">
        <w:rPr>
          <w:b/>
          <w:bCs/>
        </w:rPr>
        <w:t>&lt;Añadir Línea&gt;</w:t>
      </w:r>
      <w:r w:rsidRPr="001C05B1">
        <w:rPr>
          <w:i/>
          <w:iCs/>
        </w:rPr>
        <w:t xml:space="preserve">, </w:t>
      </w:r>
      <w:r w:rsidRPr="001C05B1">
        <w:rPr>
          <w:b/>
          <w:bCs/>
        </w:rPr>
        <w:t>&lt;Borrar Línea&gt;</w:t>
      </w:r>
      <w:r w:rsidRPr="001C05B1">
        <w:t xml:space="preserve"> y </w:t>
      </w:r>
      <w:r w:rsidRPr="001C05B1">
        <w:rPr>
          <w:b/>
          <w:bCs/>
        </w:rPr>
        <w:t>&lt;Salir&gt;</w:t>
      </w:r>
      <w:r w:rsidRPr="001C05B1">
        <w:t xml:space="preserve"> existen botones para:</w:t>
      </w:r>
    </w:p>
    <w:p w14:paraId="0FDF6597" w14:textId="77777777" w:rsidR="00E70822" w:rsidRPr="001C05B1" w:rsidRDefault="2E262F9D" w:rsidP="00C6092A">
      <w:pPr>
        <w:pStyle w:val="Listaconvietas1"/>
      </w:pPr>
      <w:r w:rsidRPr="001C05B1">
        <w:t xml:space="preserve">Añadir líneas o registros procedentes de las materias impartidas por el profesorado en los distintos grupos. Los dos botones dedicados a </w:t>
      </w:r>
      <w:proofErr w:type="spellStart"/>
      <w:r w:rsidRPr="001C05B1">
        <w:t>está</w:t>
      </w:r>
      <w:proofErr w:type="spellEnd"/>
      <w:r w:rsidRPr="001C05B1">
        <w:t xml:space="preserve"> tarea son </w:t>
      </w:r>
      <w:r w:rsidRPr="001C05B1">
        <w:rPr>
          <w:b/>
          <w:bCs/>
        </w:rPr>
        <w:t>&lt;</w:t>
      </w:r>
      <w:proofErr w:type="spellStart"/>
      <w:r w:rsidRPr="001C05B1">
        <w:rPr>
          <w:b/>
          <w:bCs/>
        </w:rPr>
        <w:t>Añ</w:t>
      </w:r>
      <w:proofErr w:type="spellEnd"/>
      <w:r w:rsidRPr="001C05B1">
        <w:rPr>
          <w:b/>
          <w:bCs/>
        </w:rPr>
        <w:t>. de grupo&gt;</w:t>
      </w:r>
      <w:r w:rsidRPr="001C05B1">
        <w:t xml:space="preserve"> y </w:t>
      </w:r>
      <w:r w:rsidRPr="001C05B1">
        <w:rPr>
          <w:b/>
          <w:bCs/>
        </w:rPr>
        <w:t>&lt;</w:t>
      </w:r>
      <w:proofErr w:type="spellStart"/>
      <w:r w:rsidRPr="001C05B1">
        <w:rPr>
          <w:b/>
          <w:bCs/>
        </w:rPr>
        <w:t>Añ</w:t>
      </w:r>
      <w:proofErr w:type="spellEnd"/>
      <w:r w:rsidRPr="001C05B1">
        <w:rPr>
          <w:b/>
          <w:bCs/>
        </w:rPr>
        <w:t xml:space="preserve">. de profesor&gt;, </w:t>
      </w:r>
      <w:r w:rsidRPr="001C05B1">
        <w:t>para añadir las materias impartidas en un grupo o por un profesor, respectivamente,</w:t>
      </w:r>
      <w:r w:rsidRPr="001C05B1">
        <w:rPr>
          <w:b/>
          <w:bCs/>
        </w:rPr>
        <w:t xml:space="preserve"> </w:t>
      </w:r>
      <w:r w:rsidRPr="001C05B1">
        <w:t xml:space="preserve"> y sólo serán útiles si se han introducido previamente en los apartados dedicados a este menester. En estos apartados tendremos la operación contraria, por si el método de introducir los datos consiste, primeramente, en detallar el horario y con posterioridad indicar el resumen de materias impartidas en cada grupo y el orden que deben llevar.</w:t>
      </w:r>
    </w:p>
    <w:p w14:paraId="546137A0" w14:textId="77777777" w:rsidR="00072C33" w:rsidRPr="001C05B1" w:rsidRDefault="2E262F9D" w:rsidP="00C6092A">
      <w:pPr>
        <w:pStyle w:val="Listaconvietas1"/>
        <w:rPr>
          <w:b/>
          <w:bCs/>
        </w:rPr>
      </w:pPr>
      <w:r w:rsidRPr="001C05B1">
        <w:lastRenderedPageBreak/>
        <w:t xml:space="preserve">En la sección para duplicar líneas ya introducidas: Se puede duplicar una línea incrementando el nº de sesión automáticamente, con el botón </w:t>
      </w:r>
      <w:r w:rsidRPr="001C05B1">
        <w:rPr>
          <w:b/>
          <w:bCs/>
        </w:rPr>
        <w:t>&lt;Sesión&gt;.</w:t>
      </w:r>
      <w:r w:rsidRPr="001C05B1">
        <w:t xml:space="preserve"> Se puede duplicar una línea dejando el día en blanco para, posteriormente, rellenarlo con el botón </w:t>
      </w:r>
      <w:r w:rsidRPr="001C05B1">
        <w:rPr>
          <w:b/>
          <w:bCs/>
        </w:rPr>
        <w:t>&lt;Día&gt;</w:t>
      </w:r>
      <w:r w:rsidRPr="001C05B1">
        <w:t xml:space="preserve">. Duplicar la línea seleccionada dejando el grupo en blanco con el botón </w:t>
      </w:r>
      <w:r w:rsidRPr="001C05B1">
        <w:rPr>
          <w:b/>
          <w:bCs/>
        </w:rPr>
        <w:t>&lt;Grupo&gt;</w:t>
      </w:r>
      <w:r w:rsidRPr="001C05B1">
        <w:t xml:space="preserve">. Repetir al línea seleccionada dejando el profesor en blanco con el botón </w:t>
      </w:r>
      <w:r w:rsidRPr="001C05B1">
        <w:rPr>
          <w:b/>
          <w:bCs/>
        </w:rPr>
        <w:t>&lt;Profesor&gt;</w:t>
      </w:r>
      <w:r w:rsidRPr="001C05B1">
        <w:t xml:space="preserve">. Y finalmente, repetir la línea para todos los grupos del mismo curso y estudio con el botón </w:t>
      </w:r>
      <w:r w:rsidRPr="001C05B1">
        <w:rPr>
          <w:b/>
          <w:bCs/>
        </w:rPr>
        <w:t>&lt;Varios Grupos&gt;</w:t>
      </w:r>
      <w:r w:rsidRPr="001C05B1">
        <w:t>.</w:t>
      </w:r>
    </w:p>
    <w:p w14:paraId="7F1FB2EC" w14:textId="77777777" w:rsidR="00E70822" w:rsidRPr="001C05B1" w:rsidRDefault="2E262F9D" w:rsidP="00C6092A">
      <w:pPr>
        <w:pStyle w:val="Listaconvietas1"/>
      </w:pPr>
      <w:r w:rsidRPr="001C05B1">
        <w:t xml:space="preserve">Comprobar el nº de sesiones ya introducidas, bien por Grupos, con el botón </w:t>
      </w:r>
      <w:r w:rsidRPr="001C05B1">
        <w:rPr>
          <w:b/>
          <w:bCs/>
        </w:rPr>
        <w:t xml:space="preserve">&lt;Nº </w:t>
      </w:r>
      <w:proofErr w:type="spellStart"/>
      <w:r w:rsidRPr="001C05B1">
        <w:rPr>
          <w:b/>
          <w:bCs/>
        </w:rPr>
        <w:t>ses</w:t>
      </w:r>
      <w:proofErr w:type="spellEnd"/>
      <w:r w:rsidRPr="001C05B1">
        <w:rPr>
          <w:b/>
          <w:bCs/>
        </w:rPr>
        <w:t>. Grupos&gt;</w:t>
      </w:r>
      <w:r w:rsidRPr="001C05B1">
        <w:t xml:space="preserve">, o bien por profesorado con el botón </w:t>
      </w:r>
      <w:r w:rsidRPr="001C05B1">
        <w:rPr>
          <w:b/>
          <w:bCs/>
        </w:rPr>
        <w:t xml:space="preserve">&lt;Nº </w:t>
      </w:r>
      <w:proofErr w:type="spellStart"/>
      <w:r w:rsidRPr="001C05B1">
        <w:rPr>
          <w:b/>
          <w:bCs/>
        </w:rPr>
        <w:t>ses</w:t>
      </w:r>
      <w:proofErr w:type="spellEnd"/>
      <w:r w:rsidRPr="001C05B1">
        <w:rPr>
          <w:b/>
          <w:bCs/>
        </w:rPr>
        <w:t xml:space="preserve"> Profesor&gt;</w:t>
      </w:r>
      <w:r w:rsidRPr="001C05B1">
        <w:t>. Previamente se seleccionará la línea que contenga el ítem a comprobar.</w:t>
      </w:r>
    </w:p>
    <w:p w14:paraId="5E79FBD4" w14:textId="77777777" w:rsidR="00E70822" w:rsidRPr="001C05B1" w:rsidRDefault="7E6A4F87" w:rsidP="00C6092A">
      <w:pPr>
        <w:pStyle w:val="Listaconvietas1"/>
      </w:pPr>
      <w:r w:rsidRPr="001C05B1">
        <w:t xml:space="preserve">Listar los cuadros horarios por grupos con el botón </w:t>
      </w:r>
      <w:r w:rsidRPr="001C05B1">
        <w:rPr>
          <w:b/>
          <w:bCs/>
        </w:rPr>
        <w:t>&lt;Listado por Gr&gt;</w:t>
      </w:r>
      <w:r w:rsidRPr="001C05B1">
        <w:t>,</w:t>
      </w:r>
      <w:r w:rsidRPr="001C05B1">
        <w:rPr>
          <w:b/>
          <w:bCs/>
        </w:rPr>
        <w:t xml:space="preserve"> </w:t>
      </w:r>
      <w:r w:rsidRPr="001C05B1">
        <w:t xml:space="preserve">o por profesores con el botón </w:t>
      </w:r>
      <w:r w:rsidRPr="001C05B1">
        <w:rPr>
          <w:b/>
          <w:bCs/>
        </w:rPr>
        <w:t>&lt;Listado por Pr&gt;</w:t>
      </w:r>
      <w:r w:rsidRPr="001C05B1">
        <w:t>.</w:t>
      </w:r>
    </w:p>
    <w:p w14:paraId="6AE7CAC4" w14:textId="77777777" w:rsidR="00C75723" w:rsidRPr="001C05B1" w:rsidRDefault="7E6A4F87" w:rsidP="00C6092A">
      <w:pPr>
        <w:pStyle w:val="Listaconvietas1"/>
      </w:pPr>
      <w:r w:rsidRPr="001C05B1">
        <w:rPr>
          <w:b/>
          <w:bCs/>
        </w:rPr>
        <w:t>&lt;Validar registros&gt;</w:t>
      </w:r>
      <w:r w:rsidRPr="001C05B1">
        <w:t xml:space="preserve"> hará una validación de todos los registros que estén seleccionados según los filtros.</w:t>
      </w:r>
    </w:p>
    <w:p w14:paraId="73825B03" w14:textId="77777777" w:rsidR="00E70822" w:rsidRPr="00A67519" w:rsidRDefault="00C75723" w:rsidP="003A195C">
      <w:pPr>
        <w:pStyle w:val="Ttulo3"/>
      </w:pPr>
      <w:bookmarkStart w:id="131" w:name="_Toc15360255"/>
      <w:r w:rsidRPr="00A67519">
        <w:t xml:space="preserve">7.7.2. </w:t>
      </w:r>
      <w:r w:rsidR="00E70822" w:rsidRPr="00A67519">
        <w:t>Sesiones diarias</w:t>
      </w:r>
      <w:bookmarkEnd w:id="131"/>
    </w:p>
    <w:p w14:paraId="4DA8283B" w14:textId="77777777" w:rsidR="00E708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Cada apunte o registro de una hora de clase o tarea realizada por el profesorado se realizará en una </w:t>
      </w:r>
      <w:r w:rsidRPr="001C05B1">
        <w:rPr>
          <w:rFonts w:ascii="Arial" w:hAnsi="Arial" w:cs="Arial"/>
          <w:i/>
          <w:iCs/>
          <w:sz w:val="20"/>
          <w:szCs w:val="20"/>
        </w:rPr>
        <w:t xml:space="preserve">sesión </w:t>
      </w:r>
      <w:r w:rsidRPr="001C05B1">
        <w:rPr>
          <w:rFonts w:ascii="Arial" w:hAnsi="Arial" w:cs="Arial"/>
          <w:sz w:val="20"/>
          <w:szCs w:val="20"/>
        </w:rPr>
        <w:t>distinta de cada día de la semana. Los centros que posean varios turnos de asistencia crearán sesiones distintas para cada turno con una clave única para distinguir unas de otras, e indicando a qué turno pertenece cada sesión.</w:t>
      </w:r>
    </w:p>
    <w:p w14:paraId="1B139DB6" w14:textId="77777777" w:rsidR="00E708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En la introducción de datos del horario se indicará, para cada línea, una clave de sesión, sin indicar el turno, pues ya va implícito en la sesión.</w:t>
      </w:r>
    </w:p>
    <w:p w14:paraId="05F352A4" w14:textId="77777777" w:rsidR="00E70822" w:rsidRPr="00A67519" w:rsidRDefault="00127E9D" w:rsidP="003A195C">
      <w:pPr>
        <w:pStyle w:val="Ttulo3"/>
      </w:pPr>
      <w:bookmarkStart w:id="132" w:name="_Toc15360256"/>
      <w:r w:rsidRPr="00A67519">
        <w:t xml:space="preserve">7.7.3. </w:t>
      </w:r>
      <w:r w:rsidR="00E70822" w:rsidRPr="00A67519">
        <w:t>Tipos de horas o tareas</w:t>
      </w:r>
      <w:bookmarkEnd w:id="132"/>
    </w:p>
    <w:p w14:paraId="36310621" w14:textId="77777777" w:rsidR="00E708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La tarea o tipo de hora más común es la </w:t>
      </w:r>
      <w:r w:rsidRPr="001C05B1">
        <w:rPr>
          <w:rFonts w:ascii="Arial" w:hAnsi="Arial" w:cs="Arial"/>
          <w:b/>
          <w:bCs/>
          <w:sz w:val="20"/>
          <w:szCs w:val="20"/>
        </w:rPr>
        <w:t>LEC</w:t>
      </w:r>
      <w:r w:rsidRPr="001C05B1">
        <w:rPr>
          <w:rFonts w:ascii="Arial" w:hAnsi="Arial" w:cs="Arial"/>
          <w:sz w:val="20"/>
          <w:szCs w:val="20"/>
        </w:rPr>
        <w:t xml:space="preserve"> (lectiva) o docencia directa con un grupo de alumnos. Pero existen muchas otras tareas que realiza el profesorado: Guardias de biblioteca y de aula, horas dedicadas a jefatura de departamento, reuniones del equipo directivo, de departamento, del consejo escolar, etc.</w:t>
      </w:r>
    </w:p>
    <w:p w14:paraId="6781E88C" w14:textId="77777777" w:rsidR="00E708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En este apartado se especificarán todas y cada una de las tareas que puede realizar el profesorado en el centro y que deben ser especificadas en sus horarios personales, para que a la hora de introducir el horario se pueda especificar la tarea que se realiza en ese período.</w:t>
      </w:r>
    </w:p>
    <w:p w14:paraId="3FD37DFA" w14:textId="77777777" w:rsidR="0055060D"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Algunas de estas horas relacionadas con cargos o tareas deben tener un código concreto para una correcta emisión del DOC y otros documentos del centro. Por ejemplo:</w:t>
      </w:r>
    </w:p>
    <w:p w14:paraId="74F71D77" w14:textId="77777777" w:rsidR="00F414C2" w:rsidRPr="001C05B1" w:rsidRDefault="7E6A4F87" w:rsidP="00270A31">
      <w:pPr>
        <w:numPr>
          <w:ilvl w:val="1"/>
          <w:numId w:val="98"/>
        </w:numPr>
        <w:tabs>
          <w:tab w:val="left" w:pos="709"/>
        </w:tabs>
        <w:spacing w:after="120"/>
        <w:ind w:left="1434" w:hanging="357"/>
        <w:jc w:val="both"/>
        <w:rPr>
          <w:rFonts w:ascii="Arial" w:hAnsi="Arial" w:cs="Arial"/>
          <w:sz w:val="20"/>
          <w:szCs w:val="20"/>
        </w:rPr>
      </w:pPr>
      <w:r w:rsidRPr="001C05B1">
        <w:rPr>
          <w:rFonts w:ascii="Arial" w:hAnsi="Arial" w:cs="Arial"/>
          <w:sz w:val="20"/>
          <w:szCs w:val="20"/>
        </w:rPr>
        <w:t>Guardia lectiva: GLEC.</w:t>
      </w:r>
    </w:p>
    <w:p w14:paraId="107F5A3F" w14:textId="77777777" w:rsidR="00F414C2" w:rsidRPr="001C05B1" w:rsidRDefault="7E6A4F87" w:rsidP="00270A31">
      <w:pPr>
        <w:numPr>
          <w:ilvl w:val="1"/>
          <w:numId w:val="98"/>
        </w:numPr>
        <w:tabs>
          <w:tab w:val="left" w:pos="709"/>
        </w:tabs>
        <w:spacing w:after="120"/>
        <w:ind w:left="1434" w:hanging="357"/>
        <w:jc w:val="both"/>
        <w:rPr>
          <w:rFonts w:ascii="Arial" w:hAnsi="Arial" w:cs="Arial"/>
          <w:sz w:val="20"/>
          <w:szCs w:val="20"/>
        </w:rPr>
      </w:pPr>
      <w:r w:rsidRPr="001C05B1">
        <w:rPr>
          <w:rFonts w:ascii="Arial" w:hAnsi="Arial" w:cs="Arial"/>
          <w:sz w:val="20"/>
          <w:szCs w:val="20"/>
        </w:rPr>
        <w:t xml:space="preserve">Compensación por </w:t>
      </w:r>
      <w:proofErr w:type="spellStart"/>
      <w:r w:rsidRPr="001C05B1">
        <w:rPr>
          <w:rFonts w:ascii="Arial" w:hAnsi="Arial" w:cs="Arial"/>
          <w:sz w:val="20"/>
          <w:szCs w:val="20"/>
        </w:rPr>
        <w:t>itinerancia</w:t>
      </w:r>
      <w:proofErr w:type="spellEnd"/>
      <w:r w:rsidRPr="001C05B1">
        <w:rPr>
          <w:rFonts w:ascii="Arial" w:hAnsi="Arial" w:cs="Arial"/>
          <w:sz w:val="20"/>
          <w:szCs w:val="20"/>
        </w:rPr>
        <w:t>: CITI.</w:t>
      </w:r>
    </w:p>
    <w:p w14:paraId="17A45E40" w14:textId="77777777" w:rsidR="00F414C2" w:rsidRPr="001C05B1" w:rsidRDefault="7E6A4F87" w:rsidP="00270A31">
      <w:pPr>
        <w:numPr>
          <w:ilvl w:val="1"/>
          <w:numId w:val="98"/>
        </w:numPr>
        <w:tabs>
          <w:tab w:val="left" w:pos="709"/>
        </w:tabs>
        <w:spacing w:after="120"/>
        <w:ind w:left="1434" w:hanging="357"/>
        <w:jc w:val="both"/>
        <w:rPr>
          <w:rFonts w:ascii="Arial" w:hAnsi="Arial" w:cs="Arial"/>
          <w:sz w:val="20"/>
          <w:szCs w:val="20"/>
        </w:rPr>
      </w:pPr>
      <w:r w:rsidRPr="001C05B1">
        <w:rPr>
          <w:rFonts w:ascii="Arial" w:hAnsi="Arial" w:cs="Arial"/>
          <w:sz w:val="20"/>
          <w:szCs w:val="20"/>
        </w:rPr>
        <w:t>Responsable de materia: RM.</w:t>
      </w:r>
    </w:p>
    <w:p w14:paraId="6D06AAD1" w14:textId="77777777" w:rsidR="00F414C2" w:rsidRPr="001C05B1" w:rsidRDefault="7E6A4F87" w:rsidP="00270A31">
      <w:pPr>
        <w:numPr>
          <w:ilvl w:val="1"/>
          <w:numId w:val="98"/>
        </w:numPr>
        <w:tabs>
          <w:tab w:val="left" w:pos="709"/>
        </w:tabs>
        <w:spacing w:after="120"/>
        <w:ind w:left="1434" w:hanging="357"/>
        <w:jc w:val="both"/>
        <w:rPr>
          <w:rFonts w:ascii="Arial" w:hAnsi="Arial" w:cs="Arial"/>
          <w:sz w:val="20"/>
          <w:szCs w:val="20"/>
        </w:rPr>
      </w:pPr>
      <w:r w:rsidRPr="001C05B1">
        <w:rPr>
          <w:rFonts w:ascii="Arial" w:hAnsi="Arial" w:cs="Arial"/>
          <w:sz w:val="20"/>
          <w:szCs w:val="20"/>
        </w:rPr>
        <w:t>Responsable de coordinación de CF: RCC.</w:t>
      </w:r>
    </w:p>
    <w:p w14:paraId="35AB23ED" w14:textId="77777777" w:rsidR="0055060D" w:rsidRPr="001C05B1" w:rsidRDefault="7E6A4F87" w:rsidP="00270A31">
      <w:pPr>
        <w:numPr>
          <w:ilvl w:val="1"/>
          <w:numId w:val="98"/>
        </w:numPr>
        <w:tabs>
          <w:tab w:val="left" w:pos="709"/>
        </w:tabs>
        <w:spacing w:after="120"/>
        <w:ind w:left="1434" w:hanging="357"/>
        <w:jc w:val="both"/>
        <w:rPr>
          <w:rFonts w:ascii="Arial" w:hAnsi="Arial" w:cs="Arial"/>
          <w:sz w:val="20"/>
          <w:szCs w:val="20"/>
        </w:rPr>
      </w:pPr>
      <w:r w:rsidRPr="001C05B1">
        <w:rPr>
          <w:rFonts w:ascii="Arial" w:hAnsi="Arial" w:cs="Arial"/>
          <w:sz w:val="20"/>
          <w:szCs w:val="20"/>
        </w:rPr>
        <w:t>Coordinador de Sección Bilingüe: CSB.</w:t>
      </w:r>
    </w:p>
    <w:p w14:paraId="320F4F55" w14:textId="77777777" w:rsidR="00E70822" w:rsidRPr="00A67519" w:rsidRDefault="00127E9D" w:rsidP="003A195C">
      <w:pPr>
        <w:pStyle w:val="Ttulo2"/>
      </w:pPr>
      <w:bookmarkStart w:id="133" w:name="_Toc15360257"/>
      <w:r w:rsidRPr="00A67519">
        <w:t>7.8. LISTADO DE HORARIOS</w:t>
      </w:r>
      <w:bookmarkEnd w:id="133"/>
    </w:p>
    <w:p w14:paraId="16DF15A0" w14:textId="77777777" w:rsidR="00E708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Los apartados más voluminosos del DOC son los dedicados a los cuadros horarios, tanto del profesorado como de los grupos del alumnado.</w:t>
      </w:r>
    </w:p>
    <w:p w14:paraId="5F07735F" w14:textId="77777777" w:rsidR="00E70822"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lastRenderedPageBreak/>
        <w:t>Con est</w:t>
      </w:r>
      <w:r w:rsidR="00A67519">
        <w:rPr>
          <w:rFonts w:ascii="Arial" w:hAnsi="Arial" w:cs="Arial"/>
          <w:sz w:val="20"/>
          <w:szCs w:val="20"/>
        </w:rPr>
        <w:t>a</w:t>
      </w:r>
      <w:r w:rsidRPr="001C05B1">
        <w:rPr>
          <w:rFonts w:ascii="Arial" w:hAnsi="Arial" w:cs="Arial"/>
          <w:sz w:val="20"/>
          <w:szCs w:val="20"/>
        </w:rPr>
        <w:t xml:space="preserve"> opción se podrán listar todos y cada uno de ellos, como también, los cuadros horarios de guardias, tanto de aula como de biblioteca. </w:t>
      </w:r>
    </w:p>
    <w:p w14:paraId="42278F85" w14:textId="77777777" w:rsidR="00E708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Las guardias de aula y de biblioteca son tareas como cualquier otra, y el método para listar estos cuadros horarios consiste en especificar la tarea que se desea que figure en el cuadro horario, y la aplicación buscará cada sesión que exista con esa tarea y la mostrará en la celda apropiada del cuadro horario.</w:t>
      </w:r>
    </w:p>
    <w:p w14:paraId="146128F6" w14:textId="77777777" w:rsidR="00E70822"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Cuando exista más de un turno, la aplicación elaborará un cuadro distinto, de forma automática, para cada uno de ellos.</w:t>
      </w:r>
    </w:p>
    <w:p w14:paraId="6E17531E" w14:textId="77777777" w:rsidR="00E70822"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En los cuadros horarios individuales del profesorado figurará por defecto el valor 5 en el apartado de </w:t>
      </w:r>
      <w:r w:rsidRPr="001C05B1">
        <w:rPr>
          <w:rFonts w:ascii="Arial" w:hAnsi="Arial" w:cs="Arial"/>
          <w:i/>
          <w:iCs/>
          <w:sz w:val="20"/>
          <w:szCs w:val="20"/>
        </w:rPr>
        <w:t>Asistencia a sesiones de evaluación, Claustros, Recreos, etc.</w:t>
      </w:r>
      <w:r w:rsidRPr="001C05B1">
        <w:rPr>
          <w:rFonts w:ascii="Arial" w:hAnsi="Arial" w:cs="Arial"/>
          <w:sz w:val="20"/>
          <w:szCs w:val="20"/>
        </w:rPr>
        <w:t xml:space="preserve"> Cuando en un centro concreto este nº difiera, se añadirá un registro en el apartado </w:t>
      </w:r>
      <w:r w:rsidRPr="001C05B1">
        <w:rPr>
          <w:rFonts w:ascii="Arial" w:hAnsi="Arial" w:cs="Arial"/>
          <w:b/>
          <w:bCs/>
          <w:sz w:val="20"/>
          <w:szCs w:val="20"/>
        </w:rPr>
        <w:t xml:space="preserve">Configuración\Configuraciones varias </w:t>
      </w:r>
      <w:r w:rsidRPr="001C05B1">
        <w:rPr>
          <w:rFonts w:ascii="Arial" w:hAnsi="Arial" w:cs="Arial"/>
          <w:sz w:val="20"/>
          <w:szCs w:val="20"/>
        </w:rPr>
        <w:t xml:space="preserve">con </w:t>
      </w:r>
      <w:r w:rsidRPr="001C05B1">
        <w:rPr>
          <w:rFonts w:ascii="Arial" w:hAnsi="Arial" w:cs="Arial"/>
          <w:i/>
          <w:iCs/>
          <w:sz w:val="20"/>
          <w:szCs w:val="20"/>
        </w:rPr>
        <w:t xml:space="preserve">clave </w:t>
      </w:r>
      <w:r w:rsidRPr="001C05B1">
        <w:rPr>
          <w:rFonts w:ascii="Arial" w:hAnsi="Arial" w:cs="Arial"/>
          <w:b/>
          <w:bCs/>
          <w:sz w:val="20"/>
          <w:szCs w:val="20"/>
        </w:rPr>
        <w:t>HMENSUALES</w:t>
      </w:r>
      <w:r w:rsidRPr="001C05B1">
        <w:rPr>
          <w:rFonts w:ascii="Arial" w:hAnsi="Arial" w:cs="Arial"/>
          <w:sz w:val="20"/>
          <w:szCs w:val="20"/>
        </w:rPr>
        <w:t xml:space="preserve"> y con </w:t>
      </w:r>
      <w:r w:rsidRPr="001C05B1">
        <w:rPr>
          <w:rFonts w:ascii="Arial" w:hAnsi="Arial" w:cs="Arial"/>
          <w:i/>
          <w:iCs/>
          <w:sz w:val="20"/>
          <w:szCs w:val="20"/>
        </w:rPr>
        <w:t>valor</w:t>
      </w:r>
      <w:r w:rsidRPr="001C05B1">
        <w:rPr>
          <w:rFonts w:ascii="Arial" w:hAnsi="Arial" w:cs="Arial"/>
          <w:sz w:val="20"/>
          <w:szCs w:val="20"/>
        </w:rPr>
        <w:t xml:space="preserve"> el nº de horas que se deseen figuren en ese apartado.</w:t>
      </w:r>
    </w:p>
    <w:p w14:paraId="2DEA6A24" w14:textId="77777777" w:rsidR="37483542" w:rsidRPr="001C05B1" w:rsidRDefault="37483542" w:rsidP="00166592">
      <w:pPr>
        <w:tabs>
          <w:tab w:val="left" w:pos="709"/>
        </w:tabs>
        <w:jc w:val="both"/>
        <w:rPr>
          <w:rFonts w:ascii="Arial" w:eastAsia="Arial" w:hAnsi="Arial" w:cs="Arial"/>
          <w:color w:val="000000" w:themeColor="text1"/>
          <w:sz w:val="20"/>
          <w:szCs w:val="20"/>
        </w:rPr>
      </w:pPr>
      <w:r w:rsidRPr="001C05B1">
        <w:rPr>
          <w:rFonts w:ascii="Arial" w:eastAsia="Arial" w:hAnsi="Arial" w:cs="Arial"/>
          <w:b/>
          <w:bCs/>
          <w:color w:val="000000" w:themeColor="text1"/>
          <w:sz w:val="20"/>
          <w:szCs w:val="20"/>
        </w:rPr>
        <w:t>Partes diarios de firmas del profesorado:</w:t>
      </w:r>
      <w:r w:rsidRPr="001C05B1">
        <w:rPr>
          <w:rFonts w:ascii="Arial" w:eastAsia="Arial" w:hAnsi="Arial" w:cs="Arial"/>
          <w:color w:val="000000" w:themeColor="text1"/>
          <w:sz w:val="20"/>
          <w:szCs w:val="20"/>
        </w:rPr>
        <w:t xml:space="preserve"> </w:t>
      </w:r>
      <w:r w:rsidRPr="001C05B1">
        <w:rPr>
          <w:rFonts w:ascii="Arial" w:eastAsia="Arial" w:hAnsi="Arial" w:cs="Arial"/>
          <w:color w:val="000000" w:themeColor="text1"/>
          <w:sz w:val="20"/>
          <w:szCs w:val="20"/>
          <w:highlight w:val="yellow"/>
        </w:rPr>
        <w:t>Se ha añadido el parte diario de recogida de firmas del profesorado de las clases impartidas. Esta opción se ha implementado a partir de la obligatoriedad de tener estas firmas en los estudios de FP Básica por la cofinanciación de Fondos Europeos, pero la aplicación se ha diseñado de manera que se puede obtener para cualquier tipo de estudio.</w:t>
      </w:r>
      <w:r w:rsidRPr="001C05B1">
        <w:rPr>
          <w:rFonts w:ascii="Arial" w:hAnsi="Arial" w:cs="Arial"/>
          <w:sz w:val="20"/>
          <w:szCs w:val="20"/>
        </w:rPr>
        <w:br/>
      </w:r>
      <w:r w:rsidRPr="001C05B1">
        <w:rPr>
          <w:rFonts w:ascii="Arial" w:hAnsi="Arial" w:cs="Arial"/>
          <w:sz w:val="20"/>
          <w:szCs w:val="20"/>
        </w:rPr>
        <w:br/>
      </w:r>
      <w:r w:rsidRPr="001C05B1">
        <w:rPr>
          <w:rFonts w:ascii="Arial" w:eastAsia="Arial" w:hAnsi="Arial" w:cs="Arial"/>
          <w:color w:val="000000" w:themeColor="text1"/>
          <w:sz w:val="20"/>
          <w:szCs w:val="20"/>
          <w:highlight w:val="yellow"/>
        </w:rPr>
        <w:t>La forma de acceder al parte de firmas del profesorado es:</w:t>
      </w:r>
    </w:p>
    <w:p w14:paraId="4B741BD7" w14:textId="77777777" w:rsidR="37483542" w:rsidRPr="001C05B1" w:rsidRDefault="37483542" w:rsidP="00166592">
      <w:pPr>
        <w:tabs>
          <w:tab w:val="left" w:pos="709"/>
        </w:tabs>
        <w:jc w:val="both"/>
        <w:rPr>
          <w:rFonts w:ascii="Arial" w:hAnsi="Arial" w:cs="Arial"/>
          <w:sz w:val="20"/>
          <w:szCs w:val="20"/>
        </w:rPr>
      </w:pPr>
      <w:r w:rsidRPr="001C05B1">
        <w:rPr>
          <w:rFonts w:ascii="Arial" w:hAnsi="Arial" w:cs="Arial"/>
          <w:sz w:val="20"/>
          <w:szCs w:val="20"/>
          <w:highlight w:val="yellow"/>
        </w:rPr>
        <w:t>DOC/Listado de Horarios/Partes diarios de clases</w:t>
      </w:r>
    </w:p>
    <w:p w14:paraId="03B079D7" w14:textId="77777777" w:rsidR="37483542" w:rsidRPr="001C05B1" w:rsidRDefault="37483542" w:rsidP="00A930BF">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4C19BC9E" wp14:editId="66284E37">
            <wp:extent cx="4585647" cy="3390134"/>
            <wp:effectExtent l="0" t="0" r="5715" b="1270"/>
            <wp:docPr id="15953442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4">
                      <a:extLst>
                        <a:ext uri="{28A0092B-C50C-407E-A947-70E740481C1C}">
                          <a14:useLocalDpi xmlns:a14="http://schemas.microsoft.com/office/drawing/2010/main" val="0"/>
                        </a:ext>
                      </a:extLst>
                    </a:blip>
                    <a:stretch>
                      <a:fillRect/>
                    </a:stretch>
                  </pic:blipFill>
                  <pic:spPr>
                    <a:xfrm>
                      <a:off x="0" y="0"/>
                      <a:ext cx="4597130" cy="3398623"/>
                    </a:xfrm>
                    <a:prstGeom prst="rect">
                      <a:avLst/>
                    </a:prstGeom>
                  </pic:spPr>
                </pic:pic>
              </a:graphicData>
            </a:graphic>
          </wp:inline>
        </w:drawing>
      </w:r>
    </w:p>
    <w:p w14:paraId="7A78D4C5" w14:textId="77777777" w:rsidR="37483542" w:rsidRPr="001C05B1" w:rsidRDefault="37483542" w:rsidP="00166592">
      <w:pPr>
        <w:tabs>
          <w:tab w:val="left" w:pos="709"/>
        </w:tabs>
        <w:ind w:left="708"/>
        <w:jc w:val="both"/>
        <w:rPr>
          <w:rFonts w:ascii="Arial" w:hAnsi="Arial" w:cs="Arial"/>
          <w:sz w:val="20"/>
          <w:szCs w:val="20"/>
        </w:rPr>
      </w:pPr>
      <w:r w:rsidRPr="001C05B1">
        <w:rPr>
          <w:rFonts w:ascii="Arial" w:hAnsi="Arial" w:cs="Arial"/>
          <w:sz w:val="20"/>
          <w:szCs w:val="20"/>
          <w:highlight w:val="yellow"/>
        </w:rPr>
        <w:t>Aparecerá una pantalla que da a elegir el grupo o grupos de los que se quieran sacar los partes</w:t>
      </w:r>
    </w:p>
    <w:p w14:paraId="27E3F437" w14:textId="77777777" w:rsidR="37483542" w:rsidRPr="001C05B1" w:rsidRDefault="37483542" w:rsidP="001171B5">
      <w:pPr>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51AEA7F2" wp14:editId="04CDBEB2">
            <wp:extent cx="1982081" cy="1536831"/>
            <wp:effectExtent l="0" t="0" r="0" b="6350"/>
            <wp:docPr id="9682129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5">
                      <a:extLst>
                        <a:ext uri="{28A0092B-C50C-407E-A947-70E740481C1C}">
                          <a14:useLocalDpi xmlns:a14="http://schemas.microsoft.com/office/drawing/2010/main" val="0"/>
                        </a:ext>
                      </a:extLst>
                    </a:blip>
                    <a:stretch>
                      <a:fillRect/>
                    </a:stretch>
                  </pic:blipFill>
                  <pic:spPr>
                    <a:xfrm>
                      <a:off x="0" y="0"/>
                      <a:ext cx="1997438" cy="1548738"/>
                    </a:xfrm>
                    <a:prstGeom prst="rect">
                      <a:avLst/>
                    </a:prstGeom>
                  </pic:spPr>
                </pic:pic>
              </a:graphicData>
            </a:graphic>
          </wp:inline>
        </w:drawing>
      </w:r>
    </w:p>
    <w:p w14:paraId="0236BCBE" w14:textId="77777777" w:rsidR="37483542" w:rsidRPr="001C05B1" w:rsidRDefault="37483542" w:rsidP="00166592">
      <w:pPr>
        <w:tabs>
          <w:tab w:val="left" w:pos="709"/>
        </w:tabs>
        <w:jc w:val="both"/>
        <w:rPr>
          <w:rFonts w:ascii="Arial" w:hAnsi="Arial" w:cs="Arial"/>
          <w:sz w:val="20"/>
          <w:szCs w:val="20"/>
        </w:rPr>
      </w:pPr>
      <w:r w:rsidRPr="001C05B1">
        <w:rPr>
          <w:rFonts w:ascii="Arial" w:hAnsi="Arial" w:cs="Arial"/>
          <w:sz w:val="20"/>
          <w:szCs w:val="20"/>
        </w:rPr>
        <w:t>E</w:t>
      </w:r>
      <w:r w:rsidRPr="001C05B1">
        <w:rPr>
          <w:rFonts w:ascii="Arial" w:hAnsi="Arial" w:cs="Arial"/>
          <w:sz w:val="20"/>
          <w:szCs w:val="20"/>
          <w:highlight w:val="yellow"/>
        </w:rPr>
        <w:t>l programa generará de cada grupo 5 páginas, una por cada día de la semana, con las distintas sesiones en las que haya períodos lectivos. Para la FP Básica se indicará expresamente que se trata de dichos estudios.</w:t>
      </w:r>
    </w:p>
    <w:p w14:paraId="02BFC9B0" w14:textId="77777777" w:rsidR="37483542" w:rsidRPr="001C05B1" w:rsidRDefault="37483542"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123494B5" wp14:editId="1E8F86E0">
            <wp:extent cx="5753098" cy="4076700"/>
            <wp:effectExtent l="0" t="0" r="0" b="0"/>
            <wp:docPr id="2191696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6">
                      <a:extLst>
                        <a:ext uri="{28A0092B-C50C-407E-A947-70E740481C1C}">
                          <a14:useLocalDpi xmlns:a14="http://schemas.microsoft.com/office/drawing/2010/main" val="0"/>
                        </a:ext>
                      </a:extLst>
                    </a:blip>
                    <a:stretch>
                      <a:fillRect/>
                    </a:stretch>
                  </pic:blipFill>
                  <pic:spPr>
                    <a:xfrm>
                      <a:off x="0" y="0"/>
                      <a:ext cx="5753098" cy="4076700"/>
                    </a:xfrm>
                    <a:prstGeom prst="rect">
                      <a:avLst/>
                    </a:prstGeom>
                  </pic:spPr>
                </pic:pic>
              </a:graphicData>
            </a:graphic>
          </wp:inline>
        </w:drawing>
      </w:r>
    </w:p>
    <w:p w14:paraId="0C7178D7" w14:textId="77777777" w:rsidR="008B2064" w:rsidRPr="00A67519" w:rsidRDefault="008B2064" w:rsidP="003A195C">
      <w:pPr>
        <w:pStyle w:val="Ttulo2"/>
      </w:pPr>
      <w:bookmarkStart w:id="134" w:name="_Toc15360258"/>
      <w:r w:rsidRPr="00A67519">
        <w:t>7.9. CUADRO GENERAL DEL PROFESORADO</w:t>
      </w:r>
      <w:bookmarkEnd w:id="134"/>
    </w:p>
    <w:p w14:paraId="3844A2AA" w14:textId="77777777" w:rsidR="008B206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En este informe, que elabora la aplicación, se podrán observar todos y cada uno de los profesores/as del centro junto con las horas que imparte en cada departamento y su total de horas lectivas y complementarias.</w:t>
      </w:r>
    </w:p>
    <w:p w14:paraId="2E7F9A71" w14:textId="77777777" w:rsidR="008B2064" w:rsidRPr="00A67519" w:rsidRDefault="003C731D" w:rsidP="003A195C">
      <w:pPr>
        <w:pStyle w:val="Ttulo2"/>
      </w:pPr>
      <w:bookmarkStart w:id="135" w:name="_Toc15360259"/>
      <w:r w:rsidRPr="00A67519">
        <w:t>7.10. PERSONAL NO DOCENTE</w:t>
      </w:r>
      <w:bookmarkEnd w:id="135"/>
    </w:p>
    <w:p w14:paraId="6DB353FC" w14:textId="77777777" w:rsidR="008B2064"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Uno de los apartados del DOC </w:t>
      </w:r>
      <w:r w:rsidR="001171B5" w:rsidRPr="001C05B1">
        <w:rPr>
          <w:rFonts w:ascii="Arial" w:hAnsi="Arial" w:cs="Arial"/>
          <w:sz w:val="20"/>
          <w:szCs w:val="20"/>
        </w:rPr>
        <w:t>está</w:t>
      </w:r>
      <w:r w:rsidRPr="001C05B1">
        <w:rPr>
          <w:rFonts w:ascii="Arial" w:hAnsi="Arial" w:cs="Arial"/>
          <w:sz w:val="20"/>
          <w:szCs w:val="20"/>
        </w:rPr>
        <w:t xml:space="preserve"> dedicado al personal no docente del centro agrupándoles por el papel que desempeñan: Administrativos, subalternos, otro personal, etc. Este agrupamiento se realizará por la letra que figure en el campo </w:t>
      </w:r>
      <w:r w:rsidRPr="001C05B1">
        <w:rPr>
          <w:rFonts w:ascii="Arial" w:hAnsi="Arial" w:cs="Arial"/>
          <w:b/>
          <w:bCs/>
          <w:sz w:val="20"/>
          <w:szCs w:val="20"/>
        </w:rPr>
        <w:t xml:space="preserve">Tipo </w:t>
      </w:r>
      <w:r w:rsidRPr="001C05B1">
        <w:rPr>
          <w:rFonts w:ascii="Arial" w:hAnsi="Arial" w:cs="Arial"/>
          <w:sz w:val="20"/>
          <w:szCs w:val="20"/>
        </w:rPr>
        <w:t xml:space="preserve">del apartado </w:t>
      </w:r>
      <w:r w:rsidRPr="001C05B1">
        <w:rPr>
          <w:rFonts w:ascii="Arial" w:hAnsi="Arial" w:cs="Arial"/>
          <w:b/>
          <w:bCs/>
          <w:sz w:val="20"/>
          <w:szCs w:val="20"/>
        </w:rPr>
        <w:t>Configuración\Personal no docente</w:t>
      </w:r>
      <w:r w:rsidRPr="001C05B1">
        <w:rPr>
          <w:rFonts w:ascii="Arial" w:hAnsi="Arial" w:cs="Arial"/>
          <w:sz w:val="20"/>
          <w:szCs w:val="20"/>
        </w:rPr>
        <w:t>.</w:t>
      </w:r>
    </w:p>
    <w:p w14:paraId="4225A302" w14:textId="77777777" w:rsidR="008B2064" w:rsidRPr="00A67519" w:rsidRDefault="003C731D" w:rsidP="003A195C">
      <w:pPr>
        <w:pStyle w:val="Ttulo2"/>
      </w:pPr>
      <w:bookmarkStart w:id="136" w:name="_Toc15360260"/>
      <w:r w:rsidRPr="00A67519">
        <w:t xml:space="preserve">7.11. </w:t>
      </w:r>
      <w:r w:rsidR="00DD3AC5" w:rsidRPr="00A67519">
        <w:t xml:space="preserve">EDIFICIO, </w:t>
      </w:r>
      <w:r w:rsidRPr="00A67519">
        <w:t>INSTALACIONES</w:t>
      </w:r>
      <w:r w:rsidR="00DD3AC5" w:rsidRPr="00A67519">
        <w:t>, MATERIAL Y OTROS DATOS</w:t>
      </w:r>
      <w:bookmarkEnd w:id="136"/>
    </w:p>
    <w:p w14:paraId="26EEAD17" w14:textId="77777777" w:rsidR="00DD3AC5"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Este apartado me permitirá rellenar otros elementos necesarios para el DOC.</w:t>
      </w:r>
    </w:p>
    <w:p w14:paraId="73D9B2D9" w14:textId="77777777" w:rsidR="00DD3AC5" w:rsidRPr="00A67519" w:rsidRDefault="7E6A4F87" w:rsidP="003A195C">
      <w:pPr>
        <w:pStyle w:val="Ttulo3"/>
      </w:pPr>
      <w:r w:rsidRPr="00A67519">
        <w:lastRenderedPageBreak/>
        <w:t>7.11.1. Aulas e instalaciones</w:t>
      </w:r>
    </w:p>
    <w:p w14:paraId="51815BF0" w14:textId="77777777" w:rsidR="008B206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Desde aquí</w:t>
      </w:r>
      <w:r w:rsidRPr="001C05B1">
        <w:rPr>
          <w:rFonts w:ascii="Arial" w:hAnsi="Arial" w:cs="Arial"/>
          <w:b/>
          <w:bCs/>
          <w:sz w:val="20"/>
          <w:szCs w:val="20"/>
        </w:rPr>
        <w:t xml:space="preserve"> </w:t>
      </w:r>
      <w:r w:rsidRPr="001C05B1">
        <w:rPr>
          <w:rFonts w:ascii="Arial" w:hAnsi="Arial" w:cs="Arial"/>
          <w:sz w:val="20"/>
          <w:szCs w:val="20"/>
        </w:rPr>
        <w:t>se podrán inventariar todas las aulas normales, aulas específicas, laboratorios, despachos, instalaciones deportivas, etc. del centro.</w:t>
      </w:r>
    </w:p>
    <w:p w14:paraId="57659120" w14:textId="77777777" w:rsidR="008B2064" w:rsidRPr="001C05B1" w:rsidRDefault="7E6A4F87" w:rsidP="00166592">
      <w:pPr>
        <w:tabs>
          <w:tab w:val="left" w:pos="709"/>
        </w:tabs>
        <w:spacing w:after="60"/>
        <w:jc w:val="both"/>
        <w:rPr>
          <w:rFonts w:ascii="Arial" w:hAnsi="Arial" w:cs="Arial"/>
          <w:sz w:val="20"/>
          <w:szCs w:val="20"/>
        </w:rPr>
      </w:pPr>
      <w:r w:rsidRPr="001C05B1">
        <w:rPr>
          <w:rFonts w:ascii="Arial" w:hAnsi="Arial" w:cs="Arial"/>
          <w:sz w:val="20"/>
          <w:szCs w:val="20"/>
        </w:rPr>
        <w:t>Todas las dependencias, aulas  o instalaciones deberán llevar un código único y deberán estar englobadas en los cuatro grupos que  figuran en el DOC (</w:t>
      </w:r>
      <w:r w:rsidRPr="001C05B1">
        <w:rPr>
          <w:rFonts w:ascii="Arial" w:hAnsi="Arial" w:cs="Arial"/>
          <w:b/>
          <w:bCs/>
          <w:sz w:val="20"/>
          <w:szCs w:val="20"/>
        </w:rPr>
        <w:t>D</w:t>
      </w:r>
      <w:r w:rsidRPr="001C05B1">
        <w:rPr>
          <w:rFonts w:ascii="Arial" w:hAnsi="Arial" w:cs="Arial"/>
          <w:sz w:val="20"/>
          <w:szCs w:val="20"/>
        </w:rPr>
        <w:t xml:space="preserve">ocumento de </w:t>
      </w:r>
      <w:r w:rsidRPr="001C05B1">
        <w:rPr>
          <w:rFonts w:ascii="Arial" w:hAnsi="Arial" w:cs="Arial"/>
          <w:b/>
          <w:bCs/>
          <w:sz w:val="20"/>
          <w:szCs w:val="20"/>
        </w:rPr>
        <w:t>O</w:t>
      </w:r>
      <w:r w:rsidRPr="001C05B1">
        <w:rPr>
          <w:rFonts w:ascii="Arial" w:hAnsi="Arial" w:cs="Arial"/>
          <w:sz w:val="20"/>
          <w:szCs w:val="20"/>
        </w:rPr>
        <w:t xml:space="preserve">rganización del </w:t>
      </w:r>
      <w:r w:rsidRPr="001C05B1">
        <w:rPr>
          <w:rFonts w:ascii="Arial" w:hAnsi="Arial" w:cs="Arial"/>
          <w:b/>
          <w:bCs/>
          <w:sz w:val="20"/>
          <w:szCs w:val="20"/>
        </w:rPr>
        <w:t>C</w:t>
      </w:r>
      <w:r w:rsidRPr="001C05B1">
        <w:rPr>
          <w:rFonts w:ascii="Arial" w:hAnsi="Arial" w:cs="Arial"/>
          <w:sz w:val="20"/>
          <w:szCs w:val="20"/>
        </w:rPr>
        <w:t xml:space="preserve">entro): </w:t>
      </w:r>
    </w:p>
    <w:p w14:paraId="0C21B93D" w14:textId="77777777" w:rsidR="008B2064" w:rsidRPr="001C05B1" w:rsidRDefault="2E262F9D" w:rsidP="00270A31">
      <w:pPr>
        <w:pStyle w:val="Listaconnmeros"/>
        <w:numPr>
          <w:ilvl w:val="0"/>
          <w:numId w:val="105"/>
        </w:numPr>
        <w:tabs>
          <w:tab w:val="left" w:pos="709"/>
        </w:tabs>
        <w:spacing w:before="0" w:after="0"/>
        <w:ind w:left="1066" w:hanging="357"/>
        <w:rPr>
          <w:rFonts w:cs="Arial"/>
          <w:sz w:val="20"/>
          <w:szCs w:val="20"/>
        </w:rPr>
      </w:pPr>
      <w:r w:rsidRPr="001C05B1">
        <w:rPr>
          <w:rFonts w:cs="Arial"/>
          <w:b/>
          <w:bCs/>
          <w:sz w:val="20"/>
          <w:szCs w:val="20"/>
        </w:rPr>
        <w:t>Aulas</w:t>
      </w:r>
      <w:r w:rsidRPr="001C05B1">
        <w:rPr>
          <w:rFonts w:cs="Arial"/>
          <w:sz w:val="20"/>
          <w:szCs w:val="20"/>
        </w:rPr>
        <w:t xml:space="preserve"> (AUL): En este tipo irán las aulas no especializadas o normales y deberán llevar todas las dimensiones (ancho, alto, superficie) así como el nº de puestos escolares que pueden soportar.</w:t>
      </w:r>
    </w:p>
    <w:p w14:paraId="702E18CD" w14:textId="77777777" w:rsidR="008B2064" w:rsidRPr="001C05B1" w:rsidRDefault="7E6A4F87" w:rsidP="00270A31">
      <w:pPr>
        <w:pStyle w:val="Listaconnmeros"/>
        <w:numPr>
          <w:ilvl w:val="0"/>
          <w:numId w:val="105"/>
        </w:numPr>
        <w:tabs>
          <w:tab w:val="left" w:pos="709"/>
        </w:tabs>
        <w:spacing w:before="0" w:after="0"/>
        <w:ind w:left="1066" w:hanging="357"/>
        <w:rPr>
          <w:rFonts w:cs="Arial"/>
          <w:b/>
          <w:bCs/>
          <w:sz w:val="20"/>
          <w:szCs w:val="20"/>
        </w:rPr>
      </w:pPr>
      <w:r w:rsidRPr="001C05B1">
        <w:rPr>
          <w:rFonts w:cs="Arial"/>
          <w:b/>
          <w:bCs/>
          <w:sz w:val="20"/>
          <w:szCs w:val="20"/>
        </w:rPr>
        <w:t>Aulas especializadas:</w:t>
      </w:r>
      <w:r w:rsidRPr="001C05B1">
        <w:rPr>
          <w:rFonts w:cs="Arial"/>
          <w:sz w:val="20"/>
          <w:szCs w:val="20"/>
        </w:rPr>
        <w:t xml:space="preserve"> Aquí se englobarán aulas de distinto tipo, pero cada una de ellas con un código específico: Prácticas (PRA), de Tecnologías (TEC), de Plástica (PLA), de Informática (INF), de Música (MUS), de Audiovisuales (AUD) o Laboratorios (LAB). Pertenecerán a este tipo todas las aulas que tengan una especialización y se rellenarán las cantidades numéricas como en el tipo anterior.</w:t>
      </w:r>
    </w:p>
    <w:p w14:paraId="78E92E84" w14:textId="77777777" w:rsidR="008B2064" w:rsidRPr="001C05B1" w:rsidRDefault="2E262F9D" w:rsidP="00270A31">
      <w:pPr>
        <w:pStyle w:val="Listaconnmeros"/>
        <w:numPr>
          <w:ilvl w:val="0"/>
          <w:numId w:val="105"/>
        </w:numPr>
        <w:tabs>
          <w:tab w:val="left" w:pos="709"/>
        </w:tabs>
        <w:spacing w:before="0" w:after="0"/>
        <w:ind w:left="1066" w:hanging="357"/>
        <w:rPr>
          <w:rFonts w:cs="Arial"/>
          <w:sz w:val="20"/>
          <w:szCs w:val="20"/>
        </w:rPr>
      </w:pPr>
      <w:r w:rsidRPr="001C05B1">
        <w:rPr>
          <w:rFonts w:cs="Arial"/>
          <w:b/>
          <w:bCs/>
          <w:sz w:val="20"/>
          <w:szCs w:val="20"/>
        </w:rPr>
        <w:t>Instalaciones deportivas y patios</w:t>
      </w:r>
      <w:r w:rsidRPr="001C05B1">
        <w:rPr>
          <w:rFonts w:cs="Arial"/>
          <w:sz w:val="20"/>
          <w:szCs w:val="20"/>
        </w:rPr>
        <w:t xml:space="preserve"> (DEP): Pertenecerán a este tipo los patios, pistas deportivas, gimnasios y vestuarios. En el campo </w:t>
      </w:r>
      <w:r w:rsidRPr="001C05B1">
        <w:rPr>
          <w:rFonts w:cs="Arial"/>
          <w:i/>
          <w:iCs/>
          <w:sz w:val="20"/>
          <w:szCs w:val="20"/>
        </w:rPr>
        <w:t>Puestos</w:t>
      </w:r>
      <w:r w:rsidRPr="001C05B1">
        <w:rPr>
          <w:rFonts w:cs="Arial"/>
          <w:sz w:val="20"/>
          <w:szCs w:val="20"/>
        </w:rPr>
        <w:t>, en lugar de ese dato se indicará el nº de dependencias.</w:t>
      </w:r>
    </w:p>
    <w:p w14:paraId="5B737C1C" w14:textId="77777777" w:rsidR="008B2064" w:rsidRPr="001C05B1" w:rsidRDefault="2E262F9D" w:rsidP="00270A31">
      <w:pPr>
        <w:pStyle w:val="Listaconnmeros"/>
        <w:numPr>
          <w:ilvl w:val="0"/>
          <w:numId w:val="105"/>
        </w:numPr>
        <w:tabs>
          <w:tab w:val="left" w:pos="709"/>
        </w:tabs>
        <w:spacing w:before="0" w:after="0"/>
        <w:ind w:left="1066" w:hanging="357"/>
        <w:rPr>
          <w:rFonts w:cs="Arial"/>
          <w:sz w:val="20"/>
          <w:szCs w:val="20"/>
        </w:rPr>
      </w:pPr>
      <w:r w:rsidRPr="001C05B1">
        <w:rPr>
          <w:rFonts w:cs="Arial"/>
          <w:b/>
          <w:bCs/>
          <w:sz w:val="20"/>
          <w:szCs w:val="20"/>
        </w:rPr>
        <w:t xml:space="preserve">Locales especializados </w:t>
      </w:r>
      <w:r w:rsidRPr="001C05B1">
        <w:rPr>
          <w:rFonts w:cs="Arial"/>
          <w:sz w:val="20"/>
          <w:szCs w:val="20"/>
        </w:rPr>
        <w:t xml:space="preserve">(LOC): Los distintos despachos del centro, oficinas, salas aseos, </w:t>
      </w:r>
      <w:proofErr w:type="spellStart"/>
      <w:r w:rsidRPr="001C05B1">
        <w:rPr>
          <w:rFonts w:cs="Arial"/>
          <w:sz w:val="20"/>
          <w:szCs w:val="20"/>
        </w:rPr>
        <w:t>etc</w:t>
      </w:r>
      <w:proofErr w:type="spellEnd"/>
      <w:r w:rsidRPr="001C05B1">
        <w:rPr>
          <w:rFonts w:cs="Arial"/>
          <w:sz w:val="20"/>
          <w:szCs w:val="20"/>
        </w:rPr>
        <w:t xml:space="preserve"> pertenecerán a este tipo de instalación. De forma idéntica que el tipo anterior se rellenará el campo </w:t>
      </w:r>
      <w:r w:rsidRPr="001C05B1">
        <w:rPr>
          <w:rFonts w:cs="Arial"/>
          <w:i/>
          <w:iCs/>
          <w:sz w:val="20"/>
          <w:szCs w:val="20"/>
        </w:rPr>
        <w:t>Puestos</w:t>
      </w:r>
      <w:r w:rsidRPr="001C05B1">
        <w:rPr>
          <w:rFonts w:cs="Arial"/>
          <w:sz w:val="20"/>
          <w:szCs w:val="20"/>
        </w:rPr>
        <w:t>, es decir,  en su lugar se indicará el nº de ellos. (P. Ej. Despacho Departamentos - Puestos=8) indicará  que hay 8 despachos.</w:t>
      </w:r>
    </w:p>
    <w:p w14:paraId="517BA161" w14:textId="77777777" w:rsidR="00DD3AC5" w:rsidRPr="001C05B1" w:rsidRDefault="7E6A4F87" w:rsidP="00270A31">
      <w:pPr>
        <w:pStyle w:val="Listaconnmeros"/>
        <w:numPr>
          <w:ilvl w:val="0"/>
          <w:numId w:val="105"/>
        </w:numPr>
        <w:tabs>
          <w:tab w:val="left" w:pos="709"/>
        </w:tabs>
        <w:spacing w:before="0" w:after="0"/>
        <w:ind w:left="1066" w:hanging="357"/>
        <w:rPr>
          <w:rFonts w:cs="Arial"/>
          <w:sz w:val="20"/>
          <w:szCs w:val="20"/>
        </w:rPr>
      </w:pPr>
      <w:r w:rsidRPr="001C05B1">
        <w:rPr>
          <w:rFonts w:cs="Arial"/>
          <w:b/>
          <w:bCs/>
          <w:sz w:val="20"/>
          <w:szCs w:val="20"/>
        </w:rPr>
        <w:t xml:space="preserve">Biblioteca </w:t>
      </w:r>
      <w:r w:rsidRPr="001C05B1">
        <w:rPr>
          <w:rFonts w:cs="Arial"/>
          <w:sz w:val="20"/>
          <w:szCs w:val="20"/>
        </w:rPr>
        <w:t>(BIB): Este apartado será específico para el espacio dedicado a la Biblioteca del centro. Los datos a rellenar serán los mismos que para un aula.</w:t>
      </w:r>
    </w:p>
    <w:p w14:paraId="270CB45C" w14:textId="77777777" w:rsidR="002C21DE" w:rsidRPr="001C05B1" w:rsidRDefault="7E6A4F87" w:rsidP="00270A31">
      <w:pPr>
        <w:pStyle w:val="Listaconnmeros"/>
        <w:numPr>
          <w:ilvl w:val="0"/>
          <w:numId w:val="105"/>
        </w:numPr>
        <w:tabs>
          <w:tab w:val="left" w:pos="709"/>
        </w:tabs>
        <w:spacing w:before="0" w:after="0"/>
        <w:ind w:left="1066" w:hanging="357"/>
        <w:rPr>
          <w:rFonts w:cs="Arial"/>
          <w:sz w:val="20"/>
          <w:szCs w:val="20"/>
        </w:rPr>
      </w:pPr>
      <w:r w:rsidRPr="001C05B1">
        <w:rPr>
          <w:rFonts w:cs="Arial"/>
          <w:b/>
          <w:bCs/>
          <w:sz w:val="20"/>
          <w:szCs w:val="20"/>
        </w:rPr>
        <w:t xml:space="preserve">Otro tipo de instalaciones </w:t>
      </w:r>
      <w:r w:rsidRPr="001C05B1">
        <w:rPr>
          <w:rFonts w:cs="Arial"/>
          <w:sz w:val="20"/>
          <w:szCs w:val="20"/>
        </w:rPr>
        <w:t>(OTRO): Este espacio completa todas las posibilidades para las instalaciones del centro.</w:t>
      </w:r>
    </w:p>
    <w:p w14:paraId="24872693" w14:textId="77777777" w:rsidR="00657DF8"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Se podrán incluir los edificios de que consta el centro fijándoles una clave y el tipo “EDI”. Después cada aula o instalación se podrá asignar a uno de los edificios creados simplemente fijando su clave en la columna &lt;Edificio&gt;.</w:t>
      </w:r>
    </w:p>
    <w:p w14:paraId="6D471320" w14:textId="77777777" w:rsidR="008B2064"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El listado obtenido con esta opción servirá para la elaboración del DOC y sólo se permitirán en la edición de horarios los códigos de aula aquí creados.</w:t>
      </w:r>
    </w:p>
    <w:p w14:paraId="5C15ED4E" w14:textId="77777777" w:rsidR="002C21DE" w:rsidRPr="00A67519" w:rsidRDefault="7E6A4F87" w:rsidP="003A195C">
      <w:pPr>
        <w:pStyle w:val="Ttulo3"/>
      </w:pPr>
      <w:r w:rsidRPr="00A67519">
        <w:t>7.11.2. Equipamiento audiovisual</w:t>
      </w:r>
    </w:p>
    <w:p w14:paraId="40A827B0" w14:textId="77777777" w:rsidR="002C21DE"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Desde esta opción podremos grabar el equipamiento audiovisual que está inventariado en el centro.</w:t>
      </w:r>
    </w:p>
    <w:p w14:paraId="2957D1BF" w14:textId="77777777" w:rsidR="002C21DE" w:rsidRPr="00A67519" w:rsidRDefault="7E6A4F87" w:rsidP="003A195C">
      <w:pPr>
        <w:pStyle w:val="Ttulo3"/>
      </w:pPr>
      <w:r w:rsidRPr="00A67519">
        <w:t>7.11.2. Otros datos del DOC</w:t>
      </w:r>
    </w:p>
    <w:p w14:paraId="59AC79E5" w14:textId="77777777" w:rsidR="002C21DE"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 xml:space="preserve">Esta opción abre una ventana con varias opciones para diversos datos necesarios para completar el DOC. </w:t>
      </w:r>
    </w:p>
    <w:p w14:paraId="37776A11" w14:textId="77777777" w:rsidR="002C21DE"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Cada una de las opciones abrirá una ventana de edición donde podremos introducir el texto deseado, en función de la opción elegida. Cada una de las opciones es clara, por lo que no entraremos a detallar más al respecto.</w:t>
      </w:r>
    </w:p>
    <w:p w14:paraId="598FF35B" w14:textId="77777777" w:rsidR="002C21DE" w:rsidRPr="001C05B1" w:rsidRDefault="003E03C5" w:rsidP="001171B5">
      <w:pPr>
        <w:spacing w:before="60"/>
        <w:jc w:val="center"/>
        <w:rPr>
          <w:rFonts w:ascii="Arial" w:hAnsi="Arial" w:cs="Arial"/>
          <w:sz w:val="20"/>
          <w:szCs w:val="20"/>
        </w:rPr>
      </w:pPr>
      <w:r w:rsidRPr="001C05B1">
        <w:rPr>
          <w:rFonts w:ascii="Arial" w:hAnsi="Arial" w:cs="Arial"/>
          <w:noProof/>
          <w:sz w:val="20"/>
          <w:szCs w:val="20"/>
        </w:rPr>
        <w:lastRenderedPageBreak/>
        <w:drawing>
          <wp:inline distT="0" distB="0" distL="0" distR="0" wp14:anchorId="45E0F7D4" wp14:editId="2C7BE0CA">
            <wp:extent cx="3699885" cy="2693590"/>
            <wp:effectExtent l="0" t="0" r="0" b="0"/>
            <wp:docPr id="20967195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7">
                      <a:extLst>
                        <a:ext uri="{28A0092B-C50C-407E-A947-70E740481C1C}">
                          <a14:useLocalDpi xmlns:a14="http://schemas.microsoft.com/office/drawing/2010/main" val="0"/>
                        </a:ext>
                      </a:extLst>
                    </a:blip>
                    <a:stretch>
                      <a:fillRect/>
                    </a:stretch>
                  </pic:blipFill>
                  <pic:spPr>
                    <a:xfrm>
                      <a:off x="0" y="0"/>
                      <a:ext cx="3707076" cy="2698825"/>
                    </a:xfrm>
                    <a:prstGeom prst="rect">
                      <a:avLst/>
                    </a:prstGeom>
                  </pic:spPr>
                </pic:pic>
              </a:graphicData>
            </a:graphic>
          </wp:inline>
        </w:drawing>
      </w:r>
    </w:p>
    <w:p w14:paraId="3411A811" w14:textId="77777777" w:rsidR="00D44077" w:rsidRPr="00A67519" w:rsidRDefault="7E6A4F87" w:rsidP="003A195C">
      <w:pPr>
        <w:pStyle w:val="Ttulo2"/>
      </w:pPr>
      <w:r w:rsidRPr="00A67519">
        <w:t>7.12. REUNIONES DE LA COMISIÓN DE COORDINACIÓN PEDAGÓGICA</w:t>
      </w:r>
    </w:p>
    <w:p w14:paraId="711D6D57" w14:textId="77777777" w:rsidR="002C21DE"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Desde esta ventana podremos grabar la previsión de reuniones de la Comisión de Coordinación Pedagógica, indicando la fecha y evaluación asociada.</w:t>
      </w:r>
    </w:p>
    <w:p w14:paraId="675151C0" w14:textId="77777777" w:rsidR="00D44077" w:rsidRPr="00A67519" w:rsidRDefault="7E6A4F87" w:rsidP="003A195C">
      <w:pPr>
        <w:pStyle w:val="Ttulo2"/>
      </w:pPr>
      <w:r w:rsidRPr="00A67519">
        <w:t>7.13. CALENDARIO DE SESIONES DE EVALUACIÓN</w:t>
      </w:r>
    </w:p>
    <w:p w14:paraId="5606C15C" w14:textId="77777777" w:rsidR="00D44077"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Pantalla de configuración de sesiones de evaluación:</w:t>
      </w:r>
    </w:p>
    <w:p w14:paraId="426CF7B8" w14:textId="77777777" w:rsidR="00D44077" w:rsidRPr="001C05B1" w:rsidRDefault="003E03C5" w:rsidP="00166592">
      <w:pPr>
        <w:tabs>
          <w:tab w:val="left" w:pos="709"/>
        </w:tabs>
        <w:spacing w:before="60"/>
        <w:jc w:val="center"/>
        <w:rPr>
          <w:rFonts w:ascii="Arial" w:hAnsi="Arial" w:cs="Arial"/>
          <w:sz w:val="20"/>
          <w:szCs w:val="20"/>
        </w:rPr>
      </w:pPr>
      <w:r w:rsidRPr="001C05B1">
        <w:rPr>
          <w:rFonts w:ascii="Arial" w:hAnsi="Arial" w:cs="Arial"/>
          <w:noProof/>
          <w:sz w:val="20"/>
          <w:szCs w:val="20"/>
        </w:rPr>
        <w:drawing>
          <wp:inline distT="0" distB="0" distL="0" distR="0" wp14:anchorId="05FD13A3" wp14:editId="514959DD">
            <wp:extent cx="4186555" cy="4255770"/>
            <wp:effectExtent l="0" t="0" r="4445" b="0"/>
            <wp:docPr id="18616218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8">
                      <a:extLst>
                        <a:ext uri="{28A0092B-C50C-407E-A947-70E740481C1C}">
                          <a14:useLocalDpi xmlns:a14="http://schemas.microsoft.com/office/drawing/2010/main" val="0"/>
                        </a:ext>
                      </a:extLst>
                    </a:blip>
                    <a:stretch>
                      <a:fillRect/>
                    </a:stretch>
                  </pic:blipFill>
                  <pic:spPr>
                    <a:xfrm>
                      <a:off x="0" y="0"/>
                      <a:ext cx="4186555" cy="4255770"/>
                    </a:xfrm>
                    <a:prstGeom prst="rect">
                      <a:avLst/>
                    </a:prstGeom>
                  </pic:spPr>
                </pic:pic>
              </a:graphicData>
            </a:graphic>
          </wp:inline>
        </w:drawing>
      </w:r>
    </w:p>
    <w:p w14:paraId="0814E38F" w14:textId="77777777" w:rsidR="002A4956"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lastRenderedPageBreak/>
        <w:t xml:space="preserve">En esta pantalla tenemos diferente filtros para mostrar únicamente las evaluaciones que cumplan las condiciones establecidas en dicho filtro. Este filtro se puede establecer, como se puede ver en la imagen anterior, por Etapa, Estudio, Curso, Régimen y Evaluación. El filtro es acumulativo, es decir, si seleccionamos una Etapa, sólo se mostrarán los Estudios, Cursos y Regímenes correspondientes a esa Etapa. De la misma forma se podrá preseleccionar un estudio, o un curso o una evaluación, y la pantalla filtrará con arreglo a la preselección elegida. Esta preselección también será válida a la hora de introducir datos ya que los datos preseleccionados se fijarán de forma automática. </w:t>
      </w:r>
    </w:p>
    <w:p w14:paraId="102C6A26" w14:textId="77777777" w:rsidR="002A4956" w:rsidRPr="001C05B1" w:rsidRDefault="7E6A4F87" w:rsidP="00166592">
      <w:pPr>
        <w:tabs>
          <w:tab w:val="left" w:pos="709"/>
        </w:tabs>
        <w:spacing w:after="60"/>
        <w:jc w:val="both"/>
        <w:rPr>
          <w:rFonts w:ascii="Arial" w:hAnsi="Arial" w:cs="Arial"/>
          <w:sz w:val="20"/>
          <w:szCs w:val="20"/>
        </w:rPr>
      </w:pPr>
      <w:r w:rsidRPr="001C05B1">
        <w:rPr>
          <w:rFonts w:ascii="Arial" w:hAnsi="Arial" w:cs="Arial"/>
          <w:sz w:val="20"/>
          <w:szCs w:val="20"/>
        </w:rPr>
        <w:t xml:space="preserve">Aunque, en último término, el usuario es quién determina qué datos introducir y cómo, la aplicación le facilitará la labor de fijar las fechas de las sesiones de evaluación de todos los estudios que se impartan en el centro con el botón </w:t>
      </w:r>
      <w:r w:rsidRPr="001C05B1">
        <w:rPr>
          <w:rFonts w:ascii="Arial" w:hAnsi="Arial" w:cs="Arial"/>
          <w:b/>
          <w:bCs/>
          <w:sz w:val="20"/>
          <w:szCs w:val="20"/>
        </w:rPr>
        <w:t>&lt;Importar de Grupos&gt;</w:t>
      </w:r>
      <w:r w:rsidRPr="001C05B1">
        <w:rPr>
          <w:rFonts w:ascii="Arial" w:hAnsi="Arial" w:cs="Arial"/>
          <w:sz w:val="20"/>
          <w:szCs w:val="20"/>
        </w:rPr>
        <w:t xml:space="preserve">. Al presionarlo nos pedirá confirmación de la operación que vamos a llevar a cabo y, a continuación, si lo afirmamos, añadirá, para cada estudio y curso distinto que encuentre entre los grupos definidos en </w:t>
      </w:r>
      <w:r w:rsidRPr="001C05B1">
        <w:rPr>
          <w:rFonts w:ascii="Arial" w:hAnsi="Arial" w:cs="Arial"/>
          <w:b/>
          <w:bCs/>
          <w:sz w:val="20"/>
          <w:szCs w:val="20"/>
        </w:rPr>
        <w:t>“Alumnado/Grupos del año actual”</w:t>
      </w:r>
      <w:r w:rsidRPr="001C05B1">
        <w:rPr>
          <w:rFonts w:ascii="Arial" w:hAnsi="Arial" w:cs="Arial"/>
          <w:sz w:val="20"/>
          <w:szCs w:val="20"/>
        </w:rPr>
        <w:t>, tantas evaluaciones como figuran en el siguiente cuadro:</w:t>
      </w:r>
    </w:p>
    <w:tbl>
      <w:tblPr>
        <w:tblW w:w="82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8"/>
        <w:gridCol w:w="1857"/>
        <w:gridCol w:w="2504"/>
        <w:gridCol w:w="939"/>
      </w:tblGrid>
      <w:tr w:rsidR="002A4956" w:rsidRPr="001C05B1" w14:paraId="3E451B68" w14:textId="77777777" w:rsidTr="00A930BF">
        <w:trPr>
          <w:jc w:val="center"/>
        </w:trPr>
        <w:tc>
          <w:tcPr>
            <w:tcW w:w="2925" w:type="dxa"/>
            <w:shd w:val="clear" w:color="auto" w:fill="auto"/>
            <w:vAlign w:val="center"/>
          </w:tcPr>
          <w:p w14:paraId="45E8A10A"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 xml:space="preserve">Evaluaciones que se insertan para cada </w:t>
            </w:r>
            <w:r w:rsidRPr="001C05B1">
              <w:rPr>
                <w:rFonts w:ascii="Arial" w:eastAsia="Arial Unicode MS" w:hAnsi="Arial" w:cs="Arial"/>
                <w:i/>
                <w:iCs/>
                <w:sz w:val="20"/>
                <w:szCs w:val="20"/>
              </w:rPr>
              <w:t>estudio-curso</w:t>
            </w:r>
          </w:p>
        </w:tc>
        <w:tc>
          <w:tcPr>
            <w:tcW w:w="1863" w:type="dxa"/>
            <w:shd w:val="clear" w:color="auto" w:fill="auto"/>
            <w:vAlign w:val="center"/>
          </w:tcPr>
          <w:p w14:paraId="2875B90F"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TIPO MATRICULA</w:t>
            </w:r>
          </w:p>
        </w:tc>
        <w:tc>
          <w:tcPr>
            <w:tcW w:w="2520" w:type="dxa"/>
            <w:shd w:val="clear" w:color="auto" w:fill="auto"/>
            <w:vAlign w:val="center"/>
          </w:tcPr>
          <w:p w14:paraId="3DCA74B6"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ETAPA</w:t>
            </w:r>
          </w:p>
        </w:tc>
        <w:tc>
          <w:tcPr>
            <w:tcW w:w="900" w:type="dxa"/>
            <w:shd w:val="clear" w:color="auto" w:fill="auto"/>
            <w:vAlign w:val="center"/>
          </w:tcPr>
          <w:p w14:paraId="46226C22"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CURSO</w:t>
            </w:r>
          </w:p>
        </w:tc>
      </w:tr>
      <w:tr w:rsidR="002A4956" w:rsidRPr="001C05B1" w14:paraId="12C26AFD" w14:textId="77777777" w:rsidTr="00A930BF">
        <w:trPr>
          <w:jc w:val="center"/>
        </w:trPr>
        <w:tc>
          <w:tcPr>
            <w:tcW w:w="2925" w:type="dxa"/>
            <w:shd w:val="clear" w:color="auto" w:fill="auto"/>
            <w:vAlign w:val="center"/>
          </w:tcPr>
          <w:p w14:paraId="5EE7C8D2"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C</w:t>
            </w:r>
          </w:p>
        </w:tc>
        <w:tc>
          <w:tcPr>
            <w:tcW w:w="1863" w:type="dxa"/>
            <w:shd w:val="clear" w:color="auto" w:fill="auto"/>
            <w:vAlign w:val="center"/>
          </w:tcPr>
          <w:p w14:paraId="4540FBB9"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‘1’</w:t>
            </w:r>
          </w:p>
        </w:tc>
        <w:tc>
          <w:tcPr>
            <w:tcW w:w="2520" w:type="dxa"/>
            <w:shd w:val="clear" w:color="auto" w:fill="auto"/>
            <w:vAlign w:val="center"/>
          </w:tcPr>
          <w:p w14:paraId="4DD7F606" w14:textId="77777777" w:rsidR="002A4956" w:rsidRPr="001C05B1" w:rsidRDefault="002A4956" w:rsidP="00A930BF">
            <w:pPr>
              <w:tabs>
                <w:tab w:val="left" w:pos="709"/>
              </w:tabs>
              <w:spacing w:before="60" w:after="60"/>
              <w:jc w:val="center"/>
              <w:rPr>
                <w:rFonts w:ascii="Arial" w:eastAsia="Arial Unicode MS" w:hAnsi="Arial" w:cs="Arial"/>
                <w:sz w:val="20"/>
                <w:szCs w:val="20"/>
              </w:rPr>
            </w:pPr>
          </w:p>
        </w:tc>
        <w:tc>
          <w:tcPr>
            <w:tcW w:w="900" w:type="dxa"/>
            <w:shd w:val="clear" w:color="auto" w:fill="auto"/>
            <w:vAlign w:val="center"/>
          </w:tcPr>
          <w:p w14:paraId="01814BFE" w14:textId="77777777" w:rsidR="002A4956" w:rsidRPr="001C05B1" w:rsidRDefault="002A4956" w:rsidP="00A930BF">
            <w:pPr>
              <w:tabs>
                <w:tab w:val="left" w:pos="709"/>
              </w:tabs>
              <w:spacing w:before="60" w:after="60"/>
              <w:jc w:val="center"/>
              <w:rPr>
                <w:rFonts w:ascii="Arial" w:eastAsia="Arial Unicode MS" w:hAnsi="Arial" w:cs="Arial"/>
                <w:sz w:val="20"/>
                <w:szCs w:val="20"/>
              </w:rPr>
            </w:pPr>
          </w:p>
        </w:tc>
      </w:tr>
      <w:tr w:rsidR="002A4956" w:rsidRPr="001C05B1" w14:paraId="69FB9225" w14:textId="77777777" w:rsidTr="00A930BF">
        <w:trPr>
          <w:jc w:val="center"/>
        </w:trPr>
        <w:tc>
          <w:tcPr>
            <w:tcW w:w="2925" w:type="dxa"/>
            <w:shd w:val="clear" w:color="auto" w:fill="auto"/>
            <w:vAlign w:val="center"/>
          </w:tcPr>
          <w:p w14:paraId="665C0F16"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S</w:t>
            </w:r>
          </w:p>
        </w:tc>
        <w:tc>
          <w:tcPr>
            <w:tcW w:w="1863" w:type="dxa"/>
            <w:shd w:val="clear" w:color="auto" w:fill="auto"/>
            <w:vAlign w:val="center"/>
          </w:tcPr>
          <w:p w14:paraId="46E0131C"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‘2’</w:t>
            </w:r>
          </w:p>
        </w:tc>
        <w:tc>
          <w:tcPr>
            <w:tcW w:w="2520" w:type="dxa"/>
            <w:shd w:val="clear" w:color="auto" w:fill="auto"/>
            <w:vAlign w:val="center"/>
          </w:tcPr>
          <w:p w14:paraId="7EE69AC3" w14:textId="77777777" w:rsidR="002A4956" w:rsidRPr="001C05B1" w:rsidRDefault="002A4956" w:rsidP="00A930BF">
            <w:pPr>
              <w:tabs>
                <w:tab w:val="left" w:pos="709"/>
              </w:tabs>
              <w:spacing w:before="60" w:after="60"/>
              <w:jc w:val="center"/>
              <w:rPr>
                <w:rFonts w:ascii="Arial" w:eastAsia="Arial Unicode MS" w:hAnsi="Arial" w:cs="Arial"/>
                <w:sz w:val="20"/>
                <w:szCs w:val="20"/>
              </w:rPr>
            </w:pPr>
          </w:p>
        </w:tc>
        <w:tc>
          <w:tcPr>
            <w:tcW w:w="900" w:type="dxa"/>
            <w:shd w:val="clear" w:color="auto" w:fill="auto"/>
            <w:vAlign w:val="center"/>
          </w:tcPr>
          <w:p w14:paraId="5D148105" w14:textId="77777777" w:rsidR="002A4956" w:rsidRPr="001C05B1" w:rsidRDefault="002A4956" w:rsidP="00A930BF">
            <w:pPr>
              <w:tabs>
                <w:tab w:val="left" w:pos="709"/>
              </w:tabs>
              <w:spacing w:before="60" w:after="60"/>
              <w:jc w:val="center"/>
              <w:rPr>
                <w:rFonts w:ascii="Arial" w:eastAsia="Arial Unicode MS" w:hAnsi="Arial" w:cs="Arial"/>
                <w:sz w:val="20"/>
                <w:szCs w:val="20"/>
              </w:rPr>
            </w:pPr>
          </w:p>
        </w:tc>
      </w:tr>
      <w:tr w:rsidR="002A4956" w:rsidRPr="001C05B1" w14:paraId="3E4407B8" w14:textId="77777777" w:rsidTr="00A930BF">
        <w:trPr>
          <w:jc w:val="center"/>
        </w:trPr>
        <w:tc>
          <w:tcPr>
            <w:tcW w:w="2925" w:type="dxa"/>
            <w:shd w:val="clear" w:color="auto" w:fill="auto"/>
            <w:vAlign w:val="center"/>
          </w:tcPr>
          <w:p w14:paraId="58500ED7"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1,2,3,F,E</w:t>
            </w:r>
          </w:p>
        </w:tc>
        <w:tc>
          <w:tcPr>
            <w:tcW w:w="1863" w:type="dxa"/>
            <w:shd w:val="clear" w:color="auto" w:fill="auto"/>
            <w:vAlign w:val="center"/>
          </w:tcPr>
          <w:p w14:paraId="6AE1393C"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‘O’</w:t>
            </w:r>
          </w:p>
        </w:tc>
        <w:tc>
          <w:tcPr>
            <w:tcW w:w="2520" w:type="dxa"/>
            <w:shd w:val="clear" w:color="auto" w:fill="auto"/>
            <w:vAlign w:val="center"/>
          </w:tcPr>
          <w:p w14:paraId="67F00752"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‘CF’ o ‘CFA’</w:t>
            </w:r>
          </w:p>
        </w:tc>
        <w:tc>
          <w:tcPr>
            <w:tcW w:w="900" w:type="dxa"/>
            <w:shd w:val="clear" w:color="auto" w:fill="auto"/>
            <w:vAlign w:val="center"/>
          </w:tcPr>
          <w:p w14:paraId="4CF4B1BB" w14:textId="77777777" w:rsidR="002A4956" w:rsidRPr="001C05B1" w:rsidRDefault="2E262F9D"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1</w:t>
            </w:r>
          </w:p>
        </w:tc>
      </w:tr>
      <w:tr w:rsidR="002A4956" w:rsidRPr="001C05B1" w14:paraId="54183C69" w14:textId="77777777" w:rsidTr="00A930BF">
        <w:trPr>
          <w:jc w:val="center"/>
        </w:trPr>
        <w:tc>
          <w:tcPr>
            <w:tcW w:w="2925" w:type="dxa"/>
            <w:shd w:val="clear" w:color="auto" w:fill="auto"/>
            <w:vAlign w:val="center"/>
          </w:tcPr>
          <w:p w14:paraId="7907A008"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1,P,F,E</w:t>
            </w:r>
          </w:p>
        </w:tc>
        <w:tc>
          <w:tcPr>
            <w:tcW w:w="1863" w:type="dxa"/>
            <w:shd w:val="clear" w:color="auto" w:fill="auto"/>
            <w:vAlign w:val="center"/>
          </w:tcPr>
          <w:p w14:paraId="4F52A84A"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‘O’</w:t>
            </w:r>
          </w:p>
        </w:tc>
        <w:tc>
          <w:tcPr>
            <w:tcW w:w="2520" w:type="dxa"/>
            <w:shd w:val="clear" w:color="auto" w:fill="auto"/>
            <w:vAlign w:val="center"/>
          </w:tcPr>
          <w:p w14:paraId="7ABFAF34"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‘CF’</w:t>
            </w:r>
          </w:p>
        </w:tc>
        <w:tc>
          <w:tcPr>
            <w:tcW w:w="900" w:type="dxa"/>
            <w:shd w:val="clear" w:color="auto" w:fill="auto"/>
            <w:vAlign w:val="center"/>
          </w:tcPr>
          <w:p w14:paraId="4FD71FBC" w14:textId="77777777" w:rsidR="002A4956" w:rsidRPr="001C05B1" w:rsidRDefault="2E262F9D"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2</w:t>
            </w:r>
          </w:p>
        </w:tc>
      </w:tr>
      <w:tr w:rsidR="002A4956" w:rsidRPr="001C05B1" w14:paraId="62C9263F" w14:textId="77777777" w:rsidTr="00A930BF">
        <w:trPr>
          <w:jc w:val="center"/>
        </w:trPr>
        <w:tc>
          <w:tcPr>
            <w:tcW w:w="2925" w:type="dxa"/>
            <w:shd w:val="clear" w:color="auto" w:fill="auto"/>
            <w:vAlign w:val="center"/>
          </w:tcPr>
          <w:p w14:paraId="656CB5D9"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1,2,P,F,E</w:t>
            </w:r>
          </w:p>
        </w:tc>
        <w:tc>
          <w:tcPr>
            <w:tcW w:w="1863" w:type="dxa"/>
            <w:shd w:val="clear" w:color="auto" w:fill="auto"/>
            <w:vAlign w:val="center"/>
          </w:tcPr>
          <w:p w14:paraId="2E883AB4"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‘O’</w:t>
            </w:r>
          </w:p>
        </w:tc>
        <w:tc>
          <w:tcPr>
            <w:tcW w:w="2520" w:type="dxa"/>
            <w:shd w:val="clear" w:color="auto" w:fill="auto"/>
            <w:vAlign w:val="center"/>
          </w:tcPr>
          <w:p w14:paraId="69008231"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‘CFA’</w:t>
            </w:r>
          </w:p>
        </w:tc>
        <w:tc>
          <w:tcPr>
            <w:tcW w:w="900" w:type="dxa"/>
            <w:shd w:val="clear" w:color="auto" w:fill="auto"/>
            <w:vAlign w:val="center"/>
          </w:tcPr>
          <w:p w14:paraId="39A728AC" w14:textId="77777777" w:rsidR="002A4956" w:rsidRPr="001C05B1" w:rsidRDefault="2E262F9D"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2</w:t>
            </w:r>
          </w:p>
        </w:tc>
      </w:tr>
      <w:tr w:rsidR="002A4956" w:rsidRPr="001C05B1" w14:paraId="1641E83D" w14:textId="77777777" w:rsidTr="00A930BF">
        <w:trPr>
          <w:jc w:val="center"/>
        </w:trPr>
        <w:tc>
          <w:tcPr>
            <w:tcW w:w="2925" w:type="dxa"/>
            <w:shd w:val="clear" w:color="auto" w:fill="auto"/>
            <w:vAlign w:val="center"/>
          </w:tcPr>
          <w:p w14:paraId="28ED87AD"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1,2,P,F</w:t>
            </w:r>
          </w:p>
        </w:tc>
        <w:tc>
          <w:tcPr>
            <w:tcW w:w="1863" w:type="dxa"/>
            <w:shd w:val="clear" w:color="auto" w:fill="auto"/>
            <w:vAlign w:val="center"/>
          </w:tcPr>
          <w:p w14:paraId="71199FE6"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‘O’</w:t>
            </w:r>
          </w:p>
        </w:tc>
        <w:tc>
          <w:tcPr>
            <w:tcW w:w="2520" w:type="dxa"/>
            <w:shd w:val="clear" w:color="auto" w:fill="auto"/>
            <w:vAlign w:val="center"/>
          </w:tcPr>
          <w:p w14:paraId="70F006A9"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‘PCPI’</w:t>
            </w:r>
          </w:p>
        </w:tc>
        <w:tc>
          <w:tcPr>
            <w:tcW w:w="900" w:type="dxa"/>
            <w:shd w:val="clear" w:color="auto" w:fill="auto"/>
            <w:vAlign w:val="center"/>
          </w:tcPr>
          <w:p w14:paraId="1CA3D955" w14:textId="77777777" w:rsidR="002A4956" w:rsidRPr="001C05B1" w:rsidRDefault="002A4956" w:rsidP="00A930BF">
            <w:pPr>
              <w:tabs>
                <w:tab w:val="left" w:pos="709"/>
              </w:tabs>
              <w:spacing w:before="60" w:after="60"/>
              <w:jc w:val="center"/>
              <w:rPr>
                <w:rFonts w:ascii="Arial" w:eastAsia="Arial Unicode MS" w:hAnsi="Arial" w:cs="Arial"/>
                <w:sz w:val="20"/>
                <w:szCs w:val="20"/>
              </w:rPr>
            </w:pPr>
          </w:p>
        </w:tc>
      </w:tr>
      <w:tr w:rsidR="002A4956" w:rsidRPr="001C05B1" w14:paraId="493E02D1" w14:textId="77777777" w:rsidTr="00A930BF">
        <w:trPr>
          <w:jc w:val="center"/>
        </w:trPr>
        <w:tc>
          <w:tcPr>
            <w:tcW w:w="2925" w:type="dxa"/>
            <w:shd w:val="clear" w:color="auto" w:fill="auto"/>
            <w:vAlign w:val="center"/>
          </w:tcPr>
          <w:p w14:paraId="30FA4AF5"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1,2,3,F,E</w:t>
            </w:r>
          </w:p>
        </w:tc>
        <w:tc>
          <w:tcPr>
            <w:tcW w:w="1863" w:type="dxa"/>
            <w:shd w:val="clear" w:color="auto" w:fill="auto"/>
            <w:vAlign w:val="center"/>
          </w:tcPr>
          <w:p w14:paraId="399BF5C8"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‘O’</w:t>
            </w:r>
          </w:p>
        </w:tc>
        <w:tc>
          <w:tcPr>
            <w:tcW w:w="2520" w:type="dxa"/>
            <w:shd w:val="clear" w:color="auto" w:fill="auto"/>
            <w:vAlign w:val="center"/>
          </w:tcPr>
          <w:p w14:paraId="22775CC3" w14:textId="77777777" w:rsidR="002A4956" w:rsidRPr="001C05B1" w:rsidRDefault="7E6A4F87" w:rsidP="00A930BF">
            <w:pPr>
              <w:tabs>
                <w:tab w:val="left" w:pos="709"/>
              </w:tabs>
              <w:spacing w:before="60" w:after="60"/>
              <w:jc w:val="center"/>
              <w:rPr>
                <w:rFonts w:ascii="Arial" w:eastAsia="Arial Unicode MS" w:hAnsi="Arial" w:cs="Arial"/>
                <w:sz w:val="20"/>
                <w:szCs w:val="20"/>
              </w:rPr>
            </w:pPr>
            <w:r w:rsidRPr="001C05B1">
              <w:rPr>
                <w:rFonts w:ascii="Arial" w:eastAsia="Arial Unicode MS" w:hAnsi="Arial" w:cs="Arial"/>
                <w:sz w:val="20"/>
                <w:szCs w:val="20"/>
              </w:rPr>
              <w:t>Cualquier etapa distinta</w:t>
            </w:r>
          </w:p>
        </w:tc>
        <w:tc>
          <w:tcPr>
            <w:tcW w:w="900" w:type="dxa"/>
            <w:shd w:val="clear" w:color="auto" w:fill="auto"/>
            <w:vAlign w:val="center"/>
          </w:tcPr>
          <w:p w14:paraId="6B71455C" w14:textId="77777777" w:rsidR="002A4956" w:rsidRPr="001C05B1" w:rsidRDefault="002A4956" w:rsidP="00A930BF">
            <w:pPr>
              <w:tabs>
                <w:tab w:val="left" w:pos="709"/>
              </w:tabs>
              <w:spacing w:before="60" w:after="60"/>
              <w:jc w:val="center"/>
              <w:rPr>
                <w:rFonts w:ascii="Arial" w:eastAsia="Arial Unicode MS" w:hAnsi="Arial" w:cs="Arial"/>
                <w:sz w:val="20"/>
                <w:szCs w:val="20"/>
              </w:rPr>
            </w:pPr>
          </w:p>
        </w:tc>
      </w:tr>
    </w:tbl>
    <w:p w14:paraId="461E55DC" w14:textId="77777777" w:rsidR="00A930BF" w:rsidRDefault="00A930BF" w:rsidP="00166592">
      <w:pPr>
        <w:tabs>
          <w:tab w:val="left" w:pos="709"/>
        </w:tabs>
        <w:spacing w:before="60"/>
        <w:jc w:val="both"/>
        <w:rPr>
          <w:rFonts w:ascii="Arial" w:hAnsi="Arial" w:cs="Arial"/>
          <w:sz w:val="20"/>
          <w:szCs w:val="20"/>
        </w:rPr>
      </w:pPr>
    </w:p>
    <w:p w14:paraId="148F78E4" w14:textId="77777777" w:rsidR="002A4956"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Es decir, después de presionar este botón, el usuario sólo tendrá que fijar la fecha de la sesión de evaluación (si no estaba fijada en Grupos o si no es la Final) y la fecha en la que se podrán publicar las calificaciones. Para facilitar también este último proceso, se podrá copiar una fecha de evaluación para todo el conjunto de registros presentes en pantalla. Por ejemplo, supongámonos que todos los cursos de 1º de los ciclos formativos hacen la primera sesión de evaluación el día 20 de diciembre Pues simplemente seleccionamos la etapa CF, el curso 1º, la evaluación ‘1ª’ y a continuación fijamos en el primer registro la fecha 20/12/2009 (manualmente o con &lt;F5&gt; o botón derecho). Una vez creado ese primer registro, hacemos doble clic sobre la fecha y la aplicación pedirá confirmación de copiar esa fecha en todos los registros a continuación del actual. La misma operación podremos realizar con la fecha de publicación pero en ambos casos debe estar una evaluación preseleccionada para evitar que se ponga la misma fecha de evaluación a evaluaciones distintas.</w:t>
      </w:r>
    </w:p>
    <w:p w14:paraId="00F2628B" w14:textId="77777777" w:rsidR="0031772E"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Sólo se permitirán dos valores en </w:t>
      </w:r>
      <w:r w:rsidRPr="001C05B1">
        <w:rPr>
          <w:rFonts w:ascii="Arial" w:hAnsi="Arial" w:cs="Arial"/>
          <w:b/>
          <w:bCs/>
          <w:sz w:val="20"/>
          <w:szCs w:val="20"/>
        </w:rPr>
        <w:t>Régimen</w:t>
      </w:r>
      <w:r w:rsidRPr="001C05B1">
        <w:rPr>
          <w:rFonts w:ascii="Arial" w:hAnsi="Arial" w:cs="Arial"/>
          <w:sz w:val="20"/>
          <w:szCs w:val="20"/>
        </w:rPr>
        <w:t>: @ para Presencial y A para Distancia..</w:t>
      </w:r>
    </w:p>
    <w:p w14:paraId="04652980" w14:textId="77777777" w:rsidR="002A4956" w:rsidRPr="00A67519" w:rsidRDefault="7E6A4F87" w:rsidP="003A195C">
      <w:pPr>
        <w:pStyle w:val="Ttulo2"/>
      </w:pPr>
      <w:r w:rsidRPr="00A67519">
        <w:t>7.14. PROGRAMAS, EXPERIENCIAS Y ACTIVIDADES</w:t>
      </w:r>
    </w:p>
    <w:p w14:paraId="11FB09A0" w14:textId="77777777" w:rsidR="00DD0F38"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Los centros educativos participan en distintos programas o experiencias que, preceptivamente, han de reflejarse dentro de la documentación de que consta el DOC.</w:t>
      </w:r>
    </w:p>
    <w:p w14:paraId="4058D0DB" w14:textId="77777777" w:rsidR="00DD0F38" w:rsidRPr="00A67519" w:rsidRDefault="7E6A4F87" w:rsidP="003A195C">
      <w:pPr>
        <w:pStyle w:val="Ttulo3"/>
      </w:pPr>
      <w:r w:rsidRPr="00A67519">
        <w:t>7.14.1. Programas educativos</w:t>
      </w:r>
    </w:p>
    <w:p w14:paraId="3590A77A" w14:textId="77777777" w:rsidR="00DD0F38"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Desde esta ventana podremos grabar los Programas educativos en los que participa el centro en el presente curso. En dicha pantalla indicaremos el nombre del Programa, las fechas en las que se llevará </w:t>
      </w:r>
      <w:r w:rsidRPr="001C05B1">
        <w:rPr>
          <w:rFonts w:ascii="Arial" w:hAnsi="Arial" w:cs="Arial"/>
          <w:sz w:val="20"/>
          <w:szCs w:val="20"/>
        </w:rPr>
        <w:lastRenderedPageBreak/>
        <w:t xml:space="preserve">a cabo, el número de profesores que participan, los cursos y enseñanzas a los que afecta y el profesor o profesores responsables. </w:t>
      </w:r>
    </w:p>
    <w:p w14:paraId="32C5EBD4" w14:textId="77777777" w:rsidR="00DD0F38"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Como en otras pantallas de la aplicación, tenemos un botón para añadir los programas que se llevaron a cabo el curso pasado, por si tienen continuidad en el presente.</w:t>
      </w:r>
    </w:p>
    <w:p w14:paraId="34FD144A" w14:textId="77777777" w:rsidR="00DD0F38" w:rsidRPr="00A67519" w:rsidRDefault="7E6A4F87" w:rsidP="003A195C">
      <w:pPr>
        <w:pStyle w:val="Ttulo3"/>
      </w:pPr>
      <w:r w:rsidRPr="00A67519">
        <w:t>7.14.2. Experiencias e innovaciones</w:t>
      </w:r>
    </w:p>
    <w:p w14:paraId="69DF607F" w14:textId="77777777" w:rsidR="00DD0F38"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Esta pantalla es similar a la del apartado anterior, salvo que se entiende que en este caso no hace falta informar de las fechas en que se va a llevar a cabo, puesto que se entiende que la duración es anual. En ella, como indica el título, se grabarán las experiencias e innovaciones que va a llevar a cabo el centro en el presente curso.</w:t>
      </w:r>
    </w:p>
    <w:p w14:paraId="4A3D4ED0" w14:textId="77777777" w:rsidR="00966837" w:rsidRPr="00A67519" w:rsidRDefault="7E6A4F87" w:rsidP="003A195C">
      <w:pPr>
        <w:pStyle w:val="Ttulo3"/>
      </w:pPr>
      <w:r w:rsidRPr="00A67519">
        <w:t>7.14.3. Programa Anual de Actividades Complementarias y Extraescolares</w:t>
      </w:r>
    </w:p>
    <w:p w14:paraId="77B18EC0" w14:textId="77777777" w:rsidR="00966837" w:rsidRPr="001C05B1" w:rsidRDefault="7E6A4F87" w:rsidP="00166592">
      <w:pPr>
        <w:tabs>
          <w:tab w:val="left" w:pos="709"/>
        </w:tabs>
        <w:jc w:val="both"/>
        <w:rPr>
          <w:rFonts w:ascii="Arial" w:hAnsi="Arial" w:cs="Arial"/>
          <w:sz w:val="20"/>
          <w:szCs w:val="20"/>
        </w:rPr>
      </w:pPr>
      <w:r w:rsidRPr="001C05B1">
        <w:rPr>
          <w:rFonts w:ascii="Arial" w:hAnsi="Arial" w:cs="Arial"/>
          <w:sz w:val="20"/>
          <w:szCs w:val="20"/>
          <w:highlight w:val="green"/>
        </w:rPr>
        <w:t>En esta pantalla se grabará la previsión que se hace al principio de curso y que es aprobada por el Claustro, de todas las Actividades Complementarias y Extraescolares que se van a llevar a cabo en el presente curso.</w:t>
      </w:r>
    </w:p>
    <w:p w14:paraId="7BCA0B34" w14:textId="77777777" w:rsidR="7E6A4F87" w:rsidRPr="001C05B1" w:rsidRDefault="7E6A4F87" w:rsidP="00166592">
      <w:pPr>
        <w:tabs>
          <w:tab w:val="left" w:pos="709"/>
        </w:tabs>
        <w:jc w:val="both"/>
        <w:rPr>
          <w:rFonts w:ascii="Arial" w:hAnsi="Arial" w:cs="Arial"/>
          <w:sz w:val="20"/>
          <w:szCs w:val="20"/>
        </w:rPr>
      </w:pPr>
      <w:r w:rsidRPr="001C05B1">
        <w:rPr>
          <w:rFonts w:ascii="Arial" w:hAnsi="Arial" w:cs="Arial"/>
          <w:sz w:val="20"/>
          <w:szCs w:val="20"/>
          <w:highlight w:val="green"/>
        </w:rPr>
        <w:t>Las actividades complementarias se separan de las extraescolares, para ello a la hora de inscribir dichas actividades se accede al documento DOC/Programas, Experiencias y Actividades/</w:t>
      </w:r>
      <w:r w:rsidRPr="001C05B1">
        <w:rPr>
          <w:rFonts w:ascii="Arial" w:hAnsi="Arial" w:cs="Arial"/>
          <w:sz w:val="20"/>
          <w:szCs w:val="20"/>
        </w:rPr>
        <w:t xml:space="preserve"> </w:t>
      </w:r>
    </w:p>
    <w:p w14:paraId="2F910007" w14:textId="77777777" w:rsidR="7E6A4F87" w:rsidRPr="00A930BF" w:rsidRDefault="7E6A4F87" w:rsidP="00270A31">
      <w:pPr>
        <w:pStyle w:val="Prrafodelista"/>
        <w:numPr>
          <w:ilvl w:val="1"/>
          <w:numId w:val="69"/>
        </w:numPr>
        <w:tabs>
          <w:tab w:val="left" w:pos="709"/>
        </w:tabs>
        <w:jc w:val="both"/>
        <w:rPr>
          <w:rFonts w:ascii="Arial" w:hAnsi="Arial" w:cs="Arial"/>
          <w:sz w:val="20"/>
          <w:szCs w:val="20"/>
          <w:highlight w:val="green"/>
        </w:rPr>
      </w:pPr>
      <w:r w:rsidRPr="00A930BF">
        <w:rPr>
          <w:rFonts w:ascii="Arial" w:eastAsia="Arial" w:hAnsi="Arial" w:cs="Arial"/>
          <w:sz w:val="20"/>
          <w:szCs w:val="20"/>
          <w:highlight w:val="green"/>
        </w:rPr>
        <w:t>Complementarias: Programa Anual Actividades Complementarias</w:t>
      </w:r>
    </w:p>
    <w:p w14:paraId="5A614D20" w14:textId="77777777" w:rsidR="7E6A4F87" w:rsidRPr="00A930BF" w:rsidRDefault="7E6A4F87" w:rsidP="00270A31">
      <w:pPr>
        <w:pStyle w:val="Prrafodelista"/>
        <w:numPr>
          <w:ilvl w:val="1"/>
          <w:numId w:val="69"/>
        </w:numPr>
        <w:tabs>
          <w:tab w:val="left" w:pos="709"/>
        </w:tabs>
        <w:jc w:val="both"/>
        <w:rPr>
          <w:rFonts w:ascii="Arial" w:hAnsi="Arial" w:cs="Arial"/>
          <w:sz w:val="20"/>
          <w:szCs w:val="20"/>
          <w:highlight w:val="green"/>
        </w:rPr>
      </w:pPr>
      <w:r w:rsidRPr="00A930BF">
        <w:rPr>
          <w:rFonts w:ascii="Arial" w:eastAsia="Arial" w:hAnsi="Arial" w:cs="Arial"/>
          <w:sz w:val="20"/>
          <w:szCs w:val="20"/>
          <w:highlight w:val="green"/>
        </w:rPr>
        <w:t>Extraescolares: Programa Anual Actividades Extraescolares.</w:t>
      </w:r>
    </w:p>
    <w:p w14:paraId="37DD0DF6" w14:textId="77777777" w:rsidR="7E6A4F87" w:rsidRPr="001C05B1" w:rsidRDefault="7E6A4F87" w:rsidP="00166592">
      <w:pPr>
        <w:tabs>
          <w:tab w:val="left" w:pos="709"/>
        </w:tabs>
        <w:jc w:val="center"/>
        <w:rPr>
          <w:rFonts w:ascii="Arial" w:hAnsi="Arial" w:cs="Arial"/>
          <w:sz w:val="20"/>
          <w:szCs w:val="20"/>
        </w:rPr>
      </w:pPr>
      <w:r w:rsidRPr="001C05B1">
        <w:rPr>
          <w:rFonts w:ascii="Arial" w:hAnsi="Arial" w:cs="Arial"/>
          <w:noProof/>
          <w:sz w:val="20"/>
          <w:szCs w:val="20"/>
        </w:rPr>
        <w:drawing>
          <wp:inline distT="0" distB="0" distL="0" distR="0" wp14:anchorId="5B757FB3" wp14:editId="2F5A8D58">
            <wp:extent cx="4275526" cy="2597878"/>
            <wp:effectExtent l="0" t="0" r="0" b="0"/>
            <wp:docPr id="18254955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9">
                      <a:extLst>
                        <a:ext uri="{28A0092B-C50C-407E-A947-70E740481C1C}">
                          <a14:useLocalDpi xmlns:a14="http://schemas.microsoft.com/office/drawing/2010/main" val="0"/>
                        </a:ext>
                      </a:extLst>
                    </a:blip>
                    <a:stretch>
                      <a:fillRect/>
                    </a:stretch>
                  </pic:blipFill>
                  <pic:spPr>
                    <a:xfrm>
                      <a:off x="0" y="0"/>
                      <a:ext cx="4275526" cy="2597878"/>
                    </a:xfrm>
                    <a:prstGeom prst="rect">
                      <a:avLst/>
                    </a:prstGeom>
                  </pic:spPr>
                </pic:pic>
              </a:graphicData>
            </a:graphic>
          </wp:inline>
        </w:drawing>
      </w:r>
    </w:p>
    <w:p w14:paraId="5E4E7297" w14:textId="77777777" w:rsidR="00966837"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Nuevamente la ventana es similar a las dos anteriores, salvo que no se recoge información sobre los profesores participantes (puesto que se entiende que son los responsables), pero sí da la posibilidad de que se grabe personas o Departamentos o entidades colaboradoras con la actividad.</w:t>
      </w:r>
    </w:p>
    <w:p w14:paraId="41B16FCF" w14:textId="77777777" w:rsidR="008B2064" w:rsidRPr="00A67519" w:rsidRDefault="00966837" w:rsidP="003A195C">
      <w:pPr>
        <w:pStyle w:val="Ttulo2"/>
      </w:pPr>
      <w:bookmarkStart w:id="137" w:name="_Toc15360261"/>
      <w:r w:rsidRPr="00A67519">
        <w:t xml:space="preserve">7.15. </w:t>
      </w:r>
      <w:bookmarkEnd w:id="137"/>
      <w:r w:rsidR="000F4316" w:rsidRPr="00A67519">
        <w:t>LIBROS DE TEXTO</w:t>
      </w:r>
    </w:p>
    <w:p w14:paraId="3367E4DD" w14:textId="77777777" w:rsidR="550F6179" w:rsidRPr="001C05B1" w:rsidRDefault="550F6179" w:rsidP="00166592">
      <w:pPr>
        <w:tabs>
          <w:tab w:val="left" w:pos="709"/>
        </w:tabs>
        <w:jc w:val="both"/>
        <w:rPr>
          <w:rFonts w:ascii="Arial" w:hAnsi="Arial" w:cs="Arial"/>
          <w:sz w:val="20"/>
          <w:szCs w:val="20"/>
        </w:rPr>
      </w:pPr>
      <w:r w:rsidRPr="001C05B1">
        <w:rPr>
          <w:rFonts w:ascii="Arial" w:hAnsi="Arial" w:cs="Arial"/>
          <w:sz w:val="20"/>
          <w:szCs w:val="20"/>
        </w:rPr>
        <w:t>Cada libro que es utilizado por el centro para la docencia debe ser informado a través del DOC, además de informar a las familias para la adquisición de los mismos.</w:t>
      </w:r>
    </w:p>
    <w:p w14:paraId="0A4B11B1" w14:textId="77777777" w:rsidR="550F6179" w:rsidRPr="00A930BF" w:rsidRDefault="2E262F9D" w:rsidP="00F44D9B">
      <w:pPr>
        <w:pStyle w:val="Prrafodelista"/>
        <w:numPr>
          <w:ilvl w:val="0"/>
          <w:numId w:val="29"/>
        </w:numPr>
        <w:tabs>
          <w:tab w:val="left" w:pos="709"/>
        </w:tabs>
        <w:jc w:val="both"/>
        <w:rPr>
          <w:rFonts w:ascii="Arial" w:hAnsi="Arial" w:cs="Arial"/>
          <w:sz w:val="20"/>
          <w:szCs w:val="20"/>
          <w:highlight w:val="green"/>
        </w:rPr>
      </w:pPr>
      <w:r w:rsidRPr="00A930BF">
        <w:rPr>
          <w:rFonts w:ascii="Arial" w:eastAsia="Arial" w:hAnsi="Arial" w:cs="Arial"/>
          <w:sz w:val="20"/>
          <w:szCs w:val="20"/>
          <w:highlight w:val="green"/>
        </w:rPr>
        <w:t xml:space="preserve">Con la versión 7.97 para el curso académico 2016/2017, </w:t>
      </w:r>
      <w:r w:rsidRPr="00A930BF">
        <w:rPr>
          <w:rFonts w:ascii="Arial" w:eastAsia="Arial" w:hAnsi="Arial" w:cs="Arial"/>
          <w:b/>
          <w:bCs/>
          <w:sz w:val="20"/>
          <w:szCs w:val="20"/>
          <w:highlight w:val="green"/>
        </w:rPr>
        <w:t xml:space="preserve">el apartado 5.13 (Libros de texto que varían) solamente será cumplimentado por los centros que no tengan grabados los libros de texto </w:t>
      </w:r>
      <w:r w:rsidRPr="00A930BF">
        <w:rPr>
          <w:rFonts w:ascii="Arial" w:eastAsia="Arial" w:hAnsi="Arial" w:cs="Arial"/>
          <w:sz w:val="20"/>
          <w:szCs w:val="20"/>
          <w:highlight w:val="green"/>
        </w:rPr>
        <w:t xml:space="preserve">en la aplicación informática </w:t>
      </w:r>
      <w:proofErr w:type="spellStart"/>
      <w:r w:rsidRPr="00A930BF">
        <w:rPr>
          <w:rFonts w:ascii="Arial" w:eastAsia="Arial" w:hAnsi="Arial" w:cs="Arial"/>
          <w:b/>
          <w:bCs/>
          <w:sz w:val="20"/>
          <w:szCs w:val="20"/>
          <w:highlight w:val="green"/>
        </w:rPr>
        <w:t>Stilus</w:t>
      </w:r>
      <w:proofErr w:type="spellEnd"/>
      <w:r w:rsidRPr="00A930BF">
        <w:rPr>
          <w:rFonts w:ascii="Arial" w:eastAsia="Arial" w:hAnsi="Arial" w:cs="Arial"/>
          <w:sz w:val="20"/>
          <w:szCs w:val="20"/>
          <w:highlight w:val="green"/>
        </w:rPr>
        <w:t xml:space="preserve">. Los centros que tengan los libros ya </w:t>
      </w:r>
      <w:r w:rsidRPr="00A930BF">
        <w:rPr>
          <w:rFonts w:ascii="Arial" w:eastAsia="Arial" w:hAnsi="Arial" w:cs="Arial"/>
          <w:sz w:val="20"/>
          <w:szCs w:val="20"/>
          <w:highlight w:val="green"/>
        </w:rPr>
        <w:lastRenderedPageBreak/>
        <w:t>grabados, sustituirán esta hoja por el informe correspondiente obtenido directamente desde la aplicación.</w:t>
      </w:r>
    </w:p>
    <w:p w14:paraId="6615D08C" w14:textId="77777777" w:rsidR="00C34940"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Cada libro definido en esta pantalla deberá especificar en qué estudios y curso se utiliza, y para qué materia, además de su descripción pormenorizada. Aunque los campos son bastante intuitivos, nos vamos a parar a comentar algunos de ellos.</w:t>
      </w:r>
    </w:p>
    <w:p w14:paraId="5F1C9D4B" w14:textId="77777777" w:rsidR="00C34940" w:rsidRPr="001C05B1" w:rsidRDefault="7E6A4F87" w:rsidP="00166592">
      <w:pPr>
        <w:tabs>
          <w:tab w:val="left" w:pos="709"/>
        </w:tabs>
        <w:ind w:left="708"/>
        <w:jc w:val="both"/>
        <w:rPr>
          <w:rFonts w:ascii="Arial" w:hAnsi="Arial" w:cs="Arial"/>
          <w:sz w:val="20"/>
          <w:szCs w:val="20"/>
        </w:rPr>
      </w:pPr>
      <w:r w:rsidRPr="001C05B1">
        <w:rPr>
          <w:rFonts w:ascii="Arial" w:hAnsi="Arial" w:cs="Arial"/>
          <w:b/>
          <w:bCs/>
          <w:sz w:val="20"/>
          <w:szCs w:val="20"/>
        </w:rPr>
        <w:t>Fecha de Estreno:</w:t>
      </w:r>
      <w:r w:rsidRPr="001C05B1">
        <w:rPr>
          <w:rFonts w:ascii="Arial" w:hAnsi="Arial" w:cs="Arial"/>
          <w:sz w:val="20"/>
          <w:szCs w:val="20"/>
        </w:rPr>
        <w:t xml:space="preserve"> Esta fecha es importante, pues es la que se considera como fecha en la que el centro ha puesto el libro. Como la normativa actual indica que un libro debe permanecer cuatro cursos sin cambiarse, esta fecha determina el inicio de ese periodo.</w:t>
      </w:r>
    </w:p>
    <w:p w14:paraId="1F680CB2" w14:textId="77777777" w:rsidR="000F4316" w:rsidRPr="001C05B1" w:rsidRDefault="2E262F9D" w:rsidP="00166592">
      <w:pPr>
        <w:tabs>
          <w:tab w:val="left" w:pos="709"/>
        </w:tabs>
        <w:ind w:left="708"/>
        <w:jc w:val="both"/>
        <w:rPr>
          <w:rFonts w:ascii="Arial" w:hAnsi="Arial" w:cs="Arial"/>
          <w:sz w:val="20"/>
          <w:szCs w:val="20"/>
        </w:rPr>
      </w:pPr>
      <w:r w:rsidRPr="001C05B1">
        <w:rPr>
          <w:rFonts w:ascii="Arial" w:hAnsi="Arial" w:cs="Arial"/>
          <w:b/>
          <w:bCs/>
          <w:sz w:val="20"/>
          <w:szCs w:val="20"/>
        </w:rPr>
        <w:t>ISB:</w:t>
      </w:r>
      <w:r w:rsidRPr="001C05B1">
        <w:rPr>
          <w:rFonts w:ascii="Arial" w:hAnsi="Arial" w:cs="Arial"/>
          <w:sz w:val="20"/>
          <w:szCs w:val="20"/>
        </w:rPr>
        <w:t xml:space="preserve"> La inclusión del ISBN facilita la identificación unívoca del libro, puesto que el título puede ser </w:t>
      </w:r>
      <w:proofErr w:type="spellStart"/>
      <w:r w:rsidRPr="001C05B1">
        <w:rPr>
          <w:rFonts w:ascii="Arial" w:hAnsi="Arial" w:cs="Arial"/>
          <w:sz w:val="20"/>
          <w:szCs w:val="20"/>
        </w:rPr>
        <w:t>ambigüo</w:t>
      </w:r>
      <w:proofErr w:type="spellEnd"/>
      <w:r w:rsidRPr="001C05B1">
        <w:rPr>
          <w:rFonts w:ascii="Arial" w:hAnsi="Arial" w:cs="Arial"/>
          <w:sz w:val="20"/>
          <w:szCs w:val="20"/>
        </w:rPr>
        <w:t>.</w:t>
      </w:r>
    </w:p>
    <w:p w14:paraId="1B2A9491" w14:textId="77777777" w:rsidR="00966837" w:rsidRPr="001C05B1" w:rsidRDefault="7E6A4F87" w:rsidP="00166592">
      <w:pPr>
        <w:tabs>
          <w:tab w:val="left" w:pos="709"/>
        </w:tabs>
        <w:spacing w:after="60"/>
        <w:ind w:left="709"/>
        <w:jc w:val="both"/>
        <w:rPr>
          <w:rFonts w:ascii="Arial" w:hAnsi="Arial" w:cs="Arial"/>
          <w:sz w:val="20"/>
          <w:szCs w:val="20"/>
        </w:rPr>
      </w:pPr>
      <w:r w:rsidRPr="001C05B1">
        <w:rPr>
          <w:rFonts w:ascii="Arial" w:hAnsi="Arial" w:cs="Arial"/>
          <w:b/>
          <w:bCs/>
          <w:sz w:val="20"/>
          <w:szCs w:val="20"/>
        </w:rPr>
        <w:t>¿Aún vigente?:</w:t>
      </w:r>
      <w:r w:rsidRPr="001C05B1">
        <w:rPr>
          <w:rFonts w:ascii="Arial" w:hAnsi="Arial" w:cs="Arial"/>
          <w:sz w:val="20"/>
          <w:szCs w:val="20"/>
        </w:rPr>
        <w:t>. Si el libro será utilizado en el año actual deberá llevar el valor “</w:t>
      </w:r>
      <w:r w:rsidRPr="001C05B1">
        <w:rPr>
          <w:rFonts w:ascii="Arial" w:hAnsi="Arial" w:cs="Arial"/>
          <w:b/>
          <w:bCs/>
          <w:sz w:val="20"/>
          <w:szCs w:val="20"/>
        </w:rPr>
        <w:t>S</w:t>
      </w:r>
      <w:r w:rsidRPr="001C05B1">
        <w:rPr>
          <w:rFonts w:ascii="Arial" w:hAnsi="Arial" w:cs="Arial"/>
          <w:sz w:val="20"/>
          <w:szCs w:val="20"/>
        </w:rPr>
        <w:t>”; si el libro ha dejado de utilizarse este año y se utilizó el año anterior, se le fijará el valor “</w:t>
      </w:r>
      <w:r w:rsidRPr="001C05B1">
        <w:rPr>
          <w:rFonts w:ascii="Arial" w:hAnsi="Arial" w:cs="Arial"/>
          <w:b/>
          <w:bCs/>
          <w:sz w:val="20"/>
          <w:szCs w:val="20"/>
        </w:rPr>
        <w:t>V</w:t>
      </w:r>
      <w:r w:rsidRPr="001C05B1">
        <w:rPr>
          <w:rFonts w:ascii="Arial" w:hAnsi="Arial" w:cs="Arial"/>
          <w:sz w:val="20"/>
          <w:szCs w:val="20"/>
        </w:rPr>
        <w:t>”. Y cuando el libro lleve sin utilizarse más de un año se le fijará el valor “</w:t>
      </w:r>
      <w:r w:rsidRPr="001C05B1">
        <w:rPr>
          <w:rFonts w:ascii="Arial" w:hAnsi="Arial" w:cs="Arial"/>
          <w:b/>
          <w:bCs/>
          <w:sz w:val="20"/>
          <w:szCs w:val="20"/>
        </w:rPr>
        <w:t>N</w:t>
      </w:r>
      <w:r w:rsidRPr="001C05B1">
        <w:rPr>
          <w:rFonts w:ascii="Arial" w:hAnsi="Arial" w:cs="Arial"/>
          <w:sz w:val="20"/>
          <w:szCs w:val="20"/>
        </w:rPr>
        <w:t>”.</w:t>
      </w:r>
    </w:p>
    <w:p w14:paraId="065335F8" w14:textId="77777777" w:rsidR="000F4316" w:rsidRPr="001C05B1" w:rsidRDefault="003E03C5" w:rsidP="00166592">
      <w:pPr>
        <w:tabs>
          <w:tab w:val="left" w:pos="709"/>
        </w:tabs>
        <w:jc w:val="center"/>
        <w:rPr>
          <w:rFonts w:ascii="Arial" w:hAnsi="Arial" w:cs="Arial"/>
          <w:bCs/>
          <w:sz w:val="20"/>
          <w:szCs w:val="20"/>
        </w:rPr>
      </w:pPr>
      <w:r w:rsidRPr="001C05B1">
        <w:rPr>
          <w:rFonts w:ascii="Arial" w:hAnsi="Arial" w:cs="Arial"/>
          <w:noProof/>
          <w:sz w:val="20"/>
          <w:szCs w:val="20"/>
        </w:rPr>
        <w:drawing>
          <wp:inline distT="0" distB="0" distL="0" distR="0" wp14:anchorId="752C3493" wp14:editId="5239E631">
            <wp:extent cx="5395596" cy="3666490"/>
            <wp:effectExtent l="0" t="0" r="0" b="0"/>
            <wp:docPr id="7885872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0">
                      <a:extLst>
                        <a:ext uri="{28A0092B-C50C-407E-A947-70E740481C1C}">
                          <a14:useLocalDpi xmlns:a14="http://schemas.microsoft.com/office/drawing/2010/main" val="0"/>
                        </a:ext>
                      </a:extLst>
                    </a:blip>
                    <a:stretch>
                      <a:fillRect/>
                    </a:stretch>
                  </pic:blipFill>
                  <pic:spPr>
                    <a:xfrm>
                      <a:off x="0" y="0"/>
                      <a:ext cx="5395596" cy="3666490"/>
                    </a:xfrm>
                    <a:prstGeom prst="rect">
                      <a:avLst/>
                    </a:prstGeom>
                  </pic:spPr>
                </pic:pic>
              </a:graphicData>
            </a:graphic>
          </wp:inline>
        </w:drawing>
      </w:r>
    </w:p>
    <w:p w14:paraId="3043272E" w14:textId="77777777" w:rsidR="000F4316"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En la ventana veremos varios botones que para obtener listados de libros: para el DOC (todos los vigentes), por enseñanza y por Departamentos. Para estos dos últimos casos nos pedirá que elijamos qué enseñanza o Departamento o Departamentos quiero listar.</w:t>
      </w:r>
    </w:p>
    <w:p w14:paraId="3E841C7B" w14:textId="77777777" w:rsidR="5F59E8AA" w:rsidRPr="001C05B1" w:rsidRDefault="5F59E8AA" w:rsidP="00166592">
      <w:pPr>
        <w:tabs>
          <w:tab w:val="left" w:pos="709"/>
        </w:tabs>
        <w:spacing w:before="60"/>
        <w:jc w:val="both"/>
        <w:rPr>
          <w:rFonts w:ascii="Arial" w:hAnsi="Arial" w:cs="Arial"/>
          <w:sz w:val="20"/>
          <w:szCs w:val="20"/>
        </w:rPr>
      </w:pPr>
      <w:r w:rsidRPr="001C05B1">
        <w:rPr>
          <w:rFonts w:ascii="Arial" w:hAnsi="Arial" w:cs="Arial"/>
          <w:sz w:val="20"/>
          <w:szCs w:val="20"/>
        </w:rPr>
        <w:t xml:space="preserve">Por último, el botón </w:t>
      </w:r>
      <w:r w:rsidRPr="001C05B1">
        <w:rPr>
          <w:rFonts w:ascii="Arial" w:hAnsi="Arial" w:cs="Arial"/>
          <w:b/>
          <w:bCs/>
          <w:sz w:val="20"/>
          <w:szCs w:val="20"/>
        </w:rPr>
        <w:t>&lt;Mostrar vigentes y no vigentes&gt;</w:t>
      </w:r>
      <w:r w:rsidRPr="001C05B1">
        <w:rPr>
          <w:rFonts w:ascii="Arial" w:hAnsi="Arial" w:cs="Arial"/>
          <w:sz w:val="20"/>
          <w:szCs w:val="20"/>
        </w:rPr>
        <w:t xml:space="preserve"> ocultará o mostrará los libros no</w:t>
      </w:r>
    </w:p>
    <w:p w14:paraId="2B804314" w14:textId="77777777" w:rsidR="5F59E8AA" w:rsidRPr="001C05B1" w:rsidRDefault="5F59E8AA" w:rsidP="00166592">
      <w:pPr>
        <w:tabs>
          <w:tab w:val="left" w:pos="709"/>
        </w:tabs>
        <w:spacing w:before="60"/>
        <w:jc w:val="both"/>
        <w:rPr>
          <w:rFonts w:ascii="Arial" w:hAnsi="Arial" w:cs="Arial"/>
          <w:sz w:val="20"/>
          <w:szCs w:val="20"/>
        </w:rPr>
      </w:pPr>
      <w:r w:rsidRPr="001C05B1">
        <w:rPr>
          <w:rFonts w:ascii="Arial" w:hAnsi="Arial" w:cs="Arial"/>
          <w:sz w:val="20"/>
          <w:szCs w:val="20"/>
        </w:rPr>
        <w:t>Vigentes.</w:t>
      </w:r>
    </w:p>
    <w:p w14:paraId="2F4EF3EA" w14:textId="77777777" w:rsidR="00A930BF" w:rsidRDefault="2E262F9D" w:rsidP="00166592">
      <w:pPr>
        <w:tabs>
          <w:tab w:val="left" w:pos="709"/>
        </w:tabs>
        <w:jc w:val="both"/>
        <w:rPr>
          <w:rFonts w:ascii="Arial" w:hAnsi="Arial" w:cs="Arial"/>
          <w:sz w:val="20"/>
          <w:szCs w:val="20"/>
        </w:rPr>
      </w:pPr>
      <w:r w:rsidRPr="001C05B1">
        <w:rPr>
          <w:rFonts w:ascii="Arial" w:eastAsia="Arial" w:hAnsi="Arial" w:cs="Arial"/>
          <w:color w:val="000000" w:themeColor="text1"/>
          <w:sz w:val="20"/>
          <w:szCs w:val="20"/>
          <w:highlight w:val="yellow"/>
        </w:rPr>
        <w:t>Se ha añadido un campo “Motivo del cambio” en el informe relativo a los libros de texto. Para poder añadir la información relativa a este campo se debe acceder a través de DOC/Libros de texto/Motivo del cambio</w:t>
      </w:r>
      <w:r w:rsidRPr="001C05B1">
        <w:rPr>
          <w:rFonts w:ascii="Arial" w:hAnsi="Arial" w:cs="Arial"/>
          <w:sz w:val="20"/>
          <w:szCs w:val="20"/>
        </w:rPr>
        <w:t xml:space="preserve"> </w:t>
      </w:r>
    </w:p>
    <w:p w14:paraId="1B77A62B" w14:textId="77777777" w:rsidR="00A930BF" w:rsidRDefault="00A930BF" w:rsidP="00A930BF">
      <w:pPr>
        <w:tabs>
          <w:tab w:val="left" w:pos="709"/>
        </w:tabs>
        <w:jc w:val="center"/>
        <w:rPr>
          <w:rFonts w:ascii="Arial" w:hAnsi="Arial" w:cs="Arial"/>
          <w:sz w:val="20"/>
          <w:szCs w:val="20"/>
        </w:rPr>
      </w:pPr>
      <w:r>
        <w:rPr>
          <w:rFonts w:ascii="Arial" w:hAnsi="Arial" w:cs="Arial"/>
          <w:noProof/>
          <w:sz w:val="20"/>
          <w:szCs w:val="20"/>
        </w:rPr>
        <w:lastRenderedPageBreak/>
        <w:drawing>
          <wp:inline distT="0" distB="0" distL="0" distR="0" wp14:anchorId="1513AB43" wp14:editId="3E092DDD">
            <wp:extent cx="4339988" cy="2997798"/>
            <wp:effectExtent l="0" t="0" r="3810" b="0"/>
            <wp:docPr id="75957449" name="Imagen 7595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4345450" cy="3001571"/>
                    </a:xfrm>
                    <a:prstGeom prst="rect">
                      <a:avLst/>
                    </a:prstGeom>
                    <a:noFill/>
                    <a:ln>
                      <a:noFill/>
                    </a:ln>
                  </pic:spPr>
                </pic:pic>
              </a:graphicData>
            </a:graphic>
          </wp:inline>
        </w:drawing>
      </w:r>
    </w:p>
    <w:p w14:paraId="74927789" w14:textId="77777777" w:rsidR="5F59E8AA" w:rsidRPr="001C05B1" w:rsidRDefault="5F59E8AA" w:rsidP="00166592">
      <w:pPr>
        <w:tabs>
          <w:tab w:val="left" w:pos="709"/>
        </w:tabs>
        <w:jc w:val="both"/>
        <w:rPr>
          <w:rFonts w:ascii="Arial" w:hAnsi="Arial" w:cs="Arial"/>
          <w:sz w:val="20"/>
          <w:szCs w:val="20"/>
        </w:rPr>
      </w:pPr>
      <w:r w:rsidRPr="001C05B1">
        <w:rPr>
          <w:rFonts w:ascii="Arial" w:hAnsi="Arial" w:cs="Arial"/>
          <w:noProof/>
          <w:sz w:val="20"/>
          <w:szCs w:val="20"/>
        </w:rPr>
        <w:drawing>
          <wp:inline distT="0" distB="0" distL="0" distR="0" wp14:anchorId="6B3CC70A" wp14:editId="02A3F03A">
            <wp:extent cx="5753098" cy="942975"/>
            <wp:effectExtent l="0" t="0" r="0" b="0"/>
            <wp:docPr id="18371160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2">
                      <a:extLst>
                        <a:ext uri="{28A0092B-C50C-407E-A947-70E740481C1C}">
                          <a14:useLocalDpi xmlns:a14="http://schemas.microsoft.com/office/drawing/2010/main" val="0"/>
                        </a:ext>
                      </a:extLst>
                    </a:blip>
                    <a:stretch>
                      <a:fillRect/>
                    </a:stretch>
                  </pic:blipFill>
                  <pic:spPr>
                    <a:xfrm>
                      <a:off x="0" y="0"/>
                      <a:ext cx="5753098" cy="942975"/>
                    </a:xfrm>
                    <a:prstGeom prst="rect">
                      <a:avLst/>
                    </a:prstGeom>
                  </pic:spPr>
                </pic:pic>
              </a:graphicData>
            </a:graphic>
          </wp:inline>
        </w:drawing>
      </w:r>
    </w:p>
    <w:p w14:paraId="0774100B" w14:textId="77777777" w:rsidR="00966837" w:rsidRPr="00BB34C9" w:rsidRDefault="7E6A4F87" w:rsidP="003A195C">
      <w:pPr>
        <w:pStyle w:val="Ttulo2"/>
      </w:pPr>
      <w:r w:rsidRPr="00BB34C9">
        <w:t>7.16. HORAS DEPARTAMENTOS DIDÁCTICOS</w:t>
      </w:r>
    </w:p>
    <w:p w14:paraId="6BF32D27" w14:textId="77777777" w:rsidR="008B206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La distribución de horas lectivas por departamentos, es otra de las labores que realiza la aplicación. </w:t>
      </w:r>
    </w:p>
    <w:p w14:paraId="57044BBB" w14:textId="77777777" w:rsidR="008B2064" w:rsidRPr="001C05B1" w:rsidRDefault="2E262F9D" w:rsidP="00166592">
      <w:pPr>
        <w:tabs>
          <w:tab w:val="left" w:pos="709"/>
        </w:tabs>
        <w:jc w:val="both"/>
        <w:rPr>
          <w:rFonts w:ascii="Arial" w:hAnsi="Arial" w:cs="Arial"/>
          <w:b/>
          <w:bCs/>
          <w:sz w:val="20"/>
          <w:szCs w:val="20"/>
        </w:rPr>
      </w:pPr>
      <w:r w:rsidRPr="001C05B1">
        <w:rPr>
          <w:rFonts w:ascii="Arial" w:hAnsi="Arial" w:cs="Arial"/>
          <w:sz w:val="20"/>
          <w:szCs w:val="20"/>
        </w:rPr>
        <w:t xml:space="preserve">La aplicación sabrá que profesorado pertenece a un departamento por el hecho de habérselos asignado en la ficha personal del profesorado. También sabrá qué materias pertenecen o las imparte el profesorado de un departamento si en el apartado </w:t>
      </w:r>
      <w:r w:rsidRPr="001C05B1">
        <w:rPr>
          <w:rFonts w:ascii="Arial" w:hAnsi="Arial" w:cs="Arial"/>
          <w:b/>
          <w:bCs/>
          <w:sz w:val="20"/>
          <w:szCs w:val="20"/>
        </w:rPr>
        <w:t>Configuración\Materias y objetivos\Áreas, materias, módulos</w:t>
      </w:r>
      <w:r w:rsidRPr="001C05B1">
        <w:rPr>
          <w:rFonts w:ascii="Arial" w:hAnsi="Arial" w:cs="Arial"/>
          <w:sz w:val="20"/>
          <w:szCs w:val="20"/>
        </w:rPr>
        <w:t xml:space="preserve"> se especifica el departamento de cada materia en la columna </w:t>
      </w:r>
      <w:proofErr w:type="spellStart"/>
      <w:r w:rsidRPr="001C05B1">
        <w:rPr>
          <w:rFonts w:ascii="Arial" w:hAnsi="Arial" w:cs="Arial"/>
          <w:b/>
          <w:bCs/>
          <w:sz w:val="20"/>
          <w:szCs w:val="20"/>
        </w:rPr>
        <w:t>Dpto</w:t>
      </w:r>
      <w:proofErr w:type="spellEnd"/>
      <w:r w:rsidRPr="001C05B1">
        <w:rPr>
          <w:rFonts w:ascii="Arial" w:hAnsi="Arial" w:cs="Arial"/>
          <w:b/>
          <w:bCs/>
          <w:sz w:val="20"/>
          <w:szCs w:val="20"/>
        </w:rPr>
        <w:t xml:space="preserve"> imparte.</w:t>
      </w:r>
    </w:p>
    <w:p w14:paraId="4107E094" w14:textId="77777777" w:rsidR="008B2064"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Por medio del horario detallado, introducido en el apartado correspondiente, la aplicación puede saber qué profesorado de otro departamento imparte materias de uno determinado, o qué materias de otro departamento imparte el profesorado de uno concreto.</w:t>
      </w:r>
    </w:p>
    <w:p w14:paraId="749AC818" w14:textId="77777777" w:rsidR="009B17C9" w:rsidRPr="00BB34C9" w:rsidRDefault="7E6A4F87" w:rsidP="003A195C">
      <w:pPr>
        <w:pStyle w:val="Ttulo1"/>
      </w:pPr>
      <w:r w:rsidRPr="00BB34C9">
        <w:t>8. SALIR Y LLAMADA A MS_DOS</w:t>
      </w:r>
    </w:p>
    <w:p w14:paraId="35B31850"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Desde el programa se puede hacer una llamada al sistema operativo D.O.S. para ejecutar cualquier programa de este sistema en modo texto o en modo ventana de WINDOWS.</w:t>
      </w:r>
    </w:p>
    <w:p w14:paraId="681B93E0"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No olvide volver al programa con la orden EXIT, pues de lo contrario WINDOWS no podrá finalizar correctamente si tiene abierta una sesión del D.O.S.</w:t>
      </w:r>
    </w:p>
    <w:p w14:paraId="09DA9B5B"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No es lo mismo hacer una llamada al D.O.S. que salir de WINDOWS. Al salir de WINDOWS no se crea una copia de intérprete de comandos del DOS, cosa que sí ocurre con una llamada al DOS. Por esa razón hay que quitarla con la orden EXIT.</w:t>
      </w:r>
    </w:p>
    <w:p w14:paraId="705E5733" w14:textId="77777777" w:rsidR="009B17C9" w:rsidRPr="001C05B1" w:rsidRDefault="009B17C9" w:rsidP="00166592">
      <w:pPr>
        <w:tabs>
          <w:tab w:val="left" w:pos="709"/>
        </w:tabs>
        <w:jc w:val="both"/>
        <w:rPr>
          <w:rFonts w:ascii="Arial" w:hAnsi="Arial" w:cs="Arial"/>
          <w:b/>
          <w:bCs/>
          <w:sz w:val="20"/>
          <w:szCs w:val="20"/>
        </w:rPr>
      </w:pPr>
      <w:r w:rsidRPr="001C05B1">
        <w:rPr>
          <w:rFonts w:ascii="Arial" w:hAnsi="Arial" w:cs="Arial"/>
          <w:sz w:val="20"/>
          <w:szCs w:val="20"/>
        </w:rPr>
        <w:t>Para salir del programa, simplemente presione sobre el botón de &lt;</w:t>
      </w:r>
      <w:r w:rsidRPr="001C05B1">
        <w:rPr>
          <w:rFonts w:ascii="Arial" w:hAnsi="Arial" w:cs="Arial"/>
          <w:b/>
          <w:bCs/>
          <w:sz w:val="20"/>
          <w:szCs w:val="20"/>
        </w:rPr>
        <w:t>SALIR</w:t>
      </w:r>
      <w:r w:rsidRPr="001C05B1">
        <w:rPr>
          <w:rFonts w:ascii="Arial" w:hAnsi="Arial" w:cs="Arial"/>
          <w:sz w:val="20"/>
          <w:szCs w:val="20"/>
        </w:rPr>
        <w:t xml:space="preserve">&gt; o utilice la opción del menú </w:t>
      </w:r>
      <w:r w:rsidRPr="001C05B1">
        <w:rPr>
          <w:rFonts w:ascii="Arial" w:hAnsi="Arial" w:cs="Arial"/>
          <w:b/>
          <w:bCs/>
          <w:sz w:val="20"/>
          <w:szCs w:val="20"/>
        </w:rPr>
        <w:t xml:space="preserve">Salir </w:t>
      </w:r>
      <w:r w:rsidRPr="001C05B1">
        <w:rPr>
          <w:rFonts w:ascii="Arial" w:hAnsi="Arial" w:cs="Arial"/>
          <w:b/>
          <w:sz w:val="20"/>
          <w:szCs w:val="20"/>
        </w:rPr>
        <w:sym w:font="Wingdings" w:char="F0E0"/>
      </w:r>
      <w:r w:rsidRPr="001C05B1">
        <w:rPr>
          <w:rFonts w:ascii="Arial" w:hAnsi="Arial" w:cs="Arial"/>
          <w:b/>
          <w:bCs/>
          <w:sz w:val="20"/>
          <w:szCs w:val="20"/>
        </w:rPr>
        <w:t xml:space="preserve"> Terminar la aplicación.</w:t>
      </w:r>
    </w:p>
    <w:p w14:paraId="4C8CF34E" w14:textId="77777777" w:rsidR="009B17C9" w:rsidRPr="00BB34C9" w:rsidRDefault="7E6A4F87" w:rsidP="003A195C">
      <w:pPr>
        <w:pStyle w:val="Ttulo1"/>
      </w:pPr>
      <w:r w:rsidRPr="00BB34C9">
        <w:lastRenderedPageBreak/>
        <w:t>9. EL LENGUAJE SQL</w:t>
      </w:r>
    </w:p>
    <w:p w14:paraId="181C6C1C" w14:textId="77777777" w:rsidR="009B17C9"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SQL es una herramienta para organizar, gestionar y recuperar datos almacenados en una base de datos informática. El nombre “SQL” es una abreviatura de </w:t>
      </w:r>
      <w:proofErr w:type="spellStart"/>
      <w:r w:rsidRPr="001C05B1">
        <w:rPr>
          <w:rFonts w:ascii="Arial" w:hAnsi="Arial" w:cs="Arial"/>
          <w:sz w:val="20"/>
          <w:szCs w:val="20"/>
        </w:rPr>
        <w:t>Structured</w:t>
      </w:r>
      <w:proofErr w:type="spellEnd"/>
      <w:r w:rsidRPr="001C05B1">
        <w:rPr>
          <w:rFonts w:ascii="Arial" w:hAnsi="Arial" w:cs="Arial"/>
          <w:sz w:val="20"/>
          <w:szCs w:val="20"/>
        </w:rPr>
        <w:t xml:space="preserve"> </w:t>
      </w:r>
      <w:proofErr w:type="spellStart"/>
      <w:r w:rsidRPr="001C05B1">
        <w:rPr>
          <w:rFonts w:ascii="Arial" w:hAnsi="Arial" w:cs="Arial"/>
          <w:sz w:val="20"/>
          <w:szCs w:val="20"/>
        </w:rPr>
        <w:t>Query</w:t>
      </w:r>
      <w:proofErr w:type="spellEnd"/>
      <w:r w:rsidRPr="001C05B1">
        <w:rPr>
          <w:rFonts w:ascii="Arial" w:hAnsi="Arial" w:cs="Arial"/>
          <w:sz w:val="20"/>
          <w:szCs w:val="20"/>
        </w:rPr>
        <w:t xml:space="preserve"> </w:t>
      </w:r>
      <w:proofErr w:type="spellStart"/>
      <w:r w:rsidRPr="001C05B1">
        <w:rPr>
          <w:rFonts w:ascii="Arial" w:hAnsi="Arial" w:cs="Arial"/>
          <w:sz w:val="20"/>
          <w:szCs w:val="20"/>
        </w:rPr>
        <w:t>Languaje</w:t>
      </w:r>
      <w:proofErr w:type="spellEnd"/>
      <w:r w:rsidRPr="001C05B1">
        <w:rPr>
          <w:rFonts w:ascii="Arial" w:hAnsi="Arial" w:cs="Arial"/>
          <w:sz w:val="20"/>
          <w:szCs w:val="20"/>
        </w:rPr>
        <w:t xml:space="preserve"> (Lenguaje de consultas estructurado). Como su propio nombre indica, SQL es un lenguaje informático que se puede utilizar para interaccionar con una base de datos y, más concretamente, con un tipo </w:t>
      </w:r>
      <w:r w:rsidR="00A930BF" w:rsidRPr="001C05B1">
        <w:rPr>
          <w:rFonts w:ascii="Arial" w:hAnsi="Arial" w:cs="Arial"/>
          <w:sz w:val="20"/>
          <w:szCs w:val="20"/>
        </w:rPr>
        <w:t>específico</w:t>
      </w:r>
      <w:r w:rsidRPr="001C05B1">
        <w:rPr>
          <w:rFonts w:ascii="Arial" w:hAnsi="Arial" w:cs="Arial"/>
          <w:sz w:val="20"/>
          <w:szCs w:val="20"/>
        </w:rPr>
        <w:t xml:space="preserve"> llamado base de datos relacional.</w:t>
      </w:r>
    </w:p>
    <w:p w14:paraId="4A297CEC"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SQL es a la vez un lenguaje fácil de aprender y una herramienta completa para gestionar datos. Las peticiones sobre los datos se expresan mediante sentencias, que deben escribirse de acuerdo con unas reglas sintácticas y semánticas de este lenguaje. </w:t>
      </w:r>
    </w:p>
    <w:p w14:paraId="00958EE7"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Su aprendizaje no solo sirve para esta aplicación si no, también, para todas las existentes en el mercado que soporten este lenguaje, ya que es un lenguaje estándar por haberse visto consolidado por el Instituto Americano de Normas (ANSI) y por la Organización de Estándares  Internacional (ISO).</w:t>
      </w:r>
    </w:p>
    <w:p w14:paraId="1A175B59"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 información aquí resumida del lenguaje puede ser ampliada con multitud de libros existente en el mercado, todos con las siglas “SQL”.</w:t>
      </w:r>
    </w:p>
    <w:p w14:paraId="04618A41" w14:textId="77777777" w:rsidR="009B17C9"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El SQL que se utilizará en esta aplicación cumple estrictamente con las especificaciones de Microsoft ®  Open </w:t>
      </w:r>
      <w:proofErr w:type="spellStart"/>
      <w:r w:rsidRPr="001C05B1">
        <w:rPr>
          <w:rFonts w:ascii="Arial" w:hAnsi="Arial" w:cs="Arial"/>
          <w:sz w:val="20"/>
          <w:szCs w:val="20"/>
        </w:rPr>
        <w:t>Database</w:t>
      </w:r>
      <w:proofErr w:type="spellEnd"/>
      <w:r w:rsidRPr="001C05B1">
        <w:rPr>
          <w:rFonts w:ascii="Arial" w:hAnsi="Arial" w:cs="Arial"/>
          <w:sz w:val="20"/>
          <w:szCs w:val="20"/>
        </w:rPr>
        <w:t xml:space="preserve"> </w:t>
      </w:r>
      <w:proofErr w:type="spellStart"/>
      <w:r w:rsidRPr="001C05B1">
        <w:rPr>
          <w:rFonts w:ascii="Arial" w:hAnsi="Arial" w:cs="Arial"/>
          <w:sz w:val="20"/>
          <w:szCs w:val="20"/>
        </w:rPr>
        <w:t>Connectivity</w:t>
      </w:r>
      <w:proofErr w:type="spellEnd"/>
      <w:r w:rsidRPr="001C05B1">
        <w:rPr>
          <w:rFonts w:ascii="Arial" w:hAnsi="Arial" w:cs="Arial"/>
          <w:sz w:val="20"/>
          <w:szCs w:val="20"/>
        </w:rPr>
        <w:t xml:space="preserve"> (ODBC) y a continuación se podrán ver las características propias para el acceso a ficheros en el formato </w:t>
      </w:r>
      <w:proofErr w:type="spellStart"/>
      <w:r w:rsidRPr="001C05B1">
        <w:rPr>
          <w:rFonts w:ascii="Arial" w:hAnsi="Arial" w:cs="Arial"/>
          <w:sz w:val="20"/>
          <w:szCs w:val="20"/>
        </w:rPr>
        <w:t>Paradox</w:t>
      </w:r>
      <w:proofErr w:type="spellEnd"/>
      <w:r w:rsidRPr="001C05B1">
        <w:rPr>
          <w:rFonts w:ascii="Arial" w:hAnsi="Arial" w:cs="Arial"/>
          <w:sz w:val="20"/>
          <w:szCs w:val="20"/>
        </w:rPr>
        <w:t xml:space="preserve"> ® de </w:t>
      </w:r>
      <w:proofErr w:type="spellStart"/>
      <w:r w:rsidRPr="001C05B1">
        <w:rPr>
          <w:rFonts w:ascii="Arial" w:hAnsi="Arial" w:cs="Arial"/>
          <w:sz w:val="20"/>
          <w:szCs w:val="20"/>
        </w:rPr>
        <w:t>Borland</w:t>
      </w:r>
      <w:proofErr w:type="spellEnd"/>
      <w:r w:rsidRPr="001C05B1">
        <w:rPr>
          <w:rFonts w:ascii="Arial" w:hAnsi="Arial" w:cs="Arial"/>
          <w:sz w:val="20"/>
          <w:szCs w:val="20"/>
        </w:rPr>
        <w:t>.</w:t>
      </w:r>
    </w:p>
    <w:p w14:paraId="14AC4160" w14:textId="77777777" w:rsidR="009B17C9" w:rsidRPr="00BB34C9" w:rsidRDefault="00A31EEF" w:rsidP="003A195C">
      <w:pPr>
        <w:pStyle w:val="Ttulo2"/>
      </w:pPr>
      <w:bookmarkStart w:id="138" w:name="_Toc15360263"/>
      <w:r w:rsidRPr="00BB34C9">
        <w:t>9.1. SENTENCIAS DE SELECCIÓN O CONSULTAS</w:t>
      </w:r>
      <w:bookmarkEnd w:id="138"/>
    </w:p>
    <w:p w14:paraId="47CFB23D"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Las consultas son el corazón del lenguaje SQL. La sentencia SELECT, que se utiliza para expresar consultas en SQL, es la más potente y compleja de las sentencias SQL.</w:t>
      </w:r>
    </w:p>
    <w:p w14:paraId="15B024BF"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La sentencia SELECT recupera datos de una base de datos y los devuelve en  forma de resultados de la consulta. Consta de seis cláusulas: las dos primeras (SELECT y FROM) obligatorias y las otras cuatro opcionales. </w:t>
      </w:r>
    </w:p>
    <w:p w14:paraId="5DA62471" w14:textId="77777777" w:rsidR="009B17C9"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La forma de la sentencia SELECT soportada por </w:t>
      </w:r>
      <w:proofErr w:type="spellStart"/>
      <w:r w:rsidRPr="001C05B1">
        <w:rPr>
          <w:rFonts w:ascii="Arial" w:hAnsi="Arial" w:cs="Arial"/>
          <w:sz w:val="20"/>
          <w:szCs w:val="20"/>
        </w:rPr>
        <w:t>Paradox</w:t>
      </w:r>
      <w:proofErr w:type="spellEnd"/>
      <w:r w:rsidRPr="001C05B1">
        <w:rPr>
          <w:rFonts w:ascii="Arial" w:hAnsi="Arial" w:cs="Arial"/>
          <w:sz w:val="20"/>
          <w:szCs w:val="20"/>
        </w:rPr>
        <w:t xml:space="preserve"> ® es</w:t>
      </w:r>
    </w:p>
    <w:p w14:paraId="29772734" w14:textId="77777777" w:rsidR="009B17C9" w:rsidRPr="001C05B1" w:rsidRDefault="2E262F9D" w:rsidP="00166592">
      <w:pPr>
        <w:tabs>
          <w:tab w:val="left" w:pos="709"/>
        </w:tabs>
        <w:ind w:left="709"/>
        <w:jc w:val="both"/>
        <w:rPr>
          <w:rFonts w:ascii="Arial" w:hAnsi="Arial" w:cs="Arial"/>
          <w:sz w:val="20"/>
          <w:szCs w:val="20"/>
        </w:rPr>
      </w:pPr>
      <w:r w:rsidRPr="001C05B1">
        <w:rPr>
          <w:rFonts w:ascii="Arial" w:hAnsi="Arial" w:cs="Arial"/>
          <w:sz w:val="20"/>
          <w:szCs w:val="20"/>
        </w:rPr>
        <w:t xml:space="preserve">SELECT [ DISTINCT ] { *  |  </w:t>
      </w:r>
      <w:proofErr w:type="spellStart"/>
      <w:r w:rsidRPr="001C05B1">
        <w:rPr>
          <w:rFonts w:ascii="Arial" w:hAnsi="Arial" w:cs="Arial"/>
          <w:i/>
          <w:iCs/>
          <w:sz w:val="20"/>
          <w:szCs w:val="20"/>
        </w:rPr>
        <w:t>expresión_columna</w:t>
      </w:r>
      <w:proofErr w:type="spellEnd"/>
      <w:r w:rsidRPr="001C05B1">
        <w:rPr>
          <w:rFonts w:ascii="Arial" w:hAnsi="Arial" w:cs="Arial"/>
          <w:sz w:val="20"/>
          <w:szCs w:val="20"/>
        </w:rPr>
        <w:t>, ...}</w:t>
      </w:r>
    </w:p>
    <w:p w14:paraId="37C730C0" w14:textId="77777777" w:rsidR="009B17C9" w:rsidRPr="001C05B1" w:rsidRDefault="2E262F9D" w:rsidP="00166592">
      <w:pPr>
        <w:tabs>
          <w:tab w:val="left" w:pos="709"/>
        </w:tabs>
        <w:ind w:left="709"/>
        <w:jc w:val="both"/>
        <w:rPr>
          <w:rFonts w:ascii="Arial" w:hAnsi="Arial" w:cs="Arial"/>
          <w:sz w:val="20"/>
          <w:szCs w:val="20"/>
        </w:rPr>
      </w:pPr>
      <w:r w:rsidRPr="001C05B1">
        <w:rPr>
          <w:rFonts w:ascii="Arial" w:hAnsi="Arial" w:cs="Arial"/>
          <w:sz w:val="20"/>
          <w:szCs w:val="20"/>
        </w:rPr>
        <w:t xml:space="preserve">FROM </w:t>
      </w:r>
      <w:proofErr w:type="spellStart"/>
      <w:r w:rsidRPr="001C05B1">
        <w:rPr>
          <w:rFonts w:ascii="Arial" w:hAnsi="Arial" w:cs="Arial"/>
          <w:i/>
          <w:iCs/>
          <w:sz w:val="20"/>
          <w:szCs w:val="20"/>
        </w:rPr>
        <w:t>nombretabla</w:t>
      </w:r>
      <w:proofErr w:type="spellEnd"/>
      <w:r w:rsidRPr="001C05B1">
        <w:rPr>
          <w:rFonts w:ascii="Arial" w:hAnsi="Arial" w:cs="Arial"/>
          <w:sz w:val="20"/>
          <w:szCs w:val="20"/>
        </w:rPr>
        <w:t xml:space="preserve"> [ </w:t>
      </w:r>
      <w:proofErr w:type="spellStart"/>
      <w:r w:rsidRPr="001C05B1">
        <w:rPr>
          <w:rFonts w:ascii="Arial" w:hAnsi="Arial" w:cs="Arial"/>
          <w:i/>
          <w:iCs/>
          <w:sz w:val="20"/>
          <w:szCs w:val="20"/>
        </w:rPr>
        <w:t>alias_tabla</w:t>
      </w:r>
      <w:proofErr w:type="spellEnd"/>
      <w:r w:rsidRPr="001C05B1">
        <w:rPr>
          <w:rFonts w:ascii="Arial" w:hAnsi="Arial" w:cs="Arial"/>
          <w:i/>
          <w:iCs/>
          <w:sz w:val="20"/>
          <w:szCs w:val="20"/>
        </w:rPr>
        <w:t xml:space="preserve"> </w:t>
      </w:r>
      <w:r w:rsidRPr="001C05B1">
        <w:rPr>
          <w:rFonts w:ascii="Arial" w:hAnsi="Arial" w:cs="Arial"/>
          <w:sz w:val="20"/>
          <w:szCs w:val="20"/>
        </w:rPr>
        <w:t>] ...</w:t>
      </w:r>
    </w:p>
    <w:p w14:paraId="059EF435" w14:textId="77777777" w:rsidR="009B17C9" w:rsidRPr="001C05B1" w:rsidRDefault="7E6A4F87" w:rsidP="00166592">
      <w:pPr>
        <w:tabs>
          <w:tab w:val="left" w:pos="709"/>
        </w:tabs>
        <w:ind w:left="709"/>
        <w:jc w:val="both"/>
        <w:rPr>
          <w:rFonts w:ascii="Arial" w:hAnsi="Arial" w:cs="Arial"/>
          <w:sz w:val="20"/>
          <w:szCs w:val="20"/>
        </w:rPr>
      </w:pPr>
      <w:r w:rsidRPr="001C05B1">
        <w:rPr>
          <w:rFonts w:ascii="Arial" w:hAnsi="Arial" w:cs="Arial"/>
          <w:sz w:val="20"/>
          <w:szCs w:val="20"/>
        </w:rPr>
        <w:t>[ WHERE</w:t>
      </w:r>
      <w:r w:rsidRPr="001C05B1">
        <w:rPr>
          <w:rFonts w:ascii="Arial" w:hAnsi="Arial" w:cs="Arial"/>
          <w:i/>
          <w:iCs/>
          <w:sz w:val="20"/>
          <w:szCs w:val="20"/>
        </w:rPr>
        <w:t xml:space="preserve"> expresión1 operador expresion2 </w:t>
      </w:r>
      <w:r w:rsidRPr="001C05B1">
        <w:rPr>
          <w:rFonts w:ascii="Arial" w:hAnsi="Arial" w:cs="Arial"/>
          <w:sz w:val="20"/>
          <w:szCs w:val="20"/>
        </w:rPr>
        <w:t>]</w:t>
      </w:r>
    </w:p>
    <w:p w14:paraId="43D2B005" w14:textId="77777777" w:rsidR="009B17C9" w:rsidRPr="001C05B1" w:rsidRDefault="2E262F9D" w:rsidP="00166592">
      <w:pPr>
        <w:tabs>
          <w:tab w:val="left" w:pos="709"/>
        </w:tabs>
        <w:ind w:left="709"/>
        <w:jc w:val="both"/>
        <w:rPr>
          <w:rFonts w:ascii="Arial" w:hAnsi="Arial" w:cs="Arial"/>
          <w:sz w:val="20"/>
          <w:szCs w:val="20"/>
          <w:lang w:val="en-GB"/>
        </w:rPr>
      </w:pPr>
      <w:r w:rsidRPr="001C05B1">
        <w:rPr>
          <w:rFonts w:ascii="Arial" w:hAnsi="Arial" w:cs="Arial"/>
          <w:sz w:val="20"/>
          <w:szCs w:val="20"/>
        </w:rPr>
        <w:t xml:space="preserve">[ GROUP BY { </w:t>
      </w:r>
      <w:proofErr w:type="spellStart"/>
      <w:r w:rsidRPr="001C05B1">
        <w:rPr>
          <w:rFonts w:ascii="Arial" w:hAnsi="Arial" w:cs="Arial"/>
          <w:sz w:val="20"/>
          <w:szCs w:val="20"/>
        </w:rPr>
        <w:t>expresión_columna</w:t>
      </w:r>
      <w:proofErr w:type="spellEnd"/>
      <w:r w:rsidRPr="001C05B1">
        <w:rPr>
          <w:rFonts w:ascii="Arial" w:hAnsi="Arial" w:cs="Arial"/>
          <w:sz w:val="20"/>
          <w:szCs w:val="20"/>
        </w:rPr>
        <w:t xml:space="preserve">, ...}  </w:t>
      </w:r>
      <w:r w:rsidRPr="001C05B1">
        <w:rPr>
          <w:rFonts w:ascii="Arial" w:hAnsi="Arial" w:cs="Arial"/>
          <w:sz w:val="20"/>
          <w:szCs w:val="20"/>
          <w:lang w:val="en-GB"/>
        </w:rPr>
        <w:t>]</w:t>
      </w:r>
    </w:p>
    <w:p w14:paraId="22EC9394" w14:textId="77777777" w:rsidR="009B17C9" w:rsidRPr="001C05B1" w:rsidRDefault="2E262F9D" w:rsidP="00166592">
      <w:pPr>
        <w:tabs>
          <w:tab w:val="left" w:pos="709"/>
        </w:tabs>
        <w:ind w:left="709"/>
        <w:jc w:val="both"/>
        <w:rPr>
          <w:rFonts w:ascii="Arial" w:hAnsi="Arial" w:cs="Arial"/>
          <w:sz w:val="20"/>
          <w:szCs w:val="20"/>
          <w:lang w:val="en-GB"/>
        </w:rPr>
      </w:pPr>
      <w:r w:rsidRPr="001C05B1">
        <w:rPr>
          <w:rFonts w:ascii="Arial" w:hAnsi="Arial" w:cs="Arial"/>
          <w:sz w:val="20"/>
          <w:szCs w:val="20"/>
          <w:lang w:val="en-GB"/>
        </w:rPr>
        <w:t xml:space="preserve">[ HAVING { </w:t>
      </w:r>
      <w:proofErr w:type="spellStart"/>
      <w:r w:rsidRPr="001C05B1">
        <w:rPr>
          <w:rFonts w:ascii="Arial" w:hAnsi="Arial" w:cs="Arial"/>
          <w:i/>
          <w:iCs/>
          <w:sz w:val="20"/>
          <w:szCs w:val="20"/>
          <w:lang w:val="en-GB"/>
        </w:rPr>
        <w:t>condición</w:t>
      </w:r>
      <w:proofErr w:type="spellEnd"/>
      <w:r w:rsidRPr="001C05B1">
        <w:rPr>
          <w:rFonts w:ascii="Arial" w:hAnsi="Arial" w:cs="Arial"/>
          <w:i/>
          <w:iCs/>
          <w:sz w:val="20"/>
          <w:szCs w:val="20"/>
          <w:lang w:val="en-GB"/>
        </w:rPr>
        <w:t xml:space="preserve"> </w:t>
      </w:r>
      <w:r w:rsidRPr="001C05B1">
        <w:rPr>
          <w:rFonts w:ascii="Arial" w:hAnsi="Arial" w:cs="Arial"/>
          <w:sz w:val="20"/>
          <w:szCs w:val="20"/>
          <w:lang w:val="en-GB"/>
        </w:rPr>
        <w:t>}  ]</w:t>
      </w:r>
    </w:p>
    <w:p w14:paraId="30D78730" w14:textId="77777777" w:rsidR="009B17C9" w:rsidRPr="001C05B1" w:rsidRDefault="7E6A4F87" w:rsidP="00166592">
      <w:pPr>
        <w:tabs>
          <w:tab w:val="left" w:pos="709"/>
        </w:tabs>
        <w:ind w:left="709"/>
        <w:jc w:val="both"/>
        <w:rPr>
          <w:rFonts w:ascii="Arial" w:hAnsi="Arial" w:cs="Arial"/>
          <w:sz w:val="20"/>
          <w:szCs w:val="20"/>
          <w:lang w:val="en-US"/>
        </w:rPr>
      </w:pPr>
      <w:r w:rsidRPr="001C05B1">
        <w:rPr>
          <w:rFonts w:ascii="Arial" w:hAnsi="Arial" w:cs="Arial"/>
          <w:sz w:val="20"/>
          <w:szCs w:val="20"/>
          <w:lang w:val="en-GB"/>
        </w:rPr>
        <w:t xml:space="preserve">[ UNION ( SELECT ... ) </w:t>
      </w:r>
      <w:r w:rsidRPr="001C05B1">
        <w:rPr>
          <w:rFonts w:ascii="Arial" w:hAnsi="Arial" w:cs="Arial"/>
          <w:sz w:val="20"/>
          <w:szCs w:val="20"/>
          <w:lang w:val="en-US"/>
        </w:rPr>
        <w:t>]</w:t>
      </w:r>
    </w:p>
    <w:p w14:paraId="19AF5E82" w14:textId="77777777" w:rsidR="009B17C9" w:rsidRPr="001C05B1" w:rsidRDefault="2E262F9D" w:rsidP="00166592">
      <w:pPr>
        <w:tabs>
          <w:tab w:val="left" w:pos="709"/>
        </w:tabs>
        <w:ind w:left="709"/>
        <w:jc w:val="both"/>
        <w:rPr>
          <w:rFonts w:ascii="Arial" w:hAnsi="Arial" w:cs="Arial"/>
          <w:sz w:val="20"/>
          <w:szCs w:val="20"/>
          <w:lang w:val="en-US"/>
        </w:rPr>
      </w:pPr>
      <w:r w:rsidRPr="001C05B1">
        <w:rPr>
          <w:rFonts w:ascii="Arial" w:hAnsi="Arial" w:cs="Arial"/>
          <w:sz w:val="20"/>
          <w:szCs w:val="20"/>
          <w:lang w:val="en-US"/>
        </w:rPr>
        <w:t>[ ORDER BY {</w:t>
      </w:r>
      <w:proofErr w:type="spellStart"/>
      <w:r w:rsidRPr="001C05B1">
        <w:rPr>
          <w:rFonts w:ascii="Arial" w:hAnsi="Arial" w:cs="Arial"/>
          <w:i/>
          <w:iCs/>
          <w:sz w:val="20"/>
          <w:szCs w:val="20"/>
          <w:lang w:val="en-US"/>
        </w:rPr>
        <w:t>expresión_orden</w:t>
      </w:r>
      <w:proofErr w:type="spellEnd"/>
      <w:r w:rsidRPr="001C05B1">
        <w:rPr>
          <w:rFonts w:ascii="Arial" w:hAnsi="Arial" w:cs="Arial"/>
          <w:sz w:val="20"/>
          <w:szCs w:val="20"/>
          <w:lang w:val="en-US"/>
        </w:rPr>
        <w:t xml:space="preserve"> [ DESC  |  ASC ],  ...  ]</w:t>
      </w:r>
    </w:p>
    <w:p w14:paraId="70EA5513" w14:textId="77777777" w:rsidR="009B17C9" w:rsidRPr="00BB34C9" w:rsidRDefault="00FC5384" w:rsidP="003A195C">
      <w:pPr>
        <w:pStyle w:val="Ttulo3"/>
      </w:pPr>
      <w:bookmarkStart w:id="139" w:name="_Toc15360264"/>
      <w:r w:rsidRPr="00BB34C9">
        <w:t>9.1.</w:t>
      </w:r>
      <w:r w:rsidR="00A31EEF" w:rsidRPr="00BB34C9">
        <w:t>1.</w:t>
      </w:r>
      <w:r w:rsidRPr="00BB34C9">
        <w:t xml:space="preserve"> </w:t>
      </w:r>
      <w:r w:rsidR="00CA2EA5" w:rsidRPr="00BB34C9">
        <w:t>Cláusula SELECT</w:t>
      </w:r>
      <w:bookmarkEnd w:id="139"/>
    </w:p>
    <w:p w14:paraId="1E500F58"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 cláusula SELECT lista los datos o campos a recuperar por la sentencia. Los elementos o datos a seleccionar pueden ser columnas de la base de datos o columnas a calcular por SQL, cuando efectúa la consulta, o también el asterisco (*) para recuperar todos los campos de un fichero o tabla.</w:t>
      </w:r>
    </w:p>
    <w:p w14:paraId="72C1D50B" w14:textId="77777777" w:rsidR="009B17C9" w:rsidRPr="00BB34C9" w:rsidRDefault="00FC5384" w:rsidP="003A195C">
      <w:pPr>
        <w:pStyle w:val="Ttulo3"/>
      </w:pPr>
      <w:bookmarkStart w:id="140" w:name="_Toc15360265"/>
      <w:r w:rsidRPr="00BB34C9">
        <w:lastRenderedPageBreak/>
        <w:t>9.</w:t>
      </w:r>
      <w:r w:rsidR="00A31EEF" w:rsidRPr="00BB34C9">
        <w:t>1.</w:t>
      </w:r>
      <w:r w:rsidRPr="00BB34C9">
        <w:t xml:space="preserve">2. </w:t>
      </w:r>
      <w:r w:rsidR="00CA2EA5" w:rsidRPr="00BB34C9">
        <w:t>Cláusula FROM</w:t>
      </w:r>
      <w:bookmarkEnd w:id="140"/>
    </w:p>
    <w:p w14:paraId="0D25E5A4" w14:textId="77777777" w:rsidR="009B17C9"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La cláusula FROM enumera las tablas o ficheros que contienen los datos a recuperar. </w:t>
      </w:r>
      <w:proofErr w:type="spellStart"/>
      <w:r w:rsidRPr="001C05B1">
        <w:rPr>
          <w:rFonts w:ascii="Arial" w:hAnsi="Arial" w:cs="Arial"/>
          <w:i/>
          <w:iCs/>
          <w:sz w:val="20"/>
          <w:szCs w:val="20"/>
        </w:rPr>
        <w:t>Nombretabla</w:t>
      </w:r>
      <w:proofErr w:type="spellEnd"/>
      <w:r w:rsidRPr="001C05B1">
        <w:rPr>
          <w:rFonts w:ascii="Arial" w:hAnsi="Arial" w:cs="Arial"/>
          <w:sz w:val="20"/>
          <w:szCs w:val="20"/>
        </w:rPr>
        <w:t xml:space="preserve"> será el nombre de la tabla o tablas de la Base de Datos. Si se desea acceder a ficheros de otra Base de Datos distinta de GEIWIN, siempre que sean ficheros </w:t>
      </w:r>
      <w:proofErr w:type="spellStart"/>
      <w:r w:rsidRPr="001C05B1">
        <w:rPr>
          <w:rFonts w:ascii="Arial" w:hAnsi="Arial" w:cs="Arial"/>
          <w:sz w:val="20"/>
          <w:szCs w:val="20"/>
        </w:rPr>
        <w:t>Paradox</w:t>
      </w:r>
      <w:proofErr w:type="spellEnd"/>
      <w:r w:rsidRPr="001C05B1">
        <w:rPr>
          <w:rFonts w:ascii="Arial" w:hAnsi="Arial" w:cs="Arial"/>
          <w:sz w:val="20"/>
          <w:szCs w:val="20"/>
        </w:rPr>
        <w:t>, habrá que precederle con  el directorio donde se encuentre.</w:t>
      </w:r>
    </w:p>
    <w:p w14:paraId="54DBA1CB" w14:textId="77777777" w:rsidR="009B17C9" w:rsidRPr="001C05B1" w:rsidRDefault="7E6A4F87" w:rsidP="00166592">
      <w:pPr>
        <w:tabs>
          <w:tab w:val="left" w:pos="709"/>
        </w:tabs>
        <w:ind w:firstLine="708"/>
        <w:jc w:val="both"/>
        <w:rPr>
          <w:rFonts w:ascii="Arial" w:hAnsi="Arial" w:cs="Arial"/>
          <w:sz w:val="20"/>
          <w:szCs w:val="20"/>
        </w:rPr>
      </w:pPr>
      <w:r w:rsidRPr="001C05B1">
        <w:rPr>
          <w:rFonts w:ascii="Arial" w:hAnsi="Arial" w:cs="Arial"/>
          <w:sz w:val="20"/>
          <w:szCs w:val="20"/>
        </w:rPr>
        <w:t>SELECT * FROM CALIFICA</w:t>
      </w:r>
    </w:p>
    <w:p w14:paraId="21586527"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Listará todos los campos del fichero CALIFICA, es decir, todas las calificaciones de conocimientos posibles al alumnado.</w:t>
      </w:r>
    </w:p>
    <w:p w14:paraId="373A3A9F" w14:textId="77777777" w:rsidR="00FC5384" w:rsidRPr="001C05B1" w:rsidRDefault="2E262F9D" w:rsidP="00166592">
      <w:pPr>
        <w:tabs>
          <w:tab w:val="left" w:pos="709"/>
        </w:tabs>
        <w:spacing w:before="60"/>
        <w:jc w:val="both"/>
        <w:rPr>
          <w:rFonts w:ascii="Arial" w:hAnsi="Arial" w:cs="Arial"/>
          <w:sz w:val="20"/>
          <w:szCs w:val="20"/>
        </w:rPr>
      </w:pPr>
      <w:proofErr w:type="spellStart"/>
      <w:r w:rsidRPr="001C05B1">
        <w:rPr>
          <w:rFonts w:ascii="Arial" w:hAnsi="Arial" w:cs="Arial"/>
          <w:i/>
          <w:iCs/>
          <w:sz w:val="20"/>
          <w:szCs w:val="20"/>
        </w:rPr>
        <w:t>expresión_columna</w:t>
      </w:r>
      <w:proofErr w:type="spellEnd"/>
      <w:r w:rsidRPr="001C05B1">
        <w:rPr>
          <w:rFonts w:ascii="Arial" w:hAnsi="Arial" w:cs="Arial"/>
          <w:sz w:val="20"/>
          <w:szCs w:val="20"/>
        </w:rPr>
        <w:t xml:space="preserve"> puede ser un simple nombre de campo (por ejemplo MATRICULA).</w:t>
      </w:r>
    </w:p>
    <w:p w14:paraId="0B02512C"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Expresiones más complejas pueden incluir operaciones matemáticas o de manipulación de caracteres.</w:t>
      </w:r>
    </w:p>
    <w:p w14:paraId="3156C415" w14:textId="77777777" w:rsidR="009B17C9" w:rsidRPr="001C05B1" w:rsidRDefault="009B17C9" w:rsidP="00166592">
      <w:pPr>
        <w:tabs>
          <w:tab w:val="left" w:pos="709"/>
        </w:tabs>
        <w:ind w:firstLine="708"/>
        <w:jc w:val="both"/>
        <w:rPr>
          <w:rFonts w:ascii="Arial" w:hAnsi="Arial" w:cs="Arial"/>
          <w:sz w:val="20"/>
          <w:szCs w:val="20"/>
        </w:rPr>
      </w:pPr>
      <w:r w:rsidRPr="001C05B1">
        <w:rPr>
          <w:rFonts w:ascii="Arial" w:hAnsi="Arial" w:cs="Arial"/>
          <w:sz w:val="20"/>
          <w:szCs w:val="20"/>
        </w:rPr>
        <w:t xml:space="preserve">SELECT NOTA, IIF(POSITIVA = ‘S’, ‘Aprobada’, ‘Suspensa’) </w:t>
      </w:r>
      <w:r w:rsidRPr="001C05B1">
        <w:rPr>
          <w:rFonts w:ascii="Arial" w:hAnsi="Arial" w:cs="Arial"/>
          <w:sz w:val="20"/>
          <w:szCs w:val="20"/>
        </w:rPr>
        <w:tab/>
        <w:t>FROM CALIFICA</w:t>
      </w:r>
    </w:p>
    <w:p w14:paraId="005C2181"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Listará cada una de las calificaciones del fichero CALIFICA junto a la palabra Aprobada o Suspensa, dependiendo de si el campo POSITIVA contiene una S o una N. La función IIF necesita 3 parámetros: una condición, la expresión a visualizar si es cierta y la expresión a visualizar si es falsa.</w:t>
      </w:r>
    </w:p>
    <w:p w14:paraId="7FFB08E8" w14:textId="77777777" w:rsidR="009B17C9" w:rsidRPr="001C05B1" w:rsidRDefault="7E6A4F87" w:rsidP="00166592">
      <w:pPr>
        <w:tabs>
          <w:tab w:val="left" w:pos="709"/>
        </w:tabs>
        <w:spacing w:before="60"/>
        <w:jc w:val="both"/>
        <w:rPr>
          <w:rFonts w:ascii="Arial" w:hAnsi="Arial" w:cs="Arial"/>
          <w:sz w:val="20"/>
          <w:szCs w:val="20"/>
        </w:rPr>
      </w:pPr>
      <w:r w:rsidRPr="001C05B1">
        <w:rPr>
          <w:rFonts w:ascii="Arial" w:hAnsi="Arial" w:cs="Arial"/>
          <w:sz w:val="20"/>
          <w:szCs w:val="20"/>
        </w:rPr>
        <w:t xml:space="preserve">Las </w:t>
      </w:r>
      <w:r w:rsidRPr="001C05B1">
        <w:rPr>
          <w:rFonts w:ascii="Arial" w:hAnsi="Arial" w:cs="Arial"/>
          <w:i/>
          <w:iCs/>
          <w:sz w:val="20"/>
          <w:szCs w:val="20"/>
        </w:rPr>
        <w:t>expresiones de columnas</w:t>
      </w:r>
      <w:r w:rsidRPr="001C05B1">
        <w:rPr>
          <w:rFonts w:ascii="Arial" w:hAnsi="Arial" w:cs="Arial"/>
          <w:sz w:val="20"/>
          <w:szCs w:val="20"/>
        </w:rPr>
        <w:t xml:space="preserve"> deben ir separadas por comas</w:t>
      </w:r>
    </w:p>
    <w:p w14:paraId="3E9336B8" w14:textId="77777777" w:rsidR="00CA2EA5" w:rsidRPr="001C05B1" w:rsidRDefault="7E6A4F87" w:rsidP="00166592">
      <w:pPr>
        <w:tabs>
          <w:tab w:val="left" w:pos="709"/>
        </w:tabs>
        <w:ind w:left="709"/>
        <w:jc w:val="both"/>
        <w:rPr>
          <w:rFonts w:ascii="Arial" w:hAnsi="Arial" w:cs="Arial"/>
          <w:sz w:val="20"/>
          <w:szCs w:val="20"/>
        </w:rPr>
      </w:pPr>
      <w:r w:rsidRPr="001C05B1">
        <w:rPr>
          <w:rFonts w:ascii="Arial" w:hAnsi="Arial" w:cs="Arial"/>
          <w:sz w:val="20"/>
          <w:szCs w:val="20"/>
        </w:rPr>
        <w:t>SELECT NOTA, TEXTO3, VALOR1 FROM CALIFICA</w:t>
      </w:r>
    </w:p>
    <w:p w14:paraId="73BCF26A"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Listará el código, el texto largo y el valor numérico de todas las calificaciones.</w:t>
      </w:r>
    </w:p>
    <w:p w14:paraId="01A15262" w14:textId="77777777" w:rsidR="009B17C9" w:rsidRPr="00BB34C9" w:rsidRDefault="00CA2EA5" w:rsidP="003A195C">
      <w:pPr>
        <w:pStyle w:val="Ttulo3"/>
      </w:pPr>
      <w:bookmarkStart w:id="141" w:name="_Toc15360266"/>
      <w:r w:rsidRPr="00BB34C9">
        <w:t>9.</w:t>
      </w:r>
      <w:r w:rsidR="00A31EEF" w:rsidRPr="00BB34C9">
        <w:t>1.</w:t>
      </w:r>
      <w:r w:rsidRPr="00BB34C9">
        <w:t>3. Operador DISTINCT</w:t>
      </w:r>
      <w:bookmarkEnd w:id="141"/>
    </w:p>
    <w:p w14:paraId="1049A62C"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El operador DISTINCT, si se incluye, debe preceder la primera expresión de columna. Este operador elimina las filas o registros duplicados del resultado de la consulta. Por ejemplo la sentencia </w:t>
      </w:r>
    </w:p>
    <w:p w14:paraId="28DB30FF" w14:textId="77777777" w:rsidR="009B17C9" w:rsidRPr="001C05B1" w:rsidRDefault="00CA2EA5" w:rsidP="00166592">
      <w:pPr>
        <w:tabs>
          <w:tab w:val="left" w:pos="709"/>
        </w:tabs>
        <w:jc w:val="both"/>
        <w:rPr>
          <w:rFonts w:ascii="Arial" w:hAnsi="Arial" w:cs="Arial"/>
          <w:sz w:val="20"/>
          <w:szCs w:val="20"/>
        </w:rPr>
      </w:pPr>
      <w:r w:rsidRPr="001C05B1">
        <w:rPr>
          <w:rFonts w:ascii="Arial" w:hAnsi="Arial" w:cs="Arial"/>
          <w:sz w:val="20"/>
          <w:szCs w:val="20"/>
        </w:rPr>
        <w:tab/>
      </w:r>
      <w:r w:rsidR="009B17C9" w:rsidRPr="001C05B1">
        <w:rPr>
          <w:rFonts w:ascii="Arial" w:hAnsi="Arial" w:cs="Arial"/>
          <w:sz w:val="20"/>
          <w:szCs w:val="20"/>
        </w:rPr>
        <w:t>SELECT DISTINCT PROVINCIA FROM ALUMNOS</w:t>
      </w:r>
    </w:p>
    <w:p w14:paraId="45BF17B4"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Mostrará las distintas provincias de las que proceden los alumnos del Centro.</w:t>
      </w:r>
    </w:p>
    <w:p w14:paraId="6E47210B" w14:textId="77777777" w:rsidR="009B17C9" w:rsidRPr="00BB34C9" w:rsidRDefault="00CA2EA5" w:rsidP="003A195C">
      <w:pPr>
        <w:pStyle w:val="Ttulo3"/>
      </w:pPr>
      <w:bookmarkStart w:id="142" w:name="_Toc15360267"/>
      <w:r w:rsidRPr="00BB34C9">
        <w:t>9.</w:t>
      </w:r>
      <w:r w:rsidR="00A31EEF" w:rsidRPr="00BB34C9">
        <w:t>1.</w:t>
      </w:r>
      <w:r w:rsidRPr="00BB34C9">
        <w:t>4. Cláusula WHERE</w:t>
      </w:r>
      <w:bookmarkEnd w:id="142"/>
    </w:p>
    <w:p w14:paraId="070761C5"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 cláusula WHERE sirve para restringir la consulta a los registros que cumplan una determinada condición, simple o compuesta.</w:t>
      </w:r>
    </w:p>
    <w:p w14:paraId="52A76C77" w14:textId="77777777" w:rsidR="009B17C9" w:rsidRPr="001C05B1" w:rsidRDefault="00CA2EA5" w:rsidP="00166592">
      <w:pPr>
        <w:tabs>
          <w:tab w:val="left" w:pos="709"/>
        </w:tabs>
        <w:jc w:val="both"/>
        <w:rPr>
          <w:rFonts w:ascii="Arial" w:hAnsi="Arial" w:cs="Arial"/>
          <w:sz w:val="20"/>
          <w:szCs w:val="20"/>
          <w:lang w:val="en-GB"/>
        </w:rPr>
      </w:pPr>
      <w:r w:rsidRPr="001C05B1">
        <w:rPr>
          <w:rFonts w:ascii="Arial" w:hAnsi="Arial" w:cs="Arial"/>
          <w:sz w:val="20"/>
          <w:szCs w:val="20"/>
        </w:rPr>
        <w:tab/>
      </w:r>
      <w:r w:rsidR="009B17C9" w:rsidRPr="001C05B1">
        <w:rPr>
          <w:rFonts w:ascii="Arial" w:hAnsi="Arial" w:cs="Arial"/>
          <w:sz w:val="20"/>
          <w:szCs w:val="20"/>
          <w:lang w:val="en-GB"/>
        </w:rPr>
        <w:t>SELECT TEXTO3  FROM CALIFICA WHERE VALOR1 &gt;= 5</w:t>
      </w:r>
    </w:p>
    <w:p w14:paraId="0E74E393"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Mostrará el texto de cada calificación, pero solo de aquellas que posean un valor numérico mayor o igual que 5.</w:t>
      </w:r>
    </w:p>
    <w:p w14:paraId="627E6884" w14:textId="77777777" w:rsidR="009B17C9" w:rsidRPr="00BB34C9" w:rsidRDefault="00CA2EA5" w:rsidP="003A195C">
      <w:pPr>
        <w:pStyle w:val="Ttulo3"/>
      </w:pPr>
      <w:bookmarkStart w:id="143" w:name="_Toc15360268"/>
      <w:r w:rsidRPr="00BB34C9">
        <w:t>9.</w:t>
      </w:r>
      <w:r w:rsidR="00A31EEF" w:rsidRPr="00BB34C9">
        <w:t>1.</w:t>
      </w:r>
      <w:r w:rsidRPr="00BB34C9">
        <w:t>5. Cláusula GROUP BY</w:t>
      </w:r>
      <w:bookmarkEnd w:id="143"/>
    </w:p>
    <w:p w14:paraId="668F47C3"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 cláusula GROUP BY  servirá para agrupar los valores de determinados campos para obtener medias, sumas, conteos, etc.</w:t>
      </w:r>
    </w:p>
    <w:p w14:paraId="2EB642C6" w14:textId="77777777" w:rsidR="009B17C9" w:rsidRPr="001C05B1" w:rsidRDefault="7E6A4F87" w:rsidP="00166592">
      <w:pPr>
        <w:tabs>
          <w:tab w:val="left" w:pos="709"/>
        </w:tabs>
        <w:ind w:left="709"/>
        <w:jc w:val="both"/>
        <w:rPr>
          <w:rFonts w:ascii="Arial" w:hAnsi="Arial" w:cs="Arial"/>
          <w:sz w:val="20"/>
          <w:szCs w:val="20"/>
          <w:lang w:val="en-GB"/>
        </w:rPr>
      </w:pPr>
      <w:r w:rsidRPr="001C05B1">
        <w:rPr>
          <w:rFonts w:ascii="Arial" w:hAnsi="Arial" w:cs="Arial"/>
          <w:sz w:val="20"/>
          <w:szCs w:val="20"/>
          <w:lang w:val="en-US"/>
        </w:rPr>
        <w:t>SEL</w:t>
      </w:r>
      <w:r w:rsidRPr="001C05B1">
        <w:rPr>
          <w:rFonts w:ascii="Arial" w:hAnsi="Arial" w:cs="Arial"/>
          <w:sz w:val="20"/>
          <w:szCs w:val="20"/>
          <w:lang w:val="en-GB"/>
        </w:rPr>
        <w:t>ECT POSITIVA, COUNT(*) FROM CALIFICA WHERE VALOR1 &gt;= 0 GROUP BY POSITIVA</w:t>
      </w:r>
    </w:p>
    <w:p w14:paraId="082A4F8C"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Indicará cuantas calificaciones son positivas y cuantas negativas siempre y cuando tengan un valor numérico mayor o igual que 0.</w:t>
      </w:r>
    </w:p>
    <w:p w14:paraId="578693F4" w14:textId="77777777" w:rsidR="009B17C9" w:rsidRPr="00BB34C9" w:rsidRDefault="00CA2EA5" w:rsidP="003A195C">
      <w:pPr>
        <w:pStyle w:val="Ttulo3"/>
      </w:pPr>
      <w:bookmarkStart w:id="144" w:name="_Toc15360269"/>
      <w:r w:rsidRPr="00BB34C9">
        <w:lastRenderedPageBreak/>
        <w:t>9.</w:t>
      </w:r>
      <w:r w:rsidR="00A31EEF" w:rsidRPr="00BB34C9">
        <w:t>1.</w:t>
      </w:r>
      <w:r w:rsidRPr="00BB34C9">
        <w:t>6.</w:t>
      </w:r>
      <w:r w:rsidR="00A31EEF" w:rsidRPr="00BB34C9">
        <w:t xml:space="preserve"> </w:t>
      </w:r>
      <w:r w:rsidR="009B17C9" w:rsidRPr="00BB34C9">
        <w:t>Cláusula HAVING</w:t>
      </w:r>
      <w:bookmarkEnd w:id="144"/>
    </w:p>
    <w:p w14:paraId="62F9A272"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 cláusula HAVING limitará los grupos formados por GROUP BY a aquellos que cumplan una determinada condición.</w:t>
      </w:r>
    </w:p>
    <w:p w14:paraId="429BD8BE" w14:textId="77777777" w:rsidR="009B17C9" w:rsidRPr="001C05B1" w:rsidRDefault="7E6A4F87" w:rsidP="00166592">
      <w:pPr>
        <w:tabs>
          <w:tab w:val="left" w:pos="709"/>
        </w:tabs>
        <w:ind w:left="709"/>
        <w:jc w:val="both"/>
        <w:rPr>
          <w:rFonts w:ascii="Arial" w:hAnsi="Arial" w:cs="Arial"/>
          <w:sz w:val="20"/>
          <w:szCs w:val="20"/>
          <w:lang w:val="en-GB"/>
        </w:rPr>
      </w:pPr>
      <w:r w:rsidRPr="001C05B1">
        <w:rPr>
          <w:rFonts w:ascii="Arial" w:hAnsi="Arial" w:cs="Arial"/>
          <w:sz w:val="20"/>
          <w:szCs w:val="20"/>
          <w:lang w:val="en-GB"/>
        </w:rPr>
        <w:t>SELECT YEAR(TODAY()) - YEAR(FECHA_NACIMIENTO), COUNT(MATRICULA) FROM ALUMNOS GROUP BY YEAR(TODAY()) - YEAR(FECHA_NACIMIENTO) HAVING COUNT(MATRICULA) &gt; 100</w:t>
      </w:r>
    </w:p>
    <w:p w14:paraId="6D538FE2" w14:textId="77777777" w:rsidR="009B17C9"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Indicará las distintas edades del alumnado, actuales e históricos, en las que haya </w:t>
      </w:r>
      <w:proofErr w:type="spellStart"/>
      <w:r w:rsidRPr="001C05B1">
        <w:rPr>
          <w:rFonts w:ascii="Arial" w:hAnsi="Arial" w:cs="Arial"/>
          <w:sz w:val="20"/>
          <w:szCs w:val="20"/>
        </w:rPr>
        <w:t>mas</w:t>
      </w:r>
      <w:proofErr w:type="spellEnd"/>
      <w:r w:rsidRPr="001C05B1">
        <w:rPr>
          <w:rFonts w:ascii="Arial" w:hAnsi="Arial" w:cs="Arial"/>
          <w:sz w:val="20"/>
          <w:szCs w:val="20"/>
        </w:rPr>
        <w:t xml:space="preserve"> de 100 alumnos con cada una de las edades posibles.</w:t>
      </w:r>
    </w:p>
    <w:p w14:paraId="7A89A609" w14:textId="77777777" w:rsidR="009B17C9" w:rsidRPr="00BB34C9" w:rsidRDefault="00CA2EA5" w:rsidP="003A195C">
      <w:pPr>
        <w:pStyle w:val="Ttulo3"/>
      </w:pPr>
      <w:bookmarkStart w:id="145" w:name="_Toc15360270"/>
      <w:r w:rsidRPr="00BB34C9">
        <w:t>9.</w:t>
      </w:r>
      <w:r w:rsidR="00A31EEF" w:rsidRPr="00BB34C9">
        <w:t>1.</w:t>
      </w:r>
      <w:r w:rsidRPr="00BB34C9">
        <w:t xml:space="preserve">7. </w:t>
      </w:r>
      <w:r w:rsidR="009B17C9" w:rsidRPr="00BB34C9">
        <w:t>Cláusula UNION</w:t>
      </w:r>
      <w:bookmarkEnd w:id="145"/>
    </w:p>
    <w:p w14:paraId="729F42CE"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SQL permite sacar en una sola relación el resultado de dos consultas distintas, siempre y cuando el número y tipo de </w:t>
      </w:r>
      <w:r w:rsidRPr="001C05B1">
        <w:rPr>
          <w:rFonts w:ascii="Arial" w:hAnsi="Arial" w:cs="Arial"/>
          <w:i/>
          <w:iCs/>
          <w:sz w:val="20"/>
          <w:szCs w:val="20"/>
        </w:rPr>
        <w:t>expresiones de columnas</w:t>
      </w:r>
      <w:r w:rsidRPr="001C05B1">
        <w:rPr>
          <w:rFonts w:ascii="Arial" w:hAnsi="Arial" w:cs="Arial"/>
          <w:sz w:val="20"/>
          <w:szCs w:val="20"/>
        </w:rPr>
        <w:t xml:space="preserve"> de ambas consultas, sean idénticas. Esta operación se realiza con la cláusula UNION.</w:t>
      </w:r>
    </w:p>
    <w:p w14:paraId="5E3E83E7" w14:textId="77777777" w:rsidR="009B17C9" w:rsidRPr="001C05B1" w:rsidRDefault="7E6A4F87" w:rsidP="00166592">
      <w:pPr>
        <w:tabs>
          <w:tab w:val="left" w:pos="709"/>
        </w:tabs>
        <w:ind w:left="709"/>
        <w:jc w:val="both"/>
        <w:rPr>
          <w:rFonts w:ascii="Arial" w:hAnsi="Arial" w:cs="Arial"/>
          <w:sz w:val="20"/>
          <w:szCs w:val="20"/>
        </w:rPr>
      </w:pPr>
      <w:r w:rsidRPr="001C05B1">
        <w:rPr>
          <w:rFonts w:ascii="Arial" w:hAnsi="Arial" w:cs="Arial"/>
          <w:sz w:val="20"/>
          <w:szCs w:val="20"/>
        </w:rPr>
        <w:t xml:space="preserve">SELECT NOMBRE+' '+APELLIDOS FROM PROFESOR UNION </w:t>
      </w:r>
    </w:p>
    <w:p w14:paraId="67DE72F6" w14:textId="77777777" w:rsidR="009B17C9" w:rsidRPr="001C05B1" w:rsidRDefault="7E6A4F87" w:rsidP="00166592">
      <w:pPr>
        <w:tabs>
          <w:tab w:val="left" w:pos="709"/>
        </w:tabs>
        <w:ind w:left="709"/>
        <w:jc w:val="both"/>
        <w:rPr>
          <w:rFonts w:ascii="Arial" w:hAnsi="Arial" w:cs="Arial"/>
          <w:sz w:val="20"/>
          <w:szCs w:val="20"/>
        </w:rPr>
      </w:pPr>
      <w:r w:rsidRPr="001C05B1">
        <w:rPr>
          <w:rFonts w:ascii="Arial" w:hAnsi="Arial" w:cs="Arial"/>
          <w:sz w:val="20"/>
          <w:szCs w:val="20"/>
        </w:rPr>
        <w:t>SELECT NOMBRE+' '+APELLIDOS FROM PERSONAL</w:t>
      </w:r>
    </w:p>
    <w:p w14:paraId="6C697B50"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 sentencia permitirá extraer el nombre y apellidos (como un solo dato) de todo el profesorado y de todo el personal no docente.</w:t>
      </w:r>
    </w:p>
    <w:p w14:paraId="19FC7E92" w14:textId="77777777" w:rsidR="009B17C9" w:rsidRPr="00BB34C9" w:rsidRDefault="00CA2EA5" w:rsidP="003A195C">
      <w:pPr>
        <w:pStyle w:val="Ttulo3"/>
      </w:pPr>
      <w:bookmarkStart w:id="146" w:name="_Toc15360271"/>
      <w:r w:rsidRPr="00BB34C9">
        <w:t>9.</w:t>
      </w:r>
      <w:r w:rsidR="00A31EEF" w:rsidRPr="00BB34C9">
        <w:t>1.</w:t>
      </w:r>
      <w:r w:rsidRPr="00BB34C9">
        <w:t xml:space="preserve">8. </w:t>
      </w:r>
      <w:r w:rsidR="009B17C9" w:rsidRPr="00BB34C9">
        <w:t>Cláusula ORDER BY</w:t>
      </w:r>
      <w:bookmarkEnd w:id="146"/>
    </w:p>
    <w:p w14:paraId="1E20D8AE"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Cuando en una sentencia de consulta no se especifica en </w:t>
      </w:r>
      <w:r w:rsidR="001171B5" w:rsidRPr="001C05B1">
        <w:rPr>
          <w:rFonts w:ascii="Arial" w:hAnsi="Arial" w:cs="Arial"/>
          <w:sz w:val="20"/>
          <w:szCs w:val="20"/>
        </w:rPr>
        <w:t>qué</w:t>
      </w:r>
      <w:r w:rsidRPr="001C05B1">
        <w:rPr>
          <w:rFonts w:ascii="Arial" w:hAnsi="Arial" w:cs="Arial"/>
          <w:sz w:val="20"/>
          <w:szCs w:val="20"/>
        </w:rPr>
        <w:t xml:space="preserve"> orden se desean los registros, el Gestor SQL los mostrará en el orden del índice que ha utilizado para extraerlos, o en cualquier orden si no ha empleado ningún fichero de índice.</w:t>
      </w:r>
    </w:p>
    <w:p w14:paraId="6525DB93"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Con la cláusula ORDER BY se podrá especificar en </w:t>
      </w:r>
      <w:r w:rsidR="001171B5" w:rsidRPr="001C05B1">
        <w:rPr>
          <w:rFonts w:ascii="Arial" w:hAnsi="Arial" w:cs="Arial"/>
          <w:sz w:val="20"/>
          <w:szCs w:val="20"/>
        </w:rPr>
        <w:t>qué</w:t>
      </w:r>
      <w:r w:rsidRPr="001C05B1">
        <w:rPr>
          <w:rFonts w:ascii="Arial" w:hAnsi="Arial" w:cs="Arial"/>
          <w:sz w:val="20"/>
          <w:szCs w:val="20"/>
        </w:rPr>
        <w:t xml:space="preserve"> orden se desea que se muestren los registros extraídos de la consulta.</w:t>
      </w:r>
    </w:p>
    <w:p w14:paraId="65C9B32A" w14:textId="77777777" w:rsidR="009B17C9" w:rsidRPr="001C05B1" w:rsidRDefault="7E6A4F87" w:rsidP="00166592">
      <w:pPr>
        <w:tabs>
          <w:tab w:val="left" w:pos="709"/>
        </w:tabs>
        <w:ind w:left="709"/>
        <w:jc w:val="both"/>
        <w:rPr>
          <w:rFonts w:ascii="Arial" w:hAnsi="Arial" w:cs="Arial"/>
          <w:sz w:val="20"/>
          <w:szCs w:val="20"/>
        </w:rPr>
      </w:pPr>
      <w:r w:rsidRPr="001C05B1">
        <w:rPr>
          <w:rFonts w:ascii="Arial" w:hAnsi="Arial" w:cs="Arial"/>
          <w:sz w:val="20"/>
          <w:szCs w:val="20"/>
        </w:rPr>
        <w:t>SELECT MATERIA, NOMBRE FROM MATERIAS ORDER BY NOMBRE</w:t>
      </w:r>
    </w:p>
    <w:p w14:paraId="294E28EA"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En este caso se mostrarán el nombre de todas las Materias, junto con su código. Y la relación estará ordenada ascendentemente por el nombre de la materia.</w:t>
      </w:r>
    </w:p>
    <w:p w14:paraId="5495D3F3"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Por defecto, la ordenación se realizará ascendentemente, pero si se desea orden descendente se añadirá, al campo por el que se ordena, la palabra DESC.</w:t>
      </w:r>
    </w:p>
    <w:p w14:paraId="6844985E" w14:textId="77777777" w:rsidR="009B17C9" w:rsidRPr="00BB34C9" w:rsidRDefault="00A31EEF" w:rsidP="003A195C">
      <w:pPr>
        <w:pStyle w:val="Ttulo3"/>
      </w:pPr>
      <w:bookmarkStart w:id="147" w:name="_Toc15360272"/>
      <w:r w:rsidRPr="00BB34C9">
        <w:t xml:space="preserve">9.1.9. </w:t>
      </w:r>
      <w:r w:rsidR="009B17C9" w:rsidRPr="00BB34C9">
        <w:t>Ampliaciones del Interprete SQL</w:t>
      </w:r>
      <w:bookmarkEnd w:id="147"/>
    </w:p>
    <w:p w14:paraId="2A50F987" w14:textId="77777777" w:rsidR="009B17C9"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En el </w:t>
      </w:r>
      <w:r w:rsidR="001171B5" w:rsidRPr="001C05B1">
        <w:rPr>
          <w:rFonts w:ascii="Arial" w:hAnsi="Arial" w:cs="Arial"/>
          <w:sz w:val="20"/>
          <w:szCs w:val="20"/>
        </w:rPr>
        <w:t>intérprete</w:t>
      </w:r>
      <w:r w:rsidRPr="001C05B1">
        <w:rPr>
          <w:rFonts w:ascii="Arial" w:hAnsi="Arial" w:cs="Arial"/>
          <w:sz w:val="20"/>
          <w:szCs w:val="20"/>
        </w:rPr>
        <w:t xml:space="preserve"> SQL, se pueden encadenar la ejecución de varias sentencias. Para ello deberán estar separadas unas de otras por un punto y coma (</w:t>
      </w:r>
      <w:r w:rsidRPr="001C05B1">
        <w:rPr>
          <w:rFonts w:ascii="Arial" w:hAnsi="Arial" w:cs="Arial"/>
          <w:b/>
          <w:bCs/>
          <w:sz w:val="20"/>
          <w:szCs w:val="20"/>
        </w:rPr>
        <w:t>;</w:t>
      </w:r>
      <w:r w:rsidRPr="001C05B1">
        <w:rPr>
          <w:rFonts w:ascii="Arial" w:hAnsi="Arial" w:cs="Arial"/>
          <w:sz w:val="20"/>
          <w:szCs w:val="20"/>
        </w:rPr>
        <w:t>) y por un &lt;</w:t>
      </w:r>
      <w:proofErr w:type="spellStart"/>
      <w:r w:rsidRPr="001C05B1">
        <w:rPr>
          <w:rFonts w:ascii="Arial" w:hAnsi="Arial" w:cs="Arial"/>
          <w:sz w:val="20"/>
          <w:szCs w:val="20"/>
        </w:rPr>
        <w:t>Intro</w:t>
      </w:r>
      <w:proofErr w:type="spellEnd"/>
      <w:r w:rsidRPr="001C05B1">
        <w:rPr>
          <w:rFonts w:ascii="Arial" w:hAnsi="Arial" w:cs="Arial"/>
          <w:sz w:val="20"/>
          <w:szCs w:val="20"/>
        </w:rPr>
        <w:t>&gt; o &lt;</w:t>
      </w:r>
      <w:proofErr w:type="spellStart"/>
      <w:r w:rsidRPr="001C05B1">
        <w:rPr>
          <w:rFonts w:ascii="Arial" w:hAnsi="Arial" w:cs="Arial"/>
          <w:sz w:val="20"/>
          <w:szCs w:val="20"/>
        </w:rPr>
        <w:t>Return</w:t>
      </w:r>
      <w:proofErr w:type="spellEnd"/>
      <w:r w:rsidRPr="001C05B1">
        <w:rPr>
          <w:rFonts w:ascii="Arial" w:hAnsi="Arial" w:cs="Arial"/>
          <w:sz w:val="20"/>
          <w:szCs w:val="20"/>
        </w:rPr>
        <w:t>&gt;. La última no necesita el ‘</w:t>
      </w:r>
      <w:r w:rsidRPr="001C05B1">
        <w:rPr>
          <w:rFonts w:ascii="Arial" w:hAnsi="Arial" w:cs="Arial"/>
          <w:b/>
          <w:bCs/>
          <w:sz w:val="20"/>
          <w:szCs w:val="20"/>
        </w:rPr>
        <w:t>;</w:t>
      </w:r>
      <w:r w:rsidRPr="001C05B1">
        <w:rPr>
          <w:rFonts w:ascii="Arial" w:hAnsi="Arial" w:cs="Arial"/>
          <w:sz w:val="20"/>
          <w:szCs w:val="20"/>
        </w:rPr>
        <w:t>’ ni el &lt;</w:t>
      </w:r>
      <w:proofErr w:type="spellStart"/>
      <w:r w:rsidRPr="001C05B1">
        <w:rPr>
          <w:rFonts w:ascii="Arial" w:hAnsi="Arial" w:cs="Arial"/>
          <w:sz w:val="20"/>
          <w:szCs w:val="20"/>
        </w:rPr>
        <w:t>Intro</w:t>
      </w:r>
      <w:proofErr w:type="spellEnd"/>
      <w:r w:rsidRPr="001C05B1">
        <w:rPr>
          <w:rFonts w:ascii="Arial" w:hAnsi="Arial" w:cs="Arial"/>
          <w:sz w:val="20"/>
          <w:szCs w:val="20"/>
        </w:rPr>
        <w:t>&gt;</w:t>
      </w:r>
    </w:p>
    <w:p w14:paraId="5292FDE0" w14:textId="77777777" w:rsidR="00A31EEF"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Por ejemplo: </w:t>
      </w:r>
    </w:p>
    <w:p w14:paraId="2D693C3E" w14:textId="77777777" w:rsidR="009B17C9" w:rsidRPr="001C05B1" w:rsidRDefault="00A31EEF" w:rsidP="00166592">
      <w:pPr>
        <w:tabs>
          <w:tab w:val="left" w:pos="709"/>
        </w:tabs>
        <w:jc w:val="both"/>
        <w:rPr>
          <w:rFonts w:ascii="Arial" w:hAnsi="Arial" w:cs="Arial"/>
          <w:b/>
          <w:bCs/>
          <w:sz w:val="20"/>
          <w:szCs w:val="20"/>
          <w:lang w:val="en-US"/>
        </w:rPr>
      </w:pPr>
      <w:r w:rsidRPr="001C05B1">
        <w:rPr>
          <w:rFonts w:ascii="Arial" w:hAnsi="Arial" w:cs="Arial"/>
          <w:b/>
          <w:sz w:val="20"/>
          <w:szCs w:val="20"/>
        </w:rPr>
        <w:tab/>
      </w:r>
      <w:r w:rsidR="009B17C9" w:rsidRPr="001C05B1">
        <w:rPr>
          <w:rFonts w:ascii="Arial" w:hAnsi="Arial" w:cs="Arial"/>
          <w:b/>
          <w:bCs/>
          <w:sz w:val="20"/>
          <w:szCs w:val="20"/>
          <w:lang w:val="en-US"/>
        </w:rPr>
        <w:t>SELECT * FROM MATERIAS;</w:t>
      </w:r>
    </w:p>
    <w:p w14:paraId="0C7C7030" w14:textId="77777777" w:rsidR="009B17C9" w:rsidRPr="001C05B1" w:rsidRDefault="00A31EEF" w:rsidP="00166592">
      <w:pPr>
        <w:tabs>
          <w:tab w:val="left" w:pos="709"/>
        </w:tabs>
        <w:jc w:val="both"/>
        <w:rPr>
          <w:rFonts w:ascii="Arial" w:hAnsi="Arial" w:cs="Arial"/>
          <w:b/>
          <w:bCs/>
          <w:sz w:val="20"/>
          <w:szCs w:val="20"/>
          <w:lang w:val="en-GB"/>
        </w:rPr>
      </w:pPr>
      <w:r w:rsidRPr="001C05B1">
        <w:rPr>
          <w:rFonts w:ascii="Arial" w:hAnsi="Arial" w:cs="Arial"/>
          <w:b/>
          <w:sz w:val="20"/>
          <w:szCs w:val="20"/>
          <w:lang w:val="en-GB"/>
        </w:rPr>
        <w:tab/>
      </w:r>
      <w:r w:rsidR="009B17C9" w:rsidRPr="001C05B1">
        <w:rPr>
          <w:rFonts w:ascii="Arial" w:hAnsi="Arial" w:cs="Arial"/>
          <w:b/>
          <w:bCs/>
          <w:sz w:val="20"/>
          <w:szCs w:val="20"/>
          <w:lang w:val="en-GB"/>
        </w:rPr>
        <w:t>SELECT * FROM AREAS;</w:t>
      </w:r>
    </w:p>
    <w:p w14:paraId="366396C5" w14:textId="77777777" w:rsidR="009B17C9" w:rsidRPr="001C05B1" w:rsidRDefault="00A31EEF" w:rsidP="00166592">
      <w:pPr>
        <w:tabs>
          <w:tab w:val="left" w:pos="709"/>
        </w:tabs>
        <w:jc w:val="both"/>
        <w:rPr>
          <w:rFonts w:ascii="Arial" w:hAnsi="Arial" w:cs="Arial"/>
          <w:sz w:val="20"/>
          <w:szCs w:val="20"/>
        </w:rPr>
      </w:pPr>
      <w:r w:rsidRPr="001C05B1">
        <w:rPr>
          <w:rFonts w:ascii="Arial" w:hAnsi="Arial" w:cs="Arial"/>
          <w:b/>
          <w:sz w:val="20"/>
          <w:szCs w:val="20"/>
          <w:lang w:val="en-US"/>
        </w:rPr>
        <w:tab/>
      </w:r>
      <w:r w:rsidR="009B17C9" w:rsidRPr="001C05B1">
        <w:rPr>
          <w:rFonts w:ascii="Arial" w:hAnsi="Arial" w:cs="Arial"/>
          <w:b/>
          <w:bCs/>
          <w:sz w:val="20"/>
          <w:szCs w:val="20"/>
        </w:rPr>
        <w:t>SELECT NOMBRE FROM ESTUDIOS</w:t>
      </w:r>
    </w:p>
    <w:p w14:paraId="79801890" w14:textId="77777777" w:rsidR="009B17C9"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lastRenderedPageBreak/>
        <w:t xml:space="preserve">Como el </w:t>
      </w:r>
      <w:r w:rsidR="001171B5" w:rsidRPr="001C05B1">
        <w:rPr>
          <w:rFonts w:ascii="Arial" w:hAnsi="Arial" w:cs="Arial"/>
          <w:sz w:val="20"/>
          <w:szCs w:val="20"/>
        </w:rPr>
        <w:t>intérprete</w:t>
      </w:r>
      <w:r w:rsidRPr="001C05B1">
        <w:rPr>
          <w:rFonts w:ascii="Arial" w:hAnsi="Arial" w:cs="Arial"/>
          <w:sz w:val="20"/>
          <w:szCs w:val="20"/>
        </w:rPr>
        <w:t xml:space="preserve"> tiene la facilidad de poder leer las sentencias desde ficheros de texto, por la misma regla de tres, podremos grabar en un fichero de texto todas las sentencias que se deseen ejecutar de forma BACH o por lotes, separándolas por </w:t>
      </w:r>
      <w:r w:rsidRPr="001C05B1">
        <w:rPr>
          <w:rFonts w:ascii="Arial" w:hAnsi="Arial" w:cs="Arial"/>
          <w:b/>
          <w:bCs/>
          <w:sz w:val="20"/>
          <w:szCs w:val="20"/>
        </w:rPr>
        <w:t>‘;</w:t>
      </w:r>
      <w:r w:rsidRPr="001C05B1">
        <w:rPr>
          <w:rFonts w:ascii="Arial" w:hAnsi="Arial" w:cs="Arial"/>
          <w:sz w:val="20"/>
          <w:szCs w:val="20"/>
        </w:rPr>
        <w:t>’ e &lt;</w:t>
      </w:r>
      <w:proofErr w:type="spellStart"/>
      <w:r w:rsidRPr="001C05B1">
        <w:rPr>
          <w:rFonts w:ascii="Arial" w:hAnsi="Arial" w:cs="Arial"/>
          <w:sz w:val="20"/>
          <w:szCs w:val="20"/>
        </w:rPr>
        <w:t>Intro</w:t>
      </w:r>
      <w:proofErr w:type="spellEnd"/>
      <w:r w:rsidRPr="001C05B1">
        <w:rPr>
          <w:rFonts w:ascii="Arial" w:hAnsi="Arial" w:cs="Arial"/>
          <w:sz w:val="20"/>
          <w:szCs w:val="20"/>
        </w:rPr>
        <w:t xml:space="preserve">&gt;, y ejecutarlas, todas de forma encadenada, introduciendo el camino y nombre del fichero que las contiene en el campo </w:t>
      </w:r>
      <w:r w:rsidRPr="001C05B1">
        <w:rPr>
          <w:rFonts w:ascii="Arial" w:hAnsi="Arial" w:cs="Arial"/>
          <w:b/>
          <w:bCs/>
          <w:sz w:val="20"/>
          <w:szCs w:val="20"/>
        </w:rPr>
        <w:t xml:space="preserve">Sentencia </w:t>
      </w:r>
      <w:r w:rsidRPr="001C05B1">
        <w:rPr>
          <w:rFonts w:ascii="Arial" w:hAnsi="Arial" w:cs="Arial"/>
          <w:sz w:val="20"/>
          <w:szCs w:val="20"/>
        </w:rPr>
        <w:t xml:space="preserve">de la ventana del interprete. </w:t>
      </w:r>
    </w:p>
    <w:p w14:paraId="734C5D85" w14:textId="77777777" w:rsidR="009B17C9" w:rsidRPr="00BB34C9" w:rsidRDefault="00A31EEF" w:rsidP="003A195C">
      <w:pPr>
        <w:pStyle w:val="Ttulo2"/>
      </w:pPr>
      <w:bookmarkStart w:id="148" w:name="_Toc15360273"/>
      <w:r w:rsidRPr="00BB34C9">
        <w:t>9.2. ENLACE DE VARIAS TABLAS O FICHEROS</w:t>
      </w:r>
      <w:bookmarkEnd w:id="148"/>
    </w:p>
    <w:p w14:paraId="18983854"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Los ejemplos visto hasta el momento solo extraen datos de una única tabla y pocas cosas podríamos hacer si no pudiéramos interrelacionar varios ficheros para obtener las consultas que deseáramos.</w:t>
      </w:r>
    </w:p>
    <w:p w14:paraId="35AA01F2"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 Base de Datos de IES2000 es una Base de Datos Relacional y se llama de esta forma por las distintas relaciones que existen entre los distintos ficheros o tablas que maneja.</w:t>
      </w:r>
    </w:p>
    <w:p w14:paraId="352B9643"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El enlace o relación de dos tablas para realizar una consulta se conoce con el término de JOIN. Para expresar este término vamos a utilizar un ejemplo que se utiliza muy a menudo en todas las consultas de IES2000: Deseamos un listado alfabético con los Nombres y Apellidos de todos los alumnos que están matriculados, de forma Oficial, actualmente en el centro.</w:t>
      </w:r>
    </w:p>
    <w:p w14:paraId="07ACBD7E"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El fichero de ALUMNOS contiene todos los datos generales del alumnado, entre ellos Nombre y Apellidos, y el fichero MATRICUL los distintos datos de las diferentes matrículas de cada uno de ellos, entre ellos el año y tipo de la matrícula.</w:t>
      </w:r>
    </w:p>
    <w:p w14:paraId="790A117F" w14:textId="77777777" w:rsidR="009B17C9"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Para extraer los datos deseados deberemos de buscar un campo que contenga información común en los dos ficheros, es decir, aquel por el que están relacionados ambos. Este campo es el nº de expediente del alumno, que da la casualidad que tiene el mismo nombre en los dos ficheros: MATRICULA y será este campo el que nos sirva para efectuar el JOIN:</w:t>
      </w:r>
    </w:p>
    <w:p w14:paraId="55E589FE" w14:textId="77777777" w:rsidR="009B17C9" w:rsidRPr="001C05B1" w:rsidRDefault="7E6A4F87" w:rsidP="00166592">
      <w:pPr>
        <w:tabs>
          <w:tab w:val="left" w:pos="709"/>
        </w:tabs>
        <w:ind w:left="709"/>
        <w:jc w:val="both"/>
        <w:rPr>
          <w:rFonts w:ascii="Arial" w:hAnsi="Arial" w:cs="Arial"/>
          <w:b/>
          <w:bCs/>
          <w:sz w:val="20"/>
          <w:szCs w:val="20"/>
        </w:rPr>
      </w:pPr>
      <w:r w:rsidRPr="001C05B1">
        <w:rPr>
          <w:rFonts w:ascii="Arial" w:hAnsi="Arial" w:cs="Arial"/>
          <w:b/>
          <w:bCs/>
          <w:sz w:val="20"/>
          <w:szCs w:val="20"/>
        </w:rPr>
        <w:t>SELECT APELLIDOS, NOMBRE FROM MATRICUL, ALUMNOS WHERE MATRICUL.MATRICULA = ALUMNOS.MATRICULA AND ANNO = 1996 AND TIPO = ‘O’ ORDER BY APELLIDOS, NOMBRE</w:t>
      </w:r>
    </w:p>
    <w:p w14:paraId="44C32592" w14:textId="77777777" w:rsidR="009B17C9"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El </w:t>
      </w:r>
      <w:proofErr w:type="spellStart"/>
      <w:r w:rsidRPr="001C05B1">
        <w:rPr>
          <w:rFonts w:ascii="Arial" w:hAnsi="Arial" w:cs="Arial"/>
          <w:i/>
          <w:iCs/>
          <w:sz w:val="20"/>
          <w:szCs w:val="20"/>
        </w:rPr>
        <w:t>Join</w:t>
      </w:r>
      <w:proofErr w:type="spellEnd"/>
      <w:r w:rsidRPr="001C05B1">
        <w:rPr>
          <w:rFonts w:ascii="Arial" w:hAnsi="Arial" w:cs="Arial"/>
          <w:i/>
          <w:iCs/>
          <w:sz w:val="20"/>
          <w:szCs w:val="20"/>
        </w:rPr>
        <w:t xml:space="preserve"> </w:t>
      </w:r>
      <w:r w:rsidRPr="001C05B1">
        <w:rPr>
          <w:rFonts w:ascii="Arial" w:hAnsi="Arial" w:cs="Arial"/>
          <w:sz w:val="20"/>
          <w:szCs w:val="20"/>
        </w:rPr>
        <w:t xml:space="preserve">se indica en la cláusula </w:t>
      </w:r>
      <w:r w:rsidRPr="001C05B1">
        <w:rPr>
          <w:rFonts w:ascii="Arial" w:hAnsi="Arial" w:cs="Arial"/>
          <w:i/>
          <w:iCs/>
          <w:sz w:val="20"/>
          <w:szCs w:val="20"/>
        </w:rPr>
        <w:t>WHERE</w:t>
      </w:r>
      <w:r w:rsidRPr="001C05B1">
        <w:rPr>
          <w:rFonts w:ascii="Arial" w:hAnsi="Arial" w:cs="Arial"/>
          <w:sz w:val="20"/>
          <w:szCs w:val="20"/>
        </w:rPr>
        <w:t xml:space="preserve"> como otra condición más, en este caso, el nº de expediente. En los dos ficheros debe existir y, si no es así, el alumno/a no aparecerá en la relación, aunque figure en uno de ellos.</w:t>
      </w:r>
    </w:p>
    <w:p w14:paraId="707BB42B" w14:textId="77777777" w:rsidR="009B17C9" w:rsidRPr="00BB34C9" w:rsidRDefault="00804F76" w:rsidP="003A195C">
      <w:pPr>
        <w:pStyle w:val="Ttulo3"/>
      </w:pPr>
      <w:bookmarkStart w:id="149" w:name="_Toc15360274"/>
      <w:r w:rsidRPr="00BB34C9">
        <w:t>9.</w:t>
      </w:r>
      <w:r w:rsidR="002D57D1" w:rsidRPr="00BB34C9">
        <w:t>2.1</w:t>
      </w:r>
      <w:r w:rsidRPr="00BB34C9">
        <w:t xml:space="preserve">. </w:t>
      </w:r>
      <w:r w:rsidR="002D57D1" w:rsidRPr="00BB34C9">
        <w:t>Alias de las tablas</w:t>
      </w:r>
      <w:bookmarkEnd w:id="149"/>
    </w:p>
    <w:p w14:paraId="4DFED301"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Los </w:t>
      </w:r>
      <w:r w:rsidRPr="001C05B1">
        <w:rPr>
          <w:rFonts w:ascii="Arial" w:hAnsi="Arial" w:cs="Arial"/>
          <w:i/>
          <w:iCs/>
          <w:sz w:val="20"/>
          <w:szCs w:val="20"/>
        </w:rPr>
        <w:t>alias</w:t>
      </w:r>
      <w:r w:rsidRPr="001C05B1">
        <w:rPr>
          <w:rFonts w:ascii="Arial" w:hAnsi="Arial" w:cs="Arial"/>
          <w:sz w:val="20"/>
          <w:szCs w:val="20"/>
        </w:rPr>
        <w:t xml:space="preserve">  son un instrumento para abreviar los nombres de las tablas o ficheros y poder referirse a ellos en toda la sentencia. En el ejemplo anterior podríamos emplear alias de la siguiente forma:</w:t>
      </w:r>
    </w:p>
    <w:p w14:paraId="44EB1C73" w14:textId="77777777" w:rsidR="009B17C9" w:rsidRPr="001C05B1" w:rsidRDefault="7E6A4F87" w:rsidP="00166592">
      <w:pPr>
        <w:tabs>
          <w:tab w:val="left" w:pos="709"/>
        </w:tabs>
        <w:suppressAutoHyphens/>
        <w:ind w:left="709"/>
        <w:jc w:val="both"/>
        <w:rPr>
          <w:rFonts w:ascii="Arial" w:hAnsi="Arial" w:cs="Arial"/>
          <w:b/>
          <w:bCs/>
          <w:sz w:val="20"/>
          <w:szCs w:val="20"/>
        </w:rPr>
      </w:pPr>
      <w:r w:rsidRPr="001C05B1">
        <w:rPr>
          <w:rFonts w:ascii="Arial" w:hAnsi="Arial" w:cs="Arial"/>
          <w:b/>
          <w:bCs/>
          <w:sz w:val="20"/>
          <w:szCs w:val="20"/>
        </w:rPr>
        <w:t>SELECT APELLIDOS, NOMBRE FROM MATRICUL M, ALUMNOS A WHERE M.MATRICULA = A.MATRICULA AND ANNO = 1996 AND TIPO = ‘O’ ORDER BY APELLIDOS, NOMBRE</w:t>
      </w:r>
    </w:p>
    <w:p w14:paraId="099256DD" w14:textId="77777777" w:rsidR="009B17C9" w:rsidRPr="001C05B1" w:rsidRDefault="7E6A4F87" w:rsidP="00166592">
      <w:pPr>
        <w:pStyle w:val="Mantenertextoindependiente"/>
        <w:keepNext w:val="0"/>
        <w:tabs>
          <w:tab w:val="left" w:pos="709"/>
        </w:tabs>
        <w:spacing w:before="0" w:after="0"/>
        <w:ind w:firstLine="0"/>
        <w:rPr>
          <w:rFonts w:eastAsia="Times New Roman" w:cs="Arial"/>
          <w:sz w:val="20"/>
          <w:szCs w:val="20"/>
        </w:rPr>
      </w:pPr>
      <w:r w:rsidRPr="001C05B1">
        <w:rPr>
          <w:rFonts w:eastAsia="Times New Roman" w:cs="Arial"/>
          <w:sz w:val="20"/>
          <w:szCs w:val="20"/>
        </w:rPr>
        <w:t>Los campos que tienen nombre único en las sentencias no necesitan ir precedidos por el nombre de la tabla o su alias. En el ejemplo ANNO y TIPO solo existen en el fichero MATRICUL y por esa razón no se les ha precedido por MATRICUL o su alias M.</w:t>
      </w:r>
    </w:p>
    <w:p w14:paraId="7C62326C" w14:textId="77777777" w:rsidR="009B17C9" w:rsidRPr="00BB34C9" w:rsidRDefault="002D57D1" w:rsidP="003A195C">
      <w:pPr>
        <w:pStyle w:val="Ttulo3"/>
      </w:pPr>
      <w:bookmarkStart w:id="150" w:name="_Toc15360275"/>
      <w:r w:rsidRPr="00BB34C9">
        <w:t xml:space="preserve">9.2.2. </w:t>
      </w:r>
      <w:r w:rsidR="009B17C9" w:rsidRPr="00BB34C9">
        <w:t>Orden de las tablas en la cláusula FROM</w:t>
      </w:r>
      <w:bookmarkEnd w:id="150"/>
    </w:p>
    <w:p w14:paraId="55FDB9EF"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Especial mención merece el orden de enumeración de las tablas en la cláusula FROM. El Gestor de SQL, cuando existe un JOIN entre dos tablas, recorre la tabla que figura en primer lugar, y por cada registro que encuentra que satisface el resto de restricciones, comprueba si existe correspondencia en la otra tabla. </w:t>
      </w:r>
    </w:p>
    <w:p w14:paraId="23D19C9F"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lastRenderedPageBreak/>
        <w:t>Pongamos un ejemplo práctico: Si tenemos en el fichero de ALUMNOS 5000 registros y en el fichero MATRICUL 15000, de los cuales solo 1000 son del año 1996 y del tipo oficial, el Gestor realiza 1000 lecturas del fichero MATRICUL y 1000 más de ALUMNOS. Si los enumeráramos al revés, se realizarían 5000 lecturas de ALUMNOS y 5000 más de MATRICUL.</w:t>
      </w:r>
    </w:p>
    <w:p w14:paraId="7DAE0EAE" w14:textId="77777777" w:rsidR="009B17C9" w:rsidRPr="00BB34C9" w:rsidRDefault="2E262F9D" w:rsidP="003A195C">
      <w:pPr>
        <w:pStyle w:val="Ttulo3"/>
      </w:pPr>
      <w:r w:rsidRPr="00BB34C9">
        <w:t>9.2.3. Enlace de tablas sin equivalencia por la derecha (</w:t>
      </w:r>
      <w:proofErr w:type="spellStart"/>
      <w:r w:rsidRPr="00BB34C9">
        <w:t>Join</w:t>
      </w:r>
      <w:proofErr w:type="spellEnd"/>
      <w:r w:rsidRPr="00BB34C9">
        <w:t xml:space="preserve"> </w:t>
      </w:r>
      <w:proofErr w:type="spellStart"/>
      <w:r w:rsidRPr="00BB34C9">
        <w:t>RightOuter</w:t>
      </w:r>
      <w:proofErr w:type="spellEnd"/>
      <w:r w:rsidRPr="00BB34C9">
        <w:t>)</w:t>
      </w:r>
    </w:p>
    <w:p w14:paraId="7A0D8F6D" w14:textId="77777777" w:rsidR="009B17C9"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Por lo general efectuaremos enlaces de tablas con el signo de igualdad (</w:t>
      </w:r>
      <w:proofErr w:type="spellStart"/>
      <w:r w:rsidRPr="001C05B1">
        <w:rPr>
          <w:rFonts w:ascii="Arial" w:hAnsi="Arial" w:cs="Arial"/>
          <w:sz w:val="20"/>
          <w:szCs w:val="20"/>
        </w:rPr>
        <w:t>Join</w:t>
      </w:r>
      <w:proofErr w:type="spellEnd"/>
      <w:r w:rsidRPr="001C05B1">
        <w:rPr>
          <w:rFonts w:ascii="Arial" w:hAnsi="Arial" w:cs="Arial"/>
          <w:sz w:val="20"/>
          <w:szCs w:val="20"/>
        </w:rPr>
        <w:t xml:space="preserve"> </w:t>
      </w:r>
      <w:proofErr w:type="spellStart"/>
      <w:r w:rsidRPr="001C05B1">
        <w:rPr>
          <w:rFonts w:ascii="Arial" w:hAnsi="Arial" w:cs="Arial"/>
          <w:sz w:val="20"/>
          <w:szCs w:val="20"/>
        </w:rPr>
        <w:t>Equal</w:t>
      </w:r>
      <w:proofErr w:type="spellEnd"/>
      <w:r w:rsidRPr="001C05B1">
        <w:rPr>
          <w:rFonts w:ascii="Arial" w:hAnsi="Arial" w:cs="Arial"/>
          <w:sz w:val="20"/>
          <w:szCs w:val="20"/>
        </w:rPr>
        <w:t>), pero existirán consultas en las que desearemos que nos devuelva los registros nulos de la tabla que no tenga correspondencia en la otra. Por ejemplo, si deseamos una relación de todas las materias con el nombre del departamento que las imparte tendríamos que escribir la sentencia:</w:t>
      </w:r>
    </w:p>
    <w:p w14:paraId="71F2F7F2" w14:textId="77777777" w:rsidR="009B17C9" w:rsidRPr="001C05B1" w:rsidRDefault="7E6A4F87" w:rsidP="00166592">
      <w:pPr>
        <w:tabs>
          <w:tab w:val="left" w:pos="709"/>
        </w:tabs>
        <w:ind w:left="709"/>
        <w:jc w:val="both"/>
        <w:rPr>
          <w:rFonts w:ascii="Arial" w:hAnsi="Arial" w:cs="Arial"/>
          <w:sz w:val="20"/>
          <w:szCs w:val="20"/>
        </w:rPr>
      </w:pPr>
      <w:r w:rsidRPr="001C05B1">
        <w:rPr>
          <w:rFonts w:ascii="Arial" w:hAnsi="Arial" w:cs="Arial"/>
          <w:sz w:val="20"/>
          <w:szCs w:val="20"/>
        </w:rPr>
        <w:t xml:space="preserve">SELECT M.NOMBRE, D.NOMBRE FROM MATERIAS M, DEPARTA D WHERE M.DEPARTAMENTO = D.CLAVE </w:t>
      </w:r>
    </w:p>
    <w:p w14:paraId="122DEFB6"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De esta forma solo nos aparecerían en la relación las materias que tienen asignado departamento que las imparta. Si quisiéramos que aparecieran todas y las que no tengan departamento asignado que apareciera el nombre de éste vacío, cambiaríamos el signo = por *=</w:t>
      </w:r>
    </w:p>
    <w:p w14:paraId="3AFFB222" w14:textId="77777777" w:rsidR="009B17C9" w:rsidRPr="001C05B1" w:rsidRDefault="7E6A4F87" w:rsidP="00166592">
      <w:pPr>
        <w:tabs>
          <w:tab w:val="left" w:pos="709"/>
        </w:tabs>
        <w:ind w:left="709"/>
        <w:jc w:val="both"/>
        <w:rPr>
          <w:rFonts w:ascii="Arial" w:hAnsi="Arial" w:cs="Arial"/>
          <w:sz w:val="20"/>
          <w:szCs w:val="20"/>
        </w:rPr>
      </w:pPr>
      <w:r w:rsidRPr="001C05B1">
        <w:rPr>
          <w:rFonts w:ascii="Arial" w:hAnsi="Arial" w:cs="Arial"/>
          <w:sz w:val="20"/>
          <w:szCs w:val="20"/>
        </w:rPr>
        <w:t>SELECT M.NOMBRE, D.NOMBRE FROM MATERIAS M, DEPARTA D WHERE M.DEPARTAMENTO *= D.CLAVE</w:t>
      </w:r>
    </w:p>
    <w:p w14:paraId="47A29017" w14:textId="77777777" w:rsidR="009B17C9" w:rsidRPr="00BB34C9" w:rsidRDefault="002D57D1" w:rsidP="003A195C">
      <w:pPr>
        <w:pStyle w:val="Ttulo3"/>
      </w:pPr>
      <w:bookmarkStart w:id="151" w:name="_Toc15360276"/>
      <w:r w:rsidRPr="00BB34C9">
        <w:t xml:space="preserve">9.2.4. </w:t>
      </w:r>
      <w:r w:rsidR="009B17C9" w:rsidRPr="00BB34C9">
        <w:t>Enlace de más de dos tablas</w:t>
      </w:r>
      <w:bookmarkEnd w:id="151"/>
    </w:p>
    <w:p w14:paraId="7A6DD329" w14:textId="77777777" w:rsidR="009B17C9"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El Gestor de SQL puede unir muchas tablas en una única sentencia, para ello debemos efectuar el </w:t>
      </w:r>
      <w:proofErr w:type="spellStart"/>
      <w:r w:rsidRPr="001C05B1">
        <w:rPr>
          <w:rFonts w:ascii="Arial" w:hAnsi="Arial" w:cs="Arial"/>
          <w:i/>
          <w:iCs/>
          <w:sz w:val="20"/>
          <w:szCs w:val="20"/>
        </w:rPr>
        <w:t>Join</w:t>
      </w:r>
      <w:proofErr w:type="spellEnd"/>
      <w:r w:rsidRPr="001C05B1">
        <w:rPr>
          <w:rFonts w:ascii="Arial" w:hAnsi="Arial" w:cs="Arial"/>
          <w:i/>
          <w:iCs/>
          <w:sz w:val="20"/>
          <w:szCs w:val="20"/>
        </w:rPr>
        <w:t xml:space="preserve"> </w:t>
      </w:r>
      <w:r w:rsidRPr="001C05B1">
        <w:rPr>
          <w:rFonts w:ascii="Arial" w:hAnsi="Arial" w:cs="Arial"/>
          <w:sz w:val="20"/>
          <w:szCs w:val="20"/>
        </w:rPr>
        <w:t xml:space="preserve"> entre todas ellas y de la forma más óptima posible para que el tiempo de respuesta sea mínimo.</w:t>
      </w:r>
    </w:p>
    <w:p w14:paraId="0FD8D758" w14:textId="77777777" w:rsidR="009B17C9" w:rsidRPr="001C05B1" w:rsidRDefault="7E6A4F87" w:rsidP="00166592">
      <w:pPr>
        <w:pStyle w:val="Mantenertextoindependiente"/>
        <w:keepNext w:val="0"/>
        <w:tabs>
          <w:tab w:val="left" w:pos="709"/>
        </w:tabs>
        <w:spacing w:before="0" w:after="0"/>
        <w:ind w:left="709" w:firstLine="0"/>
        <w:rPr>
          <w:rFonts w:eastAsia="Times New Roman" w:cs="Arial"/>
          <w:sz w:val="20"/>
          <w:szCs w:val="20"/>
        </w:rPr>
      </w:pPr>
      <w:r w:rsidRPr="001C05B1">
        <w:rPr>
          <w:rFonts w:eastAsia="Times New Roman" w:cs="Arial"/>
          <w:sz w:val="20"/>
          <w:szCs w:val="20"/>
        </w:rPr>
        <w:t>SELECT A.APELLIDOS+' '+A.NOMBRE, S.ABREVIATURA1 FROM MATRICUL M, NOTAS N, ALUMNOS A, MATERIAS S WHERE M.MATRICULA = A.MATRICULA AND M.ANNO = @ACTUAL AND M.GRUPO = '@Grupo' AND M.MATRICULA = N.MATRICULA AND N.MATERIA = S.MATERIA AND N.ANNO = M.ANNO AND N.EVALUACION = 'F'</w:t>
      </w:r>
    </w:p>
    <w:p w14:paraId="3BAE773A" w14:textId="77777777" w:rsidR="009B17C9" w:rsidRPr="001C05B1" w:rsidRDefault="7E6A4F87" w:rsidP="00166592">
      <w:pPr>
        <w:tabs>
          <w:tab w:val="left" w:pos="709"/>
        </w:tabs>
        <w:jc w:val="both"/>
        <w:rPr>
          <w:rFonts w:ascii="Arial" w:hAnsi="Arial" w:cs="Arial"/>
          <w:b/>
          <w:bCs/>
          <w:sz w:val="20"/>
          <w:szCs w:val="20"/>
        </w:rPr>
      </w:pPr>
      <w:r w:rsidRPr="001C05B1">
        <w:rPr>
          <w:rFonts w:ascii="Arial" w:hAnsi="Arial" w:cs="Arial"/>
          <w:sz w:val="20"/>
          <w:szCs w:val="20"/>
        </w:rPr>
        <w:t>La sentencia permitirá extraer el nombre y apellidos de cada uno de los alumnos del Grupo que indiquemos cuando nos sea solicitado junto con cada una de las materias que cursan en el año actual</w:t>
      </w:r>
      <w:r w:rsidRPr="001C05B1">
        <w:rPr>
          <w:rFonts w:ascii="Arial" w:hAnsi="Arial" w:cs="Arial"/>
          <w:b/>
          <w:bCs/>
          <w:sz w:val="20"/>
          <w:szCs w:val="20"/>
        </w:rPr>
        <w:t>.</w:t>
      </w:r>
    </w:p>
    <w:p w14:paraId="2E4EE32C"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En la sentencia se han unido 4 ficheros o tablas: Matriculas, Notas, Alumnos y Materias, pues el nombre y apellidos del alumno están en el fichero Alumnos y la abreviatura de las materias están en el fichero Materias; el fichero Matriculas es necesario para saber que alumnos tienen matrícula en el curso actual y son del grupo elegido, y el fichero Notas contiene cada una de las materias que cursa el alumnado, siempre con la evaluación </w:t>
      </w:r>
      <w:r w:rsidRPr="001C05B1">
        <w:rPr>
          <w:rFonts w:ascii="Arial" w:hAnsi="Arial" w:cs="Arial"/>
          <w:b/>
          <w:bCs/>
          <w:sz w:val="20"/>
          <w:szCs w:val="20"/>
        </w:rPr>
        <w:t>F</w:t>
      </w:r>
      <w:r w:rsidRPr="001C05B1">
        <w:rPr>
          <w:rFonts w:ascii="Arial" w:hAnsi="Arial" w:cs="Arial"/>
          <w:sz w:val="20"/>
          <w:szCs w:val="20"/>
        </w:rPr>
        <w:t xml:space="preserve">inal. </w:t>
      </w:r>
    </w:p>
    <w:p w14:paraId="21C9D936" w14:textId="77777777" w:rsidR="009B17C9" w:rsidRPr="00BB34C9" w:rsidRDefault="002D57D1" w:rsidP="003A195C">
      <w:pPr>
        <w:pStyle w:val="Ttulo2"/>
      </w:pPr>
      <w:bookmarkStart w:id="152" w:name="_Toc15360277"/>
      <w:r w:rsidRPr="00BB34C9">
        <w:t>9.3. TABULACIÓN DE RESULTADOS</w:t>
      </w:r>
      <w:bookmarkEnd w:id="152"/>
    </w:p>
    <w:p w14:paraId="28468DF7"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El Gestor de SQL siempre genera una salida plana, es decir, una serie de filas con una serie de columnas. Pero existirán listados que serán mucho más legibles si la información se representa como una tabla de datos. En el ejemplo anterior el resultado tendrá un registro por cada materia que curse el alumno, y su nombre figurará repetido en cada uno de ellos con una materia diferente.</w:t>
      </w:r>
    </w:p>
    <w:p w14:paraId="15E7A76C"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Para mostrar los resultados como una especie de actilla en la que se refleje, por cada registro, el nombre del alumno y todas las materias a cursar, procederemos de la siguiente forma:</w:t>
      </w:r>
    </w:p>
    <w:p w14:paraId="0236D90B" w14:textId="77777777" w:rsidR="009B17C9" w:rsidRPr="001C05B1" w:rsidRDefault="7E6A4F87" w:rsidP="00C6092A">
      <w:pPr>
        <w:pStyle w:val="Listaconvietas"/>
      </w:pPr>
      <w:r w:rsidRPr="001C05B1">
        <w:t>Una vez que tenemos el resultado de la consulta en pantalla presionaremos el botón &lt;</w:t>
      </w:r>
      <w:r w:rsidRPr="001C05B1">
        <w:rPr>
          <w:b/>
          <w:bCs/>
        </w:rPr>
        <w:t>Tabular</w:t>
      </w:r>
      <w:r w:rsidRPr="001C05B1">
        <w:t>&gt;</w:t>
      </w:r>
    </w:p>
    <w:p w14:paraId="3045FF82" w14:textId="77777777" w:rsidR="009B17C9" w:rsidRPr="001C05B1" w:rsidRDefault="7E6A4F87" w:rsidP="00C6092A">
      <w:pPr>
        <w:pStyle w:val="Listaconvietas"/>
      </w:pPr>
      <w:r w:rsidRPr="001C05B1">
        <w:t xml:space="preserve">Elegiremos, en este caso, el </w:t>
      </w:r>
      <w:r w:rsidRPr="001C05B1">
        <w:rPr>
          <w:b/>
          <w:bCs/>
        </w:rPr>
        <w:t xml:space="preserve">Tipo 2 </w:t>
      </w:r>
      <w:r w:rsidRPr="001C05B1">
        <w:t>presionando en dicho botón y la aplicación hará el resto.</w:t>
      </w:r>
    </w:p>
    <w:p w14:paraId="5781C16D" w14:textId="77777777" w:rsidR="009B17C9" w:rsidRPr="00BB34C9" w:rsidRDefault="002D57D1" w:rsidP="003A195C">
      <w:pPr>
        <w:pStyle w:val="Ttulo2"/>
      </w:pPr>
      <w:bookmarkStart w:id="153" w:name="_Toc15360278"/>
      <w:r w:rsidRPr="00BB34C9">
        <w:lastRenderedPageBreak/>
        <w:t xml:space="preserve">9.4. </w:t>
      </w:r>
      <w:r w:rsidR="009B17C9" w:rsidRPr="00BB34C9">
        <w:t xml:space="preserve">SELECT </w:t>
      </w:r>
      <w:r w:rsidRPr="00BB34C9">
        <w:t>ANIDADAS</w:t>
      </w:r>
      <w:bookmarkEnd w:id="153"/>
    </w:p>
    <w:p w14:paraId="390B5E07"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Pueden existir consultas a la Base de Datos que requieran una restricción que sea el resultado de otra consulta.</w:t>
      </w:r>
    </w:p>
    <w:p w14:paraId="65036D27" w14:textId="77777777" w:rsidR="009B17C9"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Por ejemplo: Deseamos saber </w:t>
      </w:r>
      <w:r w:rsidR="00A930BF" w:rsidRPr="001C05B1">
        <w:rPr>
          <w:rFonts w:ascii="Arial" w:hAnsi="Arial" w:cs="Arial"/>
          <w:sz w:val="20"/>
          <w:szCs w:val="20"/>
        </w:rPr>
        <w:t>cuántas</w:t>
      </w:r>
      <w:r w:rsidRPr="001C05B1">
        <w:rPr>
          <w:rFonts w:ascii="Arial" w:hAnsi="Arial" w:cs="Arial"/>
          <w:sz w:val="20"/>
          <w:szCs w:val="20"/>
        </w:rPr>
        <w:t xml:space="preserve"> materias posee el último curso de unos determinados estudios. Mediante COUNT(Materia) puedo saber </w:t>
      </w:r>
      <w:r w:rsidR="00A930BF" w:rsidRPr="001C05B1">
        <w:rPr>
          <w:rFonts w:ascii="Arial" w:hAnsi="Arial" w:cs="Arial"/>
          <w:sz w:val="20"/>
          <w:szCs w:val="20"/>
        </w:rPr>
        <w:t>cuántas</w:t>
      </w:r>
      <w:r w:rsidRPr="001C05B1">
        <w:rPr>
          <w:rFonts w:ascii="Arial" w:hAnsi="Arial" w:cs="Arial"/>
          <w:sz w:val="20"/>
          <w:szCs w:val="20"/>
        </w:rPr>
        <w:t xml:space="preserve"> pero la condición del último curso solo se puede saber después de ejecutar una sentencia con MAX(Curso) del fichero PLANES</w:t>
      </w:r>
    </w:p>
    <w:p w14:paraId="23872572"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Cuando esto se produce podemos actuar de dos formas: </w:t>
      </w:r>
    </w:p>
    <w:p w14:paraId="7D689DF7" w14:textId="77777777" w:rsidR="009B17C9" w:rsidRPr="001C05B1" w:rsidRDefault="7E6A4F87" w:rsidP="00C6092A">
      <w:pPr>
        <w:pStyle w:val="Listaconvietas"/>
      </w:pPr>
      <w:r w:rsidRPr="001C05B1">
        <w:t>La primera efectuando la consulta que genera la restricción y, posteriormente, realizar la sentencia con el resultado de la restricción calculada:</w:t>
      </w:r>
    </w:p>
    <w:p w14:paraId="73BDF3EC" w14:textId="77777777" w:rsidR="009B17C9" w:rsidRPr="001C05B1" w:rsidRDefault="2E262F9D" w:rsidP="00166592">
      <w:pPr>
        <w:pStyle w:val="Mantenertextoindependiente"/>
        <w:keepNext w:val="0"/>
        <w:tabs>
          <w:tab w:val="left" w:pos="709"/>
        </w:tabs>
        <w:spacing w:after="120"/>
        <w:ind w:left="709" w:firstLine="0"/>
        <w:rPr>
          <w:rFonts w:eastAsia="Times New Roman" w:cs="Arial"/>
          <w:sz w:val="20"/>
          <w:szCs w:val="20"/>
          <w:lang w:val="en-GB"/>
        </w:rPr>
      </w:pPr>
      <w:r w:rsidRPr="001C05B1">
        <w:rPr>
          <w:rFonts w:eastAsia="Times New Roman" w:cs="Arial"/>
          <w:sz w:val="20"/>
          <w:szCs w:val="20"/>
          <w:lang w:val="en-GB"/>
        </w:rPr>
        <w:t>SELECT MAX(CURSO) FROM PLANES WHERE ESTUDIO = '@</w:t>
      </w:r>
      <w:proofErr w:type="spellStart"/>
      <w:r w:rsidRPr="001C05B1">
        <w:rPr>
          <w:rFonts w:eastAsia="Times New Roman" w:cs="Arial"/>
          <w:sz w:val="20"/>
          <w:szCs w:val="20"/>
          <w:lang w:val="en-GB"/>
        </w:rPr>
        <w:t>Estudio</w:t>
      </w:r>
      <w:proofErr w:type="spellEnd"/>
      <w:r w:rsidRPr="001C05B1">
        <w:rPr>
          <w:rFonts w:eastAsia="Times New Roman" w:cs="Arial"/>
          <w:sz w:val="20"/>
          <w:szCs w:val="20"/>
          <w:lang w:val="en-GB"/>
        </w:rPr>
        <w:t>’</w:t>
      </w:r>
    </w:p>
    <w:p w14:paraId="5D240130"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Si, por ejemplo, el valor máximo nos devuelve </w:t>
      </w:r>
      <w:r w:rsidRPr="001C05B1">
        <w:rPr>
          <w:rFonts w:ascii="Arial" w:hAnsi="Arial" w:cs="Arial"/>
          <w:b/>
          <w:bCs/>
          <w:sz w:val="20"/>
          <w:szCs w:val="20"/>
        </w:rPr>
        <w:t>3</w:t>
      </w:r>
      <w:r w:rsidRPr="001C05B1">
        <w:rPr>
          <w:rFonts w:ascii="Arial" w:hAnsi="Arial" w:cs="Arial"/>
          <w:sz w:val="20"/>
          <w:szCs w:val="20"/>
        </w:rPr>
        <w:t>, entonces realizaríamos la sentencia definitiva con:</w:t>
      </w:r>
    </w:p>
    <w:p w14:paraId="37D7D3D1" w14:textId="77777777" w:rsidR="009B17C9" w:rsidRPr="001C05B1" w:rsidRDefault="2E262F9D" w:rsidP="00166592">
      <w:pPr>
        <w:pStyle w:val="Mantenertextoindependiente"/>
        <w:keepNext w:val="0"/>
        <w:tabs>
          <w:tab w:val="left" w:pos="709"/>
        </w:tabs>
        <w:spacing w:after="120"/>
        <w:ind w:left="709" w:firstLine="0"/>
        <w:rPr>
          <w:rFonts w:eastAsia="Times New Roman" w:cs="Arial"/>
          <w:sz w:val="20"/>
          <w:szCs w:val="20"/>
          <w:lang w:val="en-GB"/>
        </w:rPr>
      </w:pPr>
      <w:r w:rsidRPr="001C05B1">
        <w:rPr>
          <w:rFonts w:eastAsia="Times New Roman" w:cs="Arial"/>
          <w:sz w:val="20"/>
          <w:szCs w:val="20"/>
          <w:lang w:val="en-GB"/>
        </w:rPr>
        <w:t>SELECT COUNT(MATERIA) FROM PLANES WHERE ESTUDIO = '@</w:t>
      </w:r>
      <w:proofErr w:type="spellStart"/>
      <w:r w:rsidRPr="001C05B1">
        <w:rPr>
          <w:rFonts w:eastAsia="Times New Roman" w:cs="Arial"/>
          <w:sz w:val="20"/>
          <w:szCs w:val="20"/>
          <w:lang w:val="en-GB"/>
        </w:rPr>
        <w:t>Estudio</w:t>
      </w:r>
      <w:proofErr w:type="spellEnd"/>
      <w:r w:rsidRPr="001C05B1">
        <w:rPr>
          <w:rFonts w:eastAsia="Times New Roman" w:cs="Arial"/>
          <w:sz w:val="20"/>
          <w:szCs w:val="20"/>
          <w:lang w:val="en-GB"/>
        </w:rPr>
        <w:t>' AND CURSO = ‘3’</w:t>
      </w:r>
    </w:p>
    <w:p w14:paraId="202F3E89" w14:textId="77777777" w:rsidR="009B17C9" w:rsidRPr="001C05B1" w:rsidRDefault="7E6A4F87" w:rsidP="00C6092A">
      <w:pPr>
        <w:pStyle w:val="Listaconvietas"/>
      </w:pPr>
      <w:r w:rsidRPr="001C05B1">
        <w:t>La segunda forma es más compleja pero mucho más práctica. La sentencia que genera la restricción compleja se anida dentro de la principal encerrándola entre paréntesis:</w:t>
      </w:r>
    </w:p>
    <w:p w14:paraId="7C17EBCF" w14:textId="77777777" w:rsidR="009B17C9" w:rsidRPr="001C05B1" w:rsidRDefault="2E262F9D" w:rsidP="00166592">
      <w:pPr>
        <w:tabs>
          <w:tab w:val="left" w:pos="709"/>
        </w:tabs>
        <w:ind w:left="709"/>
        <w:jc w:val="both"/>
        <w:rPr>
          <w:rFonts w:ascii="Arial" w:hAnsi="Arial" w:cs="Arial"/>
          <w:sz w:val="20"/>
          <w:szCs w:val="20"/>
          <w:lang w:val="en-GB"/>
        </w:rPr>
      </w:pPr>
      <w:r w:rsidRPr="001C05B1">
        <w:rPr>
          <w:rFonts w:ascii="Arial" w:hAnsi="Arial" w:cs="Arial"/>
          <w:sz w:val="20"/>
          <w:szCs w:val="20"/>
          <w:lang w:val="en-GB"/>
        </w:rPr>
        <w:t>SELECT COUNT(MATERIA) FROM PLANES WHERE ESTUDIO = '@</w:t>
      </w:r>
      <w:proofErr w:type="spellStart"/>
      <w:r w:rsidRPr="001C05B1">
        <w:rPr>
          <w:rFonts w:ascii="Arial" w:hAnsi="Arial" w:cs="Arial"/>
          <w:sz w:val="20"/>
          <w:szCs w:val="20"/>
          <w:lang w:val="en-GB"/>
        </w:rPr>
        <w:t>Estudio</w:t>
      </w:r>
      <w:proofErr w:type="spellEnd"/>
      <w:r w:rsidRPr="001C05B1">
        <w:rPr>
          <w:rFonts w:ascii="Arial" w:hAnsi="Arial" w:cs="Arial"/>
          <w:sz w:val="20"/>
          <w:szCs w:val="20"/>
          <w:lang w:val="en-GB"/>
        </w:rPr>
        <w:t>' AND CURSO = (SELECT MAX(CURSO) FROM PLANES WHERE ESTUDIO = '@</w:t>
      </w:r>
      <w:proofErr w:type="spellStart"/>
      <w:r w:rsidRPr="001C05B1">
        <w:rPr>
          <w:rFonts w:ascii="Arial" w:hAnsi="Arial" w:cs="Arial"/>
          <w:sz w:val="20"/>
          <w:szCs w:val="20"/>
          <w:lang w:val="en-GB"/>
        </w:rPr>
        <w:t>Estudio</w:t>
      </w:r>
      <w:proofErr w:type="spellEnd"/>
      <w:r w:rsidRPr="001C05B1">
        <w:rPr>
          <w:rFonts w:ascii="Arial" w:hAnsi="Arial" w:cs="Arial"/>
          <w:sz w:val="20"/>
          <w:szCs w:val="20"/>
          <w:lang w:val="en-GB"/>
        </w:rPr>
        <w:t>')</w:t>
      </w:r>
    </w:p>
    <w:p w14:paraId="305BC710"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Las sentencias SELECT anidadas se utilizan con mucha frecuencia a la hora de Actualizar o Borrar registros de una tabla que requieran condiciones o restricciones en las que están implicadas otras tablas distintas de la que se va a actualizar o borrar.</w:t>
      </w:r>
    </w:p>
    <w:p w14:paraId="24D8E31B" w14:textId="77777777" w:rsidR="009B17C9" w:rsidRPr="00BB34C9" w:rsidRDefault="007C28A9" w:rsidP="003A195C">
      <w:pPr>
        <w:pStyle w:val="Ttulo2"/>
      </w:pPr>
      <w:bookmarkStart w:id="154" w:name="_Toc15360279"/>
      <w:r w:rsidRPr="00BB34C9">
        <w:t>9.5. SENTENCIA INSERT</w:t>
      </w:r>
      <w:bookmarkEnd w:id="154"/>
    </w:p>
    <w:p w14:paraId="15792F40"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 sentencia de INSERT se utiliza para añadir registros a las tablas de la base de datos. El formato de la sentencia es:</w:t>
      </w:r>
    </w:p>
    <w:p w14:paraId="74DA02FE" w14:textId="77777777" w:rsidR="009B17C9" w:rsidRPr="001C05B1" w:rsidRDefault="2E262F9D" w:rsidP="00166592">
      <w:pPr>
        <w:tabs>
          <w:tab w:val="left" w:pos="709"/>
        </w:tabs>
        <w:ind w:left="709"/>
        <w:jc w:val="both"/>
        <w:rPr>
          <w:rFonts w:ascii="Arial" w:hAnsi="Arial" w:cs="Arial"/>
          <w:sz w:val="20"/>
          <w:szCs w:val="20"/>
        </w:rPr>
      </w:pPr>
      <w:r w:rsidRPr="001C05B1">
        <w:rPr>
          <w:rFonts w:ascii="Arial" w:hAnsi="Arial" w:cs="Arial"/>
          <w:sz w:val="20"/>
          <w:szCs w:val="20"/>
        </w:rPr>
        <w:t xml:space="preserve">INSERT INTO </w:t>
      </w:r>
      <w:proofErr w:type="spellStart"/>
      <w:r w:rsidRPr="001C05B1">
        <w:rPr>
          <w:rFonts w:ascii="Arial" w:hAnsi="Arial" w:cs="Arial"/>
          <w:i/>
          <w:iCs/>
          <w:sz w:val="20"/>
          <w:szCs w:val="20"/>
        </w:rPr>
        <w:t>nombre_fichero</w:t>
      </w:r>
      <w:proofErr w:type="spellEnd"/>
      <w:r w:rsidRPr="001C05B1">
        <w:rPr>
          <w:rFonts w:ascii="Arial" w:hAnsi="Arial" w:cs="Arial"/>
          <w:i/>
          <w:iCs/>
          <w:sz w:val="20"/>
          <w:szCs w:val="20"/>
        </w:rPr>
        <w:t xml:space="preserve"> </w:t>
      </w:r>
      <w:r w:rsidRPr="001C05B1">
        <w:rPr>
          <w:rFonts w:ascii="Arial" w:hAnsi="Arial" w:cs="Arial"/>
          <w:sz w:val="20"/>
          <w:szCs w:val="20"/>
        </w:rPr>
        <w:t>[(</w:t>
      </w:r>
      <w:proofErr w:type="spellStart"/>
      <w:r w:rsidRPr="001C05B1">
        <w:rPr>
          <w:rFonts w:ascii="Arial" w:hAnsi="Arial" w:cs="Arial"/>
          <w:i/>
          <w:iCs/>
          <w:sz w:val="20"/>
          <w:szCs w:val="20"/>
        </w:rPr>
        <w:t>nombre_columna</w:t>
      </w:r>
      <w:proofErr w:type="spellEnd"/>
      <w:r w:rsidRPr="001C05B1">
        <w:rPr>
          <w:rFonts w:ascii="Arial" w:hAnsi="Arial" w:cs="Arial"/>
          <w:sz w:val="20"/>
          <w:szCs w:val="20"/>
        </w:rPr>
        <w:t>, ...)] VALUES (</w:t>
      </w:r>
      <w:proofErr w:type="spellStart"/>
      <w:r w:rsidRPr="001C05B1">
        <w:rPr>
          <w:rFonts w:ascii="Arial" w:hAnsi="Arial" w:cs="Arial"/>
          <w:i/>
          <w:iCs/>
          <w:sz w:val="20"/>
          <w:szCs w:val="20"/>
        </w:rPr>
        <w:t>expr</w:t>
      </w:r>
      <w:proofErr w:type="spellEnd"/>
      <w:r w:rsidRPr="001C05B1">
        <w:rPr>
          <w:rFonts w:ascii="Arial" w:hAnsi="Arial" w:cs="Arial"/>
          <w:sz w:val="20"/>
          <w:szCs w:val="20"/>
        </w:rPr>
        <w:t>, ...)</w:t>
      </w:r>
    </w:p>
    <w:p w14:paraId="364C171A" w14:textId="77777777" w:rsidR="009B17C9" w:rsidRPr="001C05B1" w:rsidRDefault="2E262F9D" w:rsidP="00166592">
      <w:pPr>
        <w:tabs>
          <w:tab w:val="left" w:pos="709"/>
        </w:tabs>
        <w:jc w:val="both"/>
        <w:rPr>
          <w:rFonts w:ascii="Arial" w:hAnsi="Arial" w:cs="Arial"/>
          <w:i/>
          <w:iCs/>
          <w:sz w:val="20"/>
          <w:szCs w:val="20"/>
        </w:rPr>
      </w:pPr>
      <w:proofErr w:type="spellStart"/>
      <w:r w:rsidRPr="001C05B1">
        <w:rPr>
          <w:rFonts w:ascii="Arial" w:hAnsi="Arial" w:cs="Arial"/>
          <w:i/>
          <w:iCs/>
          <w:sz w:val="20"/>
          <w:szCs w:val="20"/>
        </w:rPr>
        <w:t>nombre_fichero</w:t>
      </w:r>
      <w:proofErr w:type="spellEnd"/>
      <w:r w:rsidRPr="001C05B1">
        <w:rPr>
          <w:rFonts w:ascii="Arial" w:hAnsi="Arial" w:cs="Arial"/>
          <w:i/>
          <w:iCs/>
          <w:sz w:val="20"/>
          <w:szCs w:val="20"/>
        </w:rPr>
        <w:t xml:space="preserve"> </w:t>
      </w:r>
      <w:r w:rsidRPr="001C05B1">
        <w:rPr>
          <w:rFonts w:ascii="Arial" w:hAnsi="Arial" w:cs="Arial"/>
          <w:sz w:val="20"/>
          <w:szCs w:val="20"/>
        </w:rPr>
        <w:t>será el nombre de la tabla donde se añadan los registros.</w:t>
      </w:r>
    </w:p>
    <w:p w14:paraId="19164366" w14:textId="77777777" w:rsidR="009B17C9" w:rsidRPr="001C05B1" w:rsidRDefault="2E262F9D" w:rsidP="00166592">
      <w:pPr>
        <w:tabs>
          <w:tab w:val="left" w:pos="709"/>
        </w:tabs>
        <w:jc w:val="both"/>
        <w:rPr>
          <w:rFonts w:ascii="Arial" w:hAnsi="Arial" w:cs="Arial"/>
          <w:sz w:val="20"/>
          <w:szCs w:val="20"/>
        </w:rPr>
      </w:pPr>
      <w:proofErr w:type="spellStart"/>
      <w:r w:rsidRPr="001C05B1">
        <w:rPr>
          <w:rFonts w:ascii="Arial" w:hAnsi="Arial" w:cs="Arial"/>
          <w:i/>
          <w:iCs/>
          <w:sz w:val="20"/>
          <w:szCs w:val="20"/>
        </w:rPr>
        <w:t>nombre_columna</w:t>
      </w:r>
      <w:proofErr w:type="spellEnd"/>
      <w:r w:rsidRPr="001C05B1">
        <w:rPr>
          <w:rFonts w:ascii="Arial" w:hAnsi="Arial" w:cs="Arial"/>
          <w:sz w:val="20"/>
          <w:szCs w:val="20"/>
        </w:rPr>
        <w:t xml:space="preserve"> es una lista opcional de nombres de campo en los que se insertarán valores en el mismo número y orden que se especificarán en la cláusula VALUES. Si no se especifica la lista de campos, los valores de </w:t>
      </w:r>
      <w:proofErr w:type="spellStart"/>
      <w:r w:rsidRPr="001C05B1">
        <w:rPr>
          <w:rFonts w:ascii="Arial" w:hAnsi="Arial" w:cs="Arial"/>
          <w:i/>
          <w:iCs/>
          <w:sz w:val="20"/>
          <w:szCs w:val="20"/>
        </w:rPr>
        <w:t>expr</w:t>
      </w:r>
      <w:proofErr w:type="spellEnd"/>
      <w:r w:rsidRPr="001C05B1">
        <w:rPr>
          <w:rFonts w:ascii="Arial" w:hAnsi="Arial" w:cs="Arial"/>
          <w:sz w:val="20"/>
          <w:szCs w:val="20"/>
        </w:rPr>
        <w:t xml:space="preserve"> en la cláusula VALUES deben ser tantos como campos tenga la tabla y en el mismo orden que se definieron al crear la tabla.</w:t>
      </w:r>
    </w:p>
    <w:p w14:paraId="53A3DD3C" w14:textId="77777777" w:rsidR="009B17C9" w:rsidRPr="001C05B1" w:rsidRDefault="2E262F9D" w:rsidP="00166592">
      <w:pPr>
        <w:tabs>
          <w:tab w:val="left" w:pos="709"/>
        </w:tabs>
        <w:jc w:val="both"/>
        <w:rPr>
          <w:rFonts w:ascii="Arial" w:hAnsi="Arial" w:cs="Arial"/>
          <w:sz w:val="20"/>
          <w:szCs w:val="20"/>
        </w:rPr>
      </w:pPr>
      <w:proofErr w:type="spellStart"/>
      <w:r w:rsidRPr="001C05B1">
        <w:rPr>
          <w:rFonts w:ascii="Arial" w:hAnsi="Arial" w:cs="Arial"/>
          <w:i/>
          <w:iCs/>
          <w:sz w:val="20"/>
          <w:szCs w:val="20"/>
        </w:rPr>
        <w:t>expr</w:t>
      </w:r>
      <w:proofErr w:type="spellEnd"/>
      <w:r w:rsidRPr="001C05B1">
        <w:rPr>
          <w:rFonts w:ascii="Arial" w:hAnsi="Arial" w:cs="Arial"/>
          <w:sz w:val="20"/>
          <w:szCs w:val="20"/>
        </w:rPr>
        <w:t xml:space="preserve"> es una lista de expresiones o valores constantes, separados por comas, para dar valor a los distintos campos del registro que se añadirá a la tabla. Las cadenas de caracteres deberán estar encerradas entre comillas ( ‘ o “ ) y las fechas entre  llaves { }.</w:t>
      </w:r>
    </w:p>
    <w:p w14:paraId="52518C16"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Ejemplo para añadir un registro a la tabla de ALUMNOS</w:t>
      </w:r>
    </w:p>
    <w:p w14:paraId="1AD84F59" w14:textId="77777777" w:rsidR="009B17C9" w:rsidRPr="001C05B1" w:rsidRDefault="7E6A4F87" w:rsidP="00166592">
      <w:pPr>
        <w:pStyle w:val="Mantenertextoindependiente"/>
        <w:keepNext w:val="0"/>
        <w:tabs>
          <w:tab w:val="left" w:pos="709"/>
        </w:tabs>
        <w:suppressAutoHyphens/>
        <w:spacing w:after="120"/>
        <w:ind w:left="709" w:firstLine="0"/>
        <w:rPr>
          <w:rFonts w:eastAsia="Times New Roman" w:cs="Arial"/>
          <w:sz w:val="20"/>
          <w:szCs w:val="20"/>
        </w:rPr>
      </w:pPr>
      <w:r w:rsidRPr="001C05B1">
        <w:rPr>
          <w:rFonts w:eastAsia="Times New Roman" w:cs="Arial"/>
          <w:sz w:val="20"/>
          <w:szCs w:val="20"/>
        </w:rPr>
        <w:t>INSERT INTO ALUMNOS (MATRICULA, APELLIDOS, NOMBRE, FECHA_NACIMIENTO)  VALUES (1234, ‘RODRIGUEZ LOPEZ’, ‘Alberto’,   {12/27/1961})</w:t>
      </w:r>
    </w:p>
    <w:p w14:paraId="7C7897BD"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Cada sentencia INSERT añade un único registro a la tabla. En el ejemplo solo se han especificado 4 campos con sus respectivos valores, el resto de campos quedaran a nulo. Un valor nulo NULL no significa blancos o ceros sino simplemente que el campo nunca ha tenido un valor. </w:t>
      </w:r>
    </w:p>
    <w:p w14:paraId="45EDB87F"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lastRenderedPageBreak/>
        <w:t>Se pueden insertar registros en un fichero de la Base de Datos, procedentes de un fichero de texto, mediante la sentencia propia de IES2000 que tiene la forma:</w:t>
      </w:r>
    </w:p>
    <w:p w14:paraId="35BEA57B" w14:textId="77777777" w:rsidR="009B17C9" w:rsidRPr="001C05B1" w:rsidRDefault="2E262F9D" w:rsidP="00166592">
      <w:pPr>
        <w:tabs>
          <w:tab w:val="left" w:pos="709"/>
        </w:tabs>
        <w:ind w:left="709"/>
        <w:jc w:val="both"/>
        <w:rPr>
          <w:rFonts w:ascii="Arial" w:hAnsi="Arial" w:cs="Arial"/>
          <w:sz w:val="20"/>
          <w:szCs w:val="20"/>
        </w:rPr>
      </w:pPr>
      <w:r w:rsidRPr="001C05B1">
        <w:rPr>
          <w:rFonts w:ascii="Arial" w:hAnsi="Arial" w:cs="Arial"/>
          <w:sz w:val="20"/>
          <w:szCs w:val="20"/>
        </w:rPr>
        <w:t xml:space="preserve">INSERT INTO </w:t>
      </w:r>
      <w:proofErr w:type="spellStart"/>
      <w:r w:rsidRPr="001C05B1">
        <w:rPr>
          <w:rFonts w:ascii="Arial" w:hAnsi="Arial" w:cs="Arial"/>
          <w:i/>
          <w:iCs/>
          <w:sz w:val="20"/>
          <w:szCs w:val="20"/>
        </w:rPr>
        <w:t>nombre_fichero</w:t>
      </w:r>
      <w:proofErr w:type="spellEnd"/>
      <w:r w:rsidRPr="001C05B1">
        <w:rPr>
          <w:rFonts w:ascii="Arial" w:hAnsi="Arial" w:cs="Arial"/>
          <w:i/>
          <w:iCs/>
          <w:sz w:val="20"/>
          <w:szCs w:val="20"/>
        </w:rPr>
        <w:t xml:space="preserve"> </w:t>
      </w:r>
      <w:r w:rsidRPr="001C05B1">
        <w:rPr>
          <w:rFonts w:ascii="Arial" w:hAnsi="Arial" w:cs="Arial"/>
          <w:sz w:val="20"/>
          <w:szCs w:val="20"/>
        </w:rPr>
        <w:t>[(</w:t>
      </w:r>
      <w:proofErr w:type="spellStart"/>
      <w:r w:rsidRPr="001C05B1">
        <w:rPr>
          <w:rFonts w:ascii="Arial" w:hAnsi="Arial" w:cs="Arial"/>
          <w:i/>
          <w:iCs/>
          <w:sz w:val="20"/>
          <w:szCs w:val="20"/>
        </w:rPr>
        <w:t>nombre_columna</w:t>
      </w:r>
      <w:proofErr w:type="spellEnd"/>
      <w:r w:rsidRPr="001C05B1">
        <w:rPr>
          <w:rFonts w:ascii="Arial" w:hAnsi="Arial" w:cs="Arial"/>
          <w:sz w:val="20"/>
          <w:szCs w:val="20"/>
        </w:rPr>
        <w:t xml:space="preserve">, ...)] FROM </w:t>
      </w:r>
      <w:proofErr w:type="spellStart"/>
      <w:r w:rsidRPr="001C05B1">
        <w:rPr>
          <w:rFonts w:ascii="Arial" w:hAnsi="Arial" w:cs="Arial"/>
          <w:i/>
          <w:iCs/>
          <w:sz w:val="20"/>
          <w:szCs w:val="20"/>
        </w:rPr>
        <w:t>fichero_ascii</w:t>
      </w:r>
      <w:proofErr w:type="spellEnd"/>
    </w:p>
    <w:p w14:paraId="36B5392E" w14:textId="77777777" w:rsidR="009B17C9" w:rsidRPr="001C05B1" w:rsidRDefault="2E262F9D" w:rsidP="00166592">
      <w:pPr>
        <w:tabs>
          <w:tab w:val="left" w:pos="709"/>
        </w:tabs>
        <w:jc w:val="both"/>
        <w:rPr>
          <w:rFonts w:ascii="Arial" w:hAnsi="Arial" w:cs="Arial"/>
          <w:sz w:val="20"/>
          <w:szCs w:val="20"/>
        </w:rPr>
      </w:pPr>
      <w:r w:rsidRPr="001C05B1">
        <w:rPr>
          <w:rFonts w:ascii="Arial" w:hAnsi="Arial" w:cs="Arial"/>
          <w:sz w:val="20"/>
          <w:szCs w:val="20"/>
        </w:rPr>
        <w:t xml:space="preserve">Para entender el funcionamiento de esta sentencia, simplemente, se indicará que por cada línea del fichero de texto el programa la convertirá en una sentencia INSERT y la ejecutará. Por lo tanto, en el fichero de texto, las líneas deberán ser de la misma forma que se explicó en </w:t>
      </w:r>
      <w:proofErr w:type="spellStart"/>
      <w:r w:rsidRPr="001C05B1">
        <w:rPr>
          <w:rFonts w:ascii="Arial" w:hAnsi="Arial" w:cs="Arial"/>
          <w:i/>
          <w:iCs/>
          <w:sz w:val="20"/>
          <w:szCs w:val="20"/>
        </w:rPr>
        <w:t>expr</w:t>
      </w:r>
      <w:proofErr w:type="spellEnd"/>
      <w:r w:rsidRPr="001C05B1">
        <w:rPr>
          <w:rFonts w:ascii="Arial" w:hAnsi="Arial" w:cs="Arial"/>
          <w:sz w:val="20"/>
          <w:szCs w:val="20"/>
        </w:rPr>
        <w:t>, con la diferencia, de que las fechas no irán entre llaves, ya que es el programa el que se encarga de ponerlas.</w:t>
      </w:r>
    </w:p>
    <w:p w14:paraId="36C5B06E"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Mediante esta última sentencia, podremos </w:t>
      </w:r>
      <w:r w:rsidRPr="001C05B1">
        <w:rPr>
          <w:rFonts w:ascii="Arial" w:hAnsi="Arial" w:cs="Arial"/>
          <w:i/>
          <w:iCs/>
          <w:sz w:val="20"/>
          <w:szCs w:val="20"/>
        </w:rPr>
        <w:t>importar</w:t>
      </w:r>
      <w:r w:rsidRPr="001C05B1">
        <w:rPr>
          <w:rFonts w:ascii="Arial" w:hAnsi="Arial" w:cs="Arial"/>
          <w:sz w:val="20"/>
          <w:szCs w:val="20"/>
        </w:rPr>
        <w:t xml:space="preserve"> datos de cualquier aplicación, siempre y cuando se hayan convertido, previamente, a ASCII. También podremos añadir registros de un fichero de la Base de Datos a otro o al mismo con la utilidad de exportar el resultado de una consulta SQL y, posteriormente importarlos con la sentencia vista anteriormente.</w:t>
      </w:r>
    </w:p>
    <w:p w14:paraId="6D688646" w14:textId="77777777" w:rsidR="009B17C9" w:rsidRPr="00BB34C9" w:rsidRDefault="7E6A4F87" w:rsidP="003A195C">
      <w:pPr>
        <w:pStyle w:val="Ttulo2"/>
      </w:pPr>
      <w:r w:rsidRPr="00BB34C9">
        <w:t>9.6. SENTENCIA UPDATE</w:t>
      </w:r>
    </w:p>
    <w:p w14:paraId="3EF1C344"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 sentencia UPDATE se utiliza para cambiar el contenido de los registros de una tabla de la base de datos. Su formato es:</w:t>
      </w:r>
    </w:p>
    <w:p w14:paraId="1E74B910" w14:textId="77777777" w:rsidR="009B17C9" w:rsidRPr="001C05B1" w:rsidRDefault="2E262F9D" w:rsidP="00166592">
      <w:pPr>
        <w:tabs>
          <w:tab w:val="left" w:pos="709"/>
        </w:tabs>
        <w:ind w:left="709"/>
        <w:jc w:val="both"/>
        <w:rPr>
          <w:rFonts w:ascii="Arial" w:hAnsi="Arial" w:cs="Arial"/>
          <w:sz w:val="20"/>
          <w:szCs w:val="20"/>
        </w:rPr>
      </w:pPr>
      <w:r w:rsidRPr="001C05B1">
        <w:rPr>
          <w:rFonts w:ascii="Arial" w:hAnsi="Arial" w:cs="Arial"/>
          <w:sz w:val="20"/>
          <w:szCs w:val="20"/>
        </w:rPr>
        <w:t xml:space="preserve">UPDATE </w:t>
      </w:r>
      <w:proofErr w:type="spellStart"/>
      <w:r w:rsidRPr="001C05B1">
        <w:rPr>
          <w:rFonts w:ascii="Arial" w:hAnsi="Arial" w:cs="Arial"/>
          <w:i/>
          <w:iCs/>
          <w:sz w:val="20"/>
          <w:szCs w:val="20"/>
        </w:rPr>
        <w:t>nombre_fichero</w:t>
      </w:r>
      <w:proofErr w:type="spellEnd"/>
      <w:r w:rsidRPr="001C05B1">
        <w:rPr>
          <w:rFonts w:ascii="Arial" w:hAnsi="Arial" w:cs="Arial"/>
          <w:i/>
          <w:iCs/>
          <w:sz w:val="20"/>
          <w:szCs w:val="20"/>
        </w:rPr>
        <w:t xml:space="preserve"> </w:t>
      </w:r>
      <w:r w:rsidRPr="001C05B1">
        <w:rPr>
          <w:rFonts w:ascii="Arial" w:hAnsi="Arial" w:cs="Arial"/>
          <w:sz w:val="20"/>
          <w:szCs w:val="20"/>
        </w:rPr>
        <w:t xml:space="preserve">SET </w:t>
      </w:r>
      <w:proofErr w:type="spellStart"/>
      <w:r w:rsidRPr="001C05B1">
        <w:rPr>
          <w:rFonts w:ascii="Arial" w:hAnsi="Arial" w:cs="Arial"/>
          <w:i/>
          <w:iCs/>
          <w:sz w:val="20"/>
          <w:szCs w:val="20"/>
        </w:rPr>
        <w:t>nombre_columna</w:t>
      </w:r>
      <w:proofErr w:type="spellEnd"/>
      <w:r w:rsidRPr="001C05B1">
        <w:rPr>
          <w:rFonts w:ascii="Arial" w:hAnsi="Arial" w:cs="Arial"/>
          <w:i/>
          <w:iCs/>
          <w:sz w:val="20"/>
          <w:szCs w:val="20"/>
        </w:rPr>
        <w:t xml:space="preserve"> </w:t>
      </w:r>
      <w:r w:rsidRPr="001C05B1">
        <w:rPr>
          <w:rFonts w:ascii="Arial" w:hAnsi="Arial" w:cs="Arial"/>
          <w:sz w:val="20"/>
          <w:szCs w:val="20"/>
        </w:rPr>
        <w:t xml:space="preserve"> = </w:t>
      </w:r>
      <w:r w:rsidRPr="001C05B1">
        <w:rPr>
          <w:rFonts w:ascii="Arial" w:hAnsi="Arial" w:cs="Arial"/>
          <w:i/>
          <w:iCs/>
          <w:sz w:val="20"/>
          <w:szCs w:val="20"/>
        </w:rPr>
        <w:t xml:space="preserve"> </w:t>
      </w:r>
      <w:proofErr w:type="spellStart"/>
      <w:r w:rsidRPr="001C05B1">
        <w:rPr>
          <w:rFonts w:ascii="Arial" w:hAnsi="Arial" w:cs="Arial"/>
          <w:i/>
          <w:iCs/>
          <w:sz w:val="20"/>
          <w:szCs w:val="20"/>
        </w:rPr>
        <w:t>expr</w:t>
      </w:r>
      <w:proofErr w:type="spellEnd"/>
      <w:r w:rsidRPr="001C05B1">
        <w:rPr>
          <w:rFonts w:ascii="Arial" w:hAnsi="Arial" w:cs="Arial"/>
          <w:sz w:val="20"/>
          <w:szCs w:val="20"/>
        </w:rPr>
        <w:t>, ...</w:t>
      </w:r>
    </w:p>
    <w:p w14:paraId="40AECBB0" w14:textId="77777777" w:rsidR="009B17C9" w:rsidRPr="001C05B1" w:rsidRDefault="7E6A4F87" w:rsidP="00166592">
      <w:pPr>
        <w:tabs>
          <w:tab w:val="left" w:pos="709"/>
        </w:tabs>
        <w:ind w:left="709"/>
        <w:jc w:val="both"/>
        <w:rPr>
          <w:rFonts w:ascii="Arial" w:hAnsi="Arial" w:cs="Arial"/>
          <w:sz w:val="20"/>
          <w:szCs w:val="20"/>
        </w:rPr>
      </w:pPr>
      <w:r w:rsidRPr="001C05B1">
        <w:rPr>
          <w:rFonts w:ascii="Arial" w:hAnsi="Arial" w:cs="Arial"/>
          <w:sz w:val="20"/>
          <w:szCs w:val="20"/>
        </w:rPr>
        <w:t xml:space="preserve">[WHERE { </w:t>
      </w:r>
      <w:r w:rsidRPr="001C05B1">
        <w:rPr>
          <w:rFonts w:ascii="Arial" w:hAnsi="Arial" w:cs="Arial"/>
          <w:i/>
          <w:iCs/>
          <w:sz w:val="20"/>
          <w:szCs w:val="20"/>
        </w:rPr>
        <w:t>condición</w:t>
      </w:r>
      <w:r w:rsidRPr="001C05B1">
        <w:rPr>
          <w:rFonts w:ascii="Arial" w:hAnsi="Arial" w:cs="Arial"/>
          <w:sz w:val="20"/>
          <w:szCs w:val="20"/>
        </w:rPr>
        <w:t xml:space="preserve"> }]</w:t>
      </w:r>
    </w:p>
    <w:p w14:paraId="3E39FE45" w14:textId="77777777" w:rsidR="009B17C9" w:rsidRPr="001C05B1" w:rsidRDefault="2E262F9D" w:rsidP="00166592">
      <w:pPr>
        <w:tabs>
          <w:tab w:val="left" w:pos="709"/>
        </w:tabs>
        <w:jc w:val="both"/>
        <w:rPr>
          <w:rFonts w:ascii="Arial" w:hAnsi="Arial" w:cs="Arial"/>
          <w:sz w:val="20"/>
          <w:szCs w:val="20"/>
        </w:rPr>
      </w:pPr>
      <w:proofErr w:type="spellStart"/>
      <w:r w:rsidRPr="001C05B1">
        <w:rPr>
          <w:rFonts w:ascii="Arial" w:hAnsi="Arial" w:cs="Arial"/>
          <w:i/>
          <w:iCs/>
          <w:sz w:val="20"/>
          <w:szCs w:val="20"/>
        </w:rPr>
        <w:t>nombre_columna</w:t>
      </w:r>
      <w:proofErr w:type="spellEnd"/>
      <w:r w:rsidRPr="001C05B1">
        <w:rPr>
          <w:rFonts w:ascii="Arial" w:hAnsi="Arial" w:cs="Arial"/>
          <w:sz w:val="20"/>
          <w:szCs w:val="20"/>
        </w:rPr>
        <w:t xml:space="preserve"> es el nombre de columna o campo cuyo valor se desea cambiar. En una misma sentencia UPDATE pueden actualizarse varios campos de cada registro de la tabla.</w:t>
      </w:r>
    </w:p>
    <w:p w14:paraId="384278C0" w14:textId="77777777" w:rsidR="009B17C9" w:rsidRPr="001C05B1" w:rsidRDefault="2E262F9D" w:rsidP="00166592">
      <w:pPr>
        <w:tabs>
          <w:tab w:val="left" w:pos="709"/>
        </w:tabs>
        <w:jc w:val="both"/>
        <w:rPr>
          <w:rFonts w:ascii="Arial" w:hAnsi="Arial" w:cs="Arial"/>
          <w:sz w:val="20"/>
          <w:szCs w:val="20"/>
        </w:rPr>
      </w:pPr>
      <w:proofErr w:type="spellStart"/>
      <w:r w:rsidRPr="001C05B1">
        <w:rPr>
          <w:rFonts w:ascii="Arial" w:hAnsi="Arial" w:cs="Arial"/>
          <w:i/>
          <w:iCs/>
          <w:sz w:val="20"/>
          <w:szCs w:val="20"/>
        </w:rPr>
        <w:t>expr</w:t>
      </w:r>
      <w:proofErr w:type="spellEnd"/>
      <w:r w:rsidRPr="001C05B1">
        <w:rPr>
          <w:rFonts w:ascii="Arial" w:hAnsi="Arial" w:cs="Arial"/>
          <w:sz w:val="20"/>
          <w:szCs w:val="20"/>
        </w:rPr>
        <w:t xml:space="preserve"> es el nuevo valor que se desea asignar al campo que le precede. La expresión puede ser un valor constante o una </w:t>
      </w:r>
      <w:proofErr w:type="spellStart"/>
      <w:r w:rsidRPr="001C05B1">
        <w:rPr>
          <w:rFonts w:ascii="Arial" w:hAnsi="Arial" w:cs="Arial"/>
          <w:sz w:val="20"/>
          <w:szCs w:val="20"/>
        </w:rPr>
        <w:t>subconsulta</w:t>
      </w:r>
      <w:proofErr w:type="spellEnd"/>
      <w:r w:rsidRPr="001C05B1">
        <w:rPr>
          <w:rFonts w:ascii="Arial" w:hAnsi="Arial" w:cs="Arial"/>
          <w:sz w:val="20"/>
          <w:szCs w:val="20"/>
        </w:rPr>
        <w:t>.</w:t>
      </w:r>
      <w:r w:rsidRPr="001C05B1">
        <w:rPr>
          <w:rFonts w:ascii="Arial" w:hAnsi="Arial" w:cs="Arial"/>
          <w:i/>
          <w:iCs/>
          <w:sz w:val="20"/>
          <w:szCs w:val="20"/>
        </w:rPr>
        <w:t xml:space="preserve"> </w:t>
      </w:r>
      <w:r w:rsidRPr="001C05B1">
        <w:rPr>
          <w:rFonts w:ascii="Arial" w:hAnsi="Arial" w:cs="Arial"/>
          <w:sz w:val="20"/>
          <w:szCs w:val="20"/>
        </w:rPr>
        <w:t xml:space="preserve">Las cadenas de caracteres deberán estar encerradas entre comillas (‘ o “) y las fechas entre  llaves { }. Las </w:t>
      </w:r>
      <w:proofErr w:type="spellStart"/>
      <w:r w:rsidRPr="001C05B1">
        <w:rPr>
          <w:rFonts w:ascii="Arial" w:hAnsi="Arial" w:cs="Arial"/>
          <w:sz w:val="20"/>
          <w:szCs w:val="20"/>
        </w:rPr>
        <w:t>subconsultas</w:t>
      </w:r>
      <w:proofErr w:type="spellEnd"/>
      <w:r w:rsidRPr="001C05B1">
        <w:rPr>
          <w:rFonts w:ascii="Arial" w:hAnsi="Arial" w:cs="Arial"/>
          <w:sz w:val="20"/>
          <w:szCs w:val="20"/>
        </w:rPr>
        <w:t xml:space="preserve"> entre paréntesis.</w:t>
      </w:r>
    </w:p>
    <w:p w14:paraId="506B07EB"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 cláusula WHERE sigue el mismo formato que la vista en la sentencia SELECT y determina que registros se modificarán.</w:t>
      </w:r>
    </w:p>
    <w:p w14:paraId="6AF52FBF"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Por ejemplo, la sentencia para poner en mayúsculas cada una de las localidades donde residen los alumnos, sería:</w:t>
      </w:r>
    </w:p>
    <w:p w14:paraId="25F3C0F9" w14:textId="77777777" w:rsidR="009B17C9" w:rsidRPr="001C05B1" w:rsidRDefault="7E6A4F87" w:rsidP="00166592">
      <w:pPr>
        <w:tabs>
          <w:tab w:val="left" w:pos="709"/>
        </w:tabs>
        <w:ind w:left="709"/>
        <w:jc w:val="both"/>
        <w:rPr>
          <w:rFonts w:ascii="Arial" w:hAnsi="Arial" w:cs="Arial"/>
          <w:sz w:val="20"/>
          <w:szCs w:val="20"/>
        </w:rPr>
      </w:pPr>
      <w:r w:rsidRPr="001C05B1">
        <w:rPr>
          <w:rFonts w:ascii="Arial" w:hAnsi="Arial" w:cs="Arial"/>
          <w:sz w:val="20"/>
          <w:szCs w:val="20"/>
        </w:rPr>
        <w:t>UPDATE ALUMNOS SET LOCALIDAD = UPPER(LOCALIDAD)</w:t>
      </w:r>
    </w:p>
    <w:p w14:paraId="2E515A1C"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Otro ejemplo,  para fijar la fecha de matrícula a la fecha de hoy, de todos aquellos alumnos que la tienen vacía,  se pondría:</w:t>
      </w:r>
    </w:p>
    <w:p w14:paraId="439D8D82" w14:textId="77777777" w:rsidR="009B17C9" w:rsidRPr="001C05B1" w:rsidRDefault="7E6A4F87" w:rsidP="00166592">
      <w:pPr>
        <w:tabs>
          <w:tab w:val="left" w:pos="709"/>
        </w:tabs>
        <w:ind w:left="709"/>
        <w:jc w:val="both"/>
        <w:rPr>
          <w:rFonts w:ascii="Arial" w:hAnsi="Arial" w:cs="Arial"/>
          <w:sz w:val="20"/>
          <w:szCs w:val="20"/>
          <w:lang w:val="en-GB"/>
        </w:rPr>
      </w:pPr>
      <w:r w:rsidRPr="001C05B1">
        <w:rPr>
          <w:rFonts w:ascii="Arial" w:hAnsi="Arial" w:cs="Arial"/>
          <w:sz w:val="20"/>
          <w:szCs w:val="20"/>
          <w:lang w:val="en-GB"/>
        </w:rPr>
        <w:t xml:space="preserve">UPDATE MATRICUL SET FECHA_MATRICULA = TODAY() </w:t>
      </w:r>
    </w:p>
    <w:p w14:paraId="1A11F0F8" w14:textId="77777777" w:rsidR="009B17C9" w:rsidRPr="001C05B1" w:rsidRDefault="7E6A4F87" w:rsidP="00166592">
      <w:pPr>
        <w:tabs>
          <w:tab w:val="left" w:pos="709"/>
        </w:tabs>
        <w:ind w:left="709"/>
        <w:jc w:val="both"/>
        <w:rPr>
          <w:rFonts w:ascii="Arial" w:hAnsi="Arial" w:cs="Arial"/>
          <w:sz w:val="20"/>
          <w:szCs w:val="20"/>
          <w:lang w:val="en-GB"/>
        </w:rPr>
      </w:pPr>
      <w:r w:rsidRPr="001C05B1">
        <w:rPr>
          <w:rFonts w:ascii="Arial" w:hAnsi="Arial" w:cs="Arial"/>
          <w:sz w:val="20"/>
          <w:szCs w:val="20"/>
          <w:lang w:val="en-GB"/>
        </w:rPr>
        <w:t>WHERE FECHA_MATRICULA IS NULL</w:t>
      </w:r>
    </w:p>
    <w:p w14:paraId="2FFAED63"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Ejemplo utilizando una </w:t>
      </w:r>
      <w:proofErr w:type="spellStart"/>
      <w:r w:rsidRPr="001C05B1">
        <w:rPr>
          <w:rFonts w:ascii="Arial" w:hAnsi="Arial" w:cs="Arial"/>
          <w:sz w:val="20"/>
          <w:szCs w:val="20"/>
        </w:rPr>
        <w:t>subconsulta</w:t>
      </w:r>
      <w:proofErr w:type="spellEnd"/>
      <w:r w:rsidRPr="001C05B1">
        <w:rPr>
          <w:rFonts w:ascii="Arial" w:hAnsi="Arial" w:cs="Arial"/>
          <w:sz w:val="20"/>
          <w:szCs w:val="20"/>
        </w:rPr>
        <w:t>:</w:t>
      </w:r>
    </w:p>
    <w:p w14:paraId="4FB6E69F" w14:textId="77777777" w:rsidR="009B17C9" w:rsidRPr="001C05B1" w:rsidRDefault="7E6A4F87" w:rsidP="00166592">
      <w:pPr>
        <w:pStyle w:val="Mantenertextoindependiente"/>
        <w:keepNext w:val="0"/>
        <w:tabs>
          <w:tab w:val="left" w:pos="709"/>
        </w:tabs>
        <w:suppressAutoHyphens/>
        <w:spacing w:after="120"/>
        <w:ind w:left="709" w:firstLine="0"/>
        <w:rPr>
          <w:rFonts w:eastAsia="Times New Roman" w:cs="Arial"/>
          <w:sz w:val="20"/>
          <w:szCs w:val="20"/>
          <w:lang w:val="en-GB"/>
        </w:rPr>
      </w:pPr>
      <w:r w:rsidRPr="001C05B1">
        <w:rPr>
          <w:rFonts w:eastAsia="Times New Roman" w:cs="Arial"/>
          <w:sz w:val="20"/>
          <w:szCs w:val="20"/>
          <w:lang w:val="en-GB"/>
        </w:rPr>
        <w:t>UPDATE MATRICUL SET NUEVO = ‘S’ WHERE MATRICULA IN (SELECT MATRICULA  FROM MATRICUL GROUP BY MATRICULA HAVING COUNT(MATRICULA) = 1)</w:t>
      </w:r>
    </w:p>
    <w:p w14:paraId="7D55FFFA"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Con esta última sentencia se ha puesto el campo NUEVO del fichero de Matriculas al valor S a todos aquellos alumnos que únicamente tienen una sola matrícula en el centro.</w:t>
      </w:r>
    </w:p>
    <w:p w14:paraId="24ADA00E" w14:textId="77777777" w:rsidR="009B17C9" w:rsidRPr="00BB34C9" w:rsidRDefault="7E6A4F87" w:rsidP="003A195C">
      <w:pPr>
        <w:pStyle w:val="Ttulo2"/>
      </w:pPr>
      <w:r w:rsidRPr="00BB34C9">
        <w:lastRenderedPageBreak/>
        <w:t>9.7. SENTENCIA DELETE</w:t>
      </w:r>
    </w:p>
    <w:p w14:paraId="2483C0A7"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 sentencia DELETE se utiliza para borrar registros de una tabla de la base de datos. El formato de la sentencia es:</w:t>
      </w:r>
    </w:p>
    <w:p w14:paraId="3D7B463E" w14:textId="77777777" w:rsidR="009B17C9" w:rsidRPr="001C05B1" w:rsidRDefault="2E262F9D" w:rsidP="00166592">
      <w:pPr>
        <w:tabs>
          <w:tab w:val="left" w:pos="709"/>
        </w:tabs>
        <w:ind w:left="709"/>
        <w:jc w:val="both"/>
        <w:rPr>
          <w:rFonts w:ascii="Arial" w:hAnsi="Arial" w:cs="Arial"/>
          <w:b/>
          <w:bCs/>
          <w:sz w:val="20"/>
          <w:szCs w:val="20"/>
        </w:rPr>
      </w:pPr>
      <w:r w:rsidRPr="001C05B1">
        <w:rPr>
          <w:rFonts w:ascii="Arial" w:hAnsi="Arial" w:cs="Arial"/>
          <w:sz w:val="20"/>
          <w:szCs w:val="20"/>
        </w:rPr>
        <w:t xml:space="preserve">DELETE FROM </w:t>
      </w:r>
      <w:proofErr w:type="spellStart"/>
      <w:r w:rsidRPr="001C05B1">
        <w:rPr>
          <w:rFonts w:ascii="Arial" w:hAnsi="Arial" w:cs="Arial"/>
          <w:i/>
          <w:iCs/>
          <w:sz w:val="20"/>
          <w:szCs w:val="20"/>
        </w:rPr>
        <w:t>nombre_fichero</w:t>
      </w:r>
      <w:proofErr w:type="spellEnd"/>
      <w:r w:rsidRPr="001C05B1">
        <w:rPr>
          <w:rFonts w:ascii="Arial" w:hAnsi="Arial" w:cs="Arial"/>
          <w:i/>
          <w:iCs/>
          <w:sz w:val="20"/>
          <w:szCs w:val="20"/>
        </w:rPr>
        <w:t xml:space="preserve"> </w:t>
      </w:r>
      <w:r w:rsidRPr="001C05B1">
        <w:rPr>
          <w:rFonts w:ascii="Arial" w:hAnsi="Arial" w:cs="Arial"/>
          <w:sz w:val="20"/>
          <w:szCs w:val="20"/>
        </w:rPr>
        <w:t xml:space="preserve">[WHERE { </w:t>
      </w:r>
      <w:r w:rsidRPr="001C05B1">
        <w:rPr>
          <w:rFonts w:ascii="Arial" w:hAnsi="Arial" w:cs="Arial"/>
          <w:i/>
          <w:iCs/>
          <w:sz w:val="20"/>
          <w:szCs w:val="20"/>
        </w:rPr>
        <w:t>condición</w:t>
      </w:r>
      <w:r w:rsidRPr="001C05B1">
        <w:rPr>
          <w:rFonts w:ascii="Arial" w:hAnsi="Arial" w:cs="Arial"/>
          <w:sz w:val="20"/>
          <w:szCs w:val="20"/>
        </w:rPr>
        <w:t xml:space="preserve"> }]</w:t>
      </w:r>
    </w:p>
    <w:p w14:paraId="146AC4B6"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La cláusula WHERE sigue el mismo formato que la vista en la sentencia SELECT y determina que registros se borrarán.</w:t>
      </w:r>
    </w:p>
    <w:p w14:paraId="2B1509FA"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Cada sentencia DELETE borra los registros que cumplen la condición impuesta o todos si no se indica cláusula WHERE.</w:t>
      </w:r>
    </w:p>
    <w:p w14:paraId="04695BAD" w14:textId="77777777" w:rsidR="009B17C9" w:rsidRPr="001C05B1" w:rsidRDefault="7E6A4F87" w:rsidP="00166592">
      <w:pPr>
        <w:tabs>
          <w:tab w:val="left" w:pos="709"/>
        </w:tabs>
        <w:ind w:left="709"/>
        <w:jc w:val="both"/>
        <w:rPr>
          <w:rFonts w:ascii="Arial" w:hAnsi="Arial" w:cs="Arial"/>
          <w:sz w:val="20"/>
          <w:szCs w:val="20"/>
          <w:lang w:val="en-GB"/>
        </w:rPr>
      </w:pPr>
      <w:r w:rsidRPr="001C05B1">
        <w:rPr>
          <w:rFonts w:ascii="Arial" w:hAnsi="Arial" w:cs="Arial"/>
          <w:b/>
          <w:bCs/>
          <w:sz w:val="20"/>
          <w:szCs w:val="20"/>
          <w:lang w:val="en-GB"/>
        </w:rPr>
        <w:t>DELETE FROM MATRICUL WHERE ESTADO = ‘I’</w:t>
      </w:r>
    </w:p>
    <w:p w14:paraId="2FC5E15B"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Con el ejemplo anterior se borrarían </w:t>
      </w:r>
      <w:r w:rsidR="007814C1" w:rsidRPr="001C05B1">
        <w:rPr>
          <w:rFonts w:ascii="Arial" w:hAnsi="Arial" w:cs="Arial"/>
          <w:sz w:val="20"/>
          <w:szCs w:val="20"/>
        </w:rPr>
        <w:t>todas</w:t>
      </w:r>
      <w:r w:rsidRPr="001C05B1">
        <w:rPr>
          <w:rFonts w:ascii="Arial" w:hAnsi="Arial" w:cs="Arial"/>
          <w:sz w:val="20"/>
          <w:szCs w:val="20"/>
        </w:rPr>
        <w:t xml:space="preserve"> las matrículas que posean el campo Estado al valor I (Inactiva).</w:t>
      </w:r>
    </w:p>
    <w:p w14:paraId="61F1B75B"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Para  borrar las notas de evaluaciones que, no sean la Final, de los alumnos de años anteriores se utilizaría la sentencia:</w:t>
      </w:r>
    </w:p>
    <w:p w14:paraId="15978AA1" w14:textId="77777777" w:rsidR="009B17C9" w:rsidRPr="001C05B1" w:rsidRDefault="7E6A4F87" w:rsidP="00166592">
      <w:pPr>
        <w:tabs>
          <w:tab w:val="left" w:pos="709"/>
        </w:tabs>
        <w:ind w:left="709"/>
        <w:jc w:val="both"/>
        <w:rPr>
          <w:rFonts w:ascii="Arial" w:hAnsi="Arial" w:cs="Arial"/>
          <w:b/>
          <w:bCs/>
          <w:sz w:val="20"/>
          <w:szCs w:val="20"/>
          <w:lang w:val="en-GB"/>
        </w:rPr>
      </w:pPr>
      <w:r w:rsidRPr="001C05B1">
        <w:rPr>
          <w:rFonts w:ascii="Arial" w:hAnsi="Arial" w:cs="Arial"/>
          <w:b/>
          <w:bCs/>
          <w:sz w:val="20"/>
          <w:szCs w:val="20"/>
          <w:lang w:val="en-GB"/>
        </w:rPr>
        <w:t>DELETE FROM NOTAS WHERE ANNO &lt; @ACTUAL AND EVALUACION &lt;&gt; ‘F’</w:t>
      </w:r>
    </w:p>
    <w:p w14:paraId="3C3FC16E" w14:textId="77777777" w:rsidR="009B17C9" w:rsidRPr="001C05B1" w:rsidRDefault="7E6A4F87" w:rsidP="00166592">
      <w:pPr>
        <w:tabs>
          <w:tab w:val="left" w:pos="709"/>
        </w:tabs>
        <w:jc w:val="both"/>
        <w:rPr>
          <w:rFonts w:ascii="Arial" w:hAnsi="Arial" w:cs="Arial"/>
          <w:sz w:val="20"/>
          <w:szCs w:val="20"/>
        </w:rPr>
      </w:pPr>
      <w:r w:rsidRPr="001C05B1">
        <w:rPr>
          <w:rFonts w:ascii="Arial" w:hAnsi="Arial" w:cs="Arial"/>
          <w:sz w:val="20"/>
          <w:szCs w:val="20"/>
        </w:rPr>
        <w:t xml:space="preserve">También se pueden utilizar </w:t>
      </w:r>
      <w:proofErr w:type="spellStart"/>
      <w:r w:rsidRPr="001C05B1">
        <w:rPr>
          <w:rFonts w:ascii="Arial" w:hAnsi="Arial" w:cs="Arial"/>
          <w:sz w:val="20"/>
          <w:szCs w:val="20"/>
        </w:rPr>
        <w:t>subconsultas</w:t>
      </w:r>
      <w:proofErr w:type="spellEnd"/>
      <w:r w:rsidRPr="001C05B1">
        <w:rPr>
          <w:rFonts w:ascii="Arial" w:hAnsi="Arial" w:cs="Arial"/>
          <w:sz w:val="20"/>
          <w:szCs w:val="20"/>
        </w:rPr>
        <w:t xml:space="preserve"> en la condición WHERE de la sentencia DELETE. Por ejemplo, la siguiente sentencia borra las materias que no tengan alumnos calificados en ellas:</w:t>
      </w:r>
    </w:p>
    <w:p w14:paraId="068DCE4F" w14:textId="77777777" w:rsidR="00E70822" w:rsidRDefault="7E6A4F87" w:rsidP="00166592">
      <w:pPr>
        <w:tabs>
          <w:tab w:val="left" w:pos="709"/>
        </w:tabs>
        <w:ind w:left="709"/>
        <w:jc w:val="both"/>
        <w:rPr>
          <w:rFonts w:ascii="Arial" w:hAnsi="Arial" w:cs="Arial"/>
          <w:b/>
          <w:bCs/>
          <w:sz w:val="20"/>
          <w:szCs w:val="20"/>
          <w:lang w:val="en-GB"/>
        </w:rPr>
      </w:pPr>
      <w:r w:rsidRPr="001C05B1">
        <w:rPr>
          <w:rFonts w:ascii="Arial" w:hAnsi="Arial" w:cs="Arial"/>
          <w:b/>
          <w:bCs/>
          <w:sz w:val="20"/>
          <w:szCs w:val="20"/>
          <w:lang w:val="en-GB"/>
        </w:rPr>
        <w:t>DELETE FROM MATERIAS WHERE MATERIA NOT IN (SELECT DISTINCT MATERIA FROM NOTAS)</w:t>
      </w:r>
    </w:p>
    <w:p w14:paraId="71DAE0FE" w14:textId="77777777" w:rsidR="00BF0C14" w:rsidRDefault="00BF0C14" w:rsidP="00BF0C14">
      <w:pPr>
        <w:tabs>
          <w:tab w:val="left" w:pos="709"/>
        </w:tabs>
        <w:jc w:val="both"/>
        <w:rPr>
          <w:rFonts w:ascii="Arial" w:hAnsi="Arial" w:cs="Arial"/>
          <w:b/>
          <w:bCs/>
          <w:sz w:val="20"/>
          <w:szCs w:val="20"/>
          <w:lang w:val="en-GB"/>
        </w:rPr>
      </w:pPr>
    </w:p>
    <w:p w14:paraId="07F7CACB" w14:textId="77777777" w:rsidR="00BF0C14" w:rsidRPr="004802B8" w:rsidRDefault="000428D6" w:rsidP="00BF0C14">
      <w:pPr>
        <w:pStyle w:val="Ttulo1"/>
        <w:rPr>
          <w:color w:val="002060"/>
        </w:rPr>
      </w:pPr>
      <w:r w:rsidRPr="004802B8">
        <w:rPr>
          <w:color w:val="002060"/>
        </w:rPr>
        <w:t xml:space="preserve">10. </w:t>
      </w:r>
      <w:r w:rsidR="00BF0C14" w:rsidRPr="004802B8">
        <w:rPr>
          <w:color w:val="002060"/>
        </w:rPr>
        <w:t>DOCUMENTACIÓN EN LA CARPETA DOC</w:t>
      </w:r>
    </w:p>
    <w:p w14:paraId="138CF752" w14:textId="28479FC0" w:rsidR="00F50678" w:rsidRDefault="00F50678" w:rsidP="000428D6">
      <w:pPr>
        <w:tabs>
          <w:tab w:val="left" w:pos="709"/>
        </w:tabs>
        <w:spacing w:after="60" w:line="240" w:lineRule="auto"/>
        <w:rPr>
          <w:rFonts w:ascii="Arial" w:hAnsi="Arial" w:cs="Arial"/>
          <w:i/>
          <w:color w:val="002060"/>
          <w:sz w:val="20"/>
          <w:szCs w:val="20"/>
        </w:rPr>
      </w:pPr>
      <w:r w:rsidRPr="004802B8">
        <w:rPr>
          <w:rFonts w:ascii="Arial" w:hAnsi="Arial" w:cs="Arial"/>
          <w:i/>
          <w:color w:val="002060"/>
          <w:sz w:val="20"/>
          <w:szCs w:val="20"/>
        </w:rPr>
        <w:t>Para los siguientes temas existe un manual específico en la carpeta DOC</w:t>
      </w:r>
      <w:r w:rsidR="0063042F" w:rsidRPr="004802B8">
        <w:rPr>
          <w:rFonts w:ascii="Arial" w:hAnsi="Arial" w:cs="Arial"/>
          <w:i/>
          <w:color w:val="002060"/>
          <w:sz w:val="20"/>
          <w:szCs w:val="20"/>
        </w:rPr>
        <w:t>.</w:t>
      </w:r>
    </w:p>
    <w:p w14:paraId="1593E000" w14:textId="77777777" w:rsidR="00EE274E" w:rsidRPr="00EE274E" w:rsidRDefault="00EE274E" w:rsidP="00EE274E">
      <w:pPr>
        <w:pStyle w:val="Ttulo2"/>
        <w:rPr>
          <w:b w:val="0"/>
          <w:color w:val="002060"/>
          <w:sz w:val="20"/>
          <w:szCs w:val="20"/>
        </w:rPr>
      </w:pPr>
      <w:r>
        <w:rPr>
          <w:color w:val="002060"/>
          <w:sz w:val="20"/>
          <w:szCs w:val="20"/>
        </w:rPr>
        <w:t xml:space="preserve">Procesos del </w:t>
      </w:r>
      <w:r w:rsidRPr="00EE274E">
        <w:rPr>
          <w:color w:val="002060"/>
          <w:sz w:val="20"/>
          <w:szCs w:val="20"/>
        </w:rPr>
        <w:t xml:space="preserve">IES2000 </w:t>
      </w:r>
      <w:r>
        <w:rPr>
          <w:color w:val="002060"/>
          <w:sz w:val="20"/>
          <w:szCs w:val="20"/>
        </w:rPr>
        <w:t>para el Fondo Social Europeo</w:t>
      </w:r>
      <w:r w:rsidRPr="00EE274E">
        <w:rPr>
          <w:color w:val="002060"/>
          <w:sz w:val="20"/>
          <w:szCs w:val="20"/>
        </w:rPr>
        <w:t>:</w:t>
      </w:r>
      <w:r>
        <w:rPr>
          <w:color w:val="002060"/>
          <w:sz w:val="20"/>
          <w:szCs w:val="20"/>
        </w:rPr>
        <w:t xml:space="preserve"> </w:t>
      </w:r>
      <w:r w:rsidRPr="00EE274E">
        <w:rPr>
          <w:color w:val="002060"/>
          <w:sz w:val="20"/>
          <w:szCs w:val="20"/>
        </w:rPr>
        <w:t xml:space="preserve">FP </w:t>
      </w:r>
      <w:r>
        <w:rPr>
          <w:color w:val="002060"/>
          <w:sz w:val="20"/>
          <w:szCs w:val="20"/>
        </w:rPr>
        <w:t>básica y</w:t>
      </w:r>
      <w:r w:rsidRPr="00EE274E">
        <w:rPr>
          <w:color w:val="002060"/>
          <w:sz w:val="20"/>
          <w:szCs w:val="20"/>
        </w:rPr>
        <w:t xml:space="preserve"> ESO</w:t>
      </w:r>
      <w:r>
        <w:rPr>
          <w:color w:val="002060"/>
          <w:sz w:val="20"/>
          <w:szCs w:val="20"/>
        </w:rPr>
        <w:t xml:space="preserve"> </w:t>
      </w:r>
      <w:r>
        <w:rPr>
          <w:b w:val="0"/>
          <w:color w:val="002060"/>
          <w:sz w:val="20"/>
          <w:szCs w:val="20"/>
        </w:rPr>
        <w:t>(medida finalizada)</w:t>
      </w:r>
    </w:p>
    <w:p w14:paraId="6BDEAE01" w14:textId="77777777" w:rsidR="00EE274E" w:rsidRDefault="00EE274E" w:rsidP="00EE274E">
      <w:pPr>
        <w:tabs>
          <w:tab w:val="left" w:pos="709"/>
        </w:tabs>
        <w:spacing w:after="60" w:line="240" w:lineRule="auto"/>
        <w:rPr>
          <w:rFonts w:ascii="Arial" w:hAnsi="Arial" w:cs="Arial"/>
          <w:color w:val="002060"/>
          <w:sz w:val="20"/>
          <w:szCs w:val="20"/>
        </w:rPr>
      </w:pPr>
      <w:r>
        <w:rPr>
          <w:rFonts w:ascii="Arial" w:hAnsi="Arial" w:cs="Arial"/>
          <w:color w:val="002060"/>
          <w:sz w:val="20"/>
          <w:szCs w:val="20"/>
        </w:rPr>
        <w:t>“</w:t>
      </w:r>
      <w:r w:rsidRPr="00EE274E">
        <w:rPr>
          <w:rFonts w:ascii="Arial" w:hAnsi="Arial" w:cs="Arial"/>
          <w:color w:val="002060"/>
          <w:sz w:val="20"/>
          <w:szCs w:val="20"/>
        </w:rPr>
        <w:t>PROCESOS_FSE_2016</w:t>
      </w:r>
      <w:r>
        <w:rPr>
          <w:rFonts w:ascii="Arial" w:hAnsi="Arial" w:cs="Arial"/>
          <w:color w:val="002060"/>
          <w:sz w:val="20"/>
          <w:szCs w:val="20"/>
        </w:rPr>
        <w:t>”</w:t>
      </w:r>
    </w:p>
    <w:p w14:paraId="7D6FBC6C" w14:textId="0855CC48" w:rsidR="00FD01F5" w:rsidRDefault="00FD01F5" w:rsidP="00FD01F5">
      <w:pPr>
        <w:pStyle w:val="Ttulo2"/>
        <w:rPr>
          <w:color w:val="002060"/>
          <w:sz w:val="20"/>
          <w:szCs w:val="20"/>
        </w:rPr>
      </w:pPr>
      <w:r>
        <w:rPr>
          <w:color w:val="002060"/>
          <w:sz w:val="20"/>
          <w:szCs w:val="20"/>
        </w:rPr>
        <w:t>Formación Profesional Dual</w:t>
      </w:r>
    </w:p>
    <w:p w14:paraId="3C912B50" w14:textId="1EF50A78" w:rsidR="00FD01F5" w:rsidRDefault="00FD01F5" w:rsidP="00EE274E">
      <w:pPr>
        <w:tabs>
          <w:tab w:val="left" w:pos="709"/>
        </w:tabs>
        <w:spacing w:after="60" w:line="240" w:lineRule="auto"/>
        <w:rPr>
          <w:rFonts w:ascii="Arial" w:hAnsi="Arial" w:cs="Arial"/>
          <w:color w:val="002060"/>
          <w:sz w:val="20"/>
          <w:szCs w:val="20"/>
        </w:rPr>
      </w:pPr>
      <w:r>
        <w:rPr>
          <w:rFonts w:ascii="Arial" w:hAnsi="Arial" w:cs="Arial"/>
          <w:color w:val="002060"/>
          <w:sz w:val="20"/>
          <w:szCs w:val="20"/>
        </w:rPr>
        <w:t>“</w:t>
      </w:r>
      <w:r w:rsidRPr="00FD01F5">
        <w:rPr>
          <w:rFonts w:ascii="Arial" w:hAnsi="Arial" w:cs="Arial"/>
          <w:color w:val="002060"/>
          <w:sz w:val="20"/>
          <w:szCs w:val="20"/>
        </w:rPr>
        <w:t>Manual de FP DUAL</w:t>
      </w:r>
      <w:r>
        <w:rPr>
          <w:rFonts w:ascii="Arial" w:hAnsi="Arial" w:cs="Arial"/>
          <w:color w:val="002060"/>
          <w:sz w:val="20"/>
          <w:szCs w:val="20"/>
        </w:rPr>
        <w:t>”</w:t>
      </w:r>
    </w:p>
    <w:p w14:paraId="1272D66B" w14:textId="12FF282F" w:rsidR="00831C15" w:rsidRPr="0085366A" w:rsidRDefault="00831C15" w:rsidP="0085366A">
      <w:pPr>
        <w:pStyle w:val="Ttulo2"/>
        <w:rPr>
          <w:color w:val="002060"/>
          <w:sz w:val="20"/>
          <w:szCs w:val="20"/>
        </w:rPr>
      </w:pPr>
      <w:r>
        <w:rPr>
          <w:color w:val="002060"/>
          <w:sz w:val="20"/>
          <w:szCs w:val="20"/>
        </w:rPr>
        <w:t>Secciones lingüísticas</w:t>
      </w:r>
    </w:p>
    <w:p w14:paraId="4606EB04" w14:textId="7A51F3B5" w:rsidR="00831C15" w:rsidRPr="004823DD" w:rsidRDefault="00831C15" w:rsidP="00EE274E">
      <w:pPr>
        <w:tabs>
          <w:tab w:val="left" w:pos="709"/>
        </w:tabs>
        <w:spacing w:after="60" w:line="240" w:lineRule="auto"/>
        <w:rPr>
          <w:rFonts w:ascii="Arial" w:hAnsi="Arial" w:cs="Arial"/>
          <w:color w:val="002060"/>
          <w:sz w:val="20"/>
          <w:szCs w:val="20"/>
        </w:rPr>
      </w:pPr>
      <w:r w:rsidRPr="00831C15">
        <w:rPr>
          <w:rFonts w:ascii="Arial" w:hAnsi="Arial" w:cs="Arial"/>
          <w:color w:val="002060"/>
          <w:sz w:val="20"/>
          <w:szCs w:val="20"/>
        </w:rPr>
        <w:t>“BILINGUE”</w:t>
      </w:r>
    </w:p>
    <w:p w14:paraId="1E881759" w14:textId="77777777" w:rsidR="004823DD" w:rsidRDefault="004823DD" w:rsidP="004823DD">
      <w:pPr>
        <w:pStyle w:val="Ttulo2"/>
        <w:rPr>
          <w:color w:val="002060"/>
          <w:sz w:val="20"/>
          <w:szCs w:val="20"/>
        </w:rPr>
      </w:pPr>
      <w:r w:rsidRPr="004823DD">
        <w:rPr>
          <w:color w:val="002060"/>
          <w:sz w:val="20"/>
          <w:szCs w:val="20"/>
        </w:rPr>
        <w:t>Aulas Sustitutorias (Educación Especial)</w:t>
      </w:r>
    </w:p>
    <w:p w14:paraId="73121BCD" w14:textId="77777777" w:rsidR="004823DD" w:rsidRDefault="004823DD" w:rsidP="004823DD">
      <w:pPr>
        <w:tabs>
          <w:tab w:val="left" w:pos="709"/>
        </w:tabs>
        <w:spacing w:after="60" w:line="240" w:lineRule="auto"/>
        <w:rPr>
          <w:rFonts w:ascii="Arial" w:hAnsi="Arial" w:cs="Arial"/>
          <w:color w:val="002060"/>
          <w:sz w:val="20"/>
          <w:szCs w:val="20"/>
        </w:rPr>
      </w:pPr>
      <w:r>
        <w:rPr>
          <w:rFonts w:ascii="Arial" w:hAnsi="Arial" w:cs="Arial"/>
          <w:color w:val="002060"/>
          <w:sz w:val="20"/>
          <w:szCs w:val="20"/>
        </w:rPr>
        <w:t>“</w:t>
      </w:r>
      <w:r w:rsidRPr="004823DD">
        <w:rPr>
          <w:rFonts w:ascii="Arial" w:hAnsi="Arial" w:cs="Arial"/>
          <w:color w:val="002060"/>
          <w:sz w:val="20"/>
          <w:szCs w:val="20"/>
        </w:rPr>
        <w:t>Modelo_Matriculacion_Evaluacion_EE_IES2000</w:t>
      </w:r>
      <w:r>
        <w:rPr>
          <w:rFonts w:ascii="Arial" w:hAnsi="Arial" w:cs="Arial"/>
          <w:color w:val="002060"/>
          <w:sz w:val="20"/>
          <w:szCs w:val="20"/>
        </w:rPr>
        <w:t>”</w:t>
      </w:r>
    </w:p>
    <w:p w14:paraId="44B9C310" w14:textId="77777777" w:rsidR="00B7441F" w:rsidRDefault="00B7441F" w:rsidP="00B7441F">
      <w:pPr>
        <w:pStyle w:val="Ttulo2"/>
        <w:rPr>
          <w:color w:val="002060"/>
          <w:sz w:val="20"/>
          <w:szCs w:val="20"/>
        </w:rPr>
      </w:pPr>
      <w:r>
        <w:rPr>
          <w:color w:val="002060"/>
          <w:sz w:val="20"/>
          <w:szCs w:val="20"/>
        </w:rPr>
        <w:t>Recogida de datos para la evaluación de bachillerato para el acceso a la universidad (EBAU)</w:t>
      </w:r>
    </w:p>
    <w:p w14:paraId="056E9710" w14:textId="77777777" w:rsidR="00B7441F" w:rsidRDefault="00B7441F" w:rsidP="00B7441F">
      <w:pPr>
        <w:tabs>
          <w:tab w:val="left" w:pos="709"/>
        </w:tabs>
        <w:spacing w:after="60" w:line="240" w:lineRule="auto"/>
        <w:rPr>
          <w:rFonts w:ascii="Arial" w:hAnsi="Arial" w:cs="Arial"/>
          <w:color w:val="002060"/>
          <w:sz w:val="20"/>
          <w:szCs w:val="20"/>
        </w:rPr>
      </w:pPr>
      <w:r>
        <w:rPr>
          <w:rFonts w:ascii="Arial" w:hAnsi="Arial" w:cs="Arial"/>
          <w:color w:val="002060"/>
          <w:sz w:val="20"/>
          <w:szCs w:val="20"/>
        </w:rPr>
        <w:t>“</w:t>
      </w:r>
      <w:r w:rsidRPr="00B7441F">
        <w:rPr>
          <w:rFonts w:ascii="Arial" w:hAnsi="Arial" w:cs="Arial"/>
          <w:color w:val="002060"/>
          <w:sz w:val="20"/>
          <w:szCs w:val="20"/>
        </w:rPr>
        <w:t>EBAU 2019</w:t>
      </w:r>
      <w:r>
        <w:rPr>
          <w:rFonts w:ascii="Arial" w:hAnsi="Arial" w:cs="Arial"/>
          <w:color w:val="002060"/>
          <w:sz w:val="20"/>
          <w:szCs w:val="20"/>
        </w:rPr>
        <w:t>”</w:t>
      </w:r>
    </w:p>
    <w:p w14:paraId="62802194" w14:textId="77777777" w:rsidR="004823DD" w:rsidRDefault="004823DD" w:rsidP="004823DD">
      <w:pPr>
        <w:pStyle w:val="Ttulo2"/>
        <w:rPr>
          <w:color w:val="002060"/>
          <w:sz w:val="20"/>
          <w:szCs w:val="20"/>
        </w:rPr>
      </w:pPr>
      <w:r w:rsidRPr="004823DD">
        <w:rPr>
          <w:color w:val="002060"/>
          <w:sz w:val="20"/>
          <w:szCs w:val="20"/>
        </w:rPr>
        <w:t>Pruebas libres para la obtención directa de los títulos de Técnico y Técnico Superior de ciclos formativos de formación profesional inicial</w:t>
      </w:r>
    </w:p>
    <w:p w14:paraId="42C680C1" w14:textId="77777777" w:rsidR="004823DD" w:rsidRDefault="004823DD" w:rsidP="004823DD">
      <w:pPr>
        <w:tabs>
          <w:tab w:val="left" w:pos="709"/>
        </w:tabs>
        <w:spacing w:after="60" w:line="240" w:lineRule="auto"/>
        <w:rPr>
          <w:rFonts w:ascii="Arial" w:hAnsi="Arial" w:cs="Arial"/>
          <w:color w:val="002060"/>
          <w:sz w:val="20"/>
          <w:szCs w:val="20"/>
        </w:rPr>
      </w:pPr>
      <w:r>
        <w:rPr>
          <w:rFonts w:ascii="Arial" w:hAnsi="Arial" w:cs="Arial"/>
          <w:color w:val="002060"/>
          <w:sz w:val="20"/>
          <w:szCs w:val="20"/>
        </w:rPr>
        <w:t>“</w:t>
      </w:r>
      <w:proofErr w:type="spellStart"/>
      <w:r w:rsidRPr="004823DD">
        <w:rPr>
          <w:rFonts w:ascii="Arial" w:hAnsi="Arial" w:cs="Arial"/>
          <w:color w:val="002060"/>
          <w:sz w:val="20"/>
          <w:szCs w:val="20"/>
        </w:rPr>
        <w:t>LibresFP</w:t>
      </w:r>
      <w:proofErr w:type="spellEnd"/>
      <w:r>
        <w:rPr>
          <w:rFonts w:ascii="Arial" w:hAnsi="Arial" w:cs="Arial"/>
          <w:color w:val="002060"/>
          <w:sz w:val="20"/>
          <w:szCs w:val="20"/>
        </w:rPr>
        <w:t>”</w:t>
      </w:r>
      <w:r w:rsidR="006340C9">
        <w:rPr>
          <w:rFonts w:ascii="Arial" w:hAnsi="Arial" w:cs="Arial"/>
          <w:color w:val="002060"/>
          <w:sz w:val="20"/>
          <w:szCs w:val="20"/>
        </w:rPr>
        <w:t>; modificaciones en “Parchever806a”</w:t>
      </w:r>
    </w:p>
    <w:p w14:paraId="25394A47" w14:textId="77777777" w:rsidR="00483D65" w:rsidRDefault="00483D65" w:rsidP="00483D65">
      <w:pPr>
        <w:pStyle w:val="Ttulo2"/>
        <w:rPr>
          <w:color w:val="002060"/>
          <w:sz w:val="20"/>
          <w:szCs w:val="20"/>
        </w:rPr>
      </w:pPr>
      <w:r w:rsidRPr="004823DD">
        <w:rPr>
          <w:color w:val="002060"/>
          <w:sz w:val="20"/>
          <w:szCs w:val="20"/>
        </w:rPr>
        <w:lastRenderedPageBreak/>
        <w:t xml:space="preserve">Pruebas </w:t>
      </w:r>
      <w:r>
        <w:rPr>
          <w:color w:val="002060"/>
          <w:sz w:val="20"/>
          <w:szCs w:val="20"/>
        </w:rPr>
        <w:t>de acceso a Ciclos Formativos de Formación Profesional Inicial, a Enseñanzas Deportivas y a las Formaciones Deportivas en Período Transitorio</w:t>
      </w:r>
    </w:p>
    <w:p w14:paraId="33D9CE40" w14:textId="77777777" w:rsidR="00483D65" w:rsidRDefault="00483D65" w:rsidP="00483D65">
      <w:pPr>
        <w:tabs>
          <w:tab w:val="left" w:pos="709"/>
        </w:tabs>
        <w:spacing w:after="60" w:line="240" w:lineRule="auto"/>
        <w:rPr>
          <w:rFonts w:ascii="Arial" w:hAnsi="Arial" w:cs="Arial"/>
          <w:color w:val="002060"/>
          <w:sz w:val="20"/>
          <w:szCs w:val="20"/>
        </w:rPr>
      </w:pPr>
      <w:r>
        <w:rPr>
          <w:rFonts w:ascii="Arial" w:hAnsi="Arial" w:cs="Arial"/>
          <w:color w:val="002060"/>
          <w:sz w:val="20"/>
          <w:szCs w:val="20"/>
        </w:rPr>
        <w:t>“</w:t>
      </w:r>
      <w:r w:rsidRPr="00483D65">
        <w:rPr>
          <w:rFonts w:ascii="Arial" w:hAnsi="Arial" w:cs="Arial"/>
          <w:color w:val="002060"/>
          <w:sz w:val="20"/>
          <w:szCs w:val="20"/>
        </w:rPr>
        <w:t>P_ACCESO</w:t>
      </w:r>
      <w:r>
        <w:rPr>
          <w:rFonts w:ascii="Arial" w:hAnsi="Arial" w:cs="Arial"/>
          <w:color w:val="002060"/>
          <w:sz w:val="20"/>
          <w:szCs w:val="20"/>
        </w:rPr>
        <w:t>”</w:t>
      </w:r>
      <w:r w:rsidR="00CA1B65">
        <w:rPr>
          <w:rFonts w:ascii="Arial" w:hAnsi="Arial" w:cs="Arial"/>
          <w:color w:val="002060"/>
          <w:sz w:val="20"/>
          <w:szCs w:val="20"/>
        </w:rPr>
        <w:t>; modificaciones en “Parchever806a”</w:t>
      </w:r>
    </w:p>
    <w:p w14:paraId="2FD82A1F" w14:textId="77777777" w:rsidR="004823DD" w:rsidRDefault="004823DD" w:rsidP="004823DD">
      <w:pPr>
        <w:pStyle w:val="Ttulo2"/>
        <w:rPr>
          <w:color w:val="002060"/>
          <w:sz w:val="20"/>
          <w:szCs w:val="20"/>
        </w:rPr>
      </w:pPr>
      <w:r w:rsidRPr="004823DD">
        <w:rPr>
          <w:color w:val="002060"/>
          <w:sz w:val="20"/>
          <w:szCs w:val="20"/>
        </w:rPr>
        <w:t>Medida de Acompañamiento a la Titulación para 4º ESO</w:t>
      </w:r>
    </w:p>
    <w:p w14:paraId="40891FDE" w14:textId="3776E997" w:rsidR="00EE274E" w:rsidRDefault="004823DD" w:rsidP="004823DD">
      <w:pPr>
        <w:tabs>
          <w:tab w:val="left" w:pos="709"/>
        </w:tabs>
        <w:spacing w:after="60" w:line="240" w:lineRule="auto"/>
        <w:rPr>
          <w:rFonts w:ascii="Arial" w:hAnsi="Arial" w:cs="Arial"/>
          <w:color w:val="002060"/>
          <w:sz w:val="20"/>
          <w:szCs w:val="20"/>
        </w:rPr>
      </w:pPr>
      <w:r>
        <w:rPr>
          <w:rFonts w:ascii="Arial" w:hAnsi="Arial" w:cs="Arial"/>
          <w:color w:val="002060"/>
          <w:sz w:val="20"/>
          <w:szCs w:val="20"/>
        </w:rPr>
        <w:t>“</w:t>
      </w:r>
      <w:r w:rsidRPr="004823DD">
        <w:rPr>
          <w:rFonts w:ascii="Arial" w:hAnsi="Arial" w:cs="Arial"/>
          <w:color w:val="002060"/>
          <w:sz w:val="20"/>
          <w:szCs w:val="20"/>
        </w:rPr>
        <w:t>Manual_Acompañamiento_Titulacion_4ESO</w:t>
      </w:r>
      <w:r w:rsidR="00ED2532">
        <w:rPr>
          <w:rFonts w:ascii="Arial" w:hAnsi="Arial" w:cs="Arial"/>
          <w:color w:val="002060"/>
          <w:sz w:val="20"/>
          <w:szCs w:val="20"/>
        </w:rPr>
        <w:t>”</w:t>
      </w:r>
      <w:r w:rsidR="00442B0A">
        <w:rPr>
          <w:rFonts w:ascii="Arial" w:hAnsi="Arial" w:cs="Arial"/>
          <w:color w:val="002060"/>
          <w:sz w:val="20"/>
          <w:szCs w:val="20"/>
        </w:rPr>
        <w:t xml:space="preserve">; </w:t>
      </w:r>
      <w:r w:rsidR="00F236E0">
        <w:rPr>
          <w:rFonts w:ascii="Arial" w:hAnsi="Arial" w:cs="Arial"/>
          <w:color w:val="002060"/>
          <w:sz w:val="20"/>
          <w:szCs w:val="20"/>
        </w:rPr>
        <w:t>modificaciones en “Parchever806c</w:t>
      </w:r>
      <w:r>
        <w:rPr>
          <w:rFonts w:ascii="Arial" w:hAnsi="Arial" w:cs="Arial"/>
          <w:color w:val="002060"/>
          <w:sz w:val="20"/>
          <w:szCs w:val="20"/>
        </w:rPr>
        <w:t>”</w:t>
      </w:r>
    </w:p>
    <w:p w14:paraId="25096F44" w14:textId="547607D5" w:rsidR="006C0B0C" w:rsidRDefault="006C0B0C" w:rsidP="006C0B0C">
      <w:pPr>
        <w:pStyle w:val="Ttulo2"/>
        <w:rPr>
          <w:color w:val="002060"/>
          <w:sz w:val="20"/>
          <w:szCs w:val="20"/>
        </w:rPr>
      </w:pPr>
      <w:r w:rsidRPr="006C0B0C">
        <w:rPr>
          <w:color w:val="002060"/>
          <w:sz w:val="20"/>
          <w:szCs w:val="20"/>
          <w:lang w:val="es-ES"/>
        </w:rPr>
        <w:t>P</w:t>
      </w:r>
      <w:r>
        <w:rPr>
          <w:color w:val="002060"/>
          <w:sz w:val="20"/>
          <w:szCs w:val="20"/>
          <w:lang w:val="es-ES"/>
        </w:rPr>
        <w:t>ruebas libres para la obtención del título de Graduado en Educación Secundaria</w:t>
      </w:r>
    </w:p>
    <w:p w14:paraId="75FE3EF8" w14:textId="6FCD30E8" w:rsidR="006C0B0C" w:rsidRDefault="006C0B0C" w:rsidP="006C0B0C">
      <w:pPr>
        <w:tabs>
          <w:tab w:val="left" w:pos="709"/>
        </w:tabs>
        <w:spacing w:after="60" w:line="240" w:lineRule="auto"/>
        <w:rPr>
          <w:rFonts w:ascii="Arial" w:hAnsi="Arial" w:cs="Arial"/>
          <w:color w:val="002060"/>
          <w:sz w:val="20"/>
          <w:szCs w:val="20"/>
        </w:rPr>
      </w:pPr>
      <w:r>
        <w:rPr>
          <w:rFonts w:ascii="Arial" w:hAnsi="Arial" w:cs="Arial"/>
          <w:color w:val="002060"/>
          <w:sz w:val="20"/>
          <w:szCs w:val="20"/>
        </w:rPr>
        <w:t>“</w:t>
      </w:r>
      <w:proofErr w:type="spellStart"/>
      <w:r w:rsidRPr="006C0B0C">
        <w:rPr>
          <w:rFonts w:ascii="Arial" w:hAnsi="Arial" w:cs="Arial"/>
          <w:color w:val="002060"/>
          <w:sz w:val="20"/>
          <w:szCs w:val="20"/>
        </w:rPr>
        <w:t>LibresESO_LOMCE</w:t>
      </w:r>
      <w:proofErr w:type="spellEnd"/>
      <w:r>
        <w:rPr>
          <w:rFonts w:ascii="Arial" w:hAnsi="Arial" w:cs="Arial"/>
          <w:color w:val="002060"/>
          <w:sz w:val="20"/>
          <w:szCs w:val="20"/>
        </w:rPr>
        <w:t>”</w:t>
      </w:r>
      <w:r w:rsidR="004521EC">
        <w:rPr>
          <w:rFonts w:ascii="Arial" w:hAnsi="Arial" w:cs="Arial"/>
          <w:color w:val="002060"/>
          <w:sz w:val="20"/>
          <w:szCs w:val="20"/>
        </w:rPr>
        <w:t>; modificaciones en “Parchever806d”</w:t>
      </w:r>
    </w:p>
    <w:p w14:paraId="358AB333" w14:textId="77777777" w:rsidR="006C0B0C" w:rsidRDefault="006C0B0C" w:rsidP="004823DD">
      <w:pPr>
        <w:tabs>
          <w:tab w:val="left" w:pos="709"/>
        </w:tabs>
        <w:spacing w:after="60" w:line="240" w:lineRule="auto"/>
        <w:rPr>
          <w:rFonts w:ascii="Arial" w:hAnsi="Arial" w:cs="Arial"/>
          <w:color w:val="002060"/>
          <w:sz w:val="20"/>
          <w:szCs w:val="20"/>
        </w:rPr>
      </w:pPr>
    </w:p>
    <w:p w14:paraId="13A78D6B" w14:textId="77777777" w:rsidR="00EE274E" w:rsidRDefault="00EE274E" w:rsidP="004823DD">
      <w:pPr>
        <w:tabs>
          <w:tab w:val="left" w:pos="709"/>
        </w:tabs>
        <w:spacing w:after="60" w:line="240" w:lineRule="auto"/>
        <w:rPr>
          <w:rFonts w:ascii="Arial" w:hAnsi="Arial" w:cs="Arial"/>
          <w:color w:val="002060"/>
          <w:sz w:val="20"/>
          <w:szCs w:val="20"/>
        </w:rPr>
      </w:pPr>
    </w:p>
    <w:p w14:paraId="18AE7ABC" w14:textId="4A7012D5" w:rsidR="001D298A" w:rsidRPr="004823DD" w:rsidRDefault="001D298A" w:rsidP="00BC4908">
      <w:pPr>
        <w:rPr>
          <w:rFonts w:ascii="Arial" w:hAnsi="Arial" w:cs="Arial"/>
          <w:color w:val="002060"/>
          <w:sz w:val="20"/>
          <w:szCs w:val="20"/>
        </w:rPr>
      </w:pPr>
    </w:p>
    <w:sectPr w:rsidR="001D298A" w:rsidRPr="004823DD" w:rsidSect="00F90FC7">
      <w:footerReference w:type="even" r:id="rId663"/>
      <w:footerReference w:type="default" r:id="rId664"/>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9F89AB" w14:textId="77777777" w:rsidR="00117C61" w:rsidRDefault="00117C61">
      <w:r>
        <w:separator/>
      </w:r>
    </w:p>
  </w:endnote>
  <w:endnote w:type="continuationSeparator" w:id="0">
    <w:p w14:paraId="7B705B42" w14:textId="77777777" w:rsidR="00117C61" w:rsidRDefault="00117C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928121" w14:textId="77777777" w:rsidR="00756AC9" w:rsidRDefault="00756AC9" w:rsidP="000C34F5">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52B2DD3" w14:textId="77777777" w:rsidR="00756AC9" w:rsidRDefault="00756AC9" w:rsidP="000C34F5">
    <w:pPr>
      <w:pStyle w:val="Piedepgina"/>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EACDF3" w14:textId="77777777" w:rsidR="00756AC9" w:rsidRDefault="00756AC9" w:rsidP="000C34F5">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FD79A8">
      <w:rPr>
        <w:rStyle w:val="Nmerodepgina"/>
        <w:noProof/>
      </w:rPr>
      <w:t>308</w:t>
    </w:r>
    <w:r>
      <w:rPr>
        <w:rStyle w:val="Nmerodepgina"/>
      </w:rPr>
      <w:fldChar w:fldCharType="end"/>
    </w:r>
  </w:p>
  <w:p w14:paraId="265E2F85" w14:textId="77777777" w:rsidR="00756AC9" w:rsidRDefault="00756AC9" w:rsidP="000C34F5">
    <w:pPr>
      <w:pStyle w:val="Piedepgina"/>
      <w:ind w:right="36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177EC3" w14:textId="77777777" w:rsidR="00117C61" w:rsidRDefault="00117C61">
      <w:r>
        <w:separator/>
      </w:r>
    </w:p>
  </w:footnote>
  <w:footnote w:type="continuationSeparator" w:id="0">
    <w:p w14:paraId="04B838C0" w14:textId="77777777" w:rsidR="00117C61" w:rsidRDefault="00117C6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A71ECA86"/>
    <w:lvl w:ilvl="0">
      <w:numFmt w:val="bullet"/>
      <w:lvlText w:val="*"/>
      <w:lvlJc w:val="left"/>
      <w:rPr>
        <w:rFonts w:ascii="Symbol" w:hAnsi="Symbol" w:hint="default"/>
      </w:rPr>
    </w:lvl>
  </w:abstractNum>
  <w:abstractNum w:abstractNumId="1" w15:restartNumberingAfterBreak="0">
    <w:nsid w:val="0061327A"/>
    <w:multiLevelType w:val="hybridMultilevel"/>
    <w:tmpl w:val="4672D1A8"/>
    <w:lvl w:ilvl="0" w:tplc="9F642F4C">
      <w:start w:val="1"/>
      <w:numFmt w:val="bullet"/>
      <w:lvlText w:val=""/>
      <w:lvlJc w:val="left"/>
      <w:pPr>
        <w:ind w:left="720" w:hanging="360"/>
      </w:pPr>
      <w:rPr>
        <w:rFonts w:ascii="Symbol" w:hAnsi="Symbol" w:hint="default"/>
      </w:rPr>
    </w:lvl>
    <w:lvl w:ilvl="1" w:tplc="F6A00182">
      <w:start w:val="1"/>
      <w:numFmt w:val="bullet"/>
      <w:lvlText w:val=""/>
      <w:lvlJc w:val="left"/>
      <w:pPr>
        <w:ind w:left="1440" w:hanging="360"/>
      </w:pPr>
      <w:rPr>
        <w:rFonts w:ascii="Wingdings" w:hAnsi="Wingdings" w:hint="default"/>
      </w:rPr>
    </w:lvl>
    <w:lvl w:ilvl="2" w:tplc="5B4269F4">
      <w:start w:val="1"/>
      <w:numFmt w:val="bullet"/>
      <w:lvlText w:val=""/>
      <w:lvlJc w:val="left"/>
      <w:pPr>
        <w:ind w:left="2160" w:hanging="360"/>
      </w:pPr>
      <w:rPr>
        <w:rFonts w:ascii="Wingdings" w:hAnsi="Wingdings" w:hint="default"/>
      </w:rPr>
    </w:lvl>
    <w:lvl w:ilvl="3" w:tplc="1436DB26">
      <w:start w:val="1"/>
      <w:numFmt w:val="bullet"/>
      <w:lvlText w:val=""/>
      <w:lvlJc w:val="left"/>
      <w:pPr>
        <w:ind w:left="2880" w:hanging="360"/>
      </w:pPr>
      <w:rPr>
        <w:rFonts w:ascii="Symbol" w:hAnsi="Symbol" w:hint="default"/>
      </w:rPr>
    </w:lvl>
    <w:lvl w:ilvl="4" w:tplc="F3000D3C">
      <w:start w:val="1"/>
      <w:numFmt w:val="bullet"/>
      <w:lvlText w:val="o"/>
      <w:lvlJc w:val="left"/>
      <w:pPr>
        <w:ind w:left="3600" w:hanging="360"/>
      </w:pPr>
      <w:rPr>
        <w:rFonts w:ascii="Courier New" w:hAnsi="Courier New" w:hint="default"/>
      </w:rPr>
    </w:lvl>
    <w:lvl w:ilvl="5" w:tplc="FE105BD8">
      <w:start w:val="1"/>
      <w:numFmt w:val="bullet"/>
      <w:lvlText w:val=""/>
      <w:lvlJc w:val="left"/>
      <w:pPr>
        <w:ind w:left="4320" w:hanging="360"/>
      </w:pPr>
      <w:rPr>
        <w:rFonts w:ascii="Wingdings" w:hAnsi="Wingdings" w:hint="default"/>
      </w:rPr>
    </w:lvl>
    <w:lvl w:ilvl="6" w:tplc="D23A9726">
      <w:start w:val="1"/>
      <w:numFmt w:val="bullet"/>
      <w:lvlText w:val=""/>
      <w:lvlJc w:val="left"/>
      <w:pPr>
        <w:ind w:left="5040" w:hanging="360"/>
      </w:pPr>
      <w:rPr>
        <w:rFonts w:ascii="Symbol" w:hAnsi="Symbol" w:hint="default"/>
      </w:rPr>
    </w:lvl>
    <w:lvl w:ilvl="7" w:tplc="1D080888">
      <w:start w:val="1"/>
      <w:numFmt w:val="bullet"/>
      <w:lvlText w:val="o"/>
      <w:lvlJc w:val="left"/>
      <w:pPr>
        <w:ind w:left="5760" w:hanging="360"/>
      </w:pPr>
      <w:rPr>
        <w:rFonts w:ascii="Courier New" w:hAnsi="Courier New" w:hint="default"/>
      </w:rPr>
    </w:lvl>
    <w:lvl w:ilvl="8" w:tplc="948AF2A8">
      <w:start w:val="1"/>
      <w:numFmt w:val="bullet"/>
      <w:lvlText w:val=""/>
      <w:lvlJc w:val="left"/>
      <w:pPr>
        <w:ind w:left="6480" w:hanging="360"/>
      </w:pPr>
      <w:rPr>
        <w:rFonts w:ascii="Wingdings" w:hAnsi="Wingdings" w:hint="default"/>
      </w:rPr>
    </w:lvl>
  </w:abstractNum>
  <w:abstractNum w:abstractNumId="2" w15:restartNumberingAfterBreak="0">
    <w:nsid w:val="013F0F92"/>
    <w:multiLevelType w:val="hybridMultilevel"/>
    <w:tmpl w:val="1AB4C0C2"/>
    <w:lvl w:ilvl="0" w:tplc="7F0098A0">
      <w:start w:val="1"/>
      <w:numFmt w:val="bullet"/>
      <w:lvlText w:val=""/>
      <w:lvlJc w:val="left"/>
      <w:pPr>
        <w:ind w:left="720" w:hanging="360"/>
      </w:pPr>
      <w:rPr>
        <w:rFonts w:ascii="Symbol" w:hAnsi="Symbol" w:hint="default"/>
      </w:rPr>
    </w:lvl>
    <w:lvl w:ilvl="1" w:tplc="C6E611D0">
      <w:start w:val="1"/>
      <w:numFmt w:val="bullet"/>
      <w:lvlText w:val="o"/>
      <w:lvlJc w:val="left"/>
      <w:pPr>
        <w:ind w:left="1440" w:hanging="360"/>
      </w:pPr>
      <w:rPr>
        <w:rFonts w:ascii="Courier New" w:hAnsi="Courier New" w:hint="default"/>
      </w:rPr>
    </w:lvl>
    <w:lvl w:ilvl="2" w:tplc="BC327422">
      <w:start w:val="1"/>
      <w:numFmt w:val="bullet"/>
      <w:lvlText w:val=""/>
      <w:lvlJc w:val="left"/>
      <w:pPr>
        <w:ind w:left="2160" w:hanging="360"/>
      </w:pPr>
      <w:rPr>
        <w:rFonts w:ascii="Wingdings" w:hAnsi="Wingdings" w:hint="default"/>
      </w:rPr>
    </w:lvl>
    <w:lvl w:ilvl="3" w:tplc="B7EC7D30">
      <w:start w:val="1"/>
      <w:numFmt w:val="bullet"/>
      <w:lvlText w:val=""/>
      <w:lvlJc w:val="left"/>
      <w:pPr>
        <w:ind w:left="2880" w:hanging="360"/>
      </w:pPr>
      <w:rPr>
        <w:rFonts w:ascii="Symbol" w:hAnsi="Symbol" w:hint="default"/>
      </w:rPr>
    </w:lvl>
    <w:lvl w:ilvl="4" w:tplc="36920286">
      <w:start w:val="1"/>
      <w:numFmt w:val="bullet"/>
      <w:lvlText w:val="o"/>
      <w:lvlJc w:val="left"/>
      <w:pPr>
        <w:ind w:left="3600" w:hanging="360"/>
      </w:pPr>
      <w:rPr>
        <w:rFonts w:ascii="Courier New" w:hAnsi="Courier New" w:hint="default"/>
      </w:rPr>
    </w:lvl>
    <w:lvl w:ilvl="5" w:tplc="47C4BFFE">
      <w:start w:val="1"/>
      <w:numFmt w:val="bullet"/>
      <w:lvlText w:val=""/>
      <w:lvlJc w:val="left"/>
      <w:pPr>
        <w:ind w:left="4320" w:hanging="360"/>
      </w:pPr>
      <w:rPr>
        <w:rFonts w:ascii="Wingdings" w:hAnsi="Wingdings" w:hint="default"/>
      </w:rPr>
    </w:lvl>
    <w:lvl w:ilvl="6" w:tplc="F81C0822">
      <w:start w:val="1"/>
      <w:numFmt w:val="bullet"/>
      <w:lvlText w:val=""/>
      <w:lvlJc w:val="left"/>
      <w:pPr>
        <w:ind w:left="5040" w:hanging="360"/>
      </w:pPr>
      <w:rPr>
        <w:rFonts w:ascii="Symbol" w:hAnsi="Symbol" w:hint="default"/>
      </w:rPr>
    </w:lvl>
    <w:lvl w:ilvl="7" w:tplc="4C945A8E">
      <w:start w:val="1"/>
      <w:numFmt w:val="bullet"/>
      <w:lvlText w:val="o"/>
      <w:lvlJc w:val="left"/>
      <w:pPr>
        <w:ind w:left="5760" w:hanging="360"/>
      </w:pPr>
      <w:rPr>
        <w:rFonts w:ascii="Courier New" w:hAnsi="Courier New" w:hint="default"/>
      </w:rPr>
    </w:lvl>
    <w:lvl w:ilvl="8" w:tplc="5A3060BC">
      <w:start w:val="1"/>
      <w:numFmt w:val="bullet"/>
      <w:lvlText w:val=""/>
      <w:lvlJc w:val="left"/>
      <w:pPr>
        <w:ind w:left="6480" w:hanging="360"/>
      </w:pPr>
      <w:rPr>
        <w:rFonts w:ascii="Wingdings" w:hAnsi="Wingdings" w:hint="default"/>
      </w:rPr>
    </w:lvl>
  </w:abstractNum>
  <w:abstractNum w:abstractNumId="3" w15:restartNumberingAfterBreak="0">
    <w:nsid w:val="014735BC"/>
    <w:multiLevelType w:val="hybridMultilevel"/>
    <w:tmpl w:val="5754AAE4"/>
    <w:lvl w:ilvl="0" w:tplc="5FF6E87C">
      <w:start w:val="1"/>
      <w:numFmt w:val="bullet"/>
      <w:lvlText w:val=""/>
      <w:lvlJc w:val="left"/>
      <w:pPr>
        <w:ind w:left="720" w:hanging="360"/>
      </w:pPr>
      <w:rPr>
        <w:rFonts w:ascii="Symbol" w:hAnsi="Symbol" w:hint="default"/>
      </w:rPr>
    </w:lvl>
    <w:lvl w:ilvl="1" w:tplc="9CA61A50">
      <w:start w:val="1"/>
      <w:numFmt w:val="bullet"/>
      <w:lvlText w:val="o"/>
      <w:lvlJc w:val="left"/>
      <w:pPr>
        <w:ind w:left="1440" w:hanging="360"/>
      </w:pPr>
      <w:rPr>
        <w:rFonts w:ascii="Courier New" w:hAnsi="Courier New" w:hint="default"/>
      </w:rPr>
    </w:lvl>
    <w:lvl w:ilvl="2" w:tplc="C166DBB2">
      <w:start w:val="1"/>
      <w:numFmt w:val="bullet"/>
      <w:lvlText w:val=""/>
      <w:lvlJc w:val="left"/>
      <w:pPr>
        <w:ind w:left="2160" w:hanging="360"/>
      </w:pPr>
      <w:rPr>
        <w:rFonts w:ascii="Wingdings" w:hAnsi="Wingdings" w:hint="default"/>
      </w:rPr>
    </w:lvl>
    <w:lvl w:ilvl="3" w:tplc="FCB8C57C">
      <w:start w:val="1"/>
      <w:numFmt w:val="bullet"/>
      <w:lvlText w:val=""/>
      <w:lvlJc w:val="left"/>
      <w:pPr>
        <w:ind w:left="2880" w:hanging="360"/>
      </w:pPr>
      <w:rPr>
        <w:rFonts w:ascii="Symbol" w:hAnsi="Symbol" w:hint="default"/>
      </w:rPr>
    </w:lvl>
    <w:lvl w:ilvl="4" w:tplc="DB0881CE">
      <w:start w:val="1"/>
      <w:numFmt w:val="bullet"/>
      <w:lvlText w:val="o"/>
      <w:lvlJc w:val="left"/>
      <w:pPr>
        <w:ind w:left="3600" w:hanging="360"/>
      </w:pPr>
      <w:rPr>
        <w:rFonts w:ascii="Courier New" w:hAnsi="Courier New" w:hint="default"/>
      </w:rPr>
    </w:lvl>
    <w:lvl w:ilvl="5" w:tplc="48182C20">
      <w:start w:val="1"/>
      <w:numFmt w:val="bullet"/>
      <w:lvlText w:val=""/>
      <w:lvlJc w:val="left"/>
      <w:pPr>
        <w:ind w:left="4320" w:hanging="360"/>
      </w:pPr>
      <w:rPr>
        <w:rFonts w:ascii="Wingdings" w:hAnsi="Wingdings" w:hint="default"/>
      </w:rPr>
    </w:lvl>
    <w:lvl w:ilvl="6" w:tplc="54FA6EFC">
      <w:start w:val="1"/>
      <w:numFmt w:val="bullet"/>
      <w:lvlText w:val=""/>
      <w:lvlJc w:val="left"/>
      <w:pPr>
        <w:ind w:left="5040" w:hanging="360"/>
      </w:pPr>
      <w:rPr>
        <w:rFonts w:ascii="Symbol" w:hAnsi="Symbol" w:hint="default"/>
      </w:rPr>
    </w:lvl>
    <w:lvl w:ilvl="7" w:tplc="40463612">
      <w:start w:val="1"/>
      <w:numFmt w:val="bullet"/>
      <w:lvlText w:val="o"/>
      <w:lvlJc w:val="left"/>
      <w:pPr>
        <w:ind w:left="5760" w:hanging="360"/>
      </w:pPr>
      <w:rPr>
        <w:rFonts w:ascii="Courier New" w:hAnsi="Courier New" w:hint="default"/>
      </w:rPr>
    </w:lvl>
    <w:lvl w:ilvl="8" w:tplc="A10E0CBE">
      <w:start w:val="1"/>
      <w:numFmt w:val="bullet"/>
      <w:lvlText w:val=""/>
      <w:lvlJc w:val="left"/>
      <w:pPr>
        <w:ind w:left="6480" w:hanging="360"/>
      </w:pPr>
      <w:rPr>
        <w:rFonts w:ascii="Wingdings" w:hAnsi="Wingdings" w:hint="default"/>
      </w:rPr>
    </w:lvl>
  </w:abstractNum>
  <w:abstractNum w:abstractNumId="4" w15:restartNumberingAfterBreak="0">
    <w:nsid w:val="020813BE"/>
    <w:multiLevelType w:val="hybridMultilevel"/>
    <w:tmpl w:val="32901EAE"/>
    <w:lvl w:ilvl="0" w:tplc="4C7A3322">
      <w:start w:val="1"/>
      <w:numFmt w:val="bullet"/>
      <w:lvlText w:val=""/>
      <w:lvlJc w:val="left"/>
      <w:pPr>
        <w:ind w:left="720" w:hanging="360"/>
      </w:pPr>
      <w:rPr>
        <w:rFonts w:ascii="Symbol" w:hAnsi="Symbol" w:hint="default"/>
      </w:rPr>
    </w:lvl>
    <w:lvl w:ilvl="1" w:tplc="FEFC9472">
      <w:start w:val="1"/>
      <w:numFmt w:val="bullet"/>
      <w:lvlText w:val="o"/>
      <w:lvlJc w:val="left"/>
      <w:pPr>
        <w:ind w:left="1440" w:hanging="360"/>
      </w:pPr>
      <w:rPr>
        <w:rFonts w:ascii="Courier New" w:hAnsi="Courier New" w:hint="default"/>
      </w:rPr>
    </w:lvl>
    <w:lvl w:ilvl="2" w:tplc="4462E42A">
      <w:start w:val="1"/>
      <w:numFmt w:val="bullet"/>
      <w:lvlText w:val=""/>
      <w:lvlJc w:val="left"/>
      <w:pPr>
        <w:ind w:left="2160" w:hanging="360"/>
      </w:pPr>
      <w:rPr>
        <w:rFonts w:ascii="Wingdings" w:hAnsi="Wingdings" w:hint="default"/>
      </w:rPr>
    </w:lvl>
    <w:lvl w:ilvl="3" w:tplc="ABDA4008">
      <w:start w:val="1"/>
      <w:numFmt w:val="bullet"/>
      <w:lvlText w:val=""/>
      <w:lvlJc w:val="left"/>
      <w:pPr>
        <w:ind w:left="2880" w:hanging="360"/>
      </w:pPr>
      <w:rPr>
        <w:rFonts w:ascii="Symbol" w:hAnsi="Symbol" w:hint="default"/>
      </w:rPr>
    </w:lvl>
    <w:lvl w:ilvl="4" w:tplc="CA64030E">
      <w:start w:val="1"/>
      <w:numFmt w:val="bullet"/>
      <w:lvlText w:val="o"/>
      <w:lvlJc w:val="left"/>
      <w:pPr>
        <w:ind w:left="3600" w:hanging="360"/>
      </w:pPr>
      <w:rPr>
        <w:rFonts w:ascii="Courier New" w:hAnsi="Courier New" w:hint="default"/>
      </w:rPr>
    </w:lvl>
    <w:lvl w:ilvl="5" w:tplc="A530AD12">
      <w:start w:val="1"/>
      <w:numFmt w:val="bullet"/>
      <w:lvlText w:val=""/>
      <w:lvlJc w:val="left"/>
      <w:pPr>
        <w:ind w:left="4320" w:hanging="360"/>
      </w:pPr>
      <w:rPr>
        <w:rFonts w:ascii="Wingdings" w:hAnsi="Wingdings" w:hint="default"/>
      </w:rPr>
    </w:lvl>
    <w:lvl w:ilvl="6" w:tplc="07744ECE">
      <w:start w:val="1"/>
      <w:numFmt w:val="bullet"/>
      <w:lvlText w:val=""/>
      <w:lvlJc w:val="left"/>
      <w:pPr>
        <w:ind w:left="5040" w:hanging="360"/>
      </w:pPr>
      <w:rPr>
        <w:rFonts w:ascii="Symbol" w:hAnsi="Symbol" w:hint="default"/>
      </w:rPr>
    </w:lvl>
    <w:lvl w:ilvl="7" w:tplc="88C2E3C0">
      <w:start w:val="1"/>
      <w:numFmt w:val="bullet"/>
      <w:lvlText w:val="o"/>
      <w:lvlJc w:val="left"/>
      <w:pPr>
        <w:ind w:left="5760" w:hanging="360"/>
      </w:pPr>
      <w:rPr>
        <w:rFonts w:ascii="Courier New" w:hAnsi="Courier New" w:hint="default"/>
      </w:rPr>
    </w:lvl>
    <w:lvl w:ilvl="8" w:tplc="D974EC9E">
      <w:start w:val="1"/>
      <w:numFmt w:val="bullet"/>
      <w:lvlText w:val=""/>
      <w:lvlJc w:val="left"/>
      <w:pPr>
        <w:ind w:left="6480" w:hanging="360"/>
      </w:pPr>
      <w:rPr>
        <w:rFonts w:ascii="Wingdings" w:hAnsi="Wingdings" w:hint="default"/>
      </w:rPr>
    </w:lvl>
  </w:abstractNum>
  <w:abstractNum w:abstractNumId="5" w15:restartNumberingAfterBreak="0">
    <w:nsid w:val="025A5A69"/>
    <w:multiLevelType w:val="hybridMultilevel"/>
    <w:tmpl w:val="64A69120"/>
    <w:lvl w:ilvl="0" w:tplc="1E1EBD76">
      <w:start w:val="1"/>
      <w:numFmt w:val="decimal"/>
      <w:lvlText w:val="%1."/>
      <w:lvlJc w:val="left"/>
      <w:pPr>
        <w:ind w:left="1068" w:hanging="360"/>
      </w:pPr>
    </w:lvl>
    <w:lvl w:ilvl="1" w:tplc="E2127438">
      <w:start w:val="1"/>
      <w:numFmt w:val="lowerLetter"/>
      <w:lvlText w:val="%2."/>
      <w:lvlJc w:val="left"/>
      <w:pPr>
        <w:ind w:left="1788" w:hanging="360"/>
      </w:pPr>
    </w:lvl>
    <w:lvl w:ilvl="2" w:tplc="08BA1474">
      <w:start w:val="1"/>
      <w:numFmt w:val="lowerRoman"/>
      <w:lvlText w:val="%3."/>
      <w:lvlJc w:val="right"/>
      <w:pPr>
        <w:ind w:left="2508" w:hanging="180"/>
      </w:pPr>
    </w:lvl>
    <w:lvl w:ilvl="3" w:tplc="F6141246">
      <w:start w:val="1"/>
      <w:numFmt w:val="decimal"/>
      <w:lvlText w:val="%4."/>
      <w:lvlJc w:val="left"/>
      <w:pPr>
        <w:ind w:left="3228" w:hanging="360"/>
      </w:pPr>
    </w:lvl>
    <w:lvl w:ilvl="4" w:tplc="6EBEE37A">
      <w:start w:val="1"/>
      <w:numFmt w:val="lowerLetter"/>
      <w:lvlText w:val="%5."/>
      <w:lvlJc w:val="left"/>
      <w:pPr>
        <w:ind w:left="3948" w:hanging="360"/>
      </w:pPr>
    </w:lvl>
    <w:lvl w:ilvl="5" w:tplc="7534B748">
      <w:start w:val="1"/>
      <w:numFmt w:val="lowerRoman"/>
      <w:lvlText w:val="%6."/>
      <w:lvlJc w:val="right"/>
      <w:pPr>
        <w:ind w:left="4668" w:hanging="180"/>
      </w:pPr>
    </w:lvl>
    <w:lvl w:ilvl="6" w:tplc="DDD49AE8">
      <w:start w:val="1"/>
      <w:numFmt w:val="decimal"/>
      <w:lvlText w:val="%7."/>
      <w:lvlJc w:val="left"/>
      <w:pPr>
        <w:ind w:left="5388" w:hanging="360"/>
      </w:pPr>
    </w:lvl>
    <w:lvl w:ilvl="7" w:tplc="44CCCC28">
      <w:start w:val="1"/>
      <w:numFmt w:val="lowerLetter"/>
      <w:lvlText w:val="%8."/>
      <w:lvlJc w:val="left"/>
      <w:pPr>
        <w:ind w:left="6108" w:hanging="360"/>
      </w:pPr>
    </w:lvl>
    <w:lvl w:ilvl="8" w:tplc="D4FEA29C">
      <w:start w:val="1"/>
      <w:numFmt w:val="lowerRoman"/>
      <w:lvlText w:val="%9."/>
      <w:lvlJc w:val="right"/>
      <w:pPr>
        <w:ind w:left="6828" w:hanging="180"/>
      </w:pPr>
    </w:lvl>
  </w:abstractNum>
  <w:abstractNum w:abstractNumId="6" w15:restartNumberingAfterBreak="0">
    <w:nsid w:val="02815085"/>
    <w:multiLevelType w:val="hybridMultilevel"/>
    <w:tmpl w:val="9D46FC28"/>
    <w:lvl w:ilvl="0" w:tplc="3D2AC1CC">
      <w:start w:val="1"/>
      <w:numFmt w:val="bullet"/>
      <w:lvlText w:val=""/>
      <w:lvlJc w:val="left"/>
      <w:pPr>
        <w:ind w:left="720" w:hanging="360"/>
      </w:pPr>
      <w:rPr>
        <w:rFonts w:ascii="Symbol" w:hAnsi="Symbol" w:hint="default"/>
      </w:rPr>
    </w:lvl>
    <w:lvl w:ilvl="1" w:tplc="4C7471F2">
      <w:start w:val="1"/>
      <w:numFmt w:val="bullet"/>
      <w:lvlText w:val="o"/>
      <w:lvlJc w:val="left"/>
      <w:pPr>
        <w:ind w:left="1440" w:hanging="360"/>
      </w:pPr>
      <w:rPr>
        <w:rFonts w:ascii="Courier New" w:hAnsi="Courier New" w:hint="default"/>
      </w:rPr>
    </w:lvl>
    <w:lvl w:ilvl="2" w:tplc="EC66BB5A">
      <w:start w:val="1"/>
      <w:numFmt w:val="bullet"/>
      <w:lvlText w:val=""/>
      <w:lvlJc w:val="left"/>
      <w:pPr>
        <w:ind w:left="2160" w:hanging="360"/>
      </w:pPr>
      <w:rPr>
        <w:rFonts w:ascii="Wingdings" w:hAnsi="Wingdings" w:hint="default"/>
      </w:rPr>
    </w:lvl>
    <w:lvl w:ilvl="3" w:tplc="0A582712">
      <w:start w:val="1"/>
      <w:numFmt w:val="bullet"/>
      <w:lvlText w:val=""/>
      <w:lvlJc w:val="left"/>
      <w:pPr>
        <w:ind w:left="2880" w:hanging="360"/>
      </w:pPr>
      <w:rPr>
        <w:rFonts w:ascii="Symbol" w:hAnsi="Symbol" w:hint="default"/>
      </w:rPr>
    </w:lvl>
    <w:lvl w:ilvl="4" w:tplc="6B90F6EE">
      <w:start w:val="1"/>
      <w:numFmt w:val="bullet"/>
      <w:lvlText w:val="o"/>
      <w:lvlJc w:val="left"/>
      <w:pPr>
        <w:ind w:left="3600" w:hanging="360"/>
      </w:pPr>
      <w:rPr>
        <w:rFonts w:ascii="Courier New" w:hAnsi="Courier New" w:hint="default"/>
      </w:rPr>
    </w:lvl>
    <w:lvl w:ilvl="5" w:tplc="C62C115E">
      <w:start w:val="1"/>
      <w:numFmt w:val="bullet"/>
      <w:lvlText w:val=""/>
      <w:lvlJc w:val="left"/>
      <w:pPr>
        <w:ind w:left="4320" w:hanging="360"/>
      </w:pPr>
      <w:rPr>
        <w:rFonts w:ascii="Wingdings" w:hAnsi="Wingdings" w:hint="default"/>
      </w:rPr>
    </w:lvl>
    <w:lvl w:ilvl="6" w:tplc="BBD468B6">
      <w:start w:val="1"/>
      <w:numFmt w:val="bullet"/>
      <w:lvlText w:val=""/>
      <w:lvlJc w:val="left"/>
      <w:pPr>
        <w:ind w:left="5040" w:hanging="360"/>
      </w:pPr>
      <w:rPr>
        <w:rFonts w:ascii="Symbol" w:hAnsi="Symbol" w:hint="default"/>
      </w:rPr>
    </w:lvl>
    <w:lvl w:ilvl="7" w:tplc="8DB4C322">
      <w:start w:val="1"/>
      <w:numFmt w:val="bullet"/>
      <w:lvlText w:val="o"/>
      <w:lvlJc w:val="left"/>
      <w:pPr>
        <w:ind w:left="5760" w:hanging="360"/>
      </w:pPr>
      <w:rPr>
        <w:rFonts w:ascii="Courier New" w:hAnsi="Courier New" w:hint="default"/>
      </w:rPr>
    </w:lvl>
    <w:lvl w:ilvl="8" w:tplc="AAB0D428">
      <w:start w:val="1"/>
      <w:numFmt w:val="bullet"/>
      <w:lvlText w:val=""/>
      <w:lvlJc w:val="left"/>
      <w:pPr>
        <w:ind w:left="6480" w:hanging="360"/>
      </w:pPr>
      <w:rPr>
        <w:rFonts w:ascii="Wingdings" w:hAnsi="Wingdings" w:hint="default"/>
      </w:rPr>
    </w:lvl>
  </w:abstractNum>
  <w:abstractNum w:abstractNumId="7" w15:restartNumberingAfterBreak="0">
    <w:nsid w:val="0291172E"/>
    <w:multiLevelType w:val="hybridMultilevel"/>
    <w:tmpl w:val="A78899E6"/>
    <w:lvl w:ilvl="0" w:tplc="8D2A0D12">
      <w:start w:val="1"/>
      <w:numFmt w:val="decimal"/>
      <w:lvlText w:val="%1."/>
      <w:lvlJc w:val="left"/>
      <w:pPr>
        <w:ind w:left="720" w:hanging="360"/>
      </w:pPr>
      <w:rPr>
        <w:rFonts w:ascii="Arial" w:hAnsi="Arial" w:hint="default"/>
        <w:sz w:val="20"/>
      </w:rPr>
    </w:lvl>
    <w:lvl w:ilvl="1" w:tplc="7C8EEA0C">
      <w:start w:val="1"/>
      <w:numFmt w:val="lowerLetter"/>
      <w:lvlText w:val="%2."/>
      <w:lvlJc w:val="left"/>
      <w:pPr>
        <w:ind w:left="1440" w:hanging="360"/>
      </w:pPr>
    </w:lvl>
    <w:lvl w:ilvl="2" w:tplc="5FCA2564">
      <w:start w:val="1"/>
      <w:numFmt w:val="lowerRoman"/>
      <w:lvlText w:val="%3."/>
      <w:lvlJc w:val="right"/>
      <w:pPr>
        <w:ind w:left="2160" w:hanging="180"/>
      </w:pPr>
    </w:lvl>
    <w:lvl w:ilvl="3" w:tplc="BE7AFB26">
      <w:start w:val="1"/>
      <w:numFmt w:val="decimal"/>
      <w:lvlText w:val="%4."/>
      <w:lvlJc w:val="left"/>
      <w:pPr>
        <w:ind w:left="2880" w:hanging="360"/>
      </w:pPr>
    </w:lvl>
    <w:lvl w:ilvl="4" w:tplc="70C0168E">
      <w:start w:val="1"/>
      <w:numFmt w:val="lowerLetter"/>
      <w:lvlText w:val="%5."/>
      <w:lvlJc w:val="left"/>
      <w:pPr>
        <w:ind w:left="3600" w:hanging="360"/>
      </w:pPr>
    </w:lvl>
    <w:lvl w:ilvl="5" w:tplc="ACE2F8B0">
      <w:start w:val="1"/>
      <w:numFmt w:val="lowerRoman"/>
      <w:lvlText w:val="%6."/>
      <w:lvlJc w:val="right"/>
      <w:pPr>
        <w:ind w:left="4320" w:hanging="180"/>
      </w:pPr>
    </w:lvl>
    <w:lvl w:ilvl="6" w:tplc="37BC74B6">
      <w:start w:val="1"/>
      <w:numFmt w:val="decimal"/>
      <w:lvlText w:val="%7."/>
      <w:lvlJc w:val="left"/>
      <w:pPr>
        <w:ind w:left="5040" w:hanging="360"/>
      </w:pPr>
    </w:lvl>
    <w:lvl w:ilvl="7" w:tplc="03A2E128">
      <w:start w:val="1"/>
      <w:numFmt w:val="lowerLetter"/>
      <w:lvlText w:val="%8."/>
      <w:lvlJc w:val="left"/>
      <w:pPr>
        <w:ind w:left="5760" w:hanging="360"/>
      </w:pPr>
    </w:lvl>
    <w:lvl w:ilvl="8" w:tplc="4E82531C">
      <w:start w:val="1"/>
      <w:numFmt w:val="lowerRoman"/>
      <w:lvlText w:val="%9."/>
      <w:lvlJc w:val="right"/>
      <w:pPr>
        <w:ind w:left="6480" w:hanging="180"/>
      </w:pPr>
    </w:lvl>
  </w:abstractNum>
  <w:abstractNum w:abstractNumId="8" w15:restartNumberingAfterBreak="0">
    <w:nsid w:val="02F46D54"/>
    <w:multiLevelType w:val="hybridMultilevel"/>
    <w:tmpl w:val="DB6AFAEA"/>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
      <w:lvlJc w:val="left"/>
      <w:pPr>
        <w:tabs>
          <w:tab w:val="num" w:pos="1440"/>
        </w:tabs>
        <w:ind w:left="1440" w:hanging="360"/>
      </w:pPr>
      <w:rPr>
        <w:rFonts w:ascii="Webdings" w:hAnsi="Webdings"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4AA13E5"/>
    <w:multiLevelType w:val="hybridMultilevel"/>
    <w:tmpl w:val="85BAB926"/>
    <w:lvl w:ilvl="0" w:tplc="0C0A000F">
      <w:start w:val="1"/>
      <w:numFmt w:val="decimal"/>
      <w:lvlText w:val="%1."/>
      <w:lvlJc w:val="left"/>
      <w:pPr>
        <w:ind w:left="720" w:hanging="360"/>
      </w:pPr>
    </w:lvl>
    <w:lvl w:ilvl="1" w:tplc="AFE44638">
      <w:start w:val="1"/>
      <w:numFmt w:val="lowerLetter"/>
      <w:lvlText w:val="%2."/>
      <w:lvlJc w:val="left"/>
      <w:pPr>
        <w:ind w:left="1440" w:hanging="360"/>
      </w:pPr>
    </w:lvl>
    <w:lvl w:ilvl="2" w:tplc="2F123220">
      <w:start w:val="1"/>
      <w:numFmt w:val="lowerRoman"/>
      <w:lvlText w:val="%3."/>
      <w:lvlJc w:val="right"/>
      <w:pPr>
        <w:ind w:left="2160" w:hanging="180"/>
      </w:pPr>
    </w:lvl>
    <w:lvl w:ilvl="3" w:tplc="7D861800">
      <w:start w:val="1"/>
      <w:numFmt w:val="decimal"/>
      <w:lvlText w:val="%4."/>
      <w:lvlJc w:val="left"/>
      <w:pPr>
        <w:ind w:left="2880" w:hanging="360"/>
      </w:pPr>
    </w:lvl>
    <w:lvl w:ilvl="4" w:tplc="360484BC">
      <w:start w:val="1"/>
      <w:numFmt w:val="lowerLetter"/>
      <w:lvlText w:val="%5."/>
      <w:lvlJc w:val="left"/>
      <w:pPr>
        <w:ind w:left="3600" w:hanging="360"/>
      </w:pPr>
    </w:lvl>
    <w:lvl w:ilvl="5" w:tplc="941C91A6">
      <w:start w:val="1"/>
      <w:numFmt w:val="lowerRoman"/>
      <w:lvlText w:val="%6."/>
      <w:lvlJc w:val="right"/>
      <w:pPr>
        <w:ind w:left="4320" w:hanging="180"/>
      </w:pPr>
    </w:lvl>
    <w:lvl w:ilvl="6" w:tplc="0BEEF9BA">
      <w:start w:val="1"/>
      <w:numFmt w:val="decimal"/>
      <w:lvlText w:val="%7."/>
      <w:lvlJc w:val="left"/>
      <w:pPr>
        <w:ind w:left="5040" w:hanging="360"/>
      </w:pPr>
    </w:lvl>
    <w:lvl w:ilvl="7" w:tplc="062AB724">
      <w:start w:val="1"/>
      <w:numFmt w:val="lowerLetter"/>
      <w:lvlText w:val="%8."/>
      <w:lvlJc w:val="left"/>
      <w:pPr>
        <w:ind w:left="5760" w:hanging="360"/>
      </w:pPr>
    </w:lvl>
    <w:lvl w:ilvl="8" w:tplc="800CED16">
      <w:start w:val="1"/>
      <w:numFmt w:val="lowerRoman"/>
      <w:lvlText w:val="%9."/>
      <w:lvlJc w:val="right"/>
      <w:pPr>
        <w:ind w:left="6480" w:hanging="180"/>
      </w:pPr>
    </w:lvl>
  </w:abstractNum>
  <w:abstractNum w:abstractNumId="10" w15:restartNumberingAfterBreak="0">
    <w:nsid w:val="0638406F"/>
    <w:multiLevelType w:val="hybridMultilevel"/>
    <w:tmpl w:val="3A84273E"/>
    <w:lvl w:ilvl="0" w:tplc="C024966A">
      <w:start w:val="1"/>
      <w:numFmt w:val="bullet"/>
      <w:lvlText w:val=""/>
      <w:lvlJc w:val="left"/>
      <w:pPr>
        <w:ind w:left="720" w:hanging="360"/>
      </w:pPr>
      <w:rPr>
        <w:rFonts w:ascii="Symbol" w:hAnsi="Symbol" w:hint="default"/>
      </w:rPr>
    </w:lvl>
    <w:lvl w:ilvl="1" w:tplc="FB9A1022">
      <w:start w:val="1"/>
      <w:numFmt w:val="bullet"/>
      <w:lvlText w:val=""/>
      <w:lvlJc w:val="left"/>
      <w:pPr>
        <w:ind w:left="1440" w:hanging="360"/>
      </w:pPr>
      <w:rPr>
        <w:rFonts w:ascii="Symbol" w:hAnsi="Symbol" w:hint="default"/>
      </w:rPr>
    </w:lvl>
    <w:lvl w:ilvl="2" w:tplc="468CCA1C">
      <w:start w:val="1"/>
      <w:numFmt w:val="bullet"/>
      <w:lvlText w:val=""/>
      <w:lvlJc w:val="left"/>
      <w:pPr>
        <w:ind w:left="2160" w:hanging="360"/>
      </w:pPr>
      <w:rPr>
        <w:rFonts w:ascii="Wingdings" w:hAnsi="Wingdings" w:hint="default"/>
      </w:rPr>
    </w:lvl>
    <w:lvl w:ilvl="3" w:tplc="0A465F32">
      <w:start w:val="1"/>
      <w:numFmt w:val="bullet"/>
      <w:lvlText w:val=""/>
      <w:lvlJc w:val="left"/>
      <w:pPr>
        <w:ind w:left="2880" w:hanging="360"/>
      </w:pPr>
      <w:rPr>
        <w:rFonts w:ascii="Symbol" w:hAnsi="Symbol" w:hint="default"/>
      </w:rPr>
    </w:lvl>
    <w:lvl w:ilvl="4" w:tplc="7402D22E">
      <w:start w:val="1"/>
      <w:numFmt w:val="bullet"/>
      <w:lvlText w:val="o"/>
      <w:lvlJc w:val="left"/>
      <w:pPr>
        <w:ind w:left="3600" w:hanging="360"/>
      </w:pPr>
      <w:rPr>
        <w:rFonts w:ascii="Courier New" w:hAnsi="Courier New" w:hint="default"/>
      </w:rPr>
    </w:lvl>
    <w:lvl w:ilvl="5" w:tplc="D9B8159E">
      <w:start w:val="1"/>
      <w:numFmt w:val="bullet"/>
      <w:lvlText w:val=""/>
      <w:lvlJc w:val="left"/>
      <w:pPr>
        <w:ind w:left="4320" w:hanging="360"/>
      </w:pPr>
      <w:rPr>
        <w:rFonts w:ascii="Wingdings" w:hAnsi="Wingdings" w:hint="default"/>
      </w:rPr>
    </w:lvl>
    <w:lvl w:ilvl="6" w:tplc="A16898C4">
      <w:start w:val="1"/>
      <w:numFmt w:val="bullet"/>
      <w:lvlText w:val=""/>
      <w:lvlJc w:val="left"/>
      <w:pPr>
        <w:ind w:left="5040" w:hanging="360"/>
      </w:pPr>
      <w:rPr>
        <w:rFonts w:ascii="Symbol" w:hAnsi="Symbol" w:hint="default"/>
      </w:rPr>
    </w:lvl>
    <w:lvl w:ilvl="7" w:tplc="FDDEF126">
      <w:start w:val="1"/>
      <w:numFmt w:val="bullet"/>
      <w:lvlText w:val="o"/>
      <w:lvlJc w:val="left"/>
      <w:pPr>
        <w:ind w:left="5760" w:hanging="360"/>
      </w:pPr>
      <w:rPr>
        <w:rFonts w:ascii="Courier New" w:hAnsi="Courier New" w:hint="default"/>
      </w:rPr>
    </w:lvl>
    <w:lvl w:ilvl="8" w:tplc="DFEC2040">
      <w:start w:val="1"/>
      <w:numFmt w:val="bullet"/>
      <w:lvlText w:val=""/>
      <w:lvlJc w:val="left"/>
      <w:pPr>
        <w:ind w:left="6480" w:hanging="360"/>
      </w:pPr>
      <w:rPr>
        <w:rFonts w:ascii="Wingdings" w:hAnsi="Wingdings" w:hint="default"/>
      </w:rPr>
    </w:lvl>
  </w:abstractNum>
  <w:abstractNum w:abstractNumId="11" w15:restartNumberingAfterBreak="0">
    <w:nsid w:val="068A03B3"/>
    <w:multiLevelType w:val="hybridMultilevel"/>
    <w:tmpl w:val="2382A5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863612E"/>
    <w:multiLevelType w:val="hybridMultilevel"/>
    <w:tmpl w:val="BBAC3BB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088C122A"/>
    <w:multiLevelType w:val="hybridMultilevel"/>
    <w:tmpl w:val="0C0A52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09203502"/>
    <w:multiLevelType w:val="hybridMultilevel"/>
    <w:tmpl w:val="84C28DC0"/>
    <w:lvl w:ilvl="0" w:tplc="93DCEC08">
      <w:start w:val="1"/>
      <w:numFmt w:val="bullet"/>
      <w:lvlText w:val=""/>
      <w:lvlJc w:val="left"/>
      <w:pPr>
        <w:ind w:left="1068" w:hanging="360"/>
      </w:pPr>
      <w:rPr>
        <w:rFonts w:ascii="Symbol" w:hAnsi="Symbol" w:hint="default"/>
      </w:rPr>
    </w:lvl>
    <w:lvl w:ilvl="1" w:tplc="812E281C">
      <w:start w:val="1"/>
      <w:numFmt w:val="bullet"/>
      <w:lvlText w:val="o"/>
      <w:lvlJc w:val="left"/>
      <w:pPr>
        <w:ind w:left="1788" w:hanging="360"/>
      </w:pPr>
      <w:rPr>
        <w:rFonts w:ascii="Courier New" w:hAnsi="Courier New" w:hint="default"/>
      </w:rPr>
    </w:lvl>
    <w:lvl w:ilvl="2" w:tplc="0BD43E62">
      <w:start w:val="1"/>
      <w:numFmt w:val="bullet"/>
      <w:lvlText w:val=""/>
      <w:lvlJc w:val="left"/>
      <w:pPr>
        <w:ind w:left="2508" w:hanging="360"/>
      </w:pPr>
      <w:rPr>
        <w:rFonts w:ascii="Wingdings" w:hAnsi="Wingdings" w:hint="default"/>
      </w:rPr>
    </w:lvl>
    <w:lvl w:ilvl="3" w:tplc="C15C9E14">
      <w:start w:val="1"/>
      <w:numFmt w:val="bullet"/>
      <w:lvlText w:val=""/>
      <w:lvlJc w:val="left"/>
      <w:pPr>
        <w:ind w:left="3228" w:hanging="360"/>
      </w:pPr>
      <w:rPr>
        <w:rFonts w:ascii="Symbol" w:hAnsi="Symbol" w:hint="default"/>
      </w:rPr>
    </w:lvl>
    <w:lvl w:ilvl="4" w:tplc="FC144826">
      <w:start w:val="1"/>
      <w:numFmt w:val="bullet"/>
      <w:lvlText w:val="o"/>
      <w:lvlJc w:val="left"/>
      <w:pPr>
        <w:ind w:left="3948" w:hanging="360"/>
      </w:pPr>
      <w:rPr>
        <w:rFonts w:ascii="Courier New" w:hAnsi="Courier New" w:hint="default"/>
      </w:rPr>
    </w:lvl>
    <w:lvl w:ilvl="5" w:tplc="3EB0641E">
      <w:start w:val="1"/>
      <w:numFmt w:val="bullet"/>
      <w:lvlText w:val=""/>
      <w:lvlJc w:val="left"/>
      <w:pPr>
        <w:ind w:left="4668" w:hanging="360"/>
      </w:pPr>
      <w:rPr>
        <w:rFonts w:ascii="Wingdings" w:hAnsi="Wingdings" w:hint="default"/>
      </w:rPr>
    </w:lvl>
    <w:lvl w:ilvl="6" w:tplc="2DEE8FCE">
      <w:start w:val="1"/>
      <w:numFmt w:val="bullet"/>
      <w:lvlText w:val=""/>
      <w:lvlJc w:val="left"/>
      <w:pPr>
        <w:ind w:left="5388" w:hanging="360"/>
      </w:pPr>
      <w:rPr>
        <w:rFonts w:ascii="Symbol" w:hAnsi="Symbol" w:hint="default"/>
      </w:rPr>
    </w:lvl>
    <w:lvl w:ilvl="7" w:tplc="72CA37B6">
      <w:start w:val="1"/>
      <w:numFmt w:val="bullet"/>
      <w:lvlText w:val="o"/>
      <w:lvlJc w:val="left"/>
      <w:pPr>
        <w:ind w:left="6108" w:hanging="360"/>
      </w:pPr>
      <w:rPr>
        <w:rFonts w:ascii="Courier New" w:hAnsi="Courier New" w:hint="default"/>
      </w:rPr>
    </w:lvl>
    <w:lvl w:ilvl="8" w:tplc="A356BB54">
      <w:start w:val="1"/>
      <w:numFmt w:val="bullet"/>
      <w:lvlText w:val=""/>
      <w:lvlJc w:val="left"/>
      <w:pPr>
        <w:ind w:left="6828" w:hanging="360"/>
      </w:pPr>
      <w:rPr>
        <w:rFonts w:ascii="Wingdings" w:hAnsi="Wingdings" w:hint="default"/>
      </w:rPr>
    </w:lvl>
  </w:abstractNum>
  <w:abstractNum w:abstractNumId="15" w15:restartNumberingAfterBreak="0">
    <w:nsid w:val="0AE5347A"/>
    <w:multiLevelType w:val="hybridMultilevel"/>
    <w:tmpl w:val="C71C1734"/>
    <w:lvl w:ilvl="0" w:tplc="A39C4458">
      <w:start w:val="1"/>
      <w:numFmt w:val="bullet"/>
      <w:lvlText w:val=""/>
      <w:lvlJc w:val="left"/>
      <w:pPr>
        <w:ind w:left="360" w:hanging="360"/>
      </w:pPr>
      <w:rPr>
        <w:rFonts w:ascii="Symbol" w:hAnsi="Symbol" w:hint="default"/>
      </w:rPr>
    </w:lvl>
    <w:lvl w:ilvl="1" w:tplc="701A04D2">
      <w:start w:val="1"/>
      <w:numFmt w:val="bullet"/>
      <w:lvlText w:val="o"/>
      <w:lvlJc w:val="left"/>
      <w:pPr>
        <w:ind w:left="1080" w:hanging="360"/>
      </w:pPr>
      <w:rPr>
        <w:rFonts w:ascii="Courier New" w:hAnsi="Courier New" w:hint="default"/>
      </w:rPr>
    </w:lvl>
    <w:lvl w:ilvl="2" w:tplc="5EEACB70">
      <w:start w:val="1"/>
      <w:numFmt w:val="bullet"/>
      <w:lvlText w:val=""/>
      <w:lvlJc w:val="left"/>
      <w:pPr>
        <w:ind w:left="1800" w:hanging="360"/>
      </w:pPr>
      <w:rPr>
        <w:rFonts w:ascii="Wingdings" w:hAnsi="Wingdings" w:hint="default"/>
      </w:rPr>
    </w:lvl>
    <w:lvl w:ilvl="3" w:tplc="10A84042">
      <w:start w:val="1"/>
      <w:numFmt w:val="bullet"/>
      <w:lvlText w:val=""/>
      <w:lvlJc w:val="left"/>
      <w:pPr>
        <w:ind w:left="2520" w:hanging="360"/>
      </w:pPr>
      <w:rPr>
        <w:rFonts w:ascii="Symbol" w:hAnsi="Symbol" w:hint="default"/>
      </w:rPr>
    </w:lvl>
    <w:lvl w:ilvl="4" w:tplc="A1D28796">
      <w:start w:val="1"/>
      <w:numFmt w:val="bullet"/>
      <w:lvlText w:val="o"/>
      <w:lvlJc w:val="left"/>
      <w:pPr>
        <w:ind w:left="3240" w:hanging="360"/>
      </w:pPr>
      <w:rPr>
        <w:rFonts w:ascii="Courier New" w:hAnsi="Courier New" w:hint="default"/>
      </w:rPr>
    </w:lvl>
    <w:lvl w:ilvl="5" w:tplc="F31E7074">
      <w:start w:val="1"/>
      <w:numFmt w:val="bullet"/>
      <w:lvlText w:val=""/>
      <w:lvlJc w:val="left"/>
      <w:pPr>
        <w:ind w:left="3960" w:hanging="360"/>
      </w:pPr>
      <w:rPr>
        <w:rFonts w:ascii="Wingdings" w:hAnsi="Wingdings" w:hint="default"/>
      </w:rPr>
    </w:lvl>
    <w:lvl w:ilvl="6" w:tplc="9C32CCAA">
      <w:start w:val="1"/>
      <w:numFmt w:val="bullet"/>
      <w:lvlText w:val=""/>
      <w:lvlJc w:val="left"/>
      <w:pPr>
        <w:ind w:left="4680" w:hanging="360"/>
      </w:pPr>
      <w:rPr>
        <w:rFonts w:ascii="Symbol" w:hAnsi="Symbol" w:hint="default"/>
      </w:rPr>
    </w:lvl>
    <w:lvl w:ilvl="7" w:tplc="2272D3EC">
      <w:start w:val="1"/>
      <w:numFmt w:val="bullet"/>
      <w:lvlText w:val="o"/>
      <w:lvlJc w:val="left"/>
      <w:pPr>
        <w:ind w:left="5400" w:hanging="360"/>
      </w:pPr>
      <w:rPr>
        <w:rFonts w:ascii="Courier New" w:hAnsi="Courier New" w:hint="default"/>
      </w:rPr>
    </w:lvl>
    <w:lvl w:ilvl="8" w:tplc="B68EFED6">
      <w:start w:val="1"/>
      <w:numFmt w:val="bullet"/>
      <w:lvlText w:val=""/>
      <w:lvlJc w:val="left"/>
      <w:pPr>
        <w:ind w:left="6120" w:hanging="360"/>
      </w:pPr>
      <w:rPr>
        <w:rFonts w:ascii="Wingdings" w:hAnsi="Wingdings" w:hint="default"/>
      </w:rPr>
    </w:lvl>
  </w:abstractNum>
  <w:abstractNum w:abstractNumId="16" w15:restartNumberingAfterBreak="0">
    <w:nsid w:val="0B211C70"/>
    <w:multiLevelType w:val="hybridMultilevel"/>
    <w:tmpl w:val="38C42B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0B2420EB"/>
    <w:multiLevelType w:val="hybridMultilevel"/>
    <w:tmpl w:val="1C1817B6"/>
    <w:lvl w:ilvl="0" w:tplc="FFFFFFFF">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0B3E7D11"/>
    <w:multiLevelType w:val="hybridMultilevel"/>
    <w:tmpl w:val="4642DDA2"/>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CBF20D7"/>
    <w:multiLevelType w:val="hybridMultilevel"/>
    <w:tmpl w:val="5D889074"/>
    <w:lvl w:ilvl="0" w:tplc="6F42B932">
      <w:numFmt w:val="bullet"/>
      <w:lvlText w:val="-"/>
      <w:lvlJc w:val="left"/>
      <w:pPr>
        <w:ind w:left="720" w:hanging="360"/>
      </w:pPr>
      <w:rPr>
        <w:rFonts w:ascii="Calibri" w:eastAsiaTheme="minorHAnsi" w:hAnsi="Calibri"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0FC93297"/>
    <w:multiLevelType w:val="hybridMultilevel"/>
    <w:tmpl w:val="5E6015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10B938BC"/>
    <w:multiLevelType w:val="hybridMultilevel"/>
    <w:tmpl w:val="68B8DD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11227D74"/>
    <w:multiLevelType w:val="hybridMultilevel"/>
    <w:tmpl w:val="53D69BFE"/>
    <w:lvl w:ilvl="0" w:tplc="EEC6AA7C">
      <w:start w:val="1"/>
      <w:numFmt w:val="bullet"/>
      <w:lvlText w:val=""/>
      <w:lvlJc w:val="left"/>
      <w:pPr>
        <w:ind w:left="720" w:hanging="360"/>
      </w:pPr>
      <w:rPr>
        <w:rFonts w:ascii="Symbol" w:hAnsi="Symbol" w:hint="default"/>
      </w:rPr>
    </w:lvl>
    <w:lvl w:ilvl="1" w:tplc="CBF07612">
      <w:start w:val="1"/>
      <w:numFmt w:val="bullet"/>
      <w:lvlText w:val="o"/>
      <w:lvlJc w:val="left"/>
      <w:pPr>
        <w:ind w:left="1440" w:hanging="360"/>
      </w:pPr>
      <w:rPr>
        <w:rFonts w:ascii="Courier New" w:hAnsi="Courier New" w:hint="default"/>
      </w:rPr>
    </w:lvl>
    <w:lvl w:ilvl="2" w:tplc="0EAE6FB8">
      <w:start w:val="1"/>
      <w:numFmt w:val="bullet"/>
      <w:lvlText w:val=""/>
      <w:lvlJc w:val="left"/>
      <w:pPr>
        <w:ind w:left="2160" w:hanging="360"/>
      </w:pPr>
      <w:rPr>
        <w:rFonts w:ascii="Wingdings" w:hAnsi="Wingdings" w:hint="default"/>
      </w:rPr>
    </w:lvl>
    <w:lvl w:ilvl="3" w:tplc="5C746008">
      <w:start w:val="1"/>
      <w:numFmt w:val="bullet"/>
      <w:lvlText w:val=""/>
      <w:lvlJc w:val="left"/>
      <w:pPr>
        <w:ind w:left="2880" w:hanging="360"/>
      </w:pPr>
      <w:rPr>
        <w:rFonts w:ascii="Symbol" w:hAnsi="Symbol" w:hint="default"/>
      </w:rPr>
    </w:lvl>
    <w:lvl w:ilvl="4" w:tplc="82E631CE">
      <w:start w:val="1"/>
      <w:numFmt w:val="bullet"/>
      <w:lvlText w:val="o"/>
      <w:lvlJc w:val="left"/>
      <w:pPr>
        <w:ind w:left="3600" w:hanging="360"/>
      </w:pPr>
      <w:rPr>
        <w:rFonts w:ascii="Courier New" w:hAnsi="Courier New" w:hint="default"/>
      </w:rPr>
    </w:lvl>
    <w:lvl w:ilvl="5" w:tplc="20CEFA22">
      <w:start w:val="1"/>
      <w:numFmt w:val="bullet"/>
      <w:lvlText w:val=""/>
      <w:lvlJc w:val="left"/>
      <w:pPr>
        <w:ind w:left="4320" w:hanging="360"/>
      </w:pPr>
      <w:rPr>
        <w:rFonts w:ascii="Wingdings" w:hAnsi="Wingdings" w:hint="default"/>
      </w:rPr>
    </w:lvl>
    <w:lvl w:ilvl="6" w:tplc="7E308C90">
      <w:start w:val="1"/>
      <w:numFmt w:val="bullet"/>
      <w:lvlText w:val=""/>
      <w:lvlJc w:val="left"/>
      <w:pPr>
        <w:ind w:left="5040" w:hanging="360"/>
      </w:pPr>
      <w:rPr>
        <w:rFonts w:ascii="Symbol" w:hAnsi="Symbol" w:hint="default"/>
      </w:rPr>
    </w:lvl>
    <w:lvl w:ilvl="7" w:tplc="F1E0AB7C">
      <w:start w:val="1"/>
      <w:numFmt w:val="bullet"/>
      <w:lvlText w:val="o"/>
      <w:lvlJc w:val="left"/>
      <w:pPr>
        <w:ind w:left="5760" w:hanging="360"/>
      </w:pPr>
      <w:rPr>
        <w:rFonts w:ascii="Courier New" w:hAnsi="Courier New" w:hint="default"/>
      </w:rPr>
    </w:lvl>
    <w:lvl w:ilvl="8" w:tplc="54EA1BC6">
      <w:start w:val="1"/>
      <w:numFmt w:val="bullet"/>
      <w:lvlText w:val=""/>
      <w:lvlJc w:val="left"/>
      <w:pPr>
        <w:ind w:left="6480" w:hanging="360"/>
      </w:pPr>
      <w:rPr>
        <w:rFonts w:ascii="Wingdings" w:hAnsi="Wingdings" w:hint="default"/>
      </w:rPr>
    </w:lvl>
  </w:abstractNum>
  <w:abstractNum w:abstractNumId="23" w15:restartNumberingAfterBreak="0">
    <w:nsid w:val="13A851CB"/>
    <w:multiLevelType w:val="hybridMultilevel"/>
    <w:tmpl w:val="D1649202"/>
    <w:lvl w:ilvl="0" w:tplc="9532400E">
      <w:start w:val="2"/>
      <w:numFmt w:val="bullet"/>
      <w:lvlText w:val="-"/>
      <w:lvlJc w:val="left"/>
      <w:pPr>
        <w:ind w:left="720" w:hanging="360"/>
      </w:pPr>
      <w:rPr>
        <w:rFonts w:ascii="Calibri" w:eastAsiaTheme="minorHAnsi" w:hAnsi="Calibri" w:cs="Times New Roman"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16B60B69"/>
    <w:multiLevelType w:val="hybridMultilevel"/>
    <w:tmpl w:val="7AE88F82"/>
    <w:lvl w:ilvl="0" w:tplc="FFFFFFFF">
      <w:start w:val="1"/>
      <w:numFmt w:val="bullet"/>
      <w:pStyle w:val="Listaconvietas1"/>
      <w:lvlText w:val="°"/>
      <w:lvlJc w:val="left"/>
      <w:pPr>
        <w:tabs>
          <w:tab w:val="num" w:pos="-143"/>
        </w:tabs>
        <w:ind w:left="991" w:hanging="283"/>
      </w:pPr>
      <w:rPr>
        <w:rFonts w:hint="default"/>
      </w:rPr>
    </w:lvl>
    <w:lvl w:ilvl="1" w:tplc="0C0A0003" w:tentative="1">
      <w:start w:val="1"/>
      <w:numFmt w:val="bullet"/>
      <w:lvlText w:val="o"/>
      <w:lvlJc w:val="left"/>
      <w:pPr>
        <w:tabs>
          <w:tab w:val="num" w:pos="1654"/>
        </w:tabs>
        <w:ind w:left="1654" w:hanging="360"/>
      </w:pPr>
      <w:rPr>
        <w:rFonts w:ascii="Courier New" w:hAnsi="Courier New" w:hint="default"/>
      </w:rPr>
    </w:lvl>
    <w:lvl w:ilvl="2" w:tplc="0C0A0005" w:tentative="1">
      <w:start w:val="1"/>
      <w:numFmt w:val="bullet"/>
      <w:lvlText w:val=""/>
      <w:lvlJc w:val="left"/>
      <w:pPr>
        <w:tabs>
          <w:tab w:val="num" w:pos="2374"/>
        </w:tabs>
        <w:ind w:left="2374" w:hanging="360"/>
      </w:pPr>
      <w:rPr>
        <w:rFonts w:ascii="Wingdings" w:hAnsi="Wingdings" w:hint="default"/>
      </w:rPr>
    </w:lvl>
    <w:lvl w:ilvl="3" w:tplc="0C0A0001" w:tentative="1">
      <w:start w:val="1"/>
      <w:numFmt w:val="bullet"/>
      <w:lvlText w:val=""/>
      <w:lvlJc w:val="left"/>
      <w:pPr>
        <w:tabs>
          <w:tab w:val="num" w:pos="3094"/>
        </w:tabs>
        <w:ind w:left="3094" w:hanging="360"/>
      </w:pPr>
      <w:rPr>
        <w:rFonts w:ascii="Symbol" w:hAnsi="Symbol" w:hint="default"/>
      </w:rPr>
    </w:lvl>
    <w:lvl w:ilvl="4" w:tplc="0C0A0003" w:tentative="1">
      <w:start w:val="1"/>
      <w:numFmt w:val="bullet"/>
      <w:lvlText w:val="o"/>
      <w:lvlJc w:val="left"/>
      <w:pPr>
        <w:tabs>
          <w:tab w:val="num" w:pos="3814"/>
        </w:tabs>
        <w:ind w:left="3814" w:hanging="360"/>
      </w:pPr>
      <w:rPr>
        <w:rFonts w:ascii="Courier New" w:hAnsi="Courier New" w:hint="default"/>
      </w:rPr>
    </w:lvl>
    <w:lvl w:ilvl="5" w:tplc="0C0A0005" w:tentative="1">
      <w:start w:val="1"/>
      <w:numFmt w:val="bullet"/>
      <w:lvlText w:val=""/>
      <w:lvlJc w:val="left"/>
      <w:pPr>
        <w:tabs>
          <w:tab w:val="num" w:pos="4534"/>
        </w:tabs>
        <w:ind w:left="4534" w:hanging="360"/>
      </w:pPr>
      <w:rPr>
        <w:rFonts w:ascii="Wingdings" w:hAnsi="Wingdings" w:hint="default"/>
      </w:rPr>
    </w:lvl>
    <w:lvl w:ilvl="6" w:tplc="0C0A0001" w:tentative="1">
      <w:start w:val="1"/>
      <w:numFmt w:val="bullet"/>
      <w:lvlText w:val=""/>
      <w:lvlJc w:val="left"/>
      <w:pPr>
        <w:tabs>
          <w:tab w:val="num" w:pos="5254"/>
        </w:tabs>
        <w:ind w:left="5254" w:hanging="360"/>
      </w:pPr>
      <w:rPr>
        <w:rFonts w:ascii="Symbol" w:hAnsi="Symbol" w:hint="default"/>
      </w:rPr>
    </w:lvl>
    <w:lvl w:ilvl="7" w:tplc="0C0A0003" w:tentative="1">
      <w:start w:val="1"/>
      <w:numFmt w:val="bullet"/>
      <w:lvlText w:val="o"/>
      <w:lvlJc w:val="left"/>
      <w:pPr>
        <w:tabs>
          <w:tab w:val="num" w:pos="5974"/>
        </w:tabs>
        <w:ind w:left="5974" w:hanging="360"/>
      </w:pPr>
      <w:rPr>
        <w:rFonts w:ascii="Courier New" w:hAnsi="Courier New" w:hint="default"/>
      </w:rPr>
    </w:lvl>
    <w:lvl w:ilvl="8" w:tplc="0C0A0005" w:tentative="1">
      <w:start w:val="1"/>
      <w:numFmt w:val="bullet"/>
      <w:lvlText w:val=""/>
      <w:lvlJc w:val="left"/>
      <w:pPr>
        <w:tabs>
          <w:tab w:val="num" w:pos="6694"/>
        </w:tabs>
        <w:ind w:left="6694" w:hanging="360"/>
      </w:pPr>
      <w:rPr>
        <w:rFonts w:ascii="Wingdings" w:hAnsi="Wingdings" w:hint="default"/>
      </w:rPr>
    </w:lvl>
  </w:abstractNum>
  <w:abstractNum w:abstractNumId="25" w15:restartNumberingAfterBreak="0">
    <w:nsid w:val="183E3B85"/>
    <w:multiLevelType w:val="hybridMultilevel"/>
    <w:tmpl w:val="3D3A42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1DE21768"/>
    <w:multiLevelType w:val="singleLevel"/>
    <w:tmpl w:val="A0B0E808"/>
    <w:lvl w:ilvl="0">
      <w:start w:val="1"/>
      <w:numFmt w:val="decimal"/>
      <w:lvlText w:val="%1."/>
      <w:legacy w:legacy="1" w:legacySpace="0" w:legacyIndent="360"/>
      <w:lvlJc w:val="left"/>
      <w:pPr>
        <w:ind w:left="1069" w:hanging="360"/>
      </w:pPr>
      <w:rPr>
        <w:b w:val="0"/>
      </w:rPr>
    </w:lvl>
  </w:abstractNum>
  <w:abstractNum w:abstractNumId="27" w15:restartNumberingAfterBreak="0">
    <w:nsid w:val="1E874549"/>
    <w:multiLevelType w:val="hybridMultilevel"/>
    <w:tmpl w:val="6E44B514"/>
    <w:lvl w:ilvl="0" w:tplc="683404E8">
      <w:start w:val="1"/>
      <w:numFmt w:val="bullet"/>
      <w:lvlText w:val=""/>
      <w:lvlJc w:val="left"/>
      <w:pPr>
        <w:ind w:left="720" w:hanging="360"/>
      </w:pPr>
      <w:rPr>
        <w:rFonts w:ascii="Symbol" w:hAnsi="Symbol" w:hint="default"/>
      </w:rPr>
    </w:lvl>
    <w:lvl w:ilvl="1" w:tplc="7AD4A73C">
      <w:start w:val="1"/>
      <w:numFmt w:val="bullet"/>
      <w:lvlText w:val=""/>
      <w:lvlJc w:val="left"/>
      <w:pPr>
        <w:ind w:left="1440" w:hanging="360"/>
      </w:pPr>
      <w:rPr>
        <w:rFonts w:ascii="Webdings" w:hAnsi="Webdings" w:hint="default"/>
      </w:rPr>
    </w:lvl>
    <w:lvl w:ilvl="2" w:tplc="3AF64DCC">
      <w:start w:val="1"/>
      <w:numFmt w:val="bullet"/>
      <w:lvlText w:val=""/>
      <w:lvlJc w:val="left"/>
      <w:pPr>
        <w:ind w:left="2160" w:hanging="360"/>
      </w:pPr>
      <w:rPr>
        <w:rFonts w:ascii="Wingdings" w:hAnsi="Wingdings" w:hint="default"/>
      </w:rPr>
    </w:lvl>
    <w:lvl w:ilvl="3" w:tplc="13D2ABC4">
      <w:start w:val="1"/>
      <w:numFmt w:val="bullet"/>
      <w:lvlText w:val=""/>
      <w:lvlJc w:val="left"/>
      <w:pPr>
        <w:ind w:left="2880" w:hanging="360"/>
      </w:pPr>
      <w:rPr>
        <w:rFonts w:ascii="Symbol" w:hAnsi="Symbol" w:hint="default"/>
      </w:rPr>
    </w:lvl>
    <w:lvl w:ilvl="4" w:tplc="E8DA7A3E">
      <w:start w:val="1"/>
      <w:numFmt w:val="bullet"/>
      <w:lvlText w:val="o"/>
      <w:lvlJc w:val="left"/>
      <w:pPr>
        <w:ind w:left="3600" w:hanging="360"/>
      </w:pPr>
      <w:rPr>
        <w:rFonts w:ascii="Courier New" w:hAnsi="Courier New" w:hint="default"/>
      </w:rPr>
    </w:lvl>
    <w:lvl w:ilvl="5" w:tplc="0BF6585E">
      <w:start w:val="1"/>
      <w:numFmt w:val="bullet"/>
      <w:lvlText w:val=""/>
      <w:lvlJc w:val="left"/>
      <w:pPr>
        <w:ind w:left="4320" w:hanging="360"/>
      </w:pPr>
      <w:rPr>
        <w:rFonts w:ascii="Wingdings" w:hAnsi="Wingdings" w:hint="default"/>
      </w:rPr>
    </w:lvl>
    <w:lvl w:ilvl="6" w:tplc="679AD886">
      <w:start w:val="1"/>
      <w:numFmt w:val="bullet"/>
      <w:lvlText w:val=""/>
      <w:lvlJc w:val="left"/>
      <w:pPr>
        <w:ind w:left="5040" w:hanging="360"/>
      </w:pPr>
      <w:rPr>
        <w:rFonts w:ascii="Symbol" w:hAnsi="Symbol" w:hint="default"/>
      </w:rPr>
    </w:lvl>
    <w:lvl w:ilvl="7" w:tplc="0A965C66">
      <w:start w:val="1"/>
      <w:numFmt w:val="bullet"/>
      <w:lvlText w:val="o"/>
      <w:lvlJc w:val="left"/>
      <w:pPr>
        <w:ind w:left="5760" w:hanging="360"/>
      </w:pPr>
      <w:rPr>
        <w:rFonts w:ascii="Courier New" w:hAnsi="Courier New" w:hint="default"/>
      </w:rPr>
    </w:lvl>
    <w:lvl w:ilvl="8" w:tplc="2632B4F0">
      <w:start w:val="1"/>
      <w:numFmt w:val="bullet"/>
      <w:lvlText w:val=""/>
      <w:lvlJc w:val="left"/>
      <w:pPr>
        <w:ind w:left="6480" w:hanging="360"/>
      </w:pPr>
      <w:rPr>
        <w:rFonts w:ascii="Wingdings" w:hAnsi="Wingdings" w:hint="default"/>
      </w:rPr>
    </w:lvl>
  </w:abstractNum>
  <w:abstractNum w:abstractNumId="28" w15:restartNumberingAfterBreak="0">
    <w:nsid w:val="1F31608C"/>
    <w:multiLevelType w:val="hybridMultilevel"/>
    <w:tmpl w:val="037050D4"/>
    <w:lvl w:ilvl="0" w:tplc="0C0A000F">
      <w:start w:val="1"/>
      <w:numFmt w:val="decimal"/>
      <w:lvlText w:val="%1."/>
      <w:lvlJc w:val="left"/>
      <w:pPr>
        <w:tabs>
          <w:tab w:val="num" w:pos="1287"/>
        </w:tabs>
        <w:ind w:left="1287" w:hanging="360"/>
      </w:p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29" w15:restartNumberingAfterBreak="0">
    <w:nsid w:val="1F7D4829"/>
    <w:multiLevelType w:val="hybridMultilevel"/>
    <w:tmpl w:val="1F207900"/>
    <w:lvl w:ilvl="0" w:tplc="5C628AD2">
      <w:start w:val="1"/>
      <w:numFmt w:val="decimal"/>
      <w:lvlText w:val="%1."/>
      <w:lvlJc w:val="left"/>
      <w:pPr>
        <w:ind w:left="720" w:hanging="360"/>
      </w:pPr>
    </w:lvl>
    <w:lvl w:ilvl="1" w:tplc="09E4B4B2">
      <w:start w:val="1"/>
      <w:numFmt w:val="lowerLetter"/>
      <w:lvlText w:val="%2."/>
      <w:lvlJc w:val="left"/>
      <w:pPr>
        <w:ind w:left="1440" w:hanging="360"/>
      </w:pPr>
    </w:lvl>
    <w:lvl w:ilvl="2" w:tplc="C9926244">
      <w:start w:val="1"/>
      <w:numFmt w:val="bullet"/>
      <w:lvlText w:val="%3."/>
      <w:lvlJc w:val="right"/>
      <w:pPr>
        <w:ind w:left="2160" w:hanging="180"/>
      </w:pPr>
      <w:rPr>
        <w:rFonts w:hint="default"/>
      </w:rPr>
    </w:lvl>
    <w:lvl w:ilvl="3" w:tplc="5C885AFE">
      <w:start w:val="1"/>
      <w:numFmt w:val="decimal"/>
      <w:lvlText w:val="%4."/>
      <w:lvlJc w:val="left"/>
      <w:pPr>
        <w:ind w:left="2880" w:hanging="360"/>
      </w:pPr>
    </w:lvl>
    <w:lvl w:ilvl="4" w:tplc="43D83F8A">
      <w:start w:val="1"/>
      <w:numFmt w:val="lowerLetter"/>
      <w:lvlText w:val="%5."/>
      <w:lvlJc w:val="left"/>
      <w:pPr>
        <w:ind w:left="3600" w:hanging="360"/>
      </w:pPr>
    </w:lvl>
    <w:lvl w:ilvl="5" w:tplc="F5F66FAE">
      <w:start w:val="1"/>
      <w:numFmt w:val="lowerRoman"/>
      <w:lvlText w:val="%6."/>
      <w:lvlJc w:val="right"/>
      <w:pPr>
        <w:ind w:left="4320" w:hanging="180"/>
      </w:pPr>
    </w:lvl>
    <w:lvl w:ilvl="6" w:tplc="F33A7DC0">
      <w:start w:val="1"/>
      <w:numFmt w:val="decimal"/>
      <w:lvlText w:val="%7."/>
      <w:lvlJc w:val="left"/>
      <w:pPr>
        <w:ind w:left="5040" w:hanging="360"/>
      </w:pPr>
    </w:lvl>
    <w:lvl w:ilvl="7" w:tplc="94C8264E">
      <w:start w:val="1"/>
      <w:numFmt w:val="lowerLetter"/>
      <w:lvlText w:val="%8."/>
      <w:lvlJc w:val="left"/>
      <w:pPr>
        <w:ind w:left="5760" w:hanging="360"/>
      </w:pPr>
    </w:lvl>
    <w:lvl w:ilvl="8" w:tplc="D8A4A5E4">
      <w:start w:val="1"/>
      <w:numFmt w:val="lowerRoman"/>
      <w:lvlText w:val="%9."/>
      <w:lvlJc w:val="right"/>
      <w:pPr>
        <w:ind w:left="6480" w:hanging="180"/>
      </w:pPr>
    </w:lvl>
  </w:abstractNum>
  <w:abstractNum w:abstractNumId="30" w15:restartNumberingAfterBreak="0">
    <w:nsid w:val="22666B35"/>
    <w:multiLevelType w:val="hybridMultilevel"/>
    <w:tmpl w:val="24DEC916"/>
    <w:lvl w:ilvl="0" w:tplc="CAA2324C">
      <w:start w:val="1"/>
      <w:numFmt w:val="bullet"/>
      <w:lvlText w:val=""/>
      <w:lvlJc w:val="left"/>
      <w:pPr>
        <w:ind w:left="720" w:hanging="360"/>
      </w:pPr>
      <w:rPr>
        <w:rFonts w:ascii="Symbol" w:hAnsi="Symbol" w:hint="default"/>
      </w:rPr>
    </w:lvl>
    <w:lvl w:ilvl="1" w:tplc="1AAA475A">
      <w:start w:val="1"/>
      <w:numFmt w:val="bullet"/>
      <w:lvlText w:val="o"/>
      <w:lvlJc w:val="left"/>
      <w:pPr>
        <w:ind w:left="1440" w:hanging="360"/>
      </w:pPr>
      <w:rPr>
        <w:rFonts w:ascii="Courier New" w:hAnsi="Courier New" w:hint="default"/>
      </w:rPr>
    </w:lvl>
    <w:lvl w:ilvl="2" w:tplc="BC6E7CD2">
      <w:start w:val="1"/>
      <w:numFmt w:val="bullet"/>
      <w:lvlText w:val=""/>
      <w:lvlJc w:val="left"/>
      <w:pPr>
        <w:ind w:left="2160" w:hanging="360"/>
      </w:pPr>
      <w:rPr>
        <w:rFonts w:ascii="Wingdings" w:hAnsi="Wingdings" w:hint="default"/>
      </w:rPr>
    </w:lvl>
    <w:lvl w:ilvl="3" w:tplc="E70680DA">
      <w:start w:val="1"/>
      <w:numFmt w:val="bullet"/>
      <w:lvlText w:val=""/>
      <w:lvlJc w:val="left"/>
      <w:pPr>
        <w:ind w:left="2880" w:hanging="360"/>
      </w:pPr>
      <w:rPr>
        <w:rFonts w:ascii="Symbol" w:hAnsi="Symbol" w:hint="default"/>
      </w:rPr>
    </w:lvl>
    <w:lvl w:ilvl="4" w:tplc="B8E259E2">
      <w:start w:val="1"/>
      <w:numFmt w:val="bullet"/>
      <w:lvlText w:val="o"/>
      <w:lvlJc w:val="left"/>
      <w:pPr>
        <w:ind w:left="3600" w:hanging="360"/>
      </w:pPr>
      <w:rPr>
        <w:rFonts w:ascii="Courier New" w:hAnsi="Courier New" w:hint="default"/>
      </w:rPr>
    </w:lvl>
    <w:lvl w:ilvl="5" w:tplc="907C49A2">
      <w:start w:val="1"/>
      <w:numFmt w:val="bullet"/>
      <w:lvlText w:val=""/>
      <w:lvlJc w:val="left"/>
      <w:pPr>
        <w:ind w:left="4320" w:hanging="360"/>
      </w:pPr>
      <w:rPr>
        <w:rFonts w:ascii="Wingdings" w:hAnsi="Wingdings" w:hint="default"/>
      </w:rPr>
    </w:lvl>
    <w:lvl w:ilvl="6" w:tplc="29482CAE">
      <w:start w:val="1"/>
      <w:numFmt w:val="bullet"/>
      <w:lvlText w:val=""/>
      <w:lvlJc w:val="left"/>
      <w:pPr>
        <w:ind w:left="5040" w:hanging="360"/>
      </w:pPr>
      <w:rPr>
        <w:rFonts w:ascii="Symbol" w:hAnsi="Symbol" w:hint="default"/>
      </w:rPr>
    </w:lvl>
    <w:lvl w:ilvl="7" w:tplc="5FD6F840">
      <w:start w:val="1"/>
      <w:numFmt w:val="bullet"/>
      <w:lvlText w:val="o"/>
      <w:lvlJc w:val="left"/>
      <w:pPr>
        <w:ind w:left="5760" w:hanging="360"/>
      </w:pPr>
      <w:rPr>
        <w:rFonts w:ascii="Courier New" w:hAnsi="Courier New" w:hint="default"/>
      </w:rPr>
    </w:lvl>
    <w:lvl w:ilvl="8" w:tplc="5F1E7298">
      <w:start w:val="1"/>
      <w:numFmt w:val="bullet"/>
      <w:lvlText w:val=""/>
      <w:lvlJc w:val="left"/>
      <w:pPr>
        <w:ind w:left="6480" w:hanging="360"/>
      </w:pPr>
      <w:rPr>
        <w:rFonts w:ascii="Wingdings" w:hAnsi="Wingdings" w:hint="default"/>
      </w:rPr>
    </w:lvl>
  </w:abstractNum>
  <w:abstractNum w:abstractNumId="31" w15:restartNumberingAfterBreak="0">
    <w:nsid w:val="23C90736"/>
    <w:multiLevelType w:val="hybridMultilevel"/>
    <w:tmpl w:val="A866C332"/>
    <w:lvl w:ilvl="0" w:tplc="D5C46C48">
      <w:start w:val="1"/>
      <w:numFmt w:val="bullet"/>
      <w:lvlText w:val=""/>
      <w:lvlJc w:val="left"/>
      <w:pPr>
        <w:ind w:left="720" w:hanging="360"/>
      </w:pPr>
      <w:rPr>
        <w:rFonts w:ascii="Symbol" w:hAnsi="Symbol" w:hint="default"/>
      </w:rPr>
    </w:lvl>
    <w:lvl w:ilvl="1" w:tplc="7ECE4CF2">
      <w:start w:val="1"/>
      <w:numFmt w:val="bullet"/>
      <w:lvlText w:val="o"/>
      <w:lvlJc w:val="left"/>
      <w:pPr>
        <w:ind w:left="1440" w:hanging="360"/>
      </w:pPr>
      <w:rPr>
        <w:rFonts w:ascii="Courier New" w:hAnsi="Courier New" w:hint="default"/>
      </w:rPr>
    </w:lvl>
    <w:lvl w:ilvl="2" w:tplc="3DEA8E12">
      <w:start w:val="1"/>
      <w:numFmt w:val="bullet"/>
      <w:lvlText w:val=""/>
      <w:lvlJc w:val="left"/>
      <w:pPr>
        <w:ind w:left="2160" w:hanging="360"/>
      </w:pPr>
      <w:rPr>
        <w:rFonts w:ascii="Wingdings" w:hAnsi="Wingdings" w:hint="default"/>
      </w:rPr>
    </w:lvl>
    <w:lvl w:ilvl="3" w:tplc="F410BED2">
      <w:start w:val="1"/>
      <w:numFmt w:val="bullet"/>
      <w:lvlText w:val=""/>
      <w:lvlJc w:val="left"/>
      <w:pPr>
        <w:ind w:left="2880" w:hanging="360"/>
      </w:pPr>
      <w:rPr>
        <w:rFonts w:ascii="Symbol" w:hAnsi="Symbol" w:hint="default"/>
      </w:rPr>
    </w:lvl>
    <w:lvl w:ilvl="4" w:tplc="04D23E1A">
      <w:start w:val="1"/>
      <w:numFmt w:val="bullet"/>
      <w:lvlText w:val="o"/>
      <w:lvlJc w:val="left"/>
      <w:pPr>
        <w:ind w:left="3600" w:hanging="360"/>
      </w:pPr>
      <w:rPr>
        <w:rFonts w:ascii="Courier New" w:hAnsi="Courier New" w:hint="default"/>
      </w:rPr>
    </w:lvl>
    <w:lvl w:ilvl="5" w:tplc="BDC0F168">
      <w:start w:val="1"/>
      <w:numFmt w:val="bullet"/>
      <w:lvlText w:val=""/>
      <w:lvlJc w:val="left"/>
      <w:pPr>
        <w:ind w:left="4320" w:hanging="360"/>
      </w:pPr>
      <w:rPr>
        <w:rFonts w:ascii="Wingdings" w:hAnsi="Wingdings" w:hint="default"/>
      </w:rPr>
    </w:lvl>
    <w:lvl w:ilvl="6" w:tplc="C3508BDA">
      <w:start w:val="1"/>
      <w:numFmt w:val="bullet"/>
      <w:lvlText w:val=""/>
      <w:lvlJc w:val="left"/>
      <w:pPr>
        <w:ind w:left="5040" w:hanging="360"/>
      </w:pPr>
      <w:rPr>
        <w:rFonts w:ascii="Symbol" w:hAnsi="Symbol" w:hint="default"/>
      </w:rPr>
    </w:lvl>
    <w:lvl w:ilvl="7" w:tplc="8D50BEDA">
      <w:start w:val="1"/>
      <w:numFmt w:val="bullet"/>
      <w:lvlText w:val="o"/>
      <w:lvlJc w:val="left"/>
      <w:pPr>
        <w:ind w:left="5760" w:hanging="360"/>
      </w:pPr>
      <w:rPr>
        <w:rFonts w:ascii="Courier New" w:hAnsi="Courier New" w:hint="default"/>
      </w:rPr>
    </w:lvl>
    <w:lvl w:ilvl="8" w:tplc="42CCDE98">
      <w:start w:val="1"/>
      <w:numFmt w:val="bullet"/>
      <w:lvlText w:val=""/>
      <w:lvlJc w:val="left"/>
      <w:pPr>
        <w:ind w:left="6480" w:hanging="360"/>
      </w:pPr>
      <w:rPr>
        <w:rFonts w:ascii="Wingdings" w:hAnsi="Wingdings" w:hint="default"/>
      </w:rPr>
    </w:lvl>
  </w:abstractNum>
  <w:abstractNum w:abstractNumId="32" w15:restartNumberingAfterBreak="0">
    <w:nsid w:val="25086BF0"/>
    <w:multiLevelType w:val="hybridMultilevel"/>
    <w:tmpl w:val="2CF4FA76"/>
    <w:lvl w:ilvl="0" w:tplc="12BE85D0">
      <w:start w:val="1"/>
      <w:numFmt w:val="bullet"/>
      <w:lvlText w:val=""/>
      <w:lvlJc w:val="left"/>
      <w:pPr>
        <w:ind w:left="720" w:hanging="360"/>
      </w:pPr>
      <w:rPr>
        <w:rFonts w:ascii="Symbol" w:hAnsi="Symbol" w:hint="default"/>
      </w:rPr>
    </w:lvl>
    <w:lvl w:ilvl="1" w:tplc="25686FA2">
      <w:start w:val="1"/>
      <w:numFmt w:val="bullet"/>
      <w:lvlText w:val="o"/>
      <w:lvlJc w:val="left"/>
      <w:pPr>
        <w:ind w:left="1440" w:hanging="360"/>
      </w:pPr>
      <w:rPr>
        <w:rFonts w:ascii="Courier New" w:hAnsi="Courier New" w:hint="default"/>
      </w:rPr>
    </w:lvl>
    <w:lvl w:ilvl="2" w:tplc="3B941616">
      <w:start w:val="1"/>
      <w:numFmt w:val="bullet"/>
      <w:lvlText w:val=""/>
      <w:lvlJc w:val="left"/>
      <w:pPr>
        <w:ind w:left="2160" w:hanging="360"/>
      </w:pPr>
      <w:rPr>
        <w:rFonts w:ascii="Wingdings" w:hAnsi="Wingdings" w:hint="default"/>
      </w:rPr>
    </w:lvl>
    <w:lvl w:ilvl="3" w:tplc="8CB0DAD0">
      <w:start w:val="1"/>
      <w:numFmt w:val="bullet"/>
      <w:lvlText w:val=""/>
      <w:lvlJc w:val="left"/>
      <w:pPr>
        <w:ind w:left="2880" w:hanging="360"/>
      </w:pPr>
      <w:rPr>
        <w:rFonts w:ascii="Symbol" w:hAnsi="Symbol" w:hint="default"/>
      </w:rPr>
    </w:lvl>
    <w:lvl w:ilvl="4" w:tplc="E63C42F2">
      <w:start w:val="1"/>
      <w:numFmt w:val="bullet"/>
      <w:lvlText w:val="o"/>
      <w:lvlJc w:val="left"/>
      <w:pPr>
        <w:ind w:left="3600" w:hanging="360"/>
      </w:pPr>
      <w:rPr>
        <w:rFonts w:ascii="Courier New" w:hAnsi="Courier New" w:hint="default"/>
      </w:rPr>
    </w:lvl>
    <w:lvl w:ilvl="5" w:tplc="9D786FA0">
      <w:start w:val="1"/>
      <w:numFmt w:val="bullet"/>
      <w:lvlText w:val=""/>
      <w:lvlJc w:val="left"/>
      <w:pPr>
        <w:ind w:left="4320" w:hanging="360"/>
      </w:pPr>
      <w:rPr>
        <w:rFonts w:ascii="Wingdings" w:hAnsi="Wingdings" w:hint="default"/>
      </w:rPr>
    </w:lvl>
    <w:lvl w:ilvl="6" w:tplc="BFE89744">
      <w:start w:val="1"/>
      <w:numFmt w:val="bullet"/>
      <w:lvlText w:val=""/>
      <w:lvlJc w:val="left"/>
      <w:pPr>
        <w:ind w:left="5040" w:hanging="360"/>
      </w:pPr>
      <w:rPr>
        <w:rFonts w:ascii="Symbol" w:hAnsi="Symbol" w:hint="default"/>
      </w:rPr>
    </w:lvl>
    <w:lvl w:ilvl="7" w:tplc="7BBA274A">
      <w:start w:val="1"/>
      <w:numFmt w:val="bullet"/>
      <w:lvlText w:val="o"/>
      <w:lvlJc w:val="left"/>
      <w:pPr>
        <w:ind w:left="5760" w:hanging="360"/>
      </w:pPr>
      <w:rPr>
        <w:rFonts w:ascii="Courier New" w:hAnsi="Courier New" w:hint="default"/>
      </w:rPr>
    </w:lvl>
    <w:lvl w:ilvl="8" w:tplc="BA586B9C">
      <w:start w:val="1"/>
      <w:numFmt w:val="bullet"/>
      <w:lvlText w:val=""/>
      <w:lvlJc w:val="left"/>
      <w:pPr>
        <w:ind w:left="6480" w:hanging="360"/>
      </w:pPr>
      <w:rPr>
        <w:rFonts w:ascii="Wingdings" w:hAnsi="Wingdings" w:hint="default"/>
      </w:rPr>
    </w:lvl>
  </w:abstractNum>
  <w:abstractNum w:abstractNumId="33" w15:restartNumberingAfterBreak="0">
    <w:nsid w:val="251E3C0A"/>
    <w:multiLevelType w:val="hybridMultilevel"/>
    <w:tmpl w:val="2A401DF2"/>
    <w:lvl w:ilvl="0" w:tplc="407A1094">
      <w:start w:val="1"/>
      <w:numFmt w:val="lowerLetter"/>
      <w:lvlText w:val="%1."/>
      <w:lvlJc w:val="left"/>
      <w:pPr>
        <w:ind w:left="1068" w:hanging="360"/>
      </w:pPr>
    </w:lvl>
    <w:lvl w:ilvl="1" w:tplc="7F64A998">
      <w:start w:val="1"/>
      <w:numFmt w:val="lowerLetter"/>
      <w:lvlText w:val="%2."/>
      <w:lvlJc w:val="left"/>
      <w:pPr>
        <w:ind w:left="1788" w:hanging="360"/>
      </w:pPr>
    </w:lvl>
    <w:lvl w:ilvl="2" w:tplc="A7307F2C">
      <w:start w:val="1"/>
      <w:numFmt w:val="lowerRoman"/>
      <w:lvlText w:val="%3."/>
      <w:lvlJc w:val="right"/>
      <w:pPr>
        <w:ind w:left="2508" w:hanging="180"/>
      </w:pPr>
    </w:lvl>
    <w:lvl w:ilvl="3" w:tplc="2298937A">
      <w:start w:val="1"/>
      <w:numFmt w:val="decimal"/>
      <w:lvlText w:val="%4."/>
      <w:lvlJc w:val="left"/>
      <w:pPr>
        <w:ind w:left="3228" w:hanging="360"/>
      </w:pPr>
    </w:lvl>
    <w:lvl w:ilvl="4" w:tplc="58AAE98E">
      <w:start w:val="1"/>
      <w:numFmt w:val="lowerLetter"/>
      <w:lvlText w:val="%5."/>
      <w:lvlJc w:val="left"/>
      <w:pPr>
        <w:ind w:left="3948" w:hanging="360"/>
      </w:pPr>
    </w:lvl>
    <w:lvl w:ilvl="5" w:tplc="9DAAEEB0">
      <w:start w:val="1"/>
      <w:numFmt w:val="lowerRoman"/>
      <w:lvlText w:val="%6."/>
      <w:lvlJc w:val="right"/>
      <w:pPr>
        <w:ind w:left="4668" w:hanging="180"/>
      </w:pPr>
    </w:lvl>
    <w:lvl w:ilvl="6" w:tplc="9C9EC93E">
      <w:start w:val="1"/>
      <w:numFmt w:val="decimal"/>
      <w:lvlText w:val="%7."/>
      <w:lvlJc w:val="left"/>
      <w:pPr>
        <w:ind w:left="5388" w:hanging="360"/>
      </w:pPr>
    </w:lvl>
    <w:lvl w:ilvl="7" w:tplc="DF626FE4">
      <w:start w:val="1"/>
      <w:numFmt w:val="lowerLetter"/>
      <w:lvlText w:val="%8."/>
      <w:lvlJc w:val="left"/>
      <w:pPr>
        <w:ind w:left="6108" w:hanging="360"/>
      </w:pPr>
    </w:lvl>
    <w:lvl w:ilvl="8" w:tplc="12CA33FE">
      <w:start w:val="1"/>
      <w:numFmt w:val="lowerRoman"/>
      <w:lvlText w:val="%9."/>
      <w:lvlJc w:val="right"/>
      <w:pPr>
        <w:ind w:left="6828" w:hanging="180"/>
      </w:pPr>
    </w:lvl>
  </w:abstractNum>
  <w:abstractNum w:abstractNumId="34" w15:restartNumberingAfterBreak="0">
    <w:nsid w:val="26D022AD"/>
    <w:multiLevelType w:val="hybridMultilevel"/>
    <w:tmpl w:val="BEC40612"/>
    <w:lvl w:ilvl="0" w:tplc="0C0A0017">
      <w:start w:val="1"/>
      <w:numFmt w:val="lowerLetter"/>
      <w:lvlText w:val="%1)"/>
      <w:lvlJc w:val="left"/>
      <w:pPr>
        <w:ind w:left="1080" w:hanging="360"/>
      </w:pPr>
    </w:lvl>
    <w:lvl w:ilvl="1" w:tplc="D542D7F8">
      <w:start w:val="1"/>
      <w:numFmt w:val="lowerLetter"/>
      <w:lvlText w:val="%2."/>
      <w:lvlJc w:val="left"/>
      <w:pPr>
        <w:ind w:left="1800" w:hanging="360"/>
      </w:pPr>
    </w:lvl>
    <w:lvl w:ilvl="2" w:tplc="C9986CF2">
      <w:start w:val="1"/>
      <w:numFmt w:val="lowerRoman"/>
      <w:lvlText w:val="%3."/>
      <w:lvlJc w:val="right"/>
      <w:pPr>
        <w:ind w:left="2520" w:hanging="180"/>
      </w:pPr>
    </w:lvl>
    <w:lvl w:ilvl="3" w:tplc="E4287728">
      <w:start w:val="1"/>
      <w:numFmt w:val="decimal"/>
      <w:lvlText w:val="%4."/>
      <w:lvlJc w:val="left"/>
      <w:pPr>
        <w:ind w:left="3240" w:hanging="360"/>
      </w:pPr>
    </w:lvl>
    <w:lvl w:ilvl="4" w:tplc="D14C0DC2">
      <w:start w:val="1"/>
      <w:numFmt w:val="lowerLetter"/>
      <w:lvlText w:val="%5."/>
      <w:lvlJc w:val="left"/>
      <w:pPr>
        <w:ind w:left="3960" w:hanging="360"/>
      </w:pPr>
    </w:lvl>
    <w:lvl w:ilvl="5" w:tplc="20D60CA4">
      <w:start w:val="1"/>
      <w:numFmt w:val="lowerRoman"/>
      <w:lvlText w:val="%6."/>
      <w:lvlJc w:val="right"/>
      <w:pPr>
        <w:ind w:left="4680" w:hanging="180"/>
      </w:pPr>
    </w:lvl>
    <w:lvl w:ilvl="6" w:tplc="3ED4A642">
      <w:start w:val="1"/>
      <w:numFmt w:val="decimal"/>
      <w:lvlText w:val="%7."/>
      <w:lvlJc w:val="left"/>
      <w:pPr>
        <w:ind w:left="5400" w:hanging="360"/>
      </w:pPr>
    </w:lvl>
    <w:lvl w:ilvl="7" w:tplc="A552E24C">
      <w:start w:val="1"/>
      <w:numFmt w:val="lowerLetter"/>
      <w:lvlText w:val="%8."/>
      <w:lvlJc w:val="left"/>
      <w:pPr>
        <w:ind w:left="6120" w:hanging="360"/>
      </w:pPr>
    </w:lvl>
    <w:lvl w:ilvl="8" w:tplc="38C40F92">
      <w:start w:val="1"/>
      <w:numFmt w:val="lowerRoman"/>
      <w:lvlText w:val="%9."/>
      <w:lvlJc w:val="right"/>
      <w:pPr>
        <w:ind w:left="6840" w:hanging="180"/>
      </w:pPr>
    </w:lvl>
  </w:abstractNum>
  <w:abstractNum w:abstractNumId="35" w15:restartNumberingAfterBreak="0">
    <w:nsid w:val="26E141AC"/>
    <w:multiLevelType w:val="hybridMultilevel"/>
    <w:tmpl w:val="A91AC55A"/>
    <w:lvl w:ilvl="0" w:tplc="3AEE43B4">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27273FB9"/>
    <w:multiLevelType w:val="hybridMultilevel"/>
    <w:tmpl w:val="BCCEA348"/>
    <w:lvl w:ilvl="0" w:tplc="7DF0BC4E">
      <w:start w:val="1"/>
      <w:numFmt w:val="bullet"/>
      <w:lvlText w:val=""/>
      <w:lvlJc w:val="left"/>
      <w:pPr>
        <w:ind w:left="720" w:hanging="360"/>
      </w:pPr>
      <w:rPr>
        <w:rFonts w:ascii="Symbol" w:hAnsi="Symbol" w:hint="default"/>
      </w:rPr>
    </w:lvl>
    <w:lvl w:ilvl="1" w:tplc="9FFCFC56">
      <w:start w:val="1"/>
      <w:numFmt w:val="bullet"/>
      <w:lvlText w:val="o"/>
      <w:lvlJc w:val="left"/>
      <w:pPr>
        <w:ind w:left="1440" w:hanging="360"/>
      </w:pPr>
      <w:rPr>
        <w:rFonts w:ascii="Courier New" w:hAnsi="Courier New" w:hint="default"/>
      </w:rPr>
    </w:lvl>
    <w:lvl w:ilvl="2" w:tplc="2D6CDA2A">
      <w:start w:val="1"/>
      <w:numFmt w:val="bullet"/>
      <w:lvlText w:val=""/>
      <w:lvlJc w:val="left"/>
      <w:pPr>
        <w:ind w:left="2160" w:hanging="360"/>
      </w:pPr>
      <w:rPr>
        <w:rFonts w:ascii="Wingdings" w:hAnsi="Wingdings" w:hint="default"/>
      </w:rPr>
    </w:lvl>
    <w:lvl w:ilvl="3" w:tplc="4154C3AA">
      <w:start w:val="1"/>
      <w:numFmt w:val="bullet"/>
      <w:lvlText w:val=""/>
      <w:lvlJc w:val="left"/>
      <w:pPr>
        <w:ind w:left="2880" w:hanging="360"/>
      </w:pPr>
      <w:rPr>
        <w:rFonts w:ascii="Symbol" w:hAnsi="Symbol" w:hint="default"/>
      </w:rPr>
    </w:lvl>
    <w:lvl w:ilvl="4" w:tplc="E104ED6A">
      <w:start w:val="1"/>
      <w:numFmt w:val="bullet"/>
      <w:lvlText w:val="o"/>
      <w:lvlJc w:val="left"/>
      <w:pPr>
        <w:ind w:left="3600" w:hanging="360"/>
      </w:pPr>
      <w:rPr>
        <w:rFonts w:ascii="Courier New" w:hAnsi="Courier New" w:hint="default"/>
      </w:rPr>
    </w:lvl>
    <w:lvl w:ilvl="5" w:tplc="AA46D618">
      <w:start w:val="1"/>
      <w:numFmt w:val="bullet"/>
      <w:lvlText w:val=""/>
      <w:lvlJc w:val="left"/>
      <w:pPr>
        <w:ind w:left="4320" w:hanging="360"/>
      </w:pPr>
      <w:rPr>
        <w:rFonts w:ascii="Wingdings" w:hAnsi="Wingdings" w:hint="default"/>
      </w:rPr>
    </w:lvl>
    <w:lvl w:ilvl="6" w:tplc="E85A6DFE">
      <w:start w:val="1"/>
      <w:numFmt w:val="bullet"/>
      <w:lvlText w:val=""/>
      <w:lvlJc w:val="left"/>
      <w:pPr>
        <w:ind w:left="5040" w:hanging="360"/>
      </w:pPr>
      <w:rPr>
        <w:rFonts w:ascii="Symbol" w:hAnsi="Symbol" w:hint="default"/>
      </w:rPr>
    </w:lvl>
    <w:lvl w:ilvl="7" w:tplc="36781122">
      <w:start w:val="1"/>
      <w:numFmt w:val="bullet"/>
      <w:lvlText w:val="o"/>
      <w:lvlJc w:val="left"/>
      <w:pPr>
        <w:ind w:left="5760" w:hanging="360"/>
      </w:pPr>
      <w:rPr>
        <w:rFonts w:ascii="Courier New" w:hAnsi="Courier New" w:hint="default"/>
      </w:rPr>
    </w:lvl>
    <w:lvl w:ilvl="8" w:tplc="8E3E805C">
      <w:start w:val="1"/>
      <w:numFmt w:val="bullet"/>
      <w:lvlText w:val=""/>
      <w:lvlJc w:val="left"/>
      <w:pPr>
        <w:ind w:left="6480" w:hanging="360"/>
      </w:pPr>
      <w:rPr>
        <w:rFonts w:ascii="Wingdings" w:hAnsi="Wingdings" w:hint="default"/>
      </w:rPr>
    </w:lvl>
  </w:abstractNum>
  <w:abstractNum w:abstractNumId="37" w15:restartNumberingAfterBreak="0">
    <w:nsid w:val="280A524B"/>
    <w:multiLevelType w:val="multilevel"/>
    <w:tmpl w:val="9D80E690"/>
    <w:lvl w:ilvl="0">
      <w:start w:val="1"/>
      <w:numFmt w:val="decimal"/>
      <w:lvlText w:val="%1."/>
      <w:lvlJc w:val="left"/>
      <w:pPr>
        <w:tabs>
          <w:tab w:val="num" w:pos="720"/>
        </w:tabs>
        <w:ind w:left="720" w:hanging="360"/>
      </w:p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8" w15:restartNumberingAfterBreak="0">
    <w:nsid w:val="283D7450"/>
    <w:multiLevelType w:val="singleLevel"/>
    <w:tmpl w:val="843C87D4"/>
    <w:lvl w:ilvl="0">
      <w:start w:val="1"/>
      <w:numFmt w:val="decimal"/>
      <w:lvlText w:val="%1."/>
      <w:legacy w:legacy="1" w:legacySpace="0" w:legacyIndent="360"/>
      <w:lvlJc w:val="left"/>
      <w:pPr>
        <w:ind w:left="1069" w:hanging="360"/>
      </w:pPr>
    </w:lvl>
  </w:abstractNum>
  <w:abstractNum w:abstractNumId="39" w15:restartNumberingAfterBreak="0">
    <w:nsid w:val="288F24DE"/>
    <w:multiLevelType w:val="hybridMultilevel"/>
    <w:tmpl w:val="41BE9292"/>
    <w:lvl w:ilvl="0" w:tplc="6D5606A8">
      <w:start w:val="1"/>
      <w:numFmt w:val="decimal"/>
      <w:lvlText w:val="%1."/>
      <w:lvlJc w:val="left"/>
      <w:pPr>
        <w:ind w:left="720" w:hanging="360"/>
      </w:pPr>
    </w:lvl>
    <w:lvl w:ilvl="1" w:tplc="A126DCA8">
      <w:start w:val="1"/>
      <w:numFmt w:val="lowerLetter"/>
      <w:lvlText w:val="%2."/>
      <w:lvlJc w:val="left"/>
      <w:pPr>
        <w:ind w:left="1440" w:hanging="360"/>
      </w:pPr>
    </w:lvl>
    <w:lvl w:ilvl="2" w:tplc="C27A491C">
      <w:start w:val="1"/>
      <w:numFmt w:val="lowerRoman"/>
      <w:lvlText w:val="%3."/>
      <w:lvlJc w:val="right"/>
      <w:pPr>
        <w:ind w:left="2160" w:hanging="180"/>
      </w:pPr>
    </w:lvl>
    <w:lvl w:ilvl="3" w:tplc="100AAC2C">
      <w:start w:val="1"/>
      <w:numFmt w:val="decimal"/>
      <w:lvlText w:val="%4."/>
      <w:lvlJc w:val="left"/>
      <w:pPr>
        <w:ind w:left="2880" w:hanging="360"/>
      </w:pPr>
    </w:lvl>
    <w:lvl w:ilvl="4" w:tplc="B8DC3D90">
      <w:start w:val="1"/>
      <w:numFmt w:val="lowerLetter"/>
      <w:lvlText w:val="%5."/>
      <w:lvlJc w:val="left"/>
      <w:pPr>
        <w:ind w:left="3600" w:hanging="360"/>
      </w:pPr>
    </w:lvl>
    <w:lvl w:ilvl="5" w:tplc="2182E5F4">
      <w:start w:val="1"/>
      <w:numFmt w:val="lowerRoman"/>
      <w:lvlText w:val="%6."/>
      <w:lvlJc w:val="right"/>
      <w:pPr>
        <w:ind w:left="4320" w:hanging="180"/>
      </w:pPr>
    </w:lvl>
    <w:lvl w:ilvl="6" w:tplc="86BEC190">
      <w:start w:val="1"/>
      <w:numFmt w:val="decimal"/>
      <w:lvlText w:val="%7."/>
      <w:lvlJc w:val="left"/>
      <w:pPr>
        <w:ind w:left="5040" w:hanging="360"/>
      </w:pPr>
    </w:lvl>
    <w:lvl w:ilvl="7" w:tplc="4FCEE438">
      <w:start w:val="1"/>
      <w:numFmt w:val="lowerLetter"/>
      <w:lvlText w:val="%8."/>
      <w:lvlJc w:val="left"/>
      <w:pPr>
        <w:ind w:left="5760" w:hanging="360"/>
      </w:pPr>
    </w:lvl>
    <w:lvl w:ilvl="8" w:tplc="D62CF982">
      <w:start w:val="1"/>
      <w:numFmt w:val="lowerRoman"/>
      <w:lvlText w:val="%9."/>
      <w:lvlJc w:val="right"/>
      <w:pPr>
        <w:ind w:left="6480" w:hanging="180"/>
      </w:pPr>
    </w:lvl>
  </w:abstractNum>
  <w:abstractNum w:abstractNumId="40" w15:restartNumberingAfterBreak="0">
    <w:nsid w:val="2A2509FC"/>
    <w:multiLevelType w:val="hybridMultilevel"/>
    <w:tmpl w:val="62585204"/>
    <w:lvl w:ilvl="0" w:tplc="0C0A0001">
      <w:start w:val="1"/>
      <w:numFmt w:val="bullet"/>
      <w:lvlText w:val=""/>
      <w:lvlJc w:val="left"/>
      <w:pPr>
        <w:ind w:left="693" w:hanging="360"/>
      </w:pPr>
      <w:rPr>
        <w:rFonts w:ascii="Symbol" w:hAnsi="Symbol" w:hint="default"/>
      </w:rPr>
    </w:lvl>
    <w:lvl w:ilvl="1" w:tplc="0C0A0003" w:tentative="1">
      <w:start w:val="1"/>
      <w:numFmt w:val="bullet"/>
      <w:lvlText w:val="o"/>
      <w:lvlJc w:val="left"/>
      <w:pPr>
        <w:ind w:left="1413" w:hanging="360"/>
      </w:pPr>
      <w:rPr>
        <w:rFonts w:ascii="Courier New" w:hAnsi="Courier New" w:cs="Courier New" w:hint="default"/>
      </w:rPr>
    </w:lvl>
    <w:lvl w:ilvl="2" w:tplc="0C0A0005" w:tentative="1">
      <w:start w:val="1"/>
      <w:numFmt w:val="bullet"/>
      <w:lvlText w:val=""/>
      <w:lvlJc w:val="left"/>
      <w:pPr>
        <w:ind w:left="2133" w:hanging="360"/>
      </w:pPr>
      <w:rPr>
        <w:rFonts w:ascii="Wingdings" w:hAnsi="Wingdings" w:hint="default"/>
      </w:rPr>
    </w:lvl>
    <w:lvl w:ilvl="3" w:tplc="0C0A0001" w:tentative="1">
      <w:start w:val="1"/>
      <w:numFmt w:val="bullet"/>
      <w:lvlText w:val=""/>
      <w:lvlJc w:val="left"/>
      <w:pPr>
        <w:ind w:left="2853" w:hanging="360"/>
      </w:pPr>
      <w:rPr>
        <w:rFonts w:ascii="Symbol" w:hAnsi="Symbol" w:hint="default"/>
      </w:rPr>
    </w:lvl>
    <w:lvl w:ilvl="4" w:tplc="0C0A0003" w:tentative="1">
      <w:start w:val="1"/>
      <w:numFmt w:val="bullet"/>
      <w:lvlText w:val="o"/>
      <w:lvlJc w:val="left"/>
      <w:pPr>
        <w:ind w:left="3573" w:hanging="360"/>
      </w:pPr>
      <w:rPr>
        <w:rFonts w:ascii="Courier New" w:hAnsi="Courier New" w:cs="Courier New" w:hint="default"/>
      </w:rPr>
    </w:lvl>
    <w:lvl w:ilvl="5" w:tplc="0C0A0005" w:tentative="1">
      <w:start w:val="1"/>
      <w:numFmt w:val="bullet"/>
      <w:lvlText w:val=""/>
      <w:lvlJc w:val="left"/>
      <w:pPr>
        <w:ind w:left="4293" w:hanging="360"/>
      </w:pPr>
      <w:rPr>
        <w:rFonts w:ascii="Wingdings" w:hAnsi="Wingdings" w:hint="default"/>
      </w:rPr>
    </w:lvl>
    <w:lvl w:ilvl="6" w:tplc="0C0A0001" w:tentative="1">
      <w:start w:val="1"/>
      <w:numFmt w:val="bullet"/>
      <w:lvlText w:val=""/>
      <w:lvlJc w:val="left"/>
      <w:pPr>
        <w:ind w:left="5013" w:hanging="360"/>
      </w:pPr>
      <w:rPr>
        <w:rFonts w:ascii="Symbol" w:hAnsi="Symbol" w:hint="default"/>
      </w:rPr>
    </w:lvl>
    <w:lvl w:ilvl="7" w:tplc="0C0A0003" w:tentative="1">
      <w:start w:val="1"/>
      <w:numFmt w:val="bullet"/>
      <w:lvlText w:val="o"/>
      <w:lvlJc w:val="left"/>
      <w:pPr>
        <w:ind w:left="5733" w:hanging="360"/>
      </w:pPr>
      <w:rPr>
        <w:rFonts w:ascii="Courier New" w:hAnsi="Courier New" w:cs="Courier New" w:hint="default"/>
      </w:rPr>
    </w:lvl>
    <w:lvl w:ilvl="8" w:tplc="0C0A0005" w:tentative="1">
      <w:start w:val="1"/>
      <w:numFmt w:val="bullet"/>
      <w:lvlText w:val=""/>
      <w:lvlJc w:val="left"/>
      <w:pPr>
        <w:ind w:left="6453" w:hanging="360"/>
      </w:pPr>
      <w:rPr>
        <w:rFonts w:ascii="Wingdings" w:hAnsi="Wingdings" w:hint="default"/>
      </w:rPr>
    </w:lvl>
  </w:abstractNum>
  <w:abstractNum w:abstractNumId="41" w15:restartNumberingAfterBreak="0">
    <w:nsid w:val="2A983308"/>
    <w:multiLevelType w:val="hybridMultilevel"/>
    <w:tmpl w:val="BB72997E"/>
    <w:lvl w:ilvl="0" w:tplc="0C0A0011">
      <w:start w:val="1"/>
      <w:numFmt w:val="decimal"/>
      <w:lvlText w:val="%1)"/>
      <w:lvlJc w:val="left"/>
      <w:pPr>
        <w:ind w:left="1068" w:hanging="360"/>
      </w:pPr>
    </w:lvl>
    <w:lvl w:ilvl="1" w:tplc="9D5C6D18">
      <w:start w:val="1"/>
      <w:numFmt w:val="lowerLetter"/>
      <w:lvlText w:val="%2."/>
      <w:lvlJc w:val="left"/>
      <w:pPr>
        <w:ind w:left="1788" w:hanging="360"/>
      </w:pPr>
    </w:lvl>
    <w:lvl w:ilvl="2" w:tplc="CDB42B8A">
      <w:start w:val="1"/>
      <w:numFmt w:val="lowerRoman"/>
      <w:lvlText w:val="%3."/>
      <w:lvlJc w:val="right"/>
      <w:pPr>
        <w:ind w:left="2508" w:hanging="180"/>
      </w:pPr>
    </w:lvl>
    <w:lvl w:ilvl="3" w:tplc="9356E28C">
      <w:start w:val="1"/>
      <w:numFmt w:val="decimal"/>
      <w:lvlText w:val="%4."/>
      <w:lvlJc w:val="left"/>
      <w:pPr>
        <w:ind w:left="3228" w:hanging="360"/>
      </w:pPr>
    </w:lvl>
    <w:lvl w:ilvl="4" w:tplc="A170F142">
      <w:start w:val="1"/>
      <w:numFmt w:val="lowerLetter"/>
      <w:lvlText w:val="%5."/>
      <w:lvlJc w:val="left"/>
      <w:pPr>
        <w:ind w:left="3948" w:hanging="360"/>
      </w:pPr>
    </w:lvl>
    <w:lvl w:ilvl="5" w:tplc="27D6B7F2">
      <w:start w:val="1"/>
      <w:numFmt w:val="lowerRoman"/>
      <w:lvlText w:val="%6."/>
      <w:lvlJc w:val="right"/>
      <w:pPr>
        <w:ind w:left="4668" w:hanging="180"/>
      </w:pPr>
    </w:lvl>
    <w:lvl w:ilvl="6" w:tplc="32BCC972">
      <w:start w:val="1"/>
      <w:numFmt w:val="decimal"/>
      <w:lvlText w:val="%7."/>
      <w:lvlJc w:val="left"/>
      <w:pPr>
        <w:ind w:left="5388" w:hanging="360"/>
      </w:pPr>
    </w:lvl>
    <w:lvl w:ilvl="7" w:tplc="C3B44742">
      <w:start w:val="1"/>
      <w:numFmt w:val="lowerLetter"/>
      <w:lvlText w:val="%8."/>
      <w:lvlJc w:val="left"/>
      <w:pPr>
        <w:ind w:left="6108" w:hanging="360"/>
      </w:pPr>
    </w:lvl>
    <w:lvl w:ilvl="8" w:tplc="080E7676">
      <w:start w:val="1"/>
      <w:numFmt w:val="lowerRoman"/>
      <w:lvlText w:val="%9."/>
      <w:lvlJc w:val="right"/>
      <w:pPr>
        <w:ind w:left="6828" w:hanging="180"/>
      </w:pPr>
    </w:lvl>
  </w:abstractNum>
  <w:abstractNum w:abstractNumId="42" w15:restartNumberingAfterBreak="0">
    <w:nsid w:val="2B1E616D"/>
    <w:multiLevelType w:val="hybridMultilevel"/>
    <w:tmpl w:val="A0D0FC4C"/>
    <w:lvl w:ilvl="0" w:tplc="0C0A0001">
      <w:start w:val="1"/>
      <w:numFmt w:val="bullet"/>
      <w:lvlText w:val=""/>
      <w:lvlJc w:val="left"/>
      <w:pPr>
        <w:tabs>
          <w:tab w:val="num" w:pos="720"/>
        </w:tabs>
        <w:ind w:left="720" w:hanging="360"/>
      </w:pPr>
      <w:rPr>
        <w:rFonts w:ascii="Symbol" w:hAnsi="Symbol" w:hint="default"/>
      </w:rPr>
    </w:lvl>
    <w:lvl w:ilvl="1" w:tplc="AB1863DE">
      <w:numFmt w:val="bullet"/>
      <w:lvlText w:val="•"/>
      <w:lvlJc w:val="left"/>
      <w:pPr>
        <w:ind w:left="1440" w:hanging="360"/>
      </w:pPr>
      <w:rPr>
        <w:rFonts w:ascii="Arial" w:eastAsia="Times New Roman" w:hAnsi="Arial" w:cs="Arial"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3" w15:restartNumberingAfterBreak="0">
    <w:nsid w:val="2B20310B"/>
    <w:multiLevelType w:val="hybridMultilevel"/>
    <w:tmpl w:val="25F6DC50"/>
    <w:lvl w:ilvl="0" w:tplc="0C0A0005">
      <w:start w:val="1"/>
      <w:numFmt w:val="bullet"/>
      <w:lvlText w:val=""/>
      <w:lvlJc w:val="left"/>
      <w:pPr>
        <w:ind w:left="360" w:hanging="360"/>
      </w:pPr>
      <w:rPr>
        <w:rFonts w:ascii="Wingdings" w:hAnsi="Wingdings"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4" w15:restartNumberingAfterBreak="0">
    <w:nsid w:val="2C282855"/>
    <w:multiLevelType w:val="hybridMultilevel"/>
    <w:tmpl w:val="0B9A797C"/>
    <w:lvl w:ilvl="0" w:tplc="FFFFFFFF">
      <w:start w:val="1"/>
      <w:numFmt w:val="bullet"/>
      <w:lvlText w:val=""/>
      <w:lvlJc w:val="left"/>
      <w:pPr>
        <w:tabs>
          <w:tab w:val="num" w:pos="526"/>
        </w:tabs>
        <w:ind w:left="526" w:hanging="360"/>
      </w:pPr>
      <w:rPr>
        <w:rFonts w:ascii="Symbol" w:hAnsi="Symbol" w:hint="default"/>
      </w:rPr>
    </w:lvl>
    <w:lvl w:ilvl="1" w:tplc="0C0A0003" w:tentative="1">
      <w:start w:val="1"/>
      <w:numFmt w:val="bullet"/>
      <w:lvlText w:val="o"/>
      <w:lvlJc w:val="left"/>
      <w:pPr>
        <w:tabs>
          <w:tab w:val="num" w:pos="1246"/>
        </w:tabs>
        <w:ind w:left="1246" w:hanging="360"/>
      </w:pPr>
      <w:rPr>
        <w:rFonts w:ascii="Courier New" w:hAnsi="Courier New" w:cs="Courier New" w:hint="default"/>
      </w:rPr>
    </w:lvl>
    <w:lvl w:ilvl="2" w:tplc="0C0A0005" w:tentative="1">
      <w:start w:val="1"/>
      <w:numFmt w:val="bullet"/>
      <w:lvlText w:val=""/>
      <w:lvlJc w:val="left"/>
      <w:pPr>
        <w:tabs>
          <w:tab w:val="num" w:pos="1966"/>
        </w:tabs>
        <w:ind w:left="1966" w:hanging="360"/>
      </w:pPr>
      <w:rPr>
        <w:rFonts w:ascii="Wingdings" w:hAnsi="Wingdings" w:hint="default"/>
      </w:rPr>
    </w:lvl>
    <w:lvl w:ilvl="3" w:tplc="0C0A0001" w:tentative="1">
      <w:start w:val="1"/>
      <w:numFmt w:val="bullet"/>
      <w:lvlText w:val=""/>
      <w:lvlJc w:val="left"/>
      <w:pPr>
        <w:tabs>
          <w:tab w:val="num" w:pos="2686"/>
        </w:tabs>
        <w:ind w:left="2686" w:hanging="360"/>
      </w:pPr>
      <w:rPr>
        <w:rFonts w:ascii="Symbol" w:hAnsi="Symbol" w:hint="default"/>
      </w:rPr>
    </w:lvl>
    <w:lvl w:ilvl="4" w:tplc="0C0A0003" w:tentative="1">
      <w:start w:val="1"/>
      <w:numFmt w:val="bullet"/>
      <w:lvlText w:val="o"/>
      <w:lvlJc w:val="left"/>
      <w:pPr>
        <w:tabs>
          <w:tab w:val="num" w:pos="3406"/>
        </w:tabs>
        <w:ind w:left="3406" w:hanging="360"/>
      </w:pPr>
      <w:rPr>
        <w:rFonts w:ascii="Courier New" w:hAnsi="Courier New" w:cs="Courier New" w:hint="default"/>
      </w:rPr>
    </w:lvl>
    <w:lvl w:ilvl="5" w:tplc="0C0A0005" w:tentative="1">
      <w:start w:val="1"/>
      <w:numFmt w:val="bullet"/>
      <w:lvlText w:val=""/>
      <w:lvlJc w:val="left"/>
      <w:pPr>
        <w:tabs>
          <w:tab w:val="num" w:pos="4126"/>
        </w:tabs>
        <w:ind w:left="4126" w:hanging="360"/>
      </w:pPr>
      <w:rPr>
        <w:rFonts w:ascii="Wingdings" w:hAnsi="Wingdings" w:hint="default"/>
      </w:rPr>
    </w:lvl>
    <w:lvl w:ilvl="6" w:tplc="0C0A0001" w:tentative="1">
      <w:start w:val="1"/>
      <w:numFmt w:val="bullet"/>
      <w:lvlText w:val=""/>
      <w:lvlJc w:val="left"/>
      <w:pPr>
        <w:tabs>
          <w:tab w:val="num" w:pos="4846"/>
        </w:tabs>
        <w:ind w:left="4846" w:hanging="360"/>
      </w:pPr>
      <w:rPr>
        <w:rFonts w:ascii="Symbol" w:hAnsi="Symbol" w:hint="default"/>
      </w:rPr>
    </w:lvl>
    <w:lvl w:ilvl="7" w:tplc="0C0A0003" w:tentative="1">
      <w:start w:val="1"/>
      <w:numFmt w:val="bullet"/>
      <w:lvlText w:val="o"/>
      <w:lvlJc w:val="left"/>
      <w:pPr>
        <w:tabs>
          <w:tab w:val="num" w:pos="5566"/>
        </w:tabs>
        <w:ind w:left="5566" w:hanging="360"/>
      </w:pPr>
      <w:rPr>
        <w:rFonts w:ascii="Courier New" w:hAnsi="Courier New" w:cs="Courier New" w:hint="default"/>
      </w:rPr>
    </w:lvl>
    <w:lvl w:ilvl="8" w:tplc="0C0A0005" w:tentative="1">
      <w:start w:val="1"/>
      <w:numFmt w:val="bullet"/>
      <w:lvlText w:val=""/>
      <w:lvlJc w:val="left"/>
      <w:pPr>
        <w:tabs>
          <w:tab w:val="num" w:pos="6286"/>
        </w:tabs>
        <w:ind w:left="6286" w:hanging="360"/>
      </w:pPr>
      <w:rPr>
        <w:rFonts w:ascii="Wingdings" w:hAnsi="Wingdings" w:hint="default"/>
      </w:rPr>
    </w:lvl>
  </w:abstractNum>
  <w:abstractNum w:abstractNumId="45" w15:restartNumberingAfterBreak="0">
    <w:nsid w:val="2C7F33EA"/>
    <w:multiLevelType w:val="hybridMultilevel"/>
    <w:tmpl w:val="83DE7104"/>
    <w:lvl w:ilvl="0" w:tplc="416E6698">
      <w:start w:val="1"/>
      <w:numFmt w:val="lowerLetter"/>
      <w:lvlText w:val="%1)"/>
      <w:lvlJc w:val="left"/>
      <w:pPr>
        <w:ind w:left="720" w:hanging="360"/>
      </w:pPr>
      <w:rPr>
        <w:rFonts w:ascii="Calibri" w:eastAsiaTheme="minorHAnsi" w:hAnsi="Calibri" w:cs="Times New Roman"/>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6" w15:restartNumberingAfterBreak="0">
    <w:nsid w:val="2CB976C2"/>
    <w:multiLevelType w:val="hybridMultilevel"/>
    <w:tmpl w:val="84065388"/>
    <w:lvl w:ilvl="0" w:tplc="18143890">
      <w:start w:val="1"/>
      <w:numFmt w:val="bullet"/>
      <w:lvlText w:val=""/>
      <w:lvlJc w:val="left"/>
      <w:pPr>
        <w:ind w:left="720" w:hanging="360"/>
      </w:pPr>
      <w:rPr>
        <w:rFonts w:ascii="Webdings" w:hAnsi="Webdings" w:hint="default"/>
      </w:rPr>
    </w:lvl>
    <w:lvl w:ilvl="1" w:tplc="5CB63C56">
      <w:start w:val="1"/>
      <w:numFmt w:val="bullet"/>
      <w:lvlText w:val="o"/>
      <w:lvlJc w:val="left"/>
      <w:pPr>
        <w:ind w:left="1440" w:hanging="360"/>
      </w:pPr>
      <w:rPr>
        <w:rFonts w:ascii="Courier New" w:hAnsi="Courier New" w:hint="default"/>
      </w:rPr>
    </w:lvl>
    <w:lvl w:ilvl="2" w:tplc="094AA622">
      <w:start w:val="1"/>
      <w:numFmt w:val="bullet"/>
      <w:lvlText w:val=""/>
      <w:lvlJc w:val="left"/>
      <w:pPr>
        <w:ind w:left="2160" w:hanging="360"/>
      </w:pPr>
      <w:rPr>
        <w:rFonts w:ascii="Wingdings" w:hAnsi="Wingdings" w:hint="default"/>
      </w:rPr>
    </w:lvl>
    <w:lvl w:ilvl="3" w:tplc="D4763686">
      <w:start w:val="1"/>
      <w:numFmt w:val="bullet"/>
      <w:lvlText w:val=""/>
      <w:lvlJc w:val="left"/>
      <w:pPr>
        <w:ind w:left="2880" w:hanging="360"/>
      </w:pPr>
      <w:rPr>
        <w:rFonts w:ascii="Symbol" w:hAnsi="Symbol" w:hint="default"/>
      </w:rPr>
    </w:lvl>
    <w:lvl w:ilvl="4" w:tplc="28AA824A">
      <w:start w:val="1"/>
      <w:numFmt w:val="bullet"/>
      <w:lvlText w:val="o"/>
      <w:lvlJc w:val="left"/>
      <w:pPr>
        <w:ind w:left="3600" w:hanging="360"/>
      </w:pPr>
      <w:rPr>
        <w:rFonts w:ascii="Courier New" w:hAnsi="Courier New" w:hint="default"/>
      </w:rPr>
    </w:lvl>
    <w:lvl w:ilvl="5" w:tplc="C82CC9A0">
      <w:start w:val="1"/>
      <w:numFmt w:val="bullet"/>
      <w:lvlText w:val=""/>
      <w:lvlJc w:val="left"/>
      <w:pPr>
        <w:ind w:left="4320" w:hanging="360"/>
      </w:pPr>
      <w:rPr>
        <w:rFonts w:ascii="Wingdings" w:hAnsi="Wingdings" w:hint="default"/>
      </w:rPr>
    </w:lvl>
    <w:lvl w:ilvl="6" w:tplc="8DBA8C5A">
      <w:start w:val="1"/>
      <w:numFmt w:val="bullet"/>
      <w:lvlText w:val=""/>
      <w:lvlJc w:val="left"/>
      <w:pPr>
        <w:ind w:left="5040" w:hanging="360"/>
      </w:pPr>
      <w:rPr>
        <w:rFonts w:ascii="Symbol" w:hAnsi="Symbol" w:hint="default"/>
      </w:rPr>
    </w:lvl>
    <w:lvl w:ilvl="7" w:tplc="DD74366C">
      <w:start w:val="1"/>
      <w:numFmt w:val="bullet"/>
      <w:lvlText w:val="o"/>
      <w:lvlJc w:val="left"/>
      <w:pPr>
        <w:ind w:left="5760" w:hanging="360"/>
      </w:pPr>
      <w:rPr>
        <w:rFonts w:ascii="Courier New" w:hAnsi="Courier New" w:hint="default"/>
      </w:rPr>
    </w:lvl>
    <w:lvl w:ilvl="8" w:tplc="501CCD5A">
      <w:start w:val="1"/>
      <w:numFmt w:val="bullet"/>
      <w:lvlText w:val=""/>
      <w:lvlJc w:val="left"/>
      <w:pPr>
        <w:ind w:left="6480" w:hanging="360"/>
      </w:pPr>
      <w:rPr>
        <w:rFonts w:ascii="Wingdings" w:hAnsi="Wingdings" w:hint="default"/>
      </w:rPr>
    </w:lvl>
  </w:abstractNum>
  <w:abstractNum w:abstractNumId="47" w15:restartNumberingAfterBreak="0">
    <w:nsid w:val="2D1F3039"/>
    <w:multiLevelType w:val="hybridMultilevel"/>
    <w:tmpl w:val="8E6092D0"/>
    <w:lvl w:ilvl="0" w:tplc="9B66018C">
      <w:start w:val="1"/>
      <w:numFmt w:val="upperLetter"/>
      <w:lvlText w:val="%1."/>
      <w:lvlJc w:val="left"/>
      <w:pPr>
        <w:ind w:left="720" w:hanging="360"/>
      </w:pPr>
    </w:lvl>
    <w:lvl w:ilvl="1" w:tplc="AAC24390">
      <w:start w:val="1"/>
      <w:numFmt w:val="lowerLetter"/>
      <w:lvlText w:val="%2."/>
      <w:lvlJc w:val="left"/>
      <w:pPr>
        <w:ind w:left="1440" w:hanging="360"/>
      </w:pPr>
    </w:lvl>
    <w:lvl w:ilvl="2" w:tplc="5FB89672">
      <w:start w:val="1"/>
      <w:numFmt w:val="lowerRoman"/>
      <w:lvlText w:val="%3."/>
      <w:lvlJc w:val="right"/>
      <w:pPr>
        <w:ind w:left="2160" w:hanging="180"/>
      </w:pPr>
    </w:lvl>
    <w:lvl w:ilvl="3" w:tplc="295AC704">
      <w:start w:val="1"/>
      <w:numFmt w:val="decimal"/>
      <w:lvlText w:val="%4."/>
      <w:lvlJc w:val="left"/>
      <w:pPr>
        <w:ind w:left="2880" w:hanging="360"/>
      </w:pPr>
    </w:lvl>
    <w:lvl w:ilvl="4" w:tplc="9872C5E2">
      <w:start w:val="1"/>
      <w:numFmt w:val="lowerLetter"/>
      <w:lvlText w:val="%5."/>
      <w:lvlJc w:val="left"/>
      <w:pPr>
        <w:ind w:left="3600" w:hanging="360"/>
      </w:pPr>
    </w:lvl>
    <w:lvl w:ilvl="5" w:tplc="F63CEEB2">
      <w:start w:val="1"/>
      <w:numFmt w:val="lowerRoman"/>
      <w:lvlText w:val="%6."/>
      <w:lvlJc w:val="right"/>
      <w:pPr>
        <w:ind w:left="4320" w:hanging="180"/>
      </w:pPr>
    </w:lvl>
    <w:lvl w:ilvl="6" w:tplc="E8BE6A58">
      <w:start w:val="1"/>
      <w:numFmt w:val="decimal"/>
      <w:lvlText w:val="%7."/>
      <w:lvlJc w:val="left"/>
      <w:pPr>
        <w:ind w:left="5040" w:hanging="360"/>
      </w:pPr>
    </w:lvl>
    <w:lvl w:ilvl="7" w:tplc="1A34C032">
      <w:start w:val="1"/>
      <w:numFmt w:val="lowerLetter"/>
      <w:lvlText w:val="%8."/>
      <w:lvlJc w:val="left"/>
      <w:pPr>
        <w:ind w:left="5760" w:hanging="360"/>
      </w:pPr>
    </w:lvl>
    <w:lvl w:ilvl="8" w:tplc="CD92D87E">
      <w:start w:val="1"/>
      <w:numFmt w:val="lowerRoman"/>
      <w:lvlText w:val="%9."/>
      <w:lvlJc w:val="right"/>
      <w:pPr>
        <w:ind w:left="6480" w:hanging="180"/>
      </w:pPr>
    </w:lvl>
  </w:abstractNum>
  <w:abstractNum w:abstractNumId="48" w15:restartNumberingAfterBreak="0">
    <w:nsid w:val="2D6704D7"/>
    <w:multiLevelType w:val="hybridMultilevel"/>
    <w:tmpl w:val="9E628ADC"/>
    <w:lvl w:ilvl="0" w:tplc="ABAC705A">
      <w:start w:val="1"/>
      <w:numFmt w:val="bullet"/>
      <w:lvlText w:val=""/>
      <w:lvlJc w:val="left"/>
      <w:pPr>
        <w:ind w:left="720" w:hanging="360"/>
      </w:pPr>
      <w:rPr>
        <w:rFonts w:ascii="Symbol" w:hAnsi="Symbol" w:hint="default"/>
      </w:rPr>
    </w:lvl>
    <w:lvl w:ilvl="1" w:tplc="BD5017CE">
      <w:start w:val="1"/>
      <w:numFmt w:val="bullet"/>
      <w:lvlText w:val="o"/>
      <w:lvlJc w:val="left"/>
      <w:pPr>
        <w:ind w:left="1440" w:hanging="360"/>
      </w:pPr>
      <w:rPr>
        <w:rFonts w:ascii="Courier New" w:hAnsi="Courier New" w:hint="default"/>
      </w:rPr>
    </w:lvl>
    <w:lvl w:ilvl="2" w:tplc="AA947610">
      <w:start w:val="1"/>
      <w:numFmt w:val="bullet"/>
      <w:lvlText w:val=""/>
      <w:lvlJc w:val="left"/>
      <w:pPr>
        <w:ind w:left="2160" w:hanging="360"/>
      </w:pPr>
      <w:rPr>
        <w:rFonts w:ascii="Wingdings" w:hAnsi="Wingdings" w:hint="default"/>
      </w:rPr>
    </w:lvl>
    <w:lvl w:ilvl="3" w:tplc="CF4AD464">
      <w:start w:val="1"/>
      <w:numFmt w:val="bullet"/>
      <w:lvlText w:val=""/>
      <w:lvlJc w:val="left"/>
      <w:pPr>
        <w:ind w:left="2880" w:hanging="360"/>
      </w:pPr>
      <w:rPr>
        <w:rFonts w:ascii="Symbol" w:hAnsi="Symbol" w:hint="default"/>
      </w:rPr>
    </w:lvl>
    <w:lvl w:ilvl="4" w:tplc="A2C4BDBA">
      <w:start w:val="1"/>
      <w:numFmt w:val="bullet"/>
      <w:lvlText w:val="o"/>
      <w:lvlJc w:val="left"/>
      <w:pPr>
        <w:ind w:left="3600" w:hanging="360"/>
      </w:pPr>
      <w:rPr>
        <w:rFonts w:ascii="Courier New" w:hAnsi="Courier New" w:hint="default"/>
      </w:rPr>
    </w:lvl>
    <w:lvl w:ilvl="5" w:tplc="39281518">
      <w:start w:val="1"/>
      <w:numFmt w:val="bullet"/>
      <w:lvlText w:val=""/>
      <w:lvlJc w:val="left"/>
      <w:pPr>
        <w:ind w:left="4320" w:hanging="360"/>
      </w:pPr>
      <w:rPr>
        <w:rFonts w:ascii="Wingdings" w:hAnsi="Wingdings" w:hint="default"/>
      </w:rPr>
    </w:lvl>
    <w:lvl w:ilvl="6" w:tplc="8B18B092">
      <w:start w:val="1"/>
      <w:numFmt w:val="bullet"/>
      <w:lvlText w:val=""/>
      <w:lvlJc w:val="left"/>
      <w:pPr>
        <w:ind w:left="5040" w:hanging="360"/>
      </w:pPr>
      <w:rPr>
        <w:rFonts w:ascii="Symbol" w:hAnsi="Symbol" w:hint="default"/>
      </w:rPr>
    </w:lvl>
    <w:lvl w:ilvl="7" w:tplc="7F544258">
      <w:start w:val="1"/>
      <w:numFmt w:val="bullet"/>
      <w:lvlText w:val="o"/>
      <w:lvlJc w:val="left"/>
      <w:pPr>
        <w:ind w:left="5760" w:hanging="360"/>
      </w:pPr>
      <w:rPr>
        <w:rFonts w:ascii="Courier New" w:hAnsi="Courier New" w:hint="default"/>
      </w:rPr>
    </w:lvl>
    <w:lvl w:ilvl="8" w:tplc="7FE61084">
      <w:start w:val="1"/>
      <w:numFmt w:val="bullet"/>
      <w:lvlText w:val=""/>
      <w:lvlJc w:val="left"/>
      <w:pPr>
        <w:ind w:left="6480" w:hanging="360"/>
      </w:pPr>
      <w:rPr>
        <w:rFonts w:ascii="Wingdings" w:hAnsi="Wingdings" w:hint="default"/>
      </w:rPr>
    </w:lvl>
  </w:abstractNum>
  <w:abstractNum w:abstractNumId="49" w15:restartNumberingAfterBreak="0">
    <w:nsid w:val="2E790DD3"/>
    <w:multiLevelType w:val="multilevel"/>
    <w:tmpl w:val="EB002196"/>
    <w:lvl w:ilvl="0">
      <w:start w:val="1"/>
      <w:numFmt w:val="decimal"/>
      <w:lvlText w:val="%1."/>
      <w:legacy w:legacy="1" w:legacySpace="0" w:legacyIndent="360"/>
      <w:lvlJc w:val="left"/>
      <w:pPr>
        <w:ind w:left="355" w:hanging="360"/>
      </w:pPr>
    </w:lvl>
    <w:lvl w:ilvl="1">
      <w:start w:val="4"/>
      <w:numFmt w:val="decimal"/>
      <w:isLgl/>
      <w:lvlText w:val="%1.%2."/>
      <w:lvlJc w:val="left"/>
      <w:pPr>
        <w:ind w:left="550" w:hanging="555"/>
      </w:pPr>
      <w:rPr>
        <w:rFonts w:hint="default"/>
      </w:rPr>
    </w:lvl>
    <w:lvl w:ilvl="2">
      <w:start w:val="9"/>
      <w:numFmt w:val="decimal"/>
      <w:isLgl/>
      <w:lvlText w:val="%1.%2.%3."/>
      <w:lvlJc w:val="left"/>
      <w:pPr>
        <w:ind w:left="715" w:hanging="720"/>
      </w:pPr>
      <w:rPr>
        <w:rFonts w:hint="default"/>
      </w:rPr>
    </w:lvl>
    <w:lvl w:ilvl="3">
      <w:start w:val="1"/>
      <w:numFmt w:val="decimal"/>
      <w:isLgl/>
      <w:lvlText w:val="%1.%2.%3.%4."/>
      <w:lvlJc w:val="left"/>
      <w:pPr>
        <w:ind w:left="715" w:hanging="720"/>
      </w:pPr>
      <w:rPr>
        <w:rFonts w:hint="default"/>
      </w:rPr>
    </w:lvl>
    <w:lvl w:ilvl="4">
      <w:start w:val="1"/>
      <w:numFmt w:val="decimal"/>
      <w:isLgl/>
      <w:lvlText w:val="%1.%2.%3.%4.%5."/>
      <w:lvlJc w:val="left"/>
      <w:pPr>
        <w:ind w:left="1075" w:hanging="1080"/>
      </w:pPr>
      <w:rPr>
        <w:rFonts w:hint="default"/>
      </w:rPr>
    </w:lvl>
    <w:lvl w:ilvl="5">
      <w:start w:val="1"/>
      <w:numFmt w:val="decimal"/>
      <w:isLgl/>
      <w:lvlText w:val="%1.%2.%3.%4.%5.%6."/>
      <w:lvlJc w:val="left"/>
      <w:pPr>
        <w:ind w:left="1075" w:hanging="1080"/>
      </w:pPr>
      <w:rPr>
        <w:rFonts w:hint="default"/>
      </w:rPr>
    </w:lvl>
    <w:lvl w:ilvl="6">
      <w:start w:val="1"/>
      <w:numFmt w:val="decimal"/>
      <w:isLgl/>
      <w:lvlText w:val="%1.%2.%3.%4.%5.%6.%7."/>
      <w:lvlJc w:val="left"/>
      <w:pPr>
        <w:ind w:left="1435" w:hanging="1440"/>
      </w:pPr>
      <w:rPr>
        <w:rFonts w:hint="default"/>
      </w:rPr>
    </w:lvl>
    <w:lvl w:ilvl="7">
      <w:start w:val="1"/>
      <w:numFmt w:val="decimal"/>
      <w:isLgl/>
      <w:lvlText w:val="%1.%2.%3.%4.%5.%6.%7.%8."/>
      <w:lvlJc w:val="left"/>
      <w:pPr>
        <w:ind w:left="1435" w:hanging="1440"/>
      </w:pPr>
      <w:rPr>
        <w:rFonts w:hint="default"/>
      </w:rPr>
    </w:lvl>
    <w:lvl w:ilvl="8">
      <w:start w:val="1"/>
      <w:numFmt w:val="decimal"/>
      <w:isLgl/>
      <w:lvlText w:val="%1.%2.%3.%4.%5.%6.%7.%8.%9."/>
      <w:lvlJc w:val="left"/>
      <w:pPr>
        <w:ind w:left="1435" w:hanging="1440"/>
      </w:pPr>
      <w:rPr>
        <w:rFonts w:hint="default"/>
      </w:rPr>
    </w:lvl>
  </w:abstractNum>
  <w:abstractNum w:abstractNumId="50" w15:restartNumberingAfterBreak="0">
    <w:nsid w:val="2F4D63D2"/>
    <w:multiLevelType w:val="hybridMultilevel"/>
    <w:tmpl w:val="84AE759C"/>
    <w:lvl w:ilvl="0" w:tplc="4600BB2A">
      <w:start w:val="1"/>
      <w:numFmt w:val="decimal"/>
      <w:lvlText w:val="%1."/>
      <w:lvlJc w:val="left"/>
      <w:pPr>
        <w:ind w:left="720" w:hanging="360"/>
      </w:pPr>
    </w:lvl>
    <w:lvl w:ilvl="1" w:tplc="D09C8B3A">
      <w:start w:val="1"/>
      <w:numFmt w:val="lowerLetter"/>
      <w:lvlText w:val="%2."/>
      <w:lvlJc w:val="left"/>
      <w:pPr>
        <w:ind w:left="1440" w:hanging="360"/>
      </w:pPr>
    </w:lvl>
    <w:lvl w:ilvl="2" w:tplc="9D14A08C">
      <w:start w:val="1"/>
      <w:numFmt w:val="lowerRoman"/>
      <w:lvlText w:val="%3."/>
      <w:lvlJc w:val="right"/>
      <w:pPr>
        <w:ind w:left="2160" w:hanging="180"/>
      </w:pPr>
    </w:lvl>
    <w:lvl w:ilvl="3" w:tplc="C2D025F6">
      <w:start w:val="1"/>
      <w:numFmt w:val="decimal"/>
      <w:lvlText w:val="%4."/>
      <w:lvlJc w:val="left"/>
      <w:pPr>
        <w:ind w:left="2880" w:hanging="360"/>
      </w:pPr>
    </w:lvl>
    <w:lvl w:ilvl="4" w:tplc="DBAAC02E">
      <w:start w:val="1"/>
      <w:numFmt w:val="lowerLetter"/>
      <w:lvlText w:val="%5."/>
      <w:lvlJc w:val="left"/>
      <w:pPr>
        <w:ind w:left="3600" w:hanging="360"/>
      </w:pPr>
    </w:lvl>
    <w:lvl w:ilvl="5" w:tplc="60AC38C0">
      <w:start w:val="1"/>
      <w:numFmt w:val="lowerRoman"/>
      <w:lvlText w:val="%6."/>
      <w:lvlJc w:val="right"/>
      <w:pPr>
        <w:ind w:left="4320" w:hanging="180"/>
      </w:pPr>
    </w:lvl>
    <w:lvl w:ilvl="6" w:tplc="93F8FF18">
      <w:start w:val="1"/>
      <w:numFmt w:val="decimal"/>
      <w:lvlText w:val="%7."/>
      <w:lvlJc w:val="left"/>
      <w:pPr>
        <w:ind w:left="5040" w:hanging="360"/>
      </w:pPr>
    </w:lvl>
    <w:lvl w:ilvl="7" w:tplc="DA48B02C">
      <w:start w:val="1"/>
      <w:numFmt w:val="lowerLetter"/>
      <w:lvlText w:val="%8."/>
      <w:lvlJc w:val="left"/>
      <w:pPr>
        <w:ind w:left="5760" w:hanging="360"/>
      </w:pPr>
    </w:lvl>
    <w:lvl w:ilvl="8" w:tplc="30F21CDC">
      <w:start w:val="1"/>
      <w:numFmt w:val="lowerRoman"/>
      <w:lvlText w:val="%9."/>
      <w:lvlJc w:val="right"/>
      <w:pPr>
        <w:ind w:left="6480" w:hanging="180"/>
      </w:pPr>
    </w:lvl>
  </w:abstractNum>
  <w:abstractNum w:abstractNumId="51" w15:restartNumberingAfterBreak="0">
    <w:nsid w:val="317800DF"/>
    <w:multiLevelType w:val="hybridMultilevel"/>
    <w:tmpl w:val="24E85DA8"/>
    <w:lvl w:ilvl="0" w:tplc="76BA3B0A">
      <w:start w:val="1"/>
      <w:numFmt w:val="decimal"/>
      <w:lvlText w:val="%1."/>
      <w:lvlJc w:val="left"/>
      <w:pPr>
        <w:ind w:left="720" w:hanging="360"/>
      </w:pPr>
    </w:lvl>
    <w:lvl w:ilvl="1" w:tplc="39304C52">
      <w:start w:val="1"/>
      <w:numFmt w:val="lowerLetter"/>
      <w:lvlText w:val="%2."/>
      <w:lvlJc w:val="left"/>
      <w:pPr>
        <w:ind w:left="1440" w:hanging="360"/>
      </w:pPr>
    </w:lvl>
    <w:lvl w:ilvl="2" w:tplc="55FAE3BE">
      <w:start w:val="1"/>
      <w:numFmt w:val="lowerRoman"/>
      <w:lvlText w:val="%3."/>
      <w:lvlJc w:val="right"/>
      <w:pPr>
        <w:ind w:left="2160" w:hanging="180"/>
      </w:pPr>
    </w:lvl>
    <w:lvl w:ilvl="3" w:tplc="9BA8E4CA">
      <w:start w:val="1"/>
      <w:numFmt w:val="decimal"/>
      <w:lvlText w:val="%4."/>
      <w:lvlJc w:val="left"/>
      <w:pPr>
        <w:ind w:left="2880" w:hanging="360"/>
      </w:pPr>
    </w:lvl>
    <w:lvl w:ilvl="4" w:tplc="9A425EB6">
      <w:start w:val="1"/>
      <w:numFmt w:val="lowerLetter"/>
      <w:lvlText w:val="%5."/>
      <w:lvlJc w:val="left"/>
      <w:pPr>
        <w:ind w:left="3600" w:hanging="360"/>
      </w:pPr>
    </w:lvl>
    <w:lvl w:ilvl="5" w:tplc="BF3E3896">
      <w:start w:val="1"/>
      <w:numFmt w:val="lowerRoman"/>
      <w:lvlText w:val="%6."/>
      <w:lvlJc w:val="right"/>
      <w:pPr>
        <w:ind w:left="4320" w:hanging="180"/>
      </w:pPr>
    </w:lvl>
    <w:lvl w:ilvl="6" w:tplc="1C149904">
      <w:start w:val="1"/>
      <w:numFmt w:val="decimal"/>
      <w:lvlText w:val="%7."/>
      <w:lvlJc w:val="left"/>
      <w:pPr>
        <w:ind w:left="5040" w:hanging="360"/>
      </w:pPr>
    </w:lvl>
    <w:lvl w:ilvl="7" w:tplc="B93817D6">
      <w:start w:val="1"/>
      <w:numFmt w:val="lowerLetter"/>
      <w:lvlText w:val="%8."/>
      <w:lvlJc w:val="left"/>
      <w:pPr>
        <w:ind w:left="5760" w:hanging="360"/>
      </w:pPr>
    </w:lvl>
    <w:lvl w:ilvl="8" w:tplc="C90E9B94">
      <w:start w:val="1"/>
      <w:numFmt w:val="lowerRoman"/>
      <w:lvlText w:val="%9."/>
      <w:lvlJc w:val="right"/>
      <w:pPr>
        <w:ind w:left="6480" w:hanging="180"/>
      </w:pPr>
    </w:lvl>
  </w:abstractNum>
  <w:abstractNum w:abstractNumId="52" w15:restartNumberingAfterBreak="0">
    <w:nsid w:val="31A95584"/>
    <w:multiLevelType w:val="hybridMultilevel"/>
    <w:tmpl w:val="EE4A1AC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3" w15:restartNumberingAfterBreak="0">
    <w:nsid w:val="327A3142"/>
    <w:multiLevelType w:val="hybridMultilevel"/>
    <w:tmpl w:val="BB4E59D6"/>
    <w:lvl w:ilvl="0" w:tplc="D20CB3E6">
      <w:start w:val="1"/>
      <w:numFmt w:val="bullet"/>
      <w:lvlText w:val=""/>
      <w:lvlJc w:val="left"/>
      <w:pPr>
        <w:ind w:left="720" w:hanging="360"/>
      </w:pPr>
      <w:rPr>
        <w:rFonts w:ascii="Symbol" w:hAnsi="Symbol" w:hint="default"/>
      </w:rPr>
    </w:lvl>
    <w:lvl w:ilvl="1" w:tplc="EECA518A">
      <w:start w:val="1"/>
      <w:numFmt w:val="bullet"/>
      <w:lvlText w:val="o"/>
      <w:lvlJc w:val="left"/>
      <w:pPr>
        <w:ind w:left="1440" w:hanging="360"/>
      </w:pPr>
      <w:rPr>
        <w:rFonts w:ascii="Courier New" w:hAnsi="Courier New" w:hint="default"/>
      </w:rPr>
    </w:lvl>
    <w:lvl w:ilvl="2" w:tplc="7D06EFF0">
      <w:start w:val="1"/>
      <w:numFmt w:val="bullet"/>
      <w:lvlText w:val=""/>
      <w:lvlJc w:val="left"/>
      <w:pPr>
        <w:ind w:left="2160" w:hanging="360"/>
      </w:pPr>
      <w:rPr>
        <w:rFonts w:ascii="Wingdings" w:hAnsi="Wingdings" w:hint="default"/>
      </w:rPr>
    </w:lvl>
    <w:lvl w:ilvl="3" w:tplc="4DC05176">
      <w:start w:val="1"/>
      <w:numFmt w:val="bullet"/>
      <w:lvlText w:val=""/>
      <w:lvlJc w:val="left"/>
      <w:pPr>
        <w:ind w:left="2880" w:hanging="360"/>
      </w:pPr>
      <w:rPr>
        <w:rFonts w:ascii="Symbol" w:hAnsi="Symbol" w:hint="default"/>
      </w:rPr>
    </w:lvl>
    <w:lvl w:ilvl="4" w:tplc="A176B85A">
      <w:start w:val="1"/>
      <w:numFmt w:val="bullet"/>
      <w:lvlText w:val="o"/>
      <w:lvlJc w:val="left"/>
      <w:pPr>
        <w:ind w:left="3600" w:hanging="360"/>
      </w:pPr>
      <w:rPr>
        <w:rFonts w:ascii="Courier New" w:hAnsi="Courier New" w:hint="default"/>
      </w:rPr>
    </w:lvl>
    <w:lvl w:ilvl="5" w:tplc="011CF4EA">
      <w:start w:val="1"/>
      <w:numFmt w:val="bullet"/>
      <w:lvlText w:val=""/>
      <w:lvlJc w:val="left"/>
      <w:pPr>
        <w:ind w:left="4320" w:hanging="360"/>
      </w:pPr>
      <w:rPr>
        <w:rFonts w:ascii="Wingdings" w:hAnsi="Wingdings" w:hint="default"/>
      </w:rPr>
    </w:lvl>
    <w:lvl w:ilvl="6" w:tplc="6CFC9B0C">
      <w:start w:val="1"/>
      <w:numFmt w:val="bullet"/>
      <w:lvlText w:val=""/>
      <w:lvlJc w:val="left"/>
      <w:pPr>
        <w:ind w:left="5040" w:hanging="360"/>
      </w:pPr>
      <w:rPr>
        <w:rFonts w:ascii="Symbol" w:hAnsi="Symbol" w:hint="default"/>
      </w:rPr>
    </w:lvl>
    <w:lvl w:ilvl="7" w:tplc="8F46E24C">
      <w:start w:val="1"/>
      <w:numFmt w:val="bullet"/>
      <w:lvlText w:val="o"/>
      <w:lvlJc w:val="left"/>
      <w:pPr>
        <w:ind w:left="5760" w:hanging="360"/>
      </w:pPr>
      <w:rPr>
        <w:rFonts w:ascii="Courier New" w:hAnsi="Courier New" w:hint="default"/>
      </w:rPr>
    </w:lvl>
    <w:lvl w:ilvl="8" w:tplc="05AC1302">
      <w:start w:val="1"/>
      <w:numFmt w:val="bullet"/>
      <w:lvlText w:val=""/>
      <w:lvlJc w:val="left"/>
      <w:pPr>
        <w:ind w:left="6480" w:hanging="360"/>
      </w:pPr>
      <w:rPr>
        <w:rFonts w:ascii="Wingdings" w:hAnsi="Wingdings" w:hint="default"/>
      </w:rPr>
    </w:lvl>
  </w:abstractNum>
  <w:abstractNum w:abstractNumId="54" w15:restartNumberingAfterBreak="0">
    <w:nsid w:val="327A361D"/>
    <w:multiLevelType w:val="singleLevel"/>
    <w:tmpl w:val="843C87D4"/>
    <w:lvl w:ilvl="0">
      <w:start w:val="1"/>
      <w:numFmt w:val="decimal"/>
      <w:lvlText w:val="%1."/>
      <w:legacy w:legacy="1" w:legacySpace="0" w:legacyIndent="360"/>
      <w:lvlJc w:val="left"/>
      <w:pPr>
        <w:ind w:left="1069" w:hanging="360"/>
      </w:pPr>
    </w:lvl>
  </w:abstractNum>
  <w:abstractNum w:abstractNumId="55" w15:restartNumberingAfterBreak="0">
    <w:nsid w:val="32D66D67"/>
    <w:multiLevelType w:val="hybridMultilevel"/>
    <w:tmpl w:val="46161F20"/>
    <w:lvl w:ilvl="0" w:tplc="AFDC2A70">
      <w:start w:val="1"/>
      <w:numFmt w:val="bullet"/>
      <w:lvlText w:val=""/>
      <w:lvlJc w:val="left"/>
      <w:pPr>
        <w:ind w:left="720" w:hanging="360"/>
      </w:pPr>
      <w:rPr>
        <w:rFonts w:ascii="Symbol" w:hAnsi="Symbol" w:hint="default"/>
      </w:rPr>
    </w:lvl>
    <w:lvl w:ilvl="1" w:tplc="50DEBC54">
      <w:start w:val="1"/>
      <w:numFmt w:val="bullet"/>
      <w:lvlText w:val="o"/>
      <w:lvlJc w:val="left"/>
      <w:pPr>
        <w:ind w:left="1440" w:hanging="360"/>
      </w:pPr>
      <w:rPr>
        <w:rFonts w:ascii="Courier New" w:hAnsi="Courier New" w:hint="default"/>
      </w:rPr>
    </w:lvl>
    <w:lvl w:ilvl="2" w:tplc="0C0A0003">
      <w:start w:val="1"/>
      <w:numFmt w:val="bullet"/>
      <w:lvlText w:val="o"/>
      <w:lvlJc w:val="left"/>
      <w:pPr>
        <w:ind w:left="2160" w:hanging="360"/>
      </w:pPr>
      <w:rPr>
        <w:rFonts w:ascii="Courier New" w:hAnsi="Courier New" w:cs="Courier New" w:hint="default"/>
      </w:rPr>
    </w:lvl>
    <w:lvl w:ilvl="3" w:tplc="2666714E">
      <w:start w:val="1"/>
      <w:numFmt w:val="bullet"/>
      <w:lvlText w:val=""/>
      <w:lvlJc w:val="left"/>
      <w:pPr>
        <w:ind w:left="2880" w:hanging="360"/>
      </w:pPr>
      <w:rPr>
        <w:rFonts w:ascii="Symbol" w:hAnsi="Symbol" w:hint="default"/>
      </w:rPr>
    </w:lvl>
    <w:lvl w:ilvl="4" w:tplc="285CC070">
      <w:start w:val="1"/>
      <w:numFmt w:val="bullet"/>
      <w:lvlText w:val="o"/>
      <w:lvlJc w:val="left"/>
      <w:pPr>
        <w:ind w:left="3600" w:hanging="360"/>
      </w:pPr>
      <w:rPr>
        <w:rFonts w:ascii="Courier New" w:hAnsi="Courier New" w:hint="default"/>
      </w:rPr>
    </w:lvl>
    <w:lvl w:ilvl="5" w:tplc="36DE2EAC">
      <w:start w:val="1"/>
      <w:numFmt w:val="bullet"/>
      <w:lvlText w:val=""/>
      <w:lvlJc w:val="left"/>
      <w:pPr>
        <w:ind w:left="4320" w:hanging="360"/>
      </w:pPr>
      <w:rPr>
        <w:rFonts w:ascii="Wingdings" w:hAnsi="Wingdings" w:hint="default"/>
      </w:rPr>
    </w:lvl>
    <w:lvl w:ilvl="6" w:tplc="D4D81AEE">
      <w:start w:val="1"/>
      <w:numFmt w:val="bullet"/>
      <w:lvlText w:val=""/>
      <w:lvlJc w:val="left"/>
      <w:pPr>
        <w:ind w:left="5040" w:hanging="360"/>
      </w:pPr>
      <w:rPr>
        <w:rFonts w:ascii="Symbol" w:hAnsi="Symbol" w:hint="default"/>
      </w:rPr>
    </w:lvl>
    <w:lvl w:ilvl="7" w:tplc="9126E164">
      <w:start w:val="1"/>
      <w:numFmt w:val="bullet"/>
      <w:lvlText w:val="o"/>
      <w:lvlJc w:val="left"/>
      <w:pPr>
        <w:ind w:left="5760" w:hanging="360"/>
      </w:pPr>
      <w:rPr>
        <w:rFonts w:ascii="Courier New" w:hAnsi="Courier New" w:hint="default"/>
      </w:rPr>
    </w:lvl>
    <w:lvl w:ilvl="8" w:tplc="549AE856">
      <w:start w:val="1"/>
      <w:numFmt w:val="bullet"/>
      <w:lvlText w:val=""/>
      <w:lvlJc w:val="left"/>
      <w:pPr>
        <w:ind w:left="6480" w:hanging="360"/>
      </w:pPr>
      <w:rPr>
        <w:rFonts w:ascii="Wingdings" w:hAnsi="Wingdings" w:hint="default"/>
      </w:rPr>
    </w:lvl>
  </w:abstractNum>
  <w:abstractNum w:abstractNumId="56" w15:restartNumberingAfterBreak="0">
    <w:nsid w:val="34625FB0"/>
    <w:multiLevelType w:val="singleLevel"/>
    <w:tmpl w:val="843C87D4"/>
    <w:lvl w:ilvl="0">
      <w:start w:val="1"/>
      <w:numFmt w:val="decimal"/>
      <w:lvlText w:val="%1."/>
      <w:legacy w:legacy="1" w:legacySpace="0" w:legacyIndent="360"/>
      <w:lvlJc w:val="left"/>
      <w:pPr>
        <w:ind w:left="1069" w:hanging="360"/>
      </w:pPr>
    </w:lvl>
  </w:abstractNum>
  <w:abstractNum w:abstractNumId="57" w15:restartNumberingAfterBreak="0">
    <w:nsid w:val="34881294"/>
    <w:multiLevelType w:val="hybridMultilevel"/>
    <w:tmpl w:val="FC063BD8"/>
    <w:lvl w:ilvl="0" w:tplc="2D2ECB26">
      <w:start w:val="1"/>
      <w:numFmt w:val="bullet"/>
      <w:lvlText w:val=""/>
      <w:lvlJc w:val="left"/>
      <w:pPr>
        <w:ind w:left="720" w:hanging="360"/>
      </w:pPr>
      <w:rPr>
        <w:rFonts w:ascii="Webdings" w:hAnsi="Web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15:restartNumberingAfterBreak="0">
    <w:nsid w:val="355533E2"/>
    <w:multiLevelType w:val="hybridMultilevel"/>
    <w:tmpl w:val="037050D4"/>
    <w:lvl w:ilvl="0" w:tplc="0C0A000F">
      <w:start w:val="1"/>
      <w:numFmt w:val="decimal"/>
      <w:lvlText w:val="%1."/>
      <w:lvlJc w:val="left"/>
      <w:pPr>
        <w:tabs>
          <w:tab w:val="num" w:pos="1287"/>
        </w:tabs>
        <w:ind w:left="1287" w:hanging="360"/>
      </w:p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59" w15:restartNumberingAfterBreak="0">
    <w:nsid w:val="36657E55"/>
    <w:multiLevelType w:val="hybridMultilevel"/>
    <w:tmpl w:val="CAF6BEBE"/>
    <w:lvl w:ilvl="0" w:tplc="F1363306">
      <w:start w:val="1"/>
      <w:numFmt w:val="bullet"/>
      <w:lvlText w:val=""/>
      <w:lvlJc w:val="left"/>
      <w:pPr>
        <w:ind w:left="720" w:hanging="360"/>
      </w:pPr>
      <w:rPr>
        <w:rFonts w:ascii="Symbol" w:hAnsi="Symbol" w:hint="default"/>
      </w:rPr>
    </w:lvl>
    <w:lvl w:ilvl="1" w:tplc="D2F22CCC">
      <w:start w:val="1"/>
      <w:numFmt w:val="bullet"/>
      <w:lvlText w:val="o"/>
      <w:lvlJc w:val="left"/>
      <w:pPr>
        <w:ind w:left="1440" w:hanging="360"/>
      </w:pPr>
      <w:rPr>
        <w:rFonts w:ascii="Courier New" w:hAnsi="Courier New" w:hint="default"/>
      </w:rPr>
    </w:lvl>
    <w:lvl w:ilvl="2" w:tplc="D430BE54">
      <w:start w:val="1"/>
      <w:numFmt w:val="bullet"/>
      <w:lvlText w:val=""/>
      <w:lvlJc w:val="left"/>
      <w:pPr>
        <w:ind w:left="2160" w:hanging="360"/>
      </w:pPr>
      <w:rPr>
        <w:rFonts w:ascii="Wingdings" w:hAnsi="Wingdings" w:hint="default"/>
      </w:rPr>
    </w:lvl>
    <w:lvl w:ilvl="3" w:tplc="263C4D6C">
      <w:start w:val="1"/>
      <w:numFmt w:val="bullet"/>
      <w:lvlText w:val=""/>
      <w:lvlJc w:val="left"/>
      <w:pPr>
        <w:ind w:left="2880" w:hanging="360"/>
      </w:pPr>
      <w:rPr>
        <w:rFonts w:ascii="Symbol" w:hAnsi="Symbol" w:hint="default"/>
      </w:rPr>
    </w:lvl>
    <w:lvl w:ilvl="4" w:tplc="781C5D32">
      <w:start w:val="1"/>
      <w:numFmt w:val="bullet"/>
      <w:lvlText w:val="o"/>
      <w:lvlJc w:val="left"/>
      <w:pPr>
        <w:ind w:left="3600" w:hanging="360"/>
      </w:pPr>
      <w:rPr>
        <w:rFonts w:ascii="Courier New" w:hAnsi="Courier New" w:hint="default"/>
      </w:rPr>
    </w:lvl>
    <w:lvl w:ilvl="5" w:tplc="C736EC08">
      <w:start w:val="1"/>
      <w:numFmt w:val="bullet"/>
      <w:lvlText w:val=""/>
      <w:lvlJc w:val="left"/>
      <w:pPr>
        <w:ind w:left="4320" w:hanging="360"/>
      </w:pPr>
      <w:rPr>
        <w:rFonts w:ascii="Wingdings" w:hAnsi="Wingdings" w:hint="default"/>
      </w:rPr>
    </w:lvl>
    <w:lvl w:ilvl="6" w:tplc="93B4E1F2">
      <w:start w:val="1"/>
      <w:numFmt w:val="bullet"/>
      <w:lvlText w:val=""/>
      <w:lvlJc w:val="left"/>
      <w:pPr>
        <w:ind w:left="5040" w:hanging="360"/>
      </w:pPr>
      <w:rPr>
        <w:rFonts w:ascii="Symbol" w:hAnsi="Symbol" w:hint="default"/>
      </w:rPr>
    </w:lvl>
    <w:lvl w:ilvl="7" w:tplc="99D4EE42">
      <w:start w:val="1"/>
      <w:numFmt w:val="bullet"/>
      <w:lvlText w:val="o"/>
      <w:lvlJc w:val="left"/>
      <w:pPr>
        <w:ind w:left="5760" w:hanging="360"/>
      </w:pPr>
      <w:rPr>
        <w:rFonts w:ascii="Courier New" w:hAnsi="Courier New" w:hint="default"/>
      </w:rPr>
    </w:lvl>
    <w:lvl w:ilvl="8" w:tplc="EE943942">
      <w:start w:val="1"/>
      <w:numFmt w:val="bullet"/>
      <w:lvlText w:val=""/>
      <w:lvlJc w:val="left"/>
      <w:pPr>
        <w:ind w:left="6480" w:hanging="360"/>
      </w:pPr>
      <w:rPr>
        <w:rFonts w:ascii="Wingdings" w:hAnsi="Wingdings" w:hint="default"/>
      </w:rPr>
    </w:lvl>
  </w:abstractNum>
  <w:abstractNum w:abstractNumId="60" w15:restartNumberingAfterBreak="0">
    <w:nsid w:val="393B438E"/>
    <w:multiLevelType w:val="hybridMultilevel"/>
    <w:tmpl w:val="C5E681EA"/>
    <w:lvl w:ilvl="0" w:tplc="0C0A000D">
      <w:start w:val="1"/>
      <w:numFmt w:val="bullet"/>
      <w:lvlText w:val=""/>
      <w:lvlJc w:val="left"/>
      <w:pPr>
        <w:ind w:left="1778" w:hanging="360"/>
      </w:pPr>
      <w:rPr>
        <w:rFonts w:ascii="Wingdings" w:hAnsi="Wingdings" w:hint="default"/>
      </w:rPr>
    </w:lvl>
    <w:lvl w:ilvl="1" w:tplc="0C0A0003" w:tentative="1">
      <w:start w:val="1"/>
      <w:numFmt w:val="bullet"/>
      <w:lvlText w:val="o"/>
      <w:lvlJc w:val="left"/>
      <w:pPr>
        <w:ind w:left="2498" w:hanging="360"/>
      </w:pPr>
      <w:rPr>
        <w:rFonts w:ascii="Courier New" w:hAnsi="Courier New" w:cs="Courier New" w:hint="default"/>
      </w:rPr>
    </w:lvl>
    <w:lvl w:ilvl="2" w:tplc="0C0A0005" w:tentative="1">
      <w:start w:val="1"/>
      <w:numFmt w:val="bullet"/>
      <w:lvlText w:val=""/>
      <w:lvlJc w:val="left"/>
      <w:pPr>
        <w:ind w:left="3218" w:hanging="360"/>
      </w:pPr>
      <w:rPr>
        <w:rFonts w:ascii="Wingdings" w:hAnsi="Wingdings" w:hint="default"/>
      </w:rPr>
    </w:lvl>
    <w:lvl w:ilvl="3" w:tplc="0C0A0001" w:tentative="1">
      <w:start w:val="1"/>
      <w:numFmt w:val="bullet"/>
      <w:lvlText w:val=""/>
      <w:lvlJc w:val="left"/>
      <w:pPr>
        <w:ind w:left="3938" w:hanging="360"/>
      </w:pPr>
      <w:rPr>
        <w:rFonts w:ascii="Symbol" w:hAnsi="Symbol" w:hint="default"/>
      </w:rPr>
    </w:lvl>
    <w:lvl w:ilvl="4" w:tplc="0C0A0003" w:tentative="1">
      <w:start w:val="1"/>
      <w:numFmt w:val="bullet"/>
      <w:lvlText w:val="o"/>
      <w:lvlJc w:val="left"/>
      <w:pPr>
        <w:ind w:left="4658" w:hanging="360"/>
      </w:pPr>
      <w:rPr>
        <w:rFonts w:ascii="Courier New" w:hAnsi="Courier New" w:cs="Courier New" w:hint="default"/>
      </w:rPr>
    </w:lvl>
    <w:lvl w:ilvl="5" w:tplc="0C0A0005" w:tentative="1">
      <w:start w:val="1"/>
      <w:numFmt w:val="bullet"/>
      <w:lvlText w:val=""/>
      <w:lvlJc w:val="left"/>
      <w:pPr>
        <w:ind w:left="5378" w:hanging="360"/>
      </w:pPr>
      <w:rPr>
        <w:rFonts w:ascii="Wingdings" w:hAnsi="Wingdings" w:hint="default"/>
      </w:rPr>
    </w:lvl>
    <w:lvl w:ilvl="6" w:tplc="0C0A0001" w:tentative="1">
      <w:start w:val="1"/>
      <w:numFmt w:val="bullet"/>
      <w:lvlText w:val=""/>
      <w:lvlJc w:val="left"/>
      <w:pPr>
        <w:ind w:left="6098" w:hanging="360"/>
      </w:pPr>
      <w:rPr>
        <w:rFonts w:ascii="Symbol" w:hAnsi="Symbol" w:hint="default"/>
      </w:rPr>
    </w:lvl>
    <w:lvl w:ilvl="7" w:tplc="0C0A0003" w:tentative="1">
      <w:start w:val="1"/>
      <w:numFmt w:val="bullet"/>
      <w:lvlText w:val="o"/>
      <w:lvlJc w:val="left"/>
      <w:pPr>
        <w:ind w:left="6818" w:hanging="360"/>
      </w:pPr>
      <w:rPr>
        <w:rFonts w:ascii="Courier New" w:hAnsi="Courier New" w:cs="Courier New" w:hint="default"/>
      </w:rPr>
    </w:lvl>
    <w:lvl w:ilvl="8" w:tplc="0C0A0005" w:tentative="1">
      <w:start w:val="1"/>
      <w:numFmt w:val="bullet"/>
      <w:lvlText w:val=""/>
      <w:lvlJc w:val="left"/>
      <w:pPr>
        <w:ind w:left="7538" w:hanging="360"/>
      </w:pPr>
      <w:rPr>
        <w:rFonts w:ascii="Wingdings" w:hAnsi="Wingdings" w:hint="default"/>
      </w:rPr>
    </w:lvl>
  </w:abstractNum>
  <w:abstractNum w:abstractNumId="61" w15:restartNumberingAfterBreak="0">
    <w:nsid w:val="3A0E736B"/>
    <w:multiLevelType w:val="hybridMultilevel"/>
    <w:tmpl w:val="3CF8738E"/>
    <w:lvl w:ilvl="0" w:tplc="0C0A0003">
      <w:start w:val="1"/>
      <w:numFmt w:val="bullet"/>
      <w:lvlText w:val="o"/>
      <w:lvlJc w:val="left"/>
      <w:pPr>
        <w:ind w:left="1068" w:hanging="360"/>
      </w:pPr>
      <w:rPr>
        <w:rFonts w:ascii="Courier New" w:hAnsi="Courier New" w:cs="Courier New"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62" w15:restartNumberingAfterBreak="0">
    <w:nsid w:val="3A50583E"/>
    <w:multiLevelType w:val="hybridMultilevel"/>
    <w:tmpl w:val="3B4E9E52"/>
    <w:lvl w:ilvl="0" w:tplc="2D2ECB26">
      <w:start w:val="1"/>
      <w:numFmt w:val="bullet"/>
      <w:lvlText w:val=""/>
      <w:lvlJc w:val="left"/>
      <w:pPr>
        <w:ind w:left="720" w:hanging="360"/>
      </w:pPr>
      <w:rPr>
        <w:rFonts w:ascii="Webdings" w:hAnsi="Webdings" w:hint="default"/>
      </w:rPr>
    </w:lvl>
    <w:lvl w:ilvl="1" w:tplc="846CBB3A">
      <w:start w:val="1"/>
      <w:numFmt w:val="bullet"/>
      <w:lvlText w:val="o"/>
      <w:lvlJc w:val="left"/>
      <w:pPr>
        <w:ind w:left="1440" w:hanging="360"/>
      </w:pPr>
      <w:rPr>
        <w:rFonts w:ascii="Courier New" w:hAnsi="Courier New" w:hint="default"/>
      </w:rPr>
    </w:lvl>
    <w:lvl w:ilvl="2" w:tplc="1D1E5E44">
      <w:start w:val="1"/>
      <w:numFmt w:val="bullet"/>
      <w:lvlText w:val=""/>
      <w:lvlJc w:val="left"/>
      <w:pPr>
        <w:ind w:left="2160" w:hanging="360"/>
      </w:pPr>
      <w:rPr>
        <w:rFonts w:ascii="Wingdings" w:hAnsi="Wingdings" w:hint="default"/>
      </w:rPr>
    </w:lvl>
    <w:lvl w:ilvl="3" w:tplc="A9746EFC">
      <w:start w:val="1"/>
      <w:numFmt w:val="bullet"/>
      <w:lvlText w:val=""/>
      <w:lvlJc w:val="left"/>
      <w:pPr>
        <w:ind w:left="2880" w:hanging="360"/>
      </w:pPr>
      <w:rPr>
        <w:rFonts w:ascii="Symbol" w:hAnsi="Symbol" w:hint="default"/>
      </w:rPr>
    </w:lvl>
    <w:lvl w:ilvl="4" w:tplc="2F44C9A6">
      <w:start w:val="1"/>
      <w:numFmt w:val="bullet"/>
      <w:lvlText w:val="o"/>
      <w:lvlJc w:val="left"/>
      <w:pPr>
        <w:ind w:left="3600" w:hanging="360"/>
      </w:pPr>
      <w:rPr>
        <w:rFonts w:ascii="Courier New" w:hAnsi="Courier New" w:hint="default"/>
      </w:rPr>
    </w:lvl>
    <w:lvl w:ilvl="5" w:tplc="A47A70F2">
      <w:start w:val="1"/>
      <w:numFmt w:val="bullet"/>
      <w:lvlText w:val=""/>
      <w:lvlJc w:val="left"/>
      <w:pPr>
        <w:ind w:left="4320" w:hanging="360"/>
      </w:pPr>
      <w:rPr>
        <w:rFonts w:ascii="Wingdings" w:hAnsi="Wingdings" w:hint="default"/>
      </w:rPr>
    </w:lvl>
    <w:lvl w:ilvl="6" w:tplc="954E7B0A">
      <w:start w:val="1"/>
      <w:numFmt w:val="bullet"/>
      <w:lvlText w:val=""/>
      <w:lvlJc w:val="left"/>
      <w:pPr>
        <w:ind w:left="5040" w:hanging="360"/>
      </w:pPr>
      <w:rPr>
        <w:rFonts w:ascii="Symbol" w:hAnsi="Symbol" w:hint="default"/>
      </w:rPr>
    </w:lvl>
    <w:lvl w:ilvl="7" w:tplc="BE62322A">
      <w:start w:val="1"/>
      <w:numFmt w:val="bullet"/>
      <w:lvlText w:val="o"/>
      <w:lvlJc w:val="left"/>
      <w:pPr>
        <w:ind w:left="5760" w:hanging="360"/>
      </w:pPr>
      <w:rPr>
        <w:rFonts w:ascii="Courier New" w:hAnsi="Courier New" w:hint="default"/>
      </w:rPr>
    </w:lvl>
    <w:lvl w:ilvl="8" w:tplc="BD1EB15A">
      <w:start w:val="1"/>
      <w:numFmt w:val="bullet"/>
      <w:lvlText w:val=""/>
      <w:lvlJc w:val="left"/>
      <w:pPr>
        <w:ind w:left="6480" w:hanging="360"/>
      </w:pPr>
      <w:rPr>
        <w:rFonts w:ascii="Wingdings" w:hAnsi="Wingdings" w:hint="default"/>
      </w:rPr>
    </w:lvl>
  </w:abstractNum>
  <w:abstractNum w:abstractNumId="63" w15:restartNumberingAfterBreak="0">
    <w:nsid w:val="3B6D7B2B"/>
    <w:multiLevelType w:val="singleLevel"/>
    <w:tmpl w:val="843C87D4"/>
    <w:lvl w:ilvl="0">
      <w:start w:val="1"/>
      <w:numFmt w:val="decimal"/>
      <w:lvlText w:val="%1."/>
      <w:legacy w:legacy="1" w:legacySpace="0" w:legacyIndent="360"/>
      <w:lvlJc w:val="left"/>
      <w:pPr>
        <w:ind w:left="1069" w:hanging="360"/>
      </w:pPr>
    </w:lvl>
  </w:abstractNum>
  <w:abstractNum w:abstractNumId="64" w15:restartNumberingAfterBreak="0">
    <w:nsid w:val="3BCD68E4"/>
    <w:multiLevelType w:val="hybridMultilevel"/>
    <w:tmpl w:val="A51E1314"/>
    <w:lvl w:ilvl="0" w:tplc="3F9CBADA">
      <w:start w:val="1"/>
      <w:numFmt w:val="bullet"/>
      <w:lvlText w:val=""/>
      <w:lvlJc w:val="left"/>
      <w:pPr>
        <w:ind w:left="720" w:hanging="360"/>
      </w:pPr>
      <w:rPr>
        <w:rFonts w:ascii="Symbol" w:hAnsi="Symbol" w:hint="default"/>
      </w:rPr>
    </w:lvl>
    <w:lvl w:ilvl="1" w:tplc="F47A8572">
      <w:start w:val="1"/>
      <w:numFmt w:val="bullet"/>
      <w:lvlText w:val=""/>
      <w:lvlJc w:val="left"/>
      <w:pPr>
        <w:ind w:left="1440" w:hanging="360"/>
      </w:pPr>
      <w:rPr>
        <w:rFonts w:ascii="Symbol" w:hAnsi="Symbol" w:hint="default"/>
      </w:rPr>
    </w:lvl>
    <w:lvl w:ilvl="2" w:tplc="0074AB58">
      <w:start w:val="1"/>
      <w:numFmt w:val="bullet"/>
      <w:lvlText w:val=""/>
      <w:lvlJc w:val="left"/>
      <w:pPr>
        <w:ind w:left="2160" w:hanging="360"/>
      </w:pPr>
      <w:rPr>
        <w:rFonts w:ascii="Wingdings" w:hAnsi="Wingdings" w:hint="default"/>
      </w:rPr>
    </w:lvl>
    <w:lvl w:ilvl="3" w:tplc="E50A3504">
      <w:start w:val="1"/>
      <w:numFmt w:val="bullet"/>
      <w:lvlText w:val=""/>
      <w:lvlJc w:val="left"/>
      <w:pPr>
        <w:ind w:left="2880" w:hanging="360"/>
      </w:pPr>
      <w:rPr>
        <w:rFonts w:ascii="Symbol" w:hAnsi="Symbol" w:hint="default"/>
      </w:rPr>
    </w:lvl>
    <w:lvl w:ilvl="4" w:tplc="3956FC2A">
      <w:start w:val="1"/>
      <w:numFmt w:val="bullet"/>
      <w:lvlText w:val="o"/>
      <w:lvlJc w:val="left"/>
      <w:pPr>
        <w:ind w:left="3600" w:hanging="360"/>
      </w:pPr>
      <w:rPr>
        <w:rFonts w:ascii="Courier New" w:hAnsi="Courier New" w:hint="default"/>
      </w:rPr>
    </w:lvl>
    <w:lvl w:ilvl="5" w:tplc="77B86E04">
      <w:start w:val="1"/>
      <w:numFmt w:val="bullet"/>
      <w:lvlText w:val=""/>
      <w:lvlJc w:val="left"/>
      <w:pPr>
        <w:ind w:left="4320" w:hanging="360"/>
      </w:pPr>
      <w:rPr>
        <w:rFonts w:ascii="Wingdings" w:hAnsi="Wingdings" w:hint="default"/>
      </w:rPr>
    </w:lvl>
    <w:lvl w:ilvl="6" w:tplc="01265302">
      <w:start w:val="1"/>
      <w:numFmt w:val="bullet"/>
      <w:lvlText w:val=""/>
      <w:lvlJc w:val="left"/>
      <w:pPr>
        <w:ind w:left="5040" w:hanging="360"/>
      </w:pPr>
      <w:rPr>
        <w:rFonts w:ascii="Symbol" w:hAnsi="Symbol" w:hint="default"/>
      </w:rPr>
    </w:lvl>
    <w:lvl w:ilvl="7" w:tplc="E5882FF0">
      <w:start w:val="1"/>
      <w:numFmt w:val="bullet"/>
      <w:lvlText w:val="o"/>
      <w:lvlJc w:val="left"/>
      <w:pPr>
        <w:ind w:left="5760" w:hanging="360"/>
      </w:pPr>
      <w:rPr>
        <w:rFonts w:ascii="Courier New" w:hAnsi="Courier New" w:hint="default"/>
      </w:rPr>
    </w:lvl>
    <w:lvl w:ilvl="8" w:tplc="5EF688C6">
      <w:start w:val="1"/>
      <w:numFmt w:val="bullet"/>
      <w:lvlText w:val=""/>
      <w:lvlJc w:val="left"/>
      <w:pPr>
        <w:ind w:left="6480" w:hanging="360"/>
      </w:pPr>
      <w:rPr>
        <w:rFonts w:ascii="Wingdings" w:hAnsi="Wingdings" w:hint="default"/>
      </w:rPr>
    </w:lvl>
  </w:abstractNum>
  <w:abstractNum w:abstractNumId="65" w15:restartNumberingAfterBreak="0">
    <w:nsid w:val="3CD7459F"/>
    <w:multiLevelType w:val="hybridMultilevel"/>
    <w:tmpl w:val="51407F72"/>
    <w:lvl w:ilvl="0" w:tplc="E064E6B4">
      <w:start w:val="1"/>
      <w:numFmt w:val="bullet"/>
      <w:lvlText w:val=""/>
      <w:lvlJc w:val="left"/>
      <w:pPr>
        <w:ind w:left="1068" w:hanging="360"/>
      </w:pPr>
      <w:rPr>
        <w:rFonts w:ascii="Symbol" w:hAnsi="Symbol" w:hint="default"/>
      </w:rPr>
    </w:lvl>
    <w:lvl w:ilvl="1" w:tplc="0902CFB8">
      <w:start w:val="1"/>
      <w:numFmt w:val="bullet"/>
      <w:lvlText w:val="o"/>
      <w:lvlJc w:val="left"/>
      <w:pPr>
        <w:ind w:left="1788" w:hanging="360"/>
      </w:pPr>
      <w:rPr>
        <w:rFonts w:ascii="Courier New" w:hAnsi="Courier New" w:hint="default"/>
      </w:rPr>
    </w:lvl>
    <w:lvl w:ilvl="2" w:tplc="45F67FF4">
      <w:start w:val="1"/>
      <w:numFmt w:val="bullet"/>
      <w:lvlText w:val=""/>
      <w:lvlJc w:val="left"/>
      <w:pPr>
        <w:ind w:left="2508" w:hanging="360"/>
      </w:pPr>
      <w:rPr>
        <w:rFonts w:ascii="Wingdings" w:hAnsi="Wingdings" w:hint="default"/>
      </w:rPr>
    </w:lvl>
    <w:lvl w:ilvl="3" w:tplc="17CAF6D6">
      <w:start w:val="1"/>
      <w:numFmt w:val="bullet"/>
      <w:lvlText w:val=""/>
      <w:lvlJc w:val="left"/>
      <w:pPr>
        <w:ind w:left="3228" w:hanging="360"/>
      </w:pPr>
      <w:rPr>
        <w:rFonts w:ascii="Symbol" w:hAnsi="Symbol" w:hint="default"/>
      </w:rPr>
    </w:lvl>
    <w:lvl w:ilvl="4" w:tplc="2B9C4980">
      <w:start w:val="1"/>
      <w:numFmt w:val="bullet"/>
      <w:lvlText w:val="o"/>
      <w:lvlJc w:val="left"/>
      <w:pPr>
        <w:ind w:left="3948" w:hanging="360"/>
      </w:pPr>
      <w:rPr>
        <w:rFonts w:ascii="Courier New" w:hAnsi="Courier New" w:hint="default"/>
      </w:rPr>
    </w:lvl>
    <w:lvl w:ilvl="5" w:tplc="00D66A84">
      <w:start w:val="1"/>
      <w:numFmt w:val="bullet"/>
      <w:lvlText w:val=""/>
      <w:lvlJc w:val="left"/>
      <w:pPr>
        <w:ind w:left="4668" w:hanging="360"/>
      </w:pPr>
      <w:rPr>
        <w:rFonts w:ascii="Wingdings" w:hAnsi="Wingdings" w:hint="default"/>
      </w:rPr>
    </w:lvl>
    <w:lvl w:ilvl="6" w:tplc="C1160D00">
      <w:start w:val="1"/>
      <w:numFmt w:val="bullet"/>
      <w:lvlText w:val=""/>
      <w:lvlJc w:val="left"/>
      <w:pPr>
        <w:ind w:left="5388" w:hanging="360"/>
      </w:pPr>
      <w:rPr>
        <w:rFonts w:ascii="Symbol" w:hAnsi="Symbol" w:hint="default"/>
      </w:rPr>
    </w:lvl>
    <w:lvl w:ilvl="7" w:tplc="32404CB8">
      <w:start w:val="1"/>
      <w:numFmt w:val="bullet"/>
      <w:lvlText w:val="o"/>
      <w:lvlJc w:val="left"/>
      <w:pPr>
        <w:ind w:left="6108" w:hanging="360"/>
      </w:pPr>
      <w:rPr>
        <w:rFonts w:ascii="Courier New" w:hAnsi="Courier New" w:hint="default"/>
      </w:rPr>
    </w:lvl>
    <w:lvl w:ilvl="8" w:tplc="A90A849C">
      <w:start w:val="1"/>
      <w:numFmt w:val="bullet"/>
      <w:lvlText w:val=""/>
      <w:lvlJc w:val="left"/>
      <w:pPr>
        <w:ind w:left="6828" w:hanging="360"/>
      </w:pPr>
      <w:rPr>
        <w:rFonts w:ascii="Wingdings" w:hAnsi="Wingdings" w:hint="default"/>
      </w:rPr>
    </w:lvl>
  </w:abstractNum>
  <w:abstractNum w:abstractNumId="66" w15:restartNumberingAfterBreak="0">
    <w:nsid w:val="3CF9595B"/>
    <w:multiLevelType w:val="hybridMultilevel"/>
    <w:tmpl w:val="7C6A7EB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7" w15:restartNumberingAfterBreak="0">
    <w:nsid w:val="3D896DEA"/>
    <w:multiLevelType w:val="hybridMultilevel"/>
    <w:tmpl w:val="F09E8BEE"/>
    <w:lvl w:ilvl="0" w:tplc="BD2A66F0">
      <w:start w:val="1"/>
      <w:numFmt w:val="bullet"/>
      <w:lvlText w:val=""/>
      <w:lvlJc w:val="left"/>
      <w:pPr>
        <w:ind w:left="720" w:hanging="360"/>
      </w:pPr>
      <w:rPr>
        <w:rFonts w:ascii="Symbol" w:hAnsi="Symbol" w:hint="default"/>
      </w:rPr>
    </w:lvl>
    <w:lvl w:ilvl="1" w:tplc="8FB0D390">
      <w:start w:val="1"/>
      <w:numFmt w:val="bullet"/>
      <w:lvlText w:val="o"/>
      <w:lvlJc w:val="left"/>
      <w:pPr>
        <w:ind w:left="1440" w:hanging="360"/>
      </w:pPr>
      <w:rPr>
        <w:rFonts w:ascii="Courier New" w:hAnsi="Courier New" w:hint="default"/>
      </w:rPr>
    </w:lvl>
    <w:lvl w:ilvl="2" w:tplc="F858FF30">
      <w:start w:val="1"/>
      <w:numFmt w:val="bullet"/>
      <w:lvlText w:val=""/>
      <w:lvlJc w:val="left"/>
      <w:pPr>
        <w:ind w:left="2160" w:hanging="360"/>
      </w:pPr>
      <w:rPr>
        <w:rFonts w:ascii="Wingdings" w:hAnsi="Wingdings" w:hint="default"/>
      </w:rPr>
    </w:lvl>
    <w:lvl w:ilvl="3" w:tplc="80EC3E16">
      <w:start w:val="1"/>
      <w:numFmt w:val="bullet"/>
      <w:lvlText w:val=""/>
      <w:lvlJc w:val="left"/>
      <w:pPr>
        <w:ind w:left="2880" w:hanging="360"/>
      </w:pPr>
      <w:rPr>
        <w:rFonts w:ascii="Symbol" w:hAnsi="Symbol" w:hint="default"/>
      </w:rPr>
    </w:lvl>
    <w:lvl w:ilvl="4" w:tplc="3A6481B2">
      <w:start w:val="1"/>
      <w:numFmt w:val="bullet"/>
      <w:lvlText w:val="o"/>
      <w:lvlJc w:val="left"/>
      <w:pPr>
        <w:ind w:left="3600" w:hanging="360"/>
      </w:pPr>
      <w:rPr>
        <w:rFonts w:ascii="Courier New" w:hAnsi="Courier New" w:hint="default"/>
      </w:rPr>
    </w:lvl>
    <w:lvl w:ilvl="5" w:tplc="2B4E93E4">
      <w:start w:val="1"/>
      <w:numFmt w:val="bullet"/>
      <w:lvlText w:val=""/>
      <w:lvlJc w:val="left"/>
      <w:pPr>
        <w:ind w:left="4320" w:hanging="360"/>
      </w:pPr>
      <w:rPr>
        <w:rFonts w:ascii="Wingdings" w:hAnsi="Wingdings" w:hint="default"/>
      </w:rPr>
    </w:lvl>
    <w:lvl w:ilvl="6" w:tplc="08282284">
      <w:start w:val="1"/>
      <w:numFmt w:val="bullet"/>
      <w:lvlText w:val=""/>
      <w:lvlJc w:val="left"/>
      <w:pPr>
        <w:ind w:left="5040" w:hanging="360"/>
      </w:pPr>
      <w:rPr>
        <w:rFonts w:ascii="Symbol" w:hAnsi="Symbol" w:hint="default"/>
      </w:rPr>
    </w:lvl>
    <w:lvl w:ilvl="7" w:tplc="8D98A828">
      <w:start w:val="1"/>
      <w:numFmt w:val="bullet"/>
      <w:lvlText w:val="o"/>
      <w:lvlJc w:val="left"/>
      <w:pPr>
        <w:ind w:left="5760" w:hanging="360"/>
      </w:pPr>
      <w:rPr>
        <w:rFonts w:ascii="Courier New" w:hAnsi="Courier New" w:hint="default"/>
      </w:rPr>
    </w:lvl>
    <w:lvl w:ilvl="8" w:tplc="973E8968">
      <w:start w:val="1"/>
      <w:numFmt w:val="bullet"/>
      <w:lvlText w:val=""/>
      <w:lvlJc w:val="left"/>
      <w:pPr>
        <w:ind w:left="6480" w:hanging="360"/>
      </w:pPr>
      <w:rPr>
        <w:rFonts w:ascii="Wingdings" w:hAnsi="Wingdings" w:hint="default"/>
      </w:rPr>
    </w:lvl>
  </w:abstractNum>
  <w:abstractNum w:abstractNumId="68" w15:restartNumberingAfterBreak="0">
    <w:nsid w:val="3ED83559"/>
    <w:multiLevelType w:val="hybridMultilevel"/>
    <w:tmpl w:val="891C9CE0"/>
    <w:lvl w:ilvl="0" w:tplc="AEB4B6FE">
      <w:start w:val="1"/>
      <w:numFmt w:val="decimal"/>
      <w:lvlText w:val="%1."/>
      <w:lvlJc w:val="left"/>
      <w:pPr>
        <w:ind w:left="720" w:hanging="360"/>
      </w:pPr>
    </w:lvl>
    <w:lvl w:ilvl="1" w:tplc="9E98B752">
      <w:start w:val="1"/>
      <w:numFmt w:val="decimal"/>
      <w:lvlText w:val="%2)"/>
      <w:lvlJc w:val="left"/>
      <w:pPr>
        <w:ind w:left="1440" w:hanging="360"/>
      </w:pPr>
    </w:lvl>
    <w:lvl w:ilvl="2" w:tplc="4FBEA944">
      <w:start w:val="1"/>
      <w:numFmt w:val="lowerRoman"/>
      <w:lvlText w:val="%3."/>
      <w:lvlJc w:val="right"/>
      <w:pPr>
        <w:ind w:left="2160" w:hanging="180"/>
      </w:pPr>
    </w:lvl>
    <w:lvl w:ilvl="3" w:tplc="29F61B7C">
      <w:start w:val="1"/>
      <w:numFmt w:val="decimal"/>
      <w:lvlText w:val="%4."/>
      <w:lvlJc w:val="left"/>
      <w:pPr>
        <w:ind w:left="2880" w:hanging="360"/>
      </w:pPr>
    </w:lvl>
    <w:lvl w:ilvl="4" w:tplc="A4166ABA">
      <w:start w:val="1"/>
      <w:numFmt w:val="lowerLetter"/>
      <w:lvlText w:val="%5."/>
      <w:lvlJc w:val="left"/>
      <w:pPr>
        <w:ind w:left="3600" w:hanging="360"/>
      </w:pPr>
    </w:lvl>
    <w:lvl w:ilvl="5" w:tplc="E3D63712">
      <w:start w:val="1"/>
      <w:numFmt w:val="lowerRoman"/>
      <w:lvlText w:val="%6."/>
      <w:lvlJc w:val="right"/>
      <w:pPr>
        <w:ind w:left="4320" w:hanging="180"/>
      </w:pPr>
    </w:lvl>
    <w:lvl w:ilvl="6" w:tplc="17CE810C">
      <w:start w:val="1"/>
      <w:numFmt w:val="decimal"/>
      <w:lvlText w:val="%7."/>
      <w:lvlJc w:val="left"/>
      <w:pPr>
        <w:ind w:left="5040" w:hanging="360"/>
      </w:pPr>
    </w:lvl>
    <w:lvl w:ilvl="7" w:tplc="198C92C8">
      <w:start w:val="1"/>
      <w:numFmt w:val="lowerLetter"/>
      <w:lvlText w:val="%8."/>
      <w:lvlJc w:val="left"/>
      <w:pPr>
        <w:ind w:left="5760" w:hanging="360"/>
      </w:pPr>
    </w:lvl>
    <w:lvl w:ilvl="8" w:tplc="7AB27190">
      <w:start w:val="1"/>
      <w:numFmt w:val="lowerRoman"/>
      <w:lvlText w:val="%9."/>
      <w:lvlJc w:val="right"/>
      <w:pPr>
        <w:ind w:left="6480" w:hanging="180"/>
      </w:pPr>
    </w:lvl>
  </w:abstractNum>
  <w:abstractNum w:abstractNumId="69" w15:restartNumberingAfterBreak="0">
    <w:nsid w:val="3EE1112E"/>
    <w:multiLevelType w:val="hybridMultilevel"/>
    <w:tmpl w:val="6EBCB322"/>
    <w:lvl w:ilvl="0" w:tplc="A1BC4410">
      <w:start w:val="1"/>
      <w:numFmt w:val="bullet"/>
      <w:lvlText w:val=""/>
      <w:lvlJc w:val="left"/>
      <w:pPr>
        <w:ind w:left="720" w:hanging="360"/>
      </w:pPr>
      <w:rPr>
        <w:rFonts w:ascii="Symbol" w:hAnsi="Symbol" w:hint="default"/>
      </w:rPr>
    </w:lvl>
    <w:lvl w:ilvl="1" w:tplc="9B188526">
      <w:start w:val="1"/>
      <w:numFmt w:val="bullet"/>
      <w:lvlText w:val="o"/>
      <w:lvlJc w:val="left"/>
      <w:pPr>
        <w:ind w:left="1440" w:hanging="360"/>
      </w:pPr>
      <w:rPr>
        <w:rFonts w:ascii="Courier New" w:hAnsi="Courier New" w:hint="default"/>
      </w:rPr>
    </w:lvl>
    <w:lvl w:ilvl="2" w:tplc="8856EF92">
      <w:start w:val="1"/>
      <w:numFmt w:val="bullet"/>
      <w:lvlText w:val=""/>
      <w:lvlJc w:val="left"/>
      <w:pPr>
        <w:ind w:left="2160" w:hanging="360"/>
      </w:pPr>
      <w:rPr>
        <w:rFonts w:ascii="Wingdings" w:hAnsi="Wingdings" w:hint="default"/>
      </w:rPr>
    </w:lvl>
    <w:lvl w:ilvl="3" w:tplc="6BB20EE8">
      <w:start w:val="1"/>
      <w:numFmt w:val="bullet"/>
      <w:lvlText w:val=""/>
      <w:lvlJc w:val="left"/>
      <w:pPr>
        <w:ind w:left="2880" w:hanging="360"/>
      </w:pPr>
      <w:rPr>
        <w:rFonts w:ascii="Symbol" w:hAnsi="Symbol" w:hint="default"/>
      </w:rPr>
    </w:lvl>
    <w:lvl w:ilvl="4" w:tplc="1F881772">
      <w:start w:val="1"/>
      <w:numFmt w:val="bullet"/>
      <w:lvlText w:val="o"/>
      <w:lvlJc w:val="left"/>
      <w:pPr>
        <w:ind w:left="3600" w:hanging="360"/>
      </w:pPr>
      <w:rPr>
        <w:rFonts w:ascii="Courier New" w:hAnsi="Courier New" w:hint="default"/>
      </w:rPr>
    </w:lvl>
    <w:lvl w:ilvl="5" w:tplc="B2F28942">
      <w:start w:val="1"/>
      <w:numFmt w:val="bullet"/>
      <w:lvlText w:val=""/>
      <w:lvlJc w:val="left"/>
      <w:pPr>
        <w:ind w:left="4320" w:hanging="360"/>
      </w:pPr>
      <w:rPr>
        <w:rFonts w:ascii="Wingdings" w:hAnsi="Wingdings" w:hint="default"/>
      </w:rPr>
    </w:lvl>
    <w:lvl w:ilvl="6" w:tplc="1114A0DE">
      <w:start w:val="1"/>
      <w:numFmt w:val="bullet"/>
      <w:lvlText w:val=""/>
      <w:lvlJc w:val="left"/>
      <w:pPr>
        <w:ind w:left="5040" w:hanging="360"/>
      </w:pPr>
      <w:rPr>
        <w:rFonts w:ascii="Symbol" w:hAnsi="Symbol" w:hint="default"/>
      </w:rPr>
    </w:lvl>
    <w:lvl w:ilvl="7" w:tplc="E488CAAC">
      <w:start w:val="1"/>
      <w:numFmt w:val="bullet"/>
      <w:lvlText w:val="o"/>
      <w:lvlJc w:val="left"/>
      <w:pPr>
        <w:ind w:left="5760" w:hanging="360"/>
      </w:pPr>
      <w:rPr>
        <w:rFonts w:ascii="Courier New" w:hAnsi="Courier New" w:hint="default"/>
      </w:rPr>
    </w:lvl>
    <w:lvl w:ilvl="8" w:tplc="AEEC399A">
      <w:start w:val="1"/>
      <w:numFmt w:val="bullet"/>
      <w:lvlText w:val=""/>
      <w:lvlJc w:val="left"/>
      <w:pPr>
        <w:ind w:left="6480" w:hanging="360"/>
      </w:pPr>
      <w:rPr>
        <w:rFonts w:ascii="Wingdings" w:hAnsi="Wingdings" w:hint="default"/>
      </w:rPr>
    </w:lvl>
  </w:abstractNum>
  <w:abstractNum w:abstractNumId="70" w15:restartNumberingAfterBreak="0">
    <w:nsid w:val="3F0B45C2"/>
    <w:multiLevelType w:val="hybridMultilevel"/>
    <w:tmpl w:val="A170D014"/>
    <w:lvl w:ilvl="0" w:tplc="2D266864">
      <w:start w:val="1"/>
      <w:numFmt w:val="decimal"/>
      <w:lvlText w:val="%1)"/>
      <w:lvlJc w:val="left"/>
      <w:pPr>
        <w:tabs>
          <w:tab w:val="num" w:pos="786"/>
        </w:tabs>
        <w:ind w:left="786" w:hanging="360"/>
      </w:pPr>
      <w:rPr>
        <w:rFonts w:hint="default"/>
        <w:b/>
      </w:rPr>
    </w:lvl>
    <w:lvl w:ilvl="1" w:tplc="0C0A0019">
      <w:start w:val="1"/>
      <w:numFmt w:val="lowerLetter"/>
      <w:lvlText w:val="%2."/>
      <w:lvlJc w:val="left"/>
      <w:pPr>
        <w:tabs>
          <w:tab w:val="num" w:pos="1506"/>
        </w:tabs>
        <w:ind w:left="1506" w:hanging="360"/>
      </w:pPr>
    </w:lvl>
    <w:lvl w:ilvl="2" w:tplc="0C0A001B" w:tentative="1">
      <w:start w:val="1"/>
      <w:numFmt w:val="lowerRoman"/>
      <w:lvlText w:val="%3."/>
      <w:lvlJc w:val="right"/>
      <w:pPr>
        <w:tabs>
          <w:tab w:val="num" w:pos="2226"/>
        </w:tabs>
        <w:ind w:left="2226" w:hanging="180"/>
      </w:pPr>
    </w:lvl>
    <w:lvl w:ilvl="3" w:tplc="0C0A000F" w:tentative="1">
      <w:start w:val="1"/>
      <w:numFmt w:val="decimal"/>
      <w:lvlText w:val="%4."/>
      <w:lvlJc w:val="left"/>
      <w:pPr>
        <w:tabs>
          <w:tab w:val="num" w:pos="2946"/>
        </w:tabs>
        <w:ind w:left="2946" w:hanging="360"/>
      </w:pPr>
    </w:lvl>
    <w:lvl w:ilvl="4" w:tplc="0C0A0019" w:tentative="1">
      <w:start w:val="1"/>
      <w:numFmt w:val="lowerLetter"/>
      <w:lvlText w:val="%5."/>
      <w:lvlJc w:val="left"/>
      <w:pPr>
        <w:tabs>
          <w:tab w:val="num" w:pos="3666"/>
        </w:tabs>
        <w:ind w:left="3666" w:hanging="360"/>
      </w:pPr>
    </w:lvl>
    <w:lvl w:ilvl="5" w:tplc="0C0A001B" w:tentative="1">
      <w:start w:val="1"/>
      <w:numFmt w:val="lowerRoman"/>
      <w:lvlText w:val="%6."/>
      <w:lvlJc w:val="right"/>
      <w:pPr>
        <w:tabs>
          <w:tab w:val="num" w:pos="4386"/>
        </w:tabs>
        <w:ind w:left="4386" w:hanging="180"/>
      </w:pPr>
    </w:lvl>
    <w:lvl w:ilvl="6" w:tplc="0C0A000F" w:tentative="1">
      <w:start w:val="1"/>
      <w:numFmt w:val="decimal"/>
      <w:lvlText w:val="%7."/>
      <w:lvlJc w:val="left"/>
      <w:pPr>
        <w:tabs>
          <w:tab w:val="num" w:pos="5106"/>
        </w:tabs>
        <w:ind w:left="5106" w:hanging="360"/>
      </w:pPr>
    </w:lvl>
    <w:lvl w:ilvl="7" w:tplc="0C0A0019" w:tentative="1">
      <w:start w:val="1"/>
      <w:numFmt w:val="lowerLetter"/>
      <w:lvlText w:val="%8."/>
      <w:lvlJc w:val="left"/>
      <w:pPr>
        <w:tabs>
          <w:tab w:val="num" w:pos="5826"/>
        </w:tabs>
        <w:ind w:left="5826" w:hanging="360"/>
      </w:pPr>
    </w:lvl>
    <w:lvl w:ilvl="8" w:tplc="0C0A001B" w:tentative="1">
      <w:start w:val="1"/>
      <w:numFmt w:val="lowerRoman"/>
      <w:lvlText w:val="%9."/>
      <w:lvlJc w:val="right"/>
      <w:pPr>
        <w:tabs>
          <w:tab w:val="num" w:pos="6546"/>
        </w:tabs>
        <w:ind w:left="6546" w:hanging="180"/>
      </w:pPr>
    </w:lvl>
  </w:abstractNum>
  <w:abstractNum w:abstractNumId="71" w15:restartNumberingAfterBreak="0">
    <w:nsid w:val="41050D8F"/>
    <w:multiLevelType w:val="hybridMultilevel"/>
    <w:tmpl w:val="BE16DCCA"/>
    <w:lvl w:ilvl="0" w:tplc="F2228386">
      <w:start w:val="1"/>
      <w:numFmt w:val="bullet"/>
      <w:lvlText w:val=""/>
      <w:lvlJc w:val="left"/>
      <w:pPr>
        <w:ind w:left="720" w:hanging="360"/>
      </w:pPr>
      <w:rPr>
        <w:rFonts w:ascii="Symbol" w:hAnsi="Symbol" w:hint="default"/>
      </w:rPr>
    </w:lvl>
    <w:lvl w:ilvl="1" w:tplc="4656C1CE">
      <w:start w:val="1"/>
      <w:numFmt w:val="bullet"/>
      <w:lvlText w:val="o"/>
      <w:lvlJc w:val="left"/>
      <w:pPr>
        <w:ind w:left="1440" w:hanging="360"/>
      </w:pPr>
      <w:rPr>
        <w:rFonts w:ascii="Courier New" w:hAnsi="Courier New" w:hint="default"/>
      </w:rPr>
    </w:lvl>
    <w:lvl w:ilvl="2" w:tplc="7F927CC4">
      <w:start w:val="1"/>
      <w:numFmt w:val="bullet"/>
      <w:lvlText w:val=""/>
      <w:lvlJc w:val="left"/>
      <w:pPr>
        <w:ind w:left="2160" w:hanging="360"/>
      </w:pPr>
      <w:rPr>
        <w:rFonts w:ascii="Wingdings" w:hAnsi="Wingdings" w:hint="default"/>
      </w:rPr>
    </w:lvl>
    <w:lvl w:ilvl="3" w:tplc="D30E6F70">
      <w:start w:val="1"/>
      <w:numFmt w:val="bullet"/>
      <w:lvlText w:val=""/>
      <w:lvlJc w:val="left"/>
      <w:pPr>
        <w:ind w:left="2880" w:hanging="360"/>
      </w:pPr>
      <w:rPr>
        <w:rFonts w:ascii="Symbol" w:hAnsi="Symbol" w:hint="default"/>
      </w:rPr>
    </w:lvl>
    <w:lvl w:ilvl="4" w:tplc="B1743C94">
      <w:start w:val="1"/>
      <w:numFmt w:val="bullet"/>
      <w:lvlText w:val="o"/>
      <w:lvlJc w:val="left"/>
      <w:pPr>
        <w:ind w:left="3600" w:hanging="360"/>
      </w:pPr>
      <w:rPr>
        <w:rFonts w:ascii="Courier New" w:hAnsi="Courier New" w:hint="default"/>
      </w:rPr>
    </w:lvl>
    <w:lvl w:ilvl="5" w:tplc="832468DE">
      <w:start w:val="1"/>
      <w:numFmt w:val="bullet"/>
      <w:lvlText w:val=""/>
      <w:lvlJc w:val="left"/>
      <w:pPr>
        <w:ind w:left="4320" w:hanging="360"/>
      </w:pPr>
      <w:rPr>
        <w:rFonts w:ascii="Wingdings" w:hAnsi="Wingdings" w:hint="default"/>
      </w:rPr>
    </w:lvl>
    <w:lvl w:ilvl="6" w:tplc="8F58CFCA">
      <w:start w:val="1"/>
      <w:numFmt w:val="bullet"/>
      <w:lvlText w:val=""/>
      <w:lvlJc w:val="left"/>
      <w:pPr>
        <w:ind w:left="5040" w:hanging="360"/>
      </w:pPr>
      <w:rPr>
        <w:rFonts w:ascii="Symbol" w:hAnsi="Symbol" w:hint="default"/>
      </w:rPr>
    </w:lvl>
    <w:lvl w:ilvl="7" w:tplc="FDCE95BA">
      <w:start w:val="1"/>
      <w:numFmt w:val="bullet"/>
      <w:lvlText w:val="o"/>
      <w:lvlJc w:val="left"/>
      <w:pPr>
        <w:ind w:left="5760" w:hanging="360"/>
      </w:pPr>
      <w:rPr>
        <w:rFonts w:ascii="Courier New" w:hAnsi="Courier New" w:hint="default"/>
      </w:rPr>
    </w:lvl>
    <w:lvl w:ilvl="8" w:tplc="69E6307A">
      <w:start w:val="1"/>
      <w:numFmt w:val="bullet"/>
      <w:lvlText w:val=""/>
      <w:lvlJc w:val="left"/>
      <w:pPr>
        <w:ind w:left="6480" w:hanging="360"/>
      </w:pPr>
      <w:rPr>
        <w:rFonts w:ascii="Wingdings" w:hAnsi="Wingdings" w:hint="default"/>
      </w:rPr>
    </w:lvl>
  </w:abstractNum>
  <w:abstractNum w:abstractNumId="72" w15:restartNumberingAfterBreak="0">
    <w:nsid w:val="4127323D"/>
    <w:multiLevelType w:val="hybridMultilevel"/>
    <w:tmpl w:val="F9946216"/>
    <w:lvl w:ilvl="0" w:tplc="791C8E4A">
      <w:start w:val="1"/>
      <w:numFmt w:val="bullet"/>
      <w:lvlText w:val=""/>
      <w:lvlJc w:val="left"/>
      <w:pPr>
        <w:ind w:left="720" w:hanging="360"/>
      </w:pPr>
      <w:rPr>
        <w:rFonts w:ascii="Symbol" w:hAnsi="Symbol" w:hint="default"/>
      </w:rPr>
    </w:lvl>
    <w:lvl w:ilvl="1" w:tplc="211EFA86">
      <w:start w:val="1"/>
      <w:numFmt w:val="bullet"/>
      <w:lvlText w:val="o"/>
      <w:lvlJc w:val="left"/>
      <w:pPr>
        <w:ind w:left="1440" w:hanging="360"/>
      </w:pPr>
      <w:rPr>
        <w:rFonts w:ascii="Courier New" w:hAnsi="Courier New" w:hint="default"/>
      </w:rPr>
    </w:lvl>
    <w:lvl w:ilvl="2" w:tplc="ADD09F36">
      <w:start w:val="1"/>
      <w:numFmt w:val="bullet"/>
      <w:lvlText w:val=""/>
      <w:lvlJc w:val="left"/>
      <w:pPr>
        <w:ind w:left="2160" w:hanging="360"/>
      </w:pPr>
      <w:rPr>
        <w:rFonts w:ascii="Wingdings" w:hAnsi="Wingdings" w:hint="default"/>
      </w:rPr>
    </w:lvl>
    <w:lvl w:ilvl="3" w:tplc="81D065B6">
      <w:start w:val="1"/>
      <w:numFmt w:val="bullet"/>
      <w:lvlText w:val=""/>
      <w:lvlJc w:val="left"/>
      <w:pPr>
        <w:ind w:left="2880" w:hanging="360"/>
      </w:pPr>
      <w:rPr>
        <w:rFonts w:ascii="Symbol" w:hAnsi="Symbol" w:hint="default"/>
      </w:rPr>
    </w:lvl>
    <w:lvl w:ilvl="4" w:tplc="6E845D1A">
      <w:start w:val="1"/>
      <w:numFmt w:val="bullet"/>
      <w:lvlText w:val="o"/>
      <w:lvlJc w:val="left"/>
      <w:pPr>
        <w:ind w:left="3600" w:hanging="360"/>
      </w:pPr>
      <w:rPr>
        <w:rFonts w:ascii="Courier New" w:hAnsi="Courier New" w:hint="default"/>
      </w:rPr>
    </w:lvl>
    <w:lvl w:ilvl="5" w:tplc="1E88D000">
      <w:start w:val="1"/>
      <w:numFmt w:val="bullet"/>
      <w:lvlText w:val=""/>
      <w:lvlJc w:val="left"/>
      <w:pPr>
        <w:ind w:left="4320" w:hanging="360"/>
      </w:pPr>
      <w:rPr>
        <w:rFonts w:ascii="Wingdings" w:hAnsi="Wingdings" w:hint="default"/>
      </w:rPr>
    </w:lvl>
    <w:lvl w:ilvl="6" w:tplc="3C9ECF1E">
      <w:start w:val="1"/>
      <w:numFmt w:val="bullet"/>
      <w:lvlText w:val=""/>
      <w:lvlJc w:val="left"/>
      <w:pPr>
        <w:ind w:left="5040" w:hanging="360"/>
      </w:pPr>
      <w:rPr>
        <w:rFonts w:ascii="Symbol" w:hAnsi="Symbol" w:hint="default"/>
      </w:rPr>
    </w:lvl>
    <w:lvl w:ilvl="7" w:tplc="55842F50">
      <w:start w:val="1"/>
      <w:numFmt w:val="bullet"/>
      <w:lvlText w:val="o"/>
      <w:lvlJc w:val="left"/>
      <w:pPr>
        <w:ind w:left="5760" w:hanging="360"/>
      </w:pPr>
      <w:rPr>
        <w:rFonts w:ascii="Courier New" w:hAnsi="Courier New" w:hint="default"/>
      </w:rPr>
    </w:lvl>
    <w:lvl w:ilvl="8" w:tplc="6728C3BE">
      <w:start w:val="1"/>
      <w:numFmt w:val="bullet"/>
      <w:lvlText w:val=""/>
      <w:lvlJc w:val="left"/>
      <w:pPr>
        <w:ind w:left="6480" w:hanging="360"/>
      </w:pPr>
      <w:rPr>
        <w:rFonts w:ascii="Wingdings" w:hAnsi="Wingdings" w:hint="default"/>
      </w:rPr>
    </w:lvl>
  </w:abstractNum>
  <w:abstractNum w:abstractNumId="73" w15:restartNumberingAfterBreak="0">
    <w:nsid w:val="448329E2"/>
    <w:multiLevelType w:val="hybridMultilevel"/>
    <w:tmpl w:val="D62CD2B4"/>
    <w:lvl w:ilvl="0" w:tplc="C67E515C">
      <w:start w:val="1"/>
      <w:numFmt w:val="bullet"/>
      <w:lvlText w:val=""/>
      <w:lvlJc w:val="left"/>
      <w:pPr>
        <w:ind w:left="720" w:hanging="360"/>
      </w:pPr>
      <w:rPr>
        <w:rFonts w:ascii="Symbol" w:hAnsi="Symbol" w:hint="default"/>
      </w:rPr>
    </w:lvl>
    <w:lvl w:ilvl="1" w:tplc="B99C3A02">
      <w:start w:val="1"/>
      <w:numFmt w:val="bullet"/>
      <w:lvlText w:val=""/>
      <w:lvlJc w:val="left"/>
      <w:pPr>
        <w:ind w:left="1440" w:hanging="360"/>
      </w:pPr>
      <w:rPr>
        <w:rFonts w:ascii="Symbol" w:hAnsi="Symbol" w:hint="default"/>
      </w:rPr>
    </w:lvl>
    <w:lvl w:ilvl="2" w:tplc="E0907660">
      <w:start w:val="1"/>
      <w:numFmt w:val="bullet"/>
      <w:lvlText w:val=""/>
      <w:lvlJc w:val="left"/>
      <w:pPr>
        <w:ind w:left="2160" w:hanging="360"/>
      </w:pPr>
      <w:rPr>
        <w:rFonts w:ascii="Wingdings" w:hAnsi="Wingdings" w:hint="default"/>
      </w:rPr>
    </w:lvl>
    <w:lvl w:ilvl="3" w:tplc="CBC61272">
      <w:start w:val="1"/>
      <w:numFmt w:val="bullet"/>
      <w:lvlText w:val=""/>
      <w:lvlJc w:val="left"/>
      <w:pPr>
        <w:ind w:left="2880" w:hanging="360"/>
      </w:pPr>
      <w:rPr>
        <w:rFonts w:ascii="Symbol" w:hAnsi="Symbol" w:hint="default"/>
      </w:rPr>
    </w:lvl>
    <w:lvl w:ilvl="4" w:tplc="0430FB4A">
      <w:start w:val="1"/>
      <w:numFmt w:val="bullet"/>
      <w:lvlText w:val="o"/>
      <w:lvlJc w:val="left"/>
      <w:pPr>
        <w:ind w:left="3600" w:hanging="360"/>
      </w:pPr>
      <w:rPr>
        <w:rFonts w:ascii="Courier New" w:hAnsi="Courier New" w:hint="default"/>
      </w:rPr>
    </w:lvl>
    <w:lvl w:ilvl="5" w:tplc="CCBA8FC2">
      <w:start w:val="1"/>
      <w:numFmt w:val="bullet"/>
      <w:lvlText w:val=""/>
      <w:lvlJc w:val="left"/>
      <w:pPr>
        <w:ind w:left="4320" w:hanging="360"/>
      </w:pPr>
      <w:rPr>
        <w:rFonts w:ascii="Wingdings" w:hAnsi="Wingdings" w:hint="default"/>
      </w:rPr>
    </w:lvl>
    <w:lvl w:ilvl="6" w:tplc="A8DC955E">
      <w:start w:val="1"/>
      <w:numFmt w:val="bullet"/>
      <w:lvlText w:val=""/>
      <w:lvlJc w:val="left"/>
      <w:pPr>
        <w:ind w:left="5040" w:hanging="360"/>
      </w:pPr>
      <w:rPr>
        <w:rFonts w:ascii="Symbol" w:hAnsi="Symbol" w:hint="default"/>
      </w:rPr>
    </w:lvl>
    <w:lvl w:ilvl="7" w:tplc="C3345538">
      <w:start w:val="1"/>
      <w:numFmt w:val="bullet"/>
      <w:lvlText w:val="o"/>
      <w:lvlJc w:val="left"/>
      <w:pPr>
        <w:ind w:left="5760" w:hanging="360"/>
      </w:pPr>
      <w:rPr>
        <w:rFonts w:ascii="Courier New" w:hAnsi="Courier New" w:hint="default"/>
      </w:rPr>
    </w:lvl>
    <w:lvl w:ilvl="8" w:tplc="C9B6FDBE">
      <w:start w:val="1"/>
      <w:numFmt w:val="bullet"/>
      <w:lvlText w:val=""/>
      <w:lvlJc w:val="left"/>
      <w:pPr>
        <w:ind w:left="6480" w:hanging="360"/>
      </w:pPr>
      <w:rPr>
        <w:rFonts w:ascii="Wingdings" w:hAnsi="Wingdings" w:hint="default"/>
      </w:rPr>
    </w:lvl>
  </w:abstractNum>
  <w:abstractNum w:abstractNumId="74" w15:restartNumberingAfterBreak="0">
    <w:nsid w:val="44E956DA"/>
    <w:multiLevelType w:val="hybridMultilevel"/>
    <w:tmpl w:val="50068664"/>
    <w:lvl w:ilvl="0" w:tplc="0C0A0001">
      <w:start w:val="1"/>
      <w:numFmt w:val="bullet"/>
      <w:lvlText w:val=""/>
      <w:lvlJc w:val="left"/>
      <w:pPr>
        <w:ind w:left="1776" w:hanging="360"/>
      </w:pPr>
      <w:rPr>
        <w:rFonts w:ascii="Symbol" w:hAnsi="Symbol" w:hint="default"/>
      </w:rPr>
    </w:lvl>
    <w:lvl w:ilvl="1" w:tplc="EDE4FCCA">
      <w:start w:val="1"/>
      <w:numFmt w:val="bullet"/>
      <w:lvlText w:val="o"/>
      <w:lvlJc w:val="left"/>
      <w:pPr>
        <w:ind w:left="2496" w:hanging="360"/>
      </w:pPr>
      <w:rPr>
        <w:rFonts w:ascii="Courier New" w:hAnsi="Courier New" w:hint="default"/>
      </w:rPr>
    </w:lvl>
    <w:lvl w:ilvl="2" w:tplc="5608D130">
      <w:start w:val="1"/>
      <w:numFmt w:val="bullet"/>
      <w:lvlText w:val=""/>
      <w:lvlJc w:val="left"/>
      <w:pPr>
        <w:ind w:left="3216" w:hanging="360"/>
      </w:pPr>
      <w:rPr>
        <w:rFonts w:ascii="Wingdings" w:hAnsi="Wingdings" w:hint="default"/>
      </w:rPr>
    </w:lvl>
    <w:lvl w:ilvl="3" w:tplc="C82CB848">
      <w:start w:val="1"/>
      <w:numFmt w:val="bullet"/>
      <w:lvlText w:val=""/>
      <w:lvlJc w:val="left"/>
      <w:pPr>
        <w:ind w:left="3936" w:hanging="360"/>
      </w:pPr>
      <w:rPr>
        <w:rFonts w:ascii="Symbol" w:hAnsi="Symbol" w:hint="default"/>
      </w:rPr>
    </w:lvl>
    <w:lvl w:ilvl="4" w:tplc="1506C7D4">
      <w:start w:val="1"/>
      <w:numFmt w:val="bullet"/>
      <w:lvlText w:val="o"/>
      <w:lvlJc w:val="left"/>
      <w:pPr>
        <w:ind w:left="4656" w:hanging="360"/>
      </w:pPr>
      <w:rPr>
        <w:rFonts w:ascii="Courier New" w:hAnsi="Courier New" w:hint="default"/>
      </w:rPr>
    </w:lvl>
    <w:lvl w:ilvl="5" w:tplc="B60A208E">
      <w:start w:val="1"/>
      <w:numFmt w:val="bullet"/>
      <w:lvlText w:val=""/>
      <w:lvlJc w:val="left"/>
      <w:pPr>
        <w:ind w:left="5376" w:hanging="360"/>
      </w:pPr>
      <w:rPr>
        <w:rFonts w:ascii="Wingdings" w:hAnsi="Wingdings" w:hint="default"/>
      </w:rPr>
    </w:lvl>
    <w:lvl w:ilvl="6" w:tplc="62CA6998">
      <w:start w:val="1"/>
      <w:numFmt w:val="bullet"/>
      <w:lvlText w:val=""/>
      <w:lvlJc w:val="left"/>
      <w:pPr>
        <w:ind w:left="6096" w:hanging="360"/>
      </w:pPr>
      <w:rPr>
        <w:rFonts w:ascii="Symbol" w:hAnsi="Symbol" w:hint="default"/>
      </w:rPr>
    </w:lvl>
    <w:lvl w:ilvl="7" w:tplc="55808A54">
      <w:start w:val="1"/>
      <w:numFmt w:val="bullet"/>
      <w:lvlText w:val="o"/>
      <w:lvlJc w:val="left"/>
      <w:pPr>
        <w:ind w:left="6816" w:hanging="360"/>
      </w:pPr>
      <w:rPr>
        <w:rFonts w:ascii="Courier New" w:hAnsi="Courier New" w:hint="default"/>
      </w:rPr>
    </w:lvl>
    <w:lvl w:ilvl="8" w:tplc="4A66BE8A">
      <w:start w:val="1"/>
      <w:numFmt w:val="bullet"/>
      <w:lvlText w:val=""/>
      <w:lvlJc w:val="left"/>
      <w:pPr>
        <w:ind w:left="7536" w:hanging="360"/>
      </w:pPr>
      <w:rPr>
        <w:rFonts w:ascii="Wingdings" w:hAnsi="Wingdings" w:hint="default"/>
      </w:rPr>
    </w:lvl>
  </w:abstractNum>
  <w:abstractNum w:abstractNumId="75" w15:restartNumberingAfterBreak="0">
    <w:nsid w:val="454C3077"/>
    <w:multiLevelType w:val="hybridMultilevel"/>
    <w:tmpl w:val="0B3A0E6A"/>
    <w:lvl w:ilvl="0" w:tplc="549C39EE">
      <w:start w:val="1"/>
      <w:numFmt w:val="bullet"/>
      <w:lvlText w:val="o"/>
      <w:lvlJc w:val="left"/>
      <w:pPr>
        <w:ind w:left="720" w:hanging="360"/>
      </w:pPr>
      <w:rPr>
        <w:rFonts w:ascii="Courier New" w:hAnsi="Courier New" w:hint="default"/>
      </w:rPr>
    </w:lvl>
    <w:lvl w:ilvl="1" w:tplc="BF6C33E0">
      <w:start w:val="1"/>
      <w:numFmt w:val="bullet"/>
      <w:lvlText w:val="o"/>
      <w:lvlJc w:val="left"/>
      <w:pPr>
        <w:ind w:left="1440" w:hanging="360"/>
      </w:pPr>
      <w:rPr>
        <w:rFonts w:ascii="Courier New" w:hAnsi="Courier New" w:hint="default"/>
      </w:rPr>
    </w:lvl>
    <w:lvl w:ilvl="2" w:tplc="96420536">
      <w:start w:val="1"/>
      <w:numFmt w:val="bullet"/>
      <w:lvlText w:val=""/>
      <w:lvlJc w:val="left"/>
      <w:pPr>
        <w:ind w:left="2160" w:hanging="360"/>
      </w:pPr>
      <w:rPr>
        <w:rFonts w:ascii="Wingdings" w:hAnsi="Wingdings" w:hint="default"/>
      </w:rPr>
    </w:lvl>
    <w:lvl w:ilvl="3" w:tplc="25767ED2">
      <w:start w:val="1"/>
      <w:numFmt w:val="bullet"/>
      <w:lvlText w:val=""/>
      <w:lvlJc w:val="left"/>
      <w:pPr>
        <w:ind w:left="2880" w:hanging="360"/>
      </w:pPr>
      <w:rPr>
        <w:rFonts w:ascii="Symbol" w:hAnsi="Symbol" w:hint="default"/>
      </w:rPr>
    </w:lvl>
    <w:lvl w:ilvl="4" w:tplc="D6F4F844">
      <w:start w:val="1"/>
      <w:numFmt w:val="bullet"/>
      <w:lvlText w:val="o"/>
      <w:lvlJc w:val="left"/>
      <w:pPr>
        <w:ind w:left="3600" w:hanging="360"/>
      </w:pPr>
      <w:rPr>
        <w:rFonts w:ascii="Courier New" w:hAnsi="Courier New" w:hint="default"/>
      </w:rPr>
    </w:lvl>
    <w:lvl w:ilvl="5" w:tplc="E6EA29C6">
      <w:start w:val="1"/>
      <w:numFmt w:val="bullet"/>
      <w:lvlText w:val=""/>
      <w:lvlJc w:val="left"/>
      <w:pPr>
        <w:ind w:left="4320" w:hanging="360"/>
      </w:pPr>
      <w:rPr>
        <w:rFonts w:ascii="Wingdings" w:hAnsi="Wingdings" w:hint="default"/>
      </w:rPr>
    </w:lvl>
    <w:lvl w:ilvl="6" w:tplc="1B0866FA">
      <w:start w:val="1"/>
      <w:numFmt w:val="bullet"/>
      <w:lvlText w:val=""/>
      <w:lvlJc w:val="left"/>
      <w:pPr>
        <w:ind w:left="5040" w:hanging="360"/>
      </w:pPr>
      <w:rPr>
        <w:rFonts w:ascii="Symbol" w:hAnsi="Symbol" w:hint="default"/>
      </w:rPr>
    </w:lvl>
    <w:lvl w:ilvl="7" w:tplc="ED22D4BA">
      <w:start w:val="1"/>
      <w:numFmt w:val="bullet"/>
      <w:lvlText w:val="o"/>
      <w:lvlJc w:val="left"/>
      <w:pPr>
        <w:ind w:left="5760" w:hanging="360"/>
      </w:pPr>
      <w:rPr>
        <w:rFonts w:ascii="Courier New" w:hAnsi="Courier New" w:hint="default"/>
      </w:rPr>
    </w:lvl>
    <w:lvl w:ilvl="8" w:tplc="613A67CE">
      <w:start w:val="1"/>
      <w:numFmt w:val="bullet"/>
      <w:lvlText w:val=""/>
      <w:lvlJc w:val="left"/>
      <w:pPr>
        <w:ind w:left="6480" w:hanging="360"/>
      </w:pPr>
      <w:rPr>
        <w:rFonts w:ascii="Wingdings" w:hAnsi="Wingdings" w:hint="default"/>
      </w:rPr>
    </w:lvl>
  </w:abstractNum>
  <w:abstractNum w:abstractNumId="76" w15:restartNumberingAfterBreak="0">
    <w:nsid w:val="458120A0"/>
    <w:multiLevelType w:val="singleLevel"/>
    <w:tmpl w:val="843C87D4"/>
    <w:lvl w:ilvl="0">
      <w:start w:val="1"/>
      <w:numFmt w:val="decimal"/>
      <w:lvlText w:val="%1."/>
      <w:legacy w:legacy="1" w:legacySpace="0" w:legacyIndent="360"/>
      <w:lvlJc w:val="left"/>
      <w:pPr>
        <w:ind w:left="1069" w:hanging="360"/>
      </w:pPr>
    </w:lvl>
  </w:abstractNum>
  <w:abstractNum w:abstractNumId="77" w15:restartNumberingAfterBreak="0">
    <w:nsid w:val="47222BAE"/>
    <w:multiLevelType w:val="hybridMultilevel"/>
    <w:tmpl w:val="FE00D182"/>
    <w:lvl w:ilvl="0" w:tplc="E898D422">
      <w:start w:val="1"/>
      <w:numFmt w:val="bullet"/>
      <w:lvlText w:val=""/>
      <w:lvlJc w:val="left"/>
      <w:pPr>
        <w:ind w:left="720" w:hanging="360"/>
      </w:pPr>
      <w:rPr>
        <w:rFonts w:ascii="Symbol" w:hAnsi="Symbol" w:hint="default"/>
      </w:rPr>
    </w:lvl>
    <w:lvl w:ilvl="1" w:tplc="A5F8AA96">
      <w:start w:val="1"/>
      <w:numFmt w:val="bullet"/>
      <w:lvlText w:val="o"/>
      <w:lvlJc w:val="left"/>
      <w:pPr>
        <w:ind w:left="1440" w:hanging="360"/>
      </w:pPr>
      <w:rPr>
        <w:rFonts w:ascii="Courier New" w:hAnsi="Courier New" w:hint="default"/>
      </w:rPr>
    </w:lvl>
    <w:lvl w:ilvl="2" w:tplc="CF90881C">
      <w:start w:val="1"/>
      <w:numFmt w:val="bullet"/>
      <w:lvlText w:val=""/>
      <w:lvlJc w:val="left"/>
      <w:pPr>
        <w:ind w:left="2160" w:hanging="360"/>
      </w:pPr>
      <w:rPr>
        <w:rFonts w:ascii="Wingdings" w:hAnsi="Wingdings" w:hint="default"/>
      </w:rPr>
    </w:lvl>
    <w:lvl w:ilvl="3" w:tplc="3B905E32">
      <w:start w:val="1"/>
      <w:numFmt w:val="bullet"/>
      <w:lvlText w:val=""/>
      <w:lvlJc w:val="left"/>
      <w:pPr>
        <w:ind w:left="2880" w:hanging="360"/>
      </w:pPr>
      <w:rPr>
        <w:rFonts w:ascii="Symbol" w:hAnsi="Symbol" w:hint="default"/>
      </w:rPr>
    </w:lvl>
    <w:lvl w:ilvl="4" w:tplc="0F5490CC">
      <w:start w:val="1"/>
      <w:numFmt w:val="bullet"/>
      <w:lvlText w:val="o"/>
      <w:lvlJc w:val="left"/>
      <w:pPr>
        <w:ind w:left="3600" w:hanging="360"/>
      </w:pPr>
      <w:rPr>
        <w:rFonts w:ascii="Courier New" w:hAnsi="Courier New" w:hint="default"/>
      </w:rPr>
    </w:lvl>
    <w:lvl w:ilvl="5" w:tplc="446EC042">
      <w:start w:val="1"/>
      <w:numFmt w:val="bullet"/>
      <w:lvlText w:val=""/>
      <w:lvlJc w:val="left"/>
      <w:pPr>
        <w:ind w:left="4320" w:hanging="360"/>
      </w:pPr>
      <w:rPr>
        <w:rFonts w:ascii="Wingdings" w:hAnsi="Wingdings" w:hint="default"/>
      </w:rPr>
    </w:lvl>
    <w:lvl w:ilvl="6" w:tplc="22FC789C">
      <w:start w:val="1"/>
      <w:numFmt w:val="bullet"/>
      <w:lvlText w:val=""/>
      <w:lvlJc w:val="left"/>
      <w:pPr>
        <w:ind w:left="5040" w:hanging="360"/>
      </w:pPr>
      <w:rPr>
        <w:rFonts w:ascii="Symbol" w:hAnsi="Symbol" w:hint="default"/>
      </w:rPr>
    </w:lvl>
    <w:lvl w:ilvl="7" w:tplc="7ECA8E80">
      <w:start w:val="1"/>
      <w:numFmt w:val="bullet"/>
      <w:lvlText w:val="o"/>
      <w:lvlJc w:val="left"/>
      <w:pPr>
        <w:ind w:left="5760" w:hanging="360"/>
      </w:pPr>
      <w:rPr>
        <w:rFonts w:ascii="Courier New" w:hAnsi="Courier New" w:hint="default"/>
      </w:rPr>
    </w:lvl>
    <w:lvl w:ilvl="8" w:tplc="5970B31C">
      <w:start w:val="1"/>
      <w:numFmt w:val="bullet"/>
      <w:lvlText w:val=""/>
      <w:lvlJc w:val="left"/>
      <w:pPr>
        <w:ind w:left="6480" w:hanging="360"/>
      </w:pPr>
      <w:rPr>
        <w:rFonts w:ascii="Wingdings" w:hAnsi="Wingdings" w:hint="default"/>
      </w:rPr>
    </w:lvl>
  </w:abstractNum>
  <w:abstractNum w:abstractNumId="78" w15:restartNumberingAfterBreak="0">
    <w:nsid w:val="474D2517"/>
    <w:multiLevelType w:val="hybridMultilevel"/>
    <w:tmpl w:val="1D3032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15:restartNumberingAfterBreak="0">
    <w:nsid w:val="47B362FC"/>
    <w:multiLevelType w:val="hybridMultilevel"/>
    <w:tmpl w:val="3FE802E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0" w15:restartNumberingAfterBreak="0">
    <w:nsid w:val="47D049E0"/>
    <w:multiLevelType w:val="hybridMultilevel"/>
    <w:tmpl w:val="CCE856F0"/>
    <w:lvl w:ilvl="0" w:tplc="B9DCA202">
      <w:start w:val="1"/>
      <w:numFmt w:val="bullet"/>
      <w:lvlText w:val=""/>
      <w:lvlJc w:val="left"/>
      <w:pPr>
        <w:ind w:left="1068" w:hanging="360"/>
      </w:pPr>
      <w:rPr>
        <w:rFonts w:ascii="Symbol" w:hAnsi="Symbol" w:hint="default"/>
      </w:rPr>
    </w:lvl>
    <w:lvl w:ilvl="1" w:tplc="9EE2B5DC">
      <w:start w:val="1"/>
      <w:numFmt w:val="bullet"/>
      <w:lvlText w:val="o"/>
      <w:lvlJc w:val="left"/>
      <w:pPr>
        <w:ind w:left="1788" w:hanging="360"/>
      </w:pPr>
      <w:rPr>
        <w:rFonts w:ascii="Courier New" w:hAnsi="Courier New" w:hint="default"/>
      </w:rPr>
    </w:lvl>
    <w:lvl w:ilvl="2" w:tplc="270EC8FA">
      <w:start w:val="1"/>
      <w:numFmt w:val="bullet"/>
      <w:lvlText w:val=""/>
      <w:lvlJc w:val="left"/>
      <w:pPr>
        <w:ind w:left="2508" w:hanging="360"/>
      </w:pPr>
      <w:rPr>
        <w:rFonts w:ascii="Wingdings" w:hAnsi="Wingdings" w:hint="default"/>
      </w:rPr>
    </w:lvl>
    <w:lvl w:ilvl="3" w:tplc="C824B4F4">
      <w:start w:val="1"/>
      <w:numFmt w:val="bullet"/>
      <w:lvlText w:val=""/>
      <w:lvlJc w:val="left"/>
      <w:pPr>
        <w:ind w:left="3228" w:hanging="360"/>
      </w:pPr>
      <w:rPr>
        <w:rFonts w:ascii="Symbol" w:hAnsi="Symbol" w:hint="default"/>
      </w:rPr>
    </w:lvl>
    <w:lvl w:ilvl="4" w:tplc="90582BA2">
      <w:start w:val="1"/>
      <w:numFmt w:val="bullet"/>
      <w:lvlText w:val="o"/>
      <w:lvlJc w:val="left"/>
      <w:pPr>
        <w:ind w:left="3948" w:hanging="360"/>
      </w:pPr>
      <w:rPr>
        <w:rFonts w:ascii="Courier New" w:hAnsi="Courier New" w:hint="default"/>
      </w:rPr>
    </w:lvl>
    <w:lvl w:ilvl="5" w:tplc="3A926454">
      <w:start w:val="1"/>
      <w:numFmt w:val="bullet"/>
      <w:lvlText w:val=""/>
      <w:lvlJc w:val="left"/>
      <w:pPr>
        <w:ind w:left="4668" w:hanging="360"/>
      </w:pPr>
      <w:rPr>
        <w:rFonts w:ascii="Wingdings" w:hAnsi="Wingdings" w:hint="default"/>
      </w:rPr>
    </w:lvl>
    <w:lvl w:ilvl="6" w:tplc="62421D3A">
      <w:start w:val="1"/>
      <w:numFmt w:val="bullet"/>
      <w:lvlText w:val=""/>
      <w:lvlJc w:val="left"/>
      <w:pPr>
        <w:ind w:left="5388" w:hanging="360"/>
      </w:pPr>
      <w:rPr>
        <w:rFonts w:ascii="Symbol" w:hAnsi="Symbol" w:hint="default"/>
      </w:rPr>
    </w:lvl>
    <w:lvl w:ilvl="7" w:tplc="B7E2D85C">
      <w:start w:val="1"/>
      <w:numFmt w:val="bullet"/>
      <w:lvlText w:val="o"/>
      <w:lvlJc w:val="left"/>
      <w:pPr>
        <w:ind w:left="6108" w:hanging="360"/>
      </w:pPr>
      <w:rPr>
        <w:rFonts w:ascii="Courier New" w:hAnsi="Courier New" w:hint="default"/>
      </w:rPr>
    </w:lvl>
    <w:lvl w:ilvl="8" w:tplc="DBB8A5B6">
      <w:start w:val="1"/>
      <w:numFmt w:val="bullet"/>
      <w:lvlText w:val=""/>
      <w:lvlJc w:val="left"/>
      <w:pPr>
        <w:ind w:left="6828" w:hanging="360"/>
      </w:pPr>
      <w:rPr>
        <w:rFonts w:ascii="Wingdings" w:hAnsi="Wingdings" w:hint="default"/>
      </w:rPr>
    </w:lvl>
  </w:abstractNum>
  <w:abstractNum w:abstractNumId="81" w15:restartNumberingAfterBreak="0">
    <w:nsid w:val="47F1200D"/>
    <w:multiLevelType w:val="hybridMultilevel"/>
    <w:tmpl w:val="852ECBE2"/>
    <w:lvl w:ilvl="0" w:tplc="0C0A001B">
      <w:start w:val="1"/>
      <w:numFmt w:val="lowerRoman"/>
      <w:lvlText w:val="%1."/>
      <w:lvlJc w:val="right"/>
      <w:pPr>
        <w:ind w:left="1068" w:hanging="360"/>
      </w:pPr>
    </w:lvl>
    <w:lvl w:ilvl="1" w:tplc="34307002">
      <w:start w:val="1"/>
      <w:numFmt w:val="lowerLetter"/>
      <w:lvlText w:val="%2."/>
      <w:lvlJc w:val="left"/>
      <w:pPr>
        <w:ind w:left="1788" w:hanging="360"/>
      </w:pPr>
    </w:lvl>
    <w:lvl w:ilvl="2" w:tplc="695A1FEC">
      <w:start w:val="1"/>
      <w:numFmt w:val="lowerRoman"/>
      <w:lvlText w:val="%3."/>
      <w:lvlJc w:val="right"/>
      <w:pPr>
        <w:ind w:left="2508" w:hanging="180"/>
      </w:pPr>
    </w:lvl>
    <w:lvl w:ilvl="3" w:tplc="F50ED9D4">
      <w:start w:val="1"/>
      <w:numFmt w:val="decimal"/>
      <w:lvlText w:val="%4."/>
      <w:lvlJc w:val="left"/>
      <w:pPr>
        <w:ind w:left="3228" w:hanging="360"/>
      </w:pPr>
    </w:lvl>
    <w:lvl w:ilvl="4" w:tplc="2F5EA322">
      <w:start w:val="1"/>
      <w:numFmt w:val="lowerLetter"/>
      <w:lvlText w:val="%5."/>
      <w:lvlJc w:val="left"/>
      <w:pPr>
        <w:ind w:left="3948" w:hanging="360"/>
      </w:pPr>
    </w:lvl>
    <w:lvl w:ilvl="5" w:tplc="E56E454A">
      <w:start w:val="1"/>
      <w:numFmt w:val="lowerRoman"/>
      <w:lvlText w:val="%6."/>
      <w:lvlJc w:val="right"/>
      <w:pPr>
        <w:ind w:left="4668" w:hanging="180"/>
      </w:pPr>
    </w:lvl>
    <w:lvl w:ilvl="6" w:tplc="B82C111E">
      <w:start w:val="1"/>
      <w:numFmt w:val="decimal"/>
      <w:lvlText w:val="%7."/>
      <w:lvlJc w:val="left"/>
      <w:pPr>
        <w:ind w:left="5388" w:hanging="360"/>
      </w:pPr>
    </w:lvl>
    <w:lvl w:ilvl="7" w:tplc="0D5CD568">
      <w:start w:val="1"/>
      <w:numFmt w:val="lowerLetter"/>
      <w:lvlText w:val="%8."/>
      <w:lvlJc w:val="left"/>
      <w:pPr>
        <w:ind w:left="6108" w:hanging="360"/>
      </w:pPr>
    </w:lvl>
    <w:lvl w:ilvl="8" w:tplc="AE743362">
      <w:start w:val="1"/>
      <w:numFmt w:val="lowerRoman"/>
      <w:lvlText w:val="%9."/>
      <w:lvlJc w:val="right"/>
      <w:pPr>
        <w:ind w:left="6828" w:hanging="180"/>
      </w:pPr>
    </w:lvl>
  </w:abstractNum>
  <w:abstractNum w:abstractNumId="82" w15:restartNumberingAfterBreak="0">
    <w:nsid w:val="49AC0F31"/>
    <w:multiLevelType w:val="hybridMultilevel"/>
    <w:tmpl w:val="DF28AE4E"/>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83" w15:restartNumberingAfterBreak="0">
    <w:nsid w:val="4AC76A82"/>
    <w:multiLevelType w:val="hybridMultilevel"/>
    <w:tmpl w:val="93DE4FA0"/>
    <w:lvl w:ilvl="0" w:tplc="2D2ECB26">
      <w:start w:val="1"/>
      <w:numFmt w:val="bullet"/>
      <w:lvlText w:val=""/>
      <w:lvlJc w:val="left"/>
      <w:pPr>
        <w:ind w:left="720" w:hanging="360"/>
      </w:pPr>
      <w:rPr>
        <w:rFonts w:ascii="Webdings" w:hAnsi="Web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4" w15:restartNumberingAfterBreak="0">
    <w:nsid w:val="4BC57AF2"/>
    <w:multiLevelType w:val="hybridMultilevel"/>
    <w:tmpl w:val="E166AA04"/>
    <w:lvl w:ilvl="0" w:tplc="EBD6FDFE">
      <w:start w:val="1"/>
      <w:numFmt w:val="lowerLetter"/>
      <w:lvlText w:val="%1."/>
      <w:lvlJc w:val="left"/>
      <w:pPr>
        <w:ind w:left="720" w:hanging="360"/>
      </w:pPr>
    </w:lvl>
    <w:lvl w:ilvl="1" w:tplc="7FF67F2E">
      <w:start w:val="1"/>
      <w:numFmt w:val="lowerLetter"/>
      <w:lvlText w:val="%2."/>
      <w:lvlJc w:val="left"/>
      <w:pPr>
        <w:ind w:left="1440" w:hanging="360"/>
      </w:pPr>
    </w:lvl>
    <w:lvl w:ilvl="2" w:tplc="7DEC630A">
      <w:start w:val="1"/>
      <w:numFmt w:val="lowerRoman"/>
      <w:lvlText w:val="%3."/>
      <w:lvlJc w:val="right"/>
      <w:pPr>
        <w:ind w:left="2160" w:hanging="180"/>
      </w:pPr>
    </w:lvl>
    <w:lvl w:ilvl="3" w:tplc="CD0A8822">
      <w:start w:val="1"/>
      <w:numFmt w:val="decimal"/>
      <w:lvlText w:val="%4."/>
      <w:lvlJc w:val="left"/>
      <w:pPr>
        <w:ind w:left="2880" w:hanging="360"/>
      </w:pPr>
    </w:lvl>
    <w:lvl w:ilvl="4" w:tplc="021A1680">
      <w:start w:val="1"/>
      <w:numFmt w:val="lowerLetter"/>
      <w:lvlText w:val="%5."/>
      <w:lvlJc w:val="left"/>
      <w:pPr>
        <w:ind w:left="3600" w:hanging="360"/>
      </w:pPr>
    </w:lvl>
    <w:lvl w:ilvl="5" w:tplc="8632B97E">
      <w:start w:val="1"/>
      <w:numFmt w:val="lowerRoman"/>
      <w:lvlText w:val="%6."/>
      <w:lvlJc w:val="right"/>
      <w:pPr>
        <w:ind w:left="4320" w:hanging="180"/>
      </w:pPr>
    </w:lvl>
    <w:lvl w:ilvl="6" w:tplc="94AAEC82">
      <w:start w:val="1"/>
      <w:numFmt w:val="decimal"/>
      <w:lvlText w:val="%7."/>
      <w:lvlJc w:val="left"/>
      <w:pPr>
        <w:ind w:left="5040" w:hanging="360"/>
      </w:pPr>
    </w:lvl>
    <w:lvl w:ilvl="7" w:tplc="FB7669E0">
      <w:start w:val="1"/>
      <w:numFmt w:val="lowerLetter"/>
      <w:lvlText w:val="%8."/>
      <w:lvlJc w:val="left"/>
      <w:pPr>
        <w:ind w:left="5760" w:hanging="360"/>
      </w:pPr>
    </w:lvl>
    <w:lvl w:ilvl="8" w:tplc="14904192">
      <w:start w:val="1"/>
      <w:numFmt w:val="lowerRoman"/>
      <w:lvlText w:val="%9."/>
      <w:lvlJc w:val="right"/>
      <w:pPr>
        <w:ind w:left="6480" w:hanging="180"/>
      </w:pPr>
    </w:lvl>
  </w:abstractNum>
  <w:abstractNum w:abstractNumId="85" w15:restartNumberingAfterBreak="0">
    <w:nsid w:val="4BCA4CEE"/>
    <w:multiLevelType w:val="hybridMultilevel"/>
    <w:tmpl w:val="0EAAEBBC"/>
    <w:lvl w:ilvl="0" w:tplc="383EF0B6">
      <w:start w:val="1"/>
      <w:numFmt w:val="bullet"/>
      <w:lvlText w:val=""/>
      <w:lvlJc w:val="left"/>
      <w:pPr>
        <w:ind w:left="720" w:hanging="360"/>
      </w:pPr>
      <w:rPr>
        <w:rFonts w:ascii="Symbol" w:hAnsi="Symbol" w:hint="default"/>
      </w:rPr>
    </w:lvl>
    <w:lvl w:ilvl="1" w:tplc="3A96F5BA">
      <w:start w:val="1"/>
      <w:numFmt w:val="bullet"/>
      <w:lvlText w:val="o"/>
      <w:lvlJc w:val="left"/>
      <w:pPr>
        <w:ind w:left="1440" w:hanging="360"/>
      </w:pPr>
      <w:rPr>
        <w:rFonts w:ascii="Courier New" w:hAnsi="Courier New" w:hint="default"/>
      </w:rPr>
    </w:lvl>
    <w:lvl w:ilvl="2" w:tplc="9EE07340">
      <w:start w:val="1"/>
      <w:numFmt w:val="bullet"/>
      <w:lvlText w:val=""/>
      <w:lvlJc w:val="left"/>
      <w:pPr>
        <w:ind w:left="2160" w:hanging="360"/>
      </w:pPr>
      <w:rPr>
        <w:rFonts w:ascii="Wingdings" w:hAnsi="Wingdings" w:hint="default"/>
      </w:rPr>
    </w:lvl>
    <w:lvl w:ilvl="3" w:tplc="C77A1DB2">
      <w:start w:val="1"/>
      <w:numFmt w:val="bullet"/>
      <w:lvlText w:val=""/>
      <w:lvlJc w:val="left"/>
      <w:pPr>
        <w:ind w:left="2880" w:hanging="360"/>
      </w:pPr>
      <w:rPr>
        <w:rFonts w:ascii="Symbol" w:hAnsi="Symbol" w:hint="default"/>
      </w:rPr>
    </w:lvl>
    <w:lvl w:ilvl="4" w:tplc="B302D29A">
      <w:start w:val="1"/>
      <w:numFmt w:val="bullet"/>
      <w:lvlText w:val="o"/>
      <w:lvlJc w:val="left"/>
      <w:pPr>
        <w:ind w:left="3600" w:hanging="360"/>
      </w:pPr>
      <w:rPr>
        <w:rFonts w:ascii="Courier New" w:hAnsi="Courier New" w:hint="default"/>
      </w:rPr>
    </w:lvl>
    <w:lvl w:ilvl="5" w:tplc="0714DD6C">
      <w:start w:val="1"/>
      <w:numFmt w:val="bullet"/>
      <w:lvlText w:val=""/>
      <w:lvlJc w:val="left"/>
      <w:pPr>
        <w:ind w:left="4320" w:hanging="360"/>
      </w:pPr>
      <w:rPr>
        <w:rFonts w:ascii="Wingdings" w:hAnsi="Wingdings" w:hint="default"/>
      </w:rPr>
    </w:lvl>
    <w:lvl w:ilvl="6" w:tplc="FD4864CA">
      <w:start w:val="1"/>
      <w:numFmt w:val="bullet"/>
      <w:lvlText w:val=""/>
      <w:lvlJc w:val="left"/>
      <w:pPr>
        <w:ind w:left="5040" w:hanging="360"/>
      </w:pPr>
      <w:rPr>
        <w:rFonts w:ascii="Symbol" w:hAnsi="Symbol" w:hint="default"/>
      </w:rPr>
    </w:lvl>
    <w:lvl w:ilvl="7" w:tplc="1E367914">
      <w:start w:val="1"/>
      <w:numFmt w:val="bullet"/>
      <w:lvlText w:val="o"/>
      <w:lvlJc w:val="left"/>
      <w:pPr>
        <w:ind w:left="5760" w:hanging="360"/>
      </w:pPr>
      <w:rPr>
        <w:rFonts w:ascii="Courier New" w:hAnsi="Courier New" w:hint="default"/>
      </w:rPr>
    </w:lvl>
    <w:lvl w:ilvl="8" w:tplc="8640B786">
      <w:start w:val="1"/>
      <w:numFmt w:val="bullet"/>
      <w:lvlText w:val=""/>
      <w:lvlJc w:val="left"/>
      <w:pPr>
        <w:ind w:left="6480" w:hanging="360"/>
      </w:pPr>
      <w:rPr>
        <w:rFonts w:ascii="Wingdings" w:hAnsi="Wingdings" w:hint="default"/>
      </w:rPr>
    </w:lvl>
  </w:abstractNum>
  <w:abstractNum w:abstractNumId="86" w15:restartNumberingAfterBreak="0">
    <w:nsid w:val="4C923430"/>
    <w:multiLevelType w:val="hybridMultilevel"/>
    <w:tmpl w:val="8938B59C"/>
    <w:lvl w:ilvl="0" w:tplc="B3A65A4C">
      <w:start w:val="1"/>
      <w:numFmt w:val="bullet"/>
      <w:lvlText w:val=""/>
      <w:lvlJc w:val="left"/>
      <w:pPr>
        <w:ind w:left="720" w:hanging="360"/>
      </w:pPr>
      <w:rPr>
        <w:rFonts w:ascii="Webdings" w:hAnsi="Webdings" w:hint="default"/>
      </w:rPr>
    </w:lvl>
    <w:lvl w:ilvl="1" w:tplc="6B68D0A6">
      <w:start w:val="1"/>
      <w:numFmt w:val="bullet"/>
      <w:lvlText w:val="o"/>
      <w:lvlJc w:val="left"/>
      <w:pPr>
        <w:ind w:left="1440" w:hanging="360"/>
      </w:pPr>
      <w:rPr>
        <w:rFonts w:ascii="Courier New" w:hAnsi="Courier New" w:hint="default"/>
      </w:rPr>
    </w:lvl>
    <w:lvl w:ilvl="2" w:tplc="F50EA70A">
      <w:start w:val="1"/>
      <w:numFmt w:val="bullet"/>
      <w:lvlText w:val=""/>
      <w:lvlJc w:val="left"/>
      <w:pPr>
        <w:ind w:left="2160" w:hanging="360"/>
      </w:pPr>
      <w:rPr>
        <w:rFonts w:ascii="Wingdings" w:hAnsi="Wingdings" w:hint="default"/>
      </w:rPr>
    </w:lvl>
    <w:lvl w:ilvl="3" w:tplc="CF2206EA">
      <w:start w:val="1"/>
      <w:numFmt w:val="bullet"/>
      <w:lvlText w:val=""/>
      <w:lvlJc w:val="left"/>
      <w:pPr>
        <w:ind w:left="2880" w:hanging="360"/>
      </w:pPr>
      <w:rPr>
        <w:rFonts w:ascii="Symbol" w:hAnsi="Symbol" w:hint="default"/>
      </w:rPr>
    </w:lvl>
    <w:lvl w:ilvl="4" w:tplc="A0E4D364">
      <w:start w:val="1"/>
      <w:numFmt w:val="bullet"/>
      <w:lvlText w:val="o"/>
      <w:lvlJc w:val="left"/>
      <w:pPr>
        <w:ind w:left="3600" w:hanging="360"/>
      </w:pPr>
      <w:rPr>
        <w:rFonts w:ascii="Courier New" w:hAnsi="Courier New" w:hint="default"/>
      </w:rPr>
    </w:lvl>
    <w:lvl w:ilvl="5" w:tplc="28743986">
      <w:start w:val="1"/>
      <w:numFmt w:val="bullet"/>
      <w:lvlText w:val=""/>
      <w:lvlJc w:val="left"/>
      <w:pPr>
        <w:ind w:left="4320" w:hanging="360"/>
      </w:pPr>
      <w:rPr>
        <w:rFonts w:ascii="Wingdings" w:hAnsi="Wingdings" w:hint="default"/>
      </w:rPr>
    </w:lvl>
    <w:lvl w:ilvl="6" w:tplc="5448ABD8">
      <w:start w:val="1"/>
      <w:numFmt w:val="bullet"/>
      <w:lvlText w:val=""/>
      <w:lvlJc w:val="left"/>
      <w:pPr>
        <w:ind w:left="5040" w:hanging="360"/>
      </w:pPr>
      <w:rPr>
        <w:rFonts w:ascii="Symbol" w:hAnsi="Symbol" w:hint="default"/>
      </w:rPr>
    </w:lvl>
    <w:lvl w:ilvl="7" w:tplc="2ED89EAE">
      <w:start w:val="1"/>
      <w:numFmt w:val="bullet"/>
      <w:lvlText w:val="o"/>
      <w:lvlJc w:val="left"/>
      <w:pPr>
        <w:ind w:left="5760" w:hanging="360"/>
      </w:pPr>
      <w:rPr>
        <w:rFonts w:ascii="Courier New" w:hAnsi="Courier New" w:hint="default"/>
      </w:rPr>
    </w:lvl>
    <w:lvl w:ilvl="8" w:tplc="0E7C3044">
      <w:start w:val="1"/>
      <w:numFmt w:val="bullet"/>
      <w:lvlText w:val=""/>
      <w:lvlJc w:val="left"/>
      <w:pPr>
        <w:ind w:left="6480" w:hanging="360"/>
      </w:pPr>
      <w:rPr>
        <w:rFonts w:ascii="Wingdings" w:hAnsi="Wingdings" w:hint="default"/>
      </w:rPr>
    </w:lvl>
  </w:abstractNum>
  <w:abstractNum w:abstractNumId="87" w15:restartNumberingAfterBreak="0">
    <w:nsid w:val="4D630912"/>
    <w:multiLevelType w:val="hybridMultilevel"/>
    <w:tmpl w:val="2AA6AB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15:restartNumberingAfterBreak="0">
    <w:nsid w:val="4DEA41BD"/>
    <w:multiLevelType w:val="hybridMultilevel"/>
    <w:tmpl w:val="CF70A088"/>
    <w:lvl w:ilvl="0" w:tplc="0C0A000F">
      <w:start w:val="2"/>
      <w:numFmt w:val="decimal"/>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89" w15:restartNumberingAfterBreak="0">
    <w:nsid w:val="4E084839"/>
    <w:multiLevelType w:val="singleLevel"/>
    <w:tmpl w:val="EE48E834"/>
    <w:lvl w:ilvl="0">
      <w:start w:val="1"/>
      <w:numFmt w:val="decimal"/>
      <w:lvlText w:val="%1."/>
      <w:legacy w:legacy="1" w:legacySpace="0" w:legacyIndent="283"/>
      <w:lvlJc w:val="left"/>
      <w:pPr>
        <w:ind w:left="851" w:hanging="283"/>
      </w:pPr>
    </w:lvl>
  </w:abstractNum>
  <w:abstractNum w:abstractNumId="90" w15:restartNumberingAfterBreak="0">
    <w:nsid w:val="5091123B"/>
    <w:multiLevelType w:val="hybridMultilevel"/>
    <w:tmpl w:val="6428E4AC"/>
    <w:lvl w:ilvl="0" w:tplc="4300A5C8">
      <w:start w:val="1"/>
      <w:numFmt w:val="bullet"/>
      <w:lvlText w:val="-"/>
      <w:lvlJc w:val="left"/>
      <w:pPr>
        <w:ind w:left="3240" w:hanging="360"/>
      </w:pPr>
      <w:rPr>
        <w:rFonts w:ascii="Calibri" w:eastAsiaTheme="minorHAnsi" w:hAnsi="Calibri" w:cstheme="minorBidi" w:hint="default"/>
      </w:rPr>
    </w:lvl>
    <w:lvl w:ilvl="1" w:tplc="0C0A0003">
      <w:start w:val="1"/>
      <w:numFmt w:val="bullet"/>
      <w:lvlText w:val="o"/>
      <w:lvlJc w:val="left"/>
      <w:pPr>
        <w:ind w:left="3960" w:hanging="360"/>
      </w:pPr>
      <w:rPr>
        <w:rFonts w:ascii="Courier New" w:hAnsi="Courier New" w:cs="Courier New" w:hint="default"/>
      </w:rPr>
    </w:lvl>
    <w:lvl w:ilvl="2" w:tplc="0C0A0005">
      <w:start w:val="1"/>
      <w:numFmt w:val="bullet"/>
      <w:lvlText w:val=""/>
      <w:lvlJc w:val="left"/>
      <w:pPr>
        <w:ind w:left="4680" w:hanging="360"/>
      </w:pPr>
      <w:rPr>
        <w:rFonts w:ascii="Wingdings" w:hAnsi="Wingdings" w:hint="default"/>
      </w:rPr>
    </w:lvl>
    <w:lvl w:ilvl="3" w:tplc="0C0A0001">
      <w:start w:val="1"/>
      <w:numFmt w:val="bullet"/>
      <w:lvlText w:val=""/>
      <w:lvlJc w:val="left"/>
      <w:pPr>
        <w:ind w:left="5400" w:hanging="360"/>
      </w:pPr>
      <w:rPr>
        <w:rFonts w:ascii="Symbol" w:hAnsi="Symbol" w:hint="default"/>
      </w:rPr>
    </w:lvl>
    <w:lvl w:ilvl="4" w:tplc="0C0A0003">
      <w:start w:val="1"/>
      <w:numFmt w:val="bullet"/>
      <w:lvlText w:val="o"/>
      <w:lvlJc w:val="left"/>
      <w:pPr>
        <w:ind w:left="6120" w:hanging="360"/>
      </w:pPr>
      <w:rPr>
        <w:rFonts w:ascii="Courier New" w:hAnsi="Courier New" w:cs="Courier New" w:hint="default"/>
      </w:rPr>
    </w:lvl>
    <w:lvl w:ilvl="5" w:tplc="0C0A0005" w:tentative="1">
      <w:start w:val="1"/>
      <w:numFmt w:val="bullet"/>
      <w:lvlText w:val=""/>
      <w:lvlJc w:val="left"/>
      <w:pPr>
        <w:ind w:left="6840" w:hanging="360"/>
      </w:pPr>
      <w:rPr>
        <w:rFonts w:ascii="Wingdings" w:hAnsi="Wingdings" w:hint="default"/>
      </w:rPr>
    </w:lvl>
    <w:lvl w:ilvl="6" w:tplc="0C0A0001" w:tentative="1">
      <w:start w:val="1"/>
      <w:numFmt w:val="bullet"/>
      <w:lvlText w:val=""/>
      <w:lvlJc w:val="left"/>
      <w:pPr>
        <w:ind w:left="7560" w:hanging="360"/>
      </w:pPr>
      <w:rPr>
        <w:rFonts w:ascii="Symbol" w:hAnsi="Symbol" w:hint="default"/>
      </w:rPr>
    </w:lvl>
    <w:lvl w:ilvl="7" w:tplc="0C0A0003" w:tentative="1">
      <w:start w:val="1"/>
      <w:numFmt w:val="bullet"/>
      <w:lvlText w:val="o"/>
      <w:lvlJc w:val="left"/>
      <w:pPr>
        <w:ind w:left="8280" w:hanging="360"/>
      </w:pPr>
      <w:rPr>
        <w:rFonts w:ascii="Courier New" w:hAnsi="Courier New" w:cs="Courier New" w:hint="default"/>
      </w:rPr>
    </w:lvl>
    <w:lvl w:ilvl="8" w:tplc="0C0A0005" w:tentative="1">
      <w:start w:val="1"/>
      <w:numFmt w:val="bullet"/>
      <w:lvlText w:val=""/>
      <w:lvlJc w:val="left"/>
      <w:pPr>
        <w:ind w:left="9000" w:hanging="360"/>
      </w:pPr>
      <w:rPr>
        <w:rFonts w:ascii="Wingdings" w:hAnsi="Wingdings" w:hint="default"/>
      </w:rPr>
    </w:lvl>
  </w:abstractNum>
  <w:abstractNum w:abstractNumId="91" w15:restartNumberingAfterBreak="0">
    <w:nsid w:val="52467B90"/>
    <w:multiLevelType w:val="singleLevel"/>
    <w:tmpl w:val="0C0A0011"/>
    <w:lvl w:ilvl="0">
      <w:start w:val="1"/>
      <w:numFmt w:val="decimal"/>
      <w:lvlText w:val="%1)"/>
      <w:lvlJc w:val="left"/>
      <w:pPr>
        <w:ind w:left="1069" w:hanging="360"/>
      </w:pPr>
    </w:lvl>
  </w:abstractNum>
  <w:abstractNum w:abstractNumId="92" w15:restartNumberingAfterBreak="0">
    <w:nsid w:val="54DB0A40"/>
    <w:multiLevelType w:val="hybridMultilevel"/>
    <w:tmpl w:val="C7106324"/>
    <w:lvl w:ilvl="0" w:tplc="B1D47FAE">
      <w:start w:val="1"/>
      <w:numFmt w:val="bullet"/>
      <w:lvlText w:val=""/>
      <w:lvlJc w:val="left"/>
      <w:pPr>
        <w:ind w:left="1428" w:hanging="360"/>
      </w:pPr>
      <w:rPr>
        <w:rFonts w:ascii="Symbol" w:hAnsi="Symbol" w:hint="default"/>
      </w:rPr>
    </w:lvl>
    <w:lvl w:ilvl="1" w:tplc="D4520020">
      <w:start w:val="1"/>
      <w:numFmt w:val="bullet"/>
      <w:lvlText w:val="o"/>
      <w:lvlJc w:val="left"/>
      <w:pPr>
        <w:ind w:left="2148" w:hanging="360"/>
      </w:pPr>
      <w:rPr>
        <w:rFonts w:ascii="Courier New" w:hAnsi="Courier New" w:hint="default"/>
      </w:rPr>
    </w:lvl>
    <w:lvl w:ilvl="2" w:tplc="1FD6B3BA">
      <w:start w:val="1"/>
      <w:numFmt w:val="bullet"/>
      <w:lvlText w:val=""/>
      <w:lvlJc w:val="left"/>
      <w:pPr>
        <w:ind w:left="2868" w:hanging="360"/>
      </w:pPr>
      <w:rPr>
        <w:rFonts w:ascii="Wingdings" w:hAnsi="Wingdings" w:hint="default"/>
      </w:rPr>
    </w:lvl>
    <w:lvl w:ilvl="3" w:tplc="79482152">
      <w:start w:val="1"/>
      <w:numFmt w:val="bullet"/>
      <w:lvlText w:val=""/>
      <w:lvlJc w:val="left"/>
      <w:pPr>
        <w:ind w:left="3588" w:hanging="360"/>
      </w:pPr>
      <w:rPr>
        <w:rFonts w:ascii="Symbol" w:hAnsi="Symbol" w:hint="default"/>
      </w:rPr>
    </w:lvl>
    <w:lvl w:ilvl="4" w:tplc="C14C39EC">
      <w:start w:val="1"/>
      <w:numFmt w:val="bullet"/>
      <w:lvlText w:val="o"/>
      <w:lvlJc w:val="left"/>
      <w:pPr>
        <w:ind w:left="4308" w:hanging="360"/>
      </w:pPr>
      <w:rPr>
        <w:rFonts w:ascii="Courier New" w:hAnsi="Courier New" w:hint="default"/>
      </w:rPr>
    </w:lvl>
    <w:lvl w:ilvl="5" w:tplc="8028169A">
      <w:start w:val="1"/>
      <w:numFmt w:val="bullet"/>
      <w:lvlText w:val=""/>
      <w:lvlJc w:val="left"/>
      <w:pPr>
        <w:ind w:left="5028" w:hanging="360"/>
      </w:pPr>
      <w:rPr>
        <w:rFonts w:ascii="Wingdings" w:hAnsi="Wingdings" w:hint="default"/>
      </w:rPr>
    </w:lvl>
    <w:lvl w:ilvl="6" w:tplc="5C14E8C8">
      <w:start w:val="1"/>
      <w:numFmt w:val="bullet"/>
      <w:lvlText w:val=""/>
      <w:lvlJc w:val="left"/>
      <w:pPr>
        <w:ind w:left="5748" w:hanging="360"/>
      </w:pPr>
      <w:rPr>
        <w:rFonts w:ascii="Symbol" w:hAnsi="Symbol" w:hint="default"/>
      </w:rPr>
    </w:lvl>
    <w:lvl w:ilvl="7" w:tplc="BE0C6370">
      <w:start w:val="1"/>
      <w:numFmt w:val="bullet"/>
      <w:lvlText w:val="o"/>
      <w:lvlJc w:val="left"/>
      <w:pPr>
        <w:ind w:left="6468" w:hanging="360"/>
      </w:pPr>
      <w:rPr>
        <w:rFonts w:ascii="Courier New" w:hAnsi="Courier New" w:hint="default"/>
      </w:rPr>
    </w:lvl>
    <w:lvl w:ilvl="8" w:tplc="41525274">
      <w:start w:val="1"/>
      <w:numFmt w:val="bullet"/>
      <w:lvlText w:val=""/>
      <w:lvlJc w:val="left"/>
      <w:pPr>
        <w:ind w:left="7188" w:hanging="360"/>
      </w:pPr>
      <w:rPr>
        <w:rFonts w:ascii="Wingdings" w:hAnsi="Wingdings" w:hint="default"/>
      </w:rPr>
    </w:lvl>
  </w:abstractNum>
  <w:abstractNum w:abstractNumId="93" w15:restartNumberingAfterBreak="0">
    <w:nsid w:val="569E3284"/>
    <w:multiLevelType w:val="hybridMultilevel"/>
    <w:tmpl w:val="694AB1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4" w15:restartNumberingAfterBreak="0">
    <w:nsid w:val="56ED7AEB"/>
    <w:multiLevelType w:val="hybridMultilevel"/>
    <w:tmpl w:val="D9448CA2"/>
    <w:lvl w:ilvl="0" w:tplc="B2C26174">
      <w:start w:val="1"/>
      <w:numFmt w:val="bullet"/>
      <w:lvlText w:val=""/>
      <w:lvlJc w:val="left"/>
      <w:pPr>
        <w:ind w:left="1776" w:hanging="360"/>
      </w:pPr>
      <w:rPr>
        <w:rFonts w:ascii="Symbol" w:hAnsi="Symbol" w:hint="default"/>
      </w:rPr>
    </w:lvl>
    <w:lvl w:ilvl="1" w:tplc="392842FA">
      <w:start w:val="1"/>
      <w:numFmt w:val="bullet"/>
      <w:lvlText w:val="o"/>
      <w:lvlJc w:val="left"/>
      <w:pPr>
        <w:ind w:left="2496" w:hanging="360"/>
      </w:pPr>
      <w:rPr>
        <w:rFonts w:ascii="Courier New" w:hAnsi="Courier New" w:hint="default"/>
      </w:rPr>
    </w:lvl>
    <w:lvl w:ilvl="2" w:tplc="FB381E88">
      <w:start w:val="1"/>
      <w:numFmt w:val="bullet"/>
      <w:lvlText w:val=""/>
      <w:lvlJc w:val="left"/>
      <w:pPr>
        <w:ind w:left="3216" w:hanging="360"/>
      </w:pPr>
      <w:rPr>
        <w:rFonts w:ascii="Wingdings" w:hAnsi="Wingdings" w:hint="default"/>
      </w:rPr>
    </w:lvl>
    <w:lvl w:ilvl="3" w:tplc="8D9054E8">
      <w:start w:val="1"/>
      <w:numFmt w:val="bullet"/>
      <w:lvlText w:val=""/>
      <w:lvlJc w:val="left"/>
      <w:pPr>
        <w:ind w:left="3936" w:hanging="360"/>
      </w:pPr>
      <w:rPr>
        <w:rFonts w:ascii="Symbol" w:hAnsi="Symbol" w:hint="default"/>
      </w:rPr>
    </w:lvl>
    <w:lvl w:ilvl="4" w:tplc="99F02302">
      <w:start w:val="1"/>
      <w:numFmt w:val="bullet"/>
      <w:lvlText w:val="o"/>
      <w:lvlJc w:val="left"/>
      <w:pPr>
        <w:ind w:left="4656" w:hanging="360"/>
      </w:pPr>
      <w:rPr>
        <w:rFonts w:ascii="Courier New" w:hAnsi="Courier New" w:hint="default"/>
      </w:rPr>
    </w:lvl>
    <w:lvl w:ilvl="5" w:tplc="8E56EA02">
      <w:start w:val="1"/>
      <w:numFmt w:val="bullet"/>
      <w:lvlText w:val=""/>
      <w:lvlJc w:val="left"/>
      <w:pPr>
        <w:ind w:left="5376" w:hanging="360"/>
      </w:pPr>
      <w:rPr>
        <w:rFonts w:ascii="Wingdings" w:hAnsi="Wingdings" w:hint="default"/>
      </w:rPr>
    </w:lvl>
    <w:lvl w:ilvl="6" w:tplc="E1040C4C">
      <w:start w:val="1"/>
      <w:numFmt w:val="bullet"/>
      <w:lvlText w:val=""/>
      <w:lvlJc w:val="left"/>
      <w:pPr>
        <w:ind w:left="6096" w:hanging="360"/>
      </w:pPr>
      <w:rPr>
        <w:rFonts w:ascii="Symbol" w:hAnsi="Symbol" w:hint="default"/>
      </w:rPr>
    </w:lvl>
    <w:lvl w:ilvl="7" w:tplc="2ED88A20">
      <w:start w:val="1"/>
      <w:numFmt w:val="bullet"/>
      <w:lvlText w:val="o"/>
      <w:lvlJc w:val="left"/>
      <w:pPr>
        <w:ind w:left="6816" w:hanging="360"/>
      </w:pPr>
      <w:rPr>
        <w:rFonts w:ascii="Courier New" w:hAnsi="Courier New" w:hint="default"/>
      </w:rPr>
    </w:lvl>
    <w:lvl w:ilvl="8" w:tplc="5BAE9266">
      <w:start w:val="1"/>
      <w:numFmt w:val="bullet"/>
      <w:lvlText w:val=""/>
      <w:lvlJc w:val="left"/>
      <w:pPr>
        <w:ind w:left="7536" w:hanging="360"/>
      </w:pPr>
      <w:rPr>
        <w:rFonts w:ascii="Wingdings" w:hAnsi="Wingdings" w:hint="default"/>
      </w:rPr>
    </w:lvl>
  </w:abstractNum>
  <w:abstractNum w:abstractNumId="95" w15:restartNumberingAfterBreak="0">
    <w:nsid w:val="571505AC"/>
    <w:multiLevelType w:val="hybridMultilevel"/>
    <w:tmpl w:val="6B622734"/>
    <w:lvl w:ilvl="0" w:tplc="040A0017">
      <w:start w:val="1"/>
      <w:numFmt w:val="lowerLetter"/>
      <w:lvlText w:val="%1)"/>
      <w:lvlJc w:val="left"/>
      <w:pPr>
        <w:ind w:left="360" w:hanging="36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96" w15:restartNumberingAfterBreak="0">
    <w:nsid w:val="58197F7D"/>
    <w:multiLevelType w:val="hybridMultilevel"/>
    <w:tmpl w:val="148C91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7" w15:restartNumberingAfterBreak="0">
    <w:nsid w:val="5B44046B"/>
    <w:multiLevelType w:val="hybridMultilevel"/>
    <w:tmpl w:val="F56E031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98" w15:restartNumberingAfterBreak="0">
    <w:nsid w:val="5BF628FD"/>
    <w:multiLevelType w:val="hybridMultilevel"/>
    <w:tmpl w:val="7102E24A"/>
    <w:lvl w:ilvl="0" w:tplc="F3FA8868">
      <w:start w:val="1"/>
      <w:numFmt w:val="bullet"/>
      <w:lvlText w:val=""/>
      <w:lvlJc w:val="left"/>
      <w:pPr>
        <w:ind w:left="720" w:hanging="360"/>
      </w:pPr>
      <w:rPr>
        <w:rFonts w:ascii="Symbol" w:hAnsi="Symbol" w:hint="default"/>
      </w:rPr>
    </w:lvl>
    <w:lvl w:ilvl="1" w:tplc="6C4C2856">
      <w:start w:val="1"/>
      <w:numFmt w:val="bullet"/>
      <w:lvlText w:val="o"/>
      <w:lvlJc w:val="left"/>
      <w:pPr>
        <w:ind w:left="1440" w:hanging="360"/>
      </w:pPr>
      <w:rPr>
        <w:rFonts w:ascii="Courier New" w:hAnsi="Courier New" w:hint="default"/>
      </w:rPr>
    </w:lvl>
    <w:lvl w:ilvl="2" w:tplc="E1EEF66E">
      <w:start w:val="1"/>
      <w:numFmt w:val="bullet"/>
      <w:lvlText w:val=""/>
      <w:lvlJc w:val="left"/>
      <w:pPr>
        <w:ind w:left="2160" w:hanging="360"/>
      </w:pPr>
      <w:rPr>
        <w:rFonts w:ascii="Wingdings" w:hAnsi="Wingdings" w:hint="default"/>
      </w:rPr>
    </w:lvl>
    <w:lvl w:ilvl="3" w:tplc="616A78FA">
      <w:start w:val="1"/>
      <w:numFmt w:val="bullet"/>
      <w:lvlText w:val=""/>
      <w:lvlJc w:val="left"/>
      <w:pPr>
        <w:ind w:left="2880" w:hanging="360"/>
      </w:pPr>
      <w:rPr>
        <w:rFonts w:ascii="Symbol" w:hAnsi="Symbol" w:hint="default"/>
      </w:rPr>
    </w:lvl>
    <w:lvl w:ilvl="4" w:tplc="93CEB60C">
      <w:start w:val="1"/>
      <w:numFmt w:val="bullet"/>
      <w:lvlText w:val="o"/>
      <w:lvlJc w:val="left"/>
      <w:pPr>
        <w:ind w:left="3600" w:hanging="360"/>
      </w:pPr>
      <w:rPr>
        <w:rFonts w:ascii="Courier New" w:hAnsi="Courier New" w:hint="default"/>
      </w:rPr>
    </w:lvl>
    <w:lvl w:ilvl="5" w:tplc="71764566">
      <w:start w:val="1"/>
      <w:numFmt w:val="bullet"/>
      <w:lvlText w:val=""/>
      <w:lvlJc w:val="left"/>
      <w:pPr>
        <w:ind w:left="4320" w:hanging="360"/>
      </w:pPr>
      <w:rPr>
        <w:rFonts w:ascii="Wingdings" w:hAnsi="Wingdings" w:hint="default"/>
      </w:rPr>
    </w:lvl>
    <w:lvl w:ilvl="6" w:tplc="B5DE7DC2">
      <w:start w:val="1"/>
      <w:numFmt w:val="bullet"/>
      <w:lvlText w:val=""/>
      <w:lvlJc w:val="left"/>
      <w:pPr>
        <w:ind w:left="5040" w:hanging="360"/>
      </w:pPr>
      <w:rPr>
        <w:rFonts w:ascii="Symbol" w:hAnsi="Symbol" w:hint="default"/>
      </w:rPr>
    </w:lvl>
    <w:lvl w:ilvl="7" w:tplc="1AF23D30">
      <w:start w:val="1"/>
      <w:numFmt w:val="bullet"/>
      <w:lvlText w:val="o"/>
      <w:lvlJc w:val="left"/>
      <w:pPr>
        <w:ind w:left="5760" w:hanging="360"/>
      </w:pPr>
      <w:rPr>
        <w:rFonts w:ascii="Courier New" w:hAnsi="Courier New" w:hint="default"/>
      </w:rPr>
    </w:lvl>
    <w:lvl w:ilvl="8" w:tplc="C3669976">
      <w:start w:val="1"/>
      <w:numFmt w:val="bullet"/>
      <w:lvlText w:val=""/>
      <w:lvlJc w:val="left"/>
      <w:pPr>
        <w:ind w:left="6480" w:hanging="360"/>
      </w:pPr>
      <w:rPr>
        <w:rFonts w:ascii="Wingdings" w:hAnsi="Wingdings" w:hint="default"/>
      </w:rPr>
    </w:lvl>
  </w:abstractNum>
  <w:abstractNum w:abstractNumId="99" w15:restartNumberingAfterBreak="0">
    <w:nsid w:val="5C3A7428"/>
    <w:multiLevelType w:val="hybridMultilevel"/>
    <w:tmpl w:val="061A5FD2"/>
    <w:lvl w:ilvl="0" w:tplc="6BCCDFB0">
      <w:start w:val="1"/>
      <w:numFmt w:val="bullet"/>
      <w:lvlText w:val=""/>
      <w:lvlJc w:val="left"/>
      <w:pPr>
        <w:ind w:left="720" w:hanging="360"/>
      </w:pPr>
      <w:rPr>
        <w:rFonts w:ascii="Symbol" w:hAnsi="Symbol" w:hint="default"/>
      </w:rPr>
    </w:lvl>
    <w:lvl w:ilvl="1" w:tplc="208881E6">
      <w:start w:val="1"/>
      <w:numFmt w:val="bullet"/>
      <w:lvlText w:val="o"/>
      <w:lvlJc w:val="left"/>
      <w:pPr>
        <w:ind w:left="1440" w:hanging="360"/>
      </w:pPr>
      <w:rPr>
        <w:rFonts w:ascii="Courier New" w:hAnsi="Courier New" w:hint="default"/>
      </w:rPr>
    </w:lvl>
    <w:lvl w:ilvl="2" w:tplc="C4687D68">
      <w:start w:val="1"/>
      <w:numFmt w:val="bullet"/>
      <w:lvlText w:val=""/>
      <w:lvlJc w:val="left"/>
      <w:pPr>
        <w:ind w:left="2160" w:hanging="360"/>
      </w:pPr>
      <w:rPr>
        <w:rFonts w:ascii="Wingdings" w:hAnsi="Wingdings" w:hint="default"/>
      </w:rPr>
    </w:lvl>
    <w:lvl w:ilvl="3" w:tplc="89C84AEC">
      <w:start w:val="1"/>
      <w:numFmt w:val="bullet"/>
      <w:lvlText w:val=""/>
      <w:lvlJc w:val="left"/>
      <w:pPr>
        <w:ind w:left="2880" w:hanging="360"/>
      </w:pPr>
      <w:rPr>
        <w:rFonts w:ascii="Symbol" w:hAnsi="Symbol" w:hint="default"/>
      </w:rPr>
    </w:lvl>
    <w:lvl w:ilvl="4" w:tplc="B9CC4294">
      <w:start w:val="1"/>
      <w:numFmt w:val="bullet"/>
      <w:lvlText w:val="o"/>
      <w:lvlJc w:val="left"/>
      <w:pPr>
        <w:ind w:left="3600" w:hanging="360"/>
      </w:pPr>
      <w:rPr>
        <w:rFonts w:ascii="Courier New" w:hAnsi="Courier New" w:hint="default"/>
      </w:rPr>
    </w:lvl>
    <w:lvl w:ilvl="5" w:tplc="AA20264C">
      <w:start w:val="1"/>
      <w:numFmt w:val="bullet"/>
      <w:lvlText w:val=""/>
      <w:lvlJc w:val="left"/>
      <w:pPr>
        <w:ind w:left="4320" w:hanging="360"/>
      </w:pPr>
      <w:rPr>
        <w:rFonts w:ascii="Wingdings" w:hAnsi="Wingdings" w:hint="default"/>
      </w:rPr>
    </w:lvl>
    <w:lvl w:ilvl="6" w:tplc="BA92FEBE">
      <w:start w:val="1"/>
      <w:numFmt w:val="bullet"/>
      <w:lvlText w:val=""/>
      <w:lvlJc w:val="left"/>
      <w:pPr>
        <w:ind w:left="5040" w:hanging="360"/>
      </w:pPr>
      <w:rPr>
        <w:rFonts w:ascii="Symbol" w:hAnsi="Symbol" w:hint="default"/>
      </w:rPr>
    </w:lvl>
    <w:lvl w:ilvl="7" w:tplc="74265A84">
      <w:start w:val="1"/>
      <w:numFmt w:val="bullet"/>
      <w:lvlText w:val="o"/>
      <w:lvlJc w:val="left"/>
      <w:pPr>
        <w:ind w:left="5760" w:hanging="360"/>
      </w:pPr>
      <w:rPr>
        <w:rFonts w:ascii="Courier New" w:hAnsi="Courier New" w:hint="default"/>
      </w:rPr>
    </w:lvl>
    <w:lvl w:ilvl="8" w:tplc="D758E20A">
      <w:start w:val="1"/>
      <w:numFmt w:val="bullet"/>
      <w:lvlText w:val=""/>
      <w:lvlJc w:val="left"/>
      <w:pPr>
        <w:ind w:left="6480" w:hanging="360"/>
      </w:pPr>
      <w:rPr>
        <w:rFonts w:ascii="Wingdings" w:hAnsi="Wingdings" w:hint="default"/>
      </w:rPr>
    </w:lvl>
  </w:abstractNum>
  <w:abstractNum w:abstractNumId="100" w15:restartNumberingAfterBreak="0">
    <w:nsid w:val="5FC3015A"/>
    <w:multiLevelType w:val="singleLevel"/>
    <w:tmpl w:val="843C87D4"/>
    <w:lvl w:ilvl="0">
      <w:start w:val="1"/>
      <w:numFmt w:val="decimal"/>
      <w:lvlText w:val="%1."/>
      <w:legacy w:legacy="1" w:legacySpace="0" w:legacyIndent="360"/>
      <w:lvlJc w:val="left"/>
      <w:pPr>
        <w:ind w:left="1069" w:hanging="360"/>
      </w:pPr>
    </w:lvl>
  </w:abstractNum>
  <w:abstractNum w:abstractNumId="101" w15:restartNumberingAfterBreak="0">
    <w:nsid w:val="60003373"/>
    <w:multiLevelType w:val="hybridMultilevel"/>
    <w:tmpl w:val="DFEA8D5E"/>
    <w:lvl w:ilvl="0" w:tplc="EF264BAE">
      <w:start w:val="1"/>
      <w:numFmt w:val="bullet"/>
      <w:lvlText w:val=""/>
      <w:lvlJc w:val="left"/>
      <w:pPr>
        <w:ind w:left="720" w:hanging="360"/>
      </w:pPr>
      <w:rPr>
        <w:rFonts w:ascii="Symbol" w:hAnsi="Symbol" w:hint="default"/>
      </w:rPr>
    </w:lvl>
    <w:lvl w:ilvl="1" w:tplc="C10C5C3E">
      <w:start w:val="1"/>
      <w:numFmt w:val="bullet"/>
      <w:lvlText w:val="o"/>
      <w:lvlJc w:val="left"/>
      <w:pPr>
        <w:ind w:left="1440" w:hanging="360"/>
      </w:pPr>
      <w:rPr>
        <w:rFonts w:ascii="Courier New" w:hAnsi="Courier New" w:hint="default"/>
      </w:rPr>
    </w:lvl>
    <w:lvl w:ilvl="2" w:tplc="3E84DC6E">
      <w:start w:val="1"/>
      <w:numFmt w:val="bullet"/>
      <w:lvlText w:val=""/>
      <w:lvlJc w:val="left"/>
      <w:pPr>
        <w:ind w:left="2160" w:hanging="360"/>
      </w:pPr>
      <w:rPr>
        <w:rFonts w:ascii="Wingdings" w:hAnsi="Wingdings" w:hint="default"/>
      </w:rPr>
    </w:lvl>
    <w:lvl w:ilvl="3" w:tplc="1082CA88">
      <w:start w:val="1"/>
      <w:numFmt w:val="bullet"/>
      <w:lvlText w:val=""/>
      <w:lvlJc w:val="left"/>
      <w:pPr>
        <w:ind w:left="2880" w:hanging="360"/>
      </w:pPr>
      <w:rPr>
        <w:rFonts w:ascii="Symbol" w:hAnsi="Symbol" w:hint="default"/>
      </w:rPr>
    </w:lvl>
    <w:lvl w:ilvl="4" w:tplc="61EAB8E4">
      <w:start w:val="1"/>
      <w:numFmt w:val="bullet"/>
      <w:lvlText w:val="o"/>
      <w:lvlJc w:val="left"/>
      <w:pPr>
        <w:ind w:left="3600" w:hanging="360"/>
      </w:pPr>
      <w:rPr>
        <w:rFonts w:ascii="Courier New" w:hAnsi="Courier New" w:hint="default"/>
      </w:rPr>
    </w:lvl>
    <w:lvl w:ilvl="5" w:tplc="7A104040">
      <w:start w:val="1"/>
      <w:numFmt w:val="bullet"/>
      <w:lvlText w:val=""/>
      <w:lvlJc w:val="left"/>
      <w:pPr>
        <w:ind w:left="4320" w:hanging="360"/>
      </w:pPr>
      <w:rPr>
        <w:rFonts w:ascii="Wingdings" w:hAnsi="Wingdings" w:hint="default"/>
      </w:rPr>
    </w:lvl>
    <w:lvl w:ilvl="6" w:tplc="34AE7738">
      <w:start w:val="1"/>
      <w:numFmt w:val="bullet"/>
      <w:lvlText w:val=""/>
      <w:lvlJc w:val="left"/>
      <w:pPr>
        <w:ind w:left="5040" w:hanging="360"/>
      </w:pPr>
      <w:rPr>
        <w:rFonts w:ascii="Symbol" w:hAnsi="Symbol" w:hint="default"/>
      </w:rPr>
    </w:lvl>
    <w:lvl w:ilvl="7" w:tplc="41FCBD6C">
      <w:start w:val="1"/>
      <w:numFmt w:val="bullet"/>
      <w:lvlText w:val="o"/>
      <w:lvlJc w:val="left"/>
      <w:pPr>
        <w:ind w:left="5760" w:hanging="360"/>
      </w:pPr>
      <w:rPr>
        <w:rFonts w:ascii="Courier New" w:hAnsi="Courier New" w:hint="default"/>
      </w:rPr>
    </w:lvl>
    <w:lvl w:ilvl="8" w:tplc="76DEB0B4">
      <w:start w:val="1"/>
      <w:numFmt w:val="bullet"/>
      <w:lvlText w:val=""/>
      <w:lvlJc w:val="left"/>
      <w:pPr>
        <w:ind w:left="6480" w:hanging="360"/>
      </w:pPr>
      <w:rPr>
        <w:rFonts w:ascii="Wingdings" w:hAnsi="Wingdings" w:hint="default"/>
      </w:rPr>
    </w:lvl>
  </w:abstractNum>
  <w:abstractNum w:abstractNumId="102" w15:restartNumberingAfterBreak="0">
    <w:nsid w:val="62157B1A"/>
    <w:multiLevelType w:val="hybridMultilevel"/>
    <w:tmpl w:val="428C7430"/>
    <w:lvl w:ilvl="0" w:tplc="0C0A0015">
      <w:start w:val="1"/>
      <w:numFmt w:val="upperLetter"/>
      <w:lvlText w:val="%1."/>
      <w:lvlJc w:val="left"/>
      <w:pPr>
        <w:ind w:left="-549" w:hanging="360"/>
      </w:pPr>
      <w:rPr>
        <w:rFonts w:hint="default"/>
      </w:rPr>
    </w:lvl>
    <w:lvl w:ilvl="1" w:tplc="0C0A0019" w:tentative="1">
      <w:start w:val="1"/>
      <w:numFmt w:val="lowerLetter"/>
      <w:lvlText w:val="%2."/>
      <w:lvlJc w:val="left"/>
      <w:pPr>
        <w:ind w:left="171" w:hanging="360"/>
      </w:pPr>
    </w:lvl>
    <w:lvl w:ilvl="2" w:tplc="0C0A001B" w:tentative="1">
      <w:start w:val="1"/>
      <w:numFmt w:val="lowerRoman"/>
      <w:lvlText w:val="%3."/>
      <w:lvlJc w:val="right"/>
      <w:pPr>
        <w:ind w:left="891" w:hanging="180"/>
      </w:pPr>
    </w:lvl>
    <w:lvl w:ilvl="3" w:tplc="0C0A000F" w:tentative="1">
      <w:start w:val="1"/>
      <w:numFmt w:val="decimal"/>
      <w:lvlText w:val="%4."/>
      <w:lvlJc w:val="left"/>
      <w:pPr>
        <w:ind w:left="1611" w:hanging="360"/>
      </w:pPr>
    </w:lvl>
    <w:lvl w:ilvl="4" w:tplc="0C0A0019" w:tentative="1">
      <w:start w:val="1"/>
      <w:numFmt w:val="lowerLetter"/>
      <w:lvlText w:val="%5."/>
      <w:lvlJc w:val="left"/>
      <w:pPr>
        <w:ind w:left="2331" w:hanging="360"/>
      </w:pPr>
    </w:lvl>
    <w:lvl w:ilvl="5" w:tplc="0C0A001B" w:tentative="1">
      <w:start w:val="1"/>
      <w:numFmt w:val="lowerRoman"/>
      <w:lvlText w:val="%6."/>
      <w:lvlJc w:val="right"/>
      <w:pPr>
        <w:ind w:left="3051" w:hanging="180"/>
      </w:pPr>
    </w:lvl>
    <w:lvl w:ilvl="6" w:tplc="0C0A000F" w:tentative="1">
      <w:start w:val="1"/>
      <w:numFmt w:val="decimal"/>
      <w:lvlText w:val="%7."/>
      <w:lvlJc w:val="left"/>
      <w:pPr>
        <w:ind w:left="3771" w:hanging="360"/>
      </w:pPr>
    </w:lvl>
    <w:lvl w:ilvl="7" w:tplc="0C0A0019" w:tentative="1">
      <w:start w:val="1"/>
      <w:numFmt w:val="lowerLetter"/>
      <w:lvlText w:val="%8."/>
      <w:lvlJc w:val="left"/>
      <w:pPr>
        <w:ind w:left="4491" w:hanging="360"/>
      </w:pPr>
    </w:lvl>
    <w:lvl w:ilvl="8" w:tplc="0C0A001B" w:tentative="1">
      <w:start w:val="1"/>
      <w:numFmt w:val="lowerRoman"/>
      <w:lvlText w:val="%9."/>
      <w:lvlJc w:val="right"/>
      <w:pPr>
        <w:ind w:left="5211" w:hanging="180"/>
      </w:pPr>
    </w:lvl>
  </w:abstractNum>
  <w:abstractNum w:abstractNumId="103" w15:restartNumberingAfterBreak="0">
    <w:nsid w:val="631E520F"/>
    <w:multiLevelType w:val="hybridMultilevel"/>
    <w:tmpl w:val="B3CC3482"/>
    <w:lvl w:ilvl="0" w:tplc="C3982628">
      <w:start w:val="1"/>
      <w:numFmt w:val="bullet"/>
      <w:lvlText w:val=""/>
      <w:lvlJc w:val="left"/>
      <w:pPr>
        <w:ind w:left="720" w:hanging="360"/>
      </w:pPr>
      <w:rPr>
        <w:rFonts w:ascii="Symbol" w:hAnsi="Symbol" w:hint="default"/>
      </w:rPr>
    </w:lvl>
    <w:lvl w:ilvl="1" w:tplc="40348818">
      <w:start w:val="1"/>
      <w:numFmt w:val="bullet"/>
      <w:lvlText w:val="o"/>
      <w:lvlJc w:val="left"/>
      <w:pPr>
        <w:ind w:left="1440" w:hanging="360"/>
      </w:pPr>
      <w:rPr>
        <w:rFonts w:ascii="Courier New" w:hAnsi="Courier New" w:hint="default"/>
      </w:rPr>
    </w:lvl>
    <w:lvl w:ilvl="2" w:tplc="627EDFAC">
      <w:start w:val="1"/>
      <w:numFmt w:val="bullet"/>
      <w:lvlText w:val=""/>
      <w:lvlJc w:val="left"/>
      <w:pPr>
        <w:ind w:left="2160" w:hanging="360"/>
      </w:pPr>
      <w:rPr>
        <w:rFonts w:ascii="Wingdings" w:hAnsi="Wingdings" w:hint="default"/>
      </w:rPr>
    </w:lvl>
    <w:lvl w:ilvl="3" w:tplc="5754A92A">
      <w:start w:val="1"/>
      <w:numFmt w:val="bullet"/>
      <w:lvlText w:val=""/>
      <w:lvlJc w:val="left"/>
      <w:pPr>
        <w:ind w:left="2880" w:hanging="360"/>
      </w:pPr>
      <w:rPr>
        <w:rFonts w:ascii="Symbol" w:hAnsi="Symbol" w:hint="default"/>
      </w:rPr>
    </w:lvl>
    <w:lvl w:ilvl="4" w:tplc="3B8CF404">
      <w:start w:val="1"/>
      <w:numFmt w:val="bullet"/>
      <w:lvlText w:val="o"/>
      <w:lvlJc w:val="left"/>
      <w:pPr>
        <w:ind w:left="3600" w:hanging="360"/>
      </w:pPr>
      <w:rPr>
        <w:rFonts w:ascii="Courier New" w:hAnsi="Courier New" w:hint="default"/>
      </w:rPr>
    </w:lvl>
    <w:lvl w:ilvl="5" w:tplc="EDD6B768">
      <w:start w:val="1"/>
      <w:numFmt w:val="bullet"/>
      <w:lvlText w:val=""/>
      <w:lvlJc w:val="left"/>
      <w:pPr>
        <w:ind w:left="4320" w:hanging="360"/>
      </w:pPr>
      <w:rPr>
        <w:rFonts w:ascii="Wingdings" w:hAnsi="Wingdings" w:hint="default"/>
      </w:rPr>
    </w:lvl>
    <w:lvl w:ilvl="6" w:tplc="A7AE604A">
      <w:start w:val="1"/>
      <w:numFmt w:val="bullet"/>
      <w:lvlText w:val=""/>
      <w:lvlJc w:val="left"/>
      <w:pPr>
        <w:ind w:left="5040" w:hanging="360"/>
      </w:pPr>
      <w:rPr>
        <w:rFonts w:ascii="Symbol" w:hAnsi="Symbol" w:hint="default"/>
      </w:rPr>
    </w:lvl>
    <w:lvl w:ilvl="7" w:tplc="5B287AB4">
      <w:start w:val="1"/>
      <w:numFmt w:val="bullet"/>
      <w:lvlText w:val="o"/>
      <w:lvlJc w:val="left"/>
      <w:pPr>
        <w:ind w:left="5760" w:hanging="360"/>
      </w:pPr>
      <w:rPr>
        <w:rFonts w:ascii="Courier New" w:hAnsi="Courier New" w:hint="default"/>
      </w:rPr>
    </w:lvl>
    <w:lvl w:ilvl="8" w:tplc="CD90A232">
      <w:start w:val="1"/>
      <w:numFmt w:val="bullet"/>
      <w:lvlText w:val=""/>
      <w:lvlJc w:val="left"/>
      <w:pPr>
        <w:ind w:left="6480" w:hanging="360"/>
      </w:pPr>
      <w:rPr>
        <w:rFonts w:ascii="Wingdings" w:hAnsi="Wingdings" w:hint="default"/>
      </w:rPr>
    </w:lvl>
  </w:abstractNum>
  <w:abstractNum w:abstractNumId="104" w15:restartNumberingAfterBreak="0">
    <w:nsid w:val="649B5FBB"/>
    <w:multiLevelType w:val="multilevel"/>
    <w:tmpl w:val="DEC83EF6"/>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sz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5" w15:restartNumberingAfterBreak="0">
    <w:nsid w:val="64E870B3"/>
    <w:multiLevelType w:val="hybridMultilevel"/>
    <w:tmpl w:val="A3B4AB4E"/>
    <w:lvl w:ilvl="0" w:tplc="6CE2ADB8">
      <w:start w:val="1"/>
      <w:numFmt w:val="decimal"/>
      <w:lvlText w:val="%1."/>
      <w:lvlJc w:val="left"/>
      <w:pPr>
        <w:ind w:left="720" w:hanging="360"/>
      </w:pPr>
    </w:lvl>
    <w:lvl w:ilvl="1" w:tplc="D9F40A22">
      <w:start w:val="1"/>
      <w:numFmt w:val="lowerLetter"/>
      <w:lvlText w:val="%2."/>
      <w:lvlJc w:val="left"/>
      <w:pPr>
        <w:ind w:left="1440" w:hanging="360"/>
      </w:pPr>
    </w:lvl>
    <w:lvl w:ilvl="2" w:tplc="0ADAB96A">
      <w:start w:val="1"/>
      <w:numFmt w:val="lowerRoman"/>
      <w:lvlText w:val="%3."/>
      <w:lvlJc w:val="right"/>
      <w:pPr>
        <w:ind w:left="2160" w:hanging="180"/>
      </w:pPr>
    </w:lvl>
    <w:lvl w:ilvl="3" w:tplc="87B25DE4">
      <w:start w:val="1"/>
      <w:numFmt w:val="decimal"/>
      <w:lvlText w:val="%4."/>
      <w:lvlJc w:val="left"/>
      <w:pPr>
        <w:ind w:left="2880" w:hanging="360"/>
      </w:pPr>
    </w:lvl>
    <w:lvl w:ilvl="4" w:tplc="554CC988">
      <w:start w:val="1"/>
      <w:numFmt w:val="lowerLetter"/>
      <w:lvlText w:val="%5."/>
      <w:lvlJc w:val="left"/>
      <w:pPr>
        <w:ind w:left="3600" w:hanging="360"/>
      </w:pPr>
    </w:lvl>
    <w:lvl w:ilvl="5" w:tplc="DCECDD94">
      <w:start w:val="1"/>
      <w:numFmt w:val="lowerRoman"/>
      <w:lvlText w:val="%6."/>
      <w:lvlJc w:val="right"/>
      <w:pPr>
        <w:ind w:left="4320" w:hanging="180"/>
      </w:pPr>
    </w:lvl>
    <w:lvl w:ilvl="6" w:tplc="1A020CFC">
      <w:start w:val="1"/>
      <w:numFmt w:val="decimal"/>
      <w:lvlText w:val="%7."/>
      <w:lvlJc w:val="left"/>
      <w:pPr>
        <w:ind w:left="5040" w:hanging="360"/>
      </w:pPr>
    </w:lvl>
    <w:lvl w:ilvl="7" w:tplc="757EEEB6">
      <w:start w:val="1"/>
      <w:numFmt w:val="lowerLetter"/>
      <w:lvlText w:val="%8."/>
      <w:lvlJc w:val="left"/>
      <w:pPr>
        <w:ind w:left="5760" w:hanging="360"/>
      </w:pPr>
    </w:lvl>
    <w:lvl w:ilvl="8" w:tplc="4A70235C">
      <w:start w:val="1"/>
      <w:numFmt w:val="lowerRoman"/>
      <w:lvlText w:val="%9."/>
      <w:lvlJc w:val="right"/>
      <w:pPr>
        <w:ind w:left="6480" w:hanging="180"/>
      </w:pPr>
    </w:lvl>
  </w:abstractNum>
  <w:abstractNum w:abstractNumId="106" w15:restartNumberingAfterBreak="0">
    <w:nsid w:val="658B5098"/>
    <w:multiLevelType w:val="hybridMultilevel"/>
    <w:tmpl w:val="23F6FFAE"/>
    <w:lvl w:ilvl="0" w:tplc="6BB8F418">
      <w:start w:val="1"/>
      <w:numFmt w:val="decimal"/>
      <w:lvlText w:val="%1."/>
      <w:lvlJc w:val="left"/>
      <w:pPr>
        <w:ind w:left="720" w:hanging="360"/>
      </w:pPr>
    </w:lvl>
    <w:lvl w:ilvl="1" w:tplc="BF0E083A">
      <w:start w:val="1"/>
      <w:numFmt w:val="lowerLetter"/>
      <w:lvlText w:val="%2."/>
      <w:lvlJc w:val="left"/>
      <w:pPr>
        <w:ind w:left="1440" w:hanging="360"/>
      </w:pPr>
    </w:lvl>
    <w:lvl w:ilvl="2" w:tplc="F8A444EA">
      <w:start w:val="1"/>
      <w:numFmt w:val="lowerRoman"/>
      <w:lvlText w:val="%3."/>
      <w:lvlJc w:val="right"/>
      <w:pPr>
        <w:ind w:left="2160" w:hanging="180"/>
      </w:pPr>
    </w:lvl>
    <w:lvl w:ilvl="3" w:tplc="1B82D03E">
      <w:start w:val="1"/>
      <w:numFmt w:val="decimal"/>
      <w:lvlText w:val="%4."/>
      <w:lvlJc w:val="left"/>
      <w:pPr>
        <w:ind w:left="2880" w:hanging="360"/>
      </w:pPr>
    </w:lvl>
    <w:lvl w:ilvl="4" w:tplc="79262448">
      <w:start w:val="1"/>
      <w:numFmt w:val="lowerLetter"/>
      <w:lvlText w:val="%5."/>
      <w:lvlJc w:val="left"/>
      <w:pPr>
        <w:ind w:left="3600" w:hanging="360"/>
      </w:pPr>
    </w:lvl>
    <w:lvl w:ilvl="5" w:tplc="5A84FA02">
      <w:start w:val="1"/>
      <w:numFmt w:val="lowerRoman"/>
      <w:lvlText w:val="%6."/>
      <w:lvlJc w:val="right"/>
      <w:pPr>
        <w:ind w:left="4320" w:hanging="180"/>
      </w:pPr>
    </w:lvl>
    <w:lvl w:ilvl="6" w:tplc="E0B2BB30">
      <w:start w:val="1"/>
      <w:numFmt w:val="decimal"/>
      <w:lvlText w:val="%7."/>
      <w:lvlJc w:val="left"/>
      <w:pPr>
        <w:ind w:left="5040" w:hanging="360"/>
      </w:pPr>
    </w:lvl>
    <w:lvl w:ilvl="7" w:tplc="9C58890E">
      <w:start w:val="1"/>
      <w:numFmt w:val="lowerLetter"/>
      <w:lvlText w:val="%8."/>
      <w:lvlJc w:val="left"/>
      <w:pPr>
        <w:ind w:left="5760" w:hanging="360"/>
      </w:pPr>
    </w:lvl>
    <w:lvl w:ilvl="8" w:tplc="4770FDAA">
      <w:start w:val="1"/>
      <w:numFmt w:val="lowerRoman"/>
      <w:lvlText w:val="%9."/>
      <w:lvlJc w:val="right"/>
      <w:pPr>
        <w:ind w:left="6480" w:hanging="180"/>
      </w:pPr>
    </w:lvl>
  </w:abstractNum>
  <w:abstractNum w:abstractNumId="107" w15:restartNumberingAfterBreak="0">
    <w:nsid w:val="667738EC"/>
    <w:multiLevelType w:val="hybridMultilevel"/>
    <w:tmpl w:val="037050D4"/>
    <w:lvl w:ilvl="0" w:tplc="0C0A0001">
      <w:start w:val="1"/>
      <w:numFmt w:val="bullet"/>
      <w:lvlText w:val=""/>
      <w:lvlJc w:val="left"/>
      <w:pPr>
        <w:tabs>
          <w:tab w:val="num" w:pos="1287"/>
        </w:tabs>
        <w:ind w:left="1287" w:hanging="360"/>
      </w:pPr>
      <w:rPr>
        <w:rFonts w:ascii="Symbol" w:hAnsi="Symbo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108" w15:restartNumberingAfterBreak="0">
    <w:nsid w:val="667971F0"/>
    <w:multiLevelType w:val="hybridMultilevel"/>
    <w:tmpl w:val="B89A7FBA"/>
    <w:lvl w:ilvl="0" w:tplc="AB82130C">
      <w:numFmt w:val="bullet"/>
      <w:lvlText w:val="-"/>
      <w:lvlJc w:val="left"/>
      <w:pPr>
        <w:ind w:left="399" w:hanging="140"/>
      </w:pPr>
      <w:rPr>
        <w:rFonts w:ascii="Times New Roman" w:eastAsia="Times New Roman" w:hAnsi="Times New Roman" w:cs="Times New Roman" w:hint="default"/>
        <w:w w:val="99"/>
        <w:sz w:val="24"/>
        <w:szCs w:val="24"/>
      </w:rPr>
    </w:lvl>
    <w:lvl w:ilvl="1" w:tplc="1618FB84">
      <w:numFmt w:val="bullet"/>
      <w:lvlText w:val="•"/>
      <w:lvlJc w:val="left"/>
      <w:pPr>
        <w:ind w:left="1366" w:hanging="140"/>
      </w:pPr>
      <w:rPr>
        <w:rFonts w:hint="default"/>
      </w:rPr>
    </w:lvl>
    <w:lvl w:ilvl="2" w:tplc="A5F66D7C">
      <w:numFmt w:val="bullet"/>
      <w:lvlText w:val="•"/>
      <w:lvlJc w:val="left"/>
      <w:pPr>
        <w:ind w:left="2332" w:hanging="140"/>
      </w:pPr>
      <w:rPr>
        <w:rFonts w:hint="default"/>
      </w:rPr>
    </w:lvl>
    <w:lvl w:ilvl="3" w:tplc="BA36471C">
      <w:numFmt w:val="bullet"/>
      <w:lvlText w:val="•"/>
      <w:lvlJc w:val="left"/>
      <w:pPr>
        <w:ind w:left="3298" w:hanging="140"/>
      </w:pPr>
      <w:rPr>
        <w:rFonts w:hint="default"/>
      </w:rPr>
    </w:lvl>
    <w:lvl w:ilvl="4" w:tplc="744CEA0E">
      <w:numFmt w:val="bullet"/>
      <w:lvlText w:val="•"/>
      <w:lvlJc w:val="left"/>
      <w:pPr>
        <w:ind w:left="4264" w:hanging="140"/>
      </w:pPr>
      <w:rPr>
        <w:rFonts w:hint="default"/>
      </w:rPr>
    </w:lvl>
    <w:lvl w:ilvl="5" w:tplc="A04C0CDA">
      <w:numFmt w:val="bullet"/>
      <w:lvlText w:val="•"/>
      <w:lvlJc w:val="left"/>
      <w:pPr>
        <w:ind w:left="5230" w:hanging="140"/>
      </w:pPr>
      <w:rPr>
        <w:rFonts w:hint="default"/>
      </w:rPr>
    </w:lvl>
    <w:lvl w:ilvl="6" w:tplc="855E0C70">
      <w:numFmt w:val="bullet"/>
      <w:lvlText w:val="•"/>
      <w:lvlJc w:val="left"/>
      <w:pPr>
        <w:ind w:left="6196" w:hanging="140"/>
      </w:pPr>
      <w:rPr>
        <w:rFonts w:hint="default"/>
      </w:rPr>
    </w:lvl>
    <w:lvl w:ilvl="7" w:tplc="A21ED37E">
      <w:numFmt w:val="bullet"/>
      <w:lvlText w:val="•"/>
      <w:lvlJc w:val="left"/>
      <w:pPr>
        <w:ind w:left="7162" w:hanging="140"/>
      </w:pPr>
      <w:rPr>
        <w:rFonts w:hint="default"/>
      </w:rPr>
    </w:lvl>
    <w:lvl w:ilvl="8" w:tplc="3A5EAD8E">
      <w:numFmt w:val="bullet"/>
      <w:lvlText w:val="•"/>
      <w:lvlJc w:val="left"/>
      <w:pPr>
        <w:ind w:left="8128" w:hanging="140"/>
      </w:pPr>
      <w:rPr>
        <w:rFonts w:hint="default"/>
      </w:rPr>
    </w:lvl>
  </w:abstractNum>
  <w:abstractNum w:abstractNumId="109" w15:restartNumberingAfterBreak="0">
    <w:nsid w:val="66A92232"/>
    <w:multiLevelType w:val="multilevel"/>
    <w:tmpl w:val="5B844784"/>
    <w:lvl w:ilvl="0">
      <w:numFmt w:val="decimal"/>
      <w:lvlText w:val="%1."/>
      <w:lvlJc w:val="left"/>
      <w:pPr>
        <w:tabs>
          <w:tab w:val="num" w:pos="0"/>
        </w:tabs>
        <w:ind w:left="480" w:hanging="480"/>
      </w:pPr>
    </w:lvl>
    <w:lvl w:ilvl="1">
      <w:start w:val="1"/>
      <w:numFmt w:val="decimal"/>
      <w:lvlText w:val="%1.%2."/>
      <w:lvlJc w:val="left"/>
      <w:pPr>
        <w:tabs>
          <w:tab w:val="num" w:pos="0"/>
        </w:tabs>
        <w:ind w:left="720" w:hanging="720"/>
      </w:pPr>
      <w:rPr>
        <w:rFonts w:hint="default"/>
        <w:color w:val="auto"/>
      </w:rPr>
    </w:lvl>
    <w:lvl w:ilvl="2">
      <w:start w:val="1"/>
      <w:numFmt w:val="decimal"/>
      <w:lvlText w:val="%1.%2.%3."/>
      <w:lvlJc w:val="left"/>
      <w:pPr>
        <w:tabs>
          <w:tab w:val="num" w:pos="0"/>
        </w:tabs>
        <w:ind w:left="720" w:hanging="720"/>
      </w:pPr>
      <w:rPr>
        <w:rFonts w:hint="default"/>
      </w:rPr>
    </w:lvl>
    <w:lvl w:ilvl="3">
      <w:start w:val="1"/>
      <w:numFmt w:val="decimal"/>
      <w:lvlText w:val="%1.%2.%3.%4."/>
      <w:lvlJc w:val="left"/>
      <w:pPr>
        <w:tabs>
          <w:tab w:val="num" w:pos="0"/>
        </w:tabs>
        <w:ind w:left="1080" w:hanging="1080"/>
      </w:pPr>
      <w:rPr>
        <w:rFonts w:hint="default"/>
      </w:rPr>
    </w:lvl>
    <w:lvl w:ilvl="4">
      <w:start w:val="1"/>
      <w:numFmt w:val="decimal"/>
      <w:lvlText w:val="%1.%2.%3.%4.%5."/>
      <w:lvlJc w:val="left"/>
      <w:pPr>
        <w:tabs>
          <w:tab w:val="num" w:pos="0"/>
        </w:tabs>
        <w:ind w:left="1440" w:hanging="1440"/>
      </w:pPr>
      <w:rPr>
        <w:rFonts w:hint="default"/>
      </w:rPr>
    </w:lvl>
    <w:lvl w:ilvl="5">
      <w:start w:val="1"/>
      <w:numFmt w:val="decimal"/>
      <w:lvlText w:val="%1.%2.%3.%4.%5.%6."/>
      <w:lvlJc w:val="left"/>
      <w:pPr>
        <w:tabs>
          <w:tab w:val="num" w:pos="0"/>
        </w:tabs>
        <w:ind w:left="1440" w:hanging="1440"/>
      </w:pPr>
      <w:rPr>
        <w:rFonts w:hint="default"/>
      </w:rPr>
    </w:lvl>
    <w:lvl w:ilvl="6">
      <w:start w:val="1"/>
      <w:numFmt w:val="decimal"/>
      <w:lvlText w:val="%1.%2.%3.%4.%5.%6.%7."/>
      <w:lvlJc w:val="left"/>
      <w:pPr>
        <w:tabs>
          <w:tab w:val="num" w:pos="0"/>
        </w:tabs>
        <w:ind w:left="1800" w:hanging="1800"/>
      </w:pPr>
      <w:rPr>
        <w:rFonts w:hint="default"/>
      </w:rPr>
    </w:lvl>
    <w:lvl w:ilvl="7">
      <w:start w:val="1"/>
      <w:numFmt w:val="decimal"/>
      <w:lvlText w:val="%1.%2.%3.%4.%5.%6.%7.%8."/>
      <w:lvlJc w:val="left"/>
      <w:pPr>
        <w:tabs>
          <w:tab w:val="num" w:pos="0"/>
        </w:tabs>
        <w:ind w:left="2160" w:hanging="2160"/>
      </w:pPr>
      <w:rPr>
        <w:rFonts w:hint="default"/>
      </w:rPr>
    </w:lvl>
    <w:lvl w:ilvl="8">
      <w:start w:val="1"/>
      <w:numFmt w:val="decimal"/>
      <w:lvlText w:val="%1.%2.%3.%4.%5.%6.%7.%8.%9."/>
      <w:lvlJc w:val="left"/>
      <w:pPr>
        <w:tabs>
          <w:tab w:val="num" w:pos="0"/>
        </w:tabs>
        <w:ind w:left="2160" w:hanging="2160"/>
      </w:pPr>
      <w:rPr>
        <w:rFonts w:hint="default"/>
      </w:rPr>
    </w:lvl>
  </w:abstractNum>
  <w:abstractNum w:abstractNumId="110" w15:restartNumberingAfterBreak="0">
    <w:nsid w:val="68041D2A"/>
    <w:multiLevelType w:val="hybridMultilevel"/>
    <w:tmpl w:val="5D528688"/>
    <w:lvl w:ilvl="0" w:tplc="701EBA5E">
      <w:start w:val="1"/>
      <w:numFmt w:val="upperLetter"/>
      <w:lvlText w:val="%1)"/>
      <w:lvlJc w:val="left"/>
      <w:pPr>
        <w:ind w:left="420" w:hanging="360"/>
      </w:pPr>
      <w:rPr>
        <w:rFonts w:hint="default"/>
        <w:color w:val="000000" w:themeColor="text1"/>
      </w:rPr>
    </w:lvl>
    <w:lvl w:ilvl="1" w:tplc="0C0A0019" w:tentative="1">
      <w:start w:val="1"/>
      <w:numFmt w:val="lowerLetter"/>
      <w:lvlText w:val="%2."/>
      <w:lvlJc w:val="left"/>
      <w:pPr>
        <w:ind w:left="1140" w:hanging="360"/>
      </w:pPr>
    </w:lvl>
    <w:lvl w:ilvl="2" w:tplc="0C0A001B" w:tentative="1">
      <w:start w:val="1"/>
      <w:numFmt w:val="lowerRoman"/>
      <w:lvlText w:val="%3."/>
      <w:lvlJc w:val="right"/>
      <w:pPr>
        <w:ind w:left="1860" w:hanging="180"/>
      </w:pPr>
    </w:lvl>
    <w:lvl w:ilvl="3" w:tplc="0C0A000F" w:tentative="1">
      <w:start w:val="1"/>
      <w:numFmt w:val="decimal"/>
      <w:lvlText w:val="%4."/>
      <w:lvlJc w:val="left"/>
      <w:pPr>
        <w:ind w:left="2580" w:hanging="360"/>
      </w:pPr>
    </w:lvl>
    <w:lvl w:ilvl="4" w:tplc="0C0A0019" w:tentative="1">
      <w:start w:val="1"/>
      <w:numFmt w:val="lowerLetter"/>
      <w:lvlText w:val="%5."/>
      <w:lvlJc w:val="left"/>
      <w:pPr>
        <w:ind w:left="3300" w:hanging="360"/>
      </w:pPr>
    </w:lvl>
    <w:lvl w:ilvl="5" w:tplc="0C0A001B" w:tentative="1">
      <w:start w:val="1"/>
      <w:numFmt w:val="lowerRoman"/>
      <w:lvlText w:val="%6."/>
      <w:lvlJc w:val="right"/>
      <w:pPr>
        <w:ind w:left="4020" w:hanging="180"/>
      </w:pPr>
    </w:lvl>
    <w:lvl w:ilvl="6" w:tplc="0C0A000F" w:tentative="1">
      <w:start w:val="1"/>
      <w:numFmt w:val="decimal"/>
      <w:lvlText w:val="%7."/>
      <w:lvlJc w:val="left"/>
      <w:pPr>
        <w:ind w:left="4740" w:hanging="360"/>
      </w:pPr>
    </w:lvl>
    <w:lvl w:ilvl="7" w:tplc="0C0A0019" w:tentative="1">
      <w:start w:val="1"/>
      <w:numFmt w:val="lowerLetter"/>
      <w:lvlText w:val="%8."/>
      <w:lvlJc w:val="left"/>
      <w:pPr>
        <w:ind w:left="5460" w:hanging="360"/>
      </w:pPr>
    </w:lvl>
    <w:lvl w:ilvl="8" w:tplc="0C0A001B" w:tentative="1">
      <w:start w:val="1"/>
      <w:numFmt w:val="lowerRoman"/>
      <w:lvlText w:val="%9."/>
      <w:lvlJc w:val="right"/>
      <w:pPr>
        <w:ind w:left="6180" w:hanging="180"/>
      </w:pPr>
    </w:lvl>
  </w:abstractNum>
  <w:abstractNum w:abstractNumId="111" w15:restartNumberingAfterBreak="0">
    <w:nsid w:val="6835739F"/>
    <w:multiLevelType w:val="hybridMultilevel"/>
    <w:tmpl w:val="DEC4ABF0"/>
    <w:lvl w:ilvl="0" w:tplc="84AE9712">
      <w:start w:val="1"/>
      <w:numFmt w:val="bullet"/>
      <w:lvlText w:val=""/>
      <w:lvlJc w:val="left"/>
      <w:pPr>
        <w:ind w:left="1068" w:hanging="360"/>
      </w:pPr>
      <w:rPr>
        <w:rFonts w:ascii="Symbol" w:hAnsi="Symbol" w:hint="default"/>
      </w:rPr>
    </w:lvl>
    <w:lvl w:ilvl="1" w:tplc="2BEEC706">
      <w:start w:val="1"/>
      <w:numFmt w:val="bullet"/>
      <w:lvlText w:val="o"/>
      <w:lvlJc w:val="left"/>
      <w:pPr>
        <w:ind w:left="1788" w:hanging="360"/>
      </w:pPr>
      <w:rPr>
        <w:rFonts w:ascii="Courier New" w:hAnsi="Courier New" w:hint="default"/>
      </w:rPr>
    </w:lvl>
    <w:lvl w:ilvl="2" w:tplc="D608B26A">
      <w:start w:val="1"/>
      <w:numFmt w:val="bullet"/>
      <w:lvlText w:val=""/>
      <w:lvlJc w:val="left"/>
      <w:pPr>
        <w:ind w:left="2508" w:hanging="360"/>
      </w:pPr>
      <w:rPr>
        <w:rFonts w:ascii="Wingdings" w:hAnsi="Wingdings" w:hint="default"/>
      </w:rPr>
    </w:lvl>
    <w:lvl w:ilvl="3" w:tplc="23D2A9C0">
      <w:start w:val="1"/>
      <w:numFmt w:val="bullet"/>
      <w:lvlText w:val=""/>
      <w:lvlJc w:val="left"/>
      <w:pPr>
        <w:ind w:left="3228" w:hanging="360"/>
      </w:pPr>
      <w:rPr>
        <w:rFonts w:ascii="Symbol" w:hAnsi="Symbol" w:hint="default"/>
      </w:rPr>
    </w:lvl>
    <w:lvl w:ilvl="4" w:tplc="D518891A">
      <w:start w:val="1"/>
      <w:numFmt w:val="bullet"/>
      <w:lvlText w:val="o"/>
      <w:lvlJc w:val="left"/>
      <w:pPr>
        <w:ind w:left="3948" w:hanging="360"/>
      </w:pPr>
      <w:rPr>
        <w:rFonts w:ascii="Courier New" w:hAnsi="Courier New" w:hint="default"/>
      </w:rPr>
    </w:lvl>
    <w:lvl w:ilvl="5" w:tplc="41FA9FF6">
      <w:start w:val="1"/>
      <w:numFmt w:val="bullet"/>
      <w:lvlText w:val=""/>
      <w:lvlJc w:val="left"/>
      <w:pPr>
        <w:ind w:left="4668" w:hanging="360"/>
      </w:pPr>
      <w:rPr>
        <w:rFonts w:ascii="Wingdings" w:hAnsi="Wingdings" w:hint="default"/>
      </w:rPr>
    </w:lvl>
    <w:lvl w:ilvl="6" w:tplc="3968D73E">
      <w:start w:val="1"/>
      <w:numFmt w:val="bullet"/>
      <w:lvlText w:val=""/>
      <w:lvlJc w:val="left"/>
      <w:pPr>
        <w:ind w:left="5388" w:hanging="360"/>
      </w:pPr>
      <w:rPr>
        <w:rFonts w:ascii="Symbol" w:hAnsi="Symbol" w:hint="default"/>
      </w:rPr>
    </w:lvl>
    <w:lvl w:ilvl="7" w:tplc="E1D8D846">
      <w:start w:val="1"/>
      <w:numFmt w:val="bullet"/>
      <w:lvlText w:val="o"/>
      <w:lvlJc w:val="left"/>
      <w:pPr>
        <w:ind w:left="6108" w:hanging="360"/>
      </w:pPr>
      <w:rPr>
        <w:rFonts w:ascii="Courier New" w:hAnsi="Courier New" w:hint="default"/>
      </w:rPr>
    </w:lvl>
    <w:lvl w:ilvl="8" w:tplc="92183478">
      <w:start w:val="1"/>
      <w:numFmt w:val="bullet"/>
      <w:lvlText w:val=""/>
      <w:lvlJc w:val="left"/>
      <w:pPr>
        <w:ind w:left="6828" w:hanging="360"/>
      </w:pPr>
      <w:rPr>
        <w:rFonts w:ascii="Wingdings" w:hAnsi="Wingdings" w:hint="default"/>
      </w:rPr>
    </w:lvl>
  </w:abstractNum>
  <w:abstractNum w:abstractNumId="112" w15:restartNumberingAfterBreak="0">
    <w:nsid w:val="68931D4F"/>
    <w:multiLevelType w:val="hybridMultilevel"/>
    <w:tmpl w:val="8A6E0BB2"/>
    <w:lvl w:ilvl="0" w:tplc="D25832D6">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3" w15:restartNumberingAfterBreak="0">
    <w:nsid w:val="68E84A3A"/>
    <w:multiLevelType w:val="hybridMultilevel"/>
    <w:tmpl w:val="E77890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4" w15:restartNumberingAfterBreak="0">
    <w:nsid w:val="69CC795A"/>
    <w:multiLevelType w:val="hybridMultilevel"/>
    <w:tmpl w:val="869CA472"/>
    <w:lvl w:ilvl="0" w:tplc="34A4E040">
      <w:start w:val="1"/>
      <w:numFmt w:val="bullet"/>
      <w:lvlText w:val=""/>
      <w:lvlJc w:val="left"/>
      <w:pPr>
        <w:ind w:left="720" w:hanging="360"/>
      </w:pPr>
      <w:rPr>
        <w:rFonts w:ascii="Symbol" w:hAnsi="Symbol" w:hint="default"/>
      </w:rPr>
    </w:lvl>
    <w:lvl w:ilvl="1" w:tplc="85F82464">
      <w:start w:val="1"/>
      <w:numFmt w:val="bullet"/>
      <w:lvlText w:val="o"/>
      <w:lvlJc w:val="left"/>
      <w:pPr>
        <w:ind w:left="1440" w:hanging="360"/>
      </w:pPr>
      <w:rPr>
        <w:rFonts w:ascii="Courier New" w:hAnsi="Courier New" w:hint="default"/>
      </w:rPr>
    </w:lvl>
    <w:lvl w:ilvl="2" w:tplc="8DE4F650">
      <w:start w:val="1"/>
      <w:numFmt w:val="bullet"/>
      <w:lvlText w:val=""/>
      <w:lvlJc w:val="left"/>
      <w:pPr>
        <w:ind w:left="2160" w:hanging="360"/>
      </w:pPr>
      <w:rPr>
        <w:rFonts w:ascii="Wingdings" w:hAnsi="Wingdings" w:hint="default"/>
      </w:rPr>
    </w:lvl>
    <w:lvl w:ilvl="3" w:tplc="02BC6278">
      <w:start w:val="1"/>
      <w:numFmt w:val="bullet"/>
      <w:lvlText w:val=""/>
      <w:lvlJc w:val="left"/>
      <w:pPr>
        <w:ind w:left="2880" w:hanging="360"/>
      </w:pPr>
      <w:rPr>
        <w:rFonts w:ascii="Symbol" w:hAnsi="Symbol" w:hint="default"/>
      </w:rPr>
    </w:lvl>
    <w:lvl w:ilvl="4" w:tplc="FB129202">
      <w:start w:val="1"/>
      <w:numFmt w:val="bullet"/>
      <w:lvlText w:val="o"/>
      <w:lvlJc w:val="left"/>
      <w:pPr>
        <w:ind w:left="3600" w:hanging="360"/>
      </w:pPr>
      <w:rPr>
        <w:rFonts w:ascii="Courier New" w:hAnsi="Courier New" w:hint="default"/>
      </w:rPr>
    </w:lvl>
    <w:lvl w:ilvl="5" w:tplc="BA6E87FA">
      <w:start w:val="1"/>
      <w:numFmt w:val="bullet"/>
      <w:lvlText w:val=""/>
      <w:lvlJc w:val="left"/>
      <w:pPr>
        <w:ind w:left="4320" w:hanging="360"/>
      </w:pPr>
      <w:rPr>
        <w:rFonts w:ascii="Wingdings" w:hAnsi="Wingdings" w:hint="default"/>
      </w:rPr>
    </w:lvl>
    <w:lvl w:ilvl="6" w:tplc="EDA68B9C">
      <w:start w:val="1"/>
      <w:numFmt w:val="bullet"/>
      <w:lvlText w:val=""/>
      <w:lvlJc w:val="left"/>
      <w:pPr>
        <w:ind w:left="5040" w:hanging="360"/>
      </w:pPr>
      <w:rPr>
        <w:rFonts w:ascii="Symbol" w:hAnsi="Symbol" w:hint="default"/>
      </w:rPr>
    </w:lvl>
    <w:lvl w:ilvl="7" w:tplc="586ED3A8">
      <w:start w:val="1"/>
      <w:numFmt w:val="bullet"/>
      <w:lvlText w:val="o"/>
      <w:lvlJc w:val="left"/>
      <w:pPr>
        <w:ind w:left="5760" w:hanging="360"/>
      </w:pPr>
      <w:rPr>
        <w:rFonts w:ascii="Courier New" w:hAnsi="Courier New" w:hint="default"/>
      </w:rPr>
    </w:lvl>
    <w:lvl w:ilvl="8" w:tplc="55B450D6">
      <w:start w:val="1"/>
      <w:numFmt w:val="bullet"/>
      <w:lvlText w:val=""/>
      <w:lvlJc w:val="left"/>
      <w:pPr>
        <w:ind w:left="6480" w:hanging="360"/>
      </w:pPr>
      <w:rPr>
        <w:rFonts w:ascii="Wingdings" w:hAnsi="Wingdings" w:hint="default"/>
      </w:rPr>
    </w:lvl>
  </w:abstractNum>
  <w:abstractNum w:abstractNumId="115" w15:restartNumberingAfterBreak="0">
    <w:nsid w:val="6A807351"/>
    <w:multiLevelType w:val="hybridMultilevel"/>
    <w:tmpl w:val="96281A20"/>
    <w:lvl w:ilvl="0" w:tplc="A3BAAE54">
      <w:start w:val="1"/>
      <w:numFmt w:val="bullet"/>
      <w:lvlText w:val=""/>
      <w:lvlJc w:val="left"/>
      <w:pPr>
        <w:ind w:left="720" w:hanging="360"/>
      </w:pPr>
      <w:rPr>
        <w:rFonts w:ascii="Symbol" w:hAnsi="Symbol" w:hint="default"/>
      </w:rPr>
    </w:lvl>
    <w:lvl w:ilvl="1" w:tplc="77AA2756">
      <w:start w:val="1"/>
      <w:numFmt w:val="bullet"/>
      <w:lvlText w:val="o"/>
      <w:lvlJc w:val="left"/>
      <w:pPr>
        <w:ind w:left="1440" w:hanging="360"/>
      </w:pPr>
      <w:rPr>
        <w:rFonts w:ascii="Courier New" w:hAnsi="Courier New" w:hint="default"/>
      </w:rPr>
    </w:lvl>
    <w:lvl w:ilvl="2" w:tplc="7F124DC4">
      <w:start w:val="1"/>
      <w:numFmt w:val="bullet"/>
      <w:lvlText w:val=""/>
      <w:lvlJc w:val="left"/>
      <w:pPr>
        <w:ind w:left="2160" w:hanging="360"/>
      </w:pPr>
      <w:rPr>
        <w:rFonts w:ascii="Wingdings" w:hAnsi="Wingdings" w:hint="default"/>
      </w:rPr>
    </w:lvl>
    <w:lvl w:ilvl="3" w:tplc="D6AE7380">
      <w:start w:val="1"/>
      <w:numFmt w:val="bullet"/>
      <w:lvlText w:val=""/>
      <w:lvlJc w:val="left"/>
      <w:pPr>
        <w:ind w:left="2880" w:hanging="360"/>
      </w:pPr>
      <w:rPr>
        <w:rFonts w:ascii="Symbol" w:hAnsi="Symbol" w:hint="default"/>
      </w:rPr>
    </w:lvl>
    <w:lvl w:ilvl="4" w:tplc="9990D6CE">
      <w:start w:val="1"/>
      <w:numFmt w:val="bullet"/>
      <w:lvlText w:val="o"/>
      <w:lvlJc w:val="left"/>
      <w:pPr>
        <w:ind w:left="3600" w:hanging="360"/>
      </w:pPr>
      <w:rPr>
        <w:rFonts w:ascii="Courier New" w:hAnsi="Courier New" w:hint="default"/>
      </w:rPr>
    </w:lvl>
    <w:lvl w:ilvl="5" w:tplc="22F43606">
      <w:start w:val="1"/>
      <w:numFmt w:val="bullet"/>
      <w:lvlText w:val=""/>
      <w:lvlJc w:val="left"/>
      <w:pPr>
        <w:ind w:left="4320" w:hanging="360"/>
      </w:pPr>
      <w:rPr>
        <w:rFonts w:ascii="Wingdings" w:hAnsi="Wingdings" w:hint="default"/>
      </w:rPr>
    </w:lvl>
    <w:lvl w:ilvl="6" w:tplc="F312A0B8">
      <w:start w:val="1"/>
      <w:numFmt w:val="bullet"/>
      <w:lvlText w:val=""/>
      <w:lvlJc w:val="left"/>
      <w:pPr>
        <w:ind w:left="5040" w:hanging="360"/>
      </w:pPr>
      <w:rPr>
        <w:rFonts w:ascii="Symbol" w:hAnsi="Symbol" w:hint="default"/>
      </w:rPr>
    </w:lvl>
    <w:lvl w:ilvl="7" w:tplc="43C8D380">
      <w:start w:val="1"/>
      <w:numFmt w:val="bullet"/>
      <w:lvlText w:val="o"/>
      <w:lvlJc w:val="left"/>
      <w:pPr>
        <w:ind w:left="5760" w:hanging="360"/>
      </w:pPr>
      <w:rPr>
        <w:rFonts w:ascii="Courier New" w:hAnsi="Courier New" w:hint="default"/>
      </w:rPr>
    </w:lvl>
    <w:lvl w:ilvl="8" w:tplc="8F46EB4A">
      <w:start w:val="1"/>
      <w:numFmt w:val="bullet"/>
      <w:lvlText w:val=""/>
      <w:lvlJc w:val="left"/>
      <w:pPr>
        <w:ind w:left="6480" w:hanging="360"/>
      </w:pPr>
      <w:rPr>
        <w:rFonts w:ascii="Wingdings" w:hAnsi="Wingdings" w:hint="default"/>
      </w:rPr>
    </w:lvl>
  </w:abstractNum>
  <w:abstractNum w:abstractNumId="116" w15:restartNumberingAfterBreak="0">
    <w:nsid w:val="6B8F1466"/>
    <w:multiLevelType w:val="hybridMultilevel"/>
    <w:tmpl w:val="A204FEB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7" w15:restartNumberingAfterBreak="0">
    <w:nsid w:val="6BDA6920"/>
    <w:multiLevelType w:val="hybridMultilevel"/>
    <w:tmpl w:val="9830FD18"/>
    <w:lvl w:ilvl="0" w:tplc="0DB40FC4">
      <w:start w:val="1"/>
      <w:numFmt w:val="bullet"/>
      <w:lvlText w:val=""/>
      <w:lvlJc w:val="left"/>
      <w:pPr>
        <w:ind w:left="360" w:hanging="360"/>
      </w:pPr>
      <w:rPr>
        <w:rFonts w:ascii="Symbol" w:hAnsi="Symbol" w:hint="default"/>
      </w:rPr>
    </w:lvl>
    <w:lvl w:ilvl="1" w:tplc="3758726C">
      <w:start w:val="1"/>
      <w:numFmt w:val="bullet"/>
      <w:lvlText w:val="o"/>
      <w:lvlJc w:val="left"/>
      <w:pPr>
        <w:ind w:left="1080" w:hanging="360"/>
      </w:pPr>
      <w:rPr>
        <w:rFonts w:ascii="Courier New" w:hAnsi="Courier New" w:hint="default"/>
      </w:rPr>
    </w:lvl>
    <w:lvl w:ilvl="2" w:tplc="12D26AF4">
      <w:start w:val="1"/>
      <w:numFmt w:val="bullet"/>
      <w:lvlText w:val=""/>
      <w:lvlJc w:val="left"/>
      <w:pPr>
        <w:ind w:left="1800" w:hanging="360"/>
      </w:pPr>
      <w:rPr>
        <w:rFonts w:ascii="Wingdings" w:hAnsi="Wingdings" w:hint="default"/>
      </w:rPr>
    </w:lvl>
    <w:lvl w:ilvl="3" w:tplc="91D64774">
      <w:start w:val="1"/>
      <w:numFmt w:val="bullet"/>
      <w:lvlText w:val=""/>
      <w:lvlJc w:val="left"/>
      <w:pPr>
        <w:ind w:left="2520" w:hanging="360"/>
      </w:pPr>
      <w:rPr>
        <w:rFonts w:ascii="Symbol" w:hAnsi="Symbol" w:hint="default"/>
      </w:rPr>
    </w:lvl>
    <w:lvl w:ilvl="4" w:tplc="9A44B4E6">
      <w:start w:val="1"/>
      <w:numFmt w:val="bullet"/>
      <w:lvlText w:val="o"/>
      <w:lvlJc w:val="left"/>
      <w:pPr>
        <w:ind w:left="3240" w:hanging="360"/>
      </w:pPr>
      <w:rPr>
        <w:rFonts w:ascii="Courier New" w:hAnsi="Courier New" w:hint="default"/>
      </w:rPr>
    </w:lvl>
    <w:lvl w:ilvl="5" w:tplc="8346AC46">
      <w:start w:val="1"/>
      <w:numFmt w:val="bullet"/>
      <w:lvlText w:val=""/>
      <w:lvlJc w:val="left"/>
      <w:pPr>
        <w:ind w:left="3960" w:hanging="360"/>
      </w:pPr>
      <w:rPr>
        <w:rFonts w:ascii="Wingdings" w:hAnsi="Wingdings" w:hint="default"/>
      </w:rPr>
    </w:lvl>
    <w:lvl w:ilvl="6" w:tplc="86EC7908">
      <w:start w:val="1"/>
      <w:numFmt w:val="bullet"/>
      <w:lvlText w:val=""/>
      <w:lvlJc w:val="left"/>
      <w:pPr>
        <w:ind w:left="4680" w:hanging="360"/>
      </w:pPr>
      <w:rPr>
        <w:rFonts w:ascii="Symbol" w:hAnsi="Symbol" w:hint="default"/>
      </w:rPr>
    </w:lvl>
    <w:lvl w:ilvl="7" w:tplc="ABAED834">
      <w:start w:val="1"/>
      <w:numFmt w:val="bullet"/>
      <w:lvlText w:val="o"/>
      <w:lvlJc w:val="left"/>
      <w:pPr>
        <w:ind w:left="5400" w:hanging="360"/>
      </w:pPr>
      <w:rPr>
        <w:rFonts w:ascii="Courier New" w:hAnsi="Courier New" w:hint="default"/>
      </w:rPr>
    </w:lvl>
    <w:lvl w:ilvl="8" w:tplc="F5AC7892">
      <w:start w:val="1"/>
      <w:numFmt w:val="bullet"/>
      <w:lvlText w:val=""/>
      <w:lvlJc w:val="left"/>
      <w:pPr>
        <w:ind w:left="6120" w:hanging="360"/>
      </w:pPr>
      <w:rPr>
        <w:rFonts w:ascii="Wingdings" w:hAnsi="Wingdings" w:hint="default"/>
      </w:rPr>
    </w:lvl>
  </w:abstractNum>
  <w:abstractNum w:abstractNumId="118" w15:restartNumberingAfterBreak="0">
    <w:nsid w:val="6D4D7021"/>
    <w:multiLevelType w:val="hybridMultilevel"/>
    <w:tmpl w:val="DEDA003E"/>
    <w:lvl w:ilvl="0" w:tplc="FFFFFFFF">
      <w:start w:val="1"/>
      <w:numFmt w:val="bullet"/>
      <w:lvlText w:val=""/>
      <w:lvlJc w:val="left"/>
      <w:pPr>
        <w:tabs>
          <w:tab w:val="num" w:pos="720"/>
        </w:tabs>
        <w:ind w:left="720" w:hanging="360"/>
      </w:pPr>
      <w:rPr>
        <w:rFonts w:ascii="Symbol" w:hAnsi="Symbol" w:hint="default"/>
        <w:color w:val="auto"/>
      </w:rPr>
    </w:lvl>
    <w:lvl w:ilvl="1" w:tplc="FFFFFFFF">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9" w15:restartNumberingAfterBreak="0">
    <w:nsid w:val="6D9C52CA"/>
    <w:multiLevelType w:val="hybridMultilevel"/>
    <w:tmpl w:val="037050D4"/>
    <w:lvl w:ilvl="0" w:tplc="FFFFFFFF">
      <w:start w:val="1"/>
      <w:numFmt w:val="decimal"/>
      <w:lvlText w:val="%1."/>
      <w:lvlJc w:val="left"/>
      <w:pPr>
        <w:tabs>
          <w:tab w:val="num" w:pos="1287"/>
        </w:tabs>
        <w:ind w:left="1287" w:hanging="360"/>
      </w:p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120" w15:restartNumberingAfterBreak="0">
    <w:nsid w:val="6EEC2A63"/>
    <w:multiLevelType w:val="hybridMultilevel"/>
    <w:tmpl w:val="91BC7A4C"/>
    <w:lvl w:ilvl="0" w:tplc="1154011E">
      <w:start w:val="1"/>
      <w:numFmt w:val="bullet"/>
      <w:lvlText w:val=""/>
      <w:lvlJc w:val="left"/>
      <w:pPr>
        <w:ind w:left="720" w:hanging="360"/>
      </w:pPr>
      <w:rPr>
        <w:rFonts w:ascii="Webdings" w:hAnsi="Webdings" w:hint="default"/>
      </w:rPr>
    </w:lvl>
    <w:lvl w:ilvl="1" w:tplc="140C6BC4">
      <w:start w:val="1"/>
      <w:numFmt w:val="bullet"/>
      <w:lvlText w:val="o"/>
      <w:lvlJc w:val="left"/>
      <w:pPr>
        <w:ind w:left="1440" w:hanging="360"/>
      </w:pPr>
      <w:rPr>
        <w:rFonts w:ascii="Courier New" w:hAnsi="Courier New" w:hint="default"/>
      </w:rPr>
    </w:lvl>
    <w:lvl w:ilvl="2" w:tplc="9F7CC29A">
      <w:start w:val="1"/>
      <w:numFmt w:val="bullet"/>
      <w:lvlText w:val=""/>
      <w:lvlJc w:val="left"/>
      <w:pPr>
        <w:ind w:left="2160" w:hanging="360"/>
      </w:pPr>
      <w:rPr>
        <w:rFonts w:ascii="Wingdings" w:hAnsi="Wingdings" w:hint="default"/>
      </w:rPr>
    </w:lvl>
    <w:lvl w:ilvl="3" w:tplc="0A94317E">
      <w:start w:val="1"/>
      <w:numFmt w:val="bullet"/>
      <w:lvlText w:val=""/>
      <w:lvlJc w:val="left"/>
      <w:pPr>
        <w:ind w:left="2880" w:hanging="360"/>
      </w:pPr>
      <w:rPr>
        <w:rFonts w:ascii="Symbol" w:hAnsi="Symbol" w:hint="default"/>
      </w:rPr>
    </w:lvl>
    <w:lvl w:ilvl="4" w:tplc="FF645694">
      <w:start w:val="1"/>
      <w:numFmt w:val="bullet"/>
      <w:lvlText w:val="o"/>
      <w:lvlJc w:val="left"/>
      <w:pPr>
        <w:ind w:left="3600" w:hanging="360"/>
      </w:pPr>
      <w:rPr>
        <w:rFonts w:ascii="Courier New" w:hAnsi="Courier New" w:hint="default"/>
      </w:rPr>
    </w:lvl>
    <w:lvl w:ilvl="5" w:tplc="C2D01A6E">
      <w:start w:val="1"/>
      <w:numFmt w:val="bullet"/>
      <w:lvlText w:val=""/>
      <w:lvlJc w:val="left"/>
      <w:pPr>
        <w:ind w:left="4320" w:hanging="360"/>
      </w:pPr>
      <w:rPr>
        <w:rFonts w:ascii="Wingdings" w:hAnsi="Wingdings" w:hint="default"/>
      </w:rPr>
    </w:lvl>
    <w:lvl w:ilvl="6" w:tplc="31C49E62">
      <w:start w:val="1"/>
      <w:numFmt w:val="bullet"/>
      <w:lvlText w:val=""/>
      <w:lvlJc w:val="left"/>
      <w:pPr>
        <w:ind w:left="5040" w:hanging="360"/>
      </w:pPr>
      <w:rPr>
        <w:rFonts w:ascii="Symbol" w:hAnsi="Symbol" w:hint="default"/>
      </w:rPr>
    </w:lvl>
    <w:lvl w:ilvl="7" w:tplc="A148AFCA">
      <w:start w:val="1"/>
      <w:numFmt w:val="bullet"/>
      <w:lvlText w:val="o"/>
      <w:lvlJc w:val="left"/>
      <w:pPr>
        <w:ind w:left="5760" w:hanging="360"/>
      </w:pPr>
      <w:rPr>
        <w:rFonts w:ascii="Courier New" w:hAnsi="Courier New" w:hint="default"/>
      </w:rPr>
    </w:lvl>
    <w:lvl w:ilvl="8" w:tplc="5552A670">
      <w:start w:val="1"/>
      <w:numFmt w:val="bullet"/>
      <w:lvlText w:val=""/>
      <w:lvlJc w:val="left"/>
      <w:pPr>
        <w:ind w:left="6480" w:hanging="360"/>
      </w:pPr>
      <w:rPr>
        <w:rFonts w:ascii="Wingdings" w:hAnsi="Wingdings" w:hint="default"/>
      </w:rPr>
    </w:lvl>
  </w:abstractNum>
  <w:abstractNum w:abstractNumId="121" w15:restartNumberingAfterBreak="0">
    <w:nsid w:val="715F207C"/>
    <w:multiLevelType w:val="hybridMultilevel"/>
    <w:tmpl w:val="D9368764"/>
    <w:lvl w:ilvl="0" w:tplc="0C0A0011">
      <w:start w:val="1"/>
      <w:numFmt w:val="decimal"/>
      <w:lvlText w:val="%1)"/>
      <w:lvlJc w:val="left"/>
      <w:pPr>
        <w:ind w:left="720" w:hanging="360"/>
      </w:pPr>
    </w:lvl>
    <w:lvl w:ilvl="1" w:tplc="7DE077E4">
      <w:start w:val="1"/>
      <w:numFmt w:val="lowerLetter"/>
      <w:lvlText w:val="%2."/>
      <w:lvlJc w:val="left"/>
      <w:pPr>
        <w:ind w:left="1440" w:hanging="360"/>
      </w:pPr>
    </w:lvl>
    <w:lvl w:ilvl="2" w:tplc="C2D03E9E">
      <w:start w:val="1"/>
      <w:numFmt w:val="lowerRoman"/>
      <w:lvlText w:val="%3."/>
      <w:lvlJc w:val="right"/>
      <w:pPr>
        <w:ind w:left="2160" w:hanging="180"/>
      </w:pPr>
    </w:lvl>
    <w:lvl w:ilvl="3" w:tplc="BE82F9FA">
      <w:start w:val="1"/>
      <w:numFmt w:val="decimal"/>
      <w:lvlText w:val="%4."/>
      <w:lvlJc w:val="left"/>
      <w:pPr>
        <w:ind w:left="2880" w:hanging="360"/>
      </w:pPr>
    </w:lvl>
    <w:lvl w:ilvl="4" w:tplc="864CA8A8">
      <w:start w:val="1"/>
      <w:numFmt w:val="lowerLetter"/>
      <w:lvlText w:val="%5."/>
      <w:lvlJc w:val="left"/>
      <w:pPr>
        <w:ind w:left="3600" w:hanging="360"/>
      </w:pPr>
    </w:lvl>
    <w:lvl w:ilvl="5" w:tplc="D2441D80">
      <w:start w:val="1"/>
      <w:numFmt w:val="lowerRoman"/>
      <w:lvlText w:val="%6."/>
      <w:lvlJc w:val="right"/>
      <w:pPr>
        <w:ind w:left="4320" w:hanging="180"/>
      </w:pPr>
    </w:lvl>
    <w:lvl w:ilvl="6" w:tplc="34D42AE4">
      <w:start w:val="1"/>
      <w:numFmt w:val="decimal"/>
      <w:lvlText w:val="%7."/>
      <w:lvlJc w:val="left"/>
      <w:pPr>
        <w:ind w:left="5040" w:hanging="360"/>
      </w:pPr>
    </w:lvl>
    <w:lvl w:ilvl="7" w:tplc="C062F414">
      <w:start w:val="1"/>
      <w:numFmt w:val="lowerLetter"/>
      <w:lvlText w:val="%8."/>
      <w:lvlJc w:val="left"/>
      <w:pPr>
        <w:ind w:left="5760" w:hanging="360"/>
      </w:pPr>
    </w:lvl>
    <w:lvl w:ilvl="8" w:tplc="23F6172A">
      <w:start w:val="1"/>
      <w:numFmt w:val="lowerRoman"/>
      <w:lvlText w:val="%9."/>
      <w:lvlJc w:val="right"/>
      <w:pPr>
        <w:ind w:left="6480" w:hanging="180"/>
      </w:pPr>
    </w:lvl>
  </w:abstractNum>
  <w:abstractNum w:abstractNumId="122" w15:restartNumberingAfterBreak="0">
    <w:nsid w:val="71D1278C"/>
    <w:multiLevelType w:val="hybridMultilevel"/>
    <w:tmpl w:val="E684EE00"/>
    <w:lvl w:ilvl="0" w:tplc="FFFFFFFF">
      <w:start w:val="1"/>
      <w:numFmt w:val="decimal"/>
      <w:lvlText w:val="%1)"/>
      <w:lvlJc w:val="left"/>
      <w:pPr>
        <w:tabs>
          <w:tab w:val="num" w:pos="720"/>
        </w:tabs>
        <w:ind w:left="720" w:hanging="360"/>
      </w:pPr>
      <w:rPr>
        <w:b/>
      </w:rPr>
    </w:lvl>
    <w:lvl w:ilvl="1" w:tplc="FFFFFFFF">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3" w15:restartNumberingAfterBreak="0">
    <w:nsid w:val="72FA3F0A"/>
    <w:multiLevelType w:val="hybridMultilevel"/>
    <w:tmpl w:val="69764538"/>
    <w:lvl w:ilvl="0" w:tplc="FFFFFFFF">
      <w:start w:val="1"/>
      <w:numFmt w:val="bullet"/>
      <w:lvlText w:val=""/>
      <w:lvlJc w:val="left"/>
      <w:pPr>
        <w:ind w:left="702" w:hanging="360"/>
      </w:pPr>
      <w:rPr>
        <w:rFonts w:ascii="Symbol" w:hAnsi="Symbol" w:hint="default"/>
      </w:rPr>
    </w:lvl>
    <w:lvl w:ilvl="1" w:tplc="0C0A0003">
      <w:start w:val="1"/>
      <w:numFmt w:val="bullet"/>
      <w:lvlText w:val="o"/>
      <w:lvlJc w:val="left"/>
      <w:pPr>
        <w:ind w:left="1422" w:hanging="360"/>
      </w:pPr>
      <w:rPr>
        <w:rFonts w:ascii="Courier New" w:hAnsi="Courier New" w:cs="Courier New" w:hint="default"/>
      </w:rPr>
    </w:lvl>
    <w:lvl w:ilvl="2" w:tplc="0C0A0005" w:tentative="1">
      <w:start w:val="1"/>
      <w:numFmt w:val="bullet"/>
      <w:lvlText w:val=""/>
      <w:lvlJc w:val="left"/>
      <w:pPr>
        <w:ind w:left="2142" w:hanging="360"/>
      </w:pPr>
      <w:rPr>
        <w:rFonts w:ascii="Wingdings" w:hAnsi="Wingdings" w:hint="default"/>
      </w:rPr>
    </w:lvl>
    <w:lvl w:ilvl="3" w:tplc="0C0A0001" w:tentative="1">
      <w:start w:val="1"/>
      <w:numFmt w:val="bullet"/>
      <w:lvlText w:val=""/>
      <w:lvlJc w:val="left"/>
      <w:pPr>
        <w:ind w:left="2862" w:hanging="360"/>
      </w:pPr>
      <w:rPr>
        <w:rFonts w:ascii="Symbol" w:hAnsi="Symbol" w:hint="default"/>
      </w:rPr>
    </w:lvl>
    <w:lvl w:ilvl="4" w:tplc="0C0A0003" w:tentative="1">
      <w:start w:val="1"/>
      <w:numFmt w:val="bullet"/>
      <w:lvlText w:val="o"/>
      <w:lvlJc w:val="left"/>
      <w:pPr>
        <w:ind w:left="3582" w:hanging="360"/>
      </w:pPr>
      <w:rPr>
        <w:rFonts w:ascii="Courier New" w:hAnsi="Courier New" w:cs="Courier New" w:hint="default"/>
      </w:rPr>
    </w:lvl>
    <w:lvl w:ilvl="5" w:tplc="0C0A0005" w:tentative="1">
      <w:start w:val="1"/>
      <w:numFmt w:val="bullet"/>
      <w:lvlText w:val=""/>
      <w:lvlJc w:val="left"/>
      <w:pPr>
        <w:ind w:left="4302" w:hanging="360"/>
      </w:pPr>
      <w:rPr>
        <w:rFonts w:ascii="Wingdings" w:hAnsi="Wingdings" w:hint="default"/>
      </w:rPr>
    </w:lvl>
    <w:lvl w:ilvl="6" w:tplc="0C0A0001" w:tentative="1">
      <w:start w:val="1"/>
      <w:numFmt w:val="bullet"/>
      <w:lvlText w:val=""/>
      <w:lvlJc w:val="left"/>
      <w:pPr>
        <w:ind w:left="5022" w:hanging="360"/>
      </w:pPr>
      <w:rPr>
        <w:rFonts w:ascii="Symbol" w:hAnsi="Symbol" w:hint="default"/>
      </w:rPr>
    </w:lvl>
    <w:lvl w:ilvl="7" w:tplc="0C0A0003" w:tentative="1">
      <w:start w:val="1"/>
      <w:numFmt w:val="bullet"/>
      <w:lvlText w:val="o"/>
      <w:lvlJc w:val="left"/>
      <w:pPr>
        <w:ind w:left="5742" w:hanging="360"/>
      </w:pPr>
      <w:rPr>
        <w:rFonts w:ascii="Courier New" w:hAnsi="Courier New" w:cs="Courier New" w:hint="default"/>
      </w:rPr>
    </w:lvl>
    <w:lvl w:ilvl="8" w:tplc="0C0A0005" w:tentative="1">
      <w:start w:val="1"/>
      <w:numFmt w:val="bullet"/>
      <w:lvlText w:val=""/>
      <w:lvlJc w:val="left"/>
      <w:pPr>
        <w:ind w:left="6462" w:hanging="360"/>
      </w:pPr>
      <w:rPr>
        <w:rFonts w:ascii="Wingdings" w:hAnsi="Wingdings" w:hint="default"/>
      </w:rPr>
    </w:lvl>
  </w:abstractNum>
  <w:abstractNum w:abstractNumId="124" w15:restartNumberingAfterBreak="0">
    <w:nsid w:val="732F1715"/>
    <w:multiLevelType w:val="hybridMultilevel"/>
    <w:tmpl w:val="4B486F2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5" w15:restartNumberingAfterBreak="0">
    <w:nsid w:val="746C36FF"/>
    <w:multiLevelType w:val="hybridMultilevel"/>
    <w:tmpl w:val="2D9620C8"/>
    <w:lvl w:ilvl="0" w:tplc="DA6CF506">
      <w:start w:val="1"/>
      <w:numFmt w:val="bullet"/>
      <w:lvlText w:val=""/>
      <w:lvlJc w:val="left"/>
      <w:pPr>
        <w:ind w:left="1068" w:hanging="360"/>
      </w:pPr>
      <w:rPr>
        <w:rFonts w:ascii="Symbol" w:hAnsi="Symbol" w:hint="default"/>
      </w:rPr>
    </w:lvl>
    <w:lvl w:ilvl="1" w:tplc="8468E8B4">
      <w:start w:val="1"/>
      <w:numFmt w:val="bullet"/>
      <w:lvlText w:val="o"/>
      <w:lvlJc w:val="left"/>
      <w:pPr>
        <w:ind w:left="1788" w:hanging="360"/>
      </w:pPr>
      <w:rPr>
        <w:rFonts w:ascii="Courier New" w:hAnsi="Courier New" w:hint="default"/>
      </w:rPr>
    </w:lvl>
    <w:lvl w:ilvl="2" w:tplc="C88C4944">
      <w:start w:val="1"/>
      <w:numFmt w:val="bullet"/>
      <w:lvlText w:val=""/>
      <w:lvlJc w:val="left"/>
      <w:pPr>
        <w:ind w:left="2508" w:hanging="360"/>
      </w:pPr>
      <w:rPr>
        <w:rFonts w:ascii="Wingdings" w:hAnsi="Wingdings" w:hint="default"/>
      </w:rPr>
    </w:lvl>
    <w:lvl w:ilvl="3" w:tplc="12FA8764">
      <w:start w:val="1"/>
      <w:numFmt w:val="bullet"/>
      <w:lvlText w:val=""/>
      <w:lvlJc w:val="left"/>
      <w:pPr>
        <w:ind w:left="3228" w:hanging="360"/>
      </w:pPr>
      <w:rPr>
        <w:rFonts w:ascii="Symbol" w:hAnsi="Symbol" w:hint="default"/>
      </w:rPr>
    </w:lvl>
    <w:lvl w:ilvl="4" w:tplc="79D09068">
      <w:start w:val="1"/>
      <w:numFmt w:val="bullet"/>
      <w:lvlText w:val="o"/>
      <w:lvlJc w:val="left"/>
      <w:pPr>
        <w:ind w:left="3948" w:hanging="360"/>
      </w:pPr>
      <w:rPr>
        <w:rFonts w:ascii="Courier New" w:hAnsi="Courier New" w:hint="default"/>
      </w:rPr>
    </w:lvl>
    <w:lvl w:ilvl="5" w:tplc="6660FBCA">
      <w:start w:val="1"/>
      <w:numFmt w:val="bullet"/>
      <w:lvlText w:val=""/>
      <w:lvlJc w:val="left"/>
      <w:pPr>
        <w:ind w:left="4668" w:hanging="360"/>
      </w:pPr>
      <w:rPr>
        <w:rFonts w:ascii="Wingdings" w:hAnsi="Wingdings" w:hint="default"/>
      </w:rPr>
    </w:lvl>
    <w:lvl w:ilvl="6" w:tplc="41327CCA">
      <w:start w:val="1"/>
      <w:numFmt w:val="bullet"/>
      <w:lvlText w:val=""/>
      <w:lvlJc w:val="left"/>
      <w:pPr>
        <w:ind w:left="5388" w:hanging="360"/>
      </w:pPr>
      <w:rPr>
        <w:rFonts w:ascii="Symbol" w:hAnsi="Symbol" w:hint="default"/>
      </w:rPr>
    </w:lvl>
    <w:lvl w:ilvl="7" w:tplc="C764D60E">
      <w:start w:val="1"/>
      <w:numFmt w:val="bullet"/>
      <w:lvlText w:val="o"/>
      <w:lvlJc w:val="left"/>
      <w:pPr>
        <w:ind w:left="6108" w:hanging="360"/>
      </w:pPr>
      <w:rPr>
        <w:rFonts w:ascii="Courier New" w:hAnsi="Courier New" w:hint="default"/>
      </w:rPr>
    </w:lvl>
    <w:lvl w:ilvl="8" w:tplc="61C2E6F6">
      <w:start w:val="1"/>
      <w:numFmt w:val="bullet"/>
      <w:lvlText w:val=""/>
      <w:lvlJc w:val="left"/>
      <w:pPr>
        <w:ind w:left="6828" w:hanging="360"/>
      </w:pPr>
      <w:rPr>
        <w:rFonts w:ascii="Wingdings" w:hAnsi="Wingdings" w:hint="default"/>
      </w:rPr>
    </w:lvl>
  </w:abstractNum>
  <w:abstractNum w:abstractNumId="126" w15:restartNumberingAfterBreak="0">
    <w:nsid w:val="747D3592"/>
    <w:multiLevelType w:val="hybridMultilevel"/>
    <w:tmpl w:val="187E1A34"/>
    <w:lvl w:ilvl="0" w:tplc="95D6BC0A">
      <w:start w:val="1"/>
      <w:numFmt w:val="decimal"/>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7" w15:restartNumberingAfterBreak="0">
    <w:nsid w:val="74CC114B"/>
    <w:multiLevelType w:val="hybridMultilevel"/>
    <w:tmpl w:val="332C898C"/>
    <w:lvl w:ilvl="0" w:tplc="4B58DF42">
      <w:start w:val="1"/>
      <w:numFmt w:val="decimal"/>
      <w:lvlText w:val="%1."/>
      <w:lvlJc w:val="left"/>
      <w:pPr>
        <w:ind w:left="720" w:hanging="360"/>
      </w:pPr>
    </w:lvl>
    <w:lvl w:ilvl="1" w:tplc="75607CD0">
      <w:start w:val="1"/>
      <w:numFmt w:val="lowerLetter"/>
      <w:lvlText w:val="%2."/>
      <w:lvlJc w:val="left"/>
      <w:pPr>
        <w:ind w:left="1440" w:hanging="360"/>
      </w:pPr>
    </w:lvl>
    <w:lvl w:ilvl="2" w:tplc="C900AD82">
      <w:start w:val="1"/>
      <w:numFmt w:val="lowerLetter"/>
      <w:lvlText w:val="%3)"/>
      <w:lvlJc w:val="left"/>
      <w:pPr>
        <w:ind w:left="2160" w:hanging="180"/>
      </w:pPr>
    </w:lvl>
    <w:lvl w:ilvl="3" w:tplc="0176783E">
      <w:start w:val="1"/>
      <w:numFmt w:val="decimal"/>
      <w:lvlText w:val="%4."/>
      <w:lvlJc w:val="left"/>
      <w:pPr>
        <w:ind w:left="2880" w:hanging="360"/>
      </w:pPr>
    </w:lvl>
    <w:lvl w:ilvl="4" w:tplc="43EAF64A">
      <w:start w:val="1"/>
      <w:numFmt w:val="lowerLetter"/>
      <w:lvlText w:val="%5."/>
      <w:lvlJc w:val="left"/>
      <w:pPr>
        <w:ind w:left="3600" w:hanging="360"/>
      </w:pPr>
    </w:lvl>
    <w:lvl w:ilvl="5" w:tplc="2294D026">
      <w:start w:val="1"/>
      <w:numFmt w:val="lowerRoman"/>
      <w:lvlText w:val="%6."/>
      <w:lvlJc w:val="right"/>
      <w:pPr>
        <w:ind w:left="4320" w:hanging="180"/>
      </w:pPr>
    </w:lvl>
    <w:lvl w:ilvl="6" w:tplc="E47E65EE">
      <w:start w:val="1"/>
      <w:numFmt w:val="decimal"/>
      <w:lvlText w:val="%7."/>
      <w:lvlJc w:val="left"/>
      <w:pPr>
        <w:ind w:left="5040" w:hanging="360"/>
      </w:pPr>
    </w:lvl>
    <w:lvl w:ilvl="7" w:tplc="E87ECDC8">
      <w:start w:val="1"/>
      <w:numFmt w:val="lowerLetter"/>
      <w:lvlText w:val="%8."/>
      <w:lvlJc w:val="left"/>
      <w:pPr>
        <w:ind w:left="5760" w:hanging="360"/>
      </w:pPr>
    </w:lvl>
    <w:lvl w:ilvl="8" w:tplc="1A1ACFD4">
      <w:start w:val="1"/>
      <w:numFmt w:val="lowerRoman"/>
      <w:lvlText w:val="%9."/>
      <w:lvlJc w:val="right"/>
      <w:pPr>
        <w:ind w:left="6480" w:hanging="180"/>
      </w:pPr>
    </w:lvl>
  </w:abstractNum>
  <w:abstractNum w:abstractNumId="128" w15:restartNumberingAfterBreak="0">
    <w:nsid w:val="74DE3E5A"/>
    <w:multiLevelType w:val="hybridMultilevel"/>
    <w:tmpl w:val="866418B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9" w15:restartNumberingAfterBreak="0">
    <w:nsid w:val="752147F5"/>
    <w:multiLevelType w:val="hybridMultilevel"/>
    <w:tmpl w:val="4A0C10AA"/>
    <w:lvl w:ilvl="0" w:tplc="0C0A0001">
      <w:start w:val="1"/>
      <w:numFmt w:val="bullet"/>
      <w:lvlText w:val=""/>
      <w:lvlJc w:val="left"/>
      <w:pPr>
        <w:ind w:left="360" w:hanging="360"/>
      </w:pPr>
      <w:rPr>
        <w:rFonts w:ascii="Symbol" w:hAnsi="Symbol" w:hint="default"/>
      </w:rPr>
    </w:lvl>
    <w:lvl w:ilvl="1" w:tplc="BA2C9934">
      <w:numFmt w:val="bullet"/>
      <w:lvlText w:val="-"/>
      <w:lvlJc w:val="left"/>
      <w:pPr>
        <w:ind w:left="360" w:hanging="360"/>
      </w:pPr>
      <w:rPr>
        <w:rFonts w:ascii="Arial" w:eastAsia="Arial" w:hAnsi="Arial" w:cs="Arial" w:hint="default"/>
      </w:rPr>
    </w:lvl>
    <w:lvl w:ilvl="2" w:tplc="0C0A0005" w:tentative="1">
      <w:start w:val="1"/>
      <w:numFmt w:val="bullet"/>
      <w:lvlText w:val=""/>
      <w:lvlJc w:val="left"/>
      <w:pPr>
        <w:ind w:left="1080" w:hanging="360"/>
      </w:pPr>
      <w:rPr>
        <w:rFonts w:ascii="Wingdings" w:hAnsi="Wingdings" w:hint="default"/>
      </w:rPr>
    </w:lvl>
    <w:lvl w:ilvl="3" w:tplc="0C0A0001" w:tentative="1">
      <w:start w:val="1"/>
      <w:numFmt w:val="bullet"/>
      <w:lvlText w:val=""/>
      <w:lvlJc w:val="left"/>
      <w:pPr>
        <w:ind w:left="1800" w:hanging="360"/>
      </w:pPr>
      <w:rPr>
        <w:rFonts w:ascii="Symbol" w:hAnsi="Symbol" w:hint="default"/>
      </w:rPr>
    </w:lvl>
    <w:lvl w:ilvl="4" w:tplc="0C0A0003" w:tentative="1">
      <w:start w:val="1"/>
      <w:numFmt w:val="bullet"/>
      <w:lvlText w:val="o"/>
      <w:lvlJc w:val="left"/>
      <w:pPr>
        <w:ind w:left="2520" w:hanging="360"/>
      </w:pPr>
      <w:rPr>
        <w:rFonts w:ascii="Courier New" w:hAnsi="Courier New" w:cs="Courier New" w:hint="default"/>
      </w:rPr>
    </w:lvl>
    <w:lvl w:ilvl="5" w:tplc="0C0A0005" w:tentative="1">
      <w:start w:val="1"/>
      <w:numFmt w:val="bullet"/>
      <w:lvlText w:val=""/>
      <w:lvlJc w:val="left"/>
      <w:pPr>
        <w:ind w:left="3240" w:hanging="360"/>
      </w:pPr>
      <w:rPr>
        <w:rFonts w:ascii="Wingdings" w:hAnsi="Wingdings" w:hint="default"/>
      </w:rPr>
    </w:lvl>
    <w:lvl w:ilvl="6" w:tplc="0C0A0001" w:tentative="1">
      <w:start w:val="1"/>
      <w:numFmt w:val="bullet"/>
      <w:lvlText w:val=""/>
      <w:lvlJc w:val="left"/>
      <w:pPr>
        <w:ind w:left="3960" w:hanging="360"/>
      </w:pPr>
      <w:rPr>
        <w:rFonts w:ascii="Symbol" w:hAnsi="Symbol" w:hint="default"/>
      </w:rPr>
    </w:lvl>
    <w:lvl w:ilvl="7" w:tplc="0C0A0003" w:tentative="1">
      <w:start w:val="1"/>
      <w:numFmt w:val="bullet"/>
      <w:lvlText w:val="o"/>
      <w:lvlJc w:val="left"/>
      <w:pPr>
        <w:ind w:left="4680" w:hanging="360"/>
      </w:pPr>
      <w:rPr>
        <w:rFonts w:ascii="Courier New" w:hAnsi="Courier New" w:cs="Courier New" w:hint="default"/>
      </w:rPr>
    </w:lvl>
    <w:lvl w:ilvl="8" w:tplc="0C0A0005" w:tentative="1">
      <w:start w:val="1"/>
      <w:numFmt w:val="bullet"/>
      <w:lvlText w:val=""/>
      <w:lvlJc w:val="left"/>
      <w:pPr>
        <w:ind w:left="5400" w:hanging="360"/>
      </w:pPr>
      <w:rPr>
        <w:rFonts w:ascii="Wingdings" w:hAnsi="Wingdings" w:hint="default"/>
      </w:rPr>
    </w:lvl>
  </w:abstractNum>
  <w:abstractNum w:abstractNumId="130" w15:restartNumberingAfterBreak="0">
    <w:nsid w:val="76270B0D"/>
    <w:multiLevelType w:val="hybridMultilevel"/>
    <w:tmpl w:val="4000A700"/>
    <w:lvl w:ilvl="0" w:tplc="273697DC">
      <w:start w:val="1"/>
      <w:numFmt w:val="bullet"/>
      <w:lvlText w:val=""/>
      <w:lvlJc w:val="left"/>
      <w:pPr>
        <w:ind w:left="720" w:hanging="360"/>
      </w:pPr>
      <w:rPr>
        <w:rFonts w:ascii="Symbol" w:hAnsi="Symbol" w:hint="default"/>
      </w:rPr>
    </w:lvl>
    <w:lvl w:ilvl="1" w:tplc="6F14B84A">
      <w:start w:val="1"/>
      <w:numFmt w:val="bullet"/>
      <w:lvlText w:val="o"/>
      <w:lvlJc w:val="left"/>
      <w:pPr>
        <w:ind w:left="1440" w:hanging="360"/>
      </w:pPr>
      <w:rPr>
        <w:rFonts w:ascii="Courier New" w:hAnsi="Courier New" w:hint="default"/>
      </w:rPr>
    </w:lvl>
    <w:lvl w:ilvl="2" w:tplc="79FA073C">
      <w:start w:val="1"/>
      <w:numFmt w:val="bullet"/>
      <w:lvlText w:val=""/>
      <w:lvlJc w:val="left"/>
      <w:pPr>
        <w:ind w:left="2160" w:hanging="360"/>
      </w:pPr>
      <w:rPr>
        <w:rFonts w:ascii="Wingdings" w:hAnsi="Wingdings" w:hint="default"/>
      </w:rPr>
    </w:lvl>
    <w:lvl w:ilvl="3" w:tplc="D098E432">
      <w:start w:val="1"/>
      <w:numFmt w:val="bullet"/>
      <w:lvlText w:val=""/>
      <w:lvlJc w:val="left"/>
      <w:pPr>
        <w:ind w:left="2880" w:hanging="360"/>
      </w:pPr>
      <w:rPr>
        <w:rFonts w:ascii="Symbol" w:hAnsi="Symbol" w:hint="default"/>
      </w:rPr>
    </w:lvl>
    <w:lvl w:ilvl="4" w:tplc="D736C07A">
      <w:start w:val="1"/>
      <w:numFmt w:val="bullet"/>
      <w:lvlText w:val="o"/>
      <w:lvlJc w:val="left"/>
      <w:pPr>
        <w:ind w:left="3600" w:hanging="360"/>
      </w:pPr>
      <w:rPr>
        <w:rFonts w:ascii="Courier New" w:hAnsi="Courier New" w:hint="default"/>
      </w:rPr>
    </w:lvl>
    <w:lvl w:ilvl="5" w:tplc="87C87B8A">
      <w:start w:val="1"/>
      <w:numFmt w:val="bullet"/>
      <w:lvlText w:val=""/>
      <w:lvlJc w:val="left"/>
      <w:pPr>
        <w:ind w:left="4320" w:hanging="360"/>
      </w:pPr>
      <w:rPr>
        <w:rFonts w:ascii="Wingdings" w:hAnsi="Wingdings" w:hint="default"/>
      </w:rPr>
    </w:lvl>
    <w:lvl w:ilvl="6" w:tplc="BC6E4572">
      <w:start w:val="1"/>
      <w:numFmt w:val="bullet"/>
      <w:lvlText w:val=""/>
      <w:lvlJc w:val="left"/>
      <w:pPr>
        <w:ind w:left="5040" w:hanging="360"/>
      </w:pPr>
      <w:rPr>
        <w:rFonts w:ascii="Symbol" w:hAnsi="Symbol" w:hint="default"/>
      </w:rPr>
    </w:lvl>
    <w:lvl w:ilvl="7" w:tplc="AFA6055A">
      <w:start w:val="1"/>
      <w:numFmt w:val="bullet"/>
      <w:lvlText w:val="o"/>
      <w:lvlJc w:val="left"/>
      <w:pPr>
        <w:ind w:left="5760" w:hanging="360"/>
      </w:pPr>
      <w:rPr>
        <w:rFonts w:ascii="Courier New" w:hAnsi="Courier New" w:hint="default"/>
      </w:rPr>
    </w:lvl>
    <w:lvl w:ilvl="8" w:tplc="95508292">
      <w:start w:val="1"/>
      <w:numFmt w:val="bullet"/>
      <w:lvlText w:val=""/>
      <w:lvlJc w:val="left"/>
      <w:pPr>
        <w:ind w:left="6480" w:hanging="360"/>
      </w:pPr>
      <w:rPr>
        <w:rFonts w:ascii="Wingdings" w:hAnsi="Wingdings" w:hint="default"/>
      </w:rPr>
    </w:lvl>
  </w:abstractNum>
  <w:abstractNum w:abstractNumId="131" w15:restartNumberingAfterBreak="0">
    <w:nsid w:val="786F13CE"/>
    <w:multiLevelType w:val="hybridMultilevel"/>
    <w:tmpl w:val="17DE016C"/>
    <w:lvl w:ilvl="0" w:tplc="E1F05A88">
      <w:start w:val="1"/>
      <w:numFmt w:val="bullet"/>
      <w:lvlText w:val=""/>
      <w:lvlJc w:val="left"/>
      <w:pPr>
        <w:ind w:left="1428" w:hanging="360"/>
      </w:pPr>
      <w:rPr>
        <w:rFonts w:ascii="Symbol" w:hAnsi="Symbol" w:hint="default"/>
      </w:rPr>
    </w:lvl>
    <w:lvl w:ilvl="1" w:tplc="6B04071E">
      <w:start w:val="1"/>
      <w:numFmt w:val="bullet"/>
      <w:lvlText w:val="o"/>
      <w:lvlJc w:val="left"/>
      <w:pPr>
        <w:ind w:left="2148" w:hanging="360"/>
      </w:pPr>
      <w:rPr>
        <w:rFonts w:ascii="Courier New" w:hAnsi="Courier New" w:hint="default"/>
      </w:rPr>
    </w:lvl>
    <w:lvl w:ilvl="2" w:tplc="590E0740">
      <w:start w:val="1"/>
      <w:numFmt w:val="bullet"/>
      <w:lvlText w:val=""/>
      <w:lvlJc w:val="left"/>
      <w:pPr>
        <w:ind w:left="2868" w:hanging="360"/>
      </w:pPr>
      <w:rPr>
        <w:rFonts w:ascii="Wingdings" w:hAnsi="Wingdings" w:hint="default"/>
      </w:rPr>
    </w:lvl>
    <w:lvl w:ilvl="3" w:tplc="74881A1E">
      <w:start w:val="1"/>
      <w:numFmt w:val="bullet"/>
      <w:lvlText w:val=""/>
      <w:lvlJc w:val="left"/>
      <w:pPr>
        <w:ind w:left="3588" w:hanging="360"/>
      </w:pPr>
      <w:rPr>
        <w:rFonts w:ascii="Symbol" w:hAnsi="Symbol" w:hint="default"/>
      </w:rPr>
    </w:lvl>
    <w:lvl w:ilvl="4" w:tplc="65DC2D50">
      <w:start w:val="1"/>
      <w:numFmt w:val="bullet"/>
      <w:lvlText w:val="o"/>
      <w:lvlJc w:val="left"/>
      <w:pPr>
        <w:ind w:left="4308" w:hanging="360"/>
      </w:pPr>
      <w:rPr>
        <w:rFonts w:ascii="Courier New" w:hAnsi="Courier New" w:hint="default"/>
      </w:rPr>
    </w:lvl>
    <w:lvl w:ilvl="5" w:tplc="9ED4CA20">
      <w:start w:val="1"/>
      <w:numFmt w:val="bullet"/>
      <w:lvlText w:val=""/>
      <w:lvlJc w:val="left"/>
      <w:pPr>
        <w:ind w:left="5028" w:hanging="360"/>
      </w:pPr>
      <w:rPr>
        <w:rFonts w:ascii="Wingdings" w:hAnsi="Wingdings" w:hint="default"/>
      </w:rPr>
    </w:lvl>
    <w:lvl w:ilvl="6" w:tplc="CB1ED868">
      <w:start w:val="1"/>
      <w:numFmt w:val="bullet"/>
      <w:lvlText w:val=""/>
      <w:lvlJc w:val="left"/>
      <w:pPr>
        <w:ind w:left="5748" w:hanging="360"/>
      </w:pPr>
      <w:rPr>
        <w:rFonts w:ascii="Symbol" w:hAnsi="Symbol" w:hint="default"/>
      </w:rPr>
    </w:lvl>
    <w:lvl w:ilvl="7" w:tplc="CC985FF2">
      <w:start w:val="1"/>
      <w:numFmt w:val="bullet"/>
      <w:lvlText w:val="o"/>
      <w:lvlJc w:val="left"/>
      <w:pPr>
        <w:ind w:left="6468" w:hanging="360"/>
      </w:pPr>
      <w:rPr>
        <w:rFonts w:ascii="Courier New" w:hAnsi="Courier New" w:hint="default"/>
      </w:rPr>
    </w:lvl>
    <w:lvl w:ilvl="8" w:tplc="3CDE7AD2">
      <w:start w:val="1"/>
      <w:numFmt w:val="bullet"/>
      <w:lvlText w:val=""/>
      <w:lvlJc w:val="left"/>
      <w:pPr>
        <w:ind w:left="7188" w:hanging="360"/>
      </w:pPr>
      <w:rPr>
        <w:rFonts w:ascii="Wingdings" w:hAnsi="Wingdings" w:hint="default"/>
      </w:rPr>
    </w:lvl>
  </w:abstractNum>
  <w:abstractNum w:abstractNumId="132" w15:restartNumberingAfterBreak="0">
    <w:nsid w:val="78A36910"/>
    <w:multiLevelType w:val="hybridMultilevel"/>
    <w:tmpl w:val="C916DEE0"/>
    <w:lvl w:ilvl="0" w:tplc="F8E29158">
      <w:start w:val="1"/>
      <w:numFmt w:val="bullet"/>
      <w:lvlText w:val=""/>
      <w:lvlJc w:val="left"/>
      <w:pPr>
        <w:ind w:left="720" w:hanging="360"/>
      </w:pPr>
      <w:rPr>
        <w:rFonts w:ascii="Symbol" w:hAnsi="Symbol" w:hint="default"/>
      </w:rPr>
    </w:lvl>
    <w:lvl w:ilvl="1" w:tplc="5A389B3E">
      <w:start w:val="1"/>
      <w:numFmt w:val="bullet"/>
      <w:lvlText w:val="o"/>
      <w:lvlJc w:val="left"/>
      <w:pPr>
        <w:ind w:left="1440" w:hanging="360"/>
      </w:pPr>
      <w:rPr>
        <w:rFonts w:ascii="Courier New" w:hAnsi="Courier New" w:hint="default"/>
      </w:rPr>
    </w:lvl>
    <w:lvl w:ilvl="2" w:tplc="3EEE9438">
      <w:start w:val="1"/>
      <w:numFmt w:val="bullet"/>
      <w:lvlText w:val=""/>
      <w:lvlJc w:val="left"/>
      <w:pPr>
        <w:ind w:left="2160" w:hanging="360"/>
      </w:pPr>
      <w:rPr>
        <w:rFonts w:ascii="Wingdings" w:hAnsi="Wingdings" w:hint="default"/>
      </w:rPr>
    </w:lvl>
    <w:lvl w:ilvl="3" w:tplc="C4824352">
      <w:start w:val="1"/>
      <w:numFmt w:val="bullet"/>
      <w:lvlText w:val=""/>
      <w:lvlJc w:val="left"/>
      <w:pPr>
        <w:ind w:left="2880" w:hanging="360"/>
      </w:pPr>
      <w:rPr>
        <w:rFonts w:ascii="Symbol" w:hAnsi="Symbol" w:hint="default"/>
      </w:rPr>
    </w:lvl>
    <w:lvl w:ilvl="4" w:tplc="17C2F658">
      <w:start w:val="1"/>
      <w:numFmt w:val="bullet"/>
      <w:lvlText w:val="o"/>
      <w:lvlJc w:val="left"/>
      <w:pPr>
        <w:ind w:left="3600" w:hanging="360"/>
      </w:pPr>
      <w:rPr>
        <w:rFonts w:ascii="Courier New" w:hAnsi="Courier New" w:hint="default"/>
      </w:rPr>
    </w:lvl>
    <w:lvl w:ilvl="5" w:tplc="28B619AA">
      <w:start w:val="1"/>
      <w:numFmt w:val="bullet"/>
      <w:lvlText w:val=""/>
      <w:lvlJc w:val="left"/>
      <w:pPr>
        <w:ind w:left="4320" w:hanging="360"/>
      </w:pPr>
      <w:rPr>
        <w:rFonts w:ascii="Wingdings" w:hAnsi="Wingdings" w:hint="default"/>
      </w:rPr>
    </w:lvl>
    <w:lvl w:ilvl="6" w:tplc="CD387886">
      <w:start w:val="1"/>
      <w:numFmt w:val="bullet"/>
      <w:lvlText w:val=""/>
      <w:lvlJc w:val="left"/>
      <w:pPr>
        <w:ind w:left="5040" w:hanging="360"/>
      </w:pPr>
      <w:rPr>
        <w:rFonts w:ascii="Symbol" w:hAnsi="Symbol" w:hint="default"/>
      </w:rPr>
    </w:lvl>
    <w:lvl w:ilvl="7" w:tplc="27C0577C">
      <w:start w:val="1"/>
      <w:numFmt w:val="bullet"/>
      <w:lvlText w:val="o"/>
      <w:lvlJc w:val="left"/>
      <w:pPr>
        <w:ind w:left="5760" w:hanging="360"/>
      </w:pPr>
      <w:rPr>
        <w:rFonts w:ascii="Courier New" w:hAnsi="Courier New" w:hint="default"/>
      </w:rPr>
    </w:lvl>
    <w:lvl w:ilvl="8" w:tplc="90E4DD74">
      <w:start w:val="1"/>
      <w:numFmt w:val="bullet"/>
      <w:lvlText w:val=""/>
      <w:lvlJc w:val="left"/>
      <w:pPr>
        <w:ind w:left="6480" w:hanging="360"/>
      </w:pPr>
      <w:rPr>
        <w:rFonts w:ascii="Wingdings" w:hAnsi="Wingdings" w:hint="default"/>
      </w:rPr>
    </w:lvl>
  </w:abstractNum>
  <w:abstractNum w:abstractNumId="133" w15:restartNumberingAfterBreak="0">
    <w:nsid w:val="78B51802"/>
    <w:multiLevelType w:val="hybridMultilevel"/>
    <w:tmpl w:val="E0DC1934"/>
    <w:lvl w:ilvl="0" w:tplc="E40407C8">
      <w:start w:val="1"/>
      <w:numFmt w:val="decimal"/>
      <w:lvlText w:val="%1-"/>
      <w:lvlJc w:val="left"/>
      <w:pPr>
        <w:ind w:left="2061" w:hanging="360"/>
      </w:pPr>
      <w:rPr>
        <w:rFonts w:eastAsia="Arial" w:hint="default"/>
        <w:color w:val="000000" w:themeColor="text1"/>
      </w:rPr>
    </w:lvl>
    <w:lvl w:ilvl="1" w:tplc="0C0A0019" w:tentative="1">
      <w:start w:val="1"/>
      <w:numFmt w:val="lowerLetter"/>
      <w:lvlText w:val="%2."/>
      <w:lvlJc w:val="left"/>
      <w:pPr>
        <w:ind w:left="2781" w:hanging="360"/>
      </w:pPr>
    </w:lvl>
    <w:lvl w:ilvl="2" w:tplc="0C0A001B">
      <w:start w:val="1"/>
      <w:numFmt w:val="lowerRoman"/>
      <w:lvlText w:val="%3."/>
      <w:lvlJc w:val="right"/>
      <w:pPr>
        <w:ind w:left="3501" w:hanging="180"/>
      </w:pPr>
    </w:lvl>
    <w:lvl w:ilvl="3" w:tplc="0C0A000F" w:tentative="1">
      <w:start w:val="1"/>
      <w:numFmt w:val="decimal"/>
      <w:lvlText w:val="%4."/>
      <w:lvlJc w:val="left"/>
      <w:pPr>
        <w:ind w:left="4221" w:hanging="360"/>
      </w:pPr>
    </w:lvl>
    <w:lvl w:ilvl="4" w:tplc="0C0A0019" w:tentative="1">
      <w:start w:val="1"/>
      <w:numFmt w:val="lowerLetter"/>
      <w:lvlText w:val="%5."/>
      <w:lvlJc w:val="left"/>
      <w:pPr>
        <w:ind w:left="4941" w:hanging="360"/>
      </w:pPr>
    </w:lvl>
    <w:lvl w:ilvl="5" w:tplc="0C0A001B" w:tentative="1">
      <w:start w:val="1"/>
      <w:numFmt w:val="lowerRoman"/>
      <w:lvlText w:val="%6."/>
      <w:lvlJc w:val="right"/>
      <w:pPr>
        <w:ind w:left="5661" w:hanging="180"/>
      </w:pPr>
    </w:lvl>
    <w:lvl w:ilvl="6" w:tplc="0C0A000F" w:tentative="1">
      <w:start w:val="1"/>
      <w:numFmt w:val="decimal"/>
      <w:lvlText w:val="%7."/>
      <w:lvlJc w:val="left"/>
      <w:pPr>
        <w:ind w:left="6381" w:hanging="360"/>
      </w:pPr>
    </w:lvl>
    <w:lvl w:ilvl="7" w:tplc="0C0A0019" w:tentative="1">
      <w:start w:val="1"/>
      <w:numFmt w:val="lowerLetter"/>
      <w:lvlText w:val="%8."/>
      <w:lvlJc w:val="left"/>
      <w:pPr>
        <w:ind w:left="7101" w:hanging="360"/>
      </w:pPr>
    </w:lvl>
    <w:lvl w:ilvl="8" w:tplc="0C0A001B" w:tentative="1">
      <w:start w:val="1"/>
      <w:numFmt w:val="lowerRoman"/>
      <w:lvlText w:val="%9."/>
      <w:lvlJc w:val="right"/>
      <w:pPr>
        <w:ind w:left="7821" w:hanging="180"/>
      </w:pPr>
    </w:lvl>
  </w:abstractNum>
  <w:abstractNum w:abstractNumId="134" w15:restartNumberingAfterBreak="0">
    <w:nsid w:val="78EB3463"/>
    <w:multiLevelType w:val="hybridMultilevel"/>
    <w:tmpl w:val="10362E7C"/>
    <w:lvl w:ilvl="0" w:tplc="A320847C">
      <w:start w:val="1"/>
      <w:numFmt w:val="bullet"/>
      <w:lvlText w:val="o"/>
      <w:lvlJc w:val="left"/>
      <w:pPr>
        <w:ind w:left="720" w:hanging="360"/>
      </w:pPr>
      <w:rPr>
        <w:rFonts w:ascii="Courier New" w:hAnsi="Courier New" w:hint="default"/>
      </w:rPr>
    </w:lvl>
    <w:lvl w:ilvl="1" w:tplc="FCE68FBC">
      <w:start w:val="1"/>
      <w:numFmt w:val="bullet"/>
      <w:lvlText w:val="o"/>
      <w:lvlJc w:val="left"/>
      <w:pPr>
        <w:ind w:left="1440" w:hanging="360"/>
      </w:pPr>
      <w:rPr>
        <w:rFonts w:ascii="Courier New" w:hAnsi="Courier New" w:hint="default"/>
      </w:rPr>
    </w:lvl>
    <w:lvl w:ilvl="2" w:tplc="C186A45C">
      <w:start w:val="1"/>
      <w:numFmt w:val="bullet"/>
      <w:lvlText w:val=""/>
      <w:lvlJc w:val="left"/>
      <w:pPr>
        <w:ind w:left="2160" w:hanging="360"/>
      </w:pPr>
      <w:rPr>
        <w:rFonts w:ascii="Wingdings" w:hAnsi="Wingdings" w:hint="default"/>
      </w:rPr>
    </w:lvl>
    <w:lvl w:ilvl="3" w:tplc="DE4E0DEC">
      <w:start w:val="1"/>
      <w:numFmt w:val="bullet"/>
      <w:lvlText w:val=""/>
      <w:lvlJc w:val="left"/>
      <w:pPr>
        <w:ind w:left="2880" w:hanging="360"/>
      </w:pPr>
      <w:rPr>
        <w:rFonts w:ascii="Symbol" w:hAnsi="Symbol" w:hint="default"/>
      </w:rPr>
    </w:lvl>
    <w:lvl w:ilvl="4" w:tplc="844A6E8E">
      <w:start w:val="1"/>
      <w:numFmt w:val="bullet"/>
      <w:lvlText w:val="o"/>
      <w:lvlJc w:val="left"/>
      <w:pPr>
        <w:ind w:left="3600" w:hanging="360"/>
      </w:pPr>
      <w:rPr>
        <w:rFonts w:ascii="Courier New" w:hAnsi="Courier New" w:hint="default"/>
      </w:rPr>
    </w:lvl>
    <w:lvl w:ilvl="5" w:tplc="97F87034">
      <w:start w:val="1"/>
      <w:numFmt w:val="bullet"/>
      <w:lvlText w:val=""/>
      <w:lvlJc w:val="left"/>
      <w:pPr>
        <w:ind w:left="4320" w:hanging="360"/>
      </w:pPr>
      <w:rPr>
        <w:rFonts w:ascii="Wingdings" w:hAnsi="Wingdings" w:hint="default"/>
      </w:rPr>
    </w:lvl>
    <w:lvl w:ilvl="6" w:tplc="E2B6E240">
      <w:start w:val="1"/>
      <w:numFmt w:val="bullet"/>
      <w:lvlText w:val=""/>
      <w:lvlJc w:val="left"/>
      <w:pPr>
        <w:ind w:left="5040" w:hanging="360"/>
      </w:pPr>
      <w:rPr>
        <w:rFonts w:ascii="Symbol" w:hAnsi="Symbol" w:hint="default"/>
      </w:rPr>
    </w:lvl>
    <w:lvl w:ilvl="7" w:tplc="40FA06B0">
      <w:start w:val="1"/>
      <w:numFmt w:val="bullet"/>
      <w:lvlText w:val="o"/>
      <w:lvlJc w:val="left"/>
      <w:pPr>
        <w:ind w:left="5760" w:hanging="360"/>
      </w:pPr>
      <w:rPr>
        <w:rFonts w:ascii="Courier New" w:hAnsi="Courier New" w:hint="default"/>
      </w:rPr>
    </w:lvl>
    <w:lvl w:ilvl="8" w:tplc="E3E42988">
      <w:start w:val="1"/>
      <w:numFmt w:val="bullet"/>
      <w:lvlText w:val=""/>
      <w:lvlJc w:val="left"/>
      <w:pPr>
        <w:ind w:left="6480" w:hanging="360"/>
      </w:pPr>
      <w:rPr>
        <w:rFonts w:ascii="Wingdings" w:hAnsi="Wingdings" w:hint="default"/>
      </w:rPr>
    </w:lvl>
  </w:abstractNum>
  <w:abstractNum w:abstractNumId="135" w15:restartNumberingAfterBreak="0">
    <w:nsid w:val="7ABD64A3"/>
    <w:multiLevelType w:val="hybridMultilevel"/>
    <w:tmpl w:val="258CC4A8"/>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7B443EE2"/>
    <w:multiLevelType w:val="hybridMultilevel"/>
    <w:tmpl w:val="5D003A6C"/>
    <w:lvl w:ilvl="0" w:tplc="C3369B82">
      <w:start w:val="1"/>
      <w:numFmt w:val="decimal"/>
      <w:lvlText w:val="%1."/>
      <w:lvlJc w:val="left"/>
      <w:pPr>
        <w:ind w:left="720" w:hanging="360"/>
      </w:pPr>
    </w:lvl>
    <w:lvl w:ilvl="1" w:tplc="65E8CD70">
      <w:start w:val="1"/>
      <w:numFmt w:val="lowerLetter"/>
      <w:lvlText w:val="%2."/>
      <w:lvlJc w:val="left"/>
      <w:pPr>
        <w:ind w:left="1440" w:hanging="360"/>
      </w:pPr>
    </w:lvl>
    <w:lvl w:ilvl="2" w:tplc="E774D890">
      <w:start w:val="1"/>
      <w:numFmt w:val="lowerRoman"/>
      <w:lvlText w:val="%3."/>
      <w:lvlJc w:val="right"/>
      <w:pPr>
        <w:ind w:left="2160" w:hanging="180"/>
      </w:pPr>
    </w:lvl>
    <w:lvl w:ilvl="3" w:tplc="CBEA69D2">
      <w:start w:val="1"/>
      <w:numFmt w:val="decimal"/>
      <w:lvlText w:val="%4."/>
      <w:lvlJc w:val="left"/>
      <w:pPr>
        <w:ind w:left="2880" w:hanging="360"/>
      </w:pPr>
    </w:lvl>
    <w:lvl w:ilvl="4" w:tplc="3B2675A2">
      <w:start w:val="1"/>
      <w:numFmt w:val="lowerLetter"/>
      <w:lvlText w:val="%5."/>
      <w:lvlJc w:val="left"/>
      <w:pPr>
        <w:ind w:left="3600" w:hanging="360"/>
      </w:pPr>
    </w:lvl>
    <w:lvl w:ilvl="5" w:tplc="2C32FBAC">
      <w:start w:val="1"/>
      <w:numFmt w:val="lowerRoman"/>
      <w:lvlText w:val="%6."/>
      <w:lvlJc w:val="right"/>
      <w:pPr>
        <w:ind w:left="4320" w:hanging="180"/>
      </w:pPr>
    </w:lvl>
    <w:lvl w:ilvl="6" w:tplc="81E819AE">
      <w:start w:val="1"/>
      <w:numFmt w:val="decimal"/>
      <w:lvlText w:val="%7."/>
      <w:lvlJc w:val="left"/>
      <w:pPr>
        <w:ind w:left="5040" w:hanging="360"/>
      </w:pPr>
    </w:lvl>
    <w:lvl w:ilvl="7" w:tplc="95E89382">
      <w:start w:val="1"/>
      <w:numFmt w:val="lowerLetter"/>
      <w:lvlText w:val="%8."/>
      <w:lvlJc w:val="left"/>
      <w:pPr>
        <w:ind w:left="5760" w:hanging="360"/>
      </w:pPr>
    </w:lvl>
    <w:lvl w:ilvl="8" w:tplc="801C3E84">
      <w:start w:val="1"/>
      <w:numFmt w:val="lowerRoman"/>
      <w:lvlText w:val="%9."/>
      <w:lvlJc w:val="right"/>
      <w:pPr>
        <w:ind w:left="6480" w:hanging="180"/>
      </w:pPr>
    </w:lvl>
  </w:abstractNum>
  <w:abstractNum w:abstractNumId="137" w15:restartNumberingAfterBreak="0">
    <w:nsid w:val="7BB63B3C"/>
    <w:multiLevelType w:val="hybridMultilevel"/>
    <w:tmpl w:val="54B2A6FE"/>
    <w:lvl w:ilvl="0" w:tplc="EEB09606">
      <w:start w:val="1"/>
      <w:numFmt w:val="decimal"/>
      <w:lvlText w:val="%1."/>
      <w:lvlJc w:val="left"/>
      <w:pPr>
        <w:ind w:left="720" w:hanging="360"/>
      </w:pPr>
    </w:lvl>
    <w:lvl w:ilvl="1" w:tplc="D40A12AA">
      <w:start w:val="1"/>
      <w:numFmt w:val="lowerLetter"/>
      <w:lvlText w:val="%2."/>
      <w:lvlJc w:val="left"/>
      <w:pPr>
        <w:ind w:left="1440" w:hanging="360"/>
      </w:pPr>
    </w:lvl>
    <w:lvl w:ilvl="2" w:tplc="7972A474">
      <w:start w:val="1"/>
      <w:numFmt w:val="lowerRoman"/>
      <w:lvlText w:val="%3."/>
      <w:lvlJc w:val="right"/>
      <w:pPr>
        <w:ind w:left="2160" w:hanging="180"/>
      </w:pPr>
    </w:lvl>
    <w:lvl w:ilvl="3" w:tplc="64EAFD5E">
      <w:start w:val="1"/>
      <w:numFmt w:val="decimal"/>
      <w:lvlText w:val="%4."/>
      <w:lvlJc w:val="left"/>
      <w:pPr>
        <w:ind w:left="2880" w:hanging="360"/>
      </w:pPr>
    </w:lvl>
    <w:lvl w:ilvl="4" w:tplc="8474BB44">
      <w:start w:val="1"/>
      <w:numFmt w:val="lowerLetter"/>
      <w:lvlText w:val="%5."/>
      <w:lvlJc w:val="left"/>
      <w:pPr>
        <w:ind w:left="3600" w:hanging="360"/>
      </w:pPr>
    </w:lvl>
    <w:lvl w:ilvl="5" w:tplc="AF281B06">
      <w:start w:val="1"/>
      <w:numFmt w:val="lowerRoman"/>
      <w:lvlText w:val="%6."/>
      <w:lvlJc w:val="right"/>
      <w:pPr>
        <w:ind w:left="4320" w:hanging="180"/>
      </w:pPr>
    </w:lvl>
    <w:lvl w:ilvl="6" w:tplc="0A3C0730">
      <w:start w:val="1"/>
      <w:numFmt w:val="decimal"/>
      <w:lvlText w:val="%7."/>
      <w:lvlJc w:val="left"/>
      <w:pPr>
        <w:ind w:left="5040" w:hanging="360"/>
      </w:pPr>
    </w:lvl>
    <w:lvl w:ilvl="7" w:tplc="2AF8DEB6">
      <w:start w:val="1"/>
      <w:numFmt w:val="lowerLetter"/>
      <w:lvlText w:val="%8."/>
      <w:lvlJc w:val="left"/>
      <w:pPr>
        <w:ind w:left="5760" w:hanging="360"/>
      </w:pPr>
    </w:lvl>
    <w:lvl w:ilvl="8" w:tplc="A968A4DE">
      <w:start w:val="1"/>
      <w:numFmt w:val="lowerRoman"/>
      <w:lvlText w:val="%9."/>
      <w:lvlJc w:val="right"/>
      <w:pPr>
        <w:ind w:left="6480" w:hanging="180"/>
      </w:pPr>
    </w:lvl>
  </w:abstractNum>
  <w:abstractNum w:abstractNumId="138" w15:restartNumberingAfterBreak="0">
    <w:nsid w:val="7CBF0884"/>
    <w:multiLevelType w:val="hybridMultilevel"/>
    <w:tmpl w:val="B640510E"/>
    <w:lvl w:ilvl="0" w:tplc="ED742DB6">
      <w:start w:val="1"/>
      <w:numFmt w:val="bullet"/>
      <w:lvlText w:val=""/>
      <w:lvlJc w:val="left"/>
      <w:pPr>
        <w:ind w:left="720" w:hanging="360"/>
      </w:pPr>
      <w:rPr>
        <w:rFonts w:ascii="Symbol" w:hAnsi="Symbol" w:hint="default"/>
      </w:rPr>
    </w:lvl>
    <w:lvl w:ilvl="1" w:tplc="1D0EF04E">
      <w:start w:val="1"/>
      <w:numFmt w:val="bullet"/>
      <w:lvlText w:val="o"/>
      <w:lvlJc w:val="left"/>
      <w:pPr>
        <w:ind w:left="1440" w:hanging="360"/>
      </w:pPr>
      <w:rPr>
        <w:rFonts w:ascii="Courier New" w:hAnsi="Courier New" w:hint="default"/>
      </w:rPr>
    </w:lvl>
    <w:lvl w:ilvl="2" w:tplc="8CD44496">
      <w:start w:val="1"/>
      <w:numFmt w:val="bullet"/>
      <w:lvlText w:val=""/>
      <w:lvlJc w:val="left"/>
      <w:pPr>
        <w:ind w:left="2160" w:hanging="360"/>
      </w:pPr>
      <w:rPr>
        <w:rFonts w:ascii="Wingdings" w:hAnsi="Wingdings" w:hint="default"/>
      </w:rPr>
    </w:lvl>
    <w:lvl w:ilvl="3" w:tplc="BE2896D2">
      <w:start w:val="1"/>
      <w:numFmt w:val="bullet"/>
      <w:lvlText w:val=""/>
      <w:lvlJc w:val="left"/>
      <w:pPr>
        <w:ind w:left="2880" w:hanging="360"/>
      </w:pPr>
      <w:rPr>
        <w:rFonts w:ascii="Symbol" w:hAnsi="Symbol" w:hint="default"/>
      </w:rPr>
    </w:lvl>
    <w:lvl w:ilvl="4" w:tplc="5AB420E0">
      <w:start w:val="1"/>
      <w:numFmt w:val="bullet"/>
      <w:lvlText w:val="o"/>
      <w:lvlJc w:val="left"/>
      <w:pPr>
        <w:ind w:left="3600" w:hanging="360"/>
      </w:pPr>
      <w:rPr>
        <w:rFonts w:ascii="Courier New" w:hAnsi="Courier New" w:hint="default"/>
      </w:rPr>
    </w:lvl>
    <w:lvl w:ilvl="5" w:tplc="BCC20362">
      <w:start w:val="1"/>
      <w:numFmt w:val="bullet"/>
      <w:lvlText w:val=""/>
      <w:lvlJc w:val="left"/>
      <w:pPr>
        <w:ind w:left="4320" w:hanging="360"/>
      </w:pPr>
      <w:rPr>
        <w:rFonts w:ascii="Wingdings" w:hAnsi="Wingdings" w:hint="default"/>
      </w:rPr>
    </w:lvl>
    <w:lvl w:ilvl="6" w:tplc="2564C292">
      <w:start w:val="1"/>
      <w:numFmt w:val="bullet"/>
      <w:lvlText w:val=""/>
      <w:lvlJc w:val="left"/>
      <w:pPr>
        <w:ind w:left="5040" w:hanging="360"/>
      </w:pPr>
      <w:rPr>
        <w:rFonts w:ascii="Symbol" w:hAnsi="Symbol" w:hint="default"/>
      </w:rPr>
    </w:lvl>
    <w:lvl w:ilvl="7" w:tplc="E1F8823C">
      <w:start w:val="1"/>
      <w:numFmt w:val="bullet"/>
      <w:lvlText w:val="o"/>
      <w:lvlJc w:val="left"/>
      <w:pPr>
        <w:ind w:left="5760" w:hanging="360"/>
      </w:pPr>
      <w:rPr>
        <w:rFonts w:ascii="Courier New" w:hAnsi="Courier New" w:hint="default"/>
      </w:rPr>
    </w:lvl>
    <w:lvl w:ilvl="8" w:tplc="A3021970">
      <w:start w:val="1"/>
      <w:numFmt w:val="bullet"/>
      <w:lvlText w:val=""/>
      <w:lvlJc w:val="left"/>
      <w:pPr>
        <w:ind w:left="6480" w:hanging="360"/>
      </w:pPr>
      <w:rPr>
        <w:rFonts w:ascii="Wingdings" w:hAnsi="Wingdings" w:hint="default"/>
      </w:rPr>
    </w:lvl>
  </w:abstractNum>
  <w:abstractNum w:abstractNumId="139" w15:restartNumberingAfterBreak="0">
    <w:nsid w:val="7D2F3E91"/>
    <w:multiLevelType w:val="hybridMultilevel"/>
    <w:tmpl w:val="09960CCA"/>
    <w:lvl w:ilvl="0" w:tplc="0C0A0001">
      <w:start w:val="1"/>
      <w:numFmt w:val="bullet"/>
      <w:lvlText w:val=""/>
      <w:lvlJc w:val="left"/>
      <w:pPr>
        <w:ind w:left="1146" w:hanging="360"/>
      </w:pPr>
      <w:rPr>
        <w:rFonts w:ascii="Symbol" w:hAnsi="Symbol" w:hint="default"/>
      </w:rPr>
    </w:lvl>
    <w:lvl w:ilvl="1" w:tplc="0C0A0001">
      <w:start w:val="1"/>
      <w:numFmt w:val="bullet"/>
      <w:lvlText w:val=""/>
      <w:lvlJc w:val="left"/>
      <w:pPr>
        <w:ind w:left="1866" w:hanging="360"/>
      </w:pPr>
      <w:rPr>
        <w:rFonts w:ascii="Symbol" w:hAnsi="Symbol"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140" w15:restartNumberingAfterBreak="0">
    <w:nsid w:val="7EE33091"/>
    <w:multiLevelType w:val="hybridMultilevel"/>
    <w:tmpl w:val="AFA02CD6"/>
    <w:lvl w:ilvl="0" w:tplc="87425C0E">
      <w:start w:val="1"/>
      <w:numFmt w:val="bullet"/>
      <w:lvlText w:val=""/>
      <w:lvlJc w:val="left"/>
      <w:pPr>
        <w:ind w:left="720" w:hanging="360"/>
      </w:pPr>
      <w:rPr>
        <w:rFonts w:ascii="Symbol" w:hAnsi="Symbol" w:hint="default"/>
      </w:rPr>
    </w:lvl>
    <w:lvl w:ilvl="1" w:tplc="E280E05C">
      <w:start w:val="1"/>
      <w:numFmt w:val="bullet"/>
      <w:lvlText w:val=""/>
      <w:lvlJc w:val="left"/>
      <w:pPr>
        <w:ind w:left="1440" w:hanging="360"/>
      </w:pPr>
      <w:rPr>
        <w:rFonts w:ascii="Webdings" w:hAnsi="Webdings" w:hint="default"/>
      </w:rPr>
    </w:lvl>
    <w:lvl w:ilvl="2" w:tplc="E2569FFE">
      <w:start w:val="1"/>
      <w:numFmt w:val="bullet"/>
      <w:lvlText w:val=""/>
      <w:lvlJc w:val="left"/>
      <w:pPr>
        <w:ind w:left="2160" w:hanging="360"/>
      </w:pPr>
      <w:rPr>
        <w:rFonts w:ascii="Wingdings" w:hAnsi="Wingdings" w:hint="default"/>
      </w:rPr>
    </w:lvl>
    <w:lvl w:ilvl="3" w:tplc="5E067F0A">
      <w:start w:val="1"/>
      <w:numFmt w:val="bullet"/>
      <w:lvlText w:val=""/>
      <w:lvlJc w:val="left"/>
      <w:pPr>
        <w:ind w:left="2880" w:hanging="360"/>
      </w:pPr>
      <w:rPr>
        <w:rFonts w:ascii="Symbol" w:hAnsi="Symbol" w:hint="default"/>
      </w:rPr>
    </w:lvl>
    <w:lvl w:ilvl="4" w:tplc="2C1C7B08">
      <w:start w:val="1"/>
      <w:numFmt w:val="bullet"/>
      <w:lvlText w:val="o"/>
      <w:lvlJc w:val="left"/>
      <w:pPr>
        <w:ind w:left="3600" w:hanging="360"/>
      </w:pPr>
      <w:rPr>
        <w:rFonts w:ascii="Courier New" w:hAnsi="Courier New" w:hint="default"/>
      </w:rPr>
    </w:lvl>
    <w:lvl w:ilvl="5" w:tplc="66EE590C">
      <w:start w:val="1"/>
      <w:numFmt w:val="bullet"/>
      <w:lvlText w:val=""/>
      <w:lvlJc w:val="left"/>
      <w:pPr>
        <w:ind w:left="4320" w:hanging="360"/>
      </w:pPr>
      <w:rPr>
        <w:rFonts w:ascii="Wingdings" w:hAnsi="Wingdings" w:hint="default"/>
      </w:rPr>
    </w:lvl>
    <w:lvl w:ilvl="6" w:tplc="8E223FE2">
      <w:start w:val="1"/>
      <w:numFmt w:val="bullet"/>
      <w:lvlText w:val=""/>
      <w:lvlJc w:val="left"/>
      <w:pPr>
        <w:ind w:left="5040" w:hanging="360"/>
      </w:pPr>
      <w:rPr>
        <w:rFonts w:ascii="Symbol" w:hAnsi="Symbol" w:hint="default"/>
      </w:rPr>
    </w:lvl>
    <w:lvl w:ilvl="7" w:tplc="0D84E9E4">
      <w:start w:val="1"/>
      <w:numFmt w:val="bullet"/>
      <w:lvlText w:val="o"/>
      <w:lvlJc w:val="left"/>
      <w:pPr>
        <w:ind w:left="5760" w:hanging="360"/>
      </w:pPr>
      <w:rPr>
        <w:rFonts w:ascii="Courier New" w:hAnsi="Courier New" w:hint="default"/>
      </w:rPr>
    </w:lvl>
    <w:lvl w:ilvl="8" w:tplc="54B039D8">
      <w:start w:val="1"/>
      <w:numFmt w:val="bullet"/>
      <w:lvlText w:val=""/>
      <w:lvlJc w:val="left"/>
      <w:pPr>
        <w:ind w:left="6480" w:hanging="360"/>
      </w:pPr>
      <w:rPr>
        <w:rFonts w:ascii="Wingdings" w:hAnsi="Wingdings" w:hint="default"/>
      </w:rPr>
    </w:lvl>
  </w:abstractNum>
  <w:abstractNum w:abstractNumId="141" w15:restartNumberingAfterBreak="0">
    <w:nsid w:val="7EE748FB"/>
    <w:multiLevelType w:val="hybridMultilevel"/>
    <w:tmpl w:val="60A6404A"/>
    <w:lvl w:ilvl="0" w:tplc="A23425BE">
      <w:start w:val="1"/>
      <w:numFmt w:val="lowerLetter"/>
      <w:lvlText w:val="%1."/>
      <w:lvlJc w:val="left"/>
      <w:pPr>
        <w:ind w:left="1068" w:hanging="360"/>
      </w:pPr>
      <w:rPr>
        <w:rFonts w:hint="default"/>
      </w:rPr>
    </w:lvl>
    <w:lvl w:ilvl="1" w:tplc="0C0A0019">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42" w15:restartNumberingAfterBreak="0">
    <w:nsid w:val="7F1477BB"/>
    <w:multiLevelType w:val="hybridMultilevel"/>
    <w:tmpl w:val="4E64A192"/>
    <w:lvl w:ilvl="0" w:tplc="2C02A298">
      <w:start w:val="5"/>
      <w:numFmt w:val="bullet"/>
      <w:lvlText w:val="-"/>
      <w:lvlJc w:val="left"/>
      <w:pPr>
        <w:ind w:left="1068" w:hanging="360"/>
      </w:pPr>
      <w:rPr>
        <w:rFonts w:ascii="Calibri" w:eastAsia="Calibri" w:hAnsi="Calibri" w:cs="Times New Roman" w:hint="default"/>
      </w:rPr>
    </w:lvl>
    <w:lvl w:ilvl="1" w:tplc="0C0A0003">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43" w15:restartNumberingAfterBreak="0">
    <w:nsid w:val="7F3B3E21"/>
    <w:multiLevelType w:val="hybridMultilevel"/>
    <w:tmpl w:val="6BDEAB36"/>
    <w:lvl w:ilvl="0" w:tplc="B6AEBD4C">
      <w:numFmt w:val="bullet"/>
      <w:lvlText w:val="-"/>
      <w:lvlJc w:val="left"/>
      <w:pPr>
        <w:ind w:left="120" w:hanging="140"/>
      </w:pPr>
      <w:rPr>
        <w:rFonts w:ascii="Times New Roman" w:eastAsia="Times New Roman" w:hAnsi="Times New Roman" w:cs="Times New Roman" w:hint="default"/>
        <w:w w:val="99"/>
        <w:sz w:val="24"/>
        <w:szCs w:val="24"/>
      </w:rPr>
    </w:lvl>
    <w:lvl w:ilvl="1" w:tplc="8A204FFA">
      <w:numFmt w:val="bullet"/>
      <w:lvlText w:val="•"/>
      <w:lvlJc w:val="left"/>
      <w:pPr>
        <w:ind w:left="1030" w:hanging="140"/>
      </w:pPr>
      <w:rPr>
        <w:rFonts w:hint="default"/>
      </w:rPr>
    </w:lvl>
    <w:lvl w:ilvl="2" w:tplc="C334222C">
      <w:numFmt w:val="bullet"/>
      <w:lvlText w:val="•"/>
      <w:lvlJc w:val="left"/>
      <w:pPr>
        <w:ind w:left="1940" w:hanging="140"/>
      </w:pPr>
      <w:rPr>
        <w:rFonts w:hint="default"/>
      </w:rPr>
    </w:lvl>
    <w:lvl w:ilvl="3" w:tplc="6148A6CA">
      <w:numFmt w:val="bullet"/>
      <w:lvlText w:val="•"/>
      <w:lvlJc w:val="left"/>
      <w:pPr>
        <w:ind w:left="2850" w:hanging="140"/>
      </w:pPr>
      <w:rPr>
        <w:rFonts w:hint="default"/>
      </w:rPr>
    </w:lvl>
    <w:lvl w:ilvl="4" w:tplc="0144FC6E">
      <w:numFmt w:val="bullet"/>
      <w:lvlText w:val="•"/>
      <w:lvlJc w:val="left"/>
      <w:pPr>
        <w:ind w:left="3760" w:hanging="140"/>
      </w:pPr>
      <w:rPr>
        <w:rFonts w:hint="default"/>
      </w:rPr>
    </w:lvl>
    <w:lvl w:ilvl="5" w:tplc="D624A9EE">
      <w:numFmt w:val="bullet"/>
      <w:lvlText w:val="•"/>
      <w:lvlJc w:val="left"/>
      <w:pPr>
        <w:ind w:left="4670" w:hanging="140"/>
      </w:pPr>
      <w:rPr>
        <w:rFonts w:hint="default"/>
      </w:rPr>
    </w:lvl>
    <w:lvl w:ilvl="6" w:tplc="C1987540">
      <w:numFmt w:val="bullet"/>
      <w:lvlText w:val="•"/>
      <w:lvlJc w:val="left"/>
      <w:pPr>
        <w:ind w:left="5580" w:hanging="140"/>
      </w:pPr>
      <w:rPr>
        <w:rFonts w:hint="default"/>
      </w:rPr>
    </w:lvl>
    <w:lvl w:ilvl="7" w:tplc="BAF28D50">
      <w:numFmt w:val="bullet"/>
      <w:lvlText w:val="•"/>
      <w:lvlJc w:val="left"/>
      <w:pPr>
        <w:ind w:left="6490" w:hanging="140"/>
      </w:pPr>
      <w:rPr>
        <w:rFonts w:hint="default"/>
      </w:rPr>
    </w:lvl>
    <w:lvl w:ilvl="8" w:tplc="AEDA652C">
      <w:numFmt w:val="bullet"/>
      <w:lvlText w:val="•"/>
      <w:lvlJc w:val="left"/>
      <w:pPr>
        <w:ind w:left="7400" w:hanging="140"/>
      </w:pPr>
      <w:rPr>
        <w:rFonts w:hint="default"/>
      </w:rPr>
    </w:lvl>
  </w:abstractNum>
  <w:abstractNum w:abstractNumId="144" w15:restartNumberingAfterBreak="0">
    <w:nsid w:val="7F4B458D"/>
    <w:multiLevelType w:val="hybridMultilevel"/>
    <w:tmpl w:val="04FC790A"/>
    <w:lvl w:ilvl="0" w:tplc="EF7E6C84">
      <w:start w:val="1"/>
      <w:numFmt w:val="bullet"/>
      <w:lvlText w:val=""/>
      <w:lvlJc w:val="left"/>
      <w:pPr>
        <w:ind w:left="720" w:hanging="360"/>
      </w:pPr>
      <w:rPr>
        <w:rFonts w:ascii="Symbol" w:hAnsi="Symbol" w:hint="default"/>
      </w:rPr>
    </w:lvl>
    <w:lvl w:ilvl="1" w:tplc="645EEC92">
      <w:start w:val="1"/>
      <w:numFmt w:val="bullet"/>
      <w:lvlText w:val="o"/>
      <w:lvlJc w:val="left"/>
      <w:pPr>
        <w:ind w:left="1440" w:hanging="360"/>
      </w:pPr>
      <w:rPr>
        <w:rFonts w:ascii="Courier New" w:hAnsi="Courier New" w:hint="default"/>
      </w:rPr>
    </w:lvl>
    <w:lvl w:ilvl="2" w:tplc="654ECD40">
      <w:start w:val="1"/>
      <w:numFmt w:val="bullet"/>
      <w:lvlText w:val=""/>
      <w:lvlJc w:val="left"/>
      <w:pPr>
        <w:ind w:left="2160" w:hanging="360"/>
      </w:pPr>
      <w:rPr>
        <w:rFonts w:ascii="Wingdings" w:hAnsi="Wingdings" w:hint="default"/>
      </w:rPr>
    </w:lvl>
    <w:lvl w:ilvl="3" w:tplc="B9E41148">
      <w:start w:val="1"/>
      <w:numFmt w:val="bullet"/>
      <w:lvlText w:val=""/>
      <w:lvlJc w:val="left"/>
      <w:pPr>
        <w:ind w:left="2880" w:hanging="360"/>
      </w:pPr>
      <w:rPr>
        <w:rFonts w:ascii="Symbol" w:hAnsi="Symbol" w:hint="default"/>
      </w:rPr>
    </w:lvl>
    <w:lvl w:ilvl="4" w:tplc="77882EB6">
      <w:start w:val="1"/>
      <w:numFmt w:val="bullet"/>
      <w:lvlText w:val="o"/>
      <w:lvlJc w:val="left"/>
      <w:pPr>
        <w:ind w:left="3600" w:hanging="360"/>
      </w:pPr>
      <w:rPr>
        <w:rFonts w:ascii="Courier New" w:hAnsi="Courier New" w:hint="default"/>
      </w:rPr>
    </w:lvl>
    <w:lvl w:ilvl="5" w:tplc="889C5C92">
      <w:start w:val="1"/>
      <w:numFmt w:val="bullet"/>
      <w:lvlText w:val=""/>
      <w:lvlJc w:val="left"/>
      <w:pPr>
        <w:ind w:left="4320" w:hanging="360"/>
      </w:pPr>
      <w:rPr>
        <w:rFonts w:ascii="Wingdings" w:hAnsi="Wingdings" w:hint="default"/>
      </w:rPr>
    </w:lvl>
    <w:lvl w:ilvl="6" w:tplc="C22A6666">
      <w:start w:val="1"/>
      <w:numFmt w:val="bullet"/>
      <w:lvlText w:val=""/>
      <w:lvlJc w:val="left"/>
      <w:pPr>
        <w:ind w:left="5040" w:hanging="360"/>
      </w:pPr>
      <w:rPr>
        <w:rFonts w:ascii="Symbol" w:hAnsi="Symbol" w:hint="default"/>
      </w:rPr>
    </w:lvl>
    <w:lvl w:ilvl="7" w:tplc="C4D2688C">
      <w:start w:val="1"/>
      <w:numFmt w:val="bullet"/>
      <w:lvlText w:val="o"/>
      <w:lvlJc w:val="left"/>
      <w:pPr>
        <w:ind w:left="5760" w:hanging="360"/>
      </w:pPr>
      <w:rPr>
        <w:rFonts w:ascii="Courier New" w:hAnsi="Courier New" w:hint="default"/>
      </w:rPr>
    </w:lvl>
    <w:lvl w:ilvl="8" w:tplc="32C04DD6">
      <w:start w:val="1"/>
      <w:numFmt w:val="bullet"/>
      <w:lvlText w:val=""/>
      <w:lvlJc w:val="left"/>
      <w:pPr>
        <w:ind w:left="6480" w:hanging="360"/>
      </w:pPr>
      <w:rPr>
        <w:rFonts w:ascii="Wingdings" w:hAnsi="Wingdings" w:hint="default"/>
      </w:rPr>
    </w:lvl>
  </w:abstractNum>
  <w:num w:numId="1">
    <w:abstractNumId w:val="94"/>
  </w:num>
  <w:num w:numId="2">
    <w:abstractNumId w:val="41"/>
  </w:num>
  <w:num w:numId="3">
    <w:abstractNumId w:val="14"/>
  </w:num>
  <w:num w:numId="4">
    <w:abstractNumId w:val="65"/>
  </w:num>
  <w:num w:numId="5">
    <w:abstractNumId w:val="131"/>
  </w:num>
  <w:num w:numId="6">
    <w:abstractNumId w:val="34"/>
  </w:num>
  <w:num w:numId="7">
    <w:abstractNumId w:val="111"/>
  </w:num>
  <w:num w:numId="8">
    <w:abstractNumId w:val="33"/>
  </w:num>
  <w:num w:numId="9">
    <w:abstractNumId w:val="9"/>
  </w:num>
  <w:num w:numId="10">
    <w:abstractNumId w:val="137"/>
  </w:num>
  <w:num w:numId="11">
    <w:abstractNumId w:val="72"/>
  </w:num>
  <w:num w:numId="12">
    <w:abstractNumId w:val="50"/>
  </w:num>
  <w:num w:numId="13">
    <w:abstractNumId w:val="22"/>
  </w:num>
  <w:num w:numId="14">
    <w:abstractNumId w:val="7"/>
  </w:num>
  <w:num w:numId="15">
    <w:abstractNumId w:val="84"/>
  </w:num>
  <w:num w:numId="16">
    <w:abstractNumId w:val="39"/>
  </w:num>
  <w:num w:numId="17">
    <w:abstractNumId w:val="1"/>
  </w:num>
  <w:num w:numId="18">
    <w:abstractNumId w:val="51"/>
  </w:num>
  <w:num w:numId="19">
    <w:abstractNumId w:val="3"/>
  </w:num>
  <w:num w:numId="20">
    <w:abstractNumId w:val="32"/>
  </w:num>
  <w:num w:numId="21">
    <w:abstractNumId w:val="136"/>
  </w:num>
  <w:num w:numId="22">
    <w:abstractNumId w:val="106"/>
  </w:num>
  <w:num w:numId="23">
    <w:abstractNumId w:val="5"/>
  </w:num>
  <w:num w:numId="24">
    <w:abstractNumId w:val="125"/>
  </w:num>
  <w:num w:numId="25">
    <w:abstractNumId w:val="80"/>
  </w:num>
  <w:num w:numId="26">
    <w:abstractNumId w:val="98"/>
  </w:num>
  <w:num w:numId="27">
    <w:abstractNumId w:val="103"/>
  </w:num>
  <w:num w:numId="28">
    <w:abstractNumId w:val="144"/>
  </w:num>
  <w:num w:numId="29">
    <w:abstractNumId w:val="86"/>
  </w:num>
  <w:num w:numId="30">
    <w:abstractNumId w:val="140"/>
  </w:num>
  <w:num w:numId="31">
    <w:abstractNumId w:val="31"/>
  </w:num>
  <w:num w:numId="32">
    <w:abstractNumId w:val="15"/>
  </w:num>
  <w:num w:numId="33">
    <w:abstractNumId w:val="2"/>
  </w:num>
  <w:num w:numId="34">
    <w:abstractNumId w:val="92"/>
  </w:num>
  <w:num w:numId="35">
    <w:abstractNumId w:val="67"/>
  </w:num>
  <w:num w:numId="36">
    <w:abstractNumId w:val="101"/>
  </w:num>
  <w:num w:numId="37">
    <w:abstractNumId w:val="4"/>
  </w:num>
  <w:num w:numId="38">
    <w:abstractNumId w:val="130"/>
  </w:num>
  <w:num w:numId="39">
    <w:abstractNumId w:val="71"/>
  </w:num>
  <w:num w:numId="40">
    <w:abstractNumId w:val="62"/>
  </w:num>
  <w:num w:numId="41">
    <w:abstractNumId w:val="6"/>
  </w:num>
  <w:num w:numId="42">
    <w:abstractNumId w:val="53"/>
  </w:num>
  <w:num w:numId="43">
    <w:abstractNumId w:val="69"/>
  </w:num>
  <w:num w:numId="44">
    <w:abstractNumId w:val="47"/>
  </w:num>
  <w:num w:numId="45">
    <w:abstractNumId w:val="114"/>
  </w:num>
  <w:num w:numId="46">
    <w:abstractNumId w:val="55"/>
  </w:num>
  <w:num w:numId="47">
    <w:abstractNumId w:val="115"/>
  </w:num>
  <w:num w:numId="48">
    <w:abstractNumId w:val="27"/>
  </w:num>
  <w:num w:numId="49">
    <w:abstractNumId w:val="132"/>
  </w:num>
  <w:num w:numId="50">
    <w:abstractNumId w:val="77"/>
  </w:num>
  <w:num w:numId="51">
    <w:abstractNumId w:val="117"/>
  </w:num>
  <w:num w:numId="52">
    <w:abstractNumId w:val="105"/>
  </w:num>
  <w:num w:numId="53">
    <w:abstractNumId w:val="10"/>
  </w:num>
  <w:num w:numId="54">
    <w:abstractNumId w:val="99"/>
  </w:num>
  <w:num w:numId="55">
    <w:abstractNumId w:val="30"/>
  </w:num>
  <w:num w:numId="56">
    <w:abstractNumId w:val="120"/>
  </w:num>
  <w:num w:numId="57">
    <w:abstractNumId w:val="64"/>
  </w:num>
  <w:num w:numId="58">
    <w:abstractNumId w:val="73"/>
  </w:num>
  <w:num w:numId="59">
    <w:abstractNumId w:val="46"/>
  </w:num>
  <w:num w:numId="60">
    <w:abstractNumId w:val="59"/>
  </w:num>
  <w:num w:numId="61">
    <w:abstractNumId w:val="134"/>
  </w:num>
  <w:num w:numId="62">
    <w:abstractNumId w:val="75"/>
  </w:num>
  <w:num w:numId="63">
    <w:abstractNumId w:val="85"/>
  </w:num>
  <w:num w:numId="64">
    <w:abstractNumId w:val="48"/>
  </w:num>
  <w:num w:numId="65">
    <w:abstractNumId w:val="68"/>
  </w:num>
  <w:num w:numId="66">
    <w:abstractNumId w:val="127"/>
  </w:num>
  <w:num w:numId="67">
    <w:abstractNumId w:val="138"/>
  </w:num>
  <w:num w:numId="68">
    <w:abstractNumId w:val="36"/>
  </w:num>
  <w:num w:numId="69">
    <w:abstractNumId w:val="29"/>
  </w:num>
  <w:num w:numId="70">
    <w:abstractNumId w:val="49"/>
  </w:num>
  <w:num w:numId="71">
    <w:abstractNumId w:val="135"/>
  </w:num>
  <w:num w:numId="72">
    <w:abstractNumId w:val="56"/>
  </w:num>
  <w:num w:numId="73">
    <w:abstractNumId w:val="76"/>
  </w:num>
  <w:num w:numId="74">
    <w:abstractNumId w:val="38"/>
  </w:num>
  <w:num w:numId="75">
    <w:abstractNumId w:val="10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24"/>
  </w:num>
  <w:num w:numId="80">
    <w:abstractNumId w:val="17"/>
  </w:num>
  <w:num w:numId="81">
    <w:abstractNumId w:val="37"/>
  </w:num>
  <w:num w:numId="82">
    <w:abstractNumId w:val="42"/>
  </w:num>
  <w:num w:numId="83">
    <w:abstractNumId w:val="118"/>
  </w:num>
  <w:num w:numId="84">
    <w:abstractNumId w:val="44"/>
  </w:num>
  <w:num w:numId="85">
    <w:abstractNumId w:val="123"/>
  </w:num>
  <w:num w:numId="86">
    <w:abstractNumId w:val="139"/>
  </w:num>
  <w:num w:numId="87">
    <w:abstractNumId w:val="79"/>
  </w:num>
  <w:num w:numId="88">
    <w:abstractNumId w:val="102"/>
  </w:num>
  <w:num w:numId="89">
    <w:abstractNumId w:val="12"/>
  </w:num>
  <w:num w:numId="90">
    <w:abstractNumId w:val="40"/>
  </w:num>
  <w:num w:numId="91">
    <w:abstractNumId w:val="91"/>
  </w:num>
  <w:num w:numId="92">
    <w:abstractNumId w:val="63"/>
    <w:lvlOverride w:ilvl="0">
      <w:startOverride w:val="1"/>
    </w:lvlOverride>
  </w:num>
  <w:num w:numId="93">
    <w:abstractNumId w:val="8"/>
  </w:num>
  <w:num w:numId="94">
    <w:abstractNumId w:val="54"/>
    <w:lvlOverride w:ilvl="0">
      <w:startOverride w:val="1"/>
    </w:lvlOverride>
  </w:num>
  <w:num w:numId="95">
    <w:abstractNumId w:val="8"/>
  </w:num>
  <w:num w:numId="96">
    <w:abstractNumId w:val="104"/>
  </w:num>
  <w:num w:numId="97">
    <w:abstractNumId w:val="109"/>
  </w:num>
  <w:num w:numId="98">
    <w:abstractNumId w:val="18"/>
  </w:num>
  <w:num w:numId="99">
    <w:abstractNumId w:val="100"/>
  </w:num>
  <w:num w:numId="100">
    <w:abstractNumId w:val="0"/>
    <w:lvlOverride w:ilvl="0">
      <w:lvl w:ilvl="0">
        <w:numFmt w:val="bullet"/>
        <w:lvlText w:val=""/>
        <w:legacy w:legacy="1" w:legacySpace="0" w:legacyIndent="283"/>
        <w:lvlJc w:val="left"/>
        <w:pPr>
          <w:ind w:left="1701" w:hanging="283"/>
        </w:pPr>
        <w:rPr>
          <w:rFonts w:ascii="Symbol" w:hAnsi="Symbol" w:hint="default"/>
        </w:rPr>
      </w:lvl>
    </w:lvlOverride>
  </w:num>
  <w:num w:numId="101">
    <w:abstractNumId w:val="60"/>
  </w:num>
  <w:num w:numId="102">
    <w:abstractNumId w:val="124"/>
  </w:num>
  <w:num w:numId="103">
    <w:abstractNumId w:val="89"/>
  </w:num>
  <w:num w:numId="104">
    <w:abstractNumId w:val="122"/>
  </w:num>
  <w:num w:numId="105">
    <w:abstractNumId w:val="26"/>
  </w:num>
  <w:num w:numId="106">
    <w:abstractNumId w:val="13"/>
  </w:num>
  <w:num w:numId="107">
    <w:abstractNumId w:val="11"/>
  </w:num>
  <w:num w:numId="108">
    <w:abstractNumId w:val="70"/>
  </w:num>
  <w:num w:numId="109">
    <w:abstractNumId w:val="121"/>
  </w:num>
  <w:num w:numId="110">
    <w:abstractNumId w:val="74"/>
  </w:num>
  <w:num w:numId="111">
    <w:abstractNumId w:val="82"/>
  </w:num>
  <w:num w:numId="112">
    <w:abstractNumId w:val="35"/>
  </w:num>
  <w:num w:numId="113">
    <w:abstractNumId w:val="110"/>
  </w:num>
  <w:num w:numId="114">
    <w:abstractNumId w:val="133"/>
  </w:num>
  <w:num w:numId="115">
    <w:abstractNumId w:val="43"/>
  </w:num>
  <w:num w:numId="116">
    <w:abstractNumId w:val="116"/>
  </w:num>
  <w:num w:numId="117">
    <w:abstractNumId w:val="83"/>
  </w:num>
  <w:num w:numId="118">
    <w:abstractNumId w:val="81"/>
  </w:num>
  <w:num w:numId="119">
    <w:abstractNumId w:val="129"/>
  </w:num>
  <w:num w:numId="120">
    <w:abstractNumId w:val="61"/>
  </w:num>
  <w:num w:numId="121">
    <w:abstractNumId w:val="113"/>
  </w:num>
  <w:num w:numId="122">
    <w:abstractNumId w:val="96"/>
  </w:num>
  <w:num w:numId="123">
    <w:abstractNumId w:val="66"/>
  </w:num>
  <w:num w:numId="124">
    <w:abstractNumId w:val="21"/>
  </w:num>
  <w:num w:numId="125">
    <w:abstractNumId w:val="16"/>
  </w:num>
  <w:num w:numId="126">
    <w:abstractNumId w:val="128"/>
  </w:num>
  <w:num w:numId="127">
    <w:abstractNumId w:val="93"/>
  </w:num>
  <w:num w:numId="128">
    <w:abstractNumId w:val="20"/>
  </w:num>
  <w:num w:numId="129">
    <w:abstractNumId w:val="87"/>
  </w:num>
  <w:num w:numId="130">
    <w:abstractNumId w:val="57"/>
  </w:num>
  <w:num w:numId="131">
    <w:abstractNumId w:val="143"/>
  </w:num>
  <w:num w:numId="132">
    <w:abstractNumId w:val="108"/>
  </w:num>
  <w:num w:numId="133">
    <w:abstractNumId w:val="141"/>
  </w:num>
  <w:num w:numId="134">
    <w:abstractNumId w:val="142"/>
  </w:num>
  <w:num w:numId="135">
    <w:abstractNumId w:val="52"/>
  </w:num>
  <w:num w:numId="136">
    <w:abstractNumId w:val="23"/>
  </w:num>
  <w:num w:numId="137">
    <w:abstractNumId w:val="45"/>
  </w:num>
  <w:num w:numId="138">
    <w:abstractNumId w:val="95"/>
  </w:num>
  <w:num w:numId="139">
    <w:abstractNumId w:val="19"/>
  </w:num>
  <w:num w:numId="140">
    <w:abstractNumId w:val="90"/>
  </w:num>
  <w:num w:numId="141">
    <w:abstractNumId w:val="112"/>
  </w:num>
  <w:num w:numId="142">
    <w:abstractNumId w:val="25"/>
  </w:num>
  <w:num w:numId="143">
    <w:abstractNumId w:val="78"/>
  </w:num>
  <w:num w:numId="144">
    <w:abstractNumId w:val="126"/>
  </w:num>
  <w:num w:numId="145">
    <w:abstractNumId w:val="88"/>
  </w:num>
  <w:num w:numId="146">
    <w:abstractNumId w:val="97"/>
  </w:num>
  <w:numIdMacAtCleanup w:val="1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activeWritingStyle w:appName="MSWord" w:lang="es-ES_tradnl" w:vendorID="64" w:dllVersion="131078" w:nlCheck="1" w:checkStyle="1"/>
  <w:activeWritingStyle w:appName="MSWord" w:lang="es-ES" w:vendorID="64" w:dllVersion="131078" w:nlCheck="1" w:checkStyle="1"/>
  <w:activeWritingStyle w:appName="MSWord" w:lang="en-GB" w:vendorID="64" w:dllVersion="131078" w:nlCheck="1" w:checkStyle="1"/>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6EB3"/>
    <w:rsid w:val="0000067C"/>
    <w:rsid w:val="00001F94"/>
    <w:rsid w:val="0000405E"/>
    <w:rsid w:val="0000596B"/>
    <w:rsid w:val="0000733A"/>
    <w:rsid w:val="00010C68"/>
    <w:rsid w:val="000116A0"/>
    <w:rsid w:val="00013F5B"/>
    <w:rsid w:val="0001450A"/>
    <w:rsid w:val="00014B4C"/>
    <w:rsid w:val="00015B81"/>
    <w:rsid w:val="000261F6"/>
    <w:rsid w:val="0002680A"/>
    <w:rsid w:val="00030897"/>
    <w:rsid w:val="00031FE7"/>
    <w:rsid w:val="0003299E"/>
    <w:rsid w:val="0003394F"/>
    <w:rsid w:val="00033EB5"/>
    <w:rsid w:val="00036412"/>
    <w:rsid w:val="000418CC"/>
    <w:rsid w:val="00041BEC"/>
    <w:rsid w:val="000428D6"/>
    <w:rsid w:val="00044269"/>
    <w:rsid w:val="00046F07"/>
    <w:rsid w:val="000476BF"/>
    <w:rsid w:val="00052616"/>
    <w:rsid w:val="000531FD"/>
    <w:rsid w:val="00055D6A"/>
    <w:rsid w:val="000570BD"/>
    <w:rsid w:val="00062DB9"/>
    <w:rsid w:val="00064D83"/>
    <w:rsid w:val="00066B2F"/>
    <w:rsid w:val="00070C68"/>
    <w:rsid w:val="00072C33"/>
    <w:rsid w:val="00074703"/>
    <w:rsid w:val="000747A0"/>
    <w:rsid w:val="00075A4D"/>
    <w:rsid w:val="00077293"/>
    <w:rsid w:val="00077294"/>
    <w:rsid w:val="00081CFF"/>
    <w:rsid w:val="00090B9F"/>
    <w:rsid w:val="00090FBE"/>
    <w:rsid w:val="0009213D"/>
    <w:rsid w:val="00097444"/>
    <w:rsid w:val="000A2788"/>
    <w:rsid w:val="000A2AE0"/>
    <w:rsid w:val="000A371E"/>
    <w:rsid w:val="000A6FC9"/>
    <w:rsid w:val="000B282A"/>
    <w:rsid w:val="000B4DAF"/>
    <w:rsid w:val="000B7AEC"/>
    <w:rsid w:val="000B7D6F"/>
    <w:rsid w:val="000C2516"/>
    <w:rsid w:val="000C34F5"/>
    <w:rsid w:val="000C67D7"/>
    <w:rsid w:val="000D3FC0"/>
    <w:rsid w:val="000D44B9"/>
    <w:rsid w:val="000D7AF0"/>
    <w:rsid w:val="000E145A"/>
    <w:rsid w:val="000E38B2"/>
    <w:rsid w:val="000E5ADD"/>
    <w:rsid w:val="000E60CC"/>
    <w:rsid w:val="000E665F"/>
    <w:rsid w:val="000F2CC9"/>
    <w:rsid w:val="000F32BE"/>
    <w:rsid w:val="000F4316"/>
    <w:rsid w:val="001015E1"/>
    <w:rsid w:val="00102F23"/>
    <w:rsid w:val="00107FC8"/>
    <w:rsid w:val="001109D9"/>
    <w:rsid w:val="001171B5"/>
    <w:rsid w:val="00117C61"/>
    <w:rsid w:val="00117E17"/>
    <w:rsid w:val="0012458B"/>
    <w:rsid w:val="001256AB"/>
    <w:rsid w:val="00125CCB"/>
    <w:rsid w:val="00127234"/>
    <w:rsid w:val="00127E9D"/>
    <w:rsid w:val="00131E60"/>
    <w:rsid w:val="00133C03"/>
    <w:rsid w:val="0013640E"/>
    <w:rsid w:val="001401F4"/>
    <w:rsid w:val="0014145E"/>
    <w:rsid w:val="00144C71"/>
    <w:rsid w:val="0014614B"/>
    <w:rsid w:val="0014670B"/>
    <w:rsid w:val="00146C0D"/>
    <w:rsid w:val="00154266"/>
    <w:rsid w:val="00154F92"/>
    <w:rsid w:val="00155EAD"/>
    <w:rsid w:val="00161DFD"/>
    <w:rsid w:val="001646F8"/>
    <w:rsid w:val="00166592"/>
    <w:rsid w:val="00171FA5"/>
    <w:rsid w:val="001730E2"/>
    <w:rsid w:val="0017333D"/>
    <w:rsid w:val="001733B6"/>
    <w:rsid w:val="00173707"/>
    <w:rsid w:val="0017577F"/>
    <w:rsid w:val="001761C0"/>
    <w:rsid w:val="001814BA"/>
    <w:rsid w:val="0018773C"/>
    <w:rsid w:val="00193E9D"/>
    <w:rsid w:val="001947EA"/>
    <w:rsid w:val="00196036"/>
    <w:rsid w:val="001A0549"/>
    <w:rsid w:val="001B2A30"/>
    <w:rsid w:val="001B6E3B"/>
    <w:rsid w:val="001C05B1"/>
    <w:rsid w:val="001C08F0"/>
    <w:rsid w:val="001C13D5"/>
    <w:rsid w:val="001C1CE0"/>
    <w:rsid w:val="001C2ADE"/>
    <w:rsid w:val="001C2D65"/>
    <w:rsid w:val="001C75C8"/>
    <w:rsid w:val="001D085F"/>
    <w:rsid w:val="001D0B8F"/>
    <w:rsid w:val="001D271E"/>
    <w:rsid w:val="001D298A"/>
    <w:rsid w:val="001E1385"/>
    <w:rsid w:val="001E7A08"/>
    <w:rsid w:val="001F0602"/>
    <w:rsid w:val="001F430C"/>
    <w:rsid w:val="001F625F"/>
    <w:rsid w:val="0020461C"/>
    <w:rsid w:val="00205D77"/>
    <w:rsid w:val="00206589"/>
    <w:rsid w:val="002066E2"/>
    <w:rsid w:val="00212BCA"/>
    <w:rsid w:val="00216E35"/>
    <w:rsid w:val="00221216"/>
    <w:rsid w:val="00221930"/>
    <w:rsid w:val="002258E4"/>
    <w:rsid w:val="00226B06"/>
    <w:rsid w:val="00232389"/>
    <w:rsid w:val="002335FC"/>
    <w:rsid w:val="0023410A"/>
    <w:rsid w:val="00240B02"/>
    <w:rsid w:val="00243969"/>
    <w:rsid w:val="00245561"/>
    <w:rsid w:val="002509BA"/>
    <w:rsid w:val="00250DF8"/>
    <w:rsid w:val="00250FDB"/>
    <w:rsid w:val="00251B38"/>
    <w:rsid w:val="00255CB3"/>
    <w:rsid w:val="002602A2"/>
    <w:rsid w:val="002640DE"/>
    <w:rsid w:val="002645BC"/>
    <w:rsid w:val="00270A31"/>
    <w:rsid w:val="00272DAF"/>
    <w:rsid w:val="00274CE3"/>
    <w:rsid w:val="002760F8"/>
    <w:rsid w:val="00281551"/>
    <w:rsid w:val="00283AF7"/>
    <w:rsid w:val="00286BC7"/>
    <w:rsid w:val="00290303"/>
    <w:rsid w:val="00290651"/>
    <w:rsid w:val="00290CAB"/>
    <w:rsid w:val="00293BBD"/>
    <w:rsid w:val="00294342"/>
    <w:rsid w:val="00295505"/>
    <w:rsid w:val="00297F59"/>
    <w:rsid w:val="002A3EAF"/>
    <w:rsid w:val="002A4956"/>
    <w:rsid w:val="002A6A1E"/>
    <w:rsid w:val="002A7996"/>
    <w:rsid w:val="002B039D"/>
    <w:rsid w:val="002B24FC"/>
    <w:rsid w:val="002B35B9"/>
    <w:rsid w:val="002B69B1"/>
    <w:rsid w:val="002C21DE"/>
    <w:rsid w:val="002D0BB5"/>
    <w:rsid w:val="002D18F4"/>
    <w:rsid w:val="002D2EE7"/>
    <w:rsid w:val="002D4D35"/>
    <w:rsid w:val="002D54D5"/>
    <w:rsid w:val="002D57D1"/>
    <w:rsid w:val="002D5B4E"/>
    <w:rsid w:val="002D62AF"/>
    <w:rsid w:val="002E02DA"/>
    <w:rsid w:val="002E3620"/>
    <w:rsid w:val="002E657E"/>
    <w:rsid w:val="002E6D9E"/>
    <w:rsid w:val="002F0080"/>
    <w:rsid w:val="002F06F9"/>
    <w:rsid w:val="002F24C0"/>
    <w:rsid w:val="00302552"/>
    <w:rsid w:val="003036A9"/>
    <w:rsid w:val="003038B0"/>
    <w:rsid w:val="00303F42"/>
    <w:rsid w:val="00304F3C"/>
    <w:rsid w:val="00310ECB"/>
    <w:rsid w:val="00311E76"/>
    <w:rsid w:val="0031287D"/>
    <w:rsid w:val="003137D9"/>
    <w:rsid w:val="00313CBD"/>
    <w:rsid w:val="00315DD5"/>
    <w:rsid w:val="0031772E"/>
    <w:rsid w:val="00317A45"/>
    <w:rsid w:val="003229F2"/>
    <w:rsid w:val="003277DA"/>
    <w:rsid w:val="003318EF"/>
    <w:rsid w:val="00335A81"/>
    <w:rsid w:val="003401BF"/>
    <w:rsid w:val="00340DCE"/>
    <w:rsid w:val="00342D4F"/>
    <w:rsid w:val="00344FFD"/>
    <w:rsid w:val="00346B63"/>
    <w:rsid w:val="00354784"/>
    <w:rsid w:val="0035478F"/>
    <w:rsid w:val="003565F4"/>
    <w:rsid w:val="0035702F"/>
    <w:rsid w:val="00357388"/>
    <w:rsid w:val="00364A7C"/>
    <w:rsid w:val="0036544A"/>
    <w:rsid w:val="00366933"/>
    <w:rsid w:val="00366DEB"/>
    <w:rsid w:val="00373B52"/>
    <w:rsid w:val="00380566"/>
    <w:rsid w:val="003917BA"/>
    <w:rsid w:val="00392928"/>
    <w:rsid w:val="003A195C"/>
    <w:rsid w:val="003A3199"/>
    <w:rsid w:val="003A46CF"/>
    <w:rsid w:val="003B11EA"/>
    <w:rsid w:val="003B1757"/>
    <w:rsid w:val="003B2983"/>
    <w:rsid w:val="003B38C4"/>
    <w:rsid w:val="003B5FBF"/>
    <w:rsid w:val="003C1745"/>
    <w:rsid w:val="003C2947"/>
    <w:rsid w:val="003C731D"/>
    <w:rsid w:val="003D178F"/>
    <w:rsid w:val="003D26E1"/>
    <w:rsid w:val="003D79D9"/>
    <w:rsid w:val="003E03C5"/>
    <w:rsid w:val="003E3AFB"/>
    <w:rsid w:val="003E416C"/>
    <w:rsid w:val="003E5390"/>
    <w:rsid w:val="003E54AF"/>
    <w:rsid w:val="003E6EB3"/>
    <w:rsid w:val="003F39B2"/>
    <w:rsid w:val="003F5DFC"/>
    <w:rsid w:val="003F666E"/>
    <w:rsid w:val="00402237"/>
    <w:rsid w:val="004034C3"/>
    <w:rsid w:val="004060A7"/>
    <w:rsid w:val="004127CC"/>
    <w:rsid w:val="00412BBE"/>
    <w:rsid w:val="004143FA"/>
    <w:rsid w:val="004144DB"/>
    <w:rsid w:val="00416AF9"/>
    <w:rsid w:val="00420F66"/>
    <w:rsid w:val="004257B3"/>
    <w:rsid w:val="00426BCB"/>
    <w:rsid w:val="00430F2F"/>
    <w:rsid w:val="004311FF"/>
    <w:rsid w:val="00431633"/>
    <w:rsid w:val="00432668"/>
    <w:rsid w:val="00436F86"/>
    <w:rsid w:val="004373B0"/>
    <w:rsid w:val="00437BCF"/>
    <w:rsid w:val="00440C96"/>
    <w:rsid w:val="004411EA"/>
    <w:rsid w:val="00442B0A"/>
    <w:rsid w:val="0044397E"/>
    <w:rsid w:val="0044595A"/>
    <w:rsid w:val="00445A33"/>
    <w:rsid w:val="004463DB"/>
    <w:rsid w:val="00447034"/>
    <w:rsid w:val="004478EC"/>
    <w:rsid w:val="00451D8A"/>
    <w:rsid w:val="004521EC"/>
    <w:rsid w:val="00456899"/>
    <w:rsid w:val="004619A5"/>
    <w:rsid w:val="00463A1C"/>
    <w:rsid w:val="00464DDA"/>
    <w:rsid w:val="004655CA"/>
    <w:rsid w:val="00465AD6"/>
    <w:rsid w:val="00475F16"/>
    <w:rsid w:val="004802B8"/>
    <w:rsid w:val="004817EC"/>
    <w:rsid w:val="004823DD"/>
    <w:rsid w:val="00483D65"/>
    <w:rsid w:val="004864A0"/>
    <w:rsid w:val="0049402D"/>
    <w:rsid w:val="00494329"/>
    <w:rsid w:val="0049464F"/>
    <w:rsid w:val="00495367"/>
    <w:rsid w:val="004955B2"/>
    <w:rsid w:val="00495605"/>
    <w:rsid w:val="004A15DD"/>
    <w:rsid w:val="004A1644"/>
    <w:rsid w:val="004A175B"/>
    <w:rsid w:val="004A246B"/>
    <w:rsid w:val="004A4790"/>
    <w:rsid w:val="004A7FA9"/>
    <w:rsid w:val="004B06E6"/>
    <w:rsid w:val="004B2784"/>
    <w:rsid w:val="004B7C7C"/>
    <w:rsid w:val="004C0ECF"/>
    <w:rsid w:val="004C3B2F"/>
    <w:rsid w:val="004D13F7"/>
    <w:rsid w:val="004D2BED"/>
    <w:rsid w:val="004D2F5B"/>
    <w:rsid w:val="004D5201"/>
    <w:rsid w:val="004D552E"/>
    <w:rsid w:val="004D61A7"/>
    <w:rsid w:val="004D7B11"/>
    <w:rsid w:val="004E4B64"/>
    <w:rsid w:val="004E7C9D"/>
    <w:rsid w:val="004F5A20"/>
    <w:rsid w:val="004F6894"/>
    <w:rsid w:val="004F7803"/>
    <w:rsid w:val="00502CBA"/>
    <w:rsid w:val="00503058"/>
    <w:rsid w:val="00504AA5"/>
    <w:rsid w:val="00504D0C"/>
    <w:rsid w:val="005108B5"/>
    <w:rsid w:val="00515810"/>
    <w:rsid w:val="0053041D"/>
    <w:rsid w:val="005315BD"/>
    <w:rsid w:val="00534882"/>
    <w:rsid w:val="00536EFE"/>
    <w:rsid w:val="005403A7"/>
    <w:rsid w:val="00542A91"/>
    <w:rsid w:val="005438DB"/>
    <w:rsid w:val="005456CA"/>
    <w:rsid w:val="00546782"/>
    <w:rsid w:val="005473A9"/>
    <w:rsid w:val="0055060D"/>
    <w:rsid w:val="00552C1F"/>
    <w:rsid w:val="005562CC"/>
    <w:rsid w:val="0055668F"/>
    <w:rsid w:val="00561931"/>
    <w:rsid w:val="0056344C"/>
    <w:rsid w:val="00564C0E"/>
    <w:rsid w:val="00566393"/>
    <w:rsid w:val="00567275"/>
    <w:rsid w:val="005703AC"/>
    <w:rsid w:val="00575161"/>
    <w:rsid w:val="0057573D"/>
    <w:rsid w:val="005769A6"/>
    <w:rsid w:val="00581511"/>
    <w:rsid w:val="00584DF8"/>
    <w:rsid w:val="005928EE"/>
    <w:rsid w:val="00592A0F"/>
    <w:rsid w:val="00593103"/>
    <w:rsid w:val="00593B46"/>
    <w:rsid w:val="00594573"/>
    <w:rsid w:val="005A0D09"/>
    <w:rsid w:val="005A28D6"/>
    <w:rsid w:val="005A2DC5"/>
    <w:rsid w:val="005A3393"/>
    <w:rsid w:val="005A3E3D"/>
    <w:rsid w:val="005A4147"/>
    <w:rsid w:val="005B0A03"/>
    <w:rsid w:val="005B0A08"/>
    <w:rsid w:val="005B533D"/>
    <w:rsid w:val="005B6664"/>
    <w:rsid w:val="005C63B2"/>
    <w:rsid w:val="005C6542"/>
    <w:rsid w:val="005C746F"/>
    <w:rsid w:val="005D12EC"/>
    <w:rsid w:val="005D3DF4"/>
    <w:rsid w:val="005D7322"/>
    <w:rsid w:val="005E0F33"/>
    <w:rsid w:val="005E28F7"/>
    <w:rsid w:val="005E302D"/>
    <w:rsid w:val="005E4EAD"/>
    <w:rsid w:val="005E6AF2"/>
    <w:rsid w:val="005E6B61"/>
    <w:rsid w:val="005E7937"/>
    <w:rsid w:val="005F157A"/>
    <w:rsid w:val="005F1B99"/>
    <w:rsid w:val="005F6C03"/>
    <w:rsid w:val="005F72D9"/>
    <w:rsid w:val="00603E3F"/>
    <w:rsid w:val="00611F7D"/>
    <w:rsid w:val="006145CC"/>
    <w:rsid w:val="00616517"/>
    <w:rsid w:val="00616DC2"/>
    <w:rsid w:val="0062043F"/>
    <w:rsid w:val="00620669"/>
    <w:rsid w:val="00621085"/>
    <w:rsid w:val="006223A1"/>
    <w:rsid w:val="006252BD"/>
    <w:rsid w:val="006262AB"/>
    <w:rsid w:val="0063042F"/>
    <w:rsid w:val="0063120D"/>
    <w:rsid w:val="00631CB6"/>
    <w:rsid w:val="00633274"/>
    <w:rsid w:val="006340C9"/>
    <w:rsid w:val="00634207"/>
    <w:rsid w:val="00635854"/>
    <w:rsid w:val="00635C6C"/>
    <w:rsid w:val="00640DC9"/>
    <w:rsid w:val="00641E91"/>
    <w:rsid w:val="00642DC3"/>
    <w:rsid w:val="00645D27"/>
    <w:rsid w:val="00657DF8"/>
    <w:rsid w:val="00660B53"/>
    <w:rsid w:val="0066219A"/>
    <w:rsid w:val="006662F9"/>
    <w:rsid w:val="00675C44"/>
    <w:rsid w:val="00681F8E"/>
    <w:rsid w:val="0068392C"/>
    <w:rsid w:val="006877F4"/>
    <w:rsid w:val="006933CA"/>
    <w:rsid w:val="006964C0"/>
    <w:rsid w:val="006A18FE"/>
    <w:rsid w:val="006A5ECC"/>
    <w:rsid w:val="006A623F"/>
    <w:rsid w:val="006A645F"/>
    <w:rsid w:val="006A6562"/>
    <w:rsid w:val="006A670B"/>
    <w:rsid w:val="006B13EB"/>
    <w:rsid w:val="006B2453"/>
    <w:rsid w:val="006B43A1"/>
    <w:rsid w:val="006C0725"/>
    <w:rsid w:val="006C0B0C"/>
    <w:rsid w:val="006C729C"/>
    <w:rsid w:val="006D09A6"/>
    <w:rsid w:val="006D4AE5"/>
    <w:rsid w:val="006E24CD"/>
    <w:rsid w:val="006E6795"/>
    <w:rsid w:val="006E6C8A"/>
    <w:rsid w:val="006E7D62"/>
    <w:rsid w:val="006F2B63"/>
    <w:rsid w:val="006F689A"/>
    <w:rsid w:val="0070174A"/>
    <w:rsid w:val="00701D46"/>
    <w:rsid w:val="00702E5E"/>
    <w:rsid w:val="007030EA"/>
    <w:rsid w:val="007059A3"/>
    <w:rsid w:val="007064F7"/>
    <w:rsid w:val="007114F7"/>
    <w:rsid w:val="00713527"/>
    <w:rsid w:val="0071354F"/>
    <w:rsid w:val="00716F81"/>
    <w:rsid w:val="0073739E"/>
    <w:rsid w:val="00737A68"/>
    <w:rsid w:val="007428CA"/>
    <w:rsid w:val="0074462D"/>
    <w:rsid w:val="0074503F"/>
    <w:rsid w:val="00751303"/>
    <w:rsid w:val="0075519B"/>
    <w:rsid w:val="00756AC9"/>
    <w:rsid w:val="00757BDB"/>
    <w:rsid w:val="0076003D"/>
    <w:rsid w:val="0076054A"/>
    <w:rsid w:val="0076797B"/>
    <w:rsid w:val="00780423"/>
    <w:rsid w:val="00780547"/>
    <w:rsid w:val="007814C1"/>
    <w:rsid w:val="00781533"/>
    <w:rsid w:val="00783063"/>
    <w:rsid w:val="007839B3"/>
    <w:rsid w:val="00783A6E"/>
    <w:rsid w:val="0078541A"/>
    <w:rsid w:val="0078681F"/>
    <w:rsid w:val="00791F9C"/>
    <w:rsid w:val="0079345F"/>
    <w:rsid w:val="00794C6E"/>
    <w:rsid w:val="00795084"/>
    <w:rsid w:val="00795AA5"/>
    <w:rsid w:val="00795DE1"/>
    <w:rsid w:val="007A07D7"/>
    <w:rsid w:val="007A2E07"/>
    <w:rsid w:val="007A6993"/>
    <w:rsid w:val="007B0C06"/>
    <w:rsid w:val="007B18D2"/>
    <w:rsid w:val="007B209A"/>
    <w:rsid w:val="007B2D75"/>
    <w:rsid w:val="007B3A5D"/>
    <w:rsid w:val="007B78D6"/>
    <w:rsid w:val="007C1633"/>
    <w:rsid w:val="007C28A9"/>
    <w:rsid w:val="007C2DFA"/>
    <w:rsid w:val="007C5948"/>
    <w:rsid w:val="007C7176"/>
    <w:rsid w:val="007D2801"/>
    <w:rsid w:val="007D2C35"/>
    <w:rsid w:val="007E1037"/>
    <w:rsid w:val="007E3A99"/>
    <w:rsid w:val="007E6B8E"/>
    <w:rsid w:val="008003EA"/>
    <w:rsid w:val="00804F76"/>
    <w:rsid w:val="00805330"/>
    <w:rsid w:val="0080550A"/>
    <w:rsid w:val="00811498"/>
    <w:rsid w:val="0081228F"/>
    <w:rsid w:val="008131D1"/>
    <w:rsid w:val="008157F6"/>
    <w:rsid w:val="008165EF"/>
    <w:rsid w:val="00820271"/>
    <w:rsid w:val="008210FB"/>
    <w:rsid w:val="008255E7"/>
    <w:rsid w:val="00827A09"/>
    <w:rsid w:val="00830234"/>
    <w:rsid w:val="00831C15"/>
    <w:rsid w:val="00835BAC"/>
    <w:rsid w:val="00844CEA"/>
    <w:rsid w:val="0085366A"/>
    <w:rsid w:val="00853831"/>
    <w:rsid w:val="00854B68"/>
    <w:rsid w:val="00855FEA"/>
    <w:rsid w:val="00857FAE"/>
    <w:rsid w:val="00862B22"/>
    <w:rsid w:val="00863ECF"/>
    <w:rsid w:val="00865A8B"/>
    <w:rsid w:val="0086657A"/>
    <w:rsid w:val="00867591"/>
    <w:rsid w:val="00867667"/>
    <w:rsid w:val="00870FC8"/>
    <w:rsid w:val="00873051"/>
    <w:rsid w:val="008773B5"/>
    <w:rsid w:val="00881574"/>
    <w:rsid w:val="00882CFF"/>
    <w:rsid w:val="008839A8"/>
    <w:rsid w:val="00884AA9"/>
    <w:rsid w:val="00886500"/>
    <w:rsid w:val="008B0426"/>
    <w:rsid w:val="008B1AE7"/>
    <w:rsid w:val="008B2064"/>
    <w:rsid w:val="008B219A"/>
    <w:rsid w:val="008B2270"/>
    <w:rsid w:val="008B3D99"/>
    <w:rsid w:val="008B74A3"/>
    <w:rsid w:val="008C03D8"/>
    <w:rsid w:val="008C05C2"/>
    <w:rsid w:val="008C50E8"/>
    <w:rsid w:val="008C679F"/>
    <w:rsid w:val="008D291D"/>
    <w:rsid w:val="008D3408"/>
    <w:rsid w:val="008D766D"/>
    <w:rsid w:val="008E0FD5"/>
    <w:rsid w:val="008E1DA5"/>
    <w:rsid w:val="008E2959"/>
    <w:rsid w:val="008E560F"/>
    <w:rsid w:val="008E5C33"/>
    <w:rsid w:val="008F3727"/>
    <w:rsid w:val="008F4FEE"/>
    <w:rsid w:val="008F7971"/>
    <w:rsid w:val="00900335"/>
    <w:rsid w:val="00900788"/>
    <w:rsid w:val="00905A66"/>
    <w:rsid w:val="00905EC4"/>
    <w:rsid w:val="00906D8F"/>
    <w:rsid w:val="00907038"/>
    <w:rsid w:val="00907D45"/>
    <w:rsid w:val="00910AA8"/>
    <w:rsid w:val="00911178"/>
    <w:rsid w:val="009120C6"/>
    <w:rsid w:val="00914229"/>
    <w:rsid w:val="00916A45"/>
    <w:rsid w:val="00916F8F"/>
    <w:rsid w:val="0092190A"/>
    <w:rsid w:val="009334BC"/>
    <w:rsid w:val="00937DFB"/>
    <w:rsid w:val="00941405"/>
    <w:rsid w:val="0095086A"/>
    <w:rsid w:val="0095161E"/>
    <w:rsid w:val="00952CB8"/>
    <w:rsid w:val="00953B1C"/>
    <w:rsid w:val="00955525"/>
    <w:rsid w:val="00957981"/>
    <w:rsid w:val="009622A9"/>
    <w:rsid w:val="009643DC"/>
    <w:rsid w:val="00966837"/>
    <w:rsid w:val="0097594F"/>
    <w:rsid w:val="0097627C"/>
    <w:rsid w:val="009804C9"/>
    <w:rsid w:val="009804DE"/>
    <w:rsid w:val="00980F24"/>
    <w:rsid w:val="0098142B"/>
    <w:rsid w:val="00982BE8"/>
    <w:rsid w:val="00983830"/>
    <w:rsid w:val="00985841"/>
    <w:rsid w:val="009858F1"/>
    <w:rsid w:val="0099029B"/>
    <w:rsid w:val="00993C20"/>
    <w:rsid w:val="009A0208"/>
    <w:rsid w:val="009A14E8"/>
    <w:rsid w:val="009A1CDB"/>
    <w:rsid w:val="009A325B"/>
    <w:rsid w:val="009A3703"/>
    <w:rsid w:val="009A4A0E"/>
    <w:rsid w:val="009A6E51"/>
    <w:rsid w:val="009A72F3"/>
    <w:rsid w:val="009A75F8"/>
    <w:rsid w:val="009B17C9"/>
    <w:rsid w:val="009B2486"/>
    <w:rsid w:val="009B3605"/>
    <w:rsid w:val="009B3752"/>
    <w:rsid w:val="009B3A51"/>
    <w:rsid w:val="009B46FB"/>
    <w:rsid w:val="009B69DF"/>
    <w:rsid w:val="009B6D66"/>
    <w:rsid w:val="009B7E20"/>
    <w:rsid w:val="009C569F"/>
    <w:rsid w:val="009C7C43"/>
    <w:rsid w:val="009D09E6"/>
    <w:rsid w:val="009D3E9E"/>
    <w:rsid w:val="009D40CF"/>
    <w:rsid w:val="009E588E"/>
    <w:rsid w:val="009E73F5"/>
    <w:rsid w:val="009E7F6E"/>
    <w:rsid w:val="009F060B"/>
    <w:rsid w:val="009F2ED2"/>
    <w:rsid w:val="009F37D0"/>
    <w:rsid w:val="009F412D"/>
    <w:rsid w:val="009F4761"/>
    <w:rsid w:val="009F6758"/>
    <w:rsid w:val="00A0244E"/>
    <w:rsid w:val="00A02884"/>
    <w:rsid w:val="00A02C30"/>
    <w:rsid w:val="00A0686D"/>
    <w:rsid w:val="00A073D1"/>
    <w:rsid w:val="00A10215"/>
    <w:rsid w:val="00A13B72"/>
    <w:rsid w:val="00A13C4B"/>
    <w:rsid w:val="00A1489D"/>
    <w:rsid w:val="00A245AF"/>
    <w:rsid w:val="00A24B28"/>
    <w:rsid w:val="00A24E2D"/>
    <w:rsid w:val="00A26C11"/>
    <w:rsid w:val="00A30A74"/>
    <w:rsid w:val="00A31EEF"/>
    <w:rsid w:val="00A32CDF"/>
    <w:rsid w:val="00A34C2C"/>
    <w:rsid w:val="00A40F34"/>
    <w:rsid w:val="00A41F37"/>
    <w:rsid w:val="00A42907"/>
    <w:rsid w:val="00A44297"/>
    <w:rsid w:val="00A509CB"/>
    <w:rsid w:val="00A55945"/>
    <w:rsid w:val="00A6095C"/>
    <w:rsid w:val="00A63A9D"/>
    <w:rsid w:val="00A65255"/>
    <w:rsid w:val="00A6736E"/>
    <w:rsid w:val="00A67519"/>
    <w:rsid w:val="00A709F0"/>
    <w:rsid w:val="00A750A3"/>
    <w:rsid w:val="00A76AF4"/>
    <w:rsid w:val="00A8235F"/>
    <w:rsid w:val="00A83EC5"/>
    <w:rsid w:val="00A86537"/>
    <w:rsid w:val="00A9038C"/>
    <w:rsid w:val="00A92030"/>
    <w:rsid w:val="00A92DA3"/>
    <w:rsid w:val="00A930BF"/>
    <w:rsid w:val="00A93463"/>
    <w:rsid w:val="00A9790D"/>
    <w:rsid w:val="00AA1748"/>
    <w:rsid w:val="00AA3149"/>
    <w:rsid w:val="00AA66A9"/>
    <w:rsid w:val="00AA6F56"/>
    <w:rsid w:val="00AB424D"/>
    <w:rsid w:val="00AB4A70"/>
    <w:rsid w:val="00AD2A6D"/>
    <w:rsid w:val="00AD3325"/>
    <w:rsid w:val="00AD35A1"/>
    <w:rsid w:val="00AD7C6F"/>
    <w:rsid w:val="00AE0291"/>
    <w:rsid w:val="00AE0628"/>
    <w:rsid w:val="00AE4167"/>
    <w:rsid w:val="00AE4282"/>
    <w:rsid w:val="00AE7818"/>
    <w:rsid w:val="00AF0657"/>
    <w:rsid w:val="00AF0E1A"/>
    <w:rsid w:val="00AF7386"/>
    <w:rsid w:val="00AF7437"/>
    <w:rsid w:val="00B00203"/>
    <w:rsid w:val="00B00CB6"/>
    <w:rsid w:val="00B057A1"/>
    <w:rsid w:val="00B103E8"/>
    <w:rsid w:val="00B11C1A"/>
    <w:rsid w:val="00B12907"/>
    <w:rsid w:val="00B16181"/>
    <w:rsid w:val="00B21339"/>
    <w:rsid w:val="00B26E50"/>
    <w:rsid w:val="00B332C2"/>
    <w:rsid w:val="00B37667"/>
    <w:rsid w:val="00B50DA6"/>
    <w:rsid w:val="00B51B95"/>
    <w:rsid w:val="00B5727F"/>
    <w:rsid w:val="00B60A44"/>
    <w:rsid w:val="00B60B68"/>
    <w:rsid w:val="00B65BEB"/>
    <w:rsid w:val="00B7441F"/>
    <w:rsid w:val="00B76641"/>
    <w:rsid w:val="00B83515"/>
    <w:rsid w:val="00B84C50"/>
    <w:rsid w:val="00B85287"/>
    <w:rsid w:val="00B9053C"/>
    <w:rsid w:val="00B91E0C"/>
    <w:rsid w:val="00BA7608"/>
    <w:rsid w:val="00BB0F8D"/>
    <w:rsid w:val="00BB34C9"/>
    <w:rsid w:val="00BB4E1A"/>
    <w:rsid w:val="00BB5FE4"/>
    <w:rsid w:val="00BC2477"/>
    <w:rsid w:val="00BC4908"/>
    <w:rsid w:val="00BC7E03"/>
    <w:rsid w:val="00BD3713"/>
    <w:rsid w:val="00BD5336"/>
    <w:rsid w:val="00BE0307"/>
    <w:rsid w:val="00BE0866"/>
    <w:rsid w:val="00BE69DD"/>
    <w:rsid w:val="00BF0C14"/>
    <w:rsid w:val="00BF2AD3"/>
    <w:rsid w:val="00BF4837"/>
    <w:rsid w:val="00BF589A"/>
    <w:rsid w:val="00BF6BBD"/>
    <w:rsid w:val="00C12C17"/>
    <w:rsid w:val="00C12E37"/>
    <w:rsid w:val="00C147A1"/>
    <w:rsid w:val="00C15334"/>
    <w:rsid w:val="00C15B83"/>
    <w:rsid w:val="00C164F1"/>
    <w:rsid w:val="00C203E8"/>
    <w:rsid w:val="00C2498E"/>
    <w:rsid w:val="00C27781"/>
    <w:rsid w:val="00C33DBE"/>
    <w:rsid w:val="00C34940"/>
    <w:rsid w:val="00C362FD"/>
    <w:rsid w:val="00C40327"/>
    <w:rsid w:val="00C40A84"/>
    <w:rsid w:val="00C41B9A"/>
    <w:rsid w:val="00C4246A"/>
    <w:rsid w:val="00C42863"/>
    <w:rsid w:val="00C429FB"/>
    <w:rsid w:val="00C42AEA"/>
    <w:rsid w:val="00C45A58"/>
    <w:rsid w:val="00C47AD3"/>
    <w:rsid w:val="00C51DA3"/>
    <w:rsid w:val="00C5593F"/>
    <w:rsid w:val="00C605A4"/>
    <w:rsid w:val="00C6092A"/>
    <w:rsid w:val="00C610A4"/>
    <w:rsid w:val="00C61DFD"/>
    <w:rsid w:val="00C66345"/>
    <w:rsid w:val="00C73469"/>
    <w:rsid w:val="00C74AD0"/>
    <w:rsid w:val="00C75723"/>
    <w:rsid w:val="00C75EBB"/>
    <w:rsid w:val="00C776F5"/>
    <w:rsid w:val="00C83219"/>
    <w:rsid w:val="00C86CD0"/>
    <w:rsid w:val="00C90CBF"/>
    <w:rsid w:val="00C9344F"/>
    <w:rsid w:val="00C93577"/>
    <w:rsid w:val="00CA1B65"/>
    <w:rsid w:val="00CA2EA5"/>
    <w:rsid w:val="00CA3A32"/>
    <w:rsid w:val="00CA4879"/>
    <w:rsid w:val="00CA49C8"/>
    <w:rsid w:val="00CA656C"/>
    <w:rsid w:val="00CA78DD"/>
    <w:rsid w:val="00CB0EB7"/>
    <w:rsid w:val="00CB3800"/>
    <w:rsid w:val="00CB4531"/>
    <w:rsid w:val="00CB4D4F"/>
    <w:rsid w:val="00CB4DDF"/>
    <w:rsid w:val="00CB78AA"/>
    <w:rsid w:val="00CC51BC"/>
    <w:rsid w:val="00CC55FE"/>
    <w:rsid w:val="00CC76E5"/>
    <w:rsid w:val="00CD250A"/>
    <w:rsid w:val="00CE2861"/>
    <w:rsid w:val="00CF398C"/>
    <w:rsid w:val="00CF7742"/>
    <w:rsid w:val="00D00C0B"/>
    <w:rsid w:val="00D00DCF"/>
    <w:rsid w:val="00D04B13"/>
    <w:rsid w:val="00D061E9"/>
    <w:rsid w:val="00D1006F"/>
    <w:rsid w:val="00D118DC"/>
    <w:rsid w:val="00D11F11"/>
    <w:rsid w:val="00D1319C"/>
    <w:rsid w:val="00D14418"/>
    <w:rsid w:val="00D155FC"/>
    <w:rsid w:val="00D15D68"/>
    <w:rsid w:val="00D15FFE"/>
    <w:rsid w:val="00D1610C"/>
    <w:rsid w:val="00D2015D"/>
    <w:rsid w:val="00D201CF"/>
    <w:rsid w:val="00D2420F"/>
    <w:rsid w:val="00D34F8C"/>
    <w:rsid w:val="00D376D9"/>
    <w:rsid w:val="00D42CE4"/>
    <w:rsid w:val="00D44077"/>
    <w:rsid w:val="00D47A56"/>
    <w:rsid w:val="00D50698"/>
    <w:rsid w:val="00D527B8"/>
    <w:rsid w:val="00D53D5D"/>
    <w:rsid w:val="00D55640"/>
    <w:rsid w:val="00D5698B"/>
    <w:rsid w:val="00D571EE"/>
    <w:rsid w:val="00D5790C"/>
    <w:rsid w:val="00D6217F"/>
    <w:rsid w:val="00D62374"/>
    <w:rsid w:val="00D666F7"/>
    <w:rsid w:val="00D670B1"/>
    <w:rsid w:val="00D71F4D"/>
    <w:rsid w:val="00D74B9E"/>
    <w:rsid w:val="00D81E65"/>
    <w:rsid w:val="00D8793D"/>
    <w:rsid w:val="00D87BF2"/>
    <w:rsid w:val="00D90448"/>
    <w:rsid w:val="00D92F0B"/>
    <w:rsid w:val="00D9307F"/>
    <w:rsid w:val="00D94520"/>
    <w:rsid w:val="00D97B4A"/>
    <w:rsid w:val="00D97D4B"/>
    <w:rsid w:val="00DA0793"/>
    <w:rsid w:val="00DA5BB3"/>
    <w:rsid w:val="00DA6391"/>
    <w:rsid w:val="00DB0883"/>
    <w:rsid w:val="00DB0FE4"/>
    <w:rsid w:val="00DB1900"/>
    <w:rsid w:val="00DB1959"/>
    <w:rsid w:val="00DB44FC"/>
    <w:rsid w:val="00DB7EC1"/>
    <w:rsid w:val="00DC1F30"/>
    <w:rsid w:val="00DC3DF1"/>
    <w:rsid w:val="00DC5429"/>
    <w:rsid w:val="00DD0F38"/>
    <w:rsid w:val="00DD3AC5"/>
    <w:rsid w:val="00DD6938"/>
    <w:rsid w:val="00DE015E"/>
    <w:rsid w:val="00DE0478"/>
    <w:rsid w:val="00DE0665"/>
    <w:rsid w:val="00DE1A45"/>
    <w:rsid w:val="00DE7F34"/>
    <w:rsid w:val="00DF2282"/>
    <w:rsid w:val="00DF2A82"/>
    <w:rsid w:val="00DF59A3"/>
    <w:rsid w:val="00E00483"/>
    <w:rsid w:val="00E05358"/>
    <w:rsid w:val="00E07D3D"/>
    <w:rsid w:val="00E07F79"/>
    <w:rsid w:val="00E1257F"/>
    <w:rsid w:val="00E16B38"/>
    <w:rsid w:val="00E24B19"/>
    <w:rsid w:val="00E250D2"/>
    <w:rsid w:val="00E26381"/>
    <w:rsid w:val="00E263BB"/>
    <w:rsid w:val="00E27E34"/>
    <w:rsid w:val="00E27EB7"/>
    <w:rsid w:val="00E318CC"/>
    <w:rsid w:val="00E33073"/>
    <w:rsid w:val="00E35A08"/>
    <w:rsid w:val="00E3656B"/>
    <w:rsid w:val="00E50FF9"/>
    <w:rsid w:val="00E5234F"/>
    <w:rsid w:val="00E53440"/>
    <w:rsid w:val="00E53AF5"/>
    <w:rsid w:val="00E6005D"/>
    <w:rsid w:val="00E70822"/>
    <w:rsid w:val="00E7162D"/>
    <w:rsid w:val="00E71A1E"/>
    <w:rsid w:val="00E71B6F"/>
    <w:rsid w:val="00E775FB"/>
    <w:rsid w:val="00E81643"/>
    <w:rsid w:val="00E81991"/>
    <w:rsid w:val="00E83128"/>
    <w:rsid w:val="00E856FB"/>
    <w:rsid w:val="00E90809"/>
    <w:rsid w:val="00E933D6"/>
    <w:rsid w:val="00E9417C"/>
    <w:rsid w:val="00E95A0B"/>
    <w:rsid w:val="00E961FF"/>
    <w:rsid w:val="00EB043E"/>
    <w:rsid w:val="00EB0AB2"/>
    <w:rsid w:val="00EB1532"/>
    <w:rsid w:val="00EB687E"/>
    <w:rsid w:val="00EC2EE5"/>
    <w:rsid w:val="00EC463B"/>
    <w:rsid w:val="00EC5BCB"/>
    <w:rsid w:val="00EC6AC2"/>
    <w:rsid w:val="00EC7117"/>
    <w:rsid w:val="00ED13A6"/>
    <w:rsid w:val="00ED2532"/>
    <w:rsid w:val="00ED639A"/>
    <w:rsid w:val="00ED7000"/>
    <w:rsid w:val="00EE274E"/>
    <w:rsid w:val="00EE2EFD"/>
    <w:rsid w:val="00EE738C"/>
    <w:rsid w:val="00EF0391"/>
    <w:rsid w:val="00EF25E5"/>
    <w:rsid w:val="00EF3CC7"/>
    <w:rsid w:val="00F00371"/>
    <w:rsid w:val="00F04B6A"/>
    <w:rsid w:val="00F067D8"/>
    <w:rsid w:val="00F06805"/>
    <w:rsid w:val="00F069BA"/>
    <w:rsid w:val="00F11ACC"/>
    <w:rsid w:val="00F12AFE"/>
    <w:rsid w:val="00F1319B"/>
    <w:rsid w:val="00F14972"/>
    <w:rsid w:val="00F15B22"/>
    <w:rsid w:val="00F16FEB"/>
    <w:rsid w:val="00F20102"/>
    <w:rsid w:val="00F236E0"/>
    <w:rsid w:val="00F26053"/>
    <w:rsid w:val="00F275CE"/>
    <w:rsid w:val="00F27851"/>
    <w:rsid w:val="00F35EE0"/>
    <w:rsid w:val="00F402CE"/>
    <w:rsid w:val="00F41267"/>
    <w:rsid w:val="00F414C2"/>
    <w:rsid w:val="00F43444"/>
    <w:rsid w:val="00F436E1"/>
    <w:rsid w:val="00F44D9B"/>
    <w:rsid w:val="00F45B4A"/>
    <w:rsid w:val="00F4725F"/>
    <w:rsid w:val="00F47D8F"/>
    <w:rsid w:val="00F50678"/>
    <w:rsid w:val="00F50981"/>
    <w:rsid w:val="00F51A8F"/>
    <w:rsid w:val="00F53511"/>
    <w:rsid w:val="00F548F7"/>
    <w:rsid w:val="00F54B07"/>
    <w:rsid w:val="00F55658"/>
    <w:rsid w:val="00F57049"/>
    <w:rsid w:val="00F60B77"/>
    <w:rsid w:val="00F66F66"/>
    <w:rsid w:val="00F672B1"/>
    <w:rsid w:val="00F71C5A"/>
    <w:rsid w:val="00F726A0"/>
    <w:rsid w:val="00F75D7E"/>
    <w:rsid w:val="00F80426"/>
    <w:rsid w:val="00F80C80"/>
    <w:rsid w:val="00F851D4"/>
    <w:rsid w:val="00F861ED"/>
    <w:rsid w:val="00F864CE"/>
    <w:rsid w:val="00F8739C"/>
    <w:rsid w:val="00F90FC7"/>
    <w:rsid w:val="00F91266"/>
    <w:rsid w:val="00F96575"/>
    <w:rsid w:val="00FA09EB"/>
    <w:rsid w:val="00FA3279"/>
    <w:rsid w:val="00FA4815"/>
    <w:rsid w:val="00FA519B"/>
    <w:rsid w:val="00FA5DCD"/>
    <w:rsid w:val="00FB13A6"/>
    <w:rsid w:val="00FB399A"/>
    <w:rsid w:val="00FB3CE6"/>
    <w:rsid w:val="00FB4789"/>
    <w:rsid w:val="00FB4EAE"/>
    <w:rsid w:val="00FC26F6"/>
    <w:rsid w:val="00FC291D"/>
    <w:rsid w:val="00FC5384"/>
    <w:rsid w:val="00FC6921"/>
    <w:rsid w:val="00FD01F5"/>
    <w:rsid w:val="00FD207E"/>
    <w:rsid w:val="00FD2DF8"/>
    <w:rsid w:val="00FD79A8"/>
    <w:rsid w:val="00FE1332"/>
    <w:rsid w:val="00FE1EDB"/>
    <w:rsid w:val="00FE6604"/>
    <w:rsid w:val="00FF245E"/>
    <w:rsid w:val="00FF48C8"/>
    <w:rsid w:val="00FF4A33"/>
    <w:rsid w:val="00FF5894"/>
    <w:rsid w:val="00FF6A88"/>
    <w:rsid w:val="2E262F9D"/>
    <w:rsid w:val="36F0F783"/>
    <w:rsid w:val="37483542"/>
    <w:rsid w:val="398F9C9E"/>
    <w:rsid w:val="3A09D3A8"/>
    <w:rsid w:val="550F6179"/>
    <w:rsid w:val="55DE11E0"/>
    <w:rsid w:val="5F33A01C"/>
    <w:rsid w:val="5F59E8AA"/>
    <w:rsid w:val="7E6A4F8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1026"/>
    <o:shapelayout v:ext="edit">
      <o:idmap v:ext="edit" data="1"/>
    </o:shapelayout>
  </w:shapeDefaults>
  <w:decimalSymbol w:val=","/>
  <w:listSeparator w:val=";"/>
  <w14:docId w14:val="4C2A4169"/>
  <w15:chartTrackingRefBased/>
  <w15:docId w15:val="{A8C41B2B-A9F2-4F9D-AE48-A4496DD6E4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s-ES" w:eastAsia="es-ES" w:bidi="ar-SA"/>
      </w:rPr>
    </w:rPrDefault>
    <w:pPrDefault>
      <w:pPr>
        <w:spacing w:after="200" w:line="288" w:lineRule="auto"/>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iPriority="35" w:unhideWhenUsed="1" w:qFormat="1"/>
    <w:lsdException w:name="Title" w:uiPriority="10" w:qFormat="1"/>
    <w:lsdException w:name="Subtitle" w:uiPriority="11" w:qFormat="1"/>
    <w:lsdException w:name="Hyperlink" w:uiPriority="99"/>
    <w:lsdException w:name="Strong" w:uiPriority="22" w:qFormat="1"/>
    <w:lsdException w:name="Emphasis" w:uiPriority="20"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A1644"/>
  </w:style>
  <w:style w:type="paragraph" w:styleId="Ttulo1">
    <w:name w:val="heading 1"/>
    <w:basedOn w:val="Normal"/>
    <w:next w:val="Normal"/>
    <w:link w:val="Ttulo1Car"/>
    <w:qFormat/>
    <w:rsid w:val="003A195C"/>
    <w:pPr>
      <w:keepNext/>
      <w:overflowPunct w:val="0"/>
      <w:autoSpaceDE w:val="0"/>
      <w:autoSpaceDN w:val="0"/>
      <w:adjustRightInd w:val="0"/>
      <w:spacing w:before="240" w:after="60" w:line="240" w:lineRule="auto"/>
      <w:textAlignment w:val="baseline"/>
      <w:outlineLvl w:val="0"/>
    </w:pPr>
    <w:rPr>
      <w:rFonts w:ascii="Arial" w:eastAsia="Times New Roman" w:hAnsi="Arial" w:cs="Arial"/>
      <w:b/>
      <w:bCs/>
      <w:kern w:val="32"/>
      <w:sz w:val="32"/>
      <w:szCs w:val="32"/>
      <w:lang w:val="es-ES_tradnl"/>
    </w:rPr>
  </w:style>
  <w:style w:type="paragraph" w:styleId="Ttulo2">
    <w:name w:val="heading 2"/>
    <w:basedOn w:val="Normal"/>
    <w:next w:val="Normal"/>
    <w:link w:val="Ttulo2Car"/>
    <w:unhideWhenUsed/>
    <w:qFormat/>
    <w:rsid w:val="003A195C"/>
    <w:pPr>
      <w:keepNext/>
      <w:overflowPunct w:val="0"/>
      <w:autoSpaceDE w:val="0"/>
      <w:autoSpaceDN w:val="0"/>
      <w:adjustRightInd w:val="0"/>
      <w:spacing w:before="240" w:after="60" w:line="240" w:lineRule="auto"/>
      <w:textAlignment w:val="baseline"/>
      <w:outlineLvl w:val="1"/>
    </w:pPr>
    <w:rPr>
      <w:rFonts w:ascii="Arial" w:eastAsia="Times New Roman" w:hAnsi="Arial" w:cs="Arial"/>
      <w:b/>
      <w:bCs/>
      <w:i/>
      <w:iCs/>
      <w:sz w:val="28"/>
      <w:szCs w:val="28"/>
      <w:lang w:val="es-ES_tradnl"/>
    </w:rPr>
  </w:style>
  <w:style w:type="paragraph" w:styleId="Ttulo3">
    <w:name w:val="heading 3"/>
    <w:basedOn w:val="Normal"/>
    <w:next w:val="Normal"/>
    <w:link w:val="Ttulo3Car"/>
    <w:unhideWhenUsed/>
    <w:qFormat/>
    <w:rsid w:val="003A195C"/>
    <w:pPr>
      <w:keepNext/>
      <w:overflowPunct w:val="0"/>
      <w:autoSpaceDE w:val="0"/>
      <w:autoSpaceDN w:val="0"/>
      <w:adjustRightInd w:val="0"/>
      <w:spacing w:before="240" w:after="60" w:line="240" w:lineRule="auto"/>
      <w:textAlignment w:val="baseline"/>
      <w:outlineLvl w:val="2"/>
    </w:pPr>
    <w:rPr>
      <w:rFonts w:ascii="Arial" w:eastAsia="Times New Roman" w:hAnsi="Arial" w:cs="Arial"/>
      <w:b/>
      <w:bCs/>
      <w:sz w:val="26"/>
      <w:szCs w:val="26"/>
      <w:lang w:val="es-ES_tradnl" w:eastAsia="x-none"/>
    </w:rPr>
  </w:style>
  <w:style w:type="paragraph" w:styleId="Ttulo4">
    <w:name w:val="heading 4"/>
    <w:basedOn w:val="Normal"/>
    <w:next w:val="Normal"/>
    <w:link w:val="Ttulo4Car"/>
    <w:uiPriority w:val="9"/>
    <w:unhideWhenUsed/>
    <w:qFormat/>
    <w:rsid w:val="004A1644"/>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Ttulo5">
    <w:name w:val="heading 5"/>
    <w:basedOn w:val="Normal"/>
    <w:next w:val="Normal"/>
    <w:link w:val="Ttulo5Car"/>
    <w:uiPriority w:val="9"/>
    <w:unhideWhenUsed/>
    <w:qFormat/>
    <w:rsid w:val="004A1644"/>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Ttulo6">
    <w:name w:val="heading 6"/>
    <w:basedOn w:val="Normal"/>
    <w:next w:val="Normal"/>
    <w:link w:val="Ttulo6Car"/>
    <w:uiPriority w:val="9"/>
    <w:semiHidden/>
    <w:unhideWhenUsed/>
    <w:qFormat/>
    <w:rsid w:val="004A1644"/>
    <w:pPr>
      <w:keepNext/>
      <w:keepLines/>
      <w:spacing w:before="40" w:after="0"/>
      <w:outlineLvl w:val="5"/>
    </w:pPr>
    <w:rPr>
      <w:rFonts w:asciiTheme="majorHAnsi" w:eastAsiaTheme="majorEastAsia" w:hAnsiTheme="majorHAnsi" w:cstheme="majorBidi"/>
      <w:color w:val="70AD47" w:themeColor="accent6"/>
    </w:rPr>
  </w:style>
  <w:style w:type="paragraph" w:styleId="Ttulo7">
    <w:name w:val="heading 7"/>
    <w:basedOn w:val="Normal"/>
    <w:next w:val="Normal"/>
    <w:link w:val="Ttulo7Car"/>
    <w:uiPriority w:val="9"/>
    <w:semiHidden/>
    <w:unhideWhenUsed/>
    <w:qFormat/>
    <w:rsid w:val="004A1644"/>
    <w:pPr>
      <w:keepNext/>
      <w:keepLines/>
      <w:spacing w:before="40" w:after="0"/>
      <w:outlineLvl w:val="6"/>
    </w:pPr>
    <w:rPr>
      <w:rFonts w:asciiTheme="majorHAnsi" w:eastAsiaTheme="majorEastAsia" w:hAnsiTheme="majorHAnsi" w:cstheme="majorBidi"/>
      <w:b/>
      <w:bCs/>
      <w:color w:val="70AD47" w:themeColor="accent6"/>
    </w:rPr>
  </w:style>
  <w:style w:type="paragraph" w:styleId="Ttulo8">
    <w:name w:val="heading 8"/>
    <w:basedOn w:val="Normal"/>
    <w:next w:val="Normal"/>
    <w:link w:val="Ttulo8Car"/>
    <w:uiPriority w:val="9"/>
    <w:semiHidden/>
    <w:unhideWhenUsed/>
    <w:qFormat/>
    <w:rsid w:val="004A1644"/>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Ttulo9">
    <w:name w:val="heading 9"/>
    <w:basedOn w:val="Normal"/>
    <w:next w:val="Normal"/>
    <w:link w:val="Ttulo9Car"/>
    <w:uiPriority w:val="9"/>
    <w:semiHidden/>
    <w:unhideWhenUsed/>
    <w:qFormat/>
    <w:rsid w:val="004A1644"/>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extotabla">
    <w:name w:val="Texto tabla"/>
    <w:basedOn w:val="Normal"/>
    <w:rsid w:val="00F90FC7"/>
    <w:pPr>
      <w:spacing w:before="60" w:after="60"/>
      <w:ind w:left="198"/>
      <w:jc w:val="both"/>
    </w:pPr>
    <w:rPr>
      <w:rFonts w:ascii="Arial" w:hAnsi="Arial"/>
      <w:sz w:val="18"/>
      <w:szCs w:val="24"/>
    </w:rPr>
  </w:style>
  <w:style w:type="paragraph" w:styleId="Piedepgina">
    <w:name w:val="footer"/>
    <w:basedOn w:val="Normal"/>
    <w:rsid w:val="000C34F5"/>
    <w:pPr>
      <w:tabs>
        <w:tab w:val="center" w:pos="4252"/>
        <w:tab w:val="right" w:pos="8504"/>
      </w:tabs>
    </w:pPr>
  </w:style>
  <w:style w:type="character" w:styleId="Nmerodepgina">
    <w:name w:val="page number"/>
    <w:basedOn w:val="Fuentedeprrafopredeter"/>
    <w:rsid w:val="000C34F5"/>
  </w:style>
  <w:style w:type="paragraph" w:customStyle="1" w:styleId="iconos">
    <w:name w:val="iconos"/>
    <w:basedOn w:val="Ttulo2"/>
    <w:rsid w:val="008210FB"/>
    <w:pPr>
      <w:keepNext w:val="0"/>
      <w:spacing w:before="120" w:after="120"/>
      <w:ind w:left="629" w:hanging="629"/>
      <w:jc w:val="both"/>
    </w:pPr>
    <w:rPr>
      <w:rFonts w:cs="Times New Roman"/>
      <w:b w:val="0"/>
      <w:i w:val="0"/>
      <w:iCs w:val="0"/>
      <w:sz w:val="22"/>
      <w:szCs w:val="24"/>
    </w:rPr>
  </w:style>
  <w:style w:type="paragraph" w:customStyle="1" w:styleId="Opcin">
    <w:name w:val="Opción"/>
    <w:basedOn w:val="Normal"/>
    <w:rsid w:val="008210FB"/>
    <w:pPr>
      <w:keepNext/>
      <w:pBdr>
        <w:bottom w:val="single" w:sz="4" w:space="1" w:color="auto"/>
      </w:pBdr>
      <w:spacing w:before="240" w:after="120"/>
      <w:ind w:firstLine="709"/>
      <w:jc w:val="both"/>
    </w:pPr>
    <w:rPr>
      <w:rFonts w:ascii="Arial" w:eastAsia="MS Mincho" w:hAnsi="Arial"/>
      <w:b/>
      <w:kern w:val="28"/>
      <w:sz w:val="32"/>
    </w:rPr>
  </w:style>
  <w:style w:type="table" w:styleId="Tablaconcuadrcula">
    <w:name w:val="Table Grid"/>
    <w:basedOn w:val="Tablanormal"/>
    <w:rsid w:val="0044595A"/>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S">
    <w:name w:val="TÍTULOS"/>
    <w:basedOn w:val="Normal"/>
    <w:autoRedefine/>
    <w:rsid w:val="004817EC"/>
    <w:pPr>
      <w:tabs>
        <w:tab w:val="left" w:pos="540"/>
      </w:tabs>
      <w:spacing w:line="240" w:lineRule="atLeast"/>
    </w:pPr>
    <w:rPr>
      <w:rFonts w:ascii="Arial" w:hAnsi="Arial"/>
      <w:b/>
      <w:sz w:val="24"/>
      <w:szCs w:val="24"/>
    </w:rPr>
  </w:style>
  <w:style w:type="paragraph" w:customStyle="1" w:styleId="Advertencias">
    <w:name w:val="Advertencias"/>
    <w:basedOn w:val="Normal"/>
    <w:rsid w:val="00780547"/>
    <w:pPr>
      <w:spacing w:before="240" w:after="240"/>
      <w:jc w:val="both"/>
    </w:pPr>
    <w:rPr>
      <w:rFonts w:ascii="Arial" w:hAnsi="Arial"/>
      <w:i/>
      <w:szCs w:val="24"/>
    </w:rPr>
  </w:style>
  <w:style w:type="paragraph" w:styleId="Listaconvietas">
    <w:name w:val="List Bullet"/>
    <w:basedOn w:val="Normal"/>
    <w:autoRedefine/>
    <w:rsid w:val="00C6092A"/>
    <w:pPr>
      <w:tabs>
        <w:tab w:val="left" w:pos="709"/>
      </w:tabs>
      <w:spacing w:before="60"/>
      <w:ind w:left="709"/>
      <w:jc w:val="both"/>
    </w:pPr>
    <w:rPr>
      <w:rFonts w:ascii="Arial" w:eastAsia="MS Mincho" w:hAnsi="Arial"/>
    </w:rPr>
  </w:style>
  <w:style w:type="paragraph" w:styleId="Listaconnmeros">
    <w:name w:val="List Number"/>
    <w:basedOn w:val="Normal"/>
    <w:rsid w:val="007B3A5D"/>
    <w:pPr>
      <w:spacing w:before="120" w:after="160"/>
      <w:ind w:left="1066" w:hanging="357"/>
      <w:jc w:val="both"/>
    </w:pPr>
    <w:rPr>
      <w:rFonts w:ascii="Arial" w:eastAsia="MS Mincho" w:hAnsi="Arial"/>
      <w:sz w:val="22"/>
    </w:rPr>
  </w:style>
  <w:style w:type="paragraph" w:styleId="Textoindependiente2">
    <w:name w:val="Body Text 2"/>
    <w:basedOn w:val="Normal"/>
    <w:rsid w:val="002E3620"/>
    <w:pPr>
      <w:spacing w:before="120" w:after="120"/>
      <w:jc w:val="both"/>
    </w:pPr>
    <w:rPr>
      <w:rFonts w:ascii="Arial" w:hAnsi="Arial"/>
      <w:sz w:val="22"/>
      <w:szCs w:val="24"/>
    </w:rPr>
  </w:style>
  <w:style w:type="paragraph" w:styleId="Sangradetextonormal">
    <w:name w:val="Body Text Indent"/>
    <w:basedOn w:val="Normal"/>
    <w:rsid w:val="00575161"/>
    <w:pPr>
      <w:spacing w:after="120"/>
      <w:ind w:left="283"/>
    </w:pPr>
  </w:style>
  <w:style w:type="paragraph" w:styleId="Sangra2detindependiente">
    <w:name w:val="Body Text Indent 2"/>
    <w:basedOn w:val="Normal"/>
    <w:rsid w:val="00575161"/>
    <w:pPr>
      <w:spacing w:after="120" w:line="480" w:lineRule="auto"/>
      <w:ind w:left="283"/>
    </w:pPr>
  </w:style>
  <w:style w:type="paragraph" w:styleId="Sangra3detindependiente">
    <w:name w:val="Body Text Indent 3"/>
    <w:basedOn w:val="Normal"/>
    <w:rsid w:val="00575161"/>
    <w:pPr>
      <w:spacing w:after="120"/>
      <w:ind w:left="283"/>
    </w:pPr>
    <w:rPr>
      <w:sz w:val="16"/>
      <w:szCs w:val="16"/>
    </w:rPr>
  </w:style>
  <w:style w:type="paragraph" w:customStyle="1" w:styleId="Listaconvietas1">
    <w:name w:val="Lista con viñetas 1"/>
    <w:basedOn w:val="Listaconvietas"/>
    <w:rsid w:val="0013640E"/>
    <w:pPr>
      <w:numPr>
        <w:numId w:val="79"/>
      </w:numPr>
    </w:pPr>
  </w:style>
  <w:style w:type="paragraph" w:styleId="Prrafodelista">
    <w:name w:val="List Paragraph"/>
    <w:basedOn w:val="Normal"/>
    <w:uiPriority w:val="99"/>
    <w:qFormat/>
    <w:rsid w:val="000E60CC"/>
    <w:pPr>
      <w:ind w:left="720"/>
      <w:contextualSpacing/>
    </w:pPr>
  </w:style>
  <w:style w:type="paragraph" w:styleId="Textonotapie">
    <w:name w:val="footnote text"/>
    <w:basedOn w:val="Normal"/>
    <w:link w:val="TextonotapieCar"/>
    <w:semiHidden/>
    <w:rsid w:val="000E60CC"/>
  </w:style>
  <w:style w:type="character" w:styleId="Refdenotaalpie">
    <w:name w:val="footnote reference"/>
    <w:semiHidden/>
    <w:rsid w:val="000E60CC"/>
    <w:rPr>
      <w:vertAlign w:val="superscript"/>
    </w:rPr>
  </w:style>
  <w:style w:type="character" w:customStyle="1" w:styleId="TextonotapieCar">
    <w:name w:val="Texto nota pie Car"/>
    <w:link w:val="Textonotapie"/>
    <w:rsid w:val="000E60CC"/>
    <w:rPr>
      <w:lang w:val="es-ES" w:eastAsia="es-ES" w:bidi="ar-SA"/>
    </w:rPr>
  </w:style>
  <w:style w:type="paragraph" w:customStyle="1" w:styleId="Mantenertextoindependiente">
    <w:name w:val="Mantener texto independiente"/>
    <w:basedOn w:val="Textoindependiente"/>
    <w:rsid w:val="001B2A30"/>
    <w:pPr>
      <w:keepNext/>
      <w:spacing w:before="120" w:after="160"/>
      <w:ind w:firstLine="709"/>
      <w:jc w:val="both"/>
    </w:pPr>
    <w:rPr>
      <w:rFonts w:ascii="Arial" w:eastAsia="MS Mincho" w:hAnsi="Arial"/>
      <w:sz w:val="22"/>
    </w:rPr>
  </w:style>
  <w:style w:type="paragraph" w:customStyle="1" w:styleId="Subopcin">
    <w:name w:val="Subopción"/>
    <w:basedOn w:val="Ttulo1"/>
    <w:rsid w:val="001B2A30"/>
    <w:pPr>
      <w:pBdr>
        <w:bottom w:val="single" w:sz="4" w:space="1" w:color="auto"/>
      </w:pBdr>
      <w:spacing w:after="240"/>
      <w:ind w:left="855"/>
      <w:jc w:val="both"/>
    </w:pPr>
    <w:rPr>
      <w:rFonts w:eastAsia="MS Mincho" w:cs="Times New Roman"/>
      <w:bCs w:val="0"/>
      <w:sz w:val="26"/>
      <w:szCs w:val="20"/>
    </w:rPr>
  </w:style>
  <w:style w:type="paragraph" w:customStyle="1" w:styleId="Sub-Subopcin">
    <w:name w:val="Sub-Subopción"/>
    <w:basedOn w:val="Ttulo1"/>
    <w:rsid w:val="001B2A30"/>
    <w:pPr>
      <w:pBdr>
        <w:bottom w:val="single" w:sz="4" w:space="1" w:color="auto"/>
      </w:pBdr>
      <w:spacing w:after="240"/>
      <w:ind w:left="1537"/>
      <w:jc w:val="right"/>
    </w:pPr>
    <w:rPr>
      <w:rFonts w:eastAsia="MS Mincho" w:cs="Times New Roman"/>
      <w:b w:val="0"/>
      <w:sz w:val="24"/>
      <w:szCs w:val="20"/>
    </w:rPr>
  </w:style>
  <w:style w:type="paragraph" w:styleId="Textoindependiente">
    <w:name w:val="Body Text"/>
    <w:basedOn w:val="Normal"/>
    <w:link w:val="TextoindependienteCar"/>
    <w:rsid w:val="001B2A30"/>
    <w:pPr>
      <w:spacing w:after="120"/>
    </w:pPr>
  </w:style>
  <w:style w:type="character" w:customStyle="1" w:styleId="TextoindependienteCar">
    <w:name w:val="Texto independiente Car"/>
    <w:link w:val="Textoindependiente"/>
    <w:rsid w:val="001B2A30"/>
    <w:rPr>
      <w:lang w:val="es-ES_tradnl"/>
    </w:rPr>
  </w:style>
  <w:style w:type="character" w:customStyle="1" w:styleId="Ttulo3Car">
    <w:name w:val="Título 3 Car"/>
    <w:basedOn w:val="Fuentedeprrafopredeter"/>
    <w:link w:val="Ttulo3"/>
    <w:rsid w:val="003A195C"/>
    <w:rPr>
      <w:rFonts w:ascii="Arial" w:eastAsia="Times New Roman" w:hAnsi="Arial" w:cs="Arial"/>
      <w:b/>
      <w:bCs/>
      <w:sz w:val="26"/>
      <w:szCs w:val="26"/>
      <w:lang w:val="es-ES_tradnl" w:eastAsia="x-none"/>
    </w:rPr>
  </w:style>
  <w:style w:type="character" w:customStyle="1" w:styleId="Ttulo4Car">
    <w:name w:val="Título 4 Car"/>
    <w:basedOn w:val="Fuentedeprrafopredeter"/>
    <w:link w:val="Ttulo4"/>
    <w:uiPriority w:val="9"/>
    <w:rsid w:val="004A1644"/>
    <w:rPr>
      <w:rFonts w:asciiTheme="majorHAnsi" w:eastAsiaTheme="majorEastAsia" w:hAnsiTheme="majorHAnsi" w:cstheme="majorBidi"/>
      <w:color w:val="70AD47" w:themeColor="accent6"/>
      <w:sz w:val="22"/>
      <w:szCs w:val="22"/>
    </w:rPr>
  </w:style>
  <w:style w:type="paragraph" w:styleId="Mapadeldocumento">
    <w:name w:val="Document Map"/>
    <w:basedOn w:val="Normal"/>
    <w:semiHidden/>
    <w:rsid w:val="00DB0883"/>
    <w:pPr>
      <w:shd w:val="clear" w:color="auto" w:fill="000080"/>
    </w:pPr>
    <w:rPr>
      <w:rFonts w:ascii="Tahoma" w:hAnsi="Tahoma" w:cs="Tahoma"/>
    </w:rPr>
  </w:style>
  <w:style w:type="paragraph" w:customStyle="1" w:styleId="Ttulobase">
    <w:name w:val="Título base"/>
    <w:basedOn w:val="Normal"/>
    <w:next w:val="Textoindependiente"/>
    <w:rsid w:val="00DB0883"/>
    <w:pPr>
      <w:keepNext/>
      <w:pBdr>
        <w:bottom w:val="single" w:sz="4" w:space="1" w:color="auto"/>
      </w:pBdr>
      <w:spacing w:before="240" w:after="120"/>
      <w:ind w:firstLine="709"/>
      <w:jc w:val="both"/>
    </w:pPr>
    <w:rPr>
      <w:rFonts w:ascii="Arial" w:eastAsia="MS Mincho" w:hAnsi="Arial"/>
      <w:b/>
      <w:kern w:val="28"/>
      <w:sz w:val="28"/>
    </w:rPr>
  </w:style>
  <w:style w:type="character" w:customStyle="1" w:styleId="Ttulo5Car">
    <w:name w:val="Título 5 Car"/>
    <w:basedOn w:val="Fuentedeprrafopredeter"/>
    <w:link w:val="Ttulo5"/>
    <w:uiPriority w:val="9"/>
    <w:rsid w:val="004A1644"/>
    <w:rPr>
      <w:rFonts w:asciiTheme="majorHAnsi" w:eastAsiaTheme="majorEastAsia" w:hAnsiTheme="majorHAnsi" w:cstheme="majorBidi"/>
      <w:i/>
      <w:iCs/>
      <w:color w:val="70AD47" w:themeColor="accent6"/>
      <w:sz w:val="22"/>
      <w:szCs w:val="22"/>
    </w:rPr>
  </w:style>
  <w:style w:type="paragraph" w:customStyle="1" w:styleId="Planes">
    <w:name w:val="Planes"/>
    <w:basedOn w:val="Normal"/>
    <w:rsid w:val="007B2D75"/>
    <w:pPr>
      <w:tabs>
        <w:tab w:val="left" w:pos="360"/>
        <w:tab w:val="center" w:pos="6817"/>
        <w:tab w:val="center" w:pos="7657"/>
        <w:tab w:val="center" w:pos="8497"/>
      </w:tabs>
      <w:spacing w:before="120" w:after="120"/>
      <w:ind w:firstLine="709"/>
      <w:jc w:val="both"/>
    </w:pPr>
    <w:rPr>
      <w:rFonts w:ascii="Arial" w:hAnsi="Arial" w:cs="Arial"/>
      <w:sz w:val="18"/>
      <w:szCs w:val="28"/>
    </w:rPr>
  </w:style>
  <w:style w:type="paragraph" w:customStyle="1" w:styleId="ListParagraph0">
    <w:name w:val="List Paragraph0"/>
    <w:basedOn w:val="Normal"/>
    <w:rsid w:val="00F35EE0"/>
    <w:pPr>
      <w:spacing w:line="276" w:lineRule="auto"/>
      <w:ind w:left="720"/>
      <w:contextualSpacing/>
    </w:pPr>
    <w:rPr>
      <w:rFonts w:ascii="Calibri" w:hAnsi="Calibri"/>
      <w:sz w:val="22"/>
      <w:szCs w:val="22"/>
      <w:lang w:eastAsia="en-US"/>
    </w:rPr>
  </w:style>
  <w:style w:type="character" w:styleId="nfasis">
    <w:name w:val="Emphasis"/>
    <w:basedOn w:val="Fuentedeprrafopredeter"/>
    <w:uiPriority w:val="20"/>
    <w:qFormat/>
    <w:rsid w:val="004A1644"/>
    <w:rPr>
      <w:i/>
      <w:iCs/>
      <w:color w:val="70AD47" w:themeColor="accent6"/>
    </w:rPr>
  </w:style>
  <w:style w:type="paragraph" w:styleId="Textosinformato">
    <w:name w:val="Plain Text"/>
    <w:basedOn w:val="Normal"/>
    <w:link w:val="TextosinformatoCar"/>
    <w:rsid w:val="00A24E2D"/>
    <w:rPr>
      <w:rFonts w:ascii="Courier New" w:eastAsia="Calibri" w:hAnsi="Courier New" w:cs="Courier New"/>
    </w:rPr>
  </w:style>
  <w:style w:type="character" w:customStyle="1" w:styleId="TextosinformatoCar">
    <w:name w:val="Texto sin formato Car"/>
    <w:link w:val="Textosinformato"/>
    <w:locked/>
    <w:rsid w:val="00A24E2D"/>
    <w:rPr>
      <w:rFonts w:ascii="Courier New" w:eastAsia="Calibri" w:hAnsi="Courier New" w:cs="Courier New"/>
      <w:lang w:val="es-ES" w:eastAsia="es-ES" w:bidi="ar-SA"/>
    </w:rPr>
  </w:style>
  <w:style w:type="table" w:styleId="Tabladecuadrcula1clara-nfasis1">
    <w:name w:val="Grid Table 1 Light Accent 1"/>
    <w:basedOn w:val="Tablanormal"/>
    <w:uiPriority w:val="46"/>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Pa10">
    <w:name w:val="Pa10"/>
    <w:basedOn w:val="Normal"/>
    <w:next w:val="Normal"/>
    <w:rsid w:val="001C05B1"/>
    <w:pPr>
      <w:spacing w:before="160" w:line="221" w:lineRule="atLeast"/>
    </w:pPr>
    <w:rPr>
      <w:rFonts w:ascii="Arial" w:hAnsi="Arial"/>
      <w:sz w:val="24"/>
      <w:szCs w:val="24"/>
    </w:rPr>
  </w:style>
  <w:style w:type="paragraph" w:styleId="Encabezado">
    <w:name w:val="header"/>
    <w:basedOn w:val="Normal"/>
    <w:link w:val="EncabezadoCar"/>
    <w:rsid w:val="00805330"/>
    <w:pPr>
      <w:tabs>
        <w:tab w:val="center" w:pos="4252"/>
        <w:tab w:val="right" w:pos="8504"/>
      </w:tabs>
    </w:pPr>
  </w:style>
  <w:style w:type="character" w:customStyle="1" w:styleId="EncabezadoCar">
    <w:name w:val="Encabezado Car"/>
    <w:basedOn w:val="Fuentedeprrafopredeter"/>
    <w:link w:val="Encabezado"/>
    <w:rsid w:val="00805330"/>
    <w:rPr>
      <w:lang w:val="es-ES_tradnl"/>
    </w:rPr>
  </w:style>
  <w:style w:type="character" w:customStyle="1" w:styleId="Ttulo1Car">
    <w:name w:val="Título 1 Car"/>
    <w:basedOn w:val="Fuentedeprrafopredeter"/>
    <w:link w:val="Ttulo1"/>
    <w:rsid w:val="003A195C"/>
    <w:rPr>
      <w:rFonts w:ascii="Arial" w:eastAsia="Times New Roman" w:hAnsi="Arial" w:cs="Arial"/>
      <w:b/>
      <w:bCs/>
      <w:kern w:val="32"/>
      <w:sz w:val="32"/>
      <w:szCs w:val="32"/>
      <w:lang w:val="es-ES_tradnl"/>
    </w:rPr>
  </w:style>
  <w:style w:type="character" w:customStyle="1" w:styleId="Ttulo2Car">
    <w:name w:val="Título 2 Car"/>
    <w:basedOn w:val="Fuentedeprrafopredeter"/>
    <w:link w:val="Ttulo2"/>
    <w:rsid w:val="003A195C"/>
    <w:rPr>
      <w:rFonts w:ascii="Arial" w:eastAsia="Times New Roman" w:hAnsi="Arial" w:cs="Arial"/>
      <w:b/>
      <w:bCs/>
      <w:i/>
      <w:iCs/>
      <w:sz w:val="28"/>
      <w:szCs w:val="28"/>
      <w:lang w:val="es-ES_tradnl"/>
    </w:rPr>
  </w:style>
  <w:style w:type="character" w:customStyle="1" w:styleId="Ttulo6Car">
    <w:name w:val="Título 6 Car"/>
    <w:basedOn w:val="Fuentedeprrafopredeter"/>
    <w:link w:val="Ttulo6"/>
    <w:uiPriority w:val="9"/>
    <w:semiHidden/>
    <w:rsid w:val="004A1644"/>
    <w:rPr>
      <w:rFonts w:asciiTheme="majorHAnsi" w:eastAsiaTheme="majorEastAsia" w:hAnsiTheme="majorHAnsi" w:cstheme="majorBidi"/>
      <w:color w:val="70AD47" w:themeColor="accent6"/>
    </w:rPr>
  </w:style>
  <w:style w:type="character" w:customStyle="1" w:styleId="Ttulo7Car">
    <w:name w:val="Título 7 Car"/>
    <w:basedOn w:val="Fuentedeprrafopredeter"/>
    <w:link w:val="Ttulo7"/>
    <w:uiPriority w:val="9"/>
    <w:semiHidden/>
    <w:rsid w:val="004A1644"/>
    <w:rPr>
      <w:rFonts w:asciiTheme="majorHAnsi" w:eastAsiaTheme="majorEastAsia" w:hAnsiTheme="majorHAnsi" w:cstheme="majorBidi"/>
      <w:b/>
      <w:bCs/>
      <w:color w:val="70AD47" w:themeColor="accent6"/>
    </w:rPr>
  </w:style>
  <w:style w:type="character" w:customStyle="1" w:styleId="Ttulo8Car">
    <w:name w:val="Título 8 Car"/>
    <w:basedOn w:val="Fuentedeprrafopredeter"/>
    <w:link w:val="Ttulo8"/>
    <w:uiPriority w:val="9"/>
    <w:semiHidden/>
    <w:rsid w:val="004A1644"/>
    <w:rPr>
      <w:rFonts w:asciiTheme="majorHAnsi" w:eastAsiaTheme="majorEastAsia" w:hAnsiTheme="majorHAnsi" w:cstheme="majorBidi"/>
      <w:b/>
      <w:bCs/>
      <w:i/>
      <w:iCs/>
      <w:color w:val="70AD47" w:themeColor="accent6"/>
      <w:sz w:val="20"/>
      <w:szCs w:val="20"/>
    </w:rPr>
  </w:style>
  <w:style w:type="character" w:customStyle="1" w:styleId="Ttulo9Car">
    <w:name w:val="Título 9 Car"/>
    <w:basedOn w:val="Fuentedeprrafopredeter"/>
    <w:link w:val="Ttulo9"/>
    <w:uiPriority w:val="9"/>
    <w:semiHidden/>
    <w:rsid w:val="004A1644"/>
    <w:rPr>
      <w:rFonts w:asciiTheme="majorHAnsi" w:eastAsiaTheme="majorEastAsia" w:hAnsiTheme="majorHAnsi" w:cstheme="majorBidi"/>
      <w:i/>
      <w:iCs/>
      <w:color w:val="70AD47" w:themeColor="accent6"/>
      <w:sz w:val="20"/>
      <w:szCs w:val="20"/>
    </w:rPr>
  </w:style>
  <w:style w:type="paragraph" w:styleId="Descripcin">
    <w:name w:val="caption"/>
    <w:basedOn w:val="Normal"/>
    <w:next w:val="Normal"/>
    <w:uiPriority w:val="35"/>
    <w:semiHidden/>
    <w:unhideWhenUsed/>
    <w:qFormat/>
    <w:rsid w:val="004A1644"/>
    <w:pPr>
      <w:spacing w:line="240" w:lineRule="auto"/>
    </w:pPr>
    <w:rPr>
      <w:b/>
      <w:bCs/>
      <w:smallCaps/>
      <w:color w:val="595959" w:themeColor="text1" w:themeTint="A6"/>
    </w:rPr>
  </w:style>
  <w:style w:type="paragraph" w:styleId="Puesto">
    <w:name w:val="Title"/>
    <w:basedOn w:val="Normal"/>
    <w:next w:val="Normal"/>
    <w:link w:val="PuestoCar"/>
    <w:uiPriority w:val="10"/>
    <w:qFormat/>
    <w:rsid w:val="004A1644"/>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PuestoCar">
    <w:name w:val="Puesto Car"/>
    <w:basedOn w:val="Fuentedeprrafopredeter"/>
    <w:link w:val="Puesto"/>
    <w:uiPriority w:val="10"/>
    <w:rsid w:val="004A1644"/>
    <w:rPr>
      <w:rFonts w:asciiTheme="majorHAnsi" w:eastAsiaTheme="majorEastAsia" w:hAnsiTheme="majorHAnsi" w:cstheme="majorBidi"/>
      <w:color w:val="262626" w:themeColor="text1" w:themeTint="D9"/>
      <w:spacing w:val="-15"/>
      <w:sz w:val="96"/>
      <w:szCs w:val="96"/>
    </w:rPr>
  </w:style>
  <w:style w:type="paragraph" w:styleId="Subttulo">
    <w:name w:val="Subtitle"/>
    <w:basedOn w:val="Normal"/>
    <w:next w:val="Normal"/>
    <w:link w:val="SubttuloCar"/>
    <w:uiPriority w:val="11"/>
    <w:qFormat/>
    <w:rsid w:val="004A1644"/>
    <w:pPr>
      <w:numPr>
        <w:ilvl w:val="1"/>
      </w:numPr>
      <w:spacing w:line="240" w:lineRule="auto"/>
    </w:pPr>
    <w:rPr>
      <w:rFonts w:asciiTheme="majorHAnsi" w:eastAsiaTheme="majorEastAsia" w:hAnsiTheme="majorHAnsi" w:cstheme="majorBidi"/>
      <w:sz w:val="30"/>
      <w:szCs w:val="30"/>
    </w:rPr>
  </w:style>
  <w:style w:type="character" w:customStyle="1" w:styleId="SubttuloCar">
    <w:name w:val="Subtítulo Car"/>
    <w:basedOn w:val="Fuentedeprrafopredeter"/>
    <w:link w:val="Subttulo"/>
    <w:uiPriority w:val="11"/>
    <w:rsid w:val="004A1644"/>
    <w:rPr>
      <w:rFonts w:asciiTheme="majorHAnsi" w:eastAsiaTheme="majorEastAsia" w:hAnsiTheme="majorHAnsi" w:cstheme="majorBidi"/>
      <w:sz w:val="30"/>
      <w:szCs w:val="30"/>
    </w:rPr>
  </w:style>
  <w:style w:type="character" w:styleId="Textoennegrita">
    <w:name w:val="Strong"/>
    <w:basedOn w:val="Fuentedeprrafopredeter"/>
    <w:uiPriority w:val="22"/>
    <w:qFormat/>
    <w:rsid w:val="004A1644"/>
    <w:rPr>
      <w:b/>
      <w:bCs/>
    </w:rPr>
  </w:style>
  <w:style w:type="paragraph" w:styleId="Sinespaciado">
    <w:name w:val="No Spacing"/>
    <w:uiPriority w:val="1"/>
    <w:qFormat/>
    <w:rsid w:val="004A1644"/>
    <w:pPr>
      <w:spacing w:after="0" w:line="240" w:lineRule="auto"/>
    </w:pPr>
  </w:style>
  <w:style w:type="paragraph" w:styleId="Cita">
    <w:name w:val="Quote"/>
    <w:basedOn w:val="Normal"/>
    <w:next w:val="Normal"/>
    <w:link w:val="CitaCar"/>
    <w:uiPriority w:val="29"/>
    <w:qFormat/>
    <w:rsid w:val="004A1644"/>
    <w:pPr>
      <w:spacing w:before="160"/>
      <w:ind w:left="720" w:right="720"/>
      <w:jc w:val="center"/>
    </w:pPr>
    <w:rPr>
      <w:i/>
      <w:iCs/>
      <w:color w:val="262626" w:themeColor="text1" w:themeTint="D9"/>
    </w:rPr>
  </w:style>
  <w:style w:type="character" w:customStyle="1" w:styleId="CitaCar">
    <w:name w:val="Cita Car"/>
    <w:basedOn w:val="Fuentedeprrafopredeter"/>
    <w:link w:val="Cita"/>
    <w:uiPriority w:val="29"/>
    <w:rsid w:val="004A1644"/>
    <w:rPr>
      <w:i/>
      <w:iCs/>
      <w:color w:val="262626" w:themeColor="text1" w:themeTint="D9"/>
    </w:rPr>
  </w:style>
  <w:style w:type="paragraph" w:styleId="Citadestacada">
    <w:name w:val="Intense Quote"/>
    <w:basedOn w:val="Normal"/>
    <w:next w:val="Normal"/>
    <w:link w:val="CitadestacadaCar"/>
    <w:uiPriority w:val="30"/>
    <w:qFormat/>
    <w:rsid w:val="004A1644"/>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CitadestacadaCar">
    <w:name w:val="Cita destacada Car"/>
    <w:basedOn w:val="Fuentedeprrafopredeter"/>
    <w:link w:val="Citadestacada"/>
    <w:uiPriority w:val="30"/>
    <w:rsid w:val="004A1644"/>
    <w:rPr>
      <w:rFonts w:asciiTheme="majorHAnsi" w:eastAsiaTheme="majorEastAsia" w:hAnsiTheme="majorHAnsi" w:cstheme="majorBidi"/>
      <w:i/>
      <w:iCs/>
      <w:color w:val="70AD47" w:themeColor="accent6"/>
      <w:sz w:val="32"/>
      <w:szCs w:val="32"/>
    </w:rPr>
  </w:style>
  <w:style w:type="character" w:styleId="nfasissutil">
    <w:name w:val="Subtle Emphasis"/>
    <w:basedOn w:val="Fuentedeprrafopredeter"/>
    <w:uiPriority w:val="19"/>
    <w:qFormat/>
    <w:rsid w:val="004A1644"/>
    <w:rPr>
      <w:i/>
      <w:iCs/>
    </w:rPr>
  </w:style>
  <w:style w:type="character" w:styleId="nfasisintenso">
    <w:name w:val="Intense Emphasis"/>
    <w:basedOn w:val="Fuentedeprrafopredeter"/>
    <w:uiPriority w:val="21"/>
    <w:qFormat/>
    <w:rsid w:val="004A1644"/>
    <w:rPr>
      <w:b/>
      <w:bCs/>
      <w:i/>
      <w:iCs/>
    </w:rPr>
  </w:style>
  <w:style w:type="character" w:styleId="Referenciasutil">
    <w:name w:val="Subtle Reference"/>
    <w:basedOn w:val="Fuentedeprrafopredeter"/>
    <w:uiPriority w:val="31"/>
    <w:qFormat/>
    <w:rsid w:val="004A1644"/>
    <w:rPr>
      <w:smallCaps/>
      <w:color w:val="595959" w:themeColor="text1" w:themeTint="A6"/>
    </w:rPr>
  </w:style>
  <w:style w:type="character" w:styleId="Referenciaintensa">
    <w:name w:val="Intense Reference"/>
    <w:basedOn w:val="Fuentedeprrafopredeter"/>
    <w:uiPriority w:val="32"/>
    <w:qFormat/>
    <w:rsid w:val="004A1644"/>
    <w:rPr>
      <w:b/>
      <w:bCs/>
      <w:smallCaps/>
      <w:color w:val="70AD47" w:themeColor="accent6"/>
    </w:rPr>
  </w:style>
  <w:style w:type="character" w:styleId="Ttulodellibro">
    <w:name w:val="Book Title"/>
    <w:basedOn w:val="Fuentedeprrafopredeter"/>
    <w:uiPriority w:val="33"/>
    <w:qFormat/>
    <w:rsid w:val="004A1644"/>
    <w:rPr>
      <w:b/>
      <w:bCs/>
      <w:caps w:val="0"/>
      <w:smallCaps/>
      <w:spacing w:val="7"/>
      <w:sz w:val="21"/>
      <w:szCs w:val="21"/>
    </w:rPr>
  </w:style>
  <w:style w:type="paragraph" w:styleId="TtulodeTDC">
    <w:name w:val="TOC Heading"/>
    <w:basedOn w:val="Ttulo1"/>
    <w:next w:val="Normal"/>
    <w:uiPriority w:val="39"/>
    <w:unhideWhenUsed/>
    <w:qFormat/>
    <w:rsid w:val="004A1644"/>
    <w:pPr>
      <w:outlineLvl w:val="9"/>
    </w:pPr>
  </w:style>
  <w:style w:type="table" w:customStyle="1" w:styleId="NormalTable0">
    <w:name w:val="Normal Table0"/>
    <w:uiPriority w:val="2"/>
    <w:semiHidden/>
    <w:unhideWhenUsed/>
    <w:qFormat/>
    <w:rsid w:val="009A4A0E"/>
    <w:pPr>
      <w:widowControl w:val="0"/>
      <w:autoSpaceDE w:val="0"/>
      <w:autoSpaceDN w:val="0"/>
      <w:spacing w:after="0" w:line="240" w:lineRule="auto"/>
    </w:pPr>
    <w:rPr>
      <w:rFonts w:eastAsia="Calibri"/>
      <w:sz w:val="22"/>
      <w:szCs w:val="22"/>
      <w:lang w:val="en-US" w:eastAsia="en-US"/>
    </w:rPr>
    <w:tblPr>
      <w:tblInd w:w="0" w:type="dxa"/>
      <w:tblCellMar>
        <w:top w:w="0" w:type="dxa"/>
        <w:left w:w="0" w:type="dxa"/>
        <w:bottom w:w="0" w:type="dxa"/>
        <w:right w:w="0" w:type="dxa"/>
      </w:tblCellMar>
    </w:tblPr>
  </w:style>
  <w:style w:type="character" w:styleId="Hipervnculo">
    <w:name w:val="Hyperlink"/>
    <w:basedOn w:val="Fuentedeprrafopredeter"/>
    <w:uiPriority w:val="99"/>
    <w:rsid w:val="00CA1B65"/>
    <w:rPr>
      <w:color w:val="0563C1" w:themeColor="hyperlink"/>
      <w:u w:val="single"/>
    </w:rPr>
  </w:style>
  <w:style w:type="paragraph" w:styleId="TDC1">
    <w:name w:val="toc 1"/>
    <w:basedOn w:val="Normal"/>
    <w:next w:val="Normal"/>
    <w:autoRedefine/>
    <w:uiPriority w:val="39"/>
    <w:rsid w:val="001D298A"/>
    <w:pPr>
      <w:spacing w:after="100"/>
    </w:pPr>
  </w:style>
  <w:style w:type="paragraph" w:styleId="TDC2">
    <w:name w:val="toc 2"/>
    <w:basedOn w:val="Normal"/>
    <w:next w:val="Normal"/>
    <w:autoRedefine/>
    <w:uiPriority w:val="39"/>
    <w:rsid w:val="001D298A"/>
    <w:pPr>
      <w:spacing w:after="100"/>
      <w:ind w:left="210"/>
    </w:pPr>
  </w:style>
  <w:style w:type="paragraph" w:styleId="TDC3">
    <w:name w:val="toc 3"/>
    <w:basedOn w:val="Normal"/>
    <w:next w:val="Normal"/>
    <w:autoRedefine/>
    <w:uiPriority w:val="39"/>
    <w:rsid w:val="001D298A"/>
    <w:pPr>
      <w:spacing w:after="100"/>
      <w:ind w:left="420"/>
    </w:pPr>
  </w:style>
  <w:style w:type="paragraph" w:styleId="TDC4">
    <w:name w:val="toc 4"/>
    <w:basedOn w:val="Normal"/>
    <w:next w:val="Normal"/>
    <w:autoRedefine/>
    <w:uiPriority w:val="39"/>
    <w:unhideWhenUsed/>
    <w:rsid w:val="001D298A"/>
    <w:pPr>
      <w:spacing w:after="100" w:line="259" w:lineRule="auto"/>
      <w:ind w:left="660"/>
    </w:pPr>
    <w:rPr>
      <w:sz w:val="22"/>
      <w:szCs w:val="22"/>
    </w:rPr>
  </w:style>
  <w:style w:type="paragraph" w:styleId="TDC5">
    <w:name w:val="toc 5"/>
    <w:basedOn w:val="Normal"/>
    <w:next w:val="Normal"/>
    <w:autoRedefine/>
    <w:uiPriority w:val="39"/>
    <w:unhideWhenUsed/>
    <w:rsid w:val="001D298A"/>
    <w:pPr>
      <w:spacing w:after="100" w:line="259" w:lineRule="auto"/>
      <w:ind w:left="880"/>
    </w:pPr>
    <w:rPr>
      <w:sz w:val="22"/>
      <w:szCs w:val="22"/>
    </w:rPr>
  </w:style>
  <w:style w:type="paragraph" w:styleId="TDC6">
    <w:name w:val="toc 6"/>
    <w:basedOn w:val="Normal"/>
    <w:next w:val="Normal"/>
    <w:autoRedefine/>
    <w:uiPriority w:val="39"/>
    <w:unhideWhenUsed/>
    <w:rsid w:val="001D298A"/>
    <w:pPr>
      <w:spacing w:after="100" w:line="259" w:lineRule="auto"/>
      <w:ind w:left="1100"/>
    </w:pPr>
    <w:rPr>
      <w:sz w:val="22"/>
      <w:szCs w:val="22"/>
    </w:rPr>
  </w:style>
  <w:style w:type="paragraph" w:styleId="TDC7">
    <w:name w:val="toc 7"/>
    <w:basedOn w:val="Normal"/>
    <w:next w:val="Normal"/>
    <w:autoRedefine/>
    <w:uiPriority w:val="39"/>
    <w:unhideWhenUsed/>
    <w:rsid w:val="001D298A"/>
    <w:pPr>
      <w:spacing w:after="100" w:line="259" w:lineRule="auto"/>
      <w:ind w:left="1320"/>
    </w:pPr>
    <w:rPr>
      <w:sz w:val="22"/>
      <w:szCs w:val="22"/>
    </w:rPr>
  </w:style>
  <w:style w:type="paragraph" w:styleId="TDC8">
    <w:name w:val="toc 8"/>
    <w:basedOn w:val="Normal"/>
    <w:next w:val="Normal"/>
    <w:autoRedefine/>
    <w:uiPriority w:val="39"/>
    <w:unhideWhenUsed/>
    <w:rsid w:val="001D298A"/>
    <w:pPr>
      <w:spacing w:after="100" w:line="259" w:lineRule="auto"/>
      <w:ind w:left="1540"/>
    </w:pPr>
    <w:rPr>
      <w:sz w:val="22"/>
      <w:szCs w:val="22"/>
    </w:rPr>
  </w:style>
  <w:style w:type="paragraph" w:styleId="TDC9">
    <w:name w:val="toc 9"/>
    <w:basedOn w:val="Normal"/>
    <w:next w:val="Normal"/>
    <w:autoRedefine/>
    <w:uiPriority w:val="39"/>
    <w:unhideWhenUsed/>
    <w:rsid w:val="001D298A"/>
    <w:pPr>
      <w:spacing w:after="100" w:line="259" w:lineRule="auto"/>
      <w:ind w:left="1760"/>
    </w:pPr>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28808">
      <w:bodyDiv w:val="1"/>
      <w:marLeft w:val="0"/>
      <w:marRight w:val="0"/>
      <w:marTop w:val="0"/>
      <w:marBottom w:val="0"/>
      <w:divBdr>
        <w:top w:val="none" w:sz="0" w:space="0" w:color="auto"/>
        <w:left w:val="none" w:sz="0" w:space="0" w:color="auto"/>
        <w:bottom w:val="none" w:sz="0" w:space="0" w:color="auto"/>
        <w:right w:val="none" w:sz="0" w:space="0" w:color="auto"/>
      </w:divBdr>
    </w:div>
    <w:div w:id="39015516">
      <w:bodyDiv w:val="1"/>
      <w:marLeft w:val="0"/>
      <w:marRight w:val="0"/>
      <w:marTop w:val="0"/>
      <w:marBottom w:val="0"/>
      <w:divBdr>
        <w:top w:val="none" w:sz="0" w:space="0" w:color="auto"/>
        <w:left w:val="none" w:sz="0" w:space="0" w:color="auto"/>
        <w:bottom w:val="none" w:sz="0" w:space="0" w:color="auto"/>
        <w:right w:val="none" w:sz="0" w:space="0" w:color="auto"/>
      </w:divBdr>
    </w:div>
    <w:div w:id="48385332">
      <w:bodyDiv w:val="1"/>
      <w:marLeft w:val="0"/>
      <w:marRight w:val="0"/>
      <w:marTop w:val="0"/>
      <w:marBottom w:val="0"/>
      <w:divBdr>
        <w:top w:val="none" w:sz="0" w:space="0" w:color="auto"/>
        <w:left w:val="none" w:sz="0" w:space="0" w:color="auto"/>
        <w:bottom w:val="none" w:sz="0" w:space="0" w:color="auto"/>
        <w:right w:val="none" w:sz="0" w:space="0" w:color="auto"/>
      </w:divBdr>
    </w:div>
    <w:div w:id="134954121">
      <w:bodyDiv w:val="1"/>
      <w:marLeft w:val="0"/>
      <w:marRight w:val="0"/>
      <w:marTop w:val="0"/>
      <w:marBottom w:val="0"/>
      <w:divBdr>
        <w:top w:val="none" w:sz="0" w:space="0" w:color="auto"/>
        <w:left w:val="none" w:sz="0" w:space="0" w:color="auto"/>
        <w:bottom w:val="none" w:sz="0" w:space="0" w:color="auto"/>
        <w:right w:val="none" w:sz="0" w:space="0" w:color="auto"/>
      </w:divBdr>
    </w:div>
    <w:div w:id="159545204">
      <w:bodyDiv w:val="1"/>
      <w:marLeft w:val="0"/>
      <w:marRight w:val="0"/>
      <w:marTop w:val="0"/>
      <w:marBottom w:val="0"/>
      <w:divBdr>
        <w:top w:val="none" w:sz="0" w:space="0" w:color="auto"/>
        <w:left w:val="none" w:sz="0" w:space="0" w:color="auto"/>
        <w:bottom w:val="none" w:sz="0" w:space="0" w:color="auto"/>
        <w:right w:val="none" w:sz="0" w:space="0" w:color="auto"/>
      </w:divBdr>
    </w:div>
    <w:div w:id="267205339">
      <w:bodyDiv w:val="1"/>
      <w:marLeft w:val="0"/>
      <w:marRight w:val="0"/>
      <w:marTop w:val="0"/>
      <w:marBottom w:val="0"/>
      <w:divBdr>
        <w:top w:val="none" w:sz="0" w:space="0" w:color="auto"/>
        <w:left w:val="none" w:sz="0" w:space="0" w:color="auto"/>
        <w:bottom w:val="none" w:sz="0" w:space="0" w:color="auto"/>
        <w:right w:val="none" w:sz="0" w:space="0" w:color="auto"/>
      </w:divBdr>
    </w:div>
    <w:div w:id="297344431">
      <w:bodyDiv w:val="1"/>
      <w:marLeft w:val="0"/>
      <w:marRight w:val="0"/>
      <w:marTop w:val="0"/>
      <w:marBottom w:val="0"/>
      <w:divBdr>
        <w:top w:val="none" w:sz="0" w:space="0" w:color="auto"/>
        <w:left w:val="none" w:sz="0" w:space="0" w:color="auto"/>
        <w:bottom w:val="none" w:sz="0" w:space="0" w:color="auto"/>
        <w:right w:val="none" w:sz="0" w:space="0" w:color="auto"/>
      </w:divBdr>
    </w:div>
    <w:div w:id="480079412">
      <w:bodyDiv w:val="1"/>
      <w:marLeft w:val="0"/>
      <w:marRight w:val="0"/>
      <w:marTop w:val="0"/>
      <w:marBottom w:val="0"/>
      <w:divBdr>
        <w:top w:val="none" w:sz="0" w:space="0" w:color="auto"/>
        <w:left w:val="none" w:sz="0" w:space="0" w:color="auto"/>
        <w:bottom w:val="none" w:sz="0" w:space="0" w:color="auto"/>
        <w:right w:val="none" w:sz="0" w:space="0" w:color="auto"/>
      </w:divBdr>
    </w:div>
    <w:div w:id="564880065">
      <w:bodyDiv w:val="1"/>
      <w:marLeft w:val="0"/>
      <w:marRight w:val="0"/>
      <w:marTop w:val="0"/>
      <w:marBottom w:val="0"/>
      <w:divBdr>
        <w:top w:val="none" w:sz="0" w:space="0" w:color="auto"/>
        <w:left w:val="none" w:sz="0" w:space="0" w:color="auto"/>
        <w:bottom w:val="none" w:sz="0" w:space="0" w:color="auto"/>
        <w:right w:val="none" w:sz="0" w:space="0" w:color="auto"/>
      </w:divBdr>
    </w:div>
    <w:div w:id="646931586">
      <w:bodyDiv w:val="1"/>
      <w:marLeft w:val="0"/>
      <w:marRight w:val="0"/>
      <w:marTop w:val="0"/>
      <w:marBottom w:val="0"/>
      <w:divBdr>
        <w:top w:val="none" w:sz="0" w:space="0" w:color="auto"/>
        <w:left w:val="none" w:sz="0" w:space="0" w:color="auto"/>
        <w:bottom w:val="none" w:sz="0" w:space="0" w:color="auto"/>
        <w:right w:val="none" w:sz="0" w:space="0" w:color="auto"/>
      </w:divBdr>
    </w:div>
    <w:div w:id="650595100">
      <w:bodyDiv w:val="1"/>
      <w:marLeft w:val="0"/>
      <w:marRight w:val="0"/>
      <w:marTop w:val="0"/>
      <w:marBottom w:val="0"/>
      <w:divBdr>
        <w:top w:val="none" w:sz="0" w:space="0" w:color="auto"/>
        <w:left w:val="none" w:sz="0" w:space="0" w:color="auto"/>
        <w:bottom w:val="none" w:sz="0" w:space="0" w:color="auto"/>
        <w:right w:val="none" w:sz="0" w:space="0" w:color="auto"/>
      </w:divBdr>
    </w:div>
    <w:div w:id="655841436">
      <w:bodyDiv w:val="1"/>
      <w:marLeft w:val="0"/>
      <w:marRight w:val="0"/>
      <w:marTop w:val="0"/>
      <w:marBottom w:val="0"/>
      <w:divBdr>
        <w:top w:val="none" w:sz="0" w:space="0" w:color="auto"/>
        <w:left w:val="none" w:sz="0" w:space="0" w:color="auto"/>
        <w:bottom w:val="none" w:sz="0" w:space="0" w:color="auto"/>
        <w:right w:val="none" w:sz="0" w:space="0" w:color="auto"/>
      </w:divBdr>
    </w:div>
    <w:div w:id="698580355">
      <w:bodyDiv w:val="1"/>
      <w:marLeft w:val="0"/>
      <w:marRight w:val="0"/>
      <w:marTop w:val="0"/>
      <w:marBottom w:val="0"/>
      <w:divBdr>
        <w:top w:val="none" w:sz="0" w:space="0" w:color="auto"/>
        <w:left w:val="none" w:sz="0" w:space="0" w:color="auto"/>
        <w:bottom w:val="none" w:sz="0" w:space="0" w:color="auto"/>
        <w:right w:val="none" w:sz="0" w:space="0" w:color="auto"/>
      </w:divBdr>
    </w:div>
    <w:div w:id="762536120">
      <w:bodyDiv w:val="1"/>
      <w:marLeft w:val="0"/>
      <w:marRight w:val="0"/>
      <w:marTop w:val="0"/>
      <w:marBottom w:val="0"/>
      <w:divBdr>
        <w:top w:val="none" w:sz="0" w:space="0" w:color="auto"/>
        <w:left w:val="none" w:sz="0" w:space="0" w:color="auto"/>
        <w:bottom w:val="none" w:sz="0" w:space="0" w:color="auto"/>
        <w:right w:val="none" w:sz="0" w:space="0" w:color="auto"/>
      </w:divBdr>
    </w:div>
    <w:div w:id="791631699">
      <w:bodyDiv w:val="1"/>
      <w:marLeft w:val="0"/>
      <w:marRight w:val="0"/>
      <w:marTop w:val="0"/>
      <w:marBottom w:val="0"/>
      <w:divBdr>
        <w:top w:val="none" w:sz="0" w:space="0" w:color="auto"/>
        <w:left w:val="none" w:sz="0" w:space="0" w:color="auto"/>
        <w:bottom w:val="none" w:sz="0" w:space="0" w:color="auto"/>
        <w:right w:val="none" w:sz="0" w:space="0" w:color="auto"/>
      </w:divBdr>
    </w:div>
    <w:div w:id="875848777">
      <w:bodyDiv w:val="1"/>
      <w:marLeft w:val="0"/>
      <w:marRight w:val="0"/>
      <w:marTop w:val="0"/>
      <w:marBottom w:val="0"/>
      <w:divBdr>
        <w:top w:val="none" w:sz="0" w:space="0" w:color="auto"/>
        <w:left w:val="none" w:sz="0" w:space="0" w:color="auto"/>
        <w:bottom w:val="none" w:sz="0" w:space="0" w:color="auto"/>
        <w:right w:val="none" w:sz="0" w:space="0" w:color="auto"/>
      </w:divBdr>
    </w:div>
    <w:div w:id="949554030">
      <w:bodyDiv w:val="1"/>
      <w:marLeft w:val="0"/>
      <w:marRight w:val="0"/>
      <w:marTop w:val="0"/>
      <w:marBottom w:val="0"/>
      <w:divBdr>
        <w:top w:val="none" w:sz="0" w:space="0" w:color="auto"/>
        <w:left w:val="none" w:sz="0" w:space="0" w:color="auto"/>
        <w:bottom w:val="none" w:sz="0" w:space="0" w:color="auto"/>
        <w:right w:val="none" w:sz="0" w:space="0" w:color="auto"/>
      </w:divBdr>
    </w:div>
    <w:div w:id="1161116934">
      <w:bodyDiv w:val="1"/>
      <w:marLeft w:val="0"/>
      <w:marRight w:val="0"/>
      <w:marTop w:val="0"/>
      <w:marBottom w:val="0"/>
      <w:divBdr>
        <w:top w:val="none" w:sz="0" w:space="0" w:color="auto"/>
        <w:left w:val="none" w:sz="0" w:space="0" w:color="auto"/>
        <w:bottom w:val="none" w:sz="0" w:space="0" w:color="auto"/>
        <w:right w:val="none" w:sz="0" w:space="0" w:color="auto"/>
      </w:divBdr>
    </w:div>
    <w:div w:id="1245411639">
      <w:bodyDiv w:val="1"/>
      <w:marLeft w:val="0"/>
      <w:marRight w:val="0"/>
      <w:marTop w:val="0"/>
      <w:marBottom w:val="0"/>
      <w:divBdr>
        <w:top w:val="none" w:sz="0" w:space="0" w:color="auto"/>
        <w:left w:val="none" w:sz="0" w:space="0" w:color="auto"/>
        <w:bottom w:val="none" w:sz="0" w:space="0" w:color="auto"/>
        <w:right w:val="none" w:sz="0" w:space="0" w:color="auto"/>
      </w:divBdr>
    </w:div>
    <w:div w:id="1253465798">
      <w:bodyDiv w:val="1"/>
      <w:marLeft w:val="0"/>
      <w:marRight w:val="0"/>
      <w:marTop w:val="0"/>
      <w:marBottom w:val="0"/>
      <w:divBdr>
        <w:top w:val="none" w:sz="0" w:space="0" w:color="auto"/>
        <w:left w:val="none" w:sz="0" w:space="0" w:color="auto"/>
        <w:bottom w:val="none" w:sz="0" w:space="0" w:color="auto"/>
        <w:right w:val="none" w:sz="0" w:space="0" w:color="auto"/>
      </w:divBdr>
    </w:div>
    <w:div w:id="1323849579">
      <w:bodyDiv w:val="1"/>
      <w:marLeft w:val="0"/>
      <w:marRight w:val="0"/>
      <w:marTop w:val="0"/>
      <w:marBottom w:val="0"/>
      <w:divBdr>
        <w:top w:val="none" w:sz="0" w:space="0" w:color="auto"/>
        <w:left w:val="none" w:sz="0" w:space="0" w:color="auto"/>
        <w:bottom w:val="none" w:sz="0" w:space="0" w:color="auto"/>
        <w:right w:val="none" w:sz="0" w:space="0" w:color="auto"/>
      </w:divBdr>
    </w:div>
    <w:div w:id="1379434244">
      <w:bodyDiv w:val="1"/>
      <w:marLeft w:val="0"/>
      <w:marRight w:val="0"/>
      <w:marTop w:val="0"/>
      <w:marBottom w:val="0"/>
      <w:divBdr>
        <w:top w:val="none" w:sz="0" w:space="0" w:color="auto"/>
        <w:left w:val="none" w:sz="0" w:space="0" w:color="auto"/>
        <w:bottom w:val="none" w:sz="0" w:space="0" w:color="auto"/>
        <w:right w:val="none" w:sz="0" w:space="0" w:color="auto"/>
      </w:divBdr>
    </w:div>
    <w:div w:id="1561860662">
      <w:bodyDiv w:val="1"/>
      <w:marLeft w:val="0"/>
      <w:marRight w:val="0"/>
      <w:marTop w:val="0"/>
      <w:marBottom w:val="0"/>
      <w:divBdr>
        <w:top w:val="none" w:sz="0" w:space="0" w:color="auto"/>
        <w:left w:val="none" w:sz="0" w:space="0" w:color="auto"/>
        <w:bottom w:val="none" w:sz="0" w:space="0" w:color="auto"/>
        <w:right w:val="none" w:sz="0" w:space="0" w:color="auto"/>
      </w:divBdr>
    </w:div>
    <w:div w:id="1968270537">
      <w:bodyDiv w:val="1"/>
      <w:marLeft w:val="0"/>
      <w:marRight w:val="0"/>
      <w:marTop w:val="0"/>
      <w:marBottom w:val="0"/>
      <w:divBdr>
        <w:top w:val="none" w:sz="0" w:space="0" w:color="auto"/>
        <w:left w:val="none" w:sz="0" w:space="0" w:color="auto"/>
        <w:bottom w:val="none" w:sz="0" w:space="0" w:color="auto"/>
        <w:right w:val="none" w:sz="0" w:space="0" w:color="auto"/>
      </w:divBdr>
    </w:div>
    <w:div w:id="1969124073">
      <w:bodyDiv w:val="1"/>
      <w:marLeft w:val="0"/>
      <w:marRight w:val="0"/>
      <w:marTop w:val="0"/>
      <w:marBottom w:val="0"/>
      <w:divBdr>
        <w:top w:val="none" w:sz="0" w:space="0" w:color="auto"/>
        <w:left w:val="none" w:sz="0" w:space="0" w:color="auto"/>
        <w:bottom w:val="none" w:sz="0" w:space="0" w:color="auto"/>
        <w:right w:val="none" w:sz="0" w:space="0" w:color="auto"/>
      </w:divBdr>
    </w:div>
    <w:div w:id="2025471377">
      <w:bodyDiv w:val="1"/>
      <w:marLeft w:val="0"/>
      <w:marRight w:val="0"/>
      <w:marTop w:val="0"/>
      <w:marBottom w:val="0"/>
      <w:divBdr>
        <w:top w:val="none" w:sz="0" w:space="0" w:color="auto"/>
        <w:left w:val="none" w:sz="0" w:space="0" w:color="auto"/>
        <w:bottom w:val="none" w:sz="0" w:space="0" w:color="auto"/>
        <w:right w:val="none" w:sz="0" w:space="0" w:color="auto"/>
      </w:divBdr>
    </w:div>
    <w:div w:id="2132508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99" Type="http://schemas.openxmlformats.org/officeDocument/2006/relationships/image" Target="media/image257.png"/><Relationship Id="rId21" Type="http://schemas.openxmlformats.org/officeDocument/2006/relationships/image" Target="media/image10.png"/><Relationship Id="rId63" Type="http://schemas.openxmlformats.org/officeDocument/2006/relationships/image" Target="media/image51.png"/><Relationship Id="rId159" Type="http://schemas.openxmlformats.org/officeDocument/2006/relationships/image" Target="media/image129.png"/><Relationship Id="rId324" Type="http://schemas.openxmlformats.org/officeDocument/2006/relationships/image" Target="media/image282.png"/><Relationship Id="rId366" Type="http://schemas.openxmlformats.org/officeDocument/2006/relationships/image" Target="media/image324.png"/><Relationship Id="rId531" Type="http://schemas.openxmlformats.org/officeDocument/2006/relationships/image" Target="media/image473.jpg"/><Relationship Id="rId573" Type="http://schemas.openxmlformats.org/officeDocument/2006/relationships/image" Target="media/image512.png"/><Relationship Id="rId629" Type="http://schemas.openxmlformats.org/officeDocument/2006/relationships/image" Target="media/image566.png"/><Relationship Id="rId170" Type="http://schemas.openxmlformats.org/officeDocument/2006/relationships/image" Target="media/image140.png"/><Relationship Id="rId226" Type="http://schemas.openxmlformats.org/officeDocument/2006/relationships/image" Target="media/image186.png"/><Relationship Id="rId433" Type="http://schemas.openxmlformats.org/officeDocument/2006/relationships/image" Target="media/image380.png"/><Relationship Id="rId268" Type="http://schemas.openxmlformats.org/officeDocument/2006/relationships/image" Target="media/image226.png"/><Relationship Id="rId475" Type="http://schemas.openxmlformats.org/officeDocument/2006/relationships/image" Target="media/image422.png"/><Relationship Id="rId640" Type="http://schemas.openxmlformats.org/officeDocument/2006/relationships/image" Target="media/image577.png"/><Relationship Id="rId32" Type="http://schemas.openxmlformats.org/officeDocument/2006/relationships/image" Target="media/image21.png"/><Relationship Id="rId74" Type="http://schemas.openxmlformats.org/officeDocument/2006/relationships/image" Target="media/image61.png"/><Relationship Id="rId128" Type="http://schemas.openxmlformats.org/officeDocument/2006/relationships/image" Target="media/image103.png"/><Relationship Id="rId335" Type="http://schemas.openxmlformats.org/officeDocument/2006/relationships/image" Target="media/image293.png"/><Relationship Id="rId377" Type="http://schemas.openxmlformats.org/officeDocument/2006/relationships/image" Target="media/image335.png"/><Relationship Id="rId500" Type="http://schemas.openxmlformats.org/officeDocument/2006/relationships/image" Target="media/image444.png"/><Relationship Id="rId542" Type="http://schemas.openxmlformats.org/officeDocument/2006/relationships/image" Target="media/image484.png"/><Relationship Id="rId584" Type="http://schemas.openxmlformats.org/officeDocument/2006/relationships/image" Target="media/image523.png"/><Relationship Id="rId5" Type="http://schemas.openxmlformats.org/officeDocument/2006/relationships/customXml" Target="../customXml/item5.xml"/><Relationship Id="rId181" Type="http://schemas.openxmlformats.org/officeDocument/2006/relationships/image" Target="media/image151.jpeg"/><Relationship Id="rId237" Type="http://schemas.openxmlformats.org/officeDocument/2006/relationships/image" Target="media/image197.png"/><Relationship Id="rId402" Type="http://schemas.openxmlformats.org/officeDocument/2006/relationships/oleObject" Target="embeddings/oleObject35.bin"/><Relationship Id="rId279" Type="http://schemas.openxmlformats.org/officeDocument/2006/relationships/image" Target="media/image237.png"/><Relationship Id="rId444" Type="http://schemas.openxmlformats.org/officeDocument/2006/relationships/image" Target="media/image391.jpeg"/><Relationship Id="rId486" Type="http://schemas.openxmlformats.org/officeDocument/2006/relationships/image" Target="media/image431.png"/><Relationship Id="rId651" Type="http://schemas.openxmlformats.org/officeDocument/2006/relationships/image" Target="media/image588.png"/><Relationship Id="rId43" Type="http://schemas.openxmlformats.org/officeDocument/2006/relationships/image" Target="media/image31.png"/><Relationship Id="rId139" Type="http://schemas.openxmlformats.org/officeDocument/2006/relationships/image" Target="media/image114.png"/><Relationship Id="rId290" Type="http://schemas.openxmlformats.org/officeDocument/2006/relationships/image" Target="media/image248.png"/><Relationship Id="rId304" Type="http://schemas.openxmlformats.org/officeDocument/2006/relationships/image" Target="media/image262.png"/><Relationship Id="rId346" Type="http://schemas.openxmlformats.org/officeDocument/2006/relationships/image" Target="media/image304.png"/><Relationship Id="rId388" Type="http://schemas.openxmlformats.org/officeDocument/2006/relationships/oleObject" Target="embeddings/oleObject28.bin"/><Relationship Id="rId511" Type="http://schemas.openxmlformats.org/officeDocument/2006/relationships/image" Target="media/image453.png"/><Relationship Id="rId553" Type="http://schemas.openxmlformats.org/officeDocument/2006/relationships/image" Target="media/image493.png"/><Relationship Id="rId609" Type="http://schemas.openxmlformats.org/officeDocument/2006/relationships/image" Target="media/image548.png"/><Relationship Id="rId85" Type="http://schemas.openxmlformats.org/officeDocument/2006/relationships/image" Target="media/image68.png"/><Relationship Id="rId150" Type="http://schemas.openxmlformats.org/officeDocument/2006/relationships/oleObject" Target="embeddings/oleObject19.bin"/><Relationship Id="rId192" Type="http://schemas.openxmlformats.org/officeDocument/2006/relationships/image" Target="media/image158.png"/><Relationship Id="rId206" Type="http://schemas.openxmlformats.org/officeDocument/2006/relationships/image" Target="media/image170.png"/><Relationship Id="rId413" Type="http://schemas.openxmlformats.org/officeDocument/2006/relationships/image" Target="media/image360.png"/><Relationship Id="rId595" Type="http://schemas.openxmlformats.org/officeDocument/2006/relationships/image" Target="media/image534.png"/><Relationship Id="rId248" Type="http://schemas.openxmlformats.org/officeDocument/2006/relationships/image" Target="media/image206.png"/><Relationship Id="rId455" Type="http://schemas.openxmlformats.org/officeDocument/2006/relationships/image" Target="media/image402.png"/><Relationship Id="rId497" Type="http://schemas.openxmlformats.org/officeDocument/2006/relationships/image" Target="media/image441.png"/><Relationship Id="rId620" Type="http://schemas.openxmlformats.org/officeDocument/2006/relationships/image" Target="media/image557.png"/><Relationship Id="rId662" Type="http://schemas.openxmlformats.org/officeDocument/2006/relationships/image" Target="media/image599.png"/><Relationship Id="rId12" Type="http://schemas.openxmlformats.org/officeDocument/2006/relationships/image" Target="media/image1.png"/><Relationship Id="rId108" Type="http://schemas.openxmlformats.org/officeDocument/2006/relationships/image" Target="media/image83.png"/><Relationship Id="rId315" Type="http://schemas.openxmlformats.org/officeDocument/2006/relationships/image" Target="media/image273.png"/><Relationship Id="rId357" Type="http://schemas.openxmlformats.org/officeDocument/2006/relationships/image" Target="media/image315.png"/><Relationship Id="rId522" Type="http://schemas.openxmlformats.org/officeDocument/2006/relationships/image" Target="media/image464.png"/><Relationship Id="rId54" Type="http://schemas.openxmlformats.org/officeDocument/2006/relationships/image" Target="media/image42.png"/><Relationship Id="rId96" Type="http://schemas.openxmlformats.org/officeDocument/2006/relationships/oleObject" Target="embeddings/oleObject11.bin"/><Relationship Id="rId161" Type="http://schemas.openxmlformats.org/officeDocument/2006/relationships/image" Target="media/image131.png"/><Relationship Id="rId217" Type="http://schemas.openxmlformats.org/officeDocument/2006/relationships/image" Target="media/image181.png"/><Relationship Id="rId399" Type="http://schemas.openxmlformats.org/officeDocument/2006/relationships/image" Target="media/image349.png"/><Relationship Id="rId564" Type="http://schemas.openxmlformats.org/officeDocument/2006/relationships/image" Target="media/image504.png"/><Relationship Id="rId259" Type="http://schemas.openxmlformats.org/officeDocument/2006/relationships/image" Target="media/image217.png"/><Relationship Id="rId424" Type="http://schemas.openxmlformats.org/officeDocument/2006/relationships/image" Target="media/image371.png"/><Relationship Id="rId466" Type="http://schemas.openxmlformats.org/officeDocument/2006/relationships/image" Target="media/image413.png"/><Relationship Id="rId631" Type="http://schemas.openxmlformats.org/officeDocument/2006/relationships/image" Target="media/image568.png"/><Relationship Id="rId23" Type="http://schemas.openxmlformats.org/officeDocument/2006/relationships/image" Target="media/image12.png"/><Relationship Id="rId119" Type="http://schemas.openxmlformats.org/officeDocument/2006/relationships/image" Target="media/image94.png"/><Relationship Id="rId270" Type="http://schemas.openxmlformats.org/officeDocument/2006/relationships/image" Target="media/image228.png"/><Relationship Id="rId326" Type="http://schemas.openxmlformats.org/officeDocument/2006/relationships/image" Target="media/image284.png"/><Relationship Id="rId533" Type="http://schemas.openxmlformats.org/officeDocument/2006/relationships/image" Target="media/image475.png"/><Relationship Id="rId65" Type="http://schemas.openxmlformats.org/officeDocument/2006/relationships/image" Target="media/image53.png"/><Relationship Id="rId130" Type="http://schemas.openxmlformats.org/officeDocument/2006/relationships/image" Target="media/image105.png"/><Relationship Id="rId368" Type="http://schemas.openxmlformats.org/officeDocument/2006/relationships/image" Target="media/image326.png"/><Relationship Id="rId575" Type="http://schemas.openxmlformats.org/officeDocument/2006/relationships/image" Target="media/image514.png"/><Relationship Id="rId172" Type="http://schemas.openxmlformats.org/officeDocument/2006/relationships/image" Target="media/image142.png"/><Relationship Id="rId228" Type="http://schemas.openxmlformats.org/officeDocument/2006/relationships/image" Target="media/image188.png"/><Relationship Id="rId435" Type="http://schemas.openxmlformats.org/officeDocument/2006/relationships/image" Target="media/image382.png"/><Relationship Id="rId477" Type="http://schemas.openxmlformats.org/officeDocument/2006/relationships/image" Target="media/image424.png"/><Relationship Id="rId600" Type="http://schemas.openxmlformats.org/officeDocument/2006/relationships/image" Target="media/image539.jpeg"/><Relationship Id="rId642" Type="http://schemas.openxmlformats.org/officeDocument/2006/relationships/image" Target="media/image579.png"/><Relationship Id="rId281" Type="http://schemas.openxmlformats.org/officeDocument/2006/relationships/image" Target="media/image239.png"/><Relationship Id="rId337" Type="http://schemas.openxmlformats.org/officeDocument/2006/relationships/image" Target="media/image295.png"/><Relationship Id="rId502" Type="http://schemas.openxmlformats.org/officeDocument/2006/relationships/image" Target="media/image446.png"/><Relationship Id="rId34" Type="http://schemas.openxmlformats.org/officeDocument/2006/relationships/oleObject" Target="embeddings/oleObject1.bin"/><Relationship Id="rId76" Type="http://schemas.openxmlformats.org/officeDocument/2006/relationships/oleObject" Target="embeddings/oleObject3.bin"/><Relationship Id="rId141" Type="http://schemas.openxmlformats.org/officeDocument/2006/relationships/oleObject" Target="embeddings/oleObject15.bin"/><Relationship Id="rId379" Type="http://schemas.openxmlformats.org/officeDocument/2006/relationships/image" Target="media/image337.png"/><Relationship Id="rId544" Type="http://schemas.openxmlformats.org/officeDocument/2006/relationships/image" Target="media/image486.png"/><Relationship Id="rId586" Type="http://schemas.openxmlformats.org/officeDocument/2006/relationships/image" Target="media/image525.png"/><Relationship Id="rId7" Type="http://schemas.openxmlformats.org/officeDocument/2006/relationships/styles" Target="styles.xml"/><Relationship Id="rId183" Type="http://schemas.openxmlformats.org/officeDocument/2006/relationships/image" Target="media/image152.jpeg"/><Relationship Id="rId239" Type="http://schemas.openxmlformats.org/officeDocument/2006/relationships/image" Target="media/image198.png"/><Relationship Id="rId390" Type="http://schemas.openxmlformats.org/officeDocument/2006/relationships/oleObject" Target="embeddings/oleObject29.bin"/><Relationship Id="rId404" Type="http://schemas.openxmlformats.org/officeDocument/2006/relationships/image" Target="media/image352.png"/><Relationship Id="rId446" Type="http://schemas.openxmlformats.org/officeDocument/2006/relationships/image" Target="media/image393.jpeg"/><Relationship Id="rId611" Type="http://schemas.openxmlformats.org/officeDocument/2006/relationships/image" Target="media/image550.png"/><Relationship Id="rId653" Type="http://schemas.openxmlformats.org/officeDocument/2006/relationships/image" Target="media/image590.png"/><Relationship Id="rId250" Type="http://schemas.openxmlformats.org/officeDocument/2006/relationships/image" Target="media/image208.png"/><Relationship Id="rId292" Type="http://schemas.openxmlformats.org/officeDocument/2006/relationships/image" Target="media/image250.png"/><Relationship Id="rId306" Type="http://schemas.openxmlformats.org/officeDocument/2006/relationships/image" Target="media/image264.png"/><Relationship Id="rId488" Type="http://schemas.openxmlformats.org/officeDocument/2006/relationships/image" Target="media/image432.png"/><Relationship Id="rId45" Type="http://schemas.openxmlformats.org/officeDocument/2006/relationships/image" Target="media/image33.png"/><Relationship Id="rId87" Type="http://schemas.openxmlformats.org/officeDocument/2006/relationships/image" Target="media/image69.png"/><Relationship Id="rId110" Type="http://schemas.openxmlformats.org/officeDocument/2006/relationships/image" Target="media/image85.png"/><Relationship Id="rId348" Type="http://schemas.openxmlformats.org/officeDocument/2006/relationships/image" Target="media/image306.png"/><Relationship Id="rId513" Type="http://schemas.openxmlformats.org/officeDocument/2006/relationships/image" Target="media/image455.png"/><Relationship Id="rId555" Type="http://schemas.openxmlformats.org/officeDocument/2006/relationships/image" Target="media/image495.png"/><Relationship Id="rId597" Type="http://schemas.openxmlformats.org/officeDocument/2006/relationships/image" Target="media/image536.png"/><Relationship Id="rId152" Type="http://schemas.openxmlformats.org/officeDocument/2006/relationships/image" Target="media/image122.png"/><Relationship Id="rId194" Type="http://schemas.openxmlformats.org/officeDocument/2006/relationships/image" Target="media/image160.png"/><Relationship Id="rId208" Type="http://schemas.openxmlformats.org/officeDocument/2006/relationships/image" Target="media/image172.png"/><Relationship Id="rId415" Type="http://schemas.openxmlformats.org/officeDocument/2006/relationships/image" Target="media/image362.png"/><Relationship Id="rId457" Type="http://schemas.openxmlformats.org/officeDocument/2006/relationships/image" Target="media/image404.png"/><Relationship Id="rId622" Type="http://schemas.openxmlformats.org/officeDocument/2006/relationships/image" Target="media/image559.png"/><Relationship Id="rId261" Type="http://schemas.openxmlformats.org/officeDocument/2006/relationships/image" Target="media/image219.png"/><Relationship Id="rId499" Type="http://schemas.openxmlformats.org/officeDocument/2006/relationships/image" Target="media/image443.png"/><Relationship Id="rId664" Type="http://schemas.openxmlformats.org/officeDocument/2006/relationships/footer" Target="footer2.xml"/><Relationship Id="rId14" Type="http://schemas.openxmlformats.org/officeDocument/2006/relationships/image" Target="media/image3.png"/><Relationship Id="rId56" Type="http://schemas.openxmlformats.org/officeDocument/2006/relationships/image" Target="media/image44.png"/><Relationship Id="rId317" Type="http://schemas.openxmlformats.org/officeDocument/2006/relationships/image" Target="media/image275.png"/><Relationship Id="rId359" Type="http://schemas.openxmlformats.org/officeDocument/2006/relationships/image" Target="media/image317.png"/><Relationship Id="rId524" Type="http://schemas.openxmlformats.org/officeDocument/2006/relationships/image" Target="media/image466.png"/><Relationship Id="rId566" Type="http://schemas.openxmlformats.org/officeDocument/2006/relationships/image" Target="media/image506.jpg"/><Relationship Id="rId98" Type="http://schemas.openxmlformats.org/officeDocument/2006/relationships/oleObject" Target="embeddings/oleObject12.bin"/><Relationship Id="rId121" Type="http://schemas.openxmlformats.org/officeDocument/2006/relationships/image" Target="media/image96.png"/><Relationship Id="rId163" Type="http://schemas.openxmlformats.org/officeDocument/2006/relationships/image" Target="media/image133.png"/><Relationship Id="rId219" Type="http://schemas.openxmlformats.org/officeDocument/2006/relationships/oleObject" Target="embeddings/oleObject22.bin"/><Relationship Id="rId370" Type="http://schemas.openxmlformats.org/officeDocument/2006/relationships/image" Target="media/image328.png"/><Relationship Id="rId426" Type="http://schemas.openxmlformats.org/officeDocument/2006/relationships/image" Target="media/image373.jpg"/><Relationship Id="rId633" Type="http://schemas.openxmlformats.org/officeDocument/2006/relationships/image" Target="media/image570.png"/><Relationship Id="rId230" Type="http://schemas.openxmlformats.org/officeDocument/2006/relationships/image" Target="media/image190.png"/><Relationship Id="rId468" Type="http://schemas.openxmlformats.org/officeDocument/2006/relationships/image" Target="media/image415.png"/><Relationship Id="rId25" Type="http://schemas.openxmlformats.org/officeDocument/2006/relationships/image" Target="media/image14.png"/><Relationship Id="rId67" Type="http://schemas.openxmlformats.org/officeDocument/2006/relationships/image" Target="media/image54.png"/><Relationship Id="rId272" Type="http://schemas.openxmlformats.org/officeDocument/2006/relationships/image" Target="media/image230.png"/><Relationship Id="rId328" Type="http://schemas.openxmlformats.org/officeDocument/2006/relationships/image" Target="media/image286.png"/><Relationship Id="rId535" Type="http://schemas.openxmlformats.org/officeDocument/2006/relationships/image" Target="media/image477.png"/><Relationship Id="rId577" Type="http://schemas.openxmlformats.org/officeDocument/2006/relationships/image" Target="media/image516.png"/><Relationship Id="rId132" Type="http://schemas.openxmlformats.org/officeDocument/2006/relationships/image" Target="media/image107.png"/><Relationship Id="rId174" Type="http://schemas.openxmlformats.org/officeDocument/2006/relationships/image" Target="media/image144.png"/><Relationship Id="rId381" Type="http://schemas.openxmlformats.org/officeDocument/2006/relationships/image" Target="media/image339.png"/><Relationship Id="rId602" Type="http://schemas.openxmlformats.org/officeDocument/2006/relationships/image" Target="media/image541.jpeg"/><Relationship Id="rId241" Type="http://schemas.openxmlformats.org/officeDocument/2006/relationships/image" Target="media/image199.png"/><Relationship Id="rId437" Type="http://schemas.openxmlformats.org/officeDocument/2006/relationships/image" Target="media/image384.png"/><Relationship Id="rId479" Type="http://schemas.openxmlformats.org/officeDocument/2006/relationships/image" Target="media/image426.jpg"/><Relationship Id="rId644" Type="http://schemas.openxmlformats.org/officeDocument/2006/relationships/image" Target="media/image581.png"/><Relationship Id="rId36" Type="http://schemas.openxmlformats.org/officeDocument/2006/relationships/image" Target="media/image24.png"/><Relationship Id="rId283" Type="http://schemas.openxmlformats.org/officeDocument/2006/relationships/image" Target="media/image241.jpg"/><Relationship Id="rId339" Type="http://schemas.openxmlformats.org/officeDocument/2006/relationships/image" Target="media/image297.png"/><Relationship Id="rId490" Type="http://schemas.openxmlformats.org/officeDocument/2006/relationships/image" Target="media/image434.png"/><Relationship Id="rId504" Type="http://schemas.openxmlformats.org/officeDocument/2006/relationships/image" Target="media/image448.png"/><Relationship Id="rId546" Type="http://schemas.openxmlformats.org/officeDocument/2006/relationships/image" Target="media/image488.png"/><Relationship Id="rId78" Type="http://schemas.openxmlformats.org/officeDocument/2006/relationships/image" Target="media/image64.png"/><Relationship Id="rId101" Type="http://schemas.openxmlformats.org/officeDocument/2006/relationships/image" Target="media/image77.png"/><Relationship Id="rId143" Type="http://schemas.openxmlformats.org/officeDocument/2006/relationships/oleObject" Target="embeddings/oleObject16.bin"/><Relationship Id="rId185" Type="http://schemas.openxmlformats.org/officeDocument/2006/relationships/image" Target="media/image153.jpeg"/><Relationship Id="rId350" Type="http://schemas.openxmlformats.org/officeDocument/2006/relationships/image" Target="media/image308.png"/><Relationship Id="rId406" Type="http://schemas.openxmlformats.org/officeDocument/2006/relationships/image" Target="media/image354.png"/><Relationship Id="rId588" Type="http://schemas.openxmlformats.org/officeDocument/2006/relationships/image" Target="media/image527.png"/><Relationship Id="rId9" Type="http://schemas.openxmlformats.org/officeDocument/2006/relationships/webSettings" Target="webSettings.xml"/><Relationship Id="rId210" Type="http://schemas.openxmlformats.org/officeDocument/2006/relationships/image" Target="media/image174.png"/><Relationship Id="rId392" Type="http://schemas.openxmlformats.org/officeDocument/2006/relationships/oleObject" Target="embeddings/oleObject30.bin"/><Relationship Id="rId448" Type="http://schemas.openxmlformats.org/officeDocument/2006/relationships/image" Target="media/image395.jpeg"/><Relationship Id="rId613" Type="http://schemas.openxmlformats.org/officeDocument/2006/relationships/image" Target="media/image552.wmf"/><Relationship Id="rId655" Type="http://schemas.openxmlformats.org/officeDocument/2006/relationships/image" Target="media/image592.png"/><Relationship Id="rId252" Type="http://schemas.openxmlformats.org/officeDocument/2006/relationships/image" Target="media/image210.jpg"/><Relationship Id="rId294" Type="http://schemas.openxmlformats.org/officeDocument/2006/relationships/image" Target="media/image252.png"/><Relationship Id="rId308" Type="http://schemas.openxmlformats.org/officeDocument/2006/relationships/image" Target="media/image266.png"/><Relationship Id="rId515" Type="http://schemas.openxmlformats.org/officeDocument/2006/relationships/image" Target="media/image457.png"/><Relationship Id="rId47" Type="http://schemas.openxmlformats.org/officeDocument/2006/relationships/image" Target="media/image35.png"/><Relationship Id="rId89" Type="http://schemas.openxmlformats.org/officeDocument/2006/relationships/image" Target="media/image70.png"/><Relationship Id="rId112" Type="http://schemas.openxmlformats.org/officeDocument/2006/relationships/image" Target="media/image87.png"/><Relationship Id="rId154" Type="http://schemas.openxmlformats.org/officeDocument/2006/relationships/image" Target="media/image124.png"/><Relationship Id="rId361" Type="http://schemas.openxmlformats.org/officeDocument/2006/relationships/image" Target="media/image319.jpg"/><Relationship Id="rId557" Type="http://schemas.openxmlformats.org/officeDocument/2006/relationships/image" Target="media/image497.png"/><Relationship Id="rId599" Type="http://schemas.openxmlformats.org/officeDocument/2006/relationships/image" Target="media/image538.png"/><Relationship Id="rId196" Type="http://schemas.openxmlformats.org/officeDocument/2006/relationships/image" Target="media/image162.png"/><Relationship Id="rId417" Type="http://schemas.openxmlformats.org/officeDocument/2006/relationships/image" Target="media/image364.png"/><Relationship Id="rId459" Type="http://schemas.openxmlformats.org/officeDocument/2006/relationships/image" Target="media/image406.png"/><Relationship Id="rId624" Type="http://schemas.openxmlformats.org/officeDocument/2006/relationships/image" Target="media/image561.png"/><Relationship Id="rId666" Type="http://schemas.openxmlformats.org/officeDocument/2006/relationships/theme" Target="theme/theme1.xml"/><Relationship Id="rId16" Type="http://schemas.openxmlformats.org/officeDocument/2006/relationships/image" Target="media/image5.png"/><Relationship Id="rId221" Type="http://schemas.openxmlformats.org/officeDocument/2006/relationships/oleObject" Target="embeddings/oleObject23.bin"/><Relationship Id="rId263" Type="http://schemas.openxmlformats.org/officeDocument/2006/relationships/image" Target="media/image221.png"/><Relationship Id="rId319" Type="http://schemas.openxmlformats.org/officeDocument/2006/relationships/image" Target="media/image277.png"/><Relationship Id="rId470" Type="http://schemas.openxmlformats.org/officeDocument/2006/relationships/image" Target="media/image417.png"/><Relationship Id="rId526" Type="http://schemas.openxmlformats.org/officeDocument/2006/relationships/image" Target="media/image468.png"/><Relationship Id="rId58" Type="http://schemas.openxmlformats.org/officeDocument/2006/relationships/image" Target="media/image46.png"/><Relationship Id="rId123" Type="http://schemas.openxmlformats.org/officeDocument/2006/relationships/image" Target="media/image98.png"/><Relationship Id="rId330" Type="http://schemas.openxmlformats.org/officeDocument/2006/relationships/image" Target="media/image288.png"/><Relationship Id="rId568" Type="http://schemas.openxmlformats.org/officeDocument/2006/relationships/image" Target="media/image508.png"/><Relationship Id="rId165" Type="http://schemas.openxmlformats.org/officeDocument/2006/relationships/image" Target="media/image135.png"/><Relationship Id="rId372" Type="http://schemas.openxmlformats.org/officeDocument/2006/relationships/image" Target="media/image330.png"/><Relationship Id="rId428" Type="http://schemas.openxmlformats.org/officeDocument/2006/relationships/image" Target="media/image375.png"/><Relationship Id="rId635" Type="http://schemas.openxmlformats.org/officeDocument/2006/relationships/image" Target="media/image572.png"/><Relationship Id="rId232" Type="http://schemas.openxmlformats.org/officeDocument/2006/relationships/image" Target="media/image192.png"/><Relationship Id="rId274" Type="http://schemas.openxmlformats.org/officeDocument/2006/relationships/image" Target="media/image232.png"/><Relationship Id="rId481" Type="http://schemas.openxmlformats.org/officeDocument/2006/relationships/image" Target="media/image428.png"/><Relationship Id="rId27" Type="http://schemas.openxmlformats.org/officeDocument/2006/relationships/image" Target="media/image16.png"/><Relationship Id="rId69" Type="http://schemas.openxmlformats.org/officeDocument/2006/relationships/image" Target="media/image56.png"/><Relationship Id="rId134" Type="http://schemas.openxmlformats.org/officeDocument/2006/relationships/image" Target="media/image109.png"/><Relationship Id="rId537" Type="http://schemas.openxmlformats.org/officeDocument/2006/relationships/image" Target="media/image479.png"/><Relationship Id="rId579" Type="http://schemas.openxmlformats.org/officeDocument/2006/relationships/image" Target="media/image518.png"/><Relationship Id="rId80" Type="http://schemas.openxmlformats.org/officeDocument/2006/relationships/image" Target="media/image65.png"/><Relationship Id="rId176" Type="http://schemas.openxmlformats.org/officeDocument/2006/relationships/image" Target="media/image146.png"/><Relationship Id="rId341" Type="http://schemas.openxmlformats.org/officeDocument/2006/relationships/image" Target="media/image299.png"/><Relationship Id="rId383" Type="http://schemas.openxmlformats.org/officeDocument/2006/relationships/image" Target="media/image341.png"/><Relationship Id="rId439" Type="http://schemas.openxmlformats.org/officeDocument/2006/relationships/image" Target="media/image386.jpeg"/><Relationship Id="rId590" Type="http://schemas.openxmlformats.org/officeDocument/2006/relationships/image" Target="media/image529.png"/><Relationship Id="rId604" Type="http://schemas.openxmlformats.org/officeDocument/2006/relationships/image" Target="media/image543.png"/><Relationship Id="rId646" Type="http://schemas.openxmlformats.org/officeDocument/2006/relationships/image" Target="media/image583.png"/><Relationship Id="rId201" Type="http://schemas.openxmlformats.org/officeDocument/2006/relationships/image" Target="media/image166.png"/><Relationship Id="rId243" Type="http://schemas.openxmlformats.org/officeDocument/2006/relationships/image" Target="media/image201.png"/><Relationship Id="rId285" Type="http://schemas.openxmlformats.org/officeDocument/2006/relationships/image" Target="media/image243.jpg"/><Relationship Id="rId450" Type="http://schemas.openxmlformats.org/officeDocument/2006/relationships/image" Target="media/image397.jpeg"/><Relationship Id="rId506" Type="http://schemas.openxmlformats.org/officeDocument/2006/relationships/image" Target="media/image450.png"/><Relationship Id="rId38" Type="http://schemas.openxmlformats.org/officeDocument/2006/relationships/image" Target="media/image26.png"/><Relationship Id="rId103" Type="http://schemas.openxmlformats.org/officeDocument/2006/relationships/oleObject" Target="embeddings/oleObject14.bin"/><Relationship Id="rId310" Type="http://schemas.openxmlformats.org/officeDocument/2006/relationships/image" Target="media/image268.png"/><Relationship Id="rId492" Type="http://schemas.openxmlformats.org/officeDocument/2006/relationships/image" Target="media/image436.png"/><Relationship Id="rId548" Type="http://schemas.openxmlformats.org/officeDocument/2006/relationships/image" Target="cid:image001.jpg@01D41523.0FBE85D0" TargetMode="External"/><Relationship Id="rId91" Type="http://schemas.openxmlformats.org/officeDocument/2006/relationships/image" Target="media/image71.png"/><Relationship Id="rId145" Type="http://schemas.openxmlformats.org/officeDocument/2006/relationships/oleObject" Target="embeddings/oleObject17.bin"/><Relationship Id="rId187" Type="http://schemas.openxmlformats.org/officeDocument/2006/relationships/image" Target="media/image154.jpeg"/><Relationship Id="rId352" Type="http://schemas.openxmlformats.org/officeDocument/2006/relationships/image" Target="media/image310.png"/><Relationship Id="rId394" Type="http://schemas.openxmlformats.org/officeDocument/2006/relationships/oleObject" Target="embeddings/oleObject31.bin"/><Relationship Id="rId408" Type="http://schemas.openxmlformats.org/officeDocument/2006/relationships/image" Target="media/image355.jpg"/><Relationship Id="rId615" Type="http://schemas.openxmlformats.org/officeDocument/2006/relationships/image" Target="media/image553.wmf"/><Relationship Id="rId212" Type="http://schemas.openxmlformats.org/officeDocument/2006/relationships/image" Target="media/image176.png"/><Relationship Id="rId254" Type="http://schemas.openxmlformats.org/officeDocument/2006/relationships/image" Target="media/image212.png"/><Relationship Id="rId657" Type="http://schemas.openxmlformats.org/officeDocument/2006/relationships/image" Target="media/image594.png"/><Relationship Id="rId49" Type="http://schemas.openxmlformats.org/officeDocument/2006/relationships/image" Target="media/image37.png"/><Relationship Id="rId114" Type="http://schemas.openxmlformats.org/officeDocument/2006/relationships/image" Target="media/image89.png"/><Relationship Id="rId296" Type="http://schemas.openxmlformats.org/officeDocument/2006/relationships/image" Target="media/image254.png"/><Relationship Id="rId461" Type="http://schemas.openxmlformats.org/officeDocument/2006/relationships/image" Target="media/image408.png"/><Relationship Id="rId517" Type="http://schemas.openxmlformats.org/officeDocument/2006/relationships/image" Target="media/image459.png"/><Relationship Id="rId559" Type="http://schemas.openxmlformats.org/officeDocument/2006/relationships/image" Target="media/image499.png"/><Relationship Id="rId60" Type="http://schemas.openxmlformats.org/officeDocument/2006/relationships/image" Target="media/image48.png"/><Relationship Id="rId156" Type="http://schemas.openxmlformats.org/officeDocument/2006/relationships/image" Target="media/image126.png"/><Relationship Id="rId198" Type="http://schemas.openxmlformats.org/officeDocument/2006/relationships/image" Target="media/image164.png"/><Relationship Id="rId321" Type="http://schemas.openxmlformats.org/officeDocument/2006/relationships/image" Target="media/image279.png"/><Relationship Id="rId363" Type="http://schemas.openxmlformats.org/officeDocument/2006/relationships/image" Target="media/image321.png"/><Relationship Id="rId419" Type="http://schemas.openxmlformats.org/officeDocument/2006/relationships/image" Target="media/image366.png"/><Relationship Id="rId570" Type="http://schemas.openxmlformats.org/officeDocument/2006/relationships/image" Target="media/image510.png"/><Relationship Id="rId626" Type="http://schemas.openxmlformats.org/officeDocument/2006/relationships/image" Target="media/image563.png"/><Relationship Id="rId202" Type="http://schemas.openxmlformats.org/officeDocument/2006/relationships/oleObject" Target="embeddings/oleObject21.bin"/><Relationship Id="rId223" Type="http://schemas.openxmlformats.org/officeDocument/2006/relationships/oleObject" Target="embeddings/oleObject24.bin"/><Relationship Id="rId244" Type="http://schemas.openxmlformats.org/officeDocument/2006/relationships/image" Target="media/image202.png"/><Relationship Id="rId430" Type="http://schemas.openxmlformats.org/officeDocument/2006/relationships/image" Target="media/image377.jpg"/><Relationship Id="rId647" Type="http://schemas.openxmlformats.org/officeDocument/2006/relationships/image" Target="media/image584.png"/><Relationship Id="rId18" Type="http://schemas.openxmlformats.org/officeDocument/2006/relationships/image" Target="media/image7.png"/><Relationship Id="rId39" Type="http://schemas.openxmlformats.org/officeDocument/2006/relationships/image" Target="media/image27.png"/><Relationship Id="rId265" Type="http://schemas.openxmlformats.org/officeDocument/2006/relationships/image" Target="media/image223.png"/><Relationship Id="rId286" Type="http://schemas.openxmlformats.org/officeDocument/2006/relationships/image" Target="media/image244.png"/><Relationship Id="rId451" Type="http://schemas.openxmlformats.org/officeDocument/2006/relationships/image" Target="media/image398.jpeg"/><Relationship Id="rId472" Type="http://schemas.openxmlformats.org/officeDocument/2006/relationships/image" Target="media/image419.png"/><Relationship Id="rId493" Type="http://schemas.openxmlformats.org/officeDocument/2006/relationships/image" Target="media/image437.png"/><Relationship Id="rId507" Type="http://schemas.openxmlformats.org/officeDocument/2006/relationships/image" Target="media/image451.wmf"/><Relationship Id="rId528" Type="http://schemas.openxmlformats.org/officeDocument/2006/relationships/image" Target="media/image470.png"/><Relationship Id="rId549" Type="http://schemas.openxmlformats.org/officeDocument/2006/relationships/image" Target="media/image490.jpeg"/><Relationship Id="rId50" Type="http://schemas.openxmlformats.org/officeDocument/2006/relationships/image" Target="media/image38.png"/><Relationship Id="rId104" Type="http://schemas.openxmlformats.org/officeDocument/2006/relationships/image" Target="media/image79.png"/><Relationship Id="rId125" Type="http://schemas.openxmlformats.org/officeDocument/2006/relationships/image" Target="media/image100.png"/><Relationship Id="rId146" Type="http://schemas.openxmlformats.org/officeDocument/2006/relationships/image" Target="media/image118.png"/><Relationship Id="rId167" Type="http://schemas.openxmlformats.org/officeDocument/2006/relationships/image" Target="media/image137.png"/><Relationship Id="rId188" Type="http://schemas.openxmlformats.org/officeDocument/2006/relationships/image" Target="cid:image001.jpg@01D48C83.2D95BF60" TargetMode="External"/><Relationship Id="rId311" Type="http://schemas.openxmlformats.org/officeDocument/2006/relationships/image" Target="media/image269.png"/><Relationship Id="rId332" Type="http://schemas.openxmlformats.org/officeDocument/2006/relationships/image" Target="media/image290.png"/><Relationship Id="rId353" Type="http://schemas.openxmlformats.org/officeDocument/2006/relationships/image" Target="media/image311.png"/><Relationship Id="rId374" Type="http://schemas.openxmlformats.org/officeDocument/2006/relationships/image" Target="media/image332.png"/><Relationship Id="rId395" Type="http://schemas.openxmlformats.org/officeDocument/2006/relationships/image" Target="media/image347.png"/><Relationship Id="rId409" Type="http://schemas.openxmlformats.org/officeDocument/2006/relationships/image" Target="media/image356.jpg"/><Relationship Id="rId560" Type="http://schemas.openxmlformats.org/officeDocument/2006/relationships/image" Target="media/image500.png"/><Relationship Id="rId581" Type="http://schemas.openxmlformats.org/officeDocument/2006/relationships/image" Target="media/image520.png"/><Relationship Id="rId71" Type="http://schemas.openxmlformats.org/officeDocument/2006/relationships/image" Target="media/image58.png"/><Relationship Id="rId92" Type="http://schemas.openxmlformats.org/officeDocument/2006/relationships/oleObject" Target="embeddings/oleObject10.bin"/><Relationship Id="rId213" Type="http://schemas.openxmlformats.org/officeDocument/2006/relationships/image" Target="media/image177.png"/><Relationship Id="rId234" Type="http://schemas.openxmlformats.org/officeDocument/2006/relationships/image" Target="media/image194.png"/><Relationship Id="rId420" Type="http://schemas.openxmlformats.org/officeDocument/2006/relationships/image" Target="media/image367.png"/><Relationship Id="rId616" Type="http://schemas.openxmlformats.org/officeDocument/2006/relationships/oleObject" Target="embeddings/oleObject42.bin"/><Relationship Id="rId637" Type="http://schemas.openxmlformats.org/officeDocument/2006/relationships/image" Target="media/image574.png"/><Relationship Id="rId658" Type="http://schemas.openxmlformats.org/officeDocument/2006/relationships/image" Target="media/image595.png"/><Relationship Id="rId2" Type="http://schemas.openxmlformats.org/officeDocument/2006/relationships/customXml" Target="../customXml/item2.xml"/><Relationship Id="rId29" Type="http://schemas.openxmlformats.org/officeDocument/2006/relationships/image" Target="media/image18.png"/><Relationship Id="rId255" Type="http://schemas.openxmlformats.org/officeDocument/2006/relationships/image" Target="media/image213.png"/><Relationship Id="rId276" Type="http://schemas.openxmlformats.org/officeDocument/2006/relationships/image" Target="media/image234.png"/><Relationship Id="rId297" Type="http://schemas.openxmlformats.org/officeDocument/2006/relationships/image" Target="media/image255.png"/><Relationship Id="rId441" Type="http://schemas.openxmlformats.org/officeDocument/2006/relationships/image" Target="media/image388.png"/><Relationship Id="rId462" Type="http://schemas.openxmlformats.org/officeDocument/2006/relationships/image" Target="media/image409.png"/><Relationship Id="rId483" Type="http://schemas.openxmlformats.org/officeDocument/2006/relationships/image" Target="media/image429.png"/><Relationship Id="rId518" Type="http://schemas.openxmlformats.org/officeDocument/2006/relationships/image" Target="media/image460.png"/><Relationship Id="rId539" Type="http://schemas.openxmlformats.org/officeDocument/2006/relationships/image" Target="media/image481.png"/><Relationship Id="rId40" Type="http://schemas.openxmlformats.org/officeDocument/2006/relationships/image" Target="media/image28.png"/><Relationship Id="rId115" Type="http://schemas.openxmlformats.org/officeDocument/2006/relationships/image" Target="media/image90.png"/><Relationship Id="rId136" Type="http://schemas.openxmlformats.org/officeDocument/2006/relationships/image" Target="media/image111.png"/><Relationship Id="rId157" Type="http://schemas.openxmlformats.org/officeDocument/2006/relationships/image" Target="media/image127.png"/><Relationship Id="rId178" Type="http://schemas.openxmlformats.org/officeDocument/2006/relationships/image" Target="media/image148.png"/><Relationship Id="rId301" Type="http://schemas.openxmlformats.org/officeDocument/2006/relationships/image" Target="media/image259.png"/><Relationship Id="rId322" Type="http://schemas.openxmlformats.org/officeDocument/2006/relationships/image" Target="media/image280.png"/><Relationship Id="rId343" Type="http://schemas.openxmlformats.org/officeDocument/2006/relationships/image" Target="media/image301.png"/><Relationship Id="rId364" Type="http://schemas.openxmlformats.org/officeDocument/2006/relationships/image" Target="media/image322.png"/><Relationship Id="rId550" Type="http://schemas.openxmlformats.org/officeDocument/2006/relationships/image" Target="cid:image002.jpg@01D41894.003C5F50" TargetMode="External"/><Relationship Id="rId61" Type="http://schemas.openxmlformats.org/officeDocument/2006/relationships/image" Target="media/image49.png"/><Relationship Id="rId82" Type="http://schemas.openxmlformats.org/officeDocument/2006/relationships/oleObject" Target="embeddings/oleObject5.bin"/><Relationship Id="rId199" Type="http://schemas.openxmlformats.org/officeDocument/2006/relationships/image" Target="media/image165.png"/><Relationship Id="rId203" Type="http://schemas.openxmlformats.org/officeDocument/2006/relationships/image" Target="media/image167.png"/><Relationship Id="rId385" Type="http://schemas.openxmlformats.org/officeDocument/2006/relationships/image" Target="media/image342.png"/><Relationship Id="rId571" Type="http://schemas.openxmlformats.org/officeDocument/2006/relationships/image" Target="media/image511.png"/><Relationship Id="rId592" Type="http://schemas.openxmlformats.org/officeDocument/2006/relationships/image" Target="media/image531.png"/><Relationship Id="rId606" Type="http://schemas.openxmlformats.org/officeDocument/2006/relationships/image" Target="media/image545.png"/><Relationship Id="rId627" Type="http://schemas.openxmlformats.org/officeDocument/2006/relationships/image" Target="media/image564.png"/><Relationship Id="rId648" Type="http://schemas.openxmlformats.org/officeDocument/2006/relationships/image" Target="media/image585.png"/><Relationship Id="rId19" Type="http://schemas.openxmlformats.org/officeDocument/2006/relationships/image" Target="media/image8.png"/><Relationship Id="rId224" Type="http://schemas.openxmlformats.org/officeDocument/2006/relationships/image" Target="media/image185.png"/><Relationship Id="rId245" Type="http://schemas.openxmlformats.org/officeDocument/2006/relationships/image" Target="media/image203.png"/><Relationship Id="rId266" Type="http://schemas.openxmlformats.org/officeDocument/2006/relationships/image" Target="media/image224.png"/><Relationship Id="rId287" Type="http://schemas.openxmlformats.org/officeDocument/2006/relationships/image" Target="media/image245.png"/><Relationship Id="rId410" Type="http://schemas.openxmlformats.org/officeDocument/2006/relationships/image" Target="media/image357.png"/><Relationship Id="rId431" Type="http://schemas.openxmlformats.org/officeDocument/2006/relationships/image" Target="media/image378.png"/><Relationship Id="rId452" Type="http://schemas.openxmlformats.org/officeDocument/2006/relationships/image" Target="media/image399.jpeg"/><Relationship Id="rId473" Type="http://schemas.openxmlformats.org/officeDocument/2006/relationships/image" Target="media/image420.png"/><Relationship Id="rId494" Type="http://schemas.openxmlformats.org/officeDocument/2006/relationships/image" Target="media/image438.png"/><Relationship Id="rId508" Type="http://schemas.openxmlformats.org/officeDocument/2006/relationships/oleObject" Target="embeddings/oleObject38.bin"/><Relationship Id="rId529" Type="http://schemas.openxmlformats.org/officeDocument/2006/relationships/image" Target="media/image471.png"/><Relationship Id="rId30" Type="http://schemas.openxmlformats.org/officeDocument/2006/relationships/image" Target="media/image19.png"/><Relationship Id="rId105" Type="http://schemas.openxmlformats.org/officeDocument/2006/relationships/image" Target="media/image80.png"/><Relationship Id="rId126" Type="http://schemas.openxmlformats.org/officeDocument/2006/relationships/image" Target="media/image101.png"/><Relationship Id="rId147" Type="http://schemas.openxmlformats.org/officeDocument/2006/relationships/image" Target="media/image119.png"/><Relationship Id="rId168" Type="http://schemas.openxmlformats.org/officeDocument/2006/relationships/image" Target="media/image138.png"/><Relationship Id="rId312" Type="http://schemas.openxmlformats.org/officeDocument/2006/relationships/image" Target="media/image270.png"/><Relationship Id="rId333" Type="http://schemas.openxmlformats.org/officeDocument/2006/relationships/image" Target="media/image291.png"/><Relationship Id="rId354" Type="http://schemas.openxmlformats.org/officeDocument/2006/relationships/image" Target="media/image312.png"/><Relationship Id="rId540" Type="http://schemas.openxmlformats.org/officeDocument/2006/relationships/image" Target="media/image482.png"/><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72.png"/><Relationship Id="rId189" Type="http://schemas.openxmlformats.org/officeDocument/2006/relationships/image" Target="media/image155.png"/><Relationship Id="rId375" Type="http://schemas.openxmlformats.org/officeDocument/2006/relationships/image" Target="media/image333.png"/><Relationship Id="rId396" Type="http://schemas.openxmlformats.org/officeDocument/2006/relationships/oleObject" Target="embeddings/oleObject32.bin"/><Relationship Id="rId561" Type="http://schemas.openxmlformats.org/officeDocument/2006/relationships/image" Target="media/image501.png"/><Relationship Id="rId582" Type="http://schemas.openxmlformats.org/officeDocument/2006/relationships/image" Target="media/image521.png"/><Relationship Id="rId617" Type="http://schemas.openxmlformats.org/officeDocument/2006/relationships/image" Target="media/image554.png"/><Relationship Id="rId638" Type="http://schemas.openxmlformats.org/officeDocument/2006/relationships/image" Target="media/image575.png"/><Relationship Id="rId659" Type="http://schemas.openxmlformats.org/officeDocument/2006/relationships/image" Target="media/image596.png"/><Relationship Id="rId3" Type="http://schemas.openxmlformats.org/officeDocument/2006/relationships/customXml" Target="../customXml/item3.xml"/><Relationship Id="rId214" Type="http://schemas.openxmlformats.org/officeDocument/2006/relationships/image" Target="media/image178.png"/><Relationship Id="rId235" Type="http://schemas.openxmlformats.org/officeDocument/2006/relationships/image" Target="media/image195.png"/><Relationship Id="rId256" Type="http://schemas.openxmlformats.org/officeDocument/2006/relationships/image" Target="media/image214.png"/><Relationship Id="rId277" Type="http://schemas.openxmlformats.org/officeDocument/2006/relationships/image" Target="media/image235.png"/><Relationship Id="rId298" Type="http://schemas.openxmlformats.org/officeDocument/2006/relationships/image" Target="media/image256.jpeg"/><Relationship Id="rId400" Type="http://schemas.openxmlformats.org/officeDocument/2006/relationships/oleObject" Target="embeddings/oleObject34.bin"/><Relationship Id="rId421" Type="http://schemas.openxmlformats.org/officeDocument/2006/relationships/image" Target="media/image368.png"/><Relationship Id="rId442" Type="http://schemas.openxmlformats.org/officeDocument/2006/relationships/image" Target="media/image389.jpeg"/><Relationship Id="rId463" Type="http://schemas.openxmlformats.org/officeDocument/2006/relationships/image" Target="media/image410.png"/><Relationship Id="rId484" Type="http://schemas.openxmlformats.org/officeDocument/2006/relationships/image" Target="cid:image002.png@01D4E4AB.2F48FCC0" TargetMode="External"/><Relationship Id="rId519" Type="http://schemas.openxmlformats.org/officeDocument/2006/relationships/image" Target="media/image461.jpg"/><Relationship Id="rId116" Type="http://schemas.openxmlformats.org/officeDocument/2006/relationships/image" Target="media/image91.png"/><Relationship Id="rId137" Type="http://schemas.openxmlformats.org/officeDocument/2006/relationships/image" Target="media/image112.png"/><Relationship Id="rId158" Type="http://schemas.openxmlformats.org/officeDocument/2006/relationships/image" Target="media/image128.png"/><Relationship Id="rId302" Type="http://schemas.openxmlformats.org/officeDocument/2006/relationships/image" Target="media/image260.png"/><Relationship Id="rId323" Type="http://schemas.openxmlformats.org/officeDocument/2006/relationships/image" Target="media/image281.png"/><Relationship Id="rId344" Type="http://schemas.openxmlformats.org/officeDocument/2006/relationships/image" Target="media/image302.png"/><Relationship Id="rId530" Type="http://schemas.openxmlformats.org/officeDocument/2006/relationships/image" Target="media/image472.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67.png"/><Relationship Id="rId179" Type="http://schemas.openxmlformats.org/officeDocument/2006/relationships/image" Target="media/image149.png"/><Relationship Id="rId365" Type="http://schemas.openxmlformats.org/officeDocument/2006/relationships/image" Target="media/image323.png"/><Relationship Id="rId386" Type="http://schemas.openxmlformats.org/officeDocument/2006/relationships/oleObject" Target="embeddings/oleObject27.bin"/><Relationship Id="rId551" Type="http://schemas.openxmlformats.org/officeDocument/2006/relationships/image" Target="media/image491.png"/><Relationship Id="rId572" Type="http://schemas.openxmlformats.org/officeDocument/2006/relationships/oleObject" Target="embeddings/oleObject40.bin"/><Relationship Id="rId593" Type="http://schemas.openxmlformats.org/officeDocument/2006/relationships/image" Target="media/image532.png"/><Relationship Id="rId607" Type="http://schemas.openxmlformats.org/officeDocument/2006/relationships/image" Target="media/image546.png"/><Relationship Id="rId628" Type="http://schemas.openxmlformats.org/officeDocument/2006/relationships/image" Target="media/image565.png"/><Relationship Id="rId649" Type="http://schemas.openxmlformats.org/officeDocument/2006/relationships/image" Target="media/image586.png"/><Relationship Id="rId190" Type="http://schemas.openxmlformats.org/officeDocument/2006/relationships/image" Target="media/image156.png"/><Relationship Id="rId204" Type="http://schemas.openxmlformats.org/officeDocument/2006/relationships/image" Target="media/image168.png"/><Relationship Id="rId225" Type="http://schemas.openxmlformats.org/officeDocument/2006/relationships/oleObject" Target="embeddings/oleObject25.bin"/><Relationship Id="rId246" Type="http://schemas.openxmlformats.org/officeDocument/2006/relationships/image" Target="media/image204.png"/><Relationship Id="rId267" Type="http://schemas.openxmlformats.org/officeDocument/2006/relationships/image" Target="media/image225.png"/><Relationship Id="rId288" Type="http://schemas.openxmlformats.org/officeDocument/2006/relationships/image" Target="media/image246.png"/><Relationship Id="rId411" Type="http://schemas.openxmlformats.org/officeDocument/2006/relationships/image" Target="media/image358.png"/><Relationship Id="rId432" Type="http://schemas.openxmlformats.org/officeDocument/2006/relationships/image" Target="media/image379.png"/><Relationship Id="rId453" Type="http://schemas.openxmlformats.org/officeDocument/2006/relationships/image" Target="media/image400.png"/><Relationship Id="rId474" Type="http://schemas.openxmlformats.org/officeDocument/2006/relationships/image" Target="media/image421.png"/><Relationship Id="rId509" Type="http://schemas.openxmlformats.org/officeDocument/2006/relationships/image" Target="media/image452.wmf"/><Relationship Id="rId660" Type="http://schemas.openxmlformats.org/officeDocument/2006/relationships/image" Target="media/image597.png"/><Relationship Id="rId106" Type="http://schemas.openxmlformats.org/officeDocument/2006/relationships/image" Target="media/image81.png"/><Relationship Id="rId127" Type="http://schemas.openxmlformats.org/officeDocument/2006/relationships/image" Target="media/image102.png"/><Relationship Id="rId313" Type="http://schemas.openxmlformats.org/officeDocument/2006/relationships/image" Target="media/image271.png"/><Relationship Id="rId495" Type="http://schemas.openxmlformats.org/officeDocument/2006/relationships/image" Target="media/image439.pn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60.png"/><Relationship Id="rId94" Type="http://schemas.openxmlformats.org/officeDocument/2006/relationships/image" Target="media/image73.png"/><Relationship Id="rId148" Type="http://schemas.openxmlformats.org/officeDocument/2006/relationships/oleObject" Target="embeddings/oleObject18.bin"/><Relationship Id="rId169" Type="http://schemas.openxmlformats.org/officeDocument/2006/relationships/image" Target="media/image139.png"/><Relationship Id="rId334" Type="http://schemas.openxmlformats.org/officeDocument/2006/relationships/image" Target="media/image292.png"/><Relationship Id="rId355" Type="http://schemas.openxmlformats.org/officeDocument/2006/relationships/image" Target="media/image313.png"/><Relationship Id="rId376" Type="http://schemas.openxmlformats.org/officeDocument/2006/relationships/image" Target="media/image334.png"/><Relationship Id="rId397" Type="http://schemas.openxmlformats.org/officeDocument/2006/relationships/image" Target="media/image348.png"/><Relationship Id="rId520" Type="http://schemas.openxmlformats.org/officeDocument/2006/relationships/image" Target="media/image462.png"/><Relationship Id="rId541" Type="http://schemas.openxmlformats.org/officeDocument/2006/relationships/image" Target="media/image483.png"/><Relationship Id="rId562" Type="http://schemas.openxmlformats.org/officeDocument/2006/relationships/image" Target="media/image502.png"/><Relationship Id="rId583" Type="http://schemas.openxmlformats.org/officeDocument/2006/relationships/image" Target="media/image522.png"/><Relationship Id="rId618" Type="http://schemas.openxmlformats.org/officeDocument/2006/relationships/image" Target="media/image555.png"/><Relationship Id="rId639" Type="http://schemas.openxmlformats.org/officeDocument/2006/relationships/image" Target="media/image576.png"/><Relationship Id="rId4" Type="http://schemas.openxmlformats.org/officeDocument/2006/relationships/customXml" Target="../customXml/item4.xml"/><Relationship Id="rId180" Type="http://schemas.openxmlformats.org/officeDocument/2006/relationships/image" Target="media/image150.png"/><Relationship Id="rId215" Type="http://schemas.openxmlformats.org/officeDocument/2006/relationships/image" Target="media/image179.png"/><Relationship Id="rId236" Type="http://schemas.openxmlformats.org/officeDocument/2006/relationships/image" Target="media/image196.png"/><Relationship Id="rId257" Type="http://schemas.openxmlformats.org/officeDocument/2006/relationships/image" Target="media/image215.png"/><Relationship Id="rId278" Type="http://schemas.openxmlformats.org/officeDocument/2006/relationships/image" Target="media/image236.png"/><Relationship Id="rId401" Type="http://schemas.openxmlformats.org/officeDocument/2006/relationships/image" Target="media/image350.png"/><Relationship Id="rId422" Type="http://schemas.openxmlformats.org/officeDocument/2006/relationships/image" Target="media/image369.png"/><Relationship Id="rId443" Type="http://schemas.openxmlformats.org/officeDocument/2006/relationships/image" Target="media/image390.jpeg"/><Relationship Id="rId464" Type="http://schemas.openxmlformats.org/officeDocument/2006/relationships/image" Target="media/image411.png"/><Relationship Id="rId650" Type="http://schemas.openxmlformats.org/officeDocument/2006/relationships/image" Target="media/image587.png"/><Relationship Id="rId303" Type="http://schemas.openxmlformats.org/officeDocument/2006/relationships/image" Target="media/image261.png"/><Relationship Id="rId485" Type="http://schemas.openxmlformats.org/officeDocument/2006/relationships/image" Target="media/image430.png"/><Relationship Id="rId42" Type="http://schemas.openxmlformats.org/officeDocument/2006/relationships/image" Target="media/image30.png"/><Relationship Id="rId84" Type="http://schemas.openxmlformats.org/officeDocument/2006/relationships/oleObject" Target="embeddings/oleObject6.bin"/><Relationship Id="rId138" Type="http://schemas.openxmlformats.org/officeDocument/2006/relationships/image" Target="media/image113.png"/><Relationship Id="rId345" Type="http://schemas.openxmlformats.org/officeDocument/2006/relationships/image" Target="media/image303.png"/><Relationship Id="rId387" Type="http://schemas.openxmlformats.org/officeDocument/2006/relationships/image" Target="media/image343.png"/><Relationship Id="rId510" Type="http://schemas.openxmlformats.org/officeDocument/2006/relationships/oleObject" Target="embeddings/oleObject39.bin"/><Relationship Id="rId552" Type="http://schemas.openxmlformats.org/officeDocument/2006/relationships/image" Target="media/image492.png"/><Relationship Id="rId594" Type="http://schemas.openxmlformats.org/officeDocument/2006/relationships/image" Target="media/image533.png"/><Relationship Id="rId608" Type="http://schemas.openxmlformats.org/officeDocument/2006/relationships/image" Target="media/image547.png"/><Relationship Id="rId191" Type="http://schemas.openxmlformats.org/officeDocument/2006/relationships/image" Target="media/image157.png"/><Relationship Id="rId205" Type="http://schemas.openxmlformats.org/officeDocument/2006/relationships/image" Target="media/image169.png"/><Relationship Id="rId247" Type="http://schemas.openxmlformats.org/officeDocument/2006/relationships/image" Target="media/image205.png"/><Relationship Id="rId412" Type="http://schemas.openxmlformats.org/officeDocument/2006/relationships/image" Target="media/image359.png"/><Relationship Id="rId107" Type="http://schemas.openxmlformats.org/officeDocument/2006/relationships/image" Target="media/image82.png"/><Relationship Id="rId289" Type="http://schemas.openxmlformats.org/officeDocument/2006/relationships/image" Target="media/image247.png"/><Relationship Id="rId454" Type="http://schemas.openxmlformats.org/officeDocument/2006/relationships/image" Target="media/image401.png"/><Relationship Id="rId496" Type="http://schemas.openxmlformats.org/officeDocument/2006/relationships/image" Target="media/image440.png"/><Relationship Id="rId661" Type="http://schemas.openxmlformats.org/officeDocument/2006/relationships/image" Target="media/image598.png"/><Relationship Id="rId11" Type="http://schemas.openxmlformats.org/officeDocument/2006/relationships/endnotes" Target="endnotes.xml"/><Relationship Id="rId53" Type="http://schemas.openxmlformats.org/officeDocument/2006/relationships/image" Target="media/image41.png"/><Relationship Id="rId149" Type="http://schemas.openxmlformats.org/officeDocument/2006/relationships/image" Target="media/image120.png"/><Relationship Id="rId314" Type="http://schemas.openxmlformats.org/officeDocument/2006/relationships/image" Target="media/image272.png"/><Relationship Id="rId356" Type="http://schemas.openxmlformats.org/officeDocument/2006/relationships/image" Target="media/image314.png"/><Relationship Id="rId398" Type="http://schemas.openxmlformats.org/officeDocument/2006/relationships/oleObject" Target="embeddings/oleObject33.bin"/><Relationship Id="rId521" Type="http://schemas.openxmlformats.org/officeDocument/2006/relationships/image" Target="media/image463.png"/><Relationship Id="rId563" Type="http://schemas.openxmlformats.org/officeDocument/2006/relationships/image" Target="media/image503.png"/><Relationship Id="rId619" Type="http://schemas.openxmlformats.org/officeDocument/2006/relationships/image" Target="media/image556.png"/><Relationship Id="rId95" Type="http://schemas.openxmlformats.org/officeDocument/2006/relationships/image" Target="media/image74.png"/><Relationship Id="rId160" Type="http://schemas.openxmlformats.org/officeDocument/2006/relationships/image" Target="media/image130.png"/><Relationship Id="rId216" Type="http://schemas.openxmlformats.org/officeDocument/2006/relationships/image" Target="media/image180.png"/><Relationship Id="rId423" Type="http://schemas.openxmlformats.org/officeDocument/2006/relationships/image" Target="media/image370.png"/><Relationship Id="rId258" Type="http://schemas.openxmlformats.org/officeDocument/2006/relationships/image" Target="media/image216.png"/><Relationship Id="rId465" Type="http://schemas.openxmlformats.org/officeDocument/2006/relationships/image" Target="media/image412.png"/><Relationship Id="rId630" Type="http://schemas.openxmlformats.org/officeDocument/2006/relationships/image" Target="media/image567.png"/><Relationship Id="rId22" Type="http://schemas.openxmlformats.org/officeDocument/2006/relationships/image" Target="media/image11.png"/><Relationship Id="rId64" Type="http://schemas.openxmlformats.org/officeDocument/2006/relationships/image" Target="media/image52.png"/><Relationship Id="rId118" Type="http://schemas.openxmlformats.org/officeDocument/2006/relationships/image" Target="media/image93.png"/><Relationship Id="rId325" Type="http://schemas.openxmlformats.org/officeDocument/2006/relationships/image" Target="media/image283.png"/><Relationship Id="rId367" Type="http://schemas.openxmlformats.org/officeDocument/2006/relationships/image" Target="media/image325.png"/><Relationship Id="rId532" Type="http://schemas.openxmlformats.org/officeDocument/2006/relationships/image" Target="media/image474.jpg"/><Relationship Id="rId574" Type="http://schemas.openxmlformats.org/officeDocument/2006/relationships/image" Target="media/image513.png"/><Relationship Id="rId171" Type="http://schemas.openxmlformats.org/officeDocument/2006/relationships/image" Target="media/image141.png"/><Relationship Id="rId227" Type="http://schemas.openxmlformats.org/officeDocument/2006/relationships/image" Target="media/image187.png"/><Relationship Id="rId269" Type="http://schemas.openxmlformats.org/officeDocument/2006/relationships/image" Target="media/image227.png"/><Relationship Id="rId434" Type="http://schemas.openxmlformats.org/officeDocument/2006/relationships/image" Target="media/image381.png"/><Relationship Id="rId476" Type="http://schemas.openxmlformats.org/officeDocument/2006/relationships/image" Target="media/image423.png"/><Relationship Id="rId641" Type="http://schemas.openxmlformats.org/officeDocument/2006/relationships/image" Target="media/image578.png"/><Relationship Id="rId33" Type="http://schemas.openxmlformats.org/officeDocument/2006/relationships/image" Target="media/image22.png"/><Relationship Id="rId129" Type="http://schemas.openxmlformats.org/officeDocument/2006/relationships/image" Target="media/image104.png"/><Relationship Id="rId280" Type="http://schemas.openxmlformats.org/officeDocument/2006/relationships/image" Target="media/image238.png"/><Relationship Id="rId336" Type="http://schemas.openxmlformats.org/officeDocument/2006/relationships/image" Target="media/image294.png"/><Relationship Id="rId501" Type="http://schemas.openxmlformats.org/officeDocument/2006/relationships/image" Target="media/image445.png"/><Relationship Id="rId543" Type="http://schemas.openxmlformats.org/officeDocument/2006/relationships/image" Target="media/image485.png"/><Relationship Id="rId75" Type="http://schemas.openxmlformats.org/officeDocument/2006/relationships/image" Target="media/image62.png"/><Relationship Id="rId140" Type="http://schemas.openxmlformats.org/officeDocument/2006/relationships/image" Target="media/image115.png"/><Relationship Id="rId182" Type="http://schemas.openxmlformats.org/officeDocument/2006/relationships/image" Target="cid:image003.jpg@01D48C83.2D95BF60" TargetMode="External"/><Relationship Id="rId378" Type="http://schemas.openxmlformats.org/officeDocument/2006/relationships/image" Target="media/image336.png"/><Relationship Id="rId403" Type="http://schemas.openxmlformats.org/officeDocument/2006/relationships/image" Target="media/image351.png"/><Relationship Id="rId585" Type="http://schemas.openxmlformats.org/officeDocument/2006/relationships/image" Target="media/image524.png"/><Relationship Id="rId6" Type="http://schemas.openxmlformats.org/officeDocument/2006/relationships/numbering" Target="numbering.xml"/><Relationship Id="rId238" Type="http://schemas.openxmlformats.org/officeDocument/2006/relationships/image" Target="cid:image002.png@01D41ED6.592B1FA0" TargetMode="External"/><Relationship Id="rId445" Type="http://schemas.openxmlformats.org/officeDocument/2006/relationships/image" Target="media/image392.jpeg"/><Relationship Id="rId487" Type="http://schemas.openxmlformats.org/officeDocument/2006/relationships/oleObject" Target="embeddings/oleObject37.bin"/><Relationship Id="rId610" Type="http://schemas.openxmlformats.org/officeDocument/2006/relationships/image" Target="media/image549.png"/><Relationship Id="rId652" Type="http://schemas.openxmlformats.org/officeDocument/2006/relationships/image" Target="media/image589.png"/><Relationship Id="rId291" Type="http://schemas.openxmlformats.org/officeDocument/2006/relationships/image" Target="media/image249.png"/><Relationship Id="rId305" Type="http://schemas.openxmlformats.org/officeDocument/2006/relationships/image" Target="media/image263.png"/><Relationship Id="rId347" Type="http://schemas.openxmlformats.org/officeDocument/2006/relationships/image" Target="media/image305.png"/><Relationship Id="rId512" Type="http://schemas.openxmlformats.org/officeDocument/2006/relationships/image" Target="media/image454.png"/><Relationship Id="rId44" Type="http://schemas.openxmlformats.org/officeDocument/2006/relationships/image" Target="media/image32.png"/><Relationship Id="rId86" Type="http://schemas.openxmlformats.org/officeDocument/2006/relationships/oleObject" Target="embeddings/oleObject7.bin"/><Relationship Id="rId151" Type="http://schemas.openxmlformats.org/officeDocument/2006/relationships/image" Target="media/image121.png"/><Relationship Id="rId389" Type="http://schemas.openxmlformats.org/officeDocument/2006/relationships/image" Target="media/image344.png"/><Relationship Id="rId554" Type="http://schemas.openxmlformats.org/officeDocument/2006/relationships/image" Target="media/image494.png"/><Relationship Id="rId596" Type="http://schemas.openxmlformats.org/officeDocument/2006/relationships/image" Target="media/image535.png"/><Relationship Id="rId193" Type="http://schemas.openxmlformats.org/officeDocument/2006/relationships/image" Target="media/image159.png"/><Relationship Id="rId207" Type="http://schemas.openxmlformats.org/officeDocument/2006/relationships/image" Target="media/image171.png"/><Relationship Id="rId249" Type="http://schemas.openxmlformats.org/officeDocument/2006/relationships/image" Target="media/image207.png"/><Relationship Id="rId414" Type="http://schemas.openxmlformats.org/officeDocument/2006/relationships/image" Target="media/image361.png"/><Relationship Id="rId456" Type="http://schemas.openxmlformats.org/officeDocument/2006/relationships/image" Target="media/image403.png"/><Relationship Id="rId498" Type="http://schemas.openxmlformats.org/officeDocument/2006/relationships/image" Target="media/image442.png"/><Relationship Id="rId621" Type="http://schemas.openxmlformats.org/officeDocument/2006/relationships/image" Target="media/image558.png"/><Relationship Id="rId663" Type="http://schemas.openxmlformats.org/officeDocument/2006/relationships/footer" Target="footer1.xml"/><Relationship Id="rId13" Type="http://schemas.openxmlformats.org/officeDocument/2006/relationships/image" Target="media/image2.png"/><Relationship Id="rId109" Type="http://schemas.openxmlformats.org/officeDocument/2006/relationships/image" Target="media/image84.png"/><Relationship Id="rId260" Type="http://schemas.openxmlformats.org/officeDocument/2006/relationships/image" Target="media/image218.png"/><Relationship Id="rId316" Type="http://schemas.openxmlformats.org/officeDocument/2006/relationships/image" Target="media/image274.png"/><Relationship Id="rId523" Type="http://schemas.openxmlformats.org/officeDocument/2006/relationships/image" Target="media/image465.png"/><Relationship Id="rId55" Type="http://schemas.openxmlformats.org/officeDocument/2006/relationships/image" Target="media/image43.png"/><Relationship Id="rId97" Type="http://schemas.openxmlformats.org/officeDocument/2006/relationships/image" Target="media/image75.png"/><Relationship Id="rId120" Type="http://schemas.openxmlformats.org/officeDocument/2006/relationships/image" Target="media/image95.png"/><Relationship Id="rId358" Type="http://schemas.openxmlformats.org/officeDocument/2006/relationships/image" Target="media/image316.png"/><Relationship Id="rId565" Type="http://schemas.openxmlformats.org/officeDocument/2006/relationships/image" Target="media/image505.png"/><Relationship Id="rId162" Type="http://schemas.openxmlformats.org/officeDocument/2006/relationships/image" Target="media/image132.png"/><Relationship Id="rId218" Type="http://schemas.openxmlformats.org/officeDocument/2006/relationships/image" Target="media/image182.png"/><Relationship Id="rId425" Type="http://schemas.openxmlformats.org/officeDocument/2006/relationships/image" Target="media/image372.png"/><Relationship Id="rId467" Type="http://schemas.openxmlformats.org/officeDocument/2006/relationships/image" Target="media/image414.png"/><Relationship Id="rId632" Type="http://schemas.openxmlformats.org/officeDocument/2006/relationships/image" Target="media/image569.png"/><Relationship Id="rId271" Type="http://schemas.openxmlformats.org/officeDocument/2006/relationships/image" Target="media/image229.png"/><Relationship Id="rId24" Type="http://schemas.openxmlformats.org/officeDocument/2006/relationships/image" Target="media/image13.png"/><Relationship Id="rId66" Type="http://schemas.openxmlformats.org/officeDocument/2006/relationships/oleObject" Target="embeddings/oleObject2.bin"/><Relationship Id="rId131" Type="http://schemas.openxmlformats.org/officeDocument/2006/relationships/image" Target="media/image106.png"/><Relationship Id="rId327" Type="http://schemas.openxmlformats.org/officeDocument/2006/relationships/image" Target="media/image285.png"/><Relationship Id="rId369" Type="http://schemas.openxmlformats.org/officeDocument/2006/relationships/image" Target="media/image327.png"/><Relationship Id="rId534" Type="http://schemas.openxmlformats.org/officeDocument/2006/relationships/image" Target="media/image476.png"/><Relationship Id="rId576" Type="http://schemas.openxmlformats.org/officeDocument/2006/relationships/image" Target="media/image515.png"/><Relationship Id="rId173" Type="http://schemas.openxmlformats.org/officeDocument/2006/relationships/image" Target="media/image143.png"/><Relationship Id="rId229" Type="http://schemas.openxmlformats.org/officeDocument/2006/relationships/image" Target="media/image189.png"/><Relationship Id="rId380" Type="http://schemas.openxmlformats.org/officeDocument/2006/relationships/image" Target="media/image338.png"/><Relationship Id="rId436" Type="http://schemas.openxmlformats.org/officeDocument/2006/relationships/image" Target="media/image383.png"/><Relationship Id="rId601" Type="http://schemas.openxmlformats.org/officeDocument/2006/relationships/image" Target="media/image540.png"/><Relationship Id="rId643" Type="http://schemas.openxmlformats.org/officeDocument/2006/relationships/image" Target="media/image580.png"/><Relationship Id="rId240" Type="http://schemas.openxmlformats.org/officeDocument/2006/relationships/image" Target="cid:image003.png@01D41ED6.592B1FA0" TargetMode="External"/><Relationship Id="rId478" Type="http://schemas.openxmlformats.org/officeDocument/2006/relationships/image" Target="media/image425.png"/><Relationship Id="rId35" Type="http://schemas.openxmlformats.org/officeDocument/2006/relationships/image" Target="media/image23.png"/><Relationship Id="rId77" Type="http://schemas.openxmlformats.org/officeDocument/2006/relationships/image" Target="media/image63.png"/><Relationship Id="rId100" Type="http://schemas.openxmlformats.org/officeDocument/2006/relationships/oleObject" Target="embeddings/oleObject13.bin"/><Relationship Id="rId282" Type="http://schemas.openxmlformats.org/officeDocument/2006/relationships/image" Target="media/image240.jpg"/><Relationship Id="rId338" Type="http://schemas.openxmlformats.org/officeDocument/2006/relationships/image" Target="media/image296.png"/><Relationship Id="rId503" Type="http://schemas.openxmlformats.org/officeDocument/2006/relationships/image" Target="media/image447.png"/><Relationship Id="rId545" Type="http://schemas.openxmlformats.org/officeDocument/2006/relationships/image" Target="media/image487.png"/><Relationship Id="rId587" Type="http://schemas.openxmlformats.org/officeDocument/2006/relationships/image" Target="media/image526.png"/><Relationship Id="rId8" Type="http://schemas.openxmlformats.org/officeDocument/2006/relationships/settings" Target="settings.xml"/><Relationship Id="rId142" Type="http://schemas.openxmlformats.org/officeDocument/2006/relationships/image" Target="media/image116.png"/><Relationship Id="rId184" Type="http://schemas.openxmlformats.org/officeDocument/2006/relationships/image" Target="cid:image006.jpg@01D48C88.E566AFA0" TargetMode="External"/><Relationship Id="rId391" Type="http://schemas.openxmlformats.org/officeDocument/2006/relationships/image" Target="media/image345.png"/><Relationship Id="rId405" Type="http://schemas.openxmlformats.org/officeDocument/2006/relationships/image" Target="media/image353.png"/><Relationship Id="rId447" Type="http://schemas.openxmlformats.org/officeDocument/2006/relationships/image" Target="media/image394.jpeg"/><Relationship Id="rId612" Type="http://schemas.openxmlformats.org/officeDocument/2006/relationships/image" Target="media/image551.png"/><Relationship Id="rId251" Type="http://schemas.openxmlformats.org/officeDocument/2006/relationships/image" Target="media/image209.png"/><Relationship Id="rId489" Type="http://schemas.openxmlformats.org/officeDocument/2006/relationships/image" Target="media/image433.png"/><Relationship Id="rId654" Type="http://schemas.openxmlformats.org/officeDocument/2006/relationships/image" Target="media/image591.png"/><Relationship Id="rId46" Type="http://schemas.openxmlformats.org/officeDocument/2006/relationships/image" Target="media/image34.png"/><Relationship Id="rId293" Type="http://schemas.openxmlformats.org/officeDocument/2006/relationships/image" Target="media/image251.png"/><Relationship Id="rId307" Type="http://schemas.openxmlformats.org/officeDocument/2006/relationships/image" Target="media/image265.png"/><Relationship Id="rId349" Type="http://schemas.openxmlformats.org/officeDocument/2006/relationships/image" Target="media/image307.png"/><Relationship Id="rId514" Type="http://schemas.openxmlformats.org/officeDocument/2006/relationships/image" Target="media/image456.png"/><Relationship Id="rId556" Type="http://schemas.openxmlformats.org/officeDocument/2006/relationships/image" Target="media/image496.png"/><Relationship Id="rId88" Type="http://schemas.openxmlformats.org/officeDocument/2006/relationships/oleObject" Target="embeddings/oleObject8.bin"/><Relationship Id="rId111" Type="http://schemas.openxmlformats.org/officeDocument/2006/relationships/image" Target="media/image86.png"/><Relationship Id="rId153" Type="http://schemas.openxmlformats.org/officeDocument/2006/relationships/image" Target="media/image123.png"/><Relationship Id="rId195" Type="http://schemas.openxmlformats.org/officeDocument/2006/relationships/image" Target="media/image161.png"/><Relationship Id="rId209" Type="http://schemas.openxmlformats.org/officeDocument/2006/relationships/image" Target="media/image173.png"/><Relationship Id="rId360" Type="http://schemas.openxmlformats.org/officeDocument/2006/relationships/image" Target="media/image318.png"/><Relationship Id="rId416" Type="http://schemas.openxmlformats.org/officeDocument/2006/relationships/image" Target="media/image363.png"/><Relationship Id="rId598" Type="http://schemas.openxmlformats.org/officeDocument/2006/relationships/image" Target="media/image537.jpeg"/><Relationship Id="rId220" Type="http://schemas.openxmlformats.org/officeDocument/2006/relationships/image" Target="media/image183.png"/><Relationship Id="rId458" Type="http://schemas.openxmlformats.org/officeDocument/2006/relationships/image" Target="media/image405.png"/><Relationship Id="rId623" Type="http://schemas.openxmlformats.org/officeDocument/2006/relationships/image" Target="media/image560.png"/><Relationship Id="rId665" Type="http://schemas.openxmlformats.org/officeDocument/2006/relationships/fontTable" Target="fontTable.xml"/><Relationship Id="rId15" Type="http://schemas.openxmlformats.org/officeDocument/2006/relationships/image" Target="media/image4.png"/><Relationship Id="rId57" Type="http://schemas.openxmlformats.org/officeDocument/2006/relationships/image" Target="media/image45.png"/><Relationship Id="rId262" Type="http://schemas.openxmlformats.org/officeDocument/2006/relationships/image" Target="media/image220.png"/><Relationship Id="rId318" Type="http://schemas.openxmlformats.org/officeDocument/2006/relationships/image" Target="media/image276.png"/><Relationship Id="rId525" Type="http://schemas.openxmlformats.org/officeDocument/2006/relationships/image" Target="media/image467.png"/><Relationship Id="rId567" Type="http://schemas.openxmlformats.org/officeDocument/2006/relationships/image" Target="media/image507.png"/><Relationship Id="rId99" Type="http://schemas.openxmlformats.org/officeDocument/2006/relationships/image" Target="media/image76.png"/><Relationship Id="rId122" Type="http://schemas.openxmlformats.org/officeDocument/2006/relationships/image" Target="media/image97.png"/><Relationship Id="rId164" Type="http://schemas.openxmlformats.org/officeDocument/2006/relationships/image" Target="media/image134.png"/><Relationship Id="rId371" Type="http://schemas.openxmlformats.org/officeDocument/2006/relationships/image" Target="media/image329.png"/><Relationship Id="rId427" Type="http://schemas.openxmlformats.org/officeDocument/2006/relationships/image" Target="media/image374.jpg"/><Relationship Id="rId469" Type="http://schemas.openxmlformats.org/officeDocument/2006/relationships/image" Target="media/image416.png"/><Relationship Id="rId634" Type="http://schemas.openxmlformats.org/officeDocument/2006/relationships/image" Target="media/image571.png"/><Relationship Id="rId26" Type="http://schemas.openxmlformats.org/officeDocument/2006/relationships/image" Target="media/image15.png"/><Relationship Id="rId231" Type="http://schemas.openxmlformats.org/officeDocument/2006/relationships/image" Target="media/image191.png"/><Relationship Id="rId273" Type="http://schemas.openxmlformats.org/officeDocument/2006/relationships/image" Target="media/image231.png"/><Relationship Id="rId329" Type="http://schemas.openxmlformats.org/officeDocument/2006/relationships/image" Target="media/image287.png"/><Relationship Id="rId480" Type="http://schemas.openxmlformats.org/officeDocument/2006/relationships/image" Target="media/image427.jpg"/><Relationship Id="rId536" Type="http://schemas.openxmlformats.org/officeDocument/2006/relationships/image" Target="media/image478.png"/><Relationship Id="rId68" Type="http://schemas.openxmlformats.org/officeDocument/2006/relationships/image" Target="media/image55.png"/><Relationship Id="rId133" Type="http://schemas.openxmlformats.org/officeDocument/2006/relationships/image" Target="media/image108.png"/><Relationship Id="rId175" Type="http://schemas.openxmlformats.org/officeDocument/2006/relationships/image" Target="media/image145.png"/><Relationship Id="rId340" Type="http://schemas.openxmlformats.org/officeDocument/2006/relationships/image" Target="media/image298.png"/><Relationship Id="rId578" Type="http://schemas.openxmlformats.org/officeDocument/2006/relationships/image" Target="media/image517.png"/><Relationship Id="rId200" Type="http://schemas.openxmlformats.org/officeDocument/2006/relationships/oleObject" Target="embeddings/oleObject20.bin"/><Relationship Id="rId382" Type="http://schemas.openxmlformats.org/officeDocument/2006/relationships/image" Target="media/image340.png"/><Relationship Id="rId438" Type="http://schemas.openxmlformats.org/officeDocument/2006/relationships/image" Target="media/image385.jpeg"/><Relationship Id="rId603" Type="http://schemas.openxmlformats.org/officeDocument/2006/relationships/image" Target="media/image542.png"/><Relationship Id="rId645" Type="http://schemas.openxmlformats.org/officeDocument/2006/relationships/image" Target="media/image582.png"/><Relationship Id="rId242" Type="http://schemas.openxmlformats.org/officeDocument/2006/relationships/image" Target="media/image200.png"/><Relationship Id="rId284" Type="http://schemas.openxmlformats.org/officeDocument/2006/relationships/image" Target="media/image242.jpg"/><Relationship Id="rId491" Type="http://schemas.openxmlformats.org/officeDocument/2006/relationships/image" Target="media/image435.png"/><Relationship Id="rId505" Type="http://schemas.openxmlformats.org/officeDocument/2006/relationships/image" Target="media/image449.png"/><Relationship Id="rId37" Type="http://schemas.openxmlformats.org/officeDocument/2006/relationships/image" Target="media/image25.png"/><Relationship Id="rId79" Type="http://schemas.openxmlformats.org/officeDocument/2006/relationships/oleObject" Target="embeddings/oleObject4.bin"/><Relationship Id="rId102" Type="http://schemas.openxmlformats.org/officeDocument/2006/relationships/image" Target="media/image78.png"/><Relationship Id="rId144" Type="http://schemas.openxmlformats.org/officeDocument/2006/relationships/image" Target="media/image117.png"/><Relationship Id="rId547" Type="http://schemas.openxmlformats.org/officeDocument/2006/relationships/image" Target="media/image489.jpeg"/><Relationship Id="rId589" Type="http://schemas.openxmlformats.org/officeDocument/2006/relationships/image" Target="media/image528.png"/><Relationship Id="rId90" Type="http://schemas.openxmlformats.org/officeDocument/2006/relationships/oleObject" Target="embeddings/oleObject9.bin"/><Relationship Id="rId186" Type="http://schemas.openxmlformats.org/officeDocument/2006/relationships/image" Target="cid:image007.jpg@01D48C88.E566AFA0" TargetMode="External"/><Relationship Id="rId351" Type="http://schemas.openxmlformats.org/officeDocument/2006/relationships/image" Target="media/image309.png"/><Relationship Id="rId393" Type="http://schemas.openxmlformats.org/officeDocument/2006/relationships/image" Target="media/image346.png"/><Relationship Id="rId407" Type="http://schemas.openxmlformats.org/officeDocument/2006/relationships/oleObject" Target="embeddings/oleObject36.bin"/><Relationship Id="rId449" Type="http://schemas.openxmlformats.org/officeDocument/2006/relationships/image" Target="media/image396.jpeg"/><Relationship Id="rId614" Type="http://schemas.openxmlformats.org/officeDocument/2006/relationships/oleObject" Target="embeddings/oleObject41.bin"/><Relationship Id="rId656" Type="http://schemas.openxmlformats.org/officeDocument/2006/relationships/image" Target="media/image593.png"/><Relationship Id="rId211" Type="http://schemas.openxmlformats.org/officeDocument/2006/relationships/image" Target="media/image175.png"/><Relationship Id="rId253" Type="http://schemas.openxmlformats.org/officeDocument/2006/relationships/image" Target="media/image211.png"/><Relationship Id="rId295" Type="http://schemas.openxmlformats.org/officeDocument/2006/relationships/image" Target="media/image253.png"/><Relationship Id="rId309" Type="http://schemas.openxmlformats.org/officeDocument/2006/relationships/image" Target="media/image267.png"/><Relationship Id="rId460" Type="http://schemas.openxmlformats.org/officeDocument/2006/relationships/image" Target="media/image407.png"/><Relationship Id="rId516" Type="http://schemas.openxmlformats.org/officeDocument/2006/relationships/image" Target="media/image458.png"/><Relationship Id="rId48" Type="http://schemas.openxmlformats.org/officeDocument/2006/relationships/image" Target="media/image36.png"/><Relationship Id="rId113" Type="http://schemas.openxmlformats.org/officeDocument/2006/relationships/image" Target="media/image88.png"/><Relationship Id="rId320" Type="http://schemas.openxmlformats.org/officeDocument/2006/relationships/image" Target="media/image278.png"/><Relationship Id="rId558" Type="http://schemas.openxmlformats.org/officeDocument/2006/relationships/image" Target="media/image498.png"/><Relationship Id="rId155" Type="http://schemas.openxmlformats.org/officeDocument/2006/relationships/image" Target="media/image125.png"/><Relationship Id="rId197" Type="http://schemas.openxmlformats.org/officeDocument/2006/relationships/image" Target="media/image163.png"/><Relationship Id="rId362" Type="http://schemas.openxmlformats.org/officeDocument/2006/relationships/image" Target="media/image320.png"/><Relationship Id="rId418" Type="http://schemas.openxmlformats.org/officeDocument/2006/relationships/image" Target="media/image365.png"/><Relationship Id="rId625" Type="http://schemas.openxmlformats.org/officeDocument/2006/relationships/image" Target="media/image562.png"/><Relationship Id="rId222" Type="http://schemas.openxmlformats.org/officeDocument/2006/relationships/image" Target="media/image184.png"/><Relationship Id="rId264" Type="http://schemas.openxmlformats.org/officeDocument/2006/relationships/image" Target="media/image222.png"/><Relationship Id="rId471" Type="http://schemas.openxmlformats.org/officeDocument/2006/relationships/image" Target="media/image418.png"/><Relationship Id="rId17" Type="http://schemas.openxmlformats.org/officeDocument/2006/relationships/image" Target="media/image6.png"/><Relationship Id="rId59" Type="http://schemas.openxmlformats.org/officeDocument/2006/relationships/image" Target="media/image47.png"/><Relationship Id="rId124" Type="http://schemas.openxmlformats.org/officeDocument/2006/relationships/image" Target="media/image99.png"/><Relationship Id="rId527" Type="http://schemas.openxmlformats.org/officeDocument/2006/relationships/image" Target="media/image469.png"/><Relationship Id="rId569" Type="http://schemas.openxmlformats.org/officeDocument/2006/relationships/image" Target="media/image509.png"/><Relationship Id="rId70" Type="http://schemas.openxmlformats.org/officeDocument/2006/relationships/image" Target="media/image57.png"/><Relationship Id="rId166" Type="http://schemas.openxmlformats.org/officeDocument/2006/relationships/image" Target="media/image136.png"/><Relationship Id="rId331" Type="http://schemas.openxmlformats.org/officeDocument/2006/relationships/image" Target="media/image289.png"/><Relationship Id="rId373" Type="http://schemas.openxmlformats.org/officeDocument/2006/relationships/image" Target="media/image331.png"/><Relationship Id="rId429" Type="http://schemas.openxmlformats.org/officeDocument/2006/relationships/image" Target="media/image376.png"/><Relationship Id="rId580" Type="http://schemas.openxmlformats.org/officeDocument/2006/relationships/image" Target="media/image519.png"/><Relationship Id="rId636" Type="http://schemas.openxmlformats.org/officeDocument/2006/relationships/image" Target="media/image573.png"/><Relationship Id="rId1" Type="http://schemas.openxmlformats.org/officeDocument/2006/relationships/customXml" Target="../customXml/item1.xml"/><Relationship Id="rId233" Type="http://schemas.openxmlformats.org/officeDocument/2006/relationships/image" Target="media/image193.png"/><Relationship Id="rId440" Type="http://schemas.openxmlformats.org/officeDocument/2006/relationships/image" Target="media/image387.jpeg"/><Relationship Id="rId28" Type="http://schemas.openxmlformats.org/officeDocument/2006/relationships/image" Target="media/image17.png"/><Relationship Id="rId275" Type="http://schemas.openxmlformats.org/officeDocument/2006/relationships/image" Target="media/image233.png"/><Relationship Id="rId300" Type="http://schemas.openxmlformats.org/officeDocument/2006/relationships/image" Target="media/image258.png"/><Relationship Id="rId482" Type="http://schemas.openxmlformats.org/officeDocument/2006/relationships/image" Target="cid:image001.png@01D4E4AB.2F48FCC0" TargetMode="External"/><Relationship Id="rId538" Type="http://schemas.openxmlformats.org/officeDocument/2006/relationships/image" Target="media/image480.png"/><Relationship Id="rId81" Type="http://schemas.openxmlformats.org/officeDocument/2006/relationships/image" Target="media/image66.png"/><Relationship Id="rId135" Type="http://schemas.openxmlformats.org/officeDocument/2006/relationships/image" Target="media/image110.png"/><Relationship Id="rId177" Type="http://schemas.openxmlformats.org/officeDocument/2006/relationships/image" Target="media/image147.png"/><Relationship Id="rId342" Type="http://schemas.openxmlformats.org/officeDocument/2006/relationships/image" Target="media/image300.png"/><Relationship Id="rId384" Type="http://schemas.openxmlformats.org/officeDocument/2006/relationships/oleObject" Target="embeddings/oleObject26.bin"/><Relationship Id="rId591" Type="http://schemas.openxmlformats.org/officeDocument/2006/relationships/image" Target="media/image530.png"/><Relationship Id="rId605" Type="http://schemas.openxmlformats.org/officeDocument/2006/relationships/image" Target="media/image54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DABEF40629AA864C8ECEF800AF9DB614" ma:contentTypeVersion="1" ma:contentTypeDescription="Crear nuevo documento." ma:contentTypeScope="" ma:versionID="3c21fb60a78e5d66792c420891828774">
  <xsd:schema xmlns:xsd="http://www.w3.org/2001/XMLSchema" xmlns:xs="http://www.w3.org/2001/XMLSchema" xmlns:p="http://schemas.microsoft.com/office/2006/metadata/properties" xmlns:ns3="08bef555-6947-493e-a5f1-774961f60a0a" targetNamespace="http://schemas.microsoft.com/office/2006/metadata/properties" ma:root="true" ma:fieldsID="4719bc1ca8959c0d1978ad08ae7dd298" ns3:_="">
    <xsd:import namespace="08bef555-6947-493e-a5f1-774961f60a0a"/>
    <xsd:element name="properties">
      <xsd:complexType>
        <xsd:sequence>
          <xsd:element name="documentManagement">
            <xsd:complexType>
              <xsd:all>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bef555-6947-493e-a5f1-774961f60a0a"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LongProperties xmlns="http://schemas.microsoft.com/office/2006/metadata/long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515FC7-6192-4F64-A8BD-80228253918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F620602-94CE-4907-8D57-F2EF99110C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bef555-6947-493e-a5f1-774961f60a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010F28F-D34B-44A0-94B2-0E3D8A68276D}">
  <ds:schemaRefs>
    <ds:schemaRef ds:uri="http://schemas.microsoft.com/office/2006/metadata/longProperties"/>
  </ds:schemaRefs>
</ds:datastoreItem>
</file>

<file path=customXml/itemProps4.xml><?xml version="1.0" encoding="utf-8"?>
<ds:datastoreItem xmlns:ds="http://schemas.openxmlformats.org/officeDocument/2006/customXml" ds:itemID="{F5EFA092-DE07-4A4D-91E6-2DE36A8EA4C2}">
  <ds:schemaRefs>
    <ds:schemaRef ds:uri="http://schemas.microsoft.com/sharepoint/v3/contenttype/forms"/>
  </ds:schemaRefs>
</ds:datastoreItem>
</file>

<file path=customXml/itemProps5.xml><?xml version="1.0" encoding="utf-8"?>
<ds:datastoreItem xmlns:ds="http://schemas.openxmlformats.org/officeDocument/2006/customXml" ds:itemID="{326403F3-9F01-43A8-A015-AAF372D532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240</TotalTime>
  <Pages>1</Pages>
  <Words>99920</Words>
  <Characters>549566</Characters>
  <Application>Microsoft Office Word</Application>
  <DocSecurity>0</DocSecurity>
  <Lines>4579</Lines>
  <Paragraphs>1296</Paragraphs>
  <ScaleCrop>false</ScaleCrop>
  <HeadingPairs>
    <vt:vector size="2" baseType="variant">
      <vt:variant>
        <vt:lpstr>Título</vt:lpstr>
      </vt:variant>
      <vt:variant>
        <vt:i4>1</vt:i4>
      </vt:variant>
    </vt:vector>
  </HeadingPairs>
  <TitlesOfParts>
    <vt:vector size="1" baseType="lpstr">
      <vt:lpstr>•</vt:lpstr>
    </vt:vector>
  </TitlesOfParts>
  <Company>jcyl</Company>
  <LinksUpToDate>false</LinksUpToDate>
  <CharactersWithSpaces>648190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David Matia Cubillo</dc:creator>
  <cp:keywords/>
  <cp:lastModifiedBy>Jesús Rodríguez Sánchez</cp:lastModifiedBy>
  <cp:revision>75</cp:revision>
  <dcterms:created xsi:type="dcterms:W3CDTF">2019-03-22T11:43:00Z</dcterms:created>
  <dcterms:modified xsi:type="dcterms:W3CDTF">2019-06-25T11:53:00Z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sMyDocuments">
    <vt:lpwstr>1</vt:lpwstr>
  </property>
</Properties>
</file>