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06" w:rsidRPr="00036216" w:rsidRDefault="00E66F5A" w:rsidP="001556BA">
      <w:pPr>
        <w:pStyle w:val="Sinespaciado"/>
        <w:ind w:right="-710" w:hanging="567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36216">
        <w:rPr>
          <w:rFonts w:ascii="Arial" w:hAnsi="Arial" w:cs="Arial"/>
          <w:b/>
          <w:sz w:val="24"/>
          <w:szCs w:val="24"/>
        </w:rPr>
        <w:t>CURSO:</w:t>
      </w:r>
      <w:r w:rsidR="00036216">
        <w:rPr>
          <w:rFonts w:ascii="Arial" w:hAnsi="Arial" w:cs="Arial"/>
          <w:sz w:val="24"/>
          <w:szCs w:val="24"/>
        </w:rPr>
        <w:t xml:space="preserve"> Cine y afectividad sexual</w:t>
      </w:r>
      <w:r w:rsidR="001556BA">
        <w:rPr>
          <w:rFonts w:ascii="Arial" w:hAnsi="Arial" w:cs="Arial"/>
          <w:sz w:val="24"/>
          <w:szCs w:val="24"/>
        </w:rPr>
        <w:t xml:space="preserve"> </w:t>
      </w:r>
      <w:r w:rsidR="00036216">
        <w:rPr>
          <w:rFonts w:ascii="Arial" w:hAnsi="Arial" w:cs="Arial"/>
          <w:sz w:val="24"/>
          <w:szCs w:val="24"/>
        </w:rPr>
        <w:t xml:space="preserve">(CFIE Soria, </w:t>
      </w:r>
      <w:r w:rsidR="001556BA">
        <w:rPr>
          <w:rFonts w:ascii="Arial" w:hAnsi="Arial" w:cs="Arial"/>
          <w:sz w:val="24"/>
          <w:szCs w:val="24"/>
        </w:rPr>
        <w:t>26 de marzo a</w:t>
      </w:r>
      <w:r w:rsidR="00036216">
        <w:rPr>
          <w:rFonts w:ascii="Arial" w:hAnsi="Arial" w:cs="Arial"/>
          <w:sz w:val="24"/>
          <w:szCs w:val="24"/>
        </w:rPr>
        <w:t xml:space="preserve"> 10 de abril de 2019)</w:t>
      </w:r>
      <w:r w:rsidR="001556BA">
        <w:rPr>
          <w:rFonts w:ascii="Arial" w:hAnsi="Arial" w:cs="Arial"/>
          <w:sz w:val="24"/>
          <w:szCs w:val="24"/>
        </w:rPr>
        <w:t>.</w:t>
      </w:r>
    </w:p>
    <w:p w:rsidR="00E66F5A" w:rsidRPr="00036216" w:rsidRDefault="00E66F5A" w:rsidP="001556BA">
      <w:pPr>
        <w:pStyle w:val="Sinespaciado"/>
        <w:ind w:right="-710" w:hanging="567"/>
        <w:rPr>
          <w:rFonts w:ascii="Arial" w:hAnsi="Arial" w:cs="Arial"/>
          <w:sz w:val="24"/>
          <w:szCs w:val="24"/>
        </w:rPr>
      </w:pPr>
      <w:r w:rsidRPr="00036216">
        <w:rPr>
          <w:rFonts w:ascii="Arial" w:hAnsi="Arial" w:cs="Arial"/>
          <w:b/>
          <w:sz w:val="24"/>
          <w:szCs w:val="24"/>
        </w:rPr>
        <w:t>ALUMNA:</w:t>
      </w:r>
      <w:r w:rsidRPr="00036216">
        <w:rPr>
          <w:rFonts w:ascii="Arial" w:hAnsi="Arial" w:cs="Arial"/>
          <w:sz w:val="24"/>
          <w:szCs w:val="24"/>
        </w:rPr>
        <w:t xml:space="preserve"> Mª Reyes Casado Gil</w:t>
      </w:r>
      <w:r w:rsidR="001556BA">
        <w:rPr>
          <w:rFonts w:ascii="Arial" w:hAnsi="Arial" w:cs="Arial"/>
          <w:sz w:val="24"/>
          <w:szCs w:val="24"/>
        </w:rPr>
        <w:t>.</w:t>
      </w:r>
    </w:p>
    <w:p w:rsidR="00E66F5A" w:rsidRPr="00E66F5A" w:rsidRDefault="00E66F5A" w:rsidP="00E66F5A">
      <w:pPr>
        <w:ind w:left="-567" w:right="-568"/>
        <w:rPr>
          <w:rFonts w:ascii="Arial" w:hAnsi="Arial" w:cs="Arial"/>
        </w:rPr>
      </w:pPr>
      <w:r w:rsidRPr="00E66F5A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5F60A" wp14:editId="685CC3D5">
                <wp:simplePos x="0" y="0"/>
                <wp:positionH relativeFrom="column">
                  <wp:posOffset>-274019</wp:posOffset>
                </wp:positionH>
                <wp:positionV relativeFrom="paragraph">
                  <wp:posOffset>284079</wp:posOffset>
                </wp:positionV>
                <wp:extent cx="5308600" cy="1"/>
                <wp:effectExtent l="0" t="0" r="2540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86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6pt,22.35pt" to="396.4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" strokecolor="#4579b8 [3044]"/>
            </w:pict>
          </mc:Fallback>
        </mc:AlternateContent>
      </w:r>
    </w:p>
    <w:p w:rsidR="00E66F5A" w:rsidRPr="00E66F5A" w:rsidRDefault="00E66F5A" w:rsidP="00E66F5A">
      <w:pPr>
        <w:ind w:left="-567" w:right="-568"/>
        <w:rPr>
          <w:rFonts w:ascii="Arial" w:hAnsi="Arial" w:cs="Arial"/>
        </w:rPr>
      </w:pPr>
    </w:p>
    <w:p w:rsidR="00E66F5A" w:rsidRPr="001556BA" w:rsidRDefault="00E66F5A" w:rsidP="00E66F5A">
      <w:pPr>
        <w:ind w:left="-567" w:right="-568"/>
        <w:rPr>
          <w:rFonts w:ascii="Arial" w:hAnsi="Arial" w:cs="Arial"/>
          <w:b/>
          <w:color w:val="365F91" w:themeColor="accent1" w:themeShade="BF"/>
        </w:rPr>
      </w:pPr>
      <w:r w:rsidRPr="001556BA">
        <w:rPr>
          <w:rFonts w:ascii="Arial" w:hAnsi="Arial" w:cs="Arial"/>
          <w:b/>
          <w:color w:val="365F91" w:themeColor="accent1" w:themeShade="BF"/>
        </w:rPr>
        <w:t>JUSTIFICACIÓN:</w:t>
      </w:r>
    </w:p>
    <w:p w:rsidR="00E66F5A" w:rsidRDefault="00E66F5A" w:rsidP="00036216">
      <w:pPr>
        <w:ind w:left="-567" w:right="-568"/>
        <w:jc w:val="both"/>
        <w:rPr>
          <w:rFonts w:ascii="Arial" w:hAnsi="Arial" w:cs="Arial"/>
        </w:rPr>
      </w:pPr>
      <w:r w:rsidRPr="00E66F5A">
        <w:rPr>
          <w:rFonts w:ascii="Arial" w:hAnsi="Arial" w:cs="Arial"/>
        </w:rPr>
        <w:t xml:space="preserve">En la actualidad, la diversidad afectivo-sexual es un reto para la sociedad. El desconocimiento de las realidades </w:t>
      </w:r>
      <w:r>
        <w:rPr>
          <w:rFonts w:ascii="Arial" w:hAnsi="Arial" w:cs="Arial"/>
        </w:rPr>
        <w:t>LGTBI se cruzan con tabúes sociales de todo tipo y ello puede acabar generando acoso, discriminación y la negación de una realidad diversa que demanda un trato de igualdad y libertad.</w:t>
      </w:r>
    </w:p>
    <w:p w:rsidR="00E66F5A" w:rsidRDefault="00E66F5A" w:rsidP="00036216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Par</w:t>
      </w:r>
      <w:r w:rsidR="009E237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comenzar a familiarizar al alumnado con la diversidad afectivo-sexual que existe fuera de perspectivas duales y </w:t>
      </w:r>
      <w:r w:rsidR="009E2374">
        <w:rPr>
          <w:rFonts w:ascii="Arial" w:hAnsi="Arial" w:cs="Arial"/>
        </w:rPr>
        <w:t>sensibilizarles con  los problemas que puede acarrear, he elegido un corto cuyas características (temática, duración, edad de los protagonistas</w:t>
      </w:r>
      <w:proofErr w:type="gramStart"/>
      <w:r w:rsidR="009E2374">
        <w:rPr>
          <w:rFonts w:ascii="Arial" w:hAnsi="Arial" w:cs="Arial"/>
        </w:rPr>
        <w:t>… )</w:t>
      </w:r>
      <w:proofErr w:type="gramEnd"/>
      <w:r w:rsidR="009E2374">
        <w:rPr>
          <w:rFonts w:ascii="Arial" w:hAnsi="Arial" w:cs="Arial"/>
        </w:rPr>
        <w:t xml:space="preserve"> me han parecido adecuadas ya que creo que el alumno fácilmente se puede reconocer en el protagonista y los hechos que se relatan.</w:t>
      </w:r>
    </w:p>
    <w:p w:rsidR="00DE187D" w:rsidRDefault="00DE187D" w:rsidP="00036216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La actividad está planteada para estudiantes de tercero y cuarto de secundaria.</w:t>
      </w:r>
    </w:p>
    <w:p w:rsidR="00036216" w:rsidRPr="001556BA" w:rsidRDefault="00036216" w:rsidP="00DE0105">
      <w:pPr>
        <w:ind w:left="-567" w:right="-568"/>
        <w:jc w:val="center"/>
        <w:rPr>
          <w:rFonts w:ascii="Arial" w:hAnsi="Arial" w:cs="Arial"/>
          <w:color w:val="365F91" w:themeColor="accent1" w:themeShade="BF"/>
        </w:rPr>
      </w:pPr>
    </w:p>
    <w:p w:rsidR="00036216" w:rsidRPr="001556BA" w:rsidRDefault="00036216" w:rsidP="00036216">
      <w:pPr>
        <w:ind w:left="-567" w:right="-568"/>
        <w:jc w:val="both"/>
        <w:rPr>
          <w:rFonts w:ascii="Arial" w:hAnsi="Arial" w:cs="Arial"/>
          <w:b/>
          <w:color w:val="365F91" w:themeColor="accent1" w:themeShade="BF"/>
        </w:rPr>
      </w:pPr>
      <w:r w:rsidRPr="001556BA">
        <w:rPr>
          <w:rFonts w:ascii="Arial" w:hAnsi="Arial" w:cs="Arial"/>
          <w:b/>
          <w:color w:val="365F91" w:themeColor="accent1" w:themeShade="BF"/>
        </w:rPr>
        <w:t>OBJETIVOS DE LA EXPERIENCIA:</w:t>
      </w:r>
    </w:p>
    <w:p w:rsidR="00036216" w:rsidRDefault="00036216" w:rsidP="00036216">
      <w:pPr>
        <w:ind w:left="-567" w:right="-568"/>
        <w:jc w:val="both"/>
        <w:rPr>
          <w:rFonts w:ascii="Arial" w:hAnsi="Arial" w:cs="Arial"/>
        </w:rPr>
      </w:pPr>
      <w:r w:rsidRPr="00036216">
        <w:rPr>
          <w:rFonts w:ascii="Arial" w:hAnsi="Arial" w:cs="Arial"/>
        </w:rPr>
        <w:t>1.- Utilizar el cine como herramienta educa</w:t>
      </w:r>
      <w:r>
        <w:rPr>
          <w:rFonts w:ascii="Arial" w:hAnsi="Arial" w:cs="Arial"/>
        </w:rPr>
        <w:t>tiva en el proceso de enseñanza-</w:t>
      </w:r>
      <w:r w:rsidRPr="00036216">
        <w:rPr>
          <w:rFonts w:ascii="Arial" w:hAnsi="Arial" w:cs="Arial"/>
        </w:rPr>
        <w:t>aprendizaje</w:t>
      </w:r>
      <w:r>
        <w:rPr>
          <w:rFonts w:ascii="Arial" w:hAnsi="Arial" w:cs="Arial"/>
        </w:rPr>
        <w:t xml:space="preserve"> y el desarrollo de valores de igualdad y no discriminación.</w:t>
      </w:r>
    </w:p>
    <w:p w:rsidR="00036216" w:rsidRDefault="00036216" w:rsidP="00036216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2.- Trabajar la diversidad afectivo-sexual y la homofobia.</w:t>
      </w:r>
    </w:p>
    <w:p w:rsidR="00036216" w:rsidRDefault="00036216" w:rsidP="00036216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3.- Favorecer el diálogo e incentivar el debate para desarrollar la capacidad de comprensión y respeto a las diferencias.</w:t>
      </w:r>
    </w:p>
    <w:p w:rsidR="00036216" w:rsidRDefault="00036216" w:rsidP="00036216">
      <w:pPr>
        <w:ind w:left="-567" w:right="-568"/>
        <w:jc w:val="both"/>
        <w:rPr>
          <w:rFonts w:ascii="Arial" w:hAnsi="Arial" w:cs="Arial"/>
        </w:rPr>
      </w:pPr>
    </w:p>
    <w:p w:rsidR="00036216" w:rsidRPr="001556BA" w:rsidRDefault="00036216" w:rsidP="00036216">
      <w:pPr>
        <w:ind w:left="-567" w:right="-568"/>
        <w:jc w:val="both"/>
        <w:rPr>
          <w:rFonts w:ascii="Arial" w:hAnsi="Arial" w:cs="Arial"/>
          <w:b/>
          <w:color w:val="365F91" w:themeColor="accent1" w:themeShade="BF"/>
        </w:rPr>
      </w:pPr>
      <w:r w:rsidRPr="001556BA">
        <w:rPr>
          <w:rFonts w:ascii="Arial" w:hAnsi="Arial" w:cs="Arial"/>
          <w:b/>
          <w:color w:val="365F91" w:themeColor="accent1" w:themeShade="BF"/>
        </w:rPr>
        <w:t>CONTENIDOS DE LA EXPERIENCIA:</w:t>
      </w:r>
    </w:p>
    <w:p w:rsidR="00036216" w:rsidRPr="00036216" w:rsidRDefault="00036216" w:rsidP="00036216">
      <w:pPr>
        <w:ind w:left="-567" w:right="-568"/>
        <w:jc w:val="both"/>
        <w:rPr>
          <w:rFonts w:ascii="Arial" w:hAnsi="Arial" w:cs="Arial"/>
        </w:rPr>
      </w:pPr>
      <w:r w:rsidRPr="00036216">
        <w:rPr>
          <w:rFonts w:ascii="Arial" w:hAnsi="Arial" w:cs="Arial"/>
        </w:rPr>
        <w:t>1. El despertar de la sexualidad.</w:t>
      </w:r>
    </w:p>
    <w:p w:rsidR="00036216" w:rsidRPr="00036216" w:rsidRDefault="00036216" w:rsidP="00036216">
      <w:pPr>
        <w:ind w:left="-567" w:right="-568"/>
        <w:jc w:val="both"/>
        <w:rPr>
          <w:rFonts w:ascii="Arial" w:hAnsi="Arial" w:cs="Arial"/>
        </w:rPr>
      </w:pPr>
      <w:r w:rsidRPr="00036216">
        <w:rPr>
          <w:rFonts w:ascii="Arial" w:hAnsi="Arial" w:cs="Arial"/>
        </w:rPr>
        <w:t xml:space="preserve">2. La orientación sexual. </w:t>
      </w:r>
    </w:p>
    <w:p w:rsidR="00036216" w:rsidRPr="00036216" w:rsidRDefault="00036216" w:rsidP="00036216">
      <w:pPr>
        <w:ind w:left="-567" w:right="-568"/>
        <w:jc w:val="both"/>
        <w:rPr>
          <w:rFonts w:ascii="Arial" w:hAnsi="Arial" w:cs="Arial"/>
        </w:rPr>
      </w:pPr>
      <w:r w:rsidRPr="00036216">
        <w:rPr>
          <w:rFonts w:ascii="Arial" w:hAnsi="Arial" w:cs="Arial"/>
        </w:rPr>
        <w:t>3. El acoso escolar.</w:t>
      </w:r>
    </w:p>
    <w:p w:rsidR="00036216" w:rsidRPr="00036216" w:rsidRDefault="00036216" w:rsidP="00036216">
      <w:pPr>
        <w:ind w:left="-567" w:right="-568"/>
        <w:jc w:val="both"/>
        <w:rPr>
          <w:rFonts w:ascii="Arial" w:hAnsi="Arial" w:cs="Arial"/>
        </w:rPr>
      </w:pPr>
      <w:r w:rsidRPr="00036216">
        <w:rPr>
          <w:rFonts w:ascii="Arial" w:hAnsi="Arial" w:cs="Arial"/>
        </w:rPr>
        <w:t>4. La libertad y la independencia.</w:t>
      </w:r>
    </w:p>
    <w:p w:rsidR="00036216" w:rsidRPr="00036216" w:rsidRDefault="00036216" w:rsidP="00036216">
      <w:pPr>
        <w:ind w:left="-567" w:right="-568"/>
        <w:jc w:val="both"/>
        <w:rPr>
          <w:rFonts w:ascii="Arial" w:hAnsi="Arial" w:cs="Arial"/>
        </w:rPr>
      </w:pPr>
      <w:r w:rsidRPr="00036216">
        <w:rPr>
          <w:rFonts w:ascii="Arial" w:hAnsi="Arial" w:cs="Arial"/>
        </w:rPr>
        <w:t>5. El apoyo de la familia.</w:t>
      </w:r>
    </w:p>
    <w:p w:rsidR="00036216" w:rsidRPr="00036216" w:rsidRDefault="00036216" w:rsidP="00036216">
      <w:pPr>
        <w:ind w:left="-567" w:right="-568"/>
        <w:jc w:val="both"/>
        <w:rPr>
          <w:rFonts w:ascii="Arial" w:hAnsi="Arial" w:cs="Arial"/>
        </w:rPr>
      </w:pPr>
      <w:r w:rsidRPr="00036216">
        <w:rPr>
          <w:rFonts w:ascii="Arial" w:hAnsi="Arial" w:cs="Arial"/>
        </w:rPr>
        <w:t>6. El papel de las redes sociales a la hora de establecer relaciones personales.</w:t>
      </w:r>
    </w:p>
    <w:p w:rsidR="00036216" w:rsidRPr="00036216" w:rsidRDefault="00036216" w:rsidP="00036216">
      <w:pPr>
        <w:ind w:left="-567" w:right="-568"/>
        <w:jc w:val="both"/>
        <w:rPr>
          <w:rFonts w:ascii="Arial" w:hAnsi="Arial" w:cs="Arial"/>
        </w:rPr>
      </w:pPr>
      <w:r w:rsidRPr="00036216">
        <w:rPr>
          <w:rFonts w:ascii="Arial" w:hAnsi="Arial" w:cs="Arial"/>
        </w:rPr>
        <w:t>7. La soledad.</w:t>
      </w:r>
    </w:p>
    <w:p w:rsidR="00036216" w:rsidRPr="00036216" w:rsidRDefault="00036216" w:rsidP="00036216">
      <w:pPr>
        <w:ind w:left="-567" w:right="-568"/>
        <w:jc w:val="both"/>
        <w:rPr>
          <w:rFonts w:ascii="Arial" w:hAnsi="Arial" w:cs="Arial"/>
        </w:rPr>
      </w:pPr>
      <w:r w:rsidRPr="00036216">
        <w:rPr>
          <w:rFonts w:ascii="Arial" w:hAnsi="Arial" w:cs="Arial"/>
        </w:rPr>
        <w:t>8. Holanda y España. Dos países diferentes, mismo problema.</w:t>
      </w:r>
    </w:p>
    <w:p w:rsidR="001556BA" w:rsidRDefault="001556BA" w:rsidP="00E66F5A">
      <w:pPr>
        <w:ind w:left="-567" w:right="-568"/>
        <w:rPr>
          <w:rFonts w:ascii="Arial" w:hAnsi="Arial" w:cs="Arial"/>
          <w:b/>
        </w:rPr>
      </w:pPr>
    </w:p>
    <w:p w:rsidR="00E66F5A" w:rsidRPr="001556BA" w:rsidRDefault="00E079BC" w:rsidP="00E66F5A">
      <w:pPr>
        <w:ind w:left="-567" w:right="-568"/>
        <w:rPr>
          <w:rFonts w:ascii="Arial" w:hAnsi="Arial" w:cs="Arial"/>
          <w:b/>
          <w:color w:val="365F91" w:themeColor="accent1" w:themeShade="BF"/>
        </w:rPr>
      </w:pPr>
      <w:r w:rsidRPr="001556BA">
        <w:rPr>
          <w:rFonts w:ascii="Arial" w:hAnsi="Arial" w:cs="Arial"/>
          <w:b/>
          <w:color w:val="365F91" w:themeColor="accent1" w:themeShade="BF"/>
        </w:rPr>
        <w:lastRenderedPageBreak/>
        <w:t>MATERIAL UTILIZADO:</w:t>
      </w:r>
    </w:p>
    <w:p w:rsidR="00E079BC" w:rsidRPr="00E079BC" w:rsidRDefault="00E079BC" w:rsidP="00E079BC">
      <w:pPr>
        <w:ind w:left="-567" w:right="-568"/>
        <w:jc w:val="both"/>
        <w:rPr>
          <w:rFonts w:ascii="Arial" w:hAnsi="Arial" w:cs="Arial"/>
        </w:rPr>
      </w:pPr>
      <w:r w:rsidRPr="00E079BC">
        <w:rPr>
          <w:rFonts w:ascii="Arial" w:hAnsi="Arial" w:cs="Arial"/>
        </w:rPr>
        <w:t>En el aula se proyecta el corto seleccionado y, tras su visionado, se entrega a cada estudiante un cuestionario sencillo. En grupos de cuatro deben exponer sus ideas</w:t>
      </w:r>
      <w:r>
        <w:rPr>
          <w:rFonts w:ascii="Arial" w:hAnsi="Arial" w:cs="Arial"/>
        </w:rPr>
        <w:t>, intercambiar opiniones y sacar conclusiones sobre el tratamiento social que en edades tempranas se da a la homosexualidad.</w:t>
      </w:r>
    </w:p>
    <w:p w:rsidR="00E079BC" w:rsidRPr="00E079BC" w:rsidRDefault="00E079BC" w:rsidP="00E66F5A">
      <w:pPr>
        <w:ind w:left="-567"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El </w:t>
      </w:r>
      <w:proofErr w:type="gramStart"/>
      <w:r>
        <w:rPr>
          <w:rFonts w:ascii="Arial" w:hAnsi="Arial" w:cs="Arial"/>
          <w:b/>
        </w:rPr>
        <w:t>corto</w:t>
      </w:r>
      <w:proofErr w:type="gramEnd"/>
      <w:r>
        <w:rPr>
          <w:rFonts w:ascii="Arial" w:hAnsi="Arial" w:cs="Arial"/>
          <w:b/>
        </w:rPr>
        <w:t>.</w:t>
      </w:r>
    </w:p>
    <w:p w:rsidR="00E079BC" w:rsidRPr="00DE0105" w:rsidRDefault="00E079BC" w:rsidP="00E079BC">
      <w:pPr>
        <w:ind w:left="-567" w:right="-568"/>
        <w:jc w:val="both"/>
        <w:rPr>
          <w:rFonts w:ascii="Arial" w:hAnsi="Arial" w:cs="Arial"/>
        </w:rPr>
      </w:pPr>
      <w:r w:rsidRPr="00DE0105">
        <w:rPr>
          <w:rFonts w:ascii="Arial" w:hAnsi="Arial" w:cs="Arial"/>
        </w:rPr>
        <w:t xml:space="preserve">El corto se titula </w:t>
      </w:r>
      <w:r w:rsidRPr="00DE0105">
        <w:rPr>
          <w:rFonts w:ascii="Arial" w:hAnsi="Arial" w:cs="Arial"/>
          <w:b/>
          <w:i/>
        </w:rPr>
        <w:t>Rubén</w:t>
      </w:r>
      <w:r w:rsidRPr="00DE0105">
        <w:rPr>
          <w:rFonts w:ascii="Arial" w:hAnsi="Arial" w:cs="Arial"/>
          <w:i/>
        </w:rPr>
        <w:t xml:space="preserve">. </w:t>
      </w:r>
      <w:r w:rsidRPr="00DE0105">
        <w:rPr>
          <w:rFonts w:ascii="Arial" w:hAnsi="Arial" w:cs="Arial"/>
        </w:rPr>
        <w:t>Rubén es un chico que puede tener unos quince años, al que acosan en su colegio por ser gay. La película está realizada con fines educativos para visionarse en colegios y prevenir la violencia contra los niños homosexuales. Tiene una duración de 14:29 minutos</w:t>
      </w:r>
      <w:r>
        <w:rPr>
          <w:rFonts w:ascii="Arial" w:hAnsi="Arial" w:cs="Arial"/>
        </w:rPr>
        <w:t>,</w:t>
      </w:r>
      <w:r w:rsidRPr="00DE0105">
        <w:rPr>
          <w:rFonts w:ascii="Arial" w:hAnsi="Arial" w:cs="Arial"/>
        </w:rPr>
        <w:t xml:space="preserve"> es holandesa</w:t>
      </w:r>
      <w:r>
        <w:rPr>
          <w:rFonts w:ascii="Arial" w:hAnsi="Arial" w:cs="Arial"/>
        </w:rPr>
        <w:t xml:space="preserve"> y del año 2015</w:t>
      </w:r>
      <w:r w:rsidRPr="00DE0105">
        <w:rPr>
          <w:rFonts w:ascii="Arial" w:hAnsi="Arial" w:cs="Arial"/>
        </w:rPr>
        <w:t>. Tiene buena calidad de imagen y sonido</w:t>
      </w:r>
      <w:r w:rsidRPr="00DE0105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y puede verse en internet en </w:t>
      </w:r>
      <w:r w:rsidRPr="00DE0105">
        <w:rPr>
          <w:rFonts w:ascii="Arial" w:hAnsi="Arial" w:cs="Arial"/>
        </w:rPr>
        <w:t>https://www.youtube.com/watch?v=k_2ItvUC-QQ</w:t>
      </w:r>
    </w:p>
    <w:p w:rsidR="00E079BC" w:rsidRDefault="00E079BC" w:rsidP="00E079BC">
      <w:pPr>
        <w:ind w:left="-567" w:right="-568"/>
        <w:jc w:val="center"/>
        <w:rPr>
          <w:rFonts w:ascii="Arial" w:hAnsi="Arial" w:cs="Arial"/>
        </w:rPr>
      </w:pPr>
      <w:r>
        <w:rPr>
          <w:noProof/>
          <w:lang w:val="es-ES" w:eastAsia="es-ES"/>
        </w:rPr>
        <w:drawing>
          <wp:inline distT="0" distB="0" distL="0" distR="0" wp14:anchorId="575981EE" wp14:editId="1FDA74C9">
            <wp:extent cx="4273421" cy="280705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9576" cy="280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9BC" w:rsidRDefault="00E079BC" w:rsidP="00E079BC">
      <w:pPr>
        <w:ind w:left="-567" w:right="-568"/>
        <w:jc w:val="center"/>
        <w:rPr>
          <w:rFonts w:ascii="Arial" w:hAnsi="Arial" w:cs="Arial"/>
        </w:rPr>
      </w:pPr>
    </w:p>
    <w:p w:rsidR="00E079BC" w:rsidRDefault="00E079BC" w:rsidP="00E079BC">
      <w:pPr>
        <w:ind w:left="-567" w:right="-568"/>
        <w:jc w:val="both"/>
        <w:rPr>
          <w:rFonts w:ascii="Arial" w:hAnsi="Arial" w:cs="Arial"/>
          <w:b/>
        </w:rPr>
      </w:pPr>
      <w:r w:rsidRPr="00E079BC">
        <w:rPr>
          <w:rFonts w:ascii="Arial" w:hAnsi="Arial" w:cs="Arial"/>
          <w:b/>
        </w:rPr>
        <w:t>2. El cuestionario.</w:t>
      </w:r>
    </w:p>
    <w:p w:rsidR="00E079BC" w:rsidRPr="00E079BC" w:rsidRDefault="00E079BC" w:rsidP="00E079BC">
      <w:pPr>
        <w:ind w:left="-567" w:right="-568"/>
        <w:jc w:val="both"/>
        <w:rPr>
          <w:rFonts w:ascii="Arial" w:hAnsi="Arial" w:cs="Arial"/>
        </w:rPr>
      </w:pPr>
      <w:r w:rsidRPr="00E079BC">
        <w:rPr>
          <w:rFonts w:ascii="Arial" w:hAnsi="Arial" w:cs="Arial"/>
        </w:rPr>
        <w:t>a) ¿Crees que la historia de Rubén puede ser verdad?</w:t>
      </w:r>
    </w:p>
    <w:p w:rsidR="00E079BC" w:rsidRPr="00E079BC" w:rsidRDefault="00E079BC" w:rsidP="00E079BC">
      <w:pPr>
        <w:ind w:left="-567" w:right="-568"/>
        <w:jc w:val="both"/>
        <w:rPr>
          <w:rFonts w:ascii="Arial" w:hAnsi="Arial" w:cs="Arial"/>
        </w:rPr>
      </w:pPr>
      <w:r w:rsidRPr="00E079BC">
        <w:rPr>
          <w:rFonts w:ascii="Arial" w:hAnsi="Arial" w:cs="Arial"/>
        </w:rPr>
        <w:t>b) ¿Has conocido algún caso similar, en la que un chico de tu edad ha dicho públicamente que es homosexual</w:t>
      </w:r>
      <w:r>
        <w:rPr>
          <w:rFonts w:ascii="Arial" w:hAnsi="Arial" w:cs="Arial"/>
        </w:rPr>
        <w:t xml:space="preserve"> (instituto, familia, la calle en la que vives, un lugar de veraneo…)</w:t>
      </w:r>
      <w:r w:rsidRPr="00E079BC">
        <w:rPr>
          <w:rFonts w:ascii="Arial" w:hAnsi="Arial" w:cs="Arial"/>
        </w:rPr>
        <w:t>?</w:t>
      </w:r>
    </w:p>
    <w:p w:rsidR="00E079BC" w:rsidRPr="00E079BC" w:rsidRDefault="00E079BC" w:rsidP="00E079BC">
      <w:pPr>
        <w:ind w:left="-567" w:right="-568"/>
        <w:jc w:val="both"/>
        <w:rPr>
          <w:rFonts w:ascii="Arial" w:hAnsi="Arial" w:cs="Arial"/>
        </w:rPr>
      </w:pPr>
      <w:r w:rsidRPr="00E079BC">
        <w:rPr>
          <w:rFonts w:ascii="Arial" w:hAnsi="Arial" w:cs="Arial"/>
        </w:rPr>
        <w:t>c) ¿Crees que la experiencia es similar si se trata de un chico o una chica?</w:t>
      </w:r>
    </w:p>
    <w:p w:rsidR="00E079BC" w:rsidRDefault="00E079BC" w:rsidP="00E079BC">
      <w:pPr>
        <w:ind w:left="-567" w:right="-568"/>
        <w:jc w:val="both"/>
        <w:rPr>
          <w:rFonts w:ascii="Arial" w:hAnsi="Arial" w:cs="Arial"/>
        </w:rPr>
      </w:pPr>
      <w:r w:rsidRPr="00E079BC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>¿Es posible que una persona tan acosada se pueda plantear el suicidio? ¿Has oído o visto algún caso en las noticias?</w:t>
      </w:r>
    </w:p>
    <w:p w:rsidR="00E079BC" w:rsidRDefault="00E079BC" w:rsidP="00E079BC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e) ¿Qué papel juega la familia de Rubén?</w:t>
      </w:r>
    </w:p>
    <w:p w:rsidR="00E079BC" w:rsidRDefault="00E079BC" w:rsidP="00E079BC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f) ¿Es posible saber si eres homosexual sin haber tenido relaciones sexuales con alguien?</w:t>
      </w:r>
    </w:p>
    <w:p w:rsidR="00E079BC" w:rsidRDefault="00E079BC" w:rsidP="00E079BC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g) Solo acosan a Rubén sus compañeros varones, ¿por qué crees que lo hacen?</w:t>
      </w:r>
    </w:p>
    <w:p w:rsidR="00E079BC" w:rsidRDefault="00E079BC" w:rsidP="00E079BC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h) ¿Qué crees que harías tú en un caso similar?</w:t>
      </w:r>
    </w:p>
    <w:p w:rsidR="00E079BC" w:rsidRDefault="00E079BC" w:rsidP="00E079BC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i)</w:t>
      </w:r>
      <w:r w:rsidR="005E0B38">
        <w:rPr>
          <w:rFonts w:ascii="Arial" w:hAnsi="Arial" w:cs="Arial"/>
        </w:rPr>
        <w:t xml:space="preserve"> ¿Dónde están los profesores cuando ocurren las escenas de acoso en el colegio?</w:t>
      </w:r>
    </w:p>
    <w:p w:rsidR="005E0B38" w:rsidRDefault="005E0B38" w:rsidP="00E079BC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j) ¿Te citarías con alguien a quien has conocido en una red social?</w:t>
      </w:r>
    </w:p>
    <w:p w:rsidR="005E0B38" w:rsidRDefault="005E0B38" w:rsidP="00E079BC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k) Físicamente ¿Rubén es diferente a los demás?</w:t>
      </w:r>
    </w:p>
    <w:p w:rsidR="005E0B38" w:rsidRDefault="005E0B38" w:rsidP="00E079BC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l) ¿Cómo son los amigos de Rubén?</w:t>
      </w:r>
    </w:p>
    <w:p w:rsidR="005E0B38" w:rsidRDefault="005E0B38" w:rsidP="00E079BC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m) Holanda y España son miembros de la Unión Europea y están entre los veinte países más desarrollados del mundo ¿qué crees que ocurre con los homosexuales en países más pobres?</w:t>
      </w:r>
    </w:p>
    <w:p w:rsidR="005E0B38" w:rsidRDefault="005E0B38" w:rsidP="00E079BC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n) ¿Qué harías tú si fueras Rubén?</w:t>
      </w:r>
    </w:p>
    <w:p w:rsidR="005E0B38" w:rsidRPr="001556BA" w:rsidRDefault="005E0B38" w:rsidP="00E079BC">
      <w:pPr>
        <w:ind w:left="-567" w:right="-568"/>
        <w:jc w:val="both"/>
        <w:rPr>
          <w:rFonts w:ascii="Arial" w:hAnsi="Arial" w:cs="Arial"/>
          <w:color w:val="365F91" w:themeColor="accent1" w:themeShade="BF"/>
        </w:rPr>
      </w:pPr>
    </w:p>
    <w:p w:rsidR="005E0B38" w:rsidRPr="001556BA" w:rsidRDefault="005E0B38" w:rsidP="00E079BC">
      <w:pPr>
        <w:ind w:left="-567" w:right="-568"/>
        <w:jc w:val="both"/>
        <w:rPr>
          <w:rFonts w:ascii="Arial" w:hAnsi="Arial" w:cs="Arial"/>
          <w:b/>
          <w:color w:val="365F91" w:themeColor="accent1" w:themeShade="BF"/>
        </w:rPr>
      </w:pPr>
      <w:r w:rsidRPr="001556BA">
        <w:rPr>
          <w:rFonts w:ascii="Arial" w:hAnsi="Arial" w:cs="Arial"/>
          <w:b/>
          <w:color w:val="365F91" w:themeColor="accent1" w:themeShade="BF"/>
        </w:rPr>
        <w:t>EVALUACIÓN</w:t>
      </w:r>
      <w:r w:rsidR="001556BA">
        <w:rPr>
          <w:rFonts w:ascii="Arial" w:hAnsi="Arial" w:cs="Arial"/>
          <w:b/>
          <w:color w:val="365F91" w:themeColor="accent1" w:themeShade="BF"/>
        </w:rPr>
        <w:t>:</w:t>
      </w:r>
    </w:p>
    <w:p w:rsidR="00DE187D" w:rsidRPr="00DE187D" w:rsidRDefault="00DE187D" w:rsidP="00E079BC">
      <w:pPr>
        <w:ind w:left="-567" w:right="-568"/>
        <w:jc w:val="both"/>
        <w:rPr>
          <w:rFonts w:ascii="Arial" w:hAnsi="Arial" w:cs="Arial"/>
        </w:rPr>
      </w:pPr>
      <w:r w:rsidRPr="00DE187D">
        <w:rPr>
          <w:rFonts w:ascii="Arial" w:hAnsi="Arial" w:cs="Arial"/>
        </w:rPr>
        <w:t xml:space="preserve">Finalmente, se </w:t>
      </w:r>
      <w:r>
        <w:rPr>
          <w:rFonts w:ascii="Arial" w:hAnsi="Arial" w:cs="Arial"/>
        </w:rPr>
        <w:t>evalúa la actividad mediante la siguiente rúbrica de</w:t>
      </w:r>
      <w:r w:rsidRPr="00DE187D">
        <w:rPr>
          <w:rFonts w:ascii="Arial" w:hAnsi="Arial" w:cs="Arial"/>
        </w:rPr>
        <w:t xml:space="preserve"> evaluación que los alumnos, de modo anónimo</w:t>
      </w:r>
      <w:r>
        <w:rPr>
          <w:rFonts w:ascii="Arial" w:hAnsi="Arial" w:cs="Arial"/>
        </w:rPr>
        <w:t>,</w:t>
      </w:r>
      <w:r w:rsidRPr="00DE187D">
        <w:rPr>
          <w:rFonts w:ascii="Arial" w:hAnsi="Arial" w:cs="Arial"/>
        </w:rPr>
        <w:t xml:space="preserve"> contestan</w:t>
      </w:r>
      <w:r>
        <w:rPr>
          <w:rFonts w:ascii="Arial" w:hAnsi="Arial" w:cs="Arial"/>
        </w:rPr>
        <w:t xml:space="preserve"> al finalizar el debate.</w:t>
      </w:r>
      <w:r w:rsidRPr="00DE187D">
        <w:rPr>
          <w:rFonts w:ascii="Arial" w:hAnsi="Arial" w:cs="Arial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3"/>
        <w:gridCol w:w="1006"/>
        <w:gridCol w:w="972"/>
        <w:gridCol w:w="815"/>
        <w:gridCol w:w="872"/>
      </w:tblGrid>
      <w:tr w:rsidR="00DE187D" w:rsidRPr="00DE187D" w:rsidTr="007E6CA8"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DE187D" w:rsidRPr="007E6CA8" w:rsidRDefault="00DE187D" w:rsidP="00DE187D">
            <w:pPr>
              <w:spacing w:after="0"/>
              <w:rPr>
                <w:rFonts w:ascii="Arial" w:eastAsia="Times New Roman" w:hAnsi="Arial" w:cs="Arial"/>
                <w:b/>
                <w:color w:val="C0C0C0" w:themeColor="background1"/>
                <w:sz w:val="32"/>
                <w:szCs w:val="32"/>
                <w:lang w:val="es-ES"/>
              </w:rPr>
            </w:pPr>
          </w:p>
          <w:p w:rsidR="00DE187D" w:rsidRPr="007E6CA8" w:rsidRDefault="00DE187D" w:rsidP="00DE187D">
            <w:pPr>
              <w:spacing w:after="0"/>
              <w:rPr>
                <w:rFonts w:ascii="Arial" w:eastAsia="Times New Roman" w:hAnsi="Arial" w:cs="Arial"/>
                <w:b/>
                <w:color w:val="C0C0C0" w:themeColor="background1"/>
                <w:sz w:val="32"/>
                <w:szCs w:val="32"/>
                <w:lang w:val="es-ES"/>
              </w:rPr>
            </w:pPr>
            <w:r w:rsidRPr="007E6CA8">
              <w:rPr>
                <w:rFonts w:ascii="Arial" w:eastAsia="Times New Roman" w:hAnsi="Arial" w:cs="Arial"/>
                <w:b/>
                <w:color w:val="C0C0C0" w:themeColor="background1"/>
                <w:sz w:val="32"/>
                <w:szCs w:val="32"/>
                <w:lang w:val="es-ES"/>
              </w:rPr>
              <w:t>Criterio de evaluación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DE187D" w:rsidRPr="007E6CA8" w:rsidRDefault="00DE187D" w:rsidP="00DE187D">
            <w:pPr>
              <w:spacing w:after="0"/>
              <w:jc w:val="center"/>
              <w:rPr>
                <w:rFonts w:ascii="Arial" w:eastAsia="Times New Roman" w:hAnsi="Arial" w:cs="Arial"/>
                <w:b/>
                <w:color w:val="C0C0C0" w:themeColor="background1"/>
                <w:sz w:val="28"/>
                <w:szCs w:val="28"/>
                <w:lang w:val="es-ES"/>
              </w:rPr>
            </w:pPr>
            <w:r w:rsidRPr="007E6CA8">
              <w:rPr>
                <w:rFonts w:ascii="Arial" w:eastAsia="Times New Roman" w:hAnsi="Arial" w:cs="Arial"/>
                <w:b/>
                <w:color w:val="C0C0C0" w:themeColor="background1"/>
                <w:sz w:val="28"/>
                <w:szCs w:val="28"/>
                <w:lang w:val="es-ES"/>
              </w:rPr>
              <w:t>4</w:t>
            </w:r>
          </w:p>
          <w:p w:rsidR="00DE187D" w:rsidRPr="007E6CA8" w:rsidRDefault="00DE187D" w:rsidP="00DE187D">
            <w:pPr>
              <w:spacing w:after="0"/>
              <w:jc w:val="center"/>
              <w:rPr>
                <w:rFonts w:ascii="Arial" w:eastAsia="Times New Roman" w:hAnsi="Arial" w:cs="Arial"/>
                <w:b/>
                <w:color w:val="C0C0C0" w:themeColor="background1"/>
                <w:sz w:val="20"/>
                <w:szCs w:val="20"/>
                <w:lang w:val="es-ES"/>
              </w:rPr>
            </w:pPr>
            <w:r w:rsidRPr="007E6CA8">
              <w:rPr>
                <w:rFonts w:ascii="Arial" w:eastAsia="Times New Roman" w:hAnsi="Arial" w:cs="Arial"/>
                <w:b/>
                <w:color w:val="C0C0C0" w:themeColor="background1"/>
                <w:sz w:val="20"/>
                <w:szCs w:val="20"/>
                <w:lang w:val="es-ES"/>
              </w:rPr>
              <w:t>Siempre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DE187D" w:rsidRPr="007E6CA8" w:rsidRDefault="00DE187D" w:rsidP="00DE187D">
            <w:pPr>
              <w:spacing w:after="0"/>
              <w:jc w:val="center"/>
              <w:rPr>
                <w:rFonts w:ascii="Arial" w:eastAsia="Times New Roman" w:hAnsi="Arial" w:cs="Arial"/>
                <w:b/>
                <w:color w:val="C0C0C0" w:themeColor="background1"/>
                <w:sz w:val="28"/>
                <w:szCs w:val="28"/>
                <w:lang w:val="es-ES"/>
              </w:rPr>
            </w:pPr>
            <w:r w:rsidRPr="007E6CA8">
              <w:rPr>
                <w:rFonts w:ascii="Arial" w:eastAsia="Times New Roman" w:hAnsi="Arial" w:cs="Arial"/>
                <w:b/>
                <w:color w:val="C0C0C0" w:themeColor="background1"/>
                <w:sz w:val="28"/>
                <w:szCs w:val="28"/>
                <w:lang w:val="es-ES"/>
              </w:rPr>
              <w:t>3</w:t>
            </w:r>
          </w:p>
          <w:p w:rsidR="00DE187D" w:rsidRPr="007E6CA8" w:rsidRDefault="00DE187D" w:rsidP="00DE187D">
            <w:pPr>
              <w:spacing w:after="0"/>
              <w:jc w:val="center"/>
              <w:rPr>
                <w:rFonts w:ascii="Arial" w:eastAsia="Times New Roman" w:hAnsi="Arial" w:cs="Arial"/>
                <w:b/>
                <w:color w:val="C0C0C0" w:themeColor="background1"/>
                <w:sz w:val="20"/>
                <w:szCs w:val="20"/>
                <w:lang w:val="es-ES"/>
              </w:rPr>
            </w:pPr>
            <w:r w:rsidRPr="007E6CA8">
              <w:rPr>
                <w:rFonts w:ascii="Arial" w:eastAsia="Times New Roman" w:hAnsi="Arial" w:cs="Arial"/>
                <w:b/>
                <w:color w:val="C0C0C0" w:themeColor="background1"/>
                <w:sz w:val="20"/>
                <w:szCs w:val="20"/>
                <w:lang w:val="es-ES"/>
              </w:rPr>
              <w:t>Normal-mente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DE187D" w:rsidRPr="007E6CA8" w:rsidRDefault="00DE187D" w:rsidP="00DE187D">
            <w:pPr>
              <w:spacing w:after="0"/>
              <w:jc w:val="center"/>
              <w:rPr>
                <w:rFonts w:ascii="Arial" w:eastAsia="Times New Roman" w:hAnsi="Arial" w:cs="Arial"/>
                <w:b/>
                <w:color w:val="C0C0C0" w:themeColor="background1"/>
                <w:sz w:val="28"/>
                <w:szCs w:val="28"/>
                <w:lang w:val="es-ES"/>
              </w:rPr>
            </w:pPr>
            <w:r w:rsidRPr="007E6CA8">
              <w:rPr>
                <w:rFonts w:ascii="Arial" w:eastAsia="Times New Roman" w:hAnsi="Arial" w:cs="Arial"/>
                <w:b/>
                <w:color w:val="C0C0C0" w:themeColor="background1"/>
                <w:sz w:val="28"/>
                <w:szCs w:val="28"/>
                <w:lang w:val="es-ES"/>
              </w:rPr>
              <w:t>2</w:t>
            </w:r>
          </w:p>
          <w:p w:rsidR="00DE187D" w:rsidRPr="007E6CA8" w:rsidRDefault="00DE187D" w:rsidP="00DE187D">
            <w:pPr>
              <w:spacing w:after="0"/>
              <w:jc w:val="center"/>
              <w:rPr>
                <w:rFonts w:ascii="Arial" w:eastAsia="Times New Roman" w:hAnsi="Arial" w:cs="Arial"/>
                <w:b/>
                <w:color w:val="C0C0C0" w:themeColor="background1"/>
                <w:sz w:val="20"/>
                <w:szCs w:val="20"/>
                <w:lang w:val="es-ES"/>
              </w:rPr>
            </w:pPr>
            <w:r w:rsidRPr="007E6CA8">
              <w:rPr>
                <w:rFonts w:ascii="Arial" w:eastAsia="Times New Roman" w:hAnsi="Arial" w:cs="Arial"/>
                <w:b/>
                <w:color w:val="C0C0C0" w:themeColor="background1"/>
                <w:sz w:val="20"/>
                <w:szCs w:val="20"/>
                <w:lang w:val="es-ES"/>
              </w:rPr>
              <w:t>A veces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DE187D" w:rsidRPr="007E6CA8" w:rsidRDefault="00DE187D" w:rsidP="00DE187D">
            <w:pPr>
              <w:spacing w:after="0"/>
              <w:jc w:val="center"/>
              <w:rPr>
                <w:rFonts w:ascii="Arial" w:eastAsia="Times New Roman" w:hAnsi="Arial" w:cs="Arial"/>
                <w:b/>
                <w:color w:val="C0C0C0" w:themeColor="background1"/>
                <w:sz w:val="28"/>
                <w:szCs w:val="28"/>
                <w:lang w:val="es-ES"/>
              </w:rPr>
            </w:pPr>
            <w:r w:rsidRPr="007E6CA8">
              <w:rPr>
                <w:rFonts w:ascii="Arial" w:eastAsia="Times New Roman" w:hAnsi="Arial" w:cs="Arial"/>
                <w:b/>
                <w:color w:val="C0C0C0" w:themeColor="background1"/>
                <w:sz w:val="28"/>
                <w:szCs w:val="28"/>
                <w:lang w:val="es-ES"/>
              </w:rPr>
              <w:t>1</w:t>
            </w:r>
          </w:p>
          <w:p w:rsidR="00DE187D" w:rsidRPr="007E6CA8" w:rsidRDefault="00DE187D" w:rsidP="00DE187D">
            <w:pPr>
              <w:spacing w:after="0"/>
              <w:jc w:val="center"/>
              <w:rPr>
                <w:rFonts w:ascii="Arial" w:eastAsia="Times New Roman" w:hAnsi="Arial" w:cs="Arial"/>
                <w:b/>
                <w:color w:val="C0C0C0" w:themeColor="background1"/>
                <w:sz w:val="20"/>
                <w:szCs w:val="20"/>
                <w:lang w:val="es-ES"/>
              </w:rPr>
            </w:pPr>
            <w:r w:rsidRPr="007E6CA8">
              <w:rPr>
                <w:rFonts w:ascii="Arial" w:eastAsia="Times New Roman" w:hAnsi="Arial" w:cs="Arial"/>
                <w:b/>
                <w:color w:val="C0C0C0" w:themeColor="background1"/>
                <w:sz w:val="20"/>
                <w:szCs w:val="20"/>
                <w:lang w:val="es-ES"/>
              </w:rPr>
              <w:t>Nunca</w:t>
            </w:r>
          </w:p>
        </w:tc>
      </w:tr>
      <w:tr w:rsidR="00DE187D" w:rsidRPr="00DE187D" w:rsidTr="00DE187D">
        <w:trPr>
          <w:trHeight w:val="905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  <w:r w:rsidRPr="00DE187D">
              <w:rPr>
                <w:rFonts w:ascii="Arial" w:eastAsia="Times New Roman" w:hAnsi="Arial" w:cs="Arial"/>
                <w:lang w:val="es-ES"/>
              </w:rPr>
              <w:t>El corto es interesante y me gustaría volver a verlo</w:t>
            </w:r>
          </w:p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DE187D" w:rsidRPr="00DE187D" w:rsidTr="00DE187D"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  <w:r w:rsidRPr="00DE187D">
              <w:rPr>
                <w:rFonts w:ascii="Arial" w:eastAsia="Times New Roman" w:hAnsi="Arial" w:cs="Arial"/>
                <w:lang w:val="es-ES"/>
              </w:rPr>
              <w:t>Me he sentido incómodo/a con</w:t>
            </w:r>
            <w:r w:rsidR="001556BA">
              <w:rPr>
                <w:rFonts w:ascii="Arial" w:eastAsia="Times New Roman" w:hAnsi="Arial" w:cs="Arial"/>
                <w:lang w:val="es-ES"/>
              </w:rPr>
              <w:t xml:space="preserve"> algunas</w:t>
            </w:r>
            <w:r w:rsidRPr="00DE187D">
              <w:rPr>
                <w:rFonts w:ascii="Arial" w:eastAsia="Times New Roman" w:hAnsi="Arial" w:cs="Arial"/>
                <w:lang w:val="es-ES"/>
              </w:rPr>
              <w:t xml:space="preserve"> escenas </w:t>
            </w:r>
            <w:r w:rsidR="001556BA">
              <w:rPr>
                <w:rFonts w:ascii="Arial" w:eastAsia="Times New Roman" w:hAnsi="Arial" w:cs="Arial"/>
                <w:lang w:val="es-ES"/>
              </w:rPr>
              <w:t>(</w:t>
            </w:r>
            <w:r w:rsidRPr="00DE187D">
              <w:rPr>
                <w:rFonts w:ascii="Arial" w:eastAsia="Times New Roman" w:hAnsi="Arial" w:cs="Arial"/>
                <w:lang w:val="es-ES"/>
              </w:rPr>
              <w:t>violencia en el instituto</w:t>
            </w:r>
            <w:r w:rsidR="001556BA">
              <w:rPr>
                <w:rFonts w:ascii="Arial" w:eastAsia="Times New Roman" w:hAnsi="Arial" w:cs="Arial"/>
                <w:lang w:val="es-ES"/>
              </w:rPr>
              <w:t>, beso en el parque…)</w:t>
            </w:r>
          </w:p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DE187D" w:rsidRPr="00DE187D" w:rsidTr="00DE187D"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BA" w:rsidRDefault="001556BA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  <w:p w:rsidR="00DE187D" w:rsidRDefault="001556BA" w:rsidP="001556BA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El corto me ha ayudado a comprender mejor la situación de los estudiantes acosados en el instituto</w:t>
            </w:r>
          </w:p>
          <w:p w:rsidR="001556BA" w:rsidRPr="00DE187D" w:rsidRDefault="001556BA" w:rsidP="001556BA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DE187D" w:rsidRPr="00DE187D" w:rsidTr="00DE187D"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  <w:p w:rsid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 xml:space="preserve">Es </w:t>
            </w:r>
            <w:r w:rsidR="001556BA">
              <w:rPr>
                <w:rFonts w:ascii="Arial" w:eastAsia="Times New Roman" w:hAnsi="Arial" w:cs="Arial"/>
                <w:lang w:val="es-ES"/>
              </w:rPr>
              <w:t>conveniente</w:t>
            </w:r>
            <w:r>
              <w:rPr>
                <w:rFonts w:ascii="Arial" w:eastAsia="Times New Roman" w:hAnsi="Arial" w:cs="Arial"/>
                <w:lang w:val="es-ES"/>
              </w:rPr>
              <w:t xml:space="preserve"> volver a tratar el tema LGTBI</w:t>
            </w:r>
          </w:p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DE187D" w:rsidRPr="00DE187D" w:rsidTr="00DE187D"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  <w:p w:rsidR="00DE187D" w:rsidRDefault="001556BA" w:rsidP="001556BA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He estado a punto de llorar al final del corto</w:t>
            </w:r>
          </w:p>
          <w:p w:rsidR="001556BA" w:rsidRPr="00DE187D" w:rsidRDefault="001556BA" w:rsidP="001556BA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DE187D" w:rsidRPr="00DE187D" w:rsidTr="00DE187D"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  <w:p w:rsidR="00DE187D" w:rsidRPr="00DE187D" w:rsidRDefault="001556BA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He comprendido el peligro de las redes sociales</w:t>
            </w:r>
          </w:p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lang w:val="es-E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DE187D" w:rsidRPr="00DE187D" w:rsidTr="00DE187D"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  <w:p w:rsidR="00DE187D" w:rsidRPr="00DE187D" w:rsidRDefault="001556BA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Me ha gustado poder expresarme con libertad sobre este tema</w:t>
            </w:r>
          </w:p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7D" w:rsidRPr="00DE187D" w:rsidRDefault="00DE187D" w:rsidP="00DE187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</w:tbl>
    <w:p w:rsidR="00E66F5A" w:rsidRPr="00E66F5A" w:rsidRDefault="00E66F5A" w:rsidP="00E66F5A">
      <w:pPr>
        <w:ind w:left="-567" w:right="-568"/>
        <w:rPr>
          <w:rFonts w:ascii="Arial" w:hAnsi="Arial" w:cs="Arial"/>
        </w:rPr>
      </w:pPr>
    </w:p>
    <w:sectPr w:rsidR="00E66F5A" w:rsidRPr="00E66F5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DF" w:rsidRDefault="00B176DF" w:rsidP="001556BA">
      <w:pPr>
        <w:spacing w:after="0" w:line="240" w:lineRule="auto"/>
      </w:pPr>
      <w:r>
        <w:separator/>
      </w:r>
    </w:p>
  </w:endnote>
  <w:endnote w:type="continuationSeparator" w:id="0">
    <w:p w:rsidR="00B176DF" w:rsidRDefault="00B176DF" w:rsidP="0015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086040"/>
      <w:docPartObj>
        <w:docPartGallery w:val="Page Numbers (Bottom of Page)"/>
        <w:docPartUnique/>
      </w:docPartObj>
    </w:sdtPr>
    <w:sdtEndPr/>
    <w:sdtContent>
      <w:p w:rsidR="001556BA" w:rsidRDefault="001556B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617" w:rsidRPr="00F46617">
          <w:rPr>
            <w:noProof/>
            <w:lang w:val="es-ES"/>
          </w:rPr>
          <w:t>3</w:t>
        </w:r>
        <w:r>
          <w:fldChar w:fldCharType="end"/>
        </w:r>
      </w:p>
    </w:sdtContent>
  </w:sdt>
  <w:p w:rsidR="001556BA" w:rsidRDefault="001556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DF" w:rsidRDefault="00B176DF" w:rsidP="001556BA">
      <w:pPr>
        <w:spacing w:after="0" w:line="240" w:lineRule="auto"/>
      </w:pPr>
      <w:r>
        <w:separator/>
      </w:r>
    </w:p>
  </w:footnote>
  <w:footnote w:type="continuationSeparator" w:id="0">
    <w:p w:rsidR="00B176DF" w:rsidRDefault="00B176DF" w:rsidP="0015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5A"/>
    <w:rsid w:val="00036216"/>
    <w:rsid w:val="001556BA"/>
    <w:rsid w:val="00444D73"/>
    <w:rsid w:val="005E0B38"/>
    <w:rsid w:val="00663B67"/>
    <w:rsid w:val="007E6CA8"/>
    <w:rsid w:val="00933E06"/>
    <w:rsid w:val="009E2374"/>
    <w:rsid w:val="00B176DF"/>
    <w:rsid w:val="00DE0105"/>
    <w:rsid w:val="00DE187D"/>
    <w:rsid w:val="00E079BC"/>
    <w:rsid w:val="00E66F5A"/>
    <w:rsid w:val="00F4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374"/>
    <w:rPr>
      <w:rFonts w:ascii="Tahoma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036216"/>
    <w:pPr>
      <w:spacing w:after="0" w:line="240" w:lineRule="auto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55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6B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55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6BA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374"/>
    <w:rPr>
      <w:rFonts w:ascii="Tahoma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036216"/>
    <w:pPr>
      <w:spacing w:after="0" w:line="240" w:lineRule="auto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55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6B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55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6B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2019-04-02T11:57:00Z</dcterms:created>
  <dcterms:modified xsi:type="dcterms:W3CDTF">2019-04-02T11:57:00Z</dcterms:modified>
</cp:coreProperties>
</file>