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pBdr>
          <w:bottom w:val="doubleWave" w:sz="6" w:space="1" w:color="44546A" w:themeColor="text2"/>
          <w:left w:val="doubleWave" w:sz="6" w:space="4" w:color="44546A" w:themeColor="text2"/>
          <w:right w:val="doubleWave" w:sz="6" w:space="4" w:color="44546A" w:themeColor="text2"/>
          <w:top w:val="doubleWave" w:sz="6" w:space="1" w:color="44546A" w:themeColor="text2"/>
        </w:pBdr>
        <w:rPr>
          <w:b w:val="1"/>
          <w:sz w:val="36.0"/>
          <w:szCs w:val="36.0"/>
          <w:color w:val="4472C4"/>
          <w:rFonts w:ascii="Arial" w:cs="Arial" w:hAnsi="Arial"/>
          <w14:shadow w14:ky="0" w14:sx="100000" w14:algn="tl" w14:blurRad="12700" w14:sy="100000" w14:dir="2700000" w14:dist="38100" w14:kx="0">
            <w14:schemeClr w14:val="accent5">
              <w14:lumMod w14:val="60000"/>
              <w14:lumOff w14:val="40000"/>
            </w14:schemeClr>
          </w14:shadow>
          <w14:textOutline w14:w="9525" w14:algn="ctr" w14:cmpd="sng" w14:cap="flat">
            <w14:solidFill>
              <w14:schemeClr w14:val="bg1"/>
            </w14:solidFill>
            <w14:prstDash w14:val="solid"/>
            <w14:round/>
          </w14:textOutline>
        </w:rPr>
      </w:pPr>
      <w:r>
        <w:rPr>
          <w:b w:val="1"/>
          <w:sz w:val="36.0"/>
          <w:szCs w:val="36.0"/>
          <w:color w:val="4472C4"/>
          <w:rFonts w:ascii="Arial" w:cs="Arial" w:hAnsi="Arial"/>
          <w:lang w:bidi="ar-sa"/>
          <w14:shadow w14:ky="0" w14:sx="100000" w14:algn="tl" w14:blurRad="12700" w14:sy="100000" w14:dir="2700000" w14:dist="38100" w14:kx="0">
            <w14:schemeClr w14:val="accent5">
              <w14:lumMod w14:val="60000"/>
              <w14:lumOff w14:val="40000"/>
            </w14:schemeClr>
          </w14:shadow>
          <w14:textOutline w14:w="9525" w14:algn="ctr" w14:cmpd="sng" w14:cap="flat">
            <w14:solidFill>
              <w14:schemeClr w14:val="bg1"/>
            </w14:solidFill>
            <w14:prstDash w14:val="solid"/>
            <w14:round/>
          </w14:textOutline>
        </w:rPr>
        <w:t>DÍA MUNDIAL DE LOS DER va zECHOS DEL NIÑO</w:t>
      </w:r>
    </w:p>
    <w:p>
      <w:pPr>
        <w:jc w:val="center"/>
        <w:pBdr>
          <w:bottom w:val="doubleWave" w:sz="6" w:space="1" w:color="44546A" w:themeColor="text2"/>
          <w:left w:val="doubleWave" w:sz="6" w:space="4" w:color="44546A" w:themeColor="text2"/>
          <w:right w:val="doubleWave" w:sz="6" w:space="4" w:color="44546A" w:themeColor="text2"/>
          <w:top w:val="doubleWave" w:sz="6" w:space="1" w:color="44546A" w:themeColor="text2"/>
        </w:pBdr>
        <w:rPr>
          <w:b w:val="1"/>
          <w:sz w:val="36.0"/>
          <w:szCs w:val="36.0"/>
          <w:color w:val="4472C4"/>
          <w:rFonts w:ascii="Arial" w:cs="Arial" w:hAnsi="Arial"/>
          <w14:shadow w14:ky="0" w14:sx="100000" w14:algn="tl" w14:blurRad="12700" w14:sy="100000" w14:dir="2700000" w14:dist="38100" w14:kx="0">
            <w14:schemeClr w14:val="accent5">
              <w14:lumMod w14:val="60000"/>
              <w14:lumOff w14:val="40000"/>
            </w14:schemeClr>
          </w14:shadow>
          <w14:textOutline w14:w="9525" w14:algn="ctr" w14:cmpd="sng" w14:cap="flat">
            <w14:solidFill>
              <w14:schemeClr w14:val="bg1"/>
            </w14:solidFill>
            <w14:prstDash w14:val="solid"/>
            <w14:round/>
          </w14:textOutline>
        </w:rPr>
      </w:pPr>
      <w:r>
        <w:rPr>
          <w:color w:val="0000FF"/>
          <w:rFonts w:ascii="Calibri"/>
          <w:lang w:bidi="ar-sa" w:eastAsia="es-es"/>
        </w:rPr>
        <w:drawing>
          <wp:anchor layoutInCell="1" simplePos="0" behindDoc="1" relativeHeight="251658240" distR="114300" distL="114300" allowOverlap="1" locked="0" distT="0" distB="0">
            <wp:simplePos x="0" y="0"/>
            <wp:positionH relativeFrom="column">
              <wp:posOffset>4725035</wp:posOffset>
            </wp:positionH>
            <wp:positionV relativeFrom="paragraph">
              <wp:posOffset>167640</wp:posOffset>
            </wp:positionV>
            <wp:extent cy="1638300" cx="1713558"/>
            <wp:effectExtent r="1270" l="0" b="0" t="0"/>
            <wp:wrapNone/>
            <wp:docPr name="irc_mi" id="1" descr="Resultado de imagen de derechos del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rc_mi" id="0" descr="Resultado de imagen de derechos del niñ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y="1638300" cx="171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1"/>
          <w:sz w:val="36.0"/>
          <w:szCs w:val="36.0"/>
          <w:color w:val="4472C4"/>
          <w:rFonts w:ascii="Arial" w:cs="Arial" w:hAnsi="Arial"/>
          <w:lang w:bidi="ar-sa"/>
          <w14:shadow w14:ky="0" w14:sx="100000" w14:algn="tl" w14:blurRad="12700" w14:sy="100000" w14:dir="2700000" w14:dist="38100" w14:kx="0">
            <w14:schemeClr w14:val="accent5">
              <w14:lumMod w14:val="60000"/>
              <w14:lumOff w14:val="40000"/>
            </w14:schemeClr>
          </w14:shadow>
          <w14:textOutline w14:w="9525" w14:algn="ctr" w14:cmpd="sng" w14:cap="flat">
            <w14:solidFill>
              <w14:schemeClr w14:val="bg1"/>
            </w14:solidFill>
            <w14:prstDash w14:val="solid"/>
            <w14:round/>
          </w14:textOutline>
        </w:rPr>
        <w:t>20 DE NOVIEMBRE</w:t>
      </w:r>
    </w:p>
    <w:p>
      <w:pPr>
        <w:jc w:val="both"/>
        <w:rPr>
          <w:sz w:val="28.0"/>
          <w:szCs w:val="28.0"/>
          <w:rFonts w:ascii="Arial" w:cs="Arial" w:hAnsi="Arial"/>
        </w:rPr>
      </w:pPr>
    </w:p>
    <w:p>
      <w:pPr>
        <w:jc w:val="center"/>
        <w:rPr>
          <w:b w:val="1"/>
          <w:sz w:val="28.0"/>
          <w:szCs w:val="28.0"/>
          <w:rFonts w:ascii="Arial" w:cs="Arial" w:hAnsi="Arial"/>
        </w:rPr>
      </w:pPr>
      <w:r>
        <w:rPr>
          <w:b w:val="1"/>
          <w:sz w:val="28.0"/>
          <w:szCs w:val="28.0"/>
          <w:rFonts w:ascii="Arial" w:cs="Arial" w:hAnsi="Arial"/>
          <w:lang w:bidi="ar-sa"/>
        </w:rPr>
        <w:t>CELEBRACIÓN EN EL COLEGIO</w:t>
      </w:r>
    </w:p>
    <w:p>
      <w:pPr>
        <w:jc w:val="both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FECHA: </w:t>
      </w:r>
      <w:r>
        <w:rPr>
          <w:u w:val="single"/>
          <w:sz w:val="24.0"/>
          <w:szCs w:val="24.0"/>
          <w:rFonts w:ascii="Arial" w:cs="Arial" w:hAnsi="Arial"/>
          <w:lang w:bidi="ar-sa"/>
        </w:rPr>
        <w:t>Viernes, 18 de noviembre de 2016</w:t>
      </w:r>
      <w:r>
        <w:rPr>
          <w:sz w:val="24.0"/>
          <w:szCs w:val="24.0"/>
          <w:rFonts w:ascii="Arial" w:cs="Arial" w:hAnsi="Arial"/>
          <w:lang w:bidi="ar-sa"/>
        </w:rPr>
        <w:t>.</w:t>
      </w:r>
    </w:p>
    <w:p>
      <w:pPr>
        <w:jc w:val="both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LUGAR: </w:t>
      </w:r>
      <w:r>
        <w:rPr>
          <w:u w:val="single"/>
          <w:sz w:val="24.0"/>
          <w:szCs w:val="24.0"/>
          <w:rFonts w:ascii="Arial" w:cs="Arial" w:hAnsi="Arial"/>
          <w:lang w:bidi="ar-sa"/>
        </w:rPr>
        <w:t>Sala de Psicomotricidad</w:t>
      </w:r>
      <w:r>
        <w:rPr>
          <w:sz w:val="24.0"/>
          <w:szCs w:val="24.0"/>
          <w:rFonts w:ascii="Arial" w:cs="Arial" w:hAnsi="Arial"/>
          <w:lang w:bidi="ar-sa"/>
        </w:rPr>
        <w:t>.</w:t>
      </w:r>
    </w:p>
    <w:p>
      <w:pPr>
        <w:jc w:val="both"/>
        <w:rPr>
          <w:sz w:val="24.0"/>
          <w:szCs w:val="24.0"/>
          <w:rFonts w:ascii="Arial" w:cs="Arial" w:hAnsi="Arial"/>
        </w:rPr>
      </w:pPr>
    </w:p>
    <w:p>
      <w:pPr>
        <w:jc w:val="both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ORGANIZACIÓN:</w:t>
      </w:r>
    </w:p>
    <w:p>
      <w:pPr>
        <w:jc w:val="both"/>
        <w:rPr>
          <w:sz w:val="24.0"/>
          <w:szCs w:val="24.0"/>
          <w:rFonts w:ascii="Arial" w:cs="Arial" w:hAnsi="Arial"/>
        </w:rPr>
      </w:pPr>
      <w:r>
        <w:rPr>
          <w:u w:val="single"/>
          <w:sz w:val="24.0"/>
          <w:szCs w:val="24.0"/>
          <w:rFonts w:ascii="Arial" w:cs="Arial" w:hAnsi="Arial"/>
        </w:rPr>
        <w:t>9:15 h</w:t>
      </w:r>
      <w:r>
        <w:rPr>
          <w:sz w:val="24.0"/>
          <w:szCs w:val="24.0"/>
          <w:rFonts w:ascii="Arial" w:cs="Arial" w:hAnsi="Arial"/>
        </w:rPr>
        <w:t xml:space="preserve">.- Componentes de la </w:t>
      </w:r>
      <w:r>
        <w:rPr>
          <w:b w:val="1"/>
          <w:i w:val="1"/>
          <w:sz w:val="24.0"/>
          <w:szCs w:val="24.0"/>
          <w:rFonts w:ascii="Arial" w:cs="Arial" w:hAnsi="Arial"/>
        </w:rPr>
        <w:t>línea A</w:t>
      </w:r>
      <w:r>
        <w:rPr>
          <w:sz w:val="24.0"/>
          <w:szCs w:val="24.0"/>
          <w:rFonts w:ascii="Arial" w:cs="Arial" w:hAnsi="Arial"/>
        </w:rPr>
        <w:t xml:space="preserve">, </w:t>
      </w:r>
      <w:r>
        <w:rPr>
          <w:i w:val="1"/>
          <w:sz w:val="24.0"/>
          <w:szCs w:val="24.0"/>
          <w:rFonts w:ascii="Arial" w:cs="Arial" w:hAnsi="Arial"/>
        </w:rPr>
        <w:t>desde Infantil 3 años hasta 3º de Primaria</w:t>
      </w:r>
      <w:r>
        <w:rPr>
          <w:sz w:val="24.0"/>
          <w:szCs w:val="24.0"/>
          <w:rFonts w:ascii="Arial" w:cs="Arial" w:hAnsi="Arial"/>
        </w:rPr>
        <w:t>.</w:t>
      </w:r>
    </w:p>
    <w:p>
      <w:pPr>
        <w:jc w:val="both"/>
        <w:ind w:left="1134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Exposición en común del derecho que les corresponde. </w:t>
      </w:r>
    </w:p>
    <w:p>
      <w:pPr>
        <w:jc w:val="both"/>
        <w:ind w:left="1134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>Se pegarán todos en un mural común.</w:t>
      </w:r>
    </w:p>
    <w:p>
      <w:pPr>
        <w:jc w:val="both"/>
        <w:rPr>
          <w:sz w:val="24.0"/>
          <w:szCs w:val="24.0"/>
          <w:rFonts w:ascii="Arial" w:cs="Arial" w:hAnsi="Arial"/>
        </w:rPr>
      </w:pPr>
      <w:r>
        <w:rPr>
          <w:u w:val="single"/>
          <w:sz w:val="24.0"/>
          <w:szCs w:val="24.0"/>
          <w:rFonts w:ascii="Arial" w:cs="Arial" w:hAnsi="Arial"/>
        </w:rPr>
        <w:t>10:00</w:t>
      </w:r>
      <w:r>
        <w:rPr>
          <w:u w:val="single"/>
          <w:sz w:val="24.0"/>
          <w:szCs w:val="24.0"/>
          <w:rFonts w:ascii="Arial" w:cs="Arial" w:hAnsi="Arial"/>
        </w:rPr>
        <w:t xml:space="preserve"> </w:t>
      </w:r>
      <w:r>
        <w:rPr>
          <w:u w:val="single"/>
          <w:sz w:val="24.0"/>
          <w:szCs w:val="24.0"/>
          <w:rFonts w:ascii="Arial" w:cs="Arial" w:hAnsi="Arial"/>
        </w:rPr>
        <w:t>h</w:t>
      </w:r>
      <w:r>
        <w:rPr>
          <w:sz w:val="24.0"/>
          <w:szCs w:val="24.0"/>
          <w:rFonts w:ascii="Arial" w:cs="Arial" w:hAnsi="Arial"/>
        </w:rPr>
        <w:t xml:space="preserve">.- Componentes de la </w:t>
      </w:r>
      <w:r>
        <w:rPr>
          <w:b w:val="1"/>
          <w:i w:val="1"/>
          <w:sz w:val="24.0"/>
          <w:szCs w:val="24.0"/>
          <w:rFonts w:ascii="Arial" w:cs="Arial" w:hAnsi="Arial"/>
        </w:rPr>
        <w:t>línea B</w:t>
      </w:r>
      <w:r>
        <w:rPr>
          <w:sz w:val="24.0"/>
          <w:szCs w:val="24.0"/>
          <w:rFonts w:ascii="Arial" w:cs="Arial" w:hAnsi="Arial"/>
        </w:rPr>
        <w:t xml:space="preserve">, </w:t>
      </w:r>
      <w:r>
        <w:rPr>
          <w:i w:val="1"/>
          <w:sz w:val="24.0"/>
          <w:szCs w:val="24.0"/>
          <w:rFonts w:ascii="Arial" w:cs="Arial" w:hAnsi="Arial"/>
        </w:rPr>
        <w:t>desde Infantil 3 años hasta 3º de Primaria</w:t>
      </w:r>
      <w:r>
        <w:rPr>
          <w:sz w:val="24.0"/>
          <w:szCs w:val="24.0"/>
          <w:rFonts w:ascii="Arial" w:cs="Arial" w:hAnsi="Arial"/>
        </w:rPr>
        <w:t>.</w:t>
      </w:r>
    </w:p>
    <w:p>
      <w:pPr>
        <w:jc w:val="both"/>
        <w:ind w:left="1134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 Exposición en común del derecho que les corresponde. </w:t>
      </w:r>
    </w:p>
    <w:p>
      <w:pPr>
        <w:jc w:val="both"/>
        <w:ind w:left="1134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 Se pegarán todos en un mural común.</w:t>
      </w:r>
    </w:p>
    <w:p>
      <w:pPr>
        <w:jc w:val="both"/>
        <w:rPr>
          <w:sz w:val="24.0"/>
          <w:szCs w:val="24.0"/>
          <w:rFonts w:ascii="Arial" w:cs="Arial" w:hAnsi="Arial"/>
        </w:rPr>
      </w:pPr>
      <w:r>
        <w:rPr>
          <w:u w:val="single"/>
          <w:sz w:val="24.0"/>
          <w:szCs w:val="24.0"/>
          <w:rFonts w:ascii="Arial" w:cs="Arial" w:hAnsi="Arial"/>
        </w:rPr>
        <w:t>12:30</w:t>
      </w:r>
      <w:r>
        <w:rPr>
          <w:u w:val="single"/>
          <w:sz w:val="24.0"/>
          <w:szCs w:val="24.0"/>
          <w:rFonts w:ascii="Arial" w:cs="Arial" w:hAnsi="Arial"/>
        </w:rPr>
        <w:t xml:space="preserve"> </w:t>
      </w:r>
      <w:r>
        <w:rPr>
          <w:u w:val="single"/>
          <w:sz w:val="24.0"/>
          <w:szCs w:val="24.0"/>
          <w:rFonts w:ascii="Arial" w:cs="Arial" w:hAnsi="Arial"/>
        </w:rPr>
        <w:t>h</w:t>
      </w:r>
      <w:r>
        <w:rPr>
          <w:sz w:val="24.0"/>
          <w:szCs w:val="24.0"/>
          <w:rFonts w:ascii="Arial" w:cs="Arial" w:hAnsi="Arial"/>
        </w:rPr>
        <w:t xml:space="preserve">.- Componentes de la </w:t>
      </w:r>
      <w:r>
        <w:rPr>
          <w:b w:val="1"/>
          <w:i w:val="1"/>
          <w:sz w:val="24.0"/>
          <w:szCs w:val="24.0"/>
          <w:rFonts w:ascii="Arial" w:cs="Arial" w:hAnsi="Arial"/>
        </w:rPr>
        <w:t>línea A</w:t>
      </w:r>
      <w:r>
        <w:rPr>
          <w:sz w:val="24.0"/>
          <w:szCs w:val="24.0"/>
          <w:rFonts w:ascii="Arial" w:cs="Arial" w:hAnsi="Arial"/>
        </w:rPr>
        <w:t xml:space="preserve">, </w:t>
      </w:r>
      <w:r>
        <w:rPr>
          <w:i w:val="1"/>
          <w:sz w:val="24.0"/>
          <w:szCs w:val="24.0"/>
          <w:rFonts w:ascii="Arial" w:cs="Arial" w:hAnsi="Arial"/>
        </w:rPr>
        <w:t>desde 4º hasta 6º de Primaria</w:t>
      </w:r>
      <w:r>
        <w:rPr>
          <w:sz w:val="24.0"/>
          <w:szCs w:val="24.0"/>
          <w:rFonts w:ascii="Arial" w:cs="Arial" w:hAnsi="Arial"/>
        </w:rPr>
        <w:t>.</w:t>
      </w:r>
    </w:p>
    <w:p>
      <w:pPr>
        <w:jc w:val="both"/>
        <w:ind w:left="1134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 Exposición en común de</w:t>
      </w:r>
      <w:r>
        <w:rPr>
          <w:sz w:val="24.0"/>
          <w:szCs w:val="24.0"/>
          <w:rFonts w:ascii="Arial" w:cs="Arial" w:hAnsi="Arial"/>
        </w:rPr>
        <w:t xml:space="preserve"> lo investigado sobre la ONG correspondiente</w:t>
      </w:r>
      <w:r>
        <w:rPr>
          <w:sz w:val="24.0"/>
          <w:szCs w:val="24.0"/>
          <w:rFonts w:ascii="Arial" w:cs="Arial" w:hAnsi="Arial"/>
        </w:rPr>
        <w:t xml:space="preserve">. </w:t>
      </w:r>
    </w:p>
    <w:p>
      <w:pPr>
        <w:jc w:val="both"/>
        <w:ind w:left="1134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 Se </w:t>
      </w:r>
      <w:r>
        <w:rPr>
          <w:sz w:val="24.0"/>
          <w:szCs w:val="24.0"/>
          <w:rFonts w:ascii="Arial" w:cs="Arial" w:hAnsi="Arial"/>
        </w:rPr>
        <w:t>expondrá todo</w:t>
      </w:r>
      <w:r>
        <w:rPr>
          <w:sz w:val="24.0"/>
          <w:szCs w:val="24.0"/>
          <w:rFonts w:ascii="Arial" w:cs="Arial" w:hAnsi="Arial"/>
        </w:rPr>
        <w:t xml:space="preserve"> en </w:t>
      </w:r>
      <w:r>
        <w:rPr>
          <w:sz w:val="24.0"/>
          <w:szCs w:val="24.0"/>
          <w:rFonts w:ascii="Arial" w:cs="Arial" w:hAnsi="Arial"/>
        </w:rPr>
        <w:t>los pasillos del colegio</w:t>
      </w:r>
      <w:r>
        <w:rPr>
          <w:sz w:val="24.0"/>
          <w:szCs w:val="24.0"/>
          <w:rFonts w:ascii="Arial" w:cs="Arial" w:hAnsi="Arial"/>
        </w:rPr>
        <w:t>.</w:t>
      </w:r>
    </w:p>
    <w:p>
      <w:pPr>
        <w:jc w:val="both"/>
        <w:rPr>
          <w:sz w:val="24.0"/>
          <w:szCs w:val="24.0"/>
          <w:rFonts w:ascii="Arial" w:cs="Arial" w:hAnsi="Arial"/>
        </w:rPr>
      </w:pPr>
      <w:r>
        <w:rPr>
          <w:u w:val="single"/>
          <w:sz w:val="24.0"/>
          <w:szCs w:val="24.0"/>
          <w:rFonts w:ascii="Arial" w:cs="Arial" w:hAnsi="Arial"/>
        </w:rPr>
        <w:t>13:15 h</w:t>
      </w:r>
      <w:r>
        <w:rPr>
          <w:sz w:val="24.0"/>
          <w:szCs w:val="24.0"/>
          <w:rFonts w:ascii="Arial" w:cs="Arial" w:hAnsi="Arial"/>
        </w:rPr>
        <w:t xml:space="preserve">.- Componentes de la </w:t>
      </w:r>
      <w:r>
        <w:rPr>
          <w:b w:val="1"/>
          <w:i w:val="1"/>
          <w:sz w:val="24.0"/>
          <w:szCs w:val="24.0"/>
          <w:rFonts w:ascii="Arial" w:cs="Arial" w:hAnsi="Arial"/>
        </w:rPr>
        <w:t>línea B</w:t>
      </w:r>
      <w:r>
        <w:rPr>
          <w:sz w:val="24.0"/>
          <w:szCs w:val="24.0"/>
          <w:rFonts w:ascii="Arial" w:cs="Arial" w:hAnsi="Arial"/>
        </w:rPr>
        <w:t xml:space="preserve">, </w:t>
      </w:r>
      <w:r>
        <w:rPr>
          <w:i w:val="1"/>
          <w:sz w:val="24.0"/>
          <w:szCs w:val="24.0"/>
          <w:rFonts w:ascii="Arial" w:cs="Arial" w:hAnsi="Arial"/>
        </w:rPr>
        <w:t>desde 4º hasta 6º de Primaria</w:t>
      </w:r>
      <w:r>
        <w:rPr>
          <w:sz w:val="24.0"/>
          <w:szCs w:val="24.0"/>
          <w:rFonts w:ascii="Arial" w:cs="Arial" w:hAnsi="Arial"/>
        </w:rPr>
        <w:t>.</w:t>
      </w:r>
    </w:p>
    <w:p>
      <w:pPr>
        <w:jc w:val="both"/>
        <w:ind w:left="1134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 Exposición en común de lo investigado sobre la ONG correspondiente. </w:t>
      </w:r>
    </w:p>
    <w:p>
      <w:pPr>
        <w:jc w:val="both"/>
        <w:ind w:left="1134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 Se expondrá todo en los pasillos del colegio.</w:t>
      </w:r>
    </w:p>
    <w:p>
      <w:pPr>
        <w:jc w:val="both"/>
        <w:ind w:left="1134"/>
        <w:rPr>
          <w:sz w:val="24.0"/>
          <w:szCs w:val="24.0"/>
          <w:rFonts w:ascii="Arial" w:cs="Arial" w:hAnsi="Arial"/>
        </w:rPr>
      </w:pPr>
    </w:p>
    <w:p>
      <w:pPr>
        <w:jc w:val="both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 xml:space="preserve">* ATENCIÓN: </w:t>
      </w:r>
    </w:p>
    <w:p>
      <w:pPr>
        <w:jc w:val="both"/>
        <w:ind w:left="708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>- El tiempo de exposición es muy breve, sobre todo en los grupos de Infantil y Primer Internivel (son seis grupos en cada puesta en común)</w:t>
      </w:r>
    </w:p>
    <w:p>
      <w:pPr>
        <w:jc w:val="both"/>
        <w:ind w:left="708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>- Cada profesor/a que se encuentre en ese momento con el grupo deberá hacerse cargo del traslado a la Sala de Psicomotricidad y el regreso al aula, procurando ir en orden y silencio; permaneciendo con el grupo mientras dure la actividad.</w:t>
      </w:r>
    </w:p>
    <w:p>
      <w:pPr>
        <w:jc w:val="both"/>
        <w:rPr>
          <w:sz w:val="28.0"/>
          <w:szCs w:val="28.0"/>
          <w:rFonts w:ascii="Arial" w:cs="Arial" w:hAnsi="Arial"/>
        </w:rPr>
      </w:pPr>
    </w:p>
    <w:sectPr>
      <w:pgSz w:w="11906" w:h="16838" w:orient="portrait"/>
      <w:pgMar w:bottom="1440" w:top="1440" w:right="849" w:left="1080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notTrueType w:val="tru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hybridMultilevel"/>
    <w:lvl w:ilvl="0">
      <w:numFmt w:val="bullet"/>
      <w:lvlText w:val=""/>
      <w:lvlJc w:val="left"/>
      <w:start w:val="20"/>
      <w:pPr>
        <w:ind w:left="720" w:hanging="360"/>
      </w:pPr>
      <w:rPr>
        <w:rFonts w:ascii="Symbol" w:cs="Aria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C"/>
    <w:rsid w:val="00100A97"/>
    <w:rsid w:val="003233B3"/>
    <w:rsid w:val="00861329"/>
    <w:rsid w:val="00972E01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s-e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inlista">
    <w:name w:val="No List"/>
    <w:uiPriority w:val="99"/>
  </w:style>
  <w:style w:type="paragraph" w:styleId="Prrafodelista">
    <w:name w:val="List Paragraph"/>
    <w:basedOn w:val="Normal"/>
    <w:uiPriority w:val="34"/>
    <w:qFormat/>
    <w:pPr>
      <w:contextualSpacing w:val="true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url?sa=i&amp;rct=j&amp;q=&amp;esrc=s&amp;source=images&amp;cd=&amp;cad=rja&amp;uact=8&amp;ved=0ahUKEwiW76DhmZTQAhXH7hoKHR6YB-AQjRwIBw&amp;url=http://www.elbebe.com/ninos/que-es-convencion-sobre-derechos-del-nino&amp;psig=AFQjCNHO6t2KJXaiTeMbSBwAheBGnyy3Pw&amp;ust=14785241203428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usuario01</cp:lastModifiedBy>
  <cp:revision>2</cp:revision>
  <dcterms:created xsi:type="dcterms:W3CDTF">2016-11-07T07:15:00Z</dcterms:created>
  <dcterms:modified xsi:type="dcterms:W3CDTF">2016-11-07T07:15:00Z</dcterms:modified>
</cp:coreProperties>
</file>