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3C" w:rsidRPr="00F51B3C" w:rsidRDefault="00F51B3C" w:rsidP="00F51B3C">
      <w:pPr>
        <w:jc w:val="center"/>
        <w:rPr>
          <w:rFonts w:ascii="Arial" w:hAnsi="Arial" w:cs="Arial"/>
          <w:b/>
          <w:sz w:val="28"/>
          <w:szCs w:val="28"/>
        </w:rPr>
      </w:pPr>
      <w:r w:rsidRPr="00F51B3C">
        <w:rPr>
          <w:rFonts w:ascii="Arial" w:hAnsi="Arial" w:cs="Arial"/>
          <w:b/>
          <w:sz w:val="28"/>
          <w:szCs w:val="28"/>
        </w:rPr>
        <w:t>MODELOS Y REFERENTES A SEGUIR. DÍA de la PAZ</w:t>
      </w:r>
    </w:p>
    <w:p w:rsidR="00F51B3C" w:rsidRDefault="00F51B3C" w:rsidP="00F51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acerca el 30 de enero, fecha en la se conmemora el Día escolar de la No Violencia y la Paz, además de las actividades organizadas a nivel centro, planteo pequeñas actividades breves para el momento de apoyo en la sesión diaria del Programa de MARE.</w:t>
      </w:r>
    </w:p>
    <w:p w:rsidR="00F51B3C" w:rsidRPr="00F51B3C" w:rsidRDefault="00F51B3C" w:rsidP="00F51B3C">
      <w:pPr>
        <w:jc w:val="center"/>
        <w:rPr>
          <w:rFonts w:ascii="Arial" w:hAnsi="Arial" w:cs="Arial"/>
          <w:i/>
          <w:sz w:val="24"/>
          <w:szCs w:val="24"/>
        </w:rPr>
      </w:pPr>
      <w:r w:rsidRPr="00F51B3C">
        <w:rPr>
          <w:rFonts w:ascii="Arial" w:hAnsi="Arial" w:cs="Arial"/>
          <w:i/>
          <w:sz w:val="24"/>
          <w:szCs w:val="24"/>
        </w:rPr>
        <w:t>“No hay camino para la paz: la paz es el camino” Mahatma Ghandi.</w:t>
      </w:r>
    </w:p>
    <w:p w:rsidR="00F51B3C" w:rsidRDefault="00F51B3C" w:rsidP="00F51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</w:t>
      </w:r>
    </w:p>
    <w:p w:rsidR="00B34337" w:rsidRDefault="00B34337" w:rsidP="00B343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Lectura del relato “LA PAZ PERFECTA”  y reflexión antes del desenlace final de la historia.</w:t>
      </w:r>
      <w:r w:rsidR="00251604">
        <w:rPr>
          <w:rFonts w:ascii="Arial" w:hAnsi="Arial" w:cs="Arial"/>
          <w:sz w:val="24"/>
          <w:szCs w:val="24"/>
        </w:rPr>
        <w:t xml:space="preserve"> ¿Qué cuadro elegirías tú?</w:t>
      </w:r>
    </w:p>
    <w:p w:rsidR="00F51B3C" w:rsidRDefault="00B34337" w:rsidP="00F51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51B3C">
        <w:rPr>
          <w:rFonts w:ascii="Arial" w:hAnsi="Arial" w:cs="Arial"/>
          <w:sz w:val="24"/>
          <w:szCs w:val="24"/>
        </w:rPr>
        <w:t>Lectura del libro: El lápiz mágico de Malala.</w:t>
      </w:r>
    </w:p>
    <w:p w:rsidR="00B34337" w:rsidRDefault="00B34337" w:rsidP="00F51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Temporalización: A lo largo de 3 días, los últimos 8 minutos de la sesión, leo parte de este libro. Es una manera de introducir la figura y vida de Malala en forma de cuento y proponerles la siguiente actividad.</w:t>
      </w:r>
    </w:p>
    <w:p w:rsidR="00B34337" w:rsidRDefault="00B34337" w:rsidP="00F51B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PROYECTO DE REFLEXIÓN E INVESTIGACIÓN</w:t>
      </w:r>
    </w:p>
    <w:p w:rsidR="00B34337" w:rsidRDefault="00B34337" w:rsidP="00B34337">
      <w:pPr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Alumnado de 4º de Primaria: ¿Qué es la Paz para ti?</w:t>
      </w:r>
    </w:p>
    <w:p w:rsidR="00B34337" w:rsidRDefault="00B34337" w:rsidP="00B34337">
      <w:pPr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Alumnado de 5º de Primaria: INVESTIGACIÓN sobre la vida de Malala Yousafzai.</w:t>
      </w:r>
    </w:p>
    <w:p w:rsidR="00B34337" w:rsidRDefault="00B34337" w:rsidP="00B34337">
      <w:pPr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Alumnado de 6º de Primaria: INVESTIGACIÓN sobre cómo y por qué Malala Yousafzai estuve a punto de morir. (Estructura de noticia)</w:t>
      </w:r>
    </w:p>
    <w:p w:rsidR="000249EF" w:rsidRDefault="000249EF" w:rsidP="000249EF">
      <w:pPr>
        <w:jc w:val="both"/>
        <w:rPr>
          <w:rFonts w:ascii="Arial" w:hAnsi="Arial" w:cs="Arial"/>
          <w:sz w:val="24"/>
          <w:szCs w:val="24"/>
        </w:rPr>
      </w:pPr>
    </w:p>
    <w:p w:rsidR="000249EF" w:rsidRDefault="000249EF" w:rsidP="000249EF">
      <w:pPr>
        <w:jc w:val="both"/>
        <w:rPr>
          <w:rFonts w:ascii="Arial" w:hAnsi="Arial" w:cs="Arial"/>
          <w:sz w:val="24"/>
          <w:szCs w:val="24"/>
        </w:rPr>
      </w:pPr>
    </w:p>
    <w:p w:rsidR="000249EF" w:rsidRPr="000249EF" w:rsidRDefault="000249EF" w:rsidP="000249EF">
      <w:pPr>
        <w:jc w:val="both"/>
        <w:rPr>
          <w:rFonts w:ascii="Arial" w:hAnsi="Arial" w:cs="Arial"/>
          <w:b/>
          <w:sz w:val="24"/>
          <w:szCs w:val="24"/>
        </w:rPr>
      </w:pPr>
      <w:r w:rsidRPr="000249EF">
        <w:rPr>
          <w:rFonts w:ascii="Arial" w:hAnsi="Arial" w:cs="Arial"/>
          <w:b/>
          <w:sz w:val="24"/>
          <w:szCs w:val="24"/>
        </w:rPr>
        <w:t xml:space="preserve">Realizado por Lucía Martín </w:t>
      </w:r>
      <w:proofErr w:type="spellStart"/>
      <w:r w:rsidRPr="000249EF">
        <w:rPr>
          <w:rFonts w:ascii="Arial" w:hAnsi="Arial" w:cs="Arial"/>
          <w:b/>
          <w:sz w:val="24"/>
          <w:szCs w:val="24"/>
        </w:rPr>
        <w:t>Gozalo</w:t>
      </w:r>
      <w:proofErr w:type="spellEnd"/>
    </w:p>
    <w:p w:rsidR="000249EF" w:rsidRPr="00F51B3C" w:rsidRDefault="000249EF" w:rsidP="00024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464646"/>
          <w:sz w:val="29"/>
          <w:szCs w:val="29"/>
        </w:rPr>
        <w:drawing>
          <wp:inline distT="0" distB="0" distL="0" distR="0" wp14:anchorId="428722EE" wp14:editId="5553E139">
            <wp:extent cx="1322345" cy="465826"/>
            <wp:effectExtent l="0" t="0" r="0" b="0"/>
            <wp:docPr id="1" name="Imagen 1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58" cy="46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9EF" w:rsidRPr="00F51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1B3C"/>
    <w:rsid w:val="000249EF"/>
    <w:rsid w:val="00251604"/>
    <w:rsid w:val="00980180"/>
    <w:rsid w:val="00B34337"/>
    <w:rsid w:val="00F5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3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Meca</cp:lastModifiedBy>
  <cp:revision>4</cp:revision>
  <dcterms:created xsi:type="dcterms:W3CDTF">2020-03-05T10:38:00Z</dcterms:created>
  <dcterms:modified xsi:type="dcterms:W3CDTF">2020-04-20T07:29:00Z</dcterms:modified>
</cp:coreProperties>
</file>