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9E" w:rsidRPr="00E8069E" w:rsidRDefault="00E8069E" w:rsidP="003A1ECD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Arial"/>
          <w:b/>
          <w:i/>
          <w:color w:val="0070C0"/>
          <w:sz w:val="36"/>
          <w:szCs w:val="36"/>
          <w:u w:val="single"/>
          <w:lang w:eastAsia="es-ES"/>
        </w:rPr>
      </w:pPr>
      <w:r w:rsidRPr="00E8069E">
        <w:rPr>
          <w:rFonts w:ascii="Comic Sans MS" w:eastAsia="Times New Roman" w:hAnsi="Comic Sans MS" w:cs="Arial"/>
          <w:b/>
          <w:i/>
          <w:color w:val="0070C0"/>
          <w:sz w:val="36"/>
          <w:szCs w:val="36"/>
          <w:u w:val="single"/>
          <w:lang w:eastAsia="es-ES"/>
        </w:rPr>
        <w:t>TAREA 2</w:t>
      </w:r>
    </w:p>
    <w:p w:rsidR="00772FF7" w:rsidRPr="00B414B2" w:rsidRDefault="00B414B2" w:rsidP="00B414B2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    </w:t>
      </w:r>
      <w:r w:rsidR="00772FF7" w:rsidRPr="00E8069E">
        <w:rPr>
          <w:rFonts w:ascii="Arial" w:hAnsi="Arial" w:cs="Arial"/>
          <w:color w:val="262626"/>
          <w:sz w:val="22"/>
          <w:szCs w:val="22"/>
        </w:rPr>
        <w:t xml:space="preserve">Esta </w:t>
      </w:r>
      <w:r w:rsidR="00772FF7" w:rsidRPr="00B414B2">
        <w:rPr>
          <w:rFonts w:ascii="Arial" w:hAnsi="Arial" w:cs="Arial"/>
          <w:sz w:val="22"/>
          <w:szCs w:val="22"/>
        </w:rPr>
        <w:t>tarea consta de 2 actividades diferenciadas:</w:t>
      </w:r>
    </w:p>
    <w:p w:rsidR="00772FF7" w:rsidRPr="00B414B2" w:rsidRDefault="00772FF7" w:rsidP="00B414B2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B414B2">
        <w:rPr>
          <w:rFonts w:ascii="Arial" w:hAnsi="Arial" w:cs="Arial"/>
          <w:sz w:val="22"/>
          <w:szCs w:val="22"/>
        </w:rPr>
        <w:t>Para la realización de la primera parte, deberá haber visualizado el vídeo "Las matemáticas y nuestro entorno", exponiendo una reflexión en la que se justifique su uso en las aulas. La reflexión debe acercar nuestro entorno a las actividades cotidianas que programamos en nuestro día a día relacionado con las matemáticas. Utilice actividades para ejemplificar su reflexión. Envía el texto de la reflexión a tu tutor pulsando en el botón de agregar entrega (no olvides pulsar guardar cambios cuando ya hayas añadido el texto)</w:t>
      </w:r>
    </w:p>
    <w:p w:rsidR="00772FF7" w:rsidRPr="00E8069E" w:rsidRDefault="00772FF7" w:rsidP="00B414B2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62626"/>
          <w:sz w:val="22"/>
          <w:szCs w:val="22"/>
        </w:rPr>
      </w:pPr>
      <w:r w:rsidRPr="00B414B2">
        <w:rPr>
          <w:rFonts w:ascii="Arial" w:hAnsi="Arial" w:cs="Arial"/>
          <w:sz w:val="22"/>
          <w:szCs w:val="22"/>
        </w:rPr>
        <w:t>La segunda parte de la actividad, será aportar su reflexión al foro creado en este bloque II que lleva como título "¿Por qué decimos que las matemáticas están en todas partes y luego las trabajamos sólo en una</w:t>
      </w:r>
      <w:r w:rsidRPr="00E8069E">
        <w:rPr>
          <w:rFonts w:ascii="Arial" w:hAnsi="Arial" w:cs="Arial"/>
          <w:color w:val="262626"/>
          <w:sz w:val="22"/>
          <w:szCs w:val="22"/>
        </w:rPr>
        <w:t>?" </w:t>
      </w:r>
    </w:p>
    <w:p w:rsidR="00F35357" w:rsidRPr="00E8069E" w:rsidRDefault="00F35357" w:rsidP="003A1ECD">
      <w:pPr>
        <w:jc w:val="both"/>
      </w:pPr>
    </w:p>
    <w:p w:rsidR="009A77CB" w:rsidRPr="003A1ECD" w:rsidRDefault="00E8069E" w:rsidP="003A1ECD">
      <w:pPr>
        <w:jc w:val="center"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3A1ECD">
        <w:rPr>
          <w:rFonts w:ascii="Comic Sans MS" w:hAnsi="Comic Sans MS"/>
          <w:b/>
          <w:color w:val="0070C0"/>
          <w:sz w:val="28"/>
          <w:szCs w:val="28"/>
          <w:u w:val="single"/>
        </w:rPr>
        <w:t>Reflexión sobre el vídeo “Las matemáticas y nuestro entorno”</w:t>
      </w:r>
    </w:p>
    <w:p w:rsidR="009A77CB" w:rsidRDefault="009A77CB" w:rsidP="003A1ECD">
      <w:pPr>
        <w:jc w:val="both"/>
        <w:rPr>
          <w:b/>
          <w:color w:val="5F497A" w:themeColor="accent4" w:themeShade="BF"/>
          <w:u w:val="single"/>
          <w:lang w:val="es-ES_tradnl"/>
        </w:rPr>
      </w:pPr>
    </w:p>
    <w:p w:rsidR="00E8069E" w:rsidRPr="00E8069E" w:rsidRDefault="00E8069E" w:rsidP="003A1ECD">
      <w:pPr>
        <w:jc w:val="both"/>
        <w:rPr>
          <w:rFonts w:ascii="Arial" w:hAnsi="Arial" w:cs="Arial"/>
          <w:color w:val="5F497A" w:themeColor="accent4" w:themeShade="BF"/>
          <w:lang w:val="es-ES_tradnl"/>
        </w:rPr>
      </w:pPr>
      <w:r>
        <w:rPr>
          <w:color w:val="5F497A" w:themeColor="accent4" w:themeShade="BF"/>
          <w:lang w:val="es-ES_tradnl"/>
        </w:rPr>
        <w:t xml:space="preserve">      </w:t>
      </w:r>
      <w:r w:rsidRPr="00E8069E">
        <w:rPr>
          <w:rFonts w:ascii="Arial" w:hAnsi="Arial" w:cs="Arial"/>
          <w:lang w:val="es-ES_tradnl"/>
        </w:rPr>
        <w:t>La legislación que nos regula la enseñanza de las matemáticas en la Educación Primaria es la siguiente:</w:t>
      </w:r>
    </w:p>
    <w:p w:rsidR="00E8069E" w:rsidRDefault="00E8069E" w:rsidP="003A1ECD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D15587">
        <w:rPr>
          <w:rFonts w:ascii="Arial" w:hAnsi="Arial" w:cs="Arial"/>
          <w:sz w:val="22"/>
          <w:szCs w:val="22"/>
        </w:rPr>
        <w:t>Ley Orgánica 8/2013, de 9 de diciembre, para la Mejora de la Calidad Educativa  (LOMCE)</w:t>
      </w:r>
      <w:r>
        <w:rPr>
          <w:rFonts w:ascii="Arial" w:hAnsi="Arial" w:cs="Arial"/>
          <w:sz w:val="22"/>
          <w:szCs w:val="22"/>
        </w:rPr>
        <w:t xml:space="preserve"> </w:t>
      </w:r>
      <w:r w:rsidRPr="00D15587">
        <w:rPr>
          <w:rFonts w:ascii="Arial" w:hAnsi="Arial" w:cs="Arial"/>
          <w:sz w:val="22"/>
          <w:szCs w:val="22"/>
        </w:rPr>
        <w:t xml:space="preserve">que modifica en su artículo único la </w:t>
      </w:r>
      <w:r w:rsidRPr="00D15587">
        <w:rPr>
          <w:rFonts w:ascii="Arial" w:hAnsi="Arial" w:cs="Arial"/>
          <w:sz w:val="22"/>
          <w:szCs w:val="22"/>
          <w:shd w:val="clear" w:color="auto" w:fill="F8F8F8"/>
        </w:rPr>
        <w:t>Ley Orgánica 2/2006, de 3 de mayo, de Educación (LOE)</w:t>
      </w:r>
      <w:r w:rsidRPr="00D15587">
        <w:rPr>
          <w:rFonts w:ascii="Arial" w:hAnsi="Arial" w:cs="Arial"/>
          <w:sz w:val="22"/>
          <w:szCs w:val="22"/>
        </w:rPr>
        <w:t xml:space="preserve"> e introduce importantes novedades en la E</w:t>
      </w:r>
      <w:r>
        <w:rPr>
          <w:rFonts w:ascii="Arial" w:hAnsi="Arial" w:cs="Arial"/>
          <w:sz w:val="22"/>
          <w:szCs w:val="22"/>
        </w:rPr>
        <w:t xml:space="preserve">ducación </w:t>
      </w:r>
      <w:r w:rsidRPr="00D1558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rimaria</w:t>
      </w:r>
      <w:r w:rsidRPr="00D15587">
        <w:rPr>
          <w:rFonts w:ascii="Arial" w:hAnsi="Arial" w:cs="Arial"/>
          <w:sz w:val="22"/>
          <w:szCs w:val="22"/>
        </w:rPr>
        <w:t>, destacando para su aplicación</w:t>
      </w:r>
      <w:r>
        <w:rPr>
          <w:rFonts w:ascii="Arial" w:hAnsi="Arial" w:cs="Arial"/>
          <w:sz w:val="22"/>
          <w:szCs w:val="22"/>
        </w:rPr>
        <w:t xml:space="preserve"> de esta actividad </w:t>
      </w:r>
      <w:r w:rsidRPr="00D15587">
        <w:rPr>
          <w:rFonts w:ascii="Arial" w:hAnsi="Arial" w:cs="Arial"/>
          <w:sz w:val="22"/>
          <w:szCs w:val="22"/>
        </w:rPr>
        <w:t>el cap. II relativo a la E</w:t>
      </w:r>
      <w:r>
        <w:rPr>
          <w:rFonts w:ascii="Arial" w:hAnsi="Arial" w:cs="Arial"/>
          <w:sz w:val="22"/>
          <w:szCs w:val="22"/>
        </w:rPr>
        <w:t>.</w:t>
      </w:r>
      <w:r w:rsidRPr="00D1558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D15587">
        <w:rPr>
          <w:rFonts w:ascii="Arial" w:hAnsi="Arial" w:cs="Arial"/>
          <w:sz w:val="22"/>
          <w:szCs w:val="22"/>
        </w:rPr>
        <w:t>, y el art.18 donde incluye las matemát</w:t>
      </w:r>
      <w:r>
        <w:rPr>
          <w:rFonts w:ascii="Arial" w:hAnsi="Arial" w:cs="Arial"/>
          <w:sz w:val="22"/>
          <w:szCs w:val="22"/>
        </w:rPr>
        <w:t>icas en el bloque</w:t>
      </w:r>
      <w:r w:rsidRPr="00D15587">
        <w:rPr>
          <w:rFonts w:ascii="Arial" w:hAnsi="Arial" w:cs="Arial"/>
          <w:sz w:val="22"/>
          <w:szCs w:val="22"/>
        </w:rPr>
        <w:t xml:space="preserve"> de asignaturas troncales</w:t>
      </w:r>
      <w:r>
        <w:rPr>
          <w:rFonts w:ascii="Arial" w:hAnsi="Arial" w:cs="Arial"/>
          <w:sz w:val="22"/>
          <w:szCs w:val="22"/>
        </w:rPr>
        <w:t xml:space="preserve"> y donde</w:t>
      </w:r>
      <w:r w:rsidRPr="00D15587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stablece</w:t>
      </w:r>
      <w:r w:rsidRPr="00D15587">
        <w:rPr>
          <w:rFonts w:ascii="Arial" w:hAnsi="Arial" w:cs="Arial"/>
          <w:sz w:val="22"/>
          <w:szCs w:val="22"/>
        </w:rPr>
        <w:t xml:space="preserve"> como una de </w:t>
      </w:r>
      <w:r w:rsidRPr="00D15587">
        <w:rPr>
          <w:rFonts w:ascii="Arial" w:hAnsi="Arial" w:cs="Arial"/>
          <w:sz w:val="22"/>
          <w:szCs w:val="22"/>
          <w:shd w:val="clear" w:color="auto" w:fill="FFFFFF"/>
        </w:rPr>
        <w:t>las finalidades de la 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15587">
        <w:rPr>
          <w:rFonts w:ascii="Arial" w:hAnsi="Arial" w:cs="Arial"/>
          <w:sz w:val="22"/>
          <w:szCs w:val="22"/>
          <w:shd w:val="clear" w:color="auto" w:fill="FFFFFF"/>
        </w:rPr>
        <w:t>P</w:t>
      </w:r>
      <w:r>
        <w:rPr>
          <w:rFonts w:ascii="Arial" w:hAnsi="Arial" w:cs="Arial"/>
          <w:sz w:val="22"/>
          <w:szCs w:val="22"/>
          <w:shd w:val="clear" w:color="auto" w:fill="FFFFFF"/>
        </w:rPr>
        <w:t>. el facilitar a los alumnos</w:t>
      </w:r>
      <w:r w:rsidRPr="00D15587">
        <w:rPr>
          <w:rFonts w:ascii="Arial" w:hAnsi="Arial" w:cs="Arial"/>
          <w:sz w:val="22"/>
          <w:szCs w:val="22"/>
          <w:shd w:val="clear" w:color="auto" w:fill="FFFFFF"/>
        </w:rPr>
        <w:t xml:space="preserve"> los aprendizajes de la expresión y comprensión oral, la lectura, la escritura y el cálculo</w:t>
      </w:r>
      <w:r>
        <w:rPr>
          <w:rFonts w:ascii="Arial" w:hAnsi="Arial" w:cs="Arial"/>
          <w:sz w:val="22"/>
          <w:szCs w:val="22"/>
        </w:rPr>
        <w:t>.</w:t>
      </w:r>
    </w:p>
    <w:p w:rsidR="00E8069E" w:rsidRDefault="00E8069E" w:rsidP="003A1ECD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D15587">
        <w:rPr>
          <w:rFonts w:ascii="Arial" w:hAnsi="Arial" w:cs="Arial"/>
          <w:sz w:val="22"/>
          <w:szCs w:val="22"/>
        </w:rPr>
        <w:t>En desarrollo de LOMCE</w:t>
      </w:r>
      <w:r>
        <w:rPr>
          <w:rFonts w:ascii="Arial" w:hAnsi="Arial" w:cs="Arial"/>
          <w:sz w:val="22"/>
          <w:szCs w:val="22"/>
        </w:rPr>
        <w:t>, se dictó</w:t>
      </w:r>
      <w:r w:rsidRPr="00D15587">
        <w:rPr>
          <w:rFonts w:ascii="Arial" w:hAnsi="Arial" w:cs="Arial"/>
          <w:sz w:val="22"/>
          <w:szCs w:val="22"/>
        </w:rPr>
        <w:t xml:space="preserve"> el RD 126/2014, de 28 de febrero</w:t>
      </w:r>
      <w:r>
        <w:rPr>
          <w:rFonts w:ascii="Arial" w:hAnsi="Arial" w:cs="Arial"/>
          <w:sz w:val="22"/>
          <w:szCs w:val="22"/>
        </w:rPr>
        <w:t>, por</w:t>
      </w:r>
      <w:r w:rsidRPr="00D15587">
        <w:rPr>
          <w:rFonts w:ascii="Arial" w:hAnsi="Arial" w:cs="Arial"/>
          <w:sz w:val="22"/>
          <w:szCs w:val="22"/>
        </w:rPr>
        <w:t xml:space="preserve"> el q</w:t>
      </w:r>
      <w:r>
        <w:rPr>
          <w:rFonts w:ascii="Arial" w:hAnsi="Arial" w:cs="Arial"/>
          <w:sz w:val="22"/>
          <w:szCs w:val="22"/>
        </w:rPr>
        <w:t>ue</w:t>
      </w:r>
      <w:r w:rsidRPr="00D15587">
        <w:rPr>
          <w:rFonts w:ascii="Arial" w:hAnsi="Arial" w:cs="Arial"/>
          <w:sz w:val="22"/>
          <w:szCs w:val="22"/>
        </w:rPr>
        <w:t xml:space="preserve"> se establece el currículo básico de la E</w:t>
      </w:r>
      <w:r>
        <w:rPr>
          <w:rFonts w:ascii="Arial" w:hAnsi="Arial" w:cs="Arial"/>
          <w:sz w:val="22"/>
          <w:szCs w:val="22"/>
        </w:rPr>
        <w:t>.</w:t>
      </w:r>
      <w:r w:rsidRPr="00D1558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D15587">
        <w:rPr>
          <w:rFonts w:ascii="Arial" w:hAnsi="Arial" w:cs="Arial"/>
          <w:sz w:val="22"/>
          <w:szCs w:val="22"/>
        </w:rPr>
        <w:t xml:space="preserve"> y q</w:t>
      </w:r>
      <w:r>
        <w:rPr>
          <w:rFonts w:ascii="Arial" w:hAnsi="Arial" w:cs="Arial"/>
          <w:sz w:val="22"/>
          <w:szCs w:val="22"/>
        </w:rPr>
        <w:t>ue</w:t>
      </w:r>
      <w:r w:rsidRPr="00D15587">
        <w:rPr>
          <w:rFonts w:ascii="Arial" w:hAnsi="Arial" w:cs="Arial"/>
          <w:sz w:val="22"/>
          <w:szCs w:val="22"/>
        </w:rPr>
        <w:t xml:space="preserve"> establece en el </w:t>
      </w:r>
      <w:r>
        <w:rPr>
          <w:rFonts w:ascii="Arial" w:hAnsi="Arial" w:cs="Arial"/>
          <w:sz w:val="22"/>
          <w:szCs w:val="22"/>
        </w:rPr>
        <w:t>ANEXO 1, a</w:t>
      </w:r>
      <w:r w:rsidRPr="00D15587">
        <w:rPr>
          <w:rFonts w:ascii="Arial" w:hAnsi="Arial" w:cs="Arial"/>
          <w:sz w:val="22"/>
          <w:szCs w:val="22"/>
        </w:rPr>
        <w:t>partado d) los contenido</w:t>
      </w:r>
      <w:r>
        <w:rPr>
          <w:rFonts w:ascii="Arial" w:hAnsi="Arial" w:cs="Arial"/>
          <w:sz w:val="22"/>
          <w:szCs w:val="22"/>
        </w:rPr>
        <w:t>s básicos de cada uno de los bloques</w:t>
      </w:r>
      <w:r w:rsidRPr="00D15587">
        <w:rPr>
          <w:rFonts w:ascii="Arial" w:hAnsi="Arial" w:cs="Arial"/>
          <w:sz w:val="22"/>
          <w:szCs w:val="22"/>
        </w:rPr>
        <w:t xml:space="preserve"> criterios de eval</w:t>
      </w:r>
      <w:r>
        <w:rPr>
          <w:rFonts w:ascii="Arial" w:hAnsi="Arial" w:cs="Arial"/>
          <w:sz w:val="22"/>
          <w:szCs w:val="22"/>
        </w:rPr>
        <w:t>uación</w:t>
      </w:r>
      <w:r w:rsidRPr="00D15587">
        <w:rPr>
          <w:rFonts w:ascii="Arial" w:hAnsi="Arial" w:cs="Arial"/>
          <w:sz w:val="22"/>
          <w:szCs w:val="22"/>
        </w:rPr>
        <w:t xml:space="preserve"> y estándares de aprendizaje evaluables de cada una</w:t>
      </w:r>
      <w:r>
        <w:rPr>
          <w:rFonts w:ascii="Arial" w:hAnsi="Arial" w:cs="Arial"/>
          <w:sz w:val="22"/>
          <w:szCs w:val="22"/>
        </w:rPr>
        <w:t xml:space="preserve"> de las áreas para esta etapa</w:t>
      </w:r>
      <w:r w:rsidRPr="00D155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 en concreto para </w:t>
      </w:r>
      <w:r w:rsidRPr="00D15587">
        <w:rPr>
          <w:rFonts w:ascii="Arial" w:hAnsi="Arial" w:cs="Arial"/>
          <w:sz w:val="22"/>
          <w:szCs w:val="22"/>
        </w:rPr>
        <w:t>el área de matemá</w:t>
      </w:r>
      <w:r>
        <w:rPr>
          <w:rFonts w:ascii="Arial" w:hAnsi="Arial" w:cs="Arial"/>
          <w:sz w:val="22"/>
          <w:szCs w:val="22"/>
        </w:rPr>
        <w:t>ticas.</w:t>
      </w:r>
    </w:p>
    <w:p w:rsidR="00E8069E" w:rsidRDefault="00E8069E" w:rsidP="00B414B2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Decreto 26/2016, de 21 de julio, por el que se establece el currículo y se regula la implantación, evaluación y desarrollo de la Educación Primaria en la Comunidad de Castilla y León </w:t>
      </w:r>
      <w:r w:rsidRPr="00D15587">
        <w:rPr>
          <w:rFonts w:ascii="Arial" w:hAnsi="Arial" w:cs="Arial"/>
          <w:sz w:val="22"/>
          <w:szCs w:val="22"/>
        </w:rPr>
        <w:t>y q</w:t>
      </w:r>
      <w:r>
        <w:rPr>
          <w:rFonts w:ascii="Arial" w:hAnsi="Arial" w:cs="Arial"/>
          <w:sz w:val="22"/>
          <w:szCs w:val="22"/>
        </w:rPr>
        <w:t>ue</w:t>
      </w:r>
      <w:r w:rsidRPr="00D15587">
        <w:rPr>
          <w:rFonts w:ascii="Arial" w:hAnsi="Arial" w:cs="Arial"/>
          <w:sz w:val="22"/>
          <w:szCs w:val="22"/>
        </w:rPr>
        <w:t xml:space="preserve"> desarrolla en el Anexo I-B el bl</w:t>
      </w:r>
      <w:r>
        <w:rPr>
          <w:rFonts w:ascii="Arial" w:hAnsi="Arial" w:cs="Arial"/>
          <w:sz w:val="22"/>
          <w:szCs w:val="22"/>
        </w:rPr>
        <w:t>oque</w:t>
      </w:r>
      <w:r w:rsidRPr="00D15587">
        <w:rPr>
          <w:rFonts w:ascii="Arial" w:hAnsi="Arial" w:cs="Arial"/>
          <w:sz w:val="22"/>
          <w:szCs w:val="22"/>
        </w:rPr>
        <w:t xml:space="preserve"> de asignat</w:t>
      </w:r>
      <w:r>
        <w:rPr>
          <w:rFonts w:ascii="Arial" w:hAnsi="Arial" w:cs="Arial"/>
          <w:sz w:val="22"/>
          <w:szCs w:val="22"/>
        </w:rPr>
        <w:t>uras</w:t>
      </w:r>
      <w:r w:rsidRPr="00D15587">
        <w:rPr>
          <w:rFonts w:ascii="Arial" w:hAnsi="Arial" w:cs="Arial"/>
          <w:sz w:val="22"/>
          <w:szCs w:val="22"/>
        </w:rPr>
        <w:t xml:space="preserve"> troncales, entre las q</w:t>
      </w:r>
      <w:r>
        <w:rPr>
          <w:rFonts w:ascii="Arial" w:hAnsi="Arial" w:cs="Arial"/>
          <w:sz w:val="22"/>
          <w:szCs w:val="22"/>
        </w:rPr>
        <w:t>ue</w:t>
      </w:r>
      <w:r w:rsidRPr="00D15587">
        <w:rPr>
          <w:rFonts w:ascii="Arial" w:hAnsi="Arial" w:cs="Arial"/>
          <w:sz w:val="22"/>
          <w:szCs w:val="22"/>
        </w:rPr>
        <w:t xml:space="preserve"> se encuentran la</w:t>
      </w:r>
      <w:r>
        <w:rPr>
          <w:rFonts w:ascii="Arial" w:hAnsi="Arial" w:cs="Arial"/>
          <w:sz w:val="22"/>
          <w:szCs w:val="22"/>
        </w:rPr>
        <w:t>s matemáticas</w:t>
      </w:r>
      <w:r w:rsidRPr="00D15587">
        <w:rPr>
          <w:rFonts w:ascii="Arial" w:hAnsi="Arial" w:cs="Arial"/>
          <w:sz w:val="22"/>
          <w:szCs w:val="22"/>
        </w:rPr>
        <w:t xml:space="preserve">, señalándonos algunos aspectos </w:t>
      </w:r>
      <w:r w:rsidRPr="00D15587">
        <w:rPr>
          <w:rFonts w:ascii="Arial" w:hAnsi="Arial" w:cs="Arial"/>
          <w:sz w:val="22"/>
          <w:szCs w:val="22"/>
        </w:rPr>
        <w:lastRenderedPageBreak/>
        <w:t xml:space="preserve">metodológicos de la misma, así como la secuenciación </w:t>
      </w:r>
      <w:r>
        <w:rPr>
          <w:rFonts w:ascii="Arial" w:hAnsi="Arial" w:cs="Arial"/>
          <w:sz w:val="22"/>
          <w:szCs w:val="22"/>
        </w:rPr>
        <w:t>por</w:t>
      </w:r>
      <w:r w:rsidRPr="00D15587">
        <w:rPr>
          <w:rFonts w:ascii="Arial" w:hAnsi="Arial" w:cs="Arial"/>
          <w:sz w:val="22"/>
          <w:szCs w:val="22"/>
        </w:rPr>
        <w:t xml:space="preserve"> curso de los contenidos, criterios de evaluac</w:t>
      </w:r>
      <w:r>
        <w:rPr>
          <w:rFonts w:ascii="Arial" w:hAnsi="Arial" w:cs="Arial"/>
          <w:sz w:val="22"/>
          <w:szCs w:val="22"/>
        </w:rPr>
        <w:t>ión</w:t>
      </w:r>
      <w:r w:rsidRPr="00D15587">
        <w:rPr>
          <w:rFonts w:ascii="Arial" w:hAnsi="Arial" w:cs="Arial"/>
          <w:sz w:val="22"/>
          <w:szCs w:val="22"/>
        </w:rPr>
        <w:t xml:space="preserve"> y estándares de aprendizaje evaluables y q</w:t>
      </w:r>
      <w:r>
        <w:rPr>
          <w:rFonts w:ascii="Arial" w:hAnsi="Arial" w:cs="Arial"/>
          <w:sz w:val="22"/>
          <w:szCs w:val="22"/>
        </w:rPr>
        <w:t>ue</w:t>
      </w:r>
      <w:r w:rsidRPr="00D15587">
        <w:rPr>
          <w:rFonts w:ascii="Arial" w:hAnsi="Arial" w:cs="Arial"/>
          <w:sz w:val="22"/>
          <w:szCs w:val="22"/>
        </w:rPr>
        <w:t xml:space="preserve"> nos ha servido como referente para la elaboración de la</w:t>
      </w:r>
      <w:r>
        <w:rPr>
          <w:rFonts w:ascii="Arial" w:hAnsi="Arial" w:cs="Arial"/>
          <w:sz w:val="22"/>
          <w:szCs w:val="22"/>
        </w:rPr>
        <w:t xml:space="preserve"> Propuesta curricular y las PD.</w:t>
      </w:r>
    </w:p>
    <w:p w:rsidR="00E8069E" w:rsidRPr="00454935" w:rsidRDefault="00E8069E" w:rsidP="003A1ECD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D15587">
        <w:rPr>
          <w:rFonts w:ascii="Arial" w:hAnsi="Arial" w:cs="Arial"/>
          <w:sz w:val="22"/>
          <w:szCs w:val="22"/>
          <w:lang w:val="es-ES_tradnl"/>
        </w:rPr>
        <w:t>O</w:t>
      </w:r>
      <w:r>
        <w:rPr>
          <w:rFonts w:ascii="Arial" w:hAnsi="Arial" w:cs="Arial"/>
          <w:sz w:val="22"/>
          <w:szCs w:val="22"/>
          <w:lang w:val="es-ES_tradnl"/>
        </w:rPr>
        <w:t>rden</w:t>
      </w:r>
      <w:r w:rsidRPr="00D15587">
        <w:rPr>
          <w:rFonts w:ascii="Arial" w:hAnsi="Arial" w:cs="Arial"/>
          <w:sz w:val="22"/>
          <w:szCs w:val="22"/>
          <w:lang w:val="es-ES_tradnl"/>
        </w:rPr>
        <w:t xml:space="preserve"> ECD/65/2015, de 21 de enero</w:t>
      </w:r>
      <w:r>
        <w:rPr>
          <w:rFonts w:ascii="Arial" w:hAnsi="Arial" w:cs="Arial"/>
          <w:sz w:val="22"/>
          <w:szCs w:val="22"/>
          <w:lang w:val="es-ES_tradnl"/>
        </w:rPr>
        <w:t xml:space="preserve">, en la que </w:t>
      </w:r>
      <w:r w:rsidRPr="00D15587">
        <w:rPr>
          <w:rFonts w:ascii="Arial" w:hAnsi="Arial" w:cs="Arial"/>
          <w:sz w:val="22"/>
          <w:szCs w:val="22"/>
          <w:lang w:val="es-ES_tradnl"/>
        </w:rPr>
        <w:t>se describen las relac</w:t>
      </w:r>
      <w:r>
        <w:rPr>
          <w:rFonts w:ascii="Arial" w:hAnsi="Arial" w:cs="Arial"/>
          <w:sz w:val="22"/>
          <w:szCs w:val="22"/>
          <w:lang w:val="es-ES_tradnl"/>
        </w:rPr>
        <w:t>iones</w:t>
      </w:r>
      <w:r w:rsidRPr="00D15587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454935">
        <w:rPr>
          <w:rFonts w:ascii="Arial" w:hAnsi="Arial" w:cs="Arial"/>
          <w:sz w:val="22"/>
          <w:szCs w:val="22"/>
          <w:lang w:val="es-ES_tradnl"/>
        </w:rPr>
        <w:t>entre las competencias., los contenidos y los criterios de evaluación.</w:t>
      </w:r>
    </w:p>
    <w:p w:rsidR="00E8069E" w:rsidRPr="00B414B2" w:rsidRDefault="00454935" w:rsidP="00B414B2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>y basándonos en ella es nuestro deber hacer que las matemáticas dejen de ser una de las asignaturas más odiadas en el sistema educativo</w:t>
      </w:r>
      <w:r w:rsidR="001D045E" w:rsidRPr="00B414B2">
        <w:rPr>
          <w:rFonts w:ascii="Arial" w:eastAsia="Times New Roman" w:hAnsi="Arial" w:cs="Arial"/>
          <w:lang w:eastAsia="es-ES"/>
        </w:rPr>
        <w:t xml:space="preserve"> y sin olvidar los elementos curriculares pero si integrarlos en el entorno de nuestros alumnos:</w:t>
      </w:r>
    </w:p>
    <w:p w:rsidR="001D045E" w:rsidRPr="00B414B2" w:rsidRDefault="001D045E" w:rsidP="00B414B2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 xml:space="preserve">    P</w:t>
      </w:r>
      <w:r w:rsidRPr="00B414B2">
        <w:rPr>
          <w:rFonts w:ascii="Arial" w:eastAsia="Times New Roman" w:hAnsi="Arial" w:cs="Arial"/>
          <w:lang w:eastAsia="es-ES"/>
        </w:rPr>
        <w:t>ertenecen al bloque 1: Procesos, métodos y actitudes matemáticas (para todos los cursos)</w:t>
      </w:r>
    </w:p>
    <w:p w:rsidR="001D045E" w:rsidRPr="00B414B2" w:rsidRDefault="001D045E" w:rsidP="00B414B2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>Contenido: Interés y curiosidad por el aprendizaje de las matemáticas</w:t>
      </w:r>
    </w:p>
    <w:p w:rsidR="001D045E" w:rsidRPr="00B414B2" w:rsidRDefault="001D045E" w:rsidP="00B414B2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 xml:space="preserve">Criterio de evaluación: Desarrollar estrategias matemáticas y utilizar un lenguaje correcto, con el vocabulario específico de las matemáticas, en las situaciones con contenido matemático y en la resolución de problemas. </w:t>
      </w:r>
    </w:p>
    <w:p w:rsidR="001D045E" w:rsidRPr="00B414B2" w:rsidRDefault="001D045E" w:rsidP="00B414B2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 xml:space="preserve">Estándar de aprendizaje evaluable: 9.3 Desarrolla y aplica estrategias de razonamiento (clasificación, reconocimiento de las relaciones, uso de contraejemplos) para crear e investigar conjeturas y construir y defender argumentos. </w:t>
      </w:r>
    </w:p>
    <w:p w:rsidR="001D045E" w:rsidRDefault="001D045E" w:rsidP="00B414B2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eastAsia="es-ES"/>
        </w:rPr>
      </w:pPr>
      <w:r w:rsidRPr="00B414B2">
        <w:rPr>
          <w:rFonts w:ascii="Arial" w:eastAsia="Times New Roman" w:hAnsi="Arial" w:cs="Arial"/>
          <w:lang w:eastAsia="es-ES"/>
        </w:rPr>
        <w:t>O</w:t>
      </w:r>
      <w:r w:rsidRPr="00B414B2">
        <w:rPr>
          <w:rFonts w:ascii="Arial" w:eastAsia="Times New Roman" w:hAnsi="Arial" w:cs="Arial"/>
          <w:lang w:eastAsia="es-ES"/>
        </w:rPr>
        <w:t>b</w:t>
      </w:r>
      <w:r w:rsidRPr="00B414B2">
        <w:rPr>
          <w:rFonts w:ascii="Arial" w:eastAsia="Times New Roman" w:hAnsi="Arial" w:cs="Arial"/>
          <w:lang w:eastAsia="es-ES"/>
        </w:rPr>
        <w:t>jetivo</w:t>
      </w:r>
      <w:r w:rsidRPr="00B414B2">
        <w:rPr>
          <w:rFonts w:ascii="Arial" w:eastAsia="Times New Roman" w:hAnsi="Arial" w:cs="Arial"/>
          <w:lang w:eastAsia="es-ES"/>
        </w:rPr>
        <w:t>: Establecer relaciones entre los contenidos matemáticos y el mundo que les rodea para fomentar aprendizaje significativo</w:t>
      </w:r>
    </w:p>
    <w:p w:rsidR="00E854F9" w:rsidRDefault="00E854F9" w:rsidP="00E854F9">
      <w:pPr>
        <w:pStyle w:val="Prrafodelista"/>
        <w:spacing w:line="360" w:lineRule="auto"/>
        <w:ind w:firstLine="0"/>
        <w:rPr>
          <w:rFonts w:ascii="Arial" w:hAnsi="Arial" w:cs="Arial"/>
          <w:lang w:val="es-ES_tradnl"/>
        </w:rPr>
      </w:pPr>
    </w:p>
    <w:p w:rsidR="00B414B2" w:rsidRPr="00E854F9" w:rsidRDefault="00E854F9" w:rsidP="00E854F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</w:t>
      </w:r>
      <w:r w:rsidRPr="00E854F9">
        <w:rPr>
          <w:rFonts w:ascii="Arial" w:hAnsi="Arial" w:cs="Arial"/>
          <w:lang w:val="es-ES_tradnl"/>
        </w:rPr>
        <w:t>Debemos sacar las matemáticas del cajón de la individualización y que dejen de ser aprendizajes inconexos para formar aprendizajes conectados con todas las asignaturas y así crear aprendizajes significativos, aprendizajes integrales para que sean perdurables en el tiempo y acercase a la realidad del niño</w:t>
      </w:r>
      <w:r>
        <w:rPr>
          <w:rFonts w:ascii="Arial" w:hAnsi="Arial" w:cs="Arial"/>
          <w:lang w:val="es-ES_tradnl"/>
        </w:rPr>
        <w:t>, esto es nuestra fundamentación como bien nos decía Ausubel.</w:t>
      </w:r>
    </w:p>
    <w:p w:rsidR="00454935" w:rsidRDefault="00454935" w:rsidP="00B414B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Los alumnos tienen</w:t>
      </w:r>
      <w:r w:rsidR="001D045E">
        <w:rPr>
          <w:rFonts w:ascii="Arial" w:hAnsi="Arial" w:cs="Arial"/>
          <w:lang w:val="es-ES_tradnl"/>
        </w:rPr>
        <w:t xml:space="preserve"> </w:t>
      </w:r>
      <w:r w:rsidR="002440DC">
        <w:rPr>
          <w:rFonts w:ascii="Arial" w:hAnsi="Arial" w:cs="Arial"/>
          <w:lang w:val="es-ES_tradnl"/>
        </w:rPr>
        <w:t>muchas dificultades para entender y aprender los conceptos matemáticos, ya que son</w:t>
      </w:r>
      <w:r w:rsidR="00E854F9">
        <w:rPr>
          <w:rFonts w:ascii="Arial" w:hAnsi="Arial" w:cs="Arial"/>
          <w:lang w:val="es-ES_tradnl"/>
        </w:rPr>
        <w:t xml:space="preserve"> abstractos</w:t>
      </w:r>
      <w:r w:rsidR="002440DC">
        <w:rPr>
          <w:rFonts w:ascii="Arial" w:hAnsi="Arial" w:cs="Arial"/>
          <w:lang w:val="es-ES_tradnl"/>
        </w:rPr>
        <w:t xml:space="preserve"> por eso debemos ofrecer</w:t>
      </w:r>
      <w:r w:rsidR="00E854F9">
        <w:rPr>
          <w:rFonts w:ascii="Arial" w:hAnsi="Arial" w:cs="Arial"/>
          <w:lang w:val="es-ES_tradnl"/>
        </w:rPr>
        <w:t>les</w:t>
      </w:r>
      <w:r w:rsidR="002440DC">
        <w:rPr>
          <w:rFonts w:ascii="Arial" w:hAnsi="Arial" w:cs="Arial"/>
          <w:lang w:val="es-ES_tradnl"/>
        </w:rPr>
        <w:t xml:space="preserve"> materiales y actividades que les hagan comprender, tocar, materializar y vivenciar las matemáticas para que de esta manera puedan hacerlas suyas, que formen parte de sus experiencias diarias.</w:t>
      </w:r>
    </w:p>
    <w:p w:rsidR="001D045E" w:rsidRDefault="001D045E" w:rsidP="00B414B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Estas actividades manipulati</w:t>
      </w:r>
      <w:r w:rsidR="00E40237">
        <w:rPr>
          <w:rFonts w:ascii="Arial" w:hAnsi="Arial" w:cs="Arial"/>
          <w:lang w:val="es-ES_tradnl"/>
        </w:rPr>
        <w:t>v</w:t>
      </w:r>
      <w:r>
        <w:rPr>
          <w:rFonts w:ascii="Arial" w:hAnsi="Arial" w:cs="Arial"/>
          <w:lang w:val="es-ES_tradnl"/>
        </w:rPr>
        <w:t>as las tenemos que planificar de manera que sea</w:t>
      </w:r>
      <w:r w:rsidR="00E40237">
        <w:rPr>
          <w:rFonts w:ascii="Arial" w:hAnsi="Arial" w:cs="Arial"/>
          <w:lang w:val="es-ES_tradnl"/>
        </w:rPr>
        <w:t>n lo má</w:t>
      </w:r>
      <w:r>
        <w:rPr>
          <w:rFonts w:ascii="Arial" w:hAnsi="Arial" w:cs="Arial"/>
          <w:lang w:val="es-ES_tradnl"/>
        </w:rPr>
        <w:t>s motivadoras posibles, con situaciones que les ro</w:t>
      </w:r>
      <w:r w:rsidR="00E40237">
        <w:rPr>
          <w:rFonts w:ascii="Arial" w:hAnsi="Arial" w:cs="Arial"/>
          <w:lang w:val="es-ES_tradnl"/>
        </w:rPr>
        <w:t>dean y que forman parte de su dí</w:t>
      </w:r>
      <w:r>
        <w:rPr>
          <w:rFonts w:ascii="Arial" w:hAnsi="Arial" w:cs="Arial"/>
          <w:lang w:val="es-ES_tradnl"/>
        </w:rPr>
        <w:t>a a día</w:t>
      </w:r>
      <w:r w:rsidR="00E40237">
        <w:rPr>
          <w:rFonts w:ascii="Arial" w:hAnsi="Arial" w:cs="Arial"/>
          <w:lang w:val="es-ES_tradnl"/>
        </w:rPr>
        <w:t>.</w:t>
      </w:r>
    </w:p>
    <w:p w:rsidR="00E40237" w:rsidRDefault="00E40237" w:rsidP="00B414B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Pitágoras ya nos decía que “todo era número”</w:t>
      </w:r>
      <w:r w:rsidR="00E854F9">
        <w:rPr>
          <w:rFonts w:ascii="Arial" w:hAnsi="Arial" w:cs="Arial"/>
          <w:lang w:val="es-ES_tradnl"/>
        </w:rPr>
        <w:t>, lo que nos pone de manifiesto este video</w:t>
      </w:r>
      <w:r>
        <w:rPr>
          <w:rFonts w:ascii="Arial" w:hAnsi="Arial" w:cs="Arial"/>
          <w:lang w:val="es-ES_tradnl"/>
        </w:rPr>
        <w:t xml:space="preserve"> y verdaderamente es muy difícil encontrar una sola cosa que no lleve implícita matemática en ella misma.</w:t>
      </w:r>
    </w:p>
    <w:p w:rsidR="00C34FEE" w:rsidRDefault="00E40237" w:rsidP="00B414B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    Una de las actividades que les mando es reflexionar sobre lo que han hecho el fin de semana y si en lo realizado encuentran números, formas, </w:t>
      </w:r>
      <w:r w:rsidR="00B414B2">
        <w:rPr>
          <w:rFonts w:ascii="Arial" w:hAnsi="Arial" w:cs="Arial"/>
          <w:lang w:val="es-ES_tradnl"/>
        </w:rPr>
        <w:t>horas, cantidades, longitudes</w:t>
      </w:r>
      <w:r w:rsidR="00E854F9">
        <w:rPr>
          <w:rFonts w:ascii="Arial" w:hAnsi="Arial" w:cs="Arial"/>
          <w:lang w:val="es-ES_tradnl"/>
        </w:rPr>
        <w:t>,…etc.</w:t>
      </w:r>
      <w:r w:rsidR="0012551F">
        <w:rPr>
          <w:rFonts w:ascii="Arial" w:hAnsi="Arial" w:cs="Arial"/>
          <w:lang w:val="es-ES_tradnl"/>
        </w:rPr>
        <w:t>;</w:t>
      </w:r>
      <w:r w:rsidR="00B414B2">
        <w:rPr>
          <w:rFonts w:ascii="Arial" w:hAnsi="Arial" w:cs="Arial"/>
          <w:lang w:val="es-ES_tradnl"/>
        </w:rPr>
        <w:t xml:space="preserve"> </w:t>
      </w:r>
      <w:r w:rsidR="00864E6D">
        <w:rPr>
          <w:rFonts w:ascii="Arial" w:hAnsi="Arial" w:cs="Arial"/>
          <w:lang w:val="es-ES_tradnl"/>
        </w:rPr>
        <w:t>y entre todos</w:t>
      </w:r>
      <w:r w:rsidR="009676A5">
        <w:rPr>
          <w:rFonts w:ascii="Arial" w:hAnsi="Arial" w:cs="Arial"/>
          <w:lang w:val="es-ES_tradnl"/>
        </w:rPr>
        <w:t xml:space="preserve"> analizamos donde encontramos matemáticas. Sorprendenteme</w:t>
      </w:r>
      <w:r w:rsidR="00C34FEE">
        <w:rPr>
          <w:rFonts w:ascii="Arial" w:hAnsi="Arial" w:cs="Arial"/>
          <w:lang w:val="es-ES_tradnl"/>
        </w:rPr>
        <w:t xml:space="preserve">nte pasado un tiempo son ellos </w:t>
      </w:r>
      <w:r w:rsidR="009676A5">
        <w:rPr>
          <w:rFonts w:ascii="Arial" w:hAnsi="Arial" w:cs="Arial"/>
          <w:lang w:val="es-ES_tradnl"/>
        </w:rPr>
        <w:t>los que me dicen “fui a la pizzería y me comí 3/8 de pizza”, fui a un cumple y estábamos 10 niños y nos dieron una bolsa de chuches a cada uno y nos repartieron una tarta o fui de viaje y en la carretera vi señales redondas con el número 90, etc.</w:t>
      </w:r>
      <w:r w:rsidR="00C34FEE">
        <w:rPr>
          <w:rFonts w:ascii="Arial" w:hAnsi="Arial" w:cs="Arial"/>
          <w:lang w:val="es-ES_tradnl"/>
        </w:rPr>
        <w:t xml:space="preserve"> Ellos mismos empiezan</w:t>
      </w:r>
      <w:r w:rsidR="00E854F9">
        <w:rPr>
          <w:rFonts w:ascii="Arial" w:hAnsi="Arial" w:cs="Arial"/>
          <w:lang w:val="es-ES_tradnl"/>
        </w:rPr>
        <w:t xml:space="preserve"> a familiarizarse con las matemá</w:t>
      </w:r>
      <w:r w:rsidR="00C34FEE">
        <w:rPr>
          <w:rFonts w:ascii="Arial" w:hAnsi="Arial" w:cs="Arial"/>
          <w:lang w:val="es-ES_tradnl"/>
        </w:rPr>
        <w:t>ticas.</w:t>
      </w:r>
    </w:p>
    <w:p w:rsidR="00DE1486" w:rsidRDefault="00E854F9" w:rsidP="00B414B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También jugamos con las señales de tráfico, además de enseñarles educación vial vemos las formas que tienen, los colores, los números, los simboles, etc.</w:t>
      </w:r>
      <w:bookmarkStart w:id="0" w:name="_GoBack"/>
      <w:bookmarkEnd w:id="0"/>
    </w:p>
    <w:p w:rsidR="00E854F9" w:rsidRDefault="00E854F9" w:rsidP="00E854F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Yo como docente tengo la obligación de hacerles ver que las matemáticas son imprescindibles y convivimos siempre con ellas, pero además tengo que hacérselas divertidas.</w:t>
      </w:r>
      <w:r>
        <w:rPr>
          <w:rFonts w:ascii="Arial" w:hAnsi="Arial" w:cs="Arial"/>
          <w:lang w:val="es-ES_tradnl"/>
        </w:rPr>
        <w:t xml:space="preserve"> Esto nos lleva a crear curiosidad en mis alumnos, llegar a interiorizarlas de manera que sin darse cuenta les facilita la enseñanza de conceptos posteriores.</w:t>
      </w:r>
    </w:p>
    <w:p w:rsidR="0065384C" w:rsidRDefault="0065384C" w:rsidP="00E854F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También es verdad que estamos atados a una programación y al cumplimiento de un currículo, pero ¿esto nos impide hacer que nuestras clases sean divertidas, conectadas entre asignaturas, manipulativas y productivas? Evidentemente no, pero esto conlleva un trabajo extra para el docente ya que tiene que estar mejor programado, realizar material, etc. Conlleva mucho más trabajo y tiempo extra fuera del horario escolar. Nuestro sistema educativo al final no es el deseado pero en nuestras manos está poderlo llevar a cabo. Los docentes somos la llave para poner en evidencia las deficiencias del sistema cambiando nuestra forma de trabajo.</w:t>
      </w:r>
    </w:p>
    <w:p w:rsidR="009A77CB" w:rsidRPr="001679DC" w:rsidRDefault="009A77CB" w:rsidP="00E854F9">
      <w:pPr>
        <w:jc w:val="both"/>
        <w:rPr>
          <w:rFonts w:ascii="Comic Sans MS" w:hAnsi="Comic Sans MS"/>
          <w:sz w:val="24"/>
          <w:lang w:val="es-ES_tradnl"/>
        </w:rPr>
      </w:pPr>
    </w:p>
    <w:p w:rsidR="009A77CB" w:rsidRDefault="009A77CB" w:rsidP="003A1ECD">
      <w:pPr>
        <w:jc w:val="both"/>
      </w:pPr>
    </w:p>
    <w:sectPr w:rsidR="009A77CB" w:rsidSect="003A1ECD">
      <w:footerReference w:type="default" r:id="rId8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7" w:rsidRDefault="001C62F7" w:rsidP="00FD4F8D">
      <w:pPr>
        <w:spacing w:after="0" w:line="240" w:lineRule="auto"/>
      </w:pPr>
      <w:r>
        <w:separator/>
      </w:r>
    </w:p>
  </w:endnote>
  <w:endnote w:type="continuationSeparator" w:id="0">
    <w:p w:rsidR="001C62F7" w:rsidRDefault="001C62F7" w:rsidP="00FD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30835"/>
      <w:docPartObj>
        <w:docPartGallery w:val="Page Numbers (Bottom of Page)"/>
        <w:docPartUnique/>
      </w:docPartObj>
    </w:sdtPr>
    <w:sdtContent>
      <w:p w:rsidR="00FD4F8D" w:rsidRDefault="00FD4F8D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5C62CB" wp14:editId="0846D20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4F8D" w:rsidRDefault="00FD4F8D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E1486" w:rsidRPr="00DE1486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FD4F8D" w:rsidRDefault="00FD4F8D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E1486" w:rsidRPr="00DE1486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7" w:rsidRDefault="001C62F7" w:rsidP="00FD4F8D">
      <w:pPr>
        <w:spacing w:after="0" w:line="240" w:lineRule="auto"/>
      </w:pPr>
      <w:r>
        <w:separator/>
      </w:r>
    </w:p>
  </w:footnote>
  <w:footnote w:type="continuationSeparator" w:id="0">
    <w:p w:rsidR="001C62F7" w:rsidRDefault="001C62F7" w:rsidP="00FD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E97"/>
    <w:multiLevelType w:val="multilevel"/>
    <w:tmpl w:val="61B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3480"/>
    <w:multiLevelType w:val="hybridMultilevel"/>
    <w:tmpl w:val="440CFE9A"/>
    <w:lvl w:ilvl="0" w:tplc="12302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04320"/>
    <w:multiLevelType w:val="multilevel"/>
    <w:tmpl w:val="B0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23460"/>
    <w:multiLevelType w:val="hybridMultilevel"/>
    <w:tmpl w:val="068C6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41364"/>
    <w:multiLevelType w:val="hybridMultilevel"/>
    <w:tmpl w:val="1B8294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FE683E"/>
    <w:multiLevelType w:val="hybridMultilevel"/>
    <w:tmpl w:val="CBD06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F7"/>
    <w:rsid w:val="00083A26"/>
    <w:rsid w:val="0012551F"/>
    <w:rsid w:val="001C62F7"/>
    <w:rsid w:val="001D045E"/>
    <w:rsid w:val="002440DC"/>
    <w:rsid w:val="003A1ECD"/>
    <w:rsid w:val="00454935"/>
    <w:rsid w:val="00566055"/>
    <w:rsid w:val="0065384C"/>
    <w:rsid w:val="00772FF7"/>
    <w:rsid w:val="00864E6D"/>
    <w:rsid w:val="009676A5"/>
    <w:rsid w:val="009A77CB"/>
    <w:rsid w:val="00B414B2"/>
    <w:rsid w:val="00C34FEE"/>
    <w:rsid w:val="00DE1486"/>
    <w:rsid w:val="00E40237"/>
    <w:rsid w:val="00E8069E"/>
    <w:rsid w:val="00E854F9"/>
    <w:rsid w:val="00EF547E"/>
    <w:rsid w:val="00F35357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77CB"/>
    <w:pPr>
      <w:spacing w:before="120" w:after="120" w:line="240" w:lineRule="auto"/>
      <w:ind w:left="720" w:firstLine="709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FD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F8D"/>
  </w:style>
  <w:style w:type="paragraph" w:styleId="Piedepgina">
    <w:name w:val="footer"/>
    <w:basedOn w:val="Normal"/>
    <w:link w:val="PiedepginaCar"/>
    <w:uiPriority w:val="99"/>
    <w:unhideWhenUsed/>
    <w:rsid w:val="00FD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77CB"/>
    <w:pPr>
      <w:spacing w:before="120" w:after="120" w:line="240" w:lineRule="auto"/>
      <w:ind w:left="720" w:firstLine="709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FD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F8D"/>
  </w:style>
  <w:style w:type="paragraph" w:styleId="Piedepgina">
    <w:name w:val="footer"/>
    <w:basedOn w:val="Normal"/>
    <w:link w:val="PiedepginaCar"/>
    <w:uiPriority w:val="99"/>
    <w:unhideWhenUsed/>
    <w:rsid w:val="00FD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14</cp:revision>
  <dcterms:created xsi:type="dcterms:W3CDTF">2019-12-01T13:50:00Z</dcterms:created>
  <dcterms:modified xsi:type="dcterms:W3CDTF">2019-12-01T21:42:00Z</dcterms:modified>
</cp:coreProperties>
</file>