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64F51" w14:textId="5B2A5B81" w:rsidR="004E5D64" w:rsidRDefault="004E5D64" w:rsidP="004E5D64">
      <w:pPr>
        <w:pStyle w:val="NormalWeb"/>
      </w:pPr>
      <w:r>
        <w:t>PROTECCIÓN DE LA INFANCIA EN LOS CENTROS EDUCATIVOS</w:t>
      </w:r>
    </w:p>
    <w:p w14:paraId="651DB462" w14:textId="77777777" w:rsidR="004E5D64" w:rsidRDefault="004E5D64" w:rsidP="004E5D64">
      <w:pPr>
        <w:pStyle w:val="NormalWeb"/>
      </w:pPr>
    </w:p>
    <w:p w14:paraId="3F9E0B43" w14:textId="77777777" w:rsidR="004E5D64" w:rsidRPr="00316ECE" w:rsidRDefault="004E5D64" w:rsidP="004E5D64">
      <w:pPr>
        <w:pStyle w:val="NormalWeb"/>
        <w:rPr>
          <w:b/>
          <w:sz w:val="26"/>
          <w:szCs w:val="26"/>
        </w:rPr>
      </w:pPr>
      <w:r w:rsidRPr="00316ECE">
        <w:rPr>
          <w:b/>
          <w:sz w:val="26"/>
          <w:szCs w:val="26"/>
        </w:rPr>
        <w:t>¿Cuáles son los principales riesgos para la protección de la infancia en el ámbito educativo?</w:t>
      </w:r>
    </w:p>
    <w:p w14:paraId="2D22E641" w14:textId="77777777" w:rsidR="00434632" w:rsidRPr="00316ECE" w:rsidRDefault="00C23F33" w:rsidP="00316EC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>Proteger a la infancia consiste en garantizar los derechos de los niños y niñas, que se satisfagan sus necesidades básicas y se promueva su integración en los grupos naturales de convivencia, en unas condiciones que posibiliten su participación en la vida familiar, social y cultural, así como su desarrollo como ciudadanos. En este sentido, el sistema de protección a la infancia va desde las madres y padres y la ciudadanía en general, hasta las diferentes instituciones con compete</w:t>
      </w:r>
      <w:r w:rsidR="000562AC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ncias en materia de protección. No obstante, u</w:t>
      </w:r>
      <w:r w:rsidR="004E5D64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no de los ámbitos claves para la protección de la infancia es el de los centros escolares dado que son uno</w:t>
      </w:r>
      <w:r w:rsidR="004E5D64"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de los contextos socializadores</w:t>
      </w:r>
      <w:r w:rsidR="004E5D64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más impo</w:t>
      </w:r>
      <w:r w:rsidR="00434632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rtante para este sector de la po</w:t>
      </w:r>
      <w:r w:rsidR="004E5D64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blación</w:t>
      </w:r>
      <w:r w:rsidR="00434632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. </w:t>
      </w:r>
      <w:r w:rsidR="004E5D64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Tal y como recoge la Convención de </w:t>
      </w:r>
      <w:r w:rsidR="00434632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los Derechos del N</w:t>
      </w:r>
      <w:r w:rsidR="004E5D64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iño, l</w:t>
      </w:r>
      <w:r w:rsidR="004E5D64"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>a protección es imprescindible para el desarrollo de la infancia y la adolescencia</w:t>
      </w:r>
      <w:r w:rsidR="004E5D64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y está contemplada como uno de los cuatro ámbitos de actuación </w:t>
      </w:r>
      <w:r w:rsidR="00434632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de la educación en derechos, junto con el conocimiento de los derechos y la ciudadanía global, la participación infantil y la creación de un clima escolar favorable al ejercicio de estos derechos.</w:t>
      </w:r>
    </w:p>
    <w:p w14:paraId="2EE80815" w14:textId="77777777" w:rsidR="00434632" w:rsidRPr="00316ECE" w:rsidRDefault="00434632" w:rsidP="00316EC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El papel de la escuela en la protección a la infancia tiene especial relevancia</w:t>
      </w:r>
      <w:r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para aquellos niños y niñas que no siempre reciben de sus familias la atención adecuada y necesaria par</w:t>
      </w:r>
      <w:r w:rsidR="000562AC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a satisfacer sus necesidades</w:t>
      </w:r>
      <w:r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>.</w:t>
      </w: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En estos </w:t>
      </w:r>
      <w:r w:rsidR="000562AC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casos, la escuela juega</w:t>
      </w: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un papel compensador de las desigualdades, ya que </w:t>
      </w:r>
      <w:r w:rsidR="00C23F33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proporciona un entorno seguro y protector a niñas y niños con carencias en el ámbito familiar. </w:t>
      </w:r>
      <w:r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Además, dado que la escolaridad en España es obligatoria desde los 6 a los 16 años, la mayoría de la infancia y adolescencia que pueda encontrarse en alguna situación de vulnerabilidad estará inmersa en el proceso educativo. </w:t>
      </w:r>
    </w:p>
    <w:p w14:paraId="168AD783" w14:textId="77777777" w:rsidR="004E5D64" w:rsidRPr="00316ECE" w:rsidRDefault="004E5D64" w:rsidP="00316EC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>La exposición a la violencia en cua</w:t>
      </w:r>
      <w:r w:rsidR="00434632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lquiera de sus múltiples formas tiene </w:t>
      </w:r>
      <w:r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>consecuencias</w:t>
      </w:r>
      <w:r w:rsidR="00434632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graves</w:t>
      </w:r>
      <w:r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para el desarrollo personal, la socialización y el proceso educativo de los niños</w:t>
      </w:r>
      <w:r w:rsidR="00434632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y niñas. La vulneración</w:t>
      </w:r>
      <w:r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de derechos vinculados a la protección</w:t>
      </w:r>
      <w:r w:rsidR="00434632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de la infancia </w:t>
      </w:r>
      <w:r w:rsidR="00C23F33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pone</w:t>
      </w:r>
      <w:r w:rsidR="00434632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en riesgo</w:t>
      </w:r>
      <w:r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el cumplimiento efectivo de otro</w:t>
      </w:r>
      <w:r w:rsidR="00434632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s derechos y, especialmente, d</w:t>
      </w:r>
      <w:r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el derecho a la educación. Por ejemplo, la ausencia de un entorno seguro interfiere en el rendimiento académico, en la motivación y en el aprendizaje de valores a lo largo del proceso educativo. </w:t>
      </w:r>
    </w:p>
    <w:p w14:paraId="677A73CF" w14:textId="77777777" w:rsidR="00C23F33" w:rsidRPr="00316ECE" w:rsidRDefault="00C23F33" w:rsidP="00316EC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Los riesgos para la protección a la infancia se pueden agrupar en dos grandes áreas en las que los centros han de incidir: </w:t>
      </w:r>
    </w:p>
    <w:p w14:paraId="5FB9C761" w14:textId="77777777" w:rsidR="00C23F33" w:rsidRPr="00316ECE" w:rsidRDefault="00C23F33" w:rsidP="00C23F33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- Riesgo de sufrir </w:t>
      </w:r>
      <w:r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perjuicios físicos o mentales de cualquier tipo</w:t>
      </w: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, incluidos el maltrato,  las humillaciones y </w:t>
      </w:r>
      <w:r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a</w:t>
      </w: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busos sexuales</w:t>
      </w:r>
    </w:p>
    <w:p w14:paraId="7522C5C0" w14:textId="77777777" w:rsidR="000562AC" w:rsidRPr="00316ECE" w:rsidRDefault="00C23F33" w:rsidP="000562AC">
      <w:pPr>
        <w:pStyle w:val="NormalWeb"/>
        <w:ind w:left="708"/>
        <w:rPr>
          <w:sz w:val="26"/>
          <w:szCs w:val="26"/>
        </w:rPr>
      </w:pPr>
      <w:r w:rsidRPr="00316ECE">
        <w:rPr>
          <w:sz w:val="26"/>
          <w:szCs w:val="26"/>
        </w:rPr>
        <w:lastRenderedPageBreak/>
        <w:t xml:space="preserve">- Riesgo de sufrir </w:t>
      </w:r>
      <w:r w:rsidRPr="004E5D64">
        <w:rPr>
          <w:sz w:val="26"/>
          <w:szCs w:val="26"/>
        </w:rPr>
        <w:t>discriminación por razón de cultura, religión, origen, idioma, sexo o de cualquier índole</w:t>
      </w:r>
    </w:p>
    <w:p w14:paraId="52095E12" w14:textId="77777777" w:rsidR="000562AC" w:rsidRPr="00316ECE" w:rsidRDefault="000562AC" w:rsidP="000562AC">
      <w:pPr>
        <w:pStyle w:val="NormalWeb"/>
        <w:ind w:left="708"/>
        <w:rPr>
          <w:b/>
          <w:sz w:val="26"/>
          <w:szCs w:val="26"/>
        </w:rPr>
      </w:pPr>
    </w:p>
    <w:p w14:paraId="4C6AB42D" w14:textId="77777777" w:rsidR="000562AC" w:rsidRPr="00316ECE" w:rsidRDefault="000562AC" w:rsidP="000562AC">
      <w:pPr>
        <w:pStyle w:val="NormalWeb"/>
        <w:rPr>
          <w:b/>
          <w:sz w:val="26"/>
          <w:szCs w:val="26"/>
        </w:rPr>
      </w:pPr>
      <w:r w:rsidRPr="00316ECE">
        <w:rPr>
          <w:b/>
          <w:sz w:val="26"/>
          <w:szCs w:val="26"/>
        </w:rPr>
        <w:t>¿Qué medidas debe adoptar el centro y las instituciones competentes para reducir los casos de abuso, acoso y maltrato?</w:t>
      </w:r>
    </w:p>
    <w:p w14:paraId="348F01CF" w14:textId="77777777" w:rsidR="0084281F" w:rsidRPr="00316ECE" w:rsidRDefault="000562AC" w:rsidP="00316EC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Las medidas a adoptar en los centros escolares deben ir encaminadas a la educación en derechos como forma de prevenir riesgos y proteger los derechos de niñas y niños. Este enfoque ha de ser contemplado en el Proyecto Educativo </w:t>
      </w:r>
      <w:r w:rsidR="0084281F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del centro, así</w:t>
      </w: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como en la  Programación General Anual y en los diferentes documentos programáticos del centro educativo. </w:t>
      </w:r>
      <w:r w:rsidR="0084281F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El marco de estas medidas es la construcción de</w:t>
      </w:r>
      <w:r w:rsidR="0084281F"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</w:t>
      </w:r>
      <w:r w:rsidR="005D47F9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una cultura escolar democrática</w:t>
      </w:r>
      <w:r w:rsidR="0084281F"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>, estableciendo mecanismos de diálogo donde se escucha la opinión del alumnado y de todos los miembros de</w:t>
      </w:r>
      <w:r w:rsidR="0084281F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la institución:</w:t>
      </w:r>
      <w:r w:rsidR="0084281F"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docentes, padres y madres, equipo directivo y personal </w:t>
      </w:r>
      <w:r w:rsidR="0084281F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no docente.</w:t>
      </w:r>
    </w:p>
    <w:p w14:paraId="6D452568" w14:textId="77777777" w:rsidR="0084281F" w:rsidRPr="00316ECE" w:rsidRDefault="000562AC" w:rsidP="00842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Los principios que deben guiar estas medidas de carácter PREVENTIVO serían:</w:t>
      </w:r>
    </w:p>
    <w:p w14:paraId="10B9045D" w14:textId="77777777" w:rsidR="000562AC" w:rsidRPr="00316ECE" w:rsidRDefault="004E5D64" w:rsidP="0084281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Construir un entorno</w:t>
      </w:r>
      <w:r w:rsid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protector en el centro escolar</w:t>
      </w: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</w:t>
      </w:r>
    </w:p>
    <w:p w14:paraId="24E927BF" w14:textId="77777777" w:rsidR="000562AC" w:rsidRPr="00316ECE" w:rsidRDefault="000562AC" w:rsidP="000562A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D</w:t>
      </w:r>
      <w:r w:rsidR="004E5D64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otar a la infancia del conocimiento de los riesgos y de las adecuadas herram</w:t>
      </w:r>
      <w:r w:rsidR="00F5785F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ientas de protección</w:t>
      </w:r>
    </w:p>
    <w:p w14:paraId="1FA69A90" w14:textId="77777777" w:rsidR="000562AC" w:rsidRPr="00316ECE" w:rsidRDefault="00F5785F" w:rsidP="000562A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C</w:t>
      </w:r>
      <w:r w:rsidR="004E5D64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rear un ambiente de</w:t>
      </w:r>
      <w:r w:rsidR="000562AC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relación interpersonal seguro </w:t>
      </w:r>
    </w:p>
    <w:p w14:paraId="5584476D" w14:textId="77777777" w:rsidR="004E5D64" w:rsidRPr="00316ECE" w:rsidRDefault="00F5785F" w:rsidP="000562A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I</w:t>
      </w:r>
      <w:r w:rsidR="004E5D64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dentificar la</w:t>
      </w: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s situaciones de riesgo social y</w:t>
      </w:r>
      <w:r w:rsidR="000562AC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/o</w:t>
      </w:r>
      <w:r w:rsidR="004E5D64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familiar </w:t>
      </w:r>
    </w:p>
    <w:p w14:paraId="4EB4F484" w14:textId="77777777" w:rsidR="00F5785F" w:rsidRPr="00316ECE" w:rsidRDefault="00F5785F" w:rsidP="00F578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En cuanto a las medidas de PROTECCIÓN</w:t>
      </w:r>
      <w:r w:rsidR="0084281F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</w:t>
      </w: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deben enmarcarse en los siguientes objetivos:</w:t>
      </w:r>
    </w:p>
    <w:p w14:paraId="0F155694" w14:textId="77777777" w:rsidR="0084281F" w:rsidRPr="00316ECE" w:rsidRDefault="0084281F" w:rsidP="0084281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Proteger frente a la violencia psicológica</w:t>
      </w:r>
    </w:p>
    <w:p w14:paraId="40A73173" w14:textId="77777777" w:rsidR="00F5785F" w:rsidRPr="00316ECE" w:rsidRDefault="00F5785F" w:rsidP="0084281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Proteger frente</w:t>
      </w:r>
      <w:r w:rsid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al descuido físico y emocional</w:t>
      </w:r>
    </w:p>
    <w:p w14:paraId="6920DFC4" w14:textId="77777777" w:rsidR="00F5785F" w:rsidRPr="00316ECE" w:rsidRDefault="00F5785F" w:rsidP="0084281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Proteger frente a la violencia física. Proteger frente al abuso sexual y agresiones sexuales</w:t>
      </w:r>
    </w:p>
    <w:p w14:paraId="2D355DFC" w14:textId="77777777" w:rsidR="00F5785F" w:rsidRPr="00316ECE" w:rsidRDefault="00F5785F" w:rsidP="0084281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Proteger frente a prácticas perjudiciales contra la salud de los niños.</w:t>
      </w:r>
    </w:p>
    <w:p w14:paraId="73636915" w14:textId="77777777" w:rsidR="00F5785F" w:rsidRPr="00316ECE" w:rsidRDefault="00F5785F" w:rsidP="0084281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Fomentar medidas de autoprotección en el alumnado.</w:t>
      </w:r>
    </w:p>
    <w:p w14:paraId="47C330FB" w14:textId="77777777" w:rsidR="00F5785F" w:rsidRPr="00316ECE" w:rsidRDefault="00F5785F" w:rsidP="0084281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Crear un entorno libre de racismo y xenofobia. Proteger frente a cualquier discriminación por actos sexistas y homófobos.</w:t>
      </w:r>
    </w:p>
    <w:p w14:paraId="263AEBD2" w14:textId="77777777" w:rsidR="00F5785F" w:rsidRPr="00316ECE" w:rsidRDefault="00F5785F" w:rsidP="0084281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Garantizar el acceso igualitario a los recursos y actividades, y una compensación de la falta de recursos de las familias.</w:t>
      </w:r>
    </w:p>
    <w:p w14:paraId="3D759A93" w14:textId="77777777" w:rsidR="00F5785F" w:rsidRPr="00316ECE" w:rsidRDefault="00F5785F" w:rsidP="0084281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Adaptarse a las necesidades del alumnado con discapacidad física, intelectual y sensorial.</w:t>
      </w:r>
    </w:p>
    <w:p w14:paraId="63B7D796" w14:textId="77777777" w:rsidR="005D47F9" w:rsidRPr="00316ECE" w:rsidRDefault="005D47F9" w:rsidP="00842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En relación</w:t>
      </w:r>
      <w:r w:rsidR="0084281F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a las HERRAMIENTAS para aplicar estas medidas, es muy importante conocer y aplicar los diferentes protocolos de actuación establecidos en cada  caso. En concreto en Castilla y León contamos con dos PROTOCOLOS de actuación</w:t>
      </w:r>
      <w:r w:rsid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que los centros están obligados a implementar</w:t>
      </w: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:</w:t>
      </w:r>
    </w:p>
    <w:p w14:paraId="1ED67BB2" w14:textId="77777777" w:rsidR="005D47F9" w:rsidRPr="00316ECE" w:rsidRDefault="005D47F9" w:rsidP="005D47F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hAnsi="Times New Roman" w:cs="Times New Roman"/>
          <w:sz w:val="26"/>
          <w:szCs w:val="26"/>
        </w:rPr>
        <w:lastRenderedPageBreak/>
        <w:t xml:space="preserve">Protocolo específico de actuación en supuestos de posible </w:t>
      </w:r>
      <w:r w:rsidRPr="00316ECE">
        <w:rPr>
          <w:rFonts w:ascii="Times New Roman" w:hAnsi="Times New Roman" w:cs="Times New Roman"/>
          <w:b/>
          <w:sz w:val="26"/>
          <w:szCs w:val="26"/>
        </w:rPr>
        <w:t>acoso</w:t>
      </w:r>
      <w:r w:rsidR="00316ECE">
        <w:rPr>
          <w:rFonts w:ascii="Times New Roman" w:hAnsi="Times New Roman" w:cs="Times New Roman"/>
          <w:sz w:val="26"/>
          <w:szCs w:val="26"/>
        </w:rPr>
        <w:t xml:space="preserve"> en centros docentes</w:t>
      </w:r>
      <w:r w:rsidRPr="00316ECE">
        <w:rPr>
          <w:rFonts w:ascii="Times New Roman" w:hAnsi="Times New Roman" w:cs="Times New Roman"/>
          <w:sz w:val="26"/>
          <w:szCs w:val="26"/>
        </w:rPr>
        <w:t xml:space="preserve"> sostenidos con fondos públicos que impartan enseñanzas no universitarias de </w:t>
      </w:r>
      <w:r w:rsidR="00316ECE">
        <w:rPr>
          <w:rFonts w:ascii="Times New Roman" w:hAnsi="Times New Roman" w:cs="Times New Roman"/>
          <w:sz w:val="26"/>
          <w:szCs w:val="26"/>
        </w:rPr>
        <w:t>la Comunidad de Castilla y León</w:t>
      </w:r>
      <w:r w:rsidRPr="00316ECE">
        <w:rPr>
          <w:rFonts w:ascii="Times New Roman" w:hAnsi="Times New Roman" w:cs="Times New Roman"/>
          <w:sz w:val="26"/>
          <w:szCs w:val="26"/>
        </w:rPr>
        <w:t xml:space="preserve"> </w:t>
      </w:r>
      <w:r w:rsidR="00316ECE">
        <w:rPr>
          <w:rFonts w:ascii="Times New Roman" w:hAnsi="Times New Roman" w:cs="Times New Roman"/>
          <w:sz w:val="26"/>
          <w:szCs w:val="26"/>
        </w:rPr>
        <w:t>(</w:t>
      </w:r>
      <w:r w:rsidRPr="00316ECE">
        <w:rPr>
          <w:rFonts w:ascii="Times New Roman" w:hAnsi="Times New Roman" w:cs="Times New Roman"/>
          <w:sz w:val="26"/>
          <w:szCs w:val="26"/>
        </w:rPr>
        <w:t>ORDEN EDU/1071/2017, de 1 de diciembre</w:t>
      </w:r>
      <w:r w:rsidR="00316ECE">
        <w:rPr>
          <w:rFonts w:ascii="Times New Roman" w:hAnsi="Times New Roman" w:cs="Times New Roman"/>
          <w:sz w:val="26"/>
          <w:szCs w:val="26"/>
        </w:rPr>
        <w:t>)</w:t>
      </w:r>
    </w:p>
    <w:p w14:paraId="25542C37" w14:textId="77777777" w:rsidR="00316ECE" w:rsidRPr="00316ECE" w:rsidRDefault="005D47F9" w:rsidP="00316EC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hAnsi="Times New Roman" w:cs="Times New Roman"/>
          <w:sz w:val="26"/>
          <w:szCs w:val="26"/>
        </w:rPr>
        <w:t xml:space="preserve">Protocolo de intervención educativa ante posible </w:t>
      </w:r>
      <w:r w:rsidRPr="00316ECE">
        <w:rPr>
          <w:rFonts w:ascii="Times New Roman" w:hAnsi="Times New Roman" w:cs="Times New Roman"/>
          <w:b/>
          <w:sz w:val="26"/>
          <w:szCs w:val="26"/>
        </w:rPr>
        <w:t>riesgo y/o sospecha de maltrato</w:t>
      </w:r>
      <w:r w:rsidRPr="00316ECE">
        <w:rPr>
          <w:rFonts w:ascii="Times New Roman" w:hAnsi="Times New Roman" w:cs="Times New Roman"/>
          <w:sz w:val="26"/>
          <w:szCs w:val="26"/>
        </w:rPr>
        <w:t xml:space="preserve"> infantil en el entorno familiar</w:t>
      </w:r>
      <w:r w:rsidR="00316ECE">
        <w:rPr>
          <w:rFonts w:ascii="Times New Roman" w:hAnsi="Times New Roman" w:cs="Times New Roman"/>
          <w:sz w:val="26"/>
          <w:szCs w:val="26"/>
        </w:rPr>
        <w:t>. Ese protocolo no está publicado en el BOCYL pero igualmente está aprobado y es de obligado cumplimiento en los centros sostenidos con fondos públicos de Castilla y León.</w:t>
      </w:r>
    </w:p>
    <w:p w14:paraId="2930F793" w14:textId="77777777" w:rsidR="006658AC" w:rsidRDefault="005D47F9" w:rsidP="00316EC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E</w:t>
      </w:r>
      <w:r w:rsidR="00316ECE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n ambos protocolos</w:t>
      </w: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se establecen diferentes fases de actuación: detección, notificación, evaluación e intervención. En ellas, el rol del profesorado es importantísimo a la hora de detectar y notificar. También hay que incidir en </w:t>
      </w:r>
      <w:r w:rsidR="00316ECE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la función que desempeñan</w:t>
      </w:r>
      <w:r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los servicios de orientación educativa en la </w:t>
      </w:r>
      <w:r w:rsidR="00316ECE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movilización de recursos comunitarios en colaboración con </w:t>
      </w:r>
      <w:r w:rsidR="004E5D64"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otras instituciones</w:t>
      </w:r>
      <w:r w:rsidR="00316ECE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y recursos</w:t>
      </w:r>
      <w:r w:rsidR="004E5D64"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de forma coordinada</w:t>
      </w:r>
      <w:r w:rsidR="00316ECE" w:rsidRP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, entre otros, los servicios sociales y de atención sanitaria.</w:t>
      </w:r>
      <w:r w:rsidR="004E5D64" w:rsidRPr="004E5D64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</w:t>
      </w:r>
    </w:p>
    <w:p w14:paraId="569681B7" w14:textId="77777777" w:rsidR="00316ECE" w:rsidRPr="00316ECE" w:rsidRDefault="00C669CA" w:rsidP="00316ECE">
      <w:pPr>
        <w:spacing w:before="100" w:beforeAutospacing="1" w:after="100" w:afterAutospacing="1" w:line="240" w:lineRule="auto"/>
        <w:ind w:firstLine="3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Así mismo, sin ser un protocolo propiamente dicho</w:t>
      </w:r>
      <w:r w:rsidR="00316ECE">
        <w:rPr>
          <w:rFonts w:ascii="Times New Roman" w:eastAsia="Times New Roman" w:hAnsi="Times New Roman" w:cs="Times New Roman"/>
          <w:sz w:val="26"/>
          <w:szCs w:val="26"/>
          <w:lang w:eastAsia="es-ES"/>
        </w:rPr>
        <w:t>, la GUÍA DE ACTUACIÓN PARA LA DETECCIÓN DE LA VIOLENCIA DE GÉNERO EN EL AMBIT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O EDUCATIVO de la Junta de Castilla y León, recoge medidas y actuaciones para la protección de los derechos de las niñas y la detección de situaciones y comportamientos que ponen en riesgo la integridad de las niñas y adolescentes por motivos de discriminación y sexismo.</w:t>
      </w:r>
    </w:p>
    <w:sectPr w:rsidR="00316ECE" w:rsidRPr="00316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D019F"/>
    <w:multiLevelType w:val="hybridMultilevel"/>
    <w:tmpl w:val="947AB164"/>
    <w:lvl w:ilvl="0" w:tplc="05A62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64"/>
    <w:rsid w:val="000562AC"/>
    <w:rsid w:val="00316ECE"/>
    <w:rsid w:val="00365B43"/>
    <w:rsid w:val="00434632"/>
    <w:rsid w:val="004E5D64"/>
    <w:rsid w:val="005D47F9"/>
    <w:rsid w:val="006658AC"/>
    <w:rsid w:val="0084281F"/>
    <w:rsid w:val="00C23F33"/>
    <w:rsid w:val="00C422C8"/>
    <w:rsid w:val="00C669CA"/>
    <w:rsid w:val="00F5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9242"/>
  <w15:chartTrackingRefBased/>
  <w15:docId w15:val="{63C4027F-2A33-4460-81E7-5A31A3AE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56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DOMINGO CASTAÑO BUENO</cp:lastModifiedBy>
  <cp:revision>4</cp:revision>
  <dcterms:created xsi:type="dcterms:W3CDTF">2020-11-05T10:15:00Z</dcterms:created>
  <dcterms:modified xsi:type="dcterms:W3CDTF">2020-12-04T06:59:00Z</dcterms:modified>
</cp:coreProperties>
</file>