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color w:val="0000ff"/>
          <w:u w:val="single"/>
        </w:rPr>
      </w:pPr>
      <w:r w:rsidDel="00000000" w:rsidR="00000000" w:rsidRPr="00000000">
        <w:rPr>
          <w:b w:val="1"/>
          <w:color w:val="0000ff"/>
          <w:u w:val="single"/>
          <w:rtl w:val="0"/>
        </w:rPr>
        <w:t xml:space="preserve">UNIDAD DIDÁCTICA: TEATRO DE SOMBRAS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JUSTIFICACIÓN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Se cree que la técnica del teatro de sombras, comenzó en las cavernas, donde el hombre primitivo se entretenía haciendo sombras con la luz del fuego. Otras teorías defienden que surge en China, concretamente en la dinastía del emperador WuTi Hand, existiendo una leyenda al respecto.</w:t>
      </w:r>
    </w:p>
    <w:p w:rsidR="00000000" w:rsidDel="00000000" w:rsidP="00000000" w:rsidRDefault="00000000" w:rsidRPr="00000000">
      <w:pPr>
        <w:pBdr/>
        <w:contextualSpacing w:val="0"/>
        <w:rPr/>
      </w:pPr>
      <w:r w:rsidDel="00000000" w:rsidR="00000000" w:rsidRPr="00000000">
        <w:rPr>
          <w:rtl w:val="0"/>
        </w:rPr>
        <w:t xml:space="preserve">Pero sea cual sea su origen, considero que es una técnica pura de expresión corporal, que permite, incluso al ser más tímido, hablar con el movimiento de su cuerpo en constante juego con la luz.</w:t>
      </w:r>
    </w:p>
    <w:p w:rsidR="00000000" w:rsidDel="00000000" w:rsidP="00000000" w:rsidRDefault="00000000" w:rsidRPr="00000000">
      <w:pPr>
        <w:pBdr/>
        <w:contextualSpacing w:val="0"/>
        <w:rPr/>
      </w:pPr>
      <w:r w:rsidDel="00000000" w:rsidR="00000000" w:rsidRPr="00000000">
        <w:rPr>
          <w:rtl w:val="0"/>
        </w:rPr>
        <w:t xml:space="preserve">Actividad lúdica que fomenta la creatividad al máximo exponente, resultando atractiva en el ámbito escolar tanto para el que las representa como para el que las observa, debiendo adivinar lo que le intentan transmitir.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u w:val="single"/>
          <w:rtl w:val="0"/>
        </w:rPr>
        <w:t xml:space="preserve">OBJETIVOS DE APRENDIZAJE</w:t>
      </w:r>
      <w:r w:rsidDel="00000000" w:rsidR="00000000" w:rsidRPr="00000000">
        <w:rPr>
          <w:rtl w:val="0"/>
        </w:rPr>
        <w:t xml:space="preserve"> (entre paréntesis los objetivos generales de etapa)</w:t>
      </w:r>
    </w:p>
    <w:p w:rsidR="00000000" w:rsidDel="00000000" w:rsidP="00000000" w:rsidRDefault="00000000" w:rsidRPr="00000000">
      <w:pPr>
        <w:keepNext w:val="0"/>
        <w:keepLines w:val="0"/>
        <w:widowControl w:val="1"/>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u w:val="none"/>
        </w:rPr>
      </w:pPr>
      <w:r w:rsidDel="00000000" w:rsidR="00000000" w:rsidRPr="00000000">
        <w:rPr>
          <w:rtl w:val="0"/>
        </w:rPr>
        <w:t xml:space="preserve">Conocer los recursos expresivos del cuerpo y el movimiento (d, j, k)</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u w:val="none"/>
        </w:rPr>
      </w:pPr>
      <w:r w:rsidDel="00000000" w:rsidR="00000000" w:rsidRPr="00000000">
        <w:rPr>
          <w:rtl w:val="0"/>
        </w:rPr>
        <w:t xml:space="preserve">Conocer las manifestaciones expresivas (d, j, k)</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u w:val="none"/>
        </w:rPr>
      </w:pPr>
      <w:r w:rsidDel="00000000" w:rsidR="00000000" w:rsidRPr="00000000">
        <w:rPr>
          <w:rtl w:val="0"/>
        </w:rPr>
        <w:t xml:space="preserve">Expresar sensaciones, ideas… a través del cuerpo (b, j, k)</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u w:val="none"/>
        </w:rPr>
      </w:pPr>
      <w:r w:rsidDel="00000000" w:rsidR="00000000" w:rsidRPr="00000000">
        <w:rPr>
          <w:rtl w:val="0"/>
        </w:rPr>
        <w:t xml:space="preserve">Comprender mensajes expresados con el cuerpo (j, k)</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u w:val="none"/>
        </w:rPr>
      </w:pPr>
      <w:r w:rsidDel="00000000" w:rsidR="00000000" w:rsidRPr="00000000">
        <w:rPr>
          <w:rtl w:val="0"/>
        </w:rPr>
        <w:t xml:space="preserve">Desinhibirse hacia actividades de expresión corporal (j, k, m)</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u w:val="none"/>
        </w:rPr>
      </w:pPr>
      <w:r w:rsidDel="00000000" w:rsidR="00000000" w:rsidRPr="00000000">
        <w:rPr>
          <w:rtl w:val="0"/>
        </w:rPr>
        <w:t xml:space="preserve">Eliminar prejuicios sexistas (a, c, d, j, k, m)</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u w:val="none"/>
        </w:rPr>
      </w:pPr>
      <w:r w:rsidDel="00000000" w:rsidR="00000000" w:rsidRPr="00000000">
        <w:rPr>
          <w:rtl w:val="0"/>
        </w:rPr>
        <w:t xml:space="preserve">Trabajar de forma cooperativa, respetando las aportaciones de otros compañeros (b, c, k, m) </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u w:val="none"/>
        </w:rPr>
      </w:pPr>
      <w:r w:rsidDel="00000000" w:rsidR="00000000" w:rsidRPr="00000000">
        <w:rPr>
          <w:rtl w:val="0"/>
        </w:rPr>
        <w:t xml:space="preserve">Uso de diferentes medios y recursos informáticos para crear, reproducir, grabar… diferentes creaciones (i, j, k)</w:t>
      </w:r>
    </w:p>
    <w:p w:rsidR="00000000" w:rsidDel="00000000" w:rsidP="00000000" w:rsidRDefault="00000000" w:rsidRPr="00000000">
      <w:pPr>
        <w:keepNext w:val="0"/>
        <w:keepLines w:val="0"/>
        <w:widowControl w:val="1"/>
        <w:pBd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right="0"/>
        <w:contextualSpacing w:val="0"/>
        <w:jc w:val="left"/>
        <w:rPr>
          <w:b w:val="1"/>
          <w:u w:val="single"/>
        </w:rPr>
      </w:pPr>
      <w:r w:rsidDel="00000000" w:rsidR="00000000" w:rsidRPr="00000000">
        <w:rPr>
          <w:b w:val="1"/>
          <w:u w:val="single"/>
          <w:rtl w:val="0"/>
        </w:rPr>
        <w:t xml:space="preserve">CONTENIDOS</w:t>
      </w:r>
    </w:p>
    <w:p w:rsidR="00000000" w:rsidDel="00000000" w:rsidP="00000000" w:rsidRDefault="00000000" w:rsidRPr="00000000">
      <w:pPr>
        <w:keepNext w:val="0"/>
        <w:keepLines w:val="0"/>
        <w:widowControl w:val="1"/>
        <w:pBd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right="0"/>
        <w:contextualSpacing w:val="0"/>
        <w:jc w:val="left"/>
        <w:rPr/>
      </w:pPr>
      <w:r w:rsidDel="00000000" w:rsidR="00000000" w:rsidRPr="00000000">
        <w:rPr>
          <w:rtl w:val="0"/>
        </w:rPr>
        <w:t xml:space="preserve">Esta unidad está centrada fundamentalmente en el bloque 5: Actividades físicas artístico expresivas</w:t>
      </w:r>
    </w:p>
    <w:p w:rsidR="00000000" w:rsidDel="00000000" w:rsidP="00000000" w:rsidRDefault="00000000" w:rsidRPr="00000000">
      <w:pPr>
        <w:keepNext w:val="0"/>
        <w:keepLines w:val="0"/>
        <w:widowControl w:val="1"/>
        <w:pBd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pPr>
      <w:r w:rsidDel="00000000" w:rsidR="00000000" w:rsidRPr="00000000">
        <w:rPr>
          <w:rtl w:val="0"/>
        </w:rPr>
        <w:t xml:space="preserve">Técnicas de trabajo individual y en grupo con atención a los diferentes roles y a la responsabilidad individual y colectiva (1)</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pPr>
      <w:r w:rsidDel="00000000" w:rsidR="00000000" w:rsidRPr="00000000">
        <w:rPr>
          <w:rtl w:val="0"/>
        </w:rPr>
        <w:t xml:space="preserve">Utilización de los medios de la información y comunicación para la preparación, elaboración, grabación, representación y divulgación de las composiciones, representaciones y dramatizaciones. (1)</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u w:val="none"/>
        </w:rPr>
      </w:pPr>
      <w:r w:rsidDel="00000000" w:rsidR="00000000" w:rsidRPr="00000000">
        <w:rPr>
          <w:rtl w:val="0"/>
        </w:rPr>
        <w:t xml:space="preserve">Exploración y experimentación de las posibilidades y de recursos expresivos del propio cuerpo, teniendo en cuenta sus partes, los sentidos, el ritmo y el espacio. (5)</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pPr>
      <w:r w:rsidDel="00000000" w:rsidR="00000000" w:rsidRPr="00000000">
        <w:rPr>
          <w:rtl w:val="0"/>
        </w:rPr>
        <w:t xml:space="preserve">Aplicación de las posibilidades expresivas del movimiento relacionadas con el espacio, el tiempo y la intensidad, en situaciones cotidianas (5).</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pPr>
      <w:r w:rsidDel="00000000" w:rsidR="00000000" w:rsidRPr="00000000">
        <w:rPr>
          <w:rtl w:val="0"/>
        </w:rPr>
        <w:t xml:space="preserve">Utilización de las posibilidades expresivas del cuerpo relacionadas con la actitud,el tono muscular, la mímica facial, los gestos y los ademanes. (5) </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pPr>
      <w:r w:rsidDel="00000000" w:rsidR="00000000" w:rsidRPr="00000000">
        <w:rPr>
          <w:rtl w:val="0"/>
        </w:rPr>
        <w:t xml:space="preserve">Utilización de objetos y materiales variados y sus posibilidades en la expresión corporal. (5)</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pPr>
      <w:r w:rsidDel="00000000" w:rsidR="00000000" w:rsidRPr="00000000">
        <w:rPr>
          <w:rtl w:val="0"/>
        </w:rPr>
        <w:t xml:space="preserve">Participación en situaciones que supongan comunicación corporal. Valoración y respeto de las diferencias en el modo de expresarse. (5)</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pPr>
      <w:r w:rsidDel="00000000" w:rsidR="00000000" w:rsidRPr="00000000">
        <w:rPr>
          <w:rtl w:val="0"/>
        </w:rPr>
        <w:t xml:space="preserve">Representaciones de roles y personajes e improvisaciones artísticas con el lenguaje corporal. (5)</w:t>
      </w:r>
    </w:p>
    <w:p w:rsidR="00000000" w:rsidDel="00000000" w:rsidP="00000000" w:rsidRDefault="00000000" w:rsidRPr="00000000">
      <w:pPr>
        <w:keepNext w:val="0"/>
        <w:keepLines w:val="0"/>
        <w:widowControl w:val="1"/>
        <w:numPr>
          <w:ilvl w:val="0"/>
          <w:numId w:val="3"/>
        </w:numPr>
        <w:pBdr/>
        <w:spacing w:after="0" w:before="0" w:line="276" w:lineRule="auto"/>
        <w:ind w:left="720" w:right="0" w:hanging="360"/>
        <w:contextualSpacing w:val="1"/>
        <w:jc w:val="left"/>
        <w:rPr/>
      </w:pPr>
      <w:r w:rsidDel="00000000" w:rsidR="00000000" w:rsidRPr="00000000">
        <w:rPr>
          <w:rtl w:val="0"/>
        </w:rPr>
        <w:t xml:space="preserve">Disfrute mediante la expresión y comunicación a través del cuerpo. Valoración de los recursos expresivos y comunicativos del cuerpo (gesto, mímica...) propios y de los compañeros. (5)</w:t>
      </w:r>
    </w:p>
    <w:p w:rsidR="00000000" w:rsidDel="00000000" w:rsidP="00000000" w:rsidRDefault="00000000" w:rsidRPr="00000000">
      <w:pPr>
        <w:pBdr/>
        <w:spacing w:after="120" w:before="120" w:lineRule="auto"/>
        <w:contextualSpacing w:val="0"/>
        <w:rPr>
          <w:b w:val="1"/>
          <w:sz w:val="24"/>
          <w:szCs w:val="24"/>
          <w:highlight w:val="white"/>
          <w:u w:val="single"/>
        </w:rPr>
      </w:pPr>
      <w:r w:rsidDel="00000000" w:rsidR="00000000" w:rsidRPr="00000000">
        <w:rPr>
          <w:b w:val="1"/>
          <w:sz w:val="24"/>
          <w:szCs w:val="24"/>
          <w:highlight w:val="white"/>
          <w:u w:val="single"/>
          <w:rtl w:val="0"/>
        </w:rPr>
        <w:t xml:space="preserve">COMPETENCIAS</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En esta unidad, nos centraremos fundamentalmente en las siguientes competencias: </w:t>
      </w:r>
    </w:p>
    <w:p w:rsidR="00000000" w:rsidDel="00000000" w:rsidP="00000000" w:rsidRDefault="00000000" w:rsidRPr="00000000">
      <w:pPr>
        <w:numPr>
          <w:ilvl w:val="0"/>
          <w:numId w:val="4"/>
        </w:numPr>
        <w:pBdr/>
        <w:spacing w:after="120" w:before="120" w:lineRule="auto"/>
        <w:ind w:left="720" w:hanging="360"/>
        <w:contextualSpacing w:val="1"/>
        <w:rPr>
          <w:sz w:val="24"/>
          <w:szCs w:val="24"/>
          <w:highlight w:val="white"/>
        </w:rPr>
      </w:pPr>
      <w:r w:rsidDel="00000000" w:rsidR="00000000" w:rsidRPr="00000000">
        <w:rPr>
          <w:sz w:val="24"/>
          <w:szCs w:val="24"/>
          <w:highlight w:val="white"/>
          <w:rtl w:val="0"/>
        </w:rPr>
        <w:t xml:space="preserve">Competencia Lingüística: todo el tema relativo a la expresión del cuerpo; la interpretación de los gestos de los compañeros, la lectura de la leyenda del teatro de sombras, las adivinanzas a representar, la temática que le podamos dar a la representación final.</w:t>
      </w:r>
    </w:p>
    <w:p w:rsidR="00000000" w:rsidDel="00000000" w:rsidP="00000000" w:rsidRDefault="00000000" w:rsidRPr="00000000">
      <w:pPr>
        <w:numPr>
          <w:ilvl w:val="0"/>
          <w:numId w:val="4"/>
        </w:numPr>
        <w:pBdr/>
        <w:spacing w:after="120" w:before="120" w:lineRule="auto"/>
        <w:ind w:left="720" w:hanging="360"/>
        <w:contextualSpacing w:val="1"/>
        <w:rPr>
          <w:sz w:val="24"/>
          <w:szCs w:val="24"/>
          <w:highlight w:val="white"/>
        </w:rPr>
      </w:pPr>
      <w:r w:rsidDel="00000000" w:rsidR="00000000" w:rsidRPr="00000000">
        <w:rPr>
          <w:sz w:val="24"/>
          <w:szCs w:val="24"/>
          <w:highlight w:val="white"/>
          <w:rtl w:val="0"/>
        </w:rPr>
        <w:t xml:space="preserve">Competencia digital: a través del visionado de vídeos, cumplimentación de formularios de evaluación, uso del proyector y elaboración de las diapositivas que se usarán como fondo de proyección.</w:t>
      </w:r>
    </w:p>
    <w:p w:rsidR="00000000" w:rsidDel="00000000" w:rsidP="00000000" w:rsidRDefault="00000000" w:rsidRPr="00000000">
      <w:pPr>
        <w:numPr>
          <w:ilvl w:val="0"/>
          <w:numId w:val="4"/>
        </w:numPr>
        <w:pBdr/>
        <w:spacing w:after="120" w:before="120" w:lineRule="auto"/>
        <w:ind w:left="720" w:hanging="360"/>
        <w:contextualSpacing w:val="1"/>
        <w:rPr>
          <w:sz w:val="24"/>
          <w:szCs w:val="24"/>
          <w:highlight w:val="white"/>
        </w:rPr>
      </w:pPr>
      <w:r w:rsidDel="00000000" w:rsidR="00000000" w:rsidRPr="00000000">
        <w:rPr>
          <w:sz w:val="24"/>
          <w:szCs w:val="24"/>
          <w:highlight w:val="white"/>
          <w:rtl w:val="0"/>
        </w:rPr>
        <w:t xml:space="preserve">Competencia Social y ciudadana: mediante la aceptación y respeto de los compañeros y material, la valoración de las posibilidades y limitaciones propias y ajenas, el trabajo cooperativo</w:t>
      </w:r>
    </w:p>
    <w:p w:rsidR="00000000" w:rsidDel="00000000" w:rsidP="00000000" w:rsidRDefault="00000000" w:rsidRPr="00000000">
      <w:pPr>
        <w:numPr>
          <w:ilvl w:val="0"/>
          <w:numId w:val="4"/>
        </w:numPr>
        <w:pBdr/>
        <w:spacing w:after="120" w:before="120" w:lineRule="auto"/>
        <w:ind w:left="720" w:hanging="360"/>
        <w:contextualSpacing w:val="1"/>
        <w:rPr>
          <w:sz w:val="24"/>
          <w:szCs w:val="24"/>
          <w:highlight w:val="white"/>
        </w:rPr>
      </w:pPr>
      <w:r w:rsidDel="00000000" w:rsidR="00000000" w:rsidRPr="00000000">
        <w:rPr>
          <w:sz w:val="24"/>
          <w:szCs w:val="24"/>
          <w:highlight w:val="white"/>
          <w:rtl w:val="0"/>
        </w:rPr>
        <w:t xml:space="preserve">Competencia de Aprender a aprender: mediante la autosuperación, el conocimiento de las posibilidades y limitaciones, la progresión en las diferentes capacidades…</w:t>
      </w:r>
    </w:p>
    <w:p w:rsidR="00000000" w:rsidDel="00000000" w:rsidP="00000000" w:rsidRDefault="00000000" w:rsidRPr="00000000">
      <w:pPr>
        <w:numPr>
          <w:ilvl w:val="0"/>
          <w:numId w:val="4"/>
        </w:numPr>
        <w:pBdr/>
        <w:spacing w:after="120" w:before="120" w:lineRule="auto"/>
        <w:ind w:left="720" w:hanging="360"/>
        <w:contextualSpacing w:val="1"/>
        <w:rPr>
          <w:sz w:val="24"/>
          <w:szCs w:val="24"/>
          <w:highlight w:val="white"/>
        </w:rPr>
      </w:pPr>
      <w:r w:rsidDel="00000000" w:rsidR="00000000" w:rsidRPr="00000000">
        <w:rPr>
          <w:sz w:val="24"/>
          <w:szCs w:val="24"/>
          <w:highlight w:val="white"/>
          <w:rtl w:val="0"/>
        </w:rPr>
        <w:t xml:space="preserve">Sentido de la iniciativa y espíritu emprendedor: mediante la elaboración de una obra final, con la realización de las diferentes actividades.</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120" w:before="120" w:lineRule="auto"/>
        <w:contextualSpacing w:val="0"/>
        <w:rPr>
          <w:b w:val="1"/>
          <w:sz w:val="24"/>
          <w:szCs w:val="24"/>
          <w:highlight w:val="white"/>
          <w:u w:val="single"/>
        </w:rPr>
      </w:pPr>
      <w:r w:rsidDel="00000000" w:rsidR="00000000" w:rsidRPr="00000000">
        <w:rPr>
          <w:b w:val="1"/>
          <w:sz w:val="24"/>
          <w:szCs w:val="24"/>
          <w:highlight w:val="white"/>
          <w:u w:val="single"/>
          <w:rtl w:val="0"/>
        </w:rPr>
        <w:t xml:space="preserve">METODOLOGÍA</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Nos basaremos en los siguientes métodos y estilos de enseñanza:</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Partirá de la libre exploración en las primeras sesiones, siendo una toma de contacto con esta técnica, experimentando libremente con la luz.</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Posteriormente propondremos un descubrimiento guiado, aportando ideas a los alumnos para orientarles en las técnicas pero dejándoles parcelas de participación directa. Les mostraremos ejemplos para que luego ellos creen otros</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A medida que van adquiriendo la técnica pasaremos a un estilo basado en la resolución de problemas, planteándoles diferentes situaciones que deberán resolver (como cuando les mandamos representar un animal)</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Las agrupaciones a realizar serán las siguientes:</w:t>
      </w:r>
    </w:p>
    <w:p w:rsidR="00000000" w:rsidDel="00000000" w:rsidP="00000000" w:rsidRDefault="00000000" w:rsidRPr="00000000">
      <w:pPr>
        <w:numPr>
          <w:ilvl w:val="0"/>
          <w:numId w:val="1"/>
        </w:numPr>
        <w:pBdr/>
        <w:spacing w:after="120" w:before="120" w:lineRule="auto"/>
        <w:ind w:left="720" w:hanging="360"/>
        <w:contextualSpacing w:val="1"/>
        <w:rPr>
          <w:sz w:val="24"/>
          <w:szCs w:val="24"/>
          <w:highlight w:val="white"/>
          <w:u w:val="none"/>
        </w:rPr>
      </w:pPr>
      <w:r w:rsidDel="00000000" w:rsidR="00000000" w:rsidRPr="00000000">
        <w:rPr>
          <w:sz w:val="24"/>
          <w:szCs w:val="24"/>
          <w:highlight w:val="white"/>
          <w:rtl w:val="0"/>
        </w:rPr>
        <w:t xml:space="preserve">Mediano grupo: en las primeras dinámicas, saldrán a realizar las actividades en grupos de tres cuatro niños</w:t>
      </w:r>
    </w:p>
    <w:p w:rsidR="00000000" w:rsidDel="00000000" w:rsidP="00000000" w:rsidRDefault="00000000" w:rsidRPr="00000000">
      <w:pPr>
        <w:numPr>
          <w:ilvl w:val="0"/>
          <w:numId w:val="1"/>
        </w:numPr>
        <w:pBdr/>
        <w:spacing w:after="120" w:before="120" w:lineRule="auto"/>
        <w:ind w:left="720" w:hanging="360"/>
        <w:contextualSpacing w:val="1"/>
        <w:rPr>
          <w:sz w:val="24"/>
          <w:szCs w:val="24"/>
          <w:highlight w:val="white"/>
          <w:u w:val="none"/>
        </w:rPr>
      </w:pPr>
      <w:r w:rsidDel="00000000" w:rsidR="00000000" w:rsidRPr="00000000">
        <w:rPr>
          <w:sz w:val="24"/>
          <w:szCs w:val="24"/>
          <w:highlight w:val="white"/>
          <w:rtl w:val="0"/>
        </w:rPr>
        <w:t xml:space="preserve">Gran grupo: en las últimas sesiones utilizaremos grupos de la mitad de la clase aproximadamente.</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Recursos:</w:t>
      </w:r>
    </w:p>
    <w:p w:rsidR="00000000" w:rsidDel="00000000" w:rsidP="00000000" w:rsidRDefault="00000000" w:rsidRPr="00000000">
      <w:pPr>
        <w:numPr>
          <w:ilvl w:val="0"/>
          <w:numId w:val="2"/>
        </w:numPr>
        <w:pBdr/>
        <w:spacing w:after="120" w:before="120" w:lineRule="auto"/>
        <w:ind w:left="720" w:hanging="360"/>
        <w:contextualSpacing w:val="1"/>
        <w:rPr>
          <w:sz w:val="24"/>
          <w:szCs w:val="24"/>
          <w:highlight w:val="white"/>
          <w:u w:val="none"/>
        </w:rPr>
      </w:pPr>
      <w:r w:rsidDel="00000000" w:rsidR="00000000" w:rsidRPr="00000000">
        <w:rPr>
          <w:sz w:val="24"/>
          <w:szCs w:val="24"/>
          <w:highlight w:val="white"/>
          <w:rtl w:val="0"/>
        </w:rPr>
        <w:t xml:space="preserve">Materiales: proyector, ordenador, música, salón de actos, telón blanco</w:t>
      </w:r>
    </w:p>
    <w:p w:rsidR="00000000" w:rsidDel="00000000" w:rsidP="00000000" w:rsidRDefault="00000000" w:rsidRPr="00000000">
      <w:pPr>
        <w:numPr>
          <w:ilvl w:val="0"/>
          <w:numId w:val="2"/>
        </w:numPr>
        <w:pBdr/>
        <w:spacing w:after="120" w:before="120" w:lineRule="auto"/>
        <w:ind w:left="720" w:hanging="360"/>
        <w:contextualSpacing w:val="1"/>
        <w:rPr>
          <w:sz w:val="24"/>
          <w:szCs w:val="24"/>
          <w:highlight w:val="white"/>
          <w:u w:val="none"/>
        </w:rPr>
      </w:pPr>
      <w:r w:rsidDel="00000000" w:rsidR="00000000" w:rsidRPr="00000000">
        <w:rPr>
          <w:sz w:val="24"/>
          <w:szCs w:val="24"/>
          <w:highlight w:val="white"/>
          <w:rtl w:val="0"/>
        </w:rPr>
        <w:t xml:space="preserve">Personales: alumnos y profesor</w:t>
      </w:r>
    </w:p>
    <w:p w:rsidR="00000000" w:rsidDel="00000000" w:rsidP="00000000" w:rsidRDefault="00000000" w:rsidRPr="00000000">
      <w:pPr>
        <w:pBdr/>
        <w:spacing w:after="120" w:before="120" w:lineRule="auto"/>
        <w:contextualSpacing w:val="0"/>
        <w:rPr>
          <w:b w:val="1"/>
          <w:sz w:val="24"/>
          <w:szCs w:val="24"/>
          <w:highlight w:val="white"/>
          <w:u w:val="single"/>
        </w:rPr>
      </w:pPr>
      <w:r w:rsidDel="00000000" w:rsidR="00000000" w:rsidRPr="00000000">
        <w:rPr>
          <w:b w:val="1"/>
          <w:sz w:val="24"/>
          <w:szCs w:val="24"/>
          <w:highlight w:val="white"/>
          <w:u w:val="single"/>
          <w:rtl w:val="0"/>
        </w:rPr>
        <w:t xml:space="preserve">TEMPORALIZACIÓN Y ACTIVIDADES</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Esta unidad tendrá de forma aproximada entre seis y ocho sesiones, pudiéndose alargar en función de las características de los alumnos, si hacen una representación para un público como sus compañeros de otros cursos, etc.</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1ª SESIÓN “JUEGO CON LA LUZ”:  contamos la historia del origen del teatro de sombras; hacemos la actividad de los saludos; cerca lejos experimentando con el tamaño de las sombras en función de si me encuentro cerca o lejos de la luz; delante detrás, la sombra de delante tapa a la de detrás; las letras del abecedario y palabras simples</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2ª SESIÓN “HACIENDO SOMBRAS”: contestamos a preguntas sin hablar; representamos un día cualquiera las diferentes acciones que realizamos desde que nos levantamos hasta que nos acostamos; jugamos a crear figuras con dos troncos una cabeza y tres piernas etc; representamos jugando con la luz - un niño y una madre, un torero con su toro, un gigante y juan sin miedo, profesor con alumno…</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3ª SESIÓN “ADIVINA”: representamos famosos; deportes; trabajos</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4ª SESIÓN “ADIVINA ADIVINANZA”: representamos adivinanzas que son leídas y la respuesta va en forma de sombra; representamos objetos; anuncios</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5ª SESIÓN ¿QUIÉN SOY?: representamos animales; anuncios de televisión; cuentos; películas</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6ª SESIÓN “DE VIAJE”: representamos lugares del mundo; figuras; repetimos el juego de sesiones anteriores que más les guste</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7ª SESIÓN “AHORA CON LAS MANOS”: experimentando con la técnica de las manos representamos diferentes animales que les enseñamos mediante unas fotocopias y tratan de reproducirlas.</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8ª SESIÓN “EVALUACIÓN”: con el juego del tabú tratan de representar las palabras que les vienen en la tarjeta y adivinar las de sus compañeros cuando las representan.</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sz w:val="24"/>
          <w:szCs w:val="24"/>
          <w:highlight w:val="white"/>
          <w:rtl w:val="0"/>
        </w:rPr>
        <w:t xml:space="preserve">En el caso de realizar una obra para ser vista por sus compañeros, padres, etc, necesitaremos más sesiones para prepararla o acortar de la que tenemos destinadas</w:t>
      </w:r>
    </w:p>
    <w:p w:rsidR="00000000" w:rsidDel="00000000" w:rsidP="00000000" w:rsidRDefault="00000000" w:rsidRPr="00000000">
      <w:pPr>
        <w:pBdr/>
        <w:spacing w:after="120" w:before="120" w:lineRule="auto"/>
        <w:contextualSpacing w:val="0"/>
        <w:rPr>
          <w:b w:val="1"/>
          <w:sz w:val="24"/>
          <w:szCs w:val="24"/>
          <w:highlight w:val="white"/>
          <w:u w:val="single"/>
        </w:rPr>
      </w:pPr>
      <w:r w:rsidDel="00000000" w:rsidR="00000000" w:rsidRPr="00000000">
        <w:rPr>
          <w:b w:val="1"/>
          <w:sz w:val="24"/>
          <w:szCs w:val="24"/>
          <w:highlight w:val="white"/>
          <w:u w:val="single"/>
          <w:rtl w:val="0"/>
        </w:rPr>
        <w:t xml:space="preserve">ELEMENTOS TRANSVERSALES</w:t>
      </w:r>
    </w:p>
    <w:p w:rsidR="00000000" w:rsidDel="00000000" w:rsidP="00000000" w:rsidRDefault="00000000" w:rsidRPr="00000000">
      <w:pPr>
        <w:keepNext w:val="0"/>
        <w:keepLines w:val="0"/>
        <w:widowControl w:val="1"/>
        <w:pBdr/>
        <w:spacing w:after="120" w:before="120" w:line="276" w:lineRule="auto"/>
        <w:ind w:left="0" w:right="0" w:firstLine="0"/>
        <w:contextualSpacing w:val="0"/>
        <w:jc w:val="left"/>
        <w:rPr>
          <w:sz w:val="24"/>
          <w:szCs w:val="24"/>
          <w:highlight w:val="white"/>
        </w:rPr>
      </w:pPr>
      <w:r w:rsidDel="00000000" w:rsidR="00000000" w:rsidRPr="00000000">
        <w:rPr>
          <w:sz w:val="24"/>
          <w:szCs w:val="24"/>
          <w:highlight w:val="white"/>
          <w:rtl w:val="0"/>
        </w:rPr>
        <w:t xml:space="preserve">Ed.cívica Constitucional: respeto por su compañeros y material, valoración de las posibilidades y limitaciones propias y ajenas.. </w:t>
      </w:r>
    </w:p>
    <w:p w:rsidR="00000000" w:rsidDel="00000000" w:rsidP="00000000" w:rsidRDefault="00000000" w:rsidRPr="00000000">
      <w:pPr>
        <w:keepNext w:val="0"/>
        <w:keepLines w:val="0"/>
        <w:widowControl w:val="1"/>
        <w:pBdr/>
        <w:spacing w:after="120" w:before="120" w:line="276" w:lineRule="auto"/>
        <w:ind w:left="0" w:right="0" w:firstLine="0"/>
        <w:contextualSpacing w:val="0"/>
        <w:jc w:val="left"/>
        <w:rPr>
          <w:sz w:val="24"/>
          <w:szCs w:val="24"/>
          <w:highlight w:val="white"/>
        </w:rPr>
      </w:pPr>
      <w:r w:rsidDel="00000000" w:rsidR="00000000" w:rsidRPr="00000000">
        <w:rPr>
          <w:sz w:val="24"/>
          <w:szCs w:val="24"/>
          <w:highlight w:val="white"/>
          <w:rtl w:val="0"/>
        </w:rPr>
        <w:t xml:space="preserve">Educación audiovisual: mediante la composición de las láminas que se proyectaran en las sombras</w:t>
      </w:r>
    </w:p>
    <w:p w:rsidR="00000000" w:rsidDel="00000000" w:rsidP="00000000" w:rsidRDefault="00000000" w:rsidRPr="00000000">
      <w:pPr>
        <w:keepNext w:val="0"/>
        <w:keepLines w:val="0"/>
        <w:widowControl w:val="1"/>
        <w:pBdr/>
        <w:spacing w:after="120" w:before="120" w:line="276" w:lineRule="auto"/>
        <w:ind w:left="0" w:right="0" w:firstLine="0"/>
        <w:contextualSpacing w:val="0"/>
        <w:jc w:val="left"/>
        <w:rPr>
          <w:sz w:val="24"/>
          <w:szCs w:val="24"/>
          <w:highlight w:val="white"/>
        </w:rPr>
      </w:pPr>
      <w:r w:rsidDel="00000000" w:rsidR="00000000" w:rsidRPr="00000000">
        <w:rPr>
          <w:sz w:val="24"/>
          <w:szCs w:val="24"/>
          <w:highlight w:val="white"/>
          <w:rtl w:val="0"/>
        </w:rPr>
        <w:t xml:space="preserve">Comprensión lectora: mediante la respuesta a las preguntas formuladas con la lectura de la leyenda, la interpretación de la adivinanzas...</w:t>
      </w:r>
    </w:p>
    <w:p w:rsidR="00000000" w:rsidDel="00000000" w:rsidP="00000000" w:rsidRDefault="00000000" w:rsidRPr="00000000">
      <w:pPr>
        <w:keepNext w:val="0"/>
        <w:keepLines w:val="0"/>
        <w:widowControl w:val="1"/>
        <w:pBdr/>
        <w:spacing w:after="120" w:before="120" w:line="276" w:lineRule="auto"/>
        <w:ind w:left="0" w:right="0" w:firstLine="0"/>
        <w:contextualSpacing w:val="0"/>
        <w:jc w:val="left"/>
        <w:rPr>
          <w:b w:val="1"/>
          <w:sz w:val="24"/>
          <w:szCs w:val="24"/>
          <w:highlight w:val="white"/>
          <w:u w:val="single"/>
        </w:rPr>
      </w:pPr>
      <w:r w:rsidDel="00000000" w:rsidR="00000000" w:rsidRPr="00000000">
        <w:rPr>
          <w:b w:val="1"/>
          <w:sz w:val="24"/>
          <w:szCs w:val="24"/>
          <w:highlight w:val="white"/>
          <w:u w:val="single"/>
          <w:rtl w:val="0"/>
        </w:rPr>
        <w:t xml:space="preserve">ATENCIÓN A LA DIVERSIDAD</w:t>
      </w:r>
    </w:p>
    <w:p w:rsidR="00000000" w:rsidDel="00000000" w:rsidP="00000000" w:rsidRDefault="00000000" w:rsidRPr="00000000">
      <w:pPr>
        <w:keepNext w:val="0"/>
        <w:keepLines w:val="0"/>
        <w:widowControl w:val="1"/>
        <w:pBdr/>
        <w:spacing w:after="120" w:before="120" w:line="276" w:lineRule="auto"/>
        <w:ind w:left="0" w:right="0" w:firstLine="0"/>
        <w:contextualSpacing w:val="0"/>
        <w:jc w:val="left"/>
        <w:rPr>
          <w:sz w:val="24"/>
          <w:szCs w:val="24"/>
          <w:highlight w:val="white"/>
        </w:rPr>
      </w:pPr>
      <w:r w:rsidDel="00000000" w:rsidR="00000000" w:rsidRPr="00000000">
        <w:rPr>
          <w:sz w:val="24"/>
          <w:szCs w:val="24"/>
          <w:highlight w:val="white"/>
          <w:rtl w:val="0"/>
        </w:rPr>
        <w:t xml:space="preserve">Esta es una unidad que se ajusta muy bien a los diferentes ritmos del aula. Las diferencias las podemos encontrar en la creatividad que tenga cada niño, siendo los más creativos los que nos sorprendan en sus representaciones, pero hay que partir de la concepción que en expresión corporal y sobre todo en teatro de sombras, no hay realizaciones buenas ni malas, todas son válidas porque cada uno lo interpreta y representa como considera. Es por ello que no precisa de medidas especiales.</w:t>
      </w:r>
    </w:p>
    <w:p w:rsidR="00000000" w:rsidDel="00000000" w:rsidP="00000000" w:rsidRDefault="00000000" w:rsidRPr="00000000">
      <w:pPr>
        <w:keepNext w:val="0"/>
        <w:keepLines w:val="0"/>
        <w:widowControl w:val="1"/>
        <w:pBdr/>
        <w:spacing w:after="120" w:before="120" w:line="276" w:lineRule="auto"/>
        <w:ind w:left="0" w:right="0" w:firstLine="0"/>
        <w:contextualSpacing w:val="0"/>
        <w:jc w:val="left"/>
        <w:rPr>
          <w:sz w:val="24"/>
          <w:szCs w:val="24"/>
          <w:highlight w:val="white"/>
        </w:rPr>
      </w:pPr>
      <w:r w:rsidDel="00000000" w:rsidR="00000000" w:rsidRPr="00000000">
        <w:rPr>
          <w:sz w:val="24"/>
          <w:szCs w:val="24"/>
          <w:highlight w:val="white"/>
          <w:rtl w:val="0"/>
        </w:rPr>
        <w:t xml:space="preserve">Al desarrollarse detrás de un telón y no verse al alumno cuando lo representa, permite más desinhibición y por lo tanto mayor participación por parte de todos.</w:t>
      </w:r>
    </w:p>
    <w:p w:rsidR="00000000" w:rsidDel="00000000" w:rsidP="00000000" w:rsidRDefault="00000000" w:rsidRPr="00000000">
      <w:pPr>
        <w:keepNext w:val="0"/>
        <w:keepLines w:val="0"/>
        <w:widowControl w:val="1"/>
        <w:pBdr/>
        <w:spacing w:after="120" w:before="120" w:line="276" w:lineRule="auto"/>
        <w:ind w:left="0" w:right="0" w:firstLine="0"/>
        <w:contextualSpacing w:val="0"/>
        <w:jc w:val="left"/>
        <w:rPr>
          <w:sz w:val="24"/>
          <w:szCs w:val="24"/>
          <w:highlight w:val="white"/>
        </w:rPr>
      </w:pPr>
      <w:r w:rsidDel="00000000" w:rsidR="00000000" w:rsidRPr="00000000">
        <w:rPr>
          <w:rtl w:val="0"/>
        </w:rPr>
      </w:r>
    </w:p>
    <w:tbl>
      <w:tblPr>
        <w:tblStyle w:val="Table1"/>
        <w:bidiVisual w:val="0"/>
        <w:tblW w:w="8160.0" w:type="dxa"/>
        <w:jc w:val="left"/>
        <w:tblInd w:w="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15"/>
        <w:gridCol w:w="2430"/>
        <w:gridCol w:w="255"/>
        <w:gridCol w:w="255"/>
        <w:gridCol w:w="255"/>
        <w:gridCol w:w="255"/>
        <w:gridCol w:w="255"/>
        <w:gridCol w:w="255"/>
        <w:gridCol w:w="255"/>
        <w:gridCol w:w="255"/>
        <w:gridCol w:w="255"/>
        <w:gridCol w:w="255"/>
        <w:gridCol w:w="255"/>
        <w:gridCol w:w="255"/>
        <w:gridCol w:w="255"/>
        <w:tblGridChange w:id="0">
          <w:tblGrid>
            <w:gridCol w:w="2415"/>
            <w:gridCol w:w="2430"/>
            <w:gridCol w:w="255"/>
            <w:gridCol w:w="255"/>
            <w:gridCol w:w="255"/>
            <w:gridCol w:w="255"/>
            <w:gridCol w:w="255"/>
            <w:gridCol w:w="255"/>
            <w:gridCol w:w="255"/>
            <w:gridCol w:w="255"/>
            <w:gridCol w:w="255"/>
            <w:gridCol w:w="255"/>
            <w:gridCol w:w="255"/>
            <w:gridCol w:w="255"/>
            <w:gridCol w:w="255"/>
          </w:tblGrid>
        </w:tblGridChange>
      </w:tblGrid>
      <w:tr>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CRITERIOS</w:t>
            </w:r>
          </w:p>
        </w:tc>
        <w:tc>
          <w:tcPr>
            <w:tcBorders>
              <w:top w:color="000000" w:space="0" w:sz="8" w:val="single"/>
              <w:left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ESTÁNDARES</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1</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2</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3</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4</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5</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6</w:t>
            </w:r>
          </w:p>
        </w:tc>
        <w:tc>
          <w:tcPr>
            <w:tcBorders>
              <w:top w:color="000000" w:space="0" w:sz="8" w:val="single"/>
              <w:bottom w:color="000000" w:space="0" w:sz="8" w:val="single"/>
              <w:right w:color="000000" w:space="0" w:sz="1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7</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1</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2</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3</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4</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5</w:t>
            </w:r>
          </w:p>
        </w:tc>
        <w:tc>
          <w:tcPr>
            <w:tcBorders>
              <w:top w:color="000000" w:space="0" w:sz="8" w:val="single"/>
              <w:bottom w:color="000000" w:space="0" w:sz="8" w:val="single"/>
              <w:right w:color="000000" w:space="0" w:sz="8" w:val="single"/>
            </w:tcBorders>
            <w:shd w:fill="d9d9d9"/>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d9d9d9" w:val="clear"/>
              </w:rPr>
            </w:pPr>
            <w:r w:rsidDel="00000000" w:rsidR="00000000" w:rsidRPr="00000000">
              <w:rPr>
                <w:sz w:val="24"/>
                <w:szCs w:val="24"/>
                <w:shd w:fill="d9d9d9" w:val="clear"/>
                <w:rtl w:val="0"/>
              </w:rPr>
              <w:t xml:space="preserve">6</w:t>
            </w:r>
          </w:p>
        </w:tc>
      </w:tr>
      <w:tr>
        <w:trPr>
          <w:trHeight w:val="440" w:hRule="atLeast"/>
        </w:trPr>
        <w:tc>
          <w:tcPr>
            <w:vMerge w:val="restart"/>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rtl w:val="0"/>
              </w:rPr>
            </w:r>
          </w:p>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1.Utilizar los recursos expresivos del cuerpo y el movimiento, de forma estética y creativa, comunicando sensaciones, emociones e ideas.</w:t>
            </w:r>
          </w:p>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rtl w:val="0"/>
              </w:rPr>
            </w:r>
          </w:p>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rtl w:val="0"/>
              </w:rPr>
            </w:r>
          </w:p>
        </w:tc>
        <w:tc>
          <w:tcPr>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1.3.Muestra buena disposición para solucionar los conflictos de manera razonable</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X</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1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X</w:t>
            </w:r>
          </w:p>
        </w:tc>
      </w:tr>
      <w:tr>
        <w:trPr>
          <w:trHeight w:val="440" w:hRule="atLeast"/>
        </w:trPr>
        <w:tc>
          <w:tcPr>
            <w:vMerge w:val="continue"/>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0" w:before="0" w:line="240" w:lineRule="auto"/>
              <w:ind w:left="0" w:firstLine="0"/>
              <w:contextualSpacing w:val="0"/>
              <w:rPr>
                <w:sz w:val="24"/>
                <w:szCs w:val="24"/>
                <w:shd w:fill="dbe5f1" w:val="clear"/>
              </w:rPr>
            </w:pPr>
            <w:r w:rsidDel="00000000" w:rsidR="00000000" w:rsidRPr="00000000">
              <w:rPr>
                <w:rtl w:val="0"/>
              </w:rPr>
            </w:r>
          </w:p>
        </w:tc>
        <w:tc>
          <w:tcPr>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1.1Representa personajes, situaciones, ideas y sentimientos, utilizando los recursos expresivos del cuerpo individualmente, en parejas o en grupos</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X</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1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X</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X</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r>
      <w:tr>
        <w:trPr>
          <w:trHeight w:val="440" w:hRule="atLeast"/>
        </w:trPr>
        <w:tc>
          <w:tcPr>
            <w:vMerge w:val="continue"/>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0" w:before="0" w:line="240" w:lineRule="auto"/>
              <w:ind w:left="0" w:firstLine="0"/>
              <w:contextualSpacing w:val="0"/>
              <w:rPr>
                <w:sz w:val="24"/>
                <w:szCs w:val="24"/>
                <w:shd w:fill="dbe5f1" w:val="clear"/>
              </w:rPr>
            </w:pPr>
            <w:r w:rsidDel="00000000" w:rsidR="00000000" w:rsidRPr="00000000">
              <w:rPr>
                <w:rtl w:val="0"/>
              </w:rPr>
            </w:r>
          </w:p>
        </w:tc>
        <w:tc>
          <w:tcPr>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1.2. Representa o expresa movimientos a partir de estímulos rítmicos o musicales, individualmente, en parejas o grupos.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X</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1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X</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X</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r>
      <w:tr>
        <w:trPr>
          <w:trHeight w:val="440" w:hRule="atLeast"/>
        </w:trPr>
        <w:tc>
          <w:tcPr>
            <w:vMerge w:val="restart"/>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2.Valorar, aceptar y respetar la propia realidad corporal y la de los demás, mostrando una actitud reflexiva y crítica</w:t>
            </w:r>
          </w:p>
        </w:tc>
        <w:tc>
          <w:tcPr>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2.1.  Muestra interés y participa en actividades artístico-expresivas, respetando a sus compañeros, materiales y espacios.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x</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 </w:t>
            </w:r>
          </w:p>
        </w:tc>
        <w:tc>
          <w:tcPr>
            <w:tcBorders>
              <w:bottom w:color="000000" w:space="0" w:sz="8" w:val="single"/>
              <w:right w:color="000000" w:space="0" w:sz="1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sz w:val="24"/>
                <w:szCs w:val="24"/>
                <w:shd w:fill="f2dbdb" w:val="clear"/>
                <w:rtl w:val="0"/>
              </w:rPr>
              <w:t xml:space="preserve">x</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X</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sz w:val="24"/>
                <w:szCs w:val="24"/>
                <w:shd w:fill="e5dfec" w:val="clear"/>
                <w:rtl w:val="0"/>
              </w:rPr>
              <w:t xml:space="preserve"> </w:t>
            </w:r>
          </w:p>
        </w:tc>
      </w:tr>
      <w:tr>
        <w:trPr>
          <w:trHeight w:val="440" w:hRule="atLeast"/>
        </w:trPr>
        <w:tc>
          <w:tcPr>
            <w:vMerge w:val="continue"/>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0" w:before="0" w:line="240" w:lineRule="auto"/>
              <w:ind w:left="0" w:firstLine="0"/>
              <w:contextualSpacing w:val="0"/>
              <w:rPr>
                <w:sz w:val="24"/>
                <w:szCs w:val="24"/>
                <w:shd w:fill="dbe5f1" w:val="clear"/>
              </w:rPr>
            </w:pPr>
            <w:r w:rsidDel="00000000" w:rsidR="00000000" w:rsidRPr="00000000">
              <w:rPr>
                <w:rtl w:val="0"/>
              </w:rPr>
            </w:r>
          </w:p>
        </w:tc>
        <w:tc>
          <w:tcPr>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2.2.Respeta las normas, mantiene una conducta respetuosa y no perjudica el desarrollo de la actividad.</w:t>
            </w:r>
          </w:p>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rtl w:val="0"/>
              </w:rPr>
            </w:r>
          </w:p>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rtl w:val="0"/>
              </w:rPr>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rtl w:val="0"/>
              </w:rPr>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rtl w:val="0"/>
              </w:rPr>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rtl w:val="0"/>
              </w:rPr>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rtl w:val="0"/>
              </w:rPr>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rtl w:val="0"/>
              </w:rPr>
            </w:r>
          </w:p>
        </w:tc>
        <w:tc>
          <w:tcPr>
            <w:tcBorders>
              <w:bottom w:color="000000" w:space="0" w:sz="8" w:val="single"/>
              <w:right w:color="000000" w:space="0" w:sz="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rtl w:val="0"/>
              </w:rPr>
            </w:r>
          </w:p>
        </w:tc>
        <w:tc>
          <w:tcPr>
            <w:tcBorders>
              <w:bottom w:color="000000" w:space="0" w:sz="8" w:val="single"/>
              <w:right w:color="000000" w:space="0" w:sz="18" w:val="single"/>
            </w:tcBorders>
            <w:shd w:fill="f2dbdb"/>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f2dbdb" w:val="clear"/>
              </w:rPr>
            </w:pPr>
            <w:r w:rsidDel="00000000" w:rsidR="00000000" w:rsidRPr="00000000">
              <w:rPr>
                <w:rtl w:val="0"/>
              </w:rPr>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rtl w:val="0"/>
              </w:rPr>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rtl w:val="0"/>
              </w:rPr>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rtl w:val="0"/>
              </w:rPr>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rtl w:val="0"/>
              </w:rPr>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rtl w:val="0"/>
              </w:rPr>
            </w:r>
          </w:p>
        </w:tc>
        <w:tc>
          <w:tcPr>
            <w:tcBorders>
              <w:bottom w:color="000000" w:space="0" w:sz="8" w:val="single"/>
              <w:right w:color="000000" w:space="0" w:sz="8" w:val="single"/>
            </w:tcBorders>
            <w:shd w:fill="e5dfec"/>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rPr>
                <w:sz w:val="24"/>
                <w:szCs w:val="24"/>
                <w:shd w:fill="e5dfec" w:val="clear"/>
              </w:rPr>
            </w:pPr>
            <w:r w:rsidDel="00000000" w:rsidR="00000000" w:rsidRPr="00000000">
              <w:rPr>
                <w:rtl w:val="0"/>
              </w:rPr>
            </w:r>
          </w:p>
        </w:tc>
      </w:tr>
    </w:tbl>
    <w:p w:rsidR="00000000" w:rsidDel="00000000" w:rsidP="00000000" w:rsidRDefault="00000000" w:rsidRPr="00000000">
      <w:pPr>
        <w:keepNext w:val="0"/>
        <w:keepLines w:val="0"/>
        <w:widowControl w:val="1"/>
        <w:pBdr/>
        <w:spacing w:after="120" w:before="120" w:line="276" w:lineRule="auto"/>
        <w:ind w:left="0" w:right="0" w:firstLine="0"/>
        <w:contextualSpacing w:val="0"/>
        <w:jc w:val="left"/>
        <w:rPr>
          <w:sz w:val="24"/>
          <w:szCs w:val="24"/>
          <w:highlight w:val="white"/>
        </w:rPr>
      </w:pPr>
      <w:r w:rsidDel="00000000" w:rsidR="00000000" w:rsidRPr="00000000">
        <w:rPr>
          <w:rtl w:val="0"/>
        </w:rPr>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rtl w:val="0"/>
        </w:rPr>
      </w:r>
    </w:p>
    <w:tbl>
      <w:tblPr>
        <w:tblStyle w:val="Table2"/>
        <w:bidiVisual w:val="0"/>
        <w:tblW w:w="10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3330"/>
        <w:gridCol w:w="420"/>
        <w:gridCol w:w="300"/>
        <w:gridCol w:w="340"/>
        <w:gridCol w:w="400"/>
        <w:gridCol w:w="340"/>
        <w:gridCol w:w="360"/>
        <w:gridCol w:w="380"/>
        <w:tblGridChange w:id="0">
          <w:tblGrid>
            <w:gridCol w:w="4575"/>
            <w:gridCol w:w="3330"/>
            <w:gridCol w:w="420"/>
            <w:gridCol w:w="300"/>
            <w:gridCol w:w="340"/>
            <w:gridCol w:w="400"/>
            <w:gridCol w:w="340"/>
            <w:gridCol w:w="360"/>
            <w:gridCol w:w="380"/>
          </w:tblGrid>
        </w:tblGridChange>
      </w:tblGrid>
      <w:tr>
        <w:trPr>
          <w:trHeight w:val="44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ESTÁNDARES DE APRENDIZAJE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INSTRUMENTO DE EVALUACIÓN</w:t>
            </w:r>
          </w:p>
        </w:tc>
      </w:tr>
      <w:tr>
        <w:tc>
          <w:tcPr>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1.3.Muestra buena disposición para solucionar los conflictos de manera razonable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ACTITUD</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tc>
      </w:tr>
      <w:tr>
        <w:tc>
          <w:tcPr>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1.1Representa personajes, situaciones, ideas y sentimientos, utilizando los recursos expresivos del cuerpo individualmente, en parejas o en grupos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PRUEBAS Y TEST (juego del tabú)</w:t>
            </w:r>
          </w:p>
        </w:tc>
      </w:tr>
      <w:tr>
        <w:tc>
          <w:tcPr>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1.2. Representa o expresa movimientos a partir de estímulos rítmicos o musicales, individualmente, en parejas o grupos.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PRUEBAS Y TEST (juego del tabú)</w:t>
            </w:r>
          </w:p>
        </w:tc>
      </w:tr>
      <w:tr>
        <w:tc>
          <w:tcPr>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2.1.  Muestra interés y participa en actividades artístico-expresivas, respetando a sus compañeros, materiales y espacios. </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ACTITUD</w:t>
            </w:r>
          </w:p>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rtl w:val="0"/>
              </w:rPr>
            </w:r>
          </w:p>
        </w:tc>
      </w:tr>
      <w:tr>
        <w:tc>
          <w:tcPr>
            <w:tcBorders>
              <w:left w:color="000000" w:space="0" w:sz="8" w:val="single"/>
              <w:bottom w:color="000000" w:space="0" w:sz="8" w:val="single"/>
              <w:right w:color="000000" w:space="0" w:sz="8" w:val="single"/>
            </w:tcBorders>
            <w:shd w:fill="dbe5f1"/>
            <w:tcMar>
              <w:top w:w="100.0" w:type="dxa"/>
              <w:left w:w="100.0" w:type="dxa"/>
              <w:bottom w:w="100.0" w:type="dxa"/>
              <w:right w:w="100.0" w:type="dxa"/>
            </w:tcMar>
          </w:tcPr>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sz w:val="24"/>
                <w:szCs w:val="24"/>
                <w:shd w:fill="dbe5f1" w:val="clear"/>
                <w:rtl w:val="0"/>
              </w:rPr>
              <w:t xml:space="preserve">2.2.Respeta las normas, mantiene una conducta respetuosa y no perjudica el desarrollo de la actividad.</w:t>
            </w:r>
          </w:p>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rtl w:val="0"/>
              </w:rPr>
            </w:r>
          </w:p>
          <w:p w:rsidR="00000000" w:rsidDel="00000000" w:rsidP="00000000" w:rsidRDefault="00000000" w:rsidRPr="00000000">
            <w:pPr>
              <w:pBdr/>
              <w:spacing w:after="120" w:before="120" w:line="276" w:lineRule="auto"/>
              <w:contextualSpacing w:val="0"/>
              <w:rPr>
                <w:sz w:val="24"/>
                <w:szCs w:val="24"/>
                <w:shd w:fill="dbe5f1" w:val="clea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highlight w:val="white"/>
              </w:rPr>
            </w:pPr>
            <w:r w:rsidDel="00000000" w:rsidR="00000000" w:rsidRPr="00000000">
              <w:rPr>
                <w:sz w:val="24"/>
                <w:szCs w:val="24"/>
                <w:highlight w:val="white"/>
                <w:rtl w:val="0"/>
              </w:rPr>
              <w:t xml:space="preserve">ACTITUD</w:t>
            </w:r>
          </w:p>
        </w:tc>
      </w:tr>
    </w:tbl>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20" w:before="120" w:lineRule="auto"/>
        <w:contextualSpacing w:val="0"/>
        <w:jc w:val="both"/>
        <w:rPr>
          <w:b w:val="1"/>
          <w:sz w:val="24"/>
          <w:szCs w:val="24"/>
        </w:rPr>
      </w:pPr>
      <w:r w:rsidDel="00000000" w:rsidR="00000000" w:rsidRPr="00000000">
        <w:rPr>
          <w:b w:val="1"/>
          <w:sz w:val="24"/>
          <w:szCs w:val="24"/>
          <w:u w:val="single"/>
          <w:rtl w:val="0"/>
        </w:rPr>
        <w:t xml:space="preserve">RÚBRICAS E INDICADORES</w:t>
      </w:r>
      <w:r w:rsidDel="00000000" w:rsidR="00000000" w:rsidRPr="00000000">
        <w:rPr>
          <w:rtl w:val="0"/>
        </w:rPr>
      </w:r>
    </w:p>
    <w:p w:rsidR="00000000" w:rsidDel="00000000" w:rsidP="00000000" w:rsidRDefault="00000000" w:rsidRPr="00000000">
      <w:pPr>
        <w:pBdr/>
        <w:spacing w:after="120" w:before="120" w:lineRule="auto"/>
        <w:contextualSpacing w:val="0"/>
        <w:jc w:val="both"/>
        <w:rPr>
          <w:sz w:val="24"/>
          <w:szCs w:val="24"/>
        </w:rPr>
      </w:pPr>
      <w:r w:rsidDel="00000000" w:rsidR="00000000" w:rsidRPr="00000000">
        <w:rPr>
          <w:sz w:val="24"/>
          <w:szCs w:val="24"/>
          <w:rtl w:val="0"/>
        </w:rPr>
        <w:t xml:space="preserve">Las rúbricas e indicadores a tener en cuenta de forma general (posteriormente se harán alguna más concreta) serán las siguientes:</w:t>
      </w:r>
    </w:p>
    <w:p w:rsidR="00000000" w:rsidDel="00000000" w:rsidP="00000000" w:rsidRDefault="00000000" w:rsidRPr="00000000">
      <w:pPr>
        <w:pBdr/>
        <w:spacing w:after="120" w:before="12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after="120" w:before="120" w:lineRule="auto"/>
        <w:contextualSpacing w:val="0"/>
        <w:jc w:val="both"/>
        <w:rPr>
          <w:sz w:val="24"/>
          <w:szCs w:val="24"/>
        </w:rPr>
      </w:pPr>
      <w:r w:rsidDel="00000000" w:rsidR="00000000" w:rsidRPr="00000000">
        <w:rPr>
          <w:rtl w:val="0"/>
        </w:rPr>
      </w:r>
    </w:p>
    <w:tbl>
      <w:tblPr>
        <w:tblStyle w:val="Table3"/>
        <w:bidiVisual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245"/>
        <w:gridCol w:w="1530"/>
        <w:gridCol w:w="1455"/>
        <w:gridCol w:w="1305"/>
        <w:gridCol w:w="1529"/>
        <w:tblGridChange w:id="0">
          <w:tblGrid>
            <w:gridCol w:w="1965"/>
            <w:gridCol w:w="1245"/>
            <w:gridCol w:w="1530"/>
            <w:gridCol w:w="1455"/>
            <w:gridCol w:w="1305"/>
            <w:gridCol w:w="1529"/>
          </w:tblGrid>
        </w:tblGridChange>
      </w:tblGrid>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INDICADOR</w:t>
            </w:r>
          </w:p>
        </w:tc>
        <w:tc>
          <w:tcPr>
            <w:gridSpan w:val="5"/>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RÚBRICAS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Creatividad</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sz w:val="24"/>
                <w:szCs w:val="24"/>
                <w:highlight w:val="white"/>
                <w:rtl w:val="0"/>
              </w:rPr>
              <w:t xml:space="preserve">ni crea ni imita, ni lo intenta</w:t>
            </w:r>
          </w:p>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sz w:val="24"/>
                <w:szCs w:val="24"/>
                <w:highlight w:val="white"/>
                <w:rtl w:val="0"/>
              </w:rPr>
              <w:t xml:space="preserve">(0-5)</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sz w:val="24"/>
                <w:szCs w:val="24"/>
                <w:highlight w:val="white"/>
                <w:rtl w:val="0"/>
              </w:rPr>
              <w:t xml:space="preserve">no crea pero imita</w:t>
            </w:r>
          </w:p>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sz w:val="24"/>
                <w:szCs w:val="24"/>
                <w:highlight w:val="white"/>
                <w:rtl w:val="0"/>
              </w:rPr>
              <w:t xml:space="preserve">(5-6)</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sz w:val="24"/>
                <w:szCs w:val="24"/>
                <w:highlight w:val="white"/>
                <w:rtl w:val="0"/>
              </w:rPr>
              <w:t xml:space="preserve">crea a partir de ayudas</w:t>
            </w:r>
          </w:p>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sz w:val="24"/>
                <w:szCs w:val="24"/>
                <w:highlight w:val="white"/>
                <w:rtl w:val="0"/>
              </w:rPr>
              <w:t xml:space="preserve">(6-7)</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sz w:val="24"/>
                <w:szCs w:val="24"/>
                <w:highlight w:val="white"/>
                <w:rtl w:val="0"/>
              </w:rPr>
              <w:t xml:space="preserve">precisa de ayudas en algunos momentos aunque tiene autonomía</w:t>
            </w:r>
          </w:p>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sz w:val="24"/>
                <w:szCs w:val="24"/>
                <w:highlight w:val="white"/>
                <w:rtl w:val="0"/>
              </w:rPr>
              <w:t xml:space="preserve">(7-8,5)</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pPr>
            <w:r w:rsidDel="00000000" w:rsidR="00000000" w:rsidRPr="00000000">
              <w:rPr>
                <w:sz w:val="24"/>
                <w:szCs w:val="24"/>
                <w:highlight w:val="white"/>
                <w:rtl w:val="0"/>
              </w:rPr>
              <w:t xml:space="preserve">crea con imaginación, sin ayudas de ningún tipo  (8,5-10)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Espontaneidad</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pPr>
            <w:r w:rsidDel="00000000" w:rsidR="00000000" w:rsidRPr="00000000">
              <w:rPr>
                <w:sz w:val="24"/>
                <w:szCs w:val="24"/>
                <w:highlight w:val="white"/>
                <w:rtl w:val="0"/>
              </w:rPr>
              <w:t xml:space="preserve">no intenta ninguna propuesta, actúa con timidez excesiva en el caso de realizar alguna actividad</w:t>
            </w: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(0-5)</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pPr>
            <w:r w:rsidDel="00000000" w:rsidR="00000000" w:rsidRPr="00000000">
              <w:rPr>
                <w:sz w:val="24"/>
                <w:szCs w:val="24"/>
                <w:highlight w:val="white"/>
                <w:rtl w:val="0"/>
              </w:rPr>
              <w:t xml:space="preserve">trata de vencer su timidez intentando hacer los ejercicios propuestos, pero se le ve cohibido</w:t>
            </w: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realiza los ejercicios con algo de soltura pero sigue tratando de que no se le conozca y dejándose llevar por lo que dicen sus compañeros.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Interpreta con fluidez pero le cuesta ser el primero en realizar el ejercicio</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(7-8,5)</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pPr>
            <w:r w:rsidDel="00000000" w:rsidR="00000000" w:rsidRPr="00000000">
              <w:rPr>
                <w:sz w:val="24"/>
                <w:szCs w:val="24"/>
                <w:highlight w:val="white"/>
                <w:rtl w:val="0"/>
              </w:rPr>
              <w:t xml:space="preserve">interpreta con fluidez, con total soltura, sin reparos</w:t>
            </w: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(8,5-10)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Juego con la luz</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 usa la luz nunca, ni mira al telón para ver su sombra</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(0-5)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 usa la luz pero mira al telón para ver su sombra</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Usa la luz con ayuda y mira siempre al telón para ver su sombra</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Usa la luz en la mayoría de situaciones para crear efectos, precisando en ocasiones ayuda u orientación y siempre mira al telón para ver su sombra</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(7-8,5)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Usa la luz (cerca-lejos) para conseguir efectos, ocultar partes, etc con total autonomía e imaginación, mirando siempre al telón para ver el efecto y su sombra</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(8,5-10)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Comprensión de mensajes</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pPr>
            <w:r w:rsidDel="00000000" w:rsidR="00000000" w:rsidRPr="00000000">
              <w:rPr>
                <w:sz w:val="24"/>
                <w:szCs w:val="24"/>
                <w:highlight w:val="white"/>
                <w:rtl w:val="0"/>
              </w:rPr>
              <w:t xml:space="preserve">no comprende ningún mensaje, ni intenta comprenderlos</w:t>
            </w: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(0-5)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trata de comprender algún mensaje aunque no lo consigue</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comprende algunos mensajes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(6-7)</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pPr>
            <w:r w:rsidDel="00000000" w:rsidR="00000000" w:rsidRPr="00000000">
              <w:rPr>
                <w:sz w:val="24"/>
                <w:szCs w:val="24"/>
                <w:highlight w:val="white"/>
                <w:rtl w:val="0"/>
              </w:rPr>
              <w:t xml:space="preserve">comprende la mayoría de los mensajes </w:t>
            </w: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(7-8,5)</w:t>
            </w:r>
          </w:p>
        </w:tc>
        <w:tc>
          <w:tcPr>
            <w:tcMar>
              <w:top w:w="100.0" w:type="dxa"/>
              <w:left w:w="100.0" w:type="dxa"/>
              <w:bottom w:w="100.0" w:type="dxa"/>
              <w:right w:w="100.0" w:type="dxa"/>
            </w:tcMar>
          </w:tcPr>
          <w:p w:rsidR="00000000" w:rsidDel="00000000" w:rsidP="00000000" w:rsidRDefault="00000000" w:rsidRPr="00000000">
            <w:pPr>
              <w:pBdr/>
              <w:spacing w:after="120" w:before="120" w:lineRule="auto"/>
              <w:contextualSpacing w:val="0"/>
              <w:jc w:val="both"/>
              <w:rPr/>
            </w:pPr>
            <w:r w:rsidDel="00000000" w:rsidR="00000000" w:rsidRPr="00000000">
              <w:rPr>
                <w:sz w:val="24"/>
                <w:szCs w:val="24"/>
                <w:highlight w:val="white"/>
                <w:rtl w:val="0"/>
              </w:rPr>
              <w:t xml:space="preserve">comprende todos los mensajes</w:t>
            </w: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(8,5-10)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Respeto y solución de conflictos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 respeta a compañeros ni busca solucionar los problemas surgidos, generando más dificultades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(0-5)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Respeta a compañeros pero no busca soluciones a los problemas que surgen</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Respeta a compañeros y busca alguna solución a los problemas que surgen</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Respeta siempre compañeros y suele buscar soluciones a los problemas que surgen</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(7-8,5)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Respeta siempre compañeros buscando siempre soluciones a los problemas que surgen y está dispuesto a ayudar</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(8,5-10)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Interés por la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actividad</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No muestra interés por la actividad y manifiesta estereotipos sexistas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(0-5)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Muestra algún interés por la actividad pero manifiesta estereotipos sexistas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(5-6)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Muestra algún interés por la actividad y no manifiesta estereotipos sexistas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(6-7)</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Muestra interés por la actividad y no manifiesta estereotipos sexistas</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(7-8,5)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Muestra mucho interés por todas las actividades sin manifestar ningún estereotipo sexista </w:t>
            </w:r>
          </w:p>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(8,5-10)</w:t>
            </w:r>
          </w:p>
        </w:tc>
      </w:tr>
    </w:tbl>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20" w:before="12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pPr>
        <w:pBdr/>
        <w:spacing w:after="120" w:before="120" w:lineRule="auto"/>
        <w:contextualSpacing w:val="0"/>
        <w:jc w:val="both"/>
        <w:rPr>
          <w:sz w:val="24"/>
          <w:szCs w:val="24"/>
        </w:rPr>
      </w:pPr>
      <w:r w:rsidDel="00000000" w:rsidR="00000000" w:rsidRPr="00000000">
        <w:rPr>
          <w:sz w:val="24"/>
          <w:szCs w:val="24"/>
          <w:rtl w:val="0"/>
        </w:rPr>
        <w:t xml:space="preserve">La </w:t>
      </w:r>
      <w:r w:rsidDel="00000000" w:rsidR="00000000" w:rsidRPr="00000000">
        <w:rPr>
          <w:sz w:val="24"/>
          <w:szCs w:val="24"/>
          <w:u w:val="single"/>
          <w:rtl w:val="0"/>
        </w:rPr>
        <w:t xml:space="preserve">CALIFICACIÓN</w:t>
      </w:r>
      <w:r w:rsidDel="00000000" w:rsidR="00000000" w:rsidRPr="00000000">
        <w:rPr>
          <w:sz w:val="24"/>
          <w:szCs w:val="24"/>
          <w:rtl w:val="0"/>
        </w:rPr>
        <w:t xml:space="preserve">, tanto de las competencias como del área, se extraerá teniendo en cuenta todos estos elementos: criterios de evaluación, estándares de aprendizaje, competencias, instrumentos, criterios de calificación y las rúbricas. </w:t>
      </w:r>
    </w:p>
    <w:p w:rsidR="00000000" w:rsidDel="00000000" w:rsidP="00000000" w:rsidRDefault="00000000" w:rsidRPr="00000000">
      <w:pPr>
        <w:pBdr/>
        <w:spacing w:after="120" w:before="12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after="120" w:before="120" w:lineRule="auto"/>
        <w:contextualSpacing w:val="0"/>
        <w:jc w:val="both"/>
        <w:rPr>
          <w:b w:val="1"/>
          <w:sz w:val="24"/>
          <w:szCs w:val="24"/>
          <w:u w:val="single"/>
        </w:rPr>
      </w:pPr>
      <w:r w:rsidDel="00000000" w:rsidR="00000000" w:rsidRPr="00000000">
        <w:rPr>
          <w:b w:val="1"/>
          <w:sz w:val="24"/>
          <w:szCs w:val="24"/>
          <w:u w:val="single"/>
          <w:rtl w:val="0"/>
        </w:rPr>
        <w:t xml:space="preserve">CONCLUSIÓN</w:t>
      </w:r>
    </w:p>
    <w:p w:rsidR="00000000" w:rsidDel="00000000" w:rsidP="00000000" w:rsidRDefault="00000000" w:rsidRPr="00000000">
      <w:pPr>
        <w:pBdr/>
        <w:spacing w:after="120" w:before="120" w:lineRule="auto"/>
        <w:contextualSpacing w:val="0"/>
        <w:jc w:val="both"/>
        <w:rPr>
          <w:sz w:val="24"/>
          <w:szCs w:val="24"/>
        </w:rPr>
      </w:pPr>
      <w:r w:rsidDel="00000000" w:rsidR="00000000" w:rsidRPr="00000000">
        <w:rPr>
          <w:sz w:val="24"/>
          <w:szCs w:val="24"/>
          <w:rtl w:val="0"/>
        </w:rPr>
        <w:t xml:space="preserve">Expresar con el cuerpo puede ser una tarea que genere en nuestros alumnos, en ocasiones, ciertas reticencias producidas por timidez. Con la técnica del teatro de sombras, se minimiza esta sensación, ya que al no ser vistos por el público actúan con más espontaneidad.</w:t>
      </w:r>
    </w:p>
    <w:p w:rsidR="00000000" w:rsidDel="00000000" w:rsidP="00000000" w:rsidRDefault="00000000" w:rsidRPr="00000000">
      <w:pPr>
        <w:pBdr/>
        <w:spacing w:after="120" w:before="120" w:lineRule="auto"/>
        <w:contextualSpacing w:val="0"/>
        <w:jc w:val="both"/>
        <w:rPr>
          <w:sz w:val="24"/>
          <w:szCs w:val="24"/>
        </w:rPr>
      </w:pPr>
      <w:r w:rsidDel="00000000" w:rsidR="00000000" w:rsidRPr="00000000">
        <w:rPr>
          <w:sz w:val="24"/>
          <w:szCs w:val="24"/>
          <w:rtl w:val="0"/>
        </w:rPr>
        <w:t xml:space="preserve">Su desarrollo es sencillo para todas las edades, cada una ajustada a su nivel madurativo, ya que ninguna sombra estará bien o mal hecha, todas son válidas.</w:t>
      </w:r>
    </w:p>
    <w:p w:rsidR="00000000" w:rsidDel="00000000" w:rsidP="00000000" w:rsidRDefault="00000000" w:rsidRPr="00000000">
      <w:pPr>
        <w:pBdr/>
        <w:spacing w:after="120" w:before="120" w:lineRule="auto"/>
        <w:contextualSpacing w:val="0"/>
        <w:rPr>
          <w:sz w:val="24"/>
          <w:szCs w:val="24"/>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