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9E0" w:rsidRPr="007C49E0" w:rsidRDefault="007C49E0" w:rsidP="007C49E0">
      <w:pPr>
        <w:jc w:val="both"/>
        <w:rPr>
          <w:color w:val="FF0000"/>
          <w:sz w:val="56"/>
          <w:szCs w:val="56"/>
        </w:rPr>
      </w:pPr>
      <w:r w:rsidRPr="007C49E0">
        <w:rPr>
          <w:color w:val="FF0000"/>
          <w:sz w:val="56"/>
          <w:szCs w:val="56"/>
        </w:rPr>
        <w:t>Qué es el </w:t>
      </w:r>
      <w:proofErr w:type="spellStart"/>
      <w:r w:rsidRPr="007C49E0">
        <w:rPr>
          <w:color w:val="FF0000"/>
          <w:sz w:val="56"/>
          <w:szCs w:val="56"/>
        </w:rPr>
        <w:t>ApS</w:t>
      </w:r>
      <w:proofErr w:type="spellEnd"/>
    </w:p>
    <w:p w:rsidR="007C49E0" w:rsidRDefault="007C49E0" w:rsidP="007C49E0">
      <w:pPr>
        <w:jc w:val="both"/>
      </w:pPr>
      <w:r w:rsidRPr="007C49E0">
        <w:rPr>
          <w:b/>
          <w:bCs/>
        </w:rPr>
        <w:drawing>
          <wp:inline distT="0" distB="0" distL="0" distR="0" wp14:anchorId="702F9748" wp14:editId="6CCB85F6">
            <wp:extent cx="4403090" cy="924560"/>
            <wp:effectExtent l="0" t="0" r="0" b="8890"/>
            <wp:docPr id="6" name="Imagen 6" descr="cropped-rioaps21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opped-rioaps21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3090" cy="92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9E0" w:rsidRPr="007C49E0" w:rsidRDefault="007C49E0" w:rsidP="007C49E0">
      <w:pPr>
        <w:jc w:val="both"/>
        <w:rPr>
          <w:color w:val="FF0000"/>
          <w:sz w:val="56"/>
          <w:szCs w:val="56"/>
        </w:rPr>
      </w:pPr>
      <w:r w:rsidRPr="007C49E0">
        <w:rPr>
          <w:color w:val="FF0000"/>
          <w:sz w:val="56"/>
          <w:szCs w:val="56"/>
        </w:rPr>
        <w:t>Aprendizaje-Servicio:</w:t>
      </w:r>
    </w:p>
    <w:p w:rsidR="007C49E0" w:rsidRPr="007C49E0" w:rsidRDefault="007C49E0" w:rsidP="007C49E0">
      <w:pPr>
        <w:jc w:val="both"/>
      </w:pPr>
      <w:r w:rsidRPr="007C49E0">
        <w:t>Aprender haciendo un Servicio a la comunidad</w:t>
      </w:r>
    </w:p>
    <w:p w:rsidR="007C49E0" w:rsidRPr="007C49E0" w:rsidRDefault="007C49E0" w:rsidP="007C49E0">
      <w:pPr>
        <w:jc w:val="both"/>
      </w:pPr>
      <w:r w:rsidRPr="007C49E0">
        <w:rPr>
          <w:i/>
          <w:iCs/>
        </w:rPr>
        <w:t>Plantar un árbol donde se necesita es un acto solidario.</w:t>
      </w:r>
    </w:p>
    <w:p w:rsidR="007C49E0" w:rsidRPr="007C49E0" w:rsidRDefault="007C49E0" w:rsidP="007C49E0">
      <w:pPr>
        <w:jc w:val="both"/>
      </w:pPr>
      <w:r w:rsidRPr="007C49E0">
        <w:rPr>
          <w:i/>
          <w:iCs/>
        </w:rPr>
        <w:t>Investigar las causas de la degradación de un bosque es una actividad de aprendizaje.</w:t>
      </w:r>
    </w:p>
    <w:p w:rsidR="007C49E0" w:rsidRPr="007C49E0" w:rsidRDefault="007C49E0" w:rsidP="007C49E0">
      <w:pPr>
        <w:jc w:val="both"/>
      </w:pPr>
      <w:r w:rsidRPr="007C49E0">
        <w:rPr>
          <w:i/>
          <w:iCs/>
        </w:rPr>
        <w:t>Comprometerse en su reforestación aplicando lo estudiado, es aprendizaje-servicio</w:t>
      </w:r>
    </w:p>
    <w:p w:rsidR="007C49E0" w:rsidRDefault="007C49E0" w:rsidP="007C49E0">
      <w:pPr>
        <w:jc w:val="both"/>
      </w:pPr>
      <w:r w:rsidRPr="007C49E0">
        <w:drawing>
          <wp:inline distT="0" distB="0" distL="0" distR="0" wp14:anchorId="56DF2248" wp14:editId="4932FDFF">
            <wp:extent cx="2862580" cy="1749425"/>
            <wp:effectExtent l="0" t="0" r="0" b="3175"/>
            <wp:docPr id="5" name="Imagen 5" descr="https://redaps.files.wordpress.com/2012/11/adolescentes-aps.jpg?w=300&amp;h=184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redaps.files.wordpress.com/2012/11/adolescentes-aps.jpg?w=300&amp;h=184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2580" cy="174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49E0">
        <w:t> </w:t>
      </w:r>
    </w:p>
    <w:p w:rsidR="007C49E0" w:rsidRPr="007C49E0" w:rsidRDefault="007C49E0" w:rsidP="007C49E0">
      <w:pPr>
        <w:jc w:val="both"/>
      </w:pPr>
      <w:r w:rsidRPr="007C49E0">
        <w:t>En el aprendizaje-servicio el alumnado identifica en su entorno próximo una situación con cuya mejora se compromete, desarrollando un proyecto solidario que pone en juego conocimientos, habilidades, actitudes y valores.</w:t>
      </w:r>
    </w:p>
    <w:p w:rsidR="007C49E0" w:rsidRPr="007C49E0" w:rsidRDefault="007C49E0" w:rsidP="007C49E0">
      <w:pPr>
        <w:jc w:val="both"/>
      </w:pPr>
      <w:r w:rsidRPr="007C49E0">
        <w:drawing>
          <wp:inline distT="0" distB="0" distL="0" distR="0" wp14:anchorId="4446F14F" wp14:editId="70A43D16">
            <wp:extent cx="2862580" cy="1898650"/>
            <wp:effectExtent l="0" t="0" r="0" b="6350"/>
            <wp:docPr id="4" name="Imagen 4" descr="https://redaps.files.wordpress.com/2012/11/nic3b1os-prestando-servicio.jpg?w=300&amp;h=199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redaps.files.wordpress.com/2012/11/nic3b1os-prestando-servicio.jpg?w=300&amp;h=199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2580" cy="189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9E0" w:rsidRPr="007C49E0" w:rsidRDefault="007C49E0" w:rsidP="007C49E0">
      <w:pPr>
        <w:jc w:val="both"/>
      </w:pPr>
      <w:r w:rsidRPr="007C49E0">
        <w:t>Es una práctica educativa en la que chicos y chicas aprenden  mientras actúan sobre necesidades reales con la finalidad de mejorarlo.</w:t>
      </w:r>
    </w:p>
    <w:p w:rsidR="007C49E0" w:rsidRPr="007C49E0" w:rsidRDefault="007C49E0" w:rsidP="007C49E0">
      <w:pPr>
        <w:jc w:val="both"/>
      </w:pPr>
      <w:r w:rsidRPr="007C49E0">
        <w:rPr>
          <w:i/>
          <w:iCs/>
        </w:rPr>
        <w:lastRenderedPageBreak/>
        <w:t>Por ejemplo:</w:t>
      </w:r>
    </w:p>
    <w:p w:rsidR="007C49E0" w:rsidRPr="007C49E0" w:rsidRDefault="007C49E0" w:rsidP="007C49E0">
      <w:pPr>
        <w:numPr>
          <w:ilvl w:val="0"/>
          <w:numId w:val="1"/>
        </w:numPr>
        <w:jc w:val="both"/>
      </w:pPr>
      <w:r w:rsidRPr="007C49E0">
        <w:t>En el proyecto adopta un río, niños, niñas y adolescentes se comprometen a proteger un tramo fluvial. de esta manera, profundizan sus conocimientos y los aplican en su esfuerzo por frenar la degradación ambiental</w:t>
      </w:r>
    </w:p>
    <w:p w:rsidR="007C49E0" w:rsidRPr="007C49E0" w:rsidRDefault="007C49E0" w:rsidP="007C49E0">
      <w:pPr>
        <w:numPr>
          <w:ilvl w:val="0"/>
          <w:numId w:val="1"/>
        </w:numPr>
        <w:jc w:val="both"/>
      </w:pPr>
      <w:r w:rsidRPr="007C49E0">
        <w:t>En el proyecto “Campaña de recogida de alimentos” los adolescentes mejoran sus conocimientos y actitudes sobre la nutrición, el hambre y la inequidad, diseñando y llevando su propia campaña en el barrio en colaboración con el Banco de Alimentos</w:t>
      </w:r>
    </w:p>
    <w:p w:rsidR="007C49E0" w:rsidRPr="007C49E0" w:rsidRDefault="007C49E0" w:rsidP="007C49E0">
      <w:pPr>
        <w:jc w:val="both"/>
        <w:rPr>
          <w:color w:val="FF0000"/>
          <w:sz w:val="56"/>
          <w:szCs w:val="56"/>
        </w:rPr>
      </w:pPr>
      <w:r w:rsidRPr="007C49E0">
        <w:rPr>
          <w:color w:val="FF0000"/>
          <w:sz w:val="56"/>
          <w:szCs w:val="56"/>
        </w:rPr>
        <w:t>Qué aprendizajes promueve</w:t>
      </w:r>
    </w:p>
    <w:p w:rsidR="007C49E0" w:rsidRPr="007C49E0" w:rsidRDefault="007C49E0" w:rsidP="007C49E0">
      <w:pPr>
        <w:jc w:val="both"/>
      </w:pPr>
      <w:r w:rsidRPr="007C49E0">
        <w:rPr>
          <w:b/>
          <w:bCs/>
        </w:rPr>
        <w:drawing>
          <wp:inline distT="0" distB="0" distL="0" distR="0" wp14:anchorId="67C86994" wp14:editId="0E8744E2">
            <wp:extent cx="2862580" cy="546735"/>
            <wp:effectExtent l="0" t="0" r="0" b="5715"/>
            <wp:docPr id="3" name="Imagen 3" descr="https://redaps.files.wordpress.com/2012/11/vidasocialaps3.jpg?w=300&amp;h=58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redaps.files.wordpress.com/2012/11/vidasocialaps3.jpg?w=300&amp;h=58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2580" cy="54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9E0" w:rsidRPr="007C49E0" w:rsidRDefault="007C49E0" w:rsidP="007C49E0">
      <w:pPr>
        <w:jc w:val="both"/>
      </w:pPr>
      <w:r w:rsidRPr="007C49E0">
        <w:rPr>
          <w:b/>
          <w:bCs/>
        </w:rPr>
        <w:t>Competencias básicas</w:t>
      </w:r>
      <w:r w:rsidRPr="007C49E0">
        <w:t>: activa el ejercicio de todas las competencias del currículo, con énfasis en la competencia social y ciudadana y en la iniciativa y autonomía personal</w:t>
      </w:r>
    </w:p>
    <w:p w:rsidR="007C49E0" w:rsidRPr="007C49E0" w:rsidRDefault="007C49E0" w:rsidP="007C49E0">
      <w:pPr>
        <w:jc w:val="both"/>
      </w:pPr>
      <w:r w:rsidRPr="007C49E0">
        <w:rPr>
          <w:b/>
          <w:bCs/>
        </w:rPr>
        <w:t xml:space="preserve">Valores y actitudes </w:t>
      </w:r>
      <w:proofErr w:type="spellStart"/>
      <w:r w:rsidRPr="007C49E0">
        <w:rPr>
          <w:b/>
          <w:bCs/>
        </w:rPr>
        <w:t>prosociales</w:t>
      </w:r>
      <w:proofErr w:type="spellEnd"/>
      <w:r w:rsidRPr="007C49E0">
        <w:t>: estimula el esfuerzo, la responsabilidad y el compromiso solidario</w:t>
      </w:r>
    </w:p>
    <w:p w:rsidR="007C49E0" w:rsidRPr="007C49E0" w:rsidRDefault="007C49E0" w:rsidP="007C49E0">
      <w:pPr>
        <w:jc w:val="both"/>
      </w:pPr>
      <w:r w:rsidRPr="007C49E0">
        <w:rPr>
          <w:b/>
          <w:bCs/>
        </w:rPr>
        <w:t>Habilidades para la vida</w:t>
      </w:r>
      <w:r w:rsidRPr="007C49E0">
        <w:t>: Fortalece las destrezas psicosociales y la capacidad de participar en la vida social de manera positiva</w:t>
      </w:r>
    </w:p>
    <w:p w:rsidR="007C49E0" w:rsidRPr="007C49E0" w:rsidRDefault="007C49E0" w:rsidP="007C49E0">
      <w:pPr>
        <w:jc w:val="both"/>
      </w:pPr>
      <w:r w:rsidRPr="007C49E0">
        <w:drawing>
          <wp:inline distT="0" distB="0" distL="0" distR="0" wp14:anchorId="766A5E13" wp14:editId="69A80625">
            <wp:extent cx="2862580" cy="527050"/>
            <wp:effectExtent l="0" t="0" r="0" b="6350"/>
            <wp:docPr id="2" name="Imagen 2" descr="piesaps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esaps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258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9E0" w:rsidRPr="007C49E0" w:rsidRDefault="007C49E0" w:rsidP="007C49E0">
      <w:pPr>
        <w:jc w:val="both"/>
        <w:rPr>
          <w:color w:val="FF0000"/>
          <w:sz w:val="56"/>
          <w:szCs w:val="56"/>
        </w:rPr>
      </w:pPr>
      <w:r w:rsidRPr="007C49E0">
        <w:rPr>
          <w:color w:val="FF0000"/>
          <w:sz w:val="56"/>
          <w:szCs w:val="56"/>
        </w:rPr>
        <w:t>Cómo se practica</w:t>
      </w:r>
    </w:p>
    <w:p w:rsidR="007C49E0" w:rsidRPr="007C49E0" w:rsidRDefault="007C49E0" w:rsidP="007C49E0">
      <w:pPr>
        <w:jc w:val="both"/>
      </w:pPr>
      <w:r w:rsidRPr="007C49E0">
        <w:t xml:space="preserve">En el Aprendizaje-Servicio los chicos y chicas identifican en su entorno una necesidad social, ambiental, cultural… con la que conectan y se </w:t>
      </w:r>
      <w:proofErr w:type="gramStart"/>
      <w:r w:rsidRPr="007C49E0">
        <w:t>sensibilizan .</w:t>
      </w:r>
      <w:proofErr w:type="gramEnd"/>
    </w:p>
    <w:p w:rsidR="007C49E0" w:rsidRPr="007C49E0" w:rsidRDefault="007C49E0" w:rsidP="007C49E0">
      <w:pPr>
        <w:jc w:val="both"/>
      </w:pPr>
      <w:r w:rsidRPr="007C49E0">
        <w:t>Sin embargo, no se limitan a sensibilizarse, sino que pasan a la acción, se comprometen a mejorar alguna situación, desarrollando un proyecto solidario del cual se sienten protagonistas.</w:t>
      </w:r>
    </w:p>
    <w:p w:rsidR="007C49E0" w:rsidRPr="007C49E0" w:rsidRDefault="007C49E0" w:rsidP="007C49E0">
      <w:pPr>
        <w:jc w:val="both"/>
      </w:pPr>
      <w:r w:rsidRPr="007C49E0">
        <w:t>Todo ello pone en juego conocimientos, habilidades, actitudes y valores. Por eso el Aprendizaje-Servicio es un proyecto educativo con finalidad social.</w:t>
      </w:r>
    </w:p>
    <w:p w:rsidR="007C49E0" w:rsidRDefault="007C49E0" w:rsidP="007C49E0">
      <w:r w:rsidRPr="007C49E0">
        <w:rPr>
          <w:b/>
          <w:bCs/>
        </w:rPr>
        <w:lastRenderedPageBreak/>
        <w:drawing>
          <wp:inline distT="0" distB="0" distL="0" distR="0">
            <wp:extent cx="2862580" cy="2862580"/>
            <wp:effectExtent l="0" t="0" r="0" b="0"/>
            <wp:docPr id="1" name="Imagen 1" descr="IMG_2331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G_2331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2580" cy="286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9E0" w:rsidRDefault="007C49E0" w:rsidP="007C49E0"/>
    <w:p w:rsidR="007C49E0" w:rsidRPr="007C49E0" w:rsidRDefault="007C49E0" w:rsidP="007C49E0">
      <w:pPr>
        <w:jc w:val="both"/>
        <w:rPr>
          <w:color w:val="FF0000"/>
          <w:sz w:val="56"/>
          <w:szCs w:val="56"/>
        </w:rPr>
      </w:pPr>
      <w:r w:rsidRPr="007C49E0">
        <w:rPr>
          <w:color w:val="FF0000"/>
          <w:sz w:val="56"/>
          <w:szCs w:val="56"/>
        </w:rPr>
        <w:t>Para quién es útil</w:t>
      </w:r>
    </w:p>
    <w:p w:rsidR="007C49E0" w:rsidRPr="007C49E0" w:rsidRDefault="007C49E0" w:rsidP="007C49E0">
      <w:r w:rsidRPr="007C49E0">
        <w:rPr>
          <w:i/>
          <w:iCs/>
        </w:rPr>
        <w:t>Para chicos y chica</w:t>
      </w:r>
      <w:r w:rsidRPr="007C49E0">
        <w:t>s: favorece el aprendizaje significativo, mejora la motivación y los resultados académicos y promueve su desarrollo personal y social</w:t>
      </w:r>
    </w:p>
    <w:p w:rsidR="007C49E0" w:rsidRPr="007C49E0" w:rsidRDefault="007C49E0" w:rsidP="007C49E0">
      <w:r w:rsidRPr="007C49E0">
        <w:rPr>
          <w:i/>
          <w:iCs/>
        </w:rPr>
        <w:t>Para el profesorado</w:t>
      </w:r>
      <w:r w:rsidRPr="007C49E0">
        <w:t xml:space="preserve">: concreta la educación para la ciudadanía, facilita la evaluación de las competencias </w:t>
      </w:r>
      <w:proofErr w:type="spellStart"/>
      <w:r w:rsidRPr="007C49E0">
        <w:t>básicas</w:t>
      </w:r>
      <w:proofErr w:type="gramStart"/>
      <w:r w:rsidRPr="007C49E0">
        <w:t>,mejora</w:t>
      </w:r>
      <w:proofErr w:type="spellEnd"/>
      <w:proofErr w:type="gramEnd"/>
      <w:r w:rsidRPr="007C49E0">
        <w:t xml:space="preserve"> la convivencia en el aula y favorece la relación entre escuela y comunidad</w:t>
      </w:r>
    </w:p>
    <w:p w:rsidR="007C49E0" w:rsidRPr="007C49E0" w:rsidRDefault="007C49E0" w:rsidP="007C49E0">
      <w:r w:rsidRPr="007C49E0">
        <w:rPr>
          <w:i/>
          <w:iCs/>
        </w:rPr>
        <w:t>Para las organizaciones sociale</w:t>
      </w:r>
      <w:r w:rsidRPr="007C49E0">
        <w:t>s: difunde sus valores y las causas que promueven y refuerza su acción transformadora</w:t>
      </w:r>
    </w:p>
    <w:p w:rsidR="007C49E0" w:rsidRPr="007C49E0" w:rsidRDefault="007C49E0" w:rsidP="007C49E0">
      <w:r w:rsidRPr="007C49E0">
        <w:rPr>
          <w:i/>
          <w:iCs/>
        </w:rPr>
        <w:t>Para la comunidad</w:t>
      </w:r>
      <w:r w:rsidRPr="007C49E0">
        <w:t>: mejora las condiciones de vida de las personas, refuerza el sentimiento de pertenencia de sus miembros y</w:t>
      </w:r>
      <w:bookmarkStart w:id="0" w:name="_GoBack"/>
      <w:r w:rsidRPr="007C49E0">
        <w:t xml:space="preserve"> </w:t>
      </w:r>
      <w:bookmarkEnd w:id="0"/>
      <w:r w:rsidRPr="007C49E0">
        <w:t>estimula la participación ciudadana.</w:t>
      </w:r>
    </w:p>
    <w:p w:rsidR="00090FE1" w:rsidRDefault="00090FE1"/>
    <w:sectPr w:rsidR="00090FE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D0"/>
    <w:multiLevelType w:val="multilevel"/>
    <w:tmpl w:val="B62EB1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9E0"/>
    <w:rsid w:val="00090FE1"/>
    <w:rsid w:val="007C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C4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49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C4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49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63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61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daps.files.wordpress.com/2012/11/adolescentes-aps.jpg" TargetMode="Externa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hyperlink" Target="https://redaps.files.wordpress.com/2012/11/vidasocialaps3.jpg" TargetMode="External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hyperlink" Target="https://redaps.files.wordpress.com/2012/11/img_2331.jp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daps.files.wordpress.com/2012/11/cropped-rioaps21.jpg" TargetMode="Externa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hyperlink" Target="https://redaps.files.wordpress.com/2012/11/nic3b1os-prestando-servicio.jp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redaps.files.wordpress.com/2012/11/piesaps.jp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420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mcarmen</dc:creator>
  <cp:lastModifiedBy>mcarmen</cp:lastModifiedBy>
  <cp:revision>1</cp:revision>
  <dcterms:created xsi:type="dcterms:W3CDTF">2017-12-10T17:55:00Z</dcterms:created>
  <dcterms:modified xsi:type="dcterms:W3CDTF">2017-12-10T17:59:00Z</dcterms:modified>
</cp:coreProperties>
</file>