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42" w:rsidRDefault="00FA4EE0">
      <w:pPr>
        <w:pStyle w:val="Ttulo1"/>
        <w:spacing w:before="37" w:line="256" w:lineRule="auto"/>
        <w:ind w:left="102"/>
        <w:jc w:val="left"/>
      </w:pPr>
      <w:r>
        <w:t xml:space="preserve">BIBLIOGRAFÍA </w:t>
      </w:r>
      <w:proofErr w:type="gramStart"/>
      <w:r>
        <w:t xml:space="preserve">RECOMENDADA </w:t>
      </w:r>
      <w:bookmarkStart w:id="0" w:name="_GoBack"/>
      <w:bookmarkEnd w:id="0"/>
      <w:r>
        <w:t xml:space="preserve"> (</w:t>
      </w:r>
      <w:proofErr w:type="gramEnd"/>
      <w:r>
        <w:t>para ampliar información sobre movimiento y Danza Creativa)</w:t>
      </w:r>
    </w:p>
    <w:p w:rsidR="00606D42" w:rsidRDefault="00FA4EE0">
      <w:pPr>
        <w:pStyle w:val="Textoindependiente"/>
        <w:spacing w:before="160"/>
      </w:pPr>
      <w:proofErr w:type="spellStart"/>
      <w:r>
        <w:t>Cañabate</w:t>
      </w:r>
      <w:proofErr w:type="spellEnd"/>
      <w:r>
        <w:t xml:space="preserve"> D. y Soler, A. (</w:t>
      </w:r>
      <w:proofErr w:type="spellStart"/>
      <w:r>
        <w:t>coords</w:t>
      </w:r>
      <w:proofErr w:type="spellEnd"/>
      <w:r>
        <w:t>.), Movimiento y Lenguajes, Editorial Graó</w:t>
      </w:r>
    </w:p>
    <w:p w:rsidR="00606D42" w:rsidRDefault="00FA4EE0">
      <w:pPr>
        <w:pStyle w:val="Textoindependiente"/>
        <w:spacing w:before="158" w:line="384" w:lineRule="auto"/>
        <w:ind w:right="626"/>
      </w:pPr>
      <w:proofErr w:type="spellStart"/>
      <w:r>
        <w:t>Cerny</w:t>
      </w:r>
      <w:proofErr w:type="spellEnd"/>
      <w:r>
        <w:t xml:space="preserve"> </w:t>
      </w:r>
      <w:proofErr w:type="spellStart"/>
      <w:r>
        <w:t>Minton</w:t>
      </w:r>
      <w:proofErr w:type="spellEnd"/>
      <w:r>
        <w:t xml:space="preserve">, S. Coreografía. Método básico de creación de movimiento. Ed. </w:t>
      </w:r>
      <w:proofErr w:type="spellStart"/>
      <w:r>
        <w:t>Paidotribo</w:t>
      </w:r>
      <w:proofErr w:type="spellEnd"/>
      <w:r>
        <w:t xml:space="preserve"> Davis, F. La comunicación no verbal. Alianza</w:t>
      </w:r>
    </w:p>
    <w:p w:rsidR="00606D42" w:rsidRDefault="00FA4EE0">
      <w:pPr>
        <w:pStyle w:val="Textoindependiente"/>
        <w:spacing w:line="266" w:lineRule="exact"/>
      </w:pPr>
      <w:r>
        <w:t>Fux, M. Danza experiencia de vida. Ed. Paidós.</w:t>
      </w:r>
    </w:p>
    <w:p w:rsidR="00606D42" w:rsidRDefault="00FA4EE0">
      <w:pPr>
        <w:pStyle w:val="Textoindependiente"/>
        <w:spacing w:before="161"/>
        <w:ind w:right="966"/>
      </w:pPr>
      <w:r>
        <w:t xml:space="preserve">García Sola, </w:t>
      </w:r>
      <w:proofErr w:type="spellStart"/>
      <w:r>
        <w:t>Mª</w:t>
      </w:r>
      <w:proofErr w:type="spellEnd"/>
      <w:r>
        <w:t xml:space="preserve"> Paz. ¿Te acaricio el alma? Recursos para el masaje infantil desde una experiencia familiar. Ed. La casita de Paz</w:t>
      </w:r>
    </w:p>
    <w:p w:rsidR="00606D42" w:rsidRDefault="00FA4EE0">
      <w:pPr>
        <w:pStyle w:val="Textoindependiente"/>
        <w:spacing w:before="162" w:line="384" w:lineRule="auto"/>
        <w:ind w:right="3142"/>
      </w:pPr>
      <w:r>
        <w:t xml:space="preserve">Green Gilbert, A. </w:t>
      </w:r>
      <w:proofErr w:type="spellStart"/>
      <w:r>
        <w:t>Creative</w:t>
      </w:r>
      <w:proofErr w:type="spellEnd"/>
      <w:r>
        <w:t xml:space="preserve"> dance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ages</w:t>
      </w:r>
      <w:proofErr w:type="spellEnd"/>
      <w:r>
        <w:t xml:space="preserve">. NDA/AAHPERD </w:t>
      </w:r>
      <w:proofErr w:type="spellStart"/>
      <w:r>
        <w:t>Haselbach</w:t>
      </w:r>
      <w:proofErr w:type="spellEnd"/>
      <w:r>
        <w:t xml:space="preserve">, B. </w:t>
      </w:r>
      <w:proofErr w:type="spellStart"/>
      <w:r>
        <w:t>Improvisation</w:t>
      </w:r>
      <w:proofErr w:type="spellEnd"/>
      <w:r>
        <w:t xml:space="preserve">, Dance, </w:t>
      </w:r>
      <w:proofErr w:type="spellStart"/>
      <w:r>
        <w:t>Movement</w:t>
      </w:r>
      <w:proofErr w:type="spellEnd"/>
      <w:r>
        <w:t xml:space="preserve">, </w:t>
      </w:r>
      <w:proofErr w:type="spellStart"/>
      <w:r>
        <w:t>Schott</w:t>
      </w:r>
      <w:proofErr w:type="spellEnd"/>
      <w:r>
        <w:t xml:space="preserve"> </w:t>
      </w:r>
      <w:proofErr w:type="spellStart"/>
      <w:r>
        <w:t>Haselbach</w:t>
      </w:r>
      <w:proofErr w:type="spellEnd"/>
      <w:r>
        <w:t xml:space="preserve">, B. Dance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Schott</w:t>
      </w:r>
      <w:proofErr w:type="spellEnd"/>
      <w:r>
        <w:t>.</w:t>
      </w:r>
    </w:p>
    <w:p w:rsidR="00606D42" w:rsidRDefault="00FA4EE0">
      <w:pPr>
        <w:pStyle w:val="Textoindependiente"/>
        <w:ind w:right="422"/>
      </w:pPr>
      <w:proofErr w:type="spellStart"/>
      <w:r>
        <w:t>Hemsy</w:t>
      </w:r>
      <w:proofErr w:type="spellEnd"/>
      <w:r>
        <w:t xml:space="preserve"> de Gainza, V. El cantar tiene sentido Cancionero recreativo juvenil. (Vol. 1, 2, 3 y 4). Ricordi.</w:t>
      </w:r>
    </w:p>
    <w:p w:rsidR="00606D42" w:rsidRDefault="00FA4EE0">
      <w:pPr>
        <w:pStyle w:val="Textoindependiente"/>
        <w:spacing w:before="157" w:line="381" w:lineRule="auto"/>
        <w:ind w:right="5364"/>
      </w:pPr>
      <w:r>
        <w:t xml:space="preserve">Hunt, P.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Oxford </w:t>
      </w:r>
      <w:proofErr w:type="spellStart"/>
      <w:r>
        <w:t>Press</w:t>
      </w:r>
      <w:proofErr w:type="spellEnd"/>
      <w:r>
        <w:t xml:space="preserve">. </w:t>
      </w:r>
      <w:proofErr w:type="spellStart"/>
      <w:r>
        <w:t>Keetman</w:t>
      </w:r>
      <w:proofErr w:type="spellEnd"/>
      <w:r>
        <w:t xml:space="preserve">, G. </w:t>
      </w:r>
      <w:proofErr w:type="spellStart"/>
      <w:r>
        <w:t>Elementaria</w:t>
      </w:r>
      <w:proofErr w:type="spellEnd"/>
      <w:r>
        <w:t xml:space="preserve">, </w:t>
      </w:r>
      <w:proofErr w:type="spellStart"/>
      <w:r>
        <w:t>Schott</w:t>
      </w:r>
      <w:proofErr w:type="spellEnd"/>
      <w:r>
        <w:t>.</w:t>
      </w:r>
    </w:p>
    <w:p w:rsidR="00606D42" w:rsidRDefault="00FA4EE0">
      <w:pPr>
        <w:pStyle w:val="Textoindependiente"/>
        <w:spacing w:before="2"/>
      </w:pPr>
      <w:proofErr w:type="spellStart"/>
      <w:r>
        <w:t>Laban</w:t>
      </w:r>
      <w:proofErr w:type="spellEnd"/>
      <w:r>
        <w:t>, R. Danza educativa moderna. Ed. Paidós.</w:t>
      </w:r>
    </w:p>
    <w:p w:rsidR="00606D42" w:rsidRDefault="00FA4EE0">
      <w:pPr>
        <w:pStyle w:val="Textoindependiente"/>
        <w:spacing w:before="159"/>
      </w:pPr>
      <w:proofErr w:type="spellStart"/>
      <w:r>
        <w:t>Laban</w:t>
      </w:r>
      <w:proofErr w:type="spellEnd"/>
      <w:r>
        <w:t>, R. El dominio del movimiento. Ed. Fundamentos.</w:t>
      </w:r>
    </w:p>
    <w:p w:rsidR="00606D42" w:rsidRDefault="00FA4EE0">
      <w:pPr>
        <w:pStyle w:val="Textoindependiente"/>
        <w:spacing w:before="161" w:line="384" w:lineRule="auto"/>
        <w:ind w:right="1282"/>
      </w:pPr>
      <w:r>
        <w:t xml:space="preserve">López Ibor, S. Blue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sea. Music, Dance &amp; Visual 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Pentatonic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Motos Teruel, T. y García Aranda, L. Práctica de la expresión corporal. Ed. Ñaque. Motos, Navarro y Palanca, Taller de Teatro y Danza, Editorial Octaedro.</w:t>
      </w:r>
    </w:p>
    <w:p w:rsidR="00606D42" w:rsidRDefault="00FA4EE0">
      <w:pPr>
        <w:pStyle w:val="Textoindependiente"/>
        <w:spacing w:line="381" w:lineRule="auto"/>
        <w:ind w:right="2285"/>
      </w:pPr>
      <w:r>
        <w:t xml:space="preserve">Pescetti, L. M. Taller de animación y juegos musicales. Ed. Guadalupe. </w:t>
      </w:r>
      <w:proofErr w:type="spellStart"/>
      <w:r>
        <w:t>Ridocci</w:t>
      </w:r>
      <w:proofErr w:type="spellEnd"/>
      <w:r>
        <w:t>, M. Creatividad corporal. Ed. Ñaque.</w:t>
      </w:r>
    </w:p>
    <w:p w:rsidR="00606D42" w:rsidRDefault="00FA4EE0">
      <w:pPr>
        <w:pStyle w:val="Textoindependiente"/>
        <w:spacing w:before="1" w:line="381" w:lineRule="auto"/>
        <w:ind w:right="574"/>
      </w:pPr>
      <w:r>
        <w:t xml:space="preserve">Riveiro, L. y </w:t>
      </w:r>
      <w:proofErr w:type="spellStart"/>
      <w:r>
        <w:t>Schinca</w:t>
      </w:r>
      <w:proofErr w:type="spellEnd"/>
      <w:r>
        <w:t>, M. Expresión corporal. Ministerio de Educación y Ciencia de España. Rivera, Alfonso, Teatro físico: La revolución de las formas, Editorial Fundamentos.</w:t>
      </w:r>
    </w:p>
    <w:p w:rsidR="00606D42" w:rsidRDefault="00FA4EE0">
      <w:pPr>
        <w:pStyle w:val="Textoindependiente"/>
        <w:spacing w:before="2"/>
        <w:ind w:right="222"/>
      </w:pPr>
      <w:r>
        <w:t xml:space="preserve">Rodari, G. Gramática de la Fantasía. Introducción al arte de inventar historias. Ed. Planeta, 3ª Ed. Col. </w:t>
      </w:r>
      <w:proofErr w:type="spellStart"/>
      <w:r>
        <w:t>Booket</w:t>
      </w:r>
      <w:proofErr w:type="spellEnd"/>
      <w:r>
        <w:t xml:space="preserve"> (Trad. Esp. De Mario Merlino)</w:t>
      </w:r>
    </w:p>
    <w:p w:rsidR="00606D42" w:rsidRDefault="00FA4EE0">
      <w:pPr>
        <w:pStyle w:val="Textoindependiente"/>
        <w:spacing w:before="160"/>
      </w:pPr>
      <w:r>
        <w:t>Sarmiento, A. 101 ejercicios de Danza Contemporánea para niños y jóvenes. Ed. Tutor.</w:t>
      </w:r>
    </w:p>
    <w:p w:rsidR="00606D42" w:rsidRDefault="00FA4EE0">
      <w:pPr>
        <w:pStyle w:val="Textoindependiente"/>
        <w:spacing w:before="161"/>
        <w:ind w:right="122"/>
        <w:jc w:val="both"/>
      </w:pPr>
      <w:proofErr w:type="spellStart"/>
      <w:r>
        <w:t>Schinca</w:t>
      </w:r>
      <w:proofErr w:type="spellEnd"/>
      <w:r>
        <w:t>, M. Manual de psicomotricidad, ritmo y expresión corporal. Ed. Praxis Monografías de Escuela española.</w:t>
      </w:r>
    </w:p>
    <w:p w:rsidR="00606D42" w:rsidRDefault="00FA4EE0">
      <w:pPr>
        <w:pStyle w:val="Textoindependiente"/>
        <w:spacing w:before="159" w:line="384" w:lineRule="auto"/>
        <w:ind w:right="1670" w:firstLine="50"/>
        <w:jc w:val="both"/>
      </w:pPr>
      <w:proofErr w:type="spellStart"/>
      <w:r>
        <w:t>Schinca</w:t>
      </w:r>
      <w:proofErr w:type="spellEnd"/>
      <w:r>
        <w:t xml:space="preserve">, M. Expresión corporal. Ed. Praxis Monografías de Escuela española. Schneider, V. Masaje infantil. Guía para el padre y la madre. Editorial Medici. </w:t>
      </w:r>
      <w:proofErr w:type="spellStart"/>
      <w:r>
        <w:t>Stokoe</w:t>
      </w:r>
      <w:proofErr w:type="spellEnd"/>
      <w:r>
        <w:t>, P. La expresión corporal y el niño. Ed. Ricordi.</w:t>
      </w:r>
    </w:p>
    <w:p w:rsidR="00606D42" w:rsidRDefault="00FA4EE0">
      <w:pPr>
        <w:pStyle w:val="Textoindependiente"/>
        <w:spacing w:line="266" w:lineRule="exact"/>
        <w:jc w:val="both"/>
      </w:pPr>
      <w:proofErr w:type="spellStart"/>
      <w:r>
        <w:t>Stokoe</w:t>
      </w:r>
      <w:proofErr w:type="spellEnd"/>
      <w:r>
        <w:t>, P. La expresión corporal, Guía para el docente. Ed. Ricordi.</w:t>
      </w:r>
    </w:p>
    <w:p w:rsidR="00606D42" w:rsidRDefault="00FA4EE0">
      <w:pPr>
        <w:pStyle w:val="Textoindependiente"/>
        <w:spacing w:before="161"/>
        <w:ind w:right="236"/>
      </w:pPr>
      <w:r>
        <w:t>VV.AA. La creatividad en la clase de música: componer y tocar. Col. Claves para la innovación educativa. Graó.</w:t>
      </w:r>
    </w:p>
    <w:p w:rsidR="00606D42" w:rsidRDefault="00606D42">
      <w:pPr>
        <w:sectPr w:rsidR="00606D42">
          <w:type w:val="continuous"/>
          <w:pgSz w:w="11910" w:h="16840"/>
          <w:pgMar w:top="1360" w:right="1680" w:bottom="280" w:left="1600" w:header="720" w:footer="720" w:gutter="0"/>
          <w:cols w:space="720"/>
        </w:sectPr>
      </w:pPr>
    </w:p>
    <w:p w:rsidR="00606D42" w:rsidRDefault="00FA4EE0">
      <w:pPr>
        <w:pStyle w:val="Textoindependiente"/>
        <w:spacing w:before="37"/>
      </w:pPr>
      <w:r>
        <w:lastRenderedPageBreak/>
        <w:t>VV.AA.: Música y danza para el niño, Madrid, Instituto Alemán.</w:t>
      </w:r>
    </w:p>
    <w:p w:rsidR="00606D42" w:rsidRDefault="00606D42">
      <w:pPr>
        <w:pStyle w:val="Textoindependiente"/>
        <w:ind w:left="0"/>
      </w:pPr>
    </w:p>
    <w:p w:rsidR="00606D42" w:rsidRDefault="00606D42">
      <w:pPr>
        <w:pStyle w:val="Textoindependiente"/>
        <w:spacing w:before="2"/>
        <w:ind w:left="0"/>
        <w:rPr>
          <w:sz w:val="29"/>
        </w:rPr>
      </w:pPr>
    </w:p>
    <w:sectPr w:rsidR="00606D42">
      <w:pgSz w:w="11910" w:h="16840"/>
      <w:pgMar w:top="136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D42"/>
    <w:rsid w:val="00606D42"/>
    <w:rsid w:val="008F6433"/>
    <w:rsid w:val="00D659B8"/>
    <w:rsid w:val="00FA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2B0"/>
  <w15:docId w15:val="{3D115727-77B6-489E-98DF-F06BAD49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846" w:right="11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HECTOR SESE MARTINEZ</cp:lastModifiedBy>
  <cp:revision>3</cp:revision>
  <dcterms:created xsi:type="dcterms:W3CDTF">2020-02-04T18:01:00Z</dcterms:created>
  <dcterms:modified xsi:type="dcterms:W3CDTF">2020-02-04T18:50:00Z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2020-02-04T00:00:00Z</vt:filetime>
  </property>
</Properties>
</file>