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F850B" w14:textId="77777777" w:rsidR="00891DB2" w:rsidRDefault="00891DB2" w:rsidP="008A6AAE">
      <w:pPr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47FFAF1E" w14:textId="77777777" w:rsidR="00891DB2" w:rsidRDefault="00891DB2" w:rsidP="00500E0D">
      <w:pPr>
        <w:pStyle w:val="Ttulo"/>
        <w:jc w:val="center"/>
      </w:pPr>
      <w:r>
        <w:t>SEMINARIO PROFESIONAL SOBRE COMPRENSIÓN LECTORA</w:t>
      </w:r>
    </w:p>
    <w:p w14:paraId="36EDED9D" w14:textId="77777777" w:rsidR="00891DB2" w:rsidRPr="00500E0D" w:rsidRDefault="00891DB2" w:rsidP="00500E0D">
      <w:pPr>
        <w:pStyle w:val="Ttulo"/>
        <w:jc w:val="center"/>
        <w:rPr>
          <w:b/>
          <w:sz w:val="32"/>
        </w:rPr>
      </w:pPr>
      <w:r w:rsidRPr="00500E0D">
        <w:rPr>
          <w:b/>
          <w:sz w:val="32"/>
        </w:rPr>
        <w:t>MADRID 21 DE FEBRERO DE 2020</w:t>
      </w:r>
    </w:p>
    <w:p w14:paraId="60C16019" w14:textId="77777777" w:rsidR="00891DB2" w:rsidRDefault="00891DB2" w:rsidP="00891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 Narrow" w:hAnsi="Arial Narrow"/>
          <w:sz w:val="32"/>
        </w:rPr>
      </w:pPr>
      <w:r w:rsidRPr="008A6AAE">
        <w:rPr>
          <w:rFonts w:ascii="Arial Narrow" w:hAnsi="Arial Narrow"/>
          <w:sz w:val="32"/>
        </w:rPr>
        <w:t>Influencia de una intervención didáctica en el nivel de comprensión lectora de niños de Educación Primaria</w:t>
      </w:r>
    </w:p>
    <w:p w14:paraId="75908488" w14:textId="77777777" w:rsidR="00891DB2" w:rsidRDefault="00891DB2" w:rsidP="008A6AAE">
      <w:pPr>
        <w:jc w:val="both"/>
        <w:rPr>
          <w:rFonts w:ascii="Arial Narrow" w:hAnsi="Arial Narrow"/>
          <w:sz w:val="24"/>
          <w:szCs w:val="24"/>
        </w:rPr>
      </w:pPr>
    </w:p>
    <w:p w14:paraId="4439535C" w14:textId="77777777" w:rsidR="008A6AAE" w:rsidRDefault="008A6AAE" w:rsidP="00891DB2">
      <w:pPr>
        <w:ind w:firstLine="708"/>
        <w:jc w:val="both"/>
        <w:rPr>
          <w:rFonts w:ascii="Arial Narrow" w:hAnsi="Arial Narrow" w:cs="Calibri"/>
          <w:color w:val="212121"/>
          <w:sz w:val="24"/>
          <w:szCs w:val="24"/>
        </w:rPr>
      </w:pPr>
      <w:r w:rsidRPr="008A6AAE">
        <w:rPr>
          <w:rFonts w:ascii="Arial Narrow" w:hAnsi="Arial Narrow"/>
          <w:sz w:val="24"/>
          <w:szCs w:val="24"/>
        </w:rPr>
        <w:t xml:space="preserve">Gracias al Proyecto EDUCYL2018_06: Influencia de una intervención didáctica en la comprensión lectora de niños de Ed. Primaria, </w:t>
      </w:r>
      <w:r w:rsidRPr="008A6AAE">
        <w:rPr>
          <w:rFonts w:ascii="Arial Narrow" w:hAnsi="Arial Narrow" w:cs="Calibri"/>
          <w:color w:val="212121"/>
          <w:sz w:val="24"/>
          <w:szCs w:val="24"/>
        </w:rPr>
        <w:t>financiado por la Consejería de Educación de la Junta de Castilla y León a través de la Dirección General de Innovación y Equidad Educativa"</w:t>
      </w:r>
      <w:r>
        <w:rPr>
          <w:rFonts w:ascii="Arial Narrow" w:hAnsi="Arial Narrow" w:cs="Calibri"/>
          <w:color w:val="212121"/>
          <w:sz w:val="24"/>
          <w:szCs w:val="24"/>
        </w:rPr>
        <w:t>, el pasado día 21 de Febrero de 2020, acudimos a Madrid</w:t>
      </w:r>
      <w:r w:rsidR="003918CE">
        <w:rPr>
          <w:rFonts w:ascii="Arial Narrow" w:hAnsi="Arial Narrow" w:cs="Calibri"/>
          <w:color w:val="212121"/>
          <w:sz w:val="24"/>
          <w:szCs w:val="24"/>
        </w:rPr>
        <w:t xml:space="preserve"> (Casa del Lector)</w:t>
      </w:r>
      <w:r>
        <w:rPr>
          <w:rFonts w:ascii="Arial Narrow" w:hAnsi="Arial Narrow" w:cs="Calibri"/>
          <w:color w:val="212121"/>
          <w:sz w:val="24"/>
          <w:szCs w:val="24"/>
        </w:rPr>
        <w:t xml:space="preserve">, tres componentes del Proyecto arriba indicado: María Dolores Alonso-Cortés </w:t>
      </w:r>
      <w:proofErr w:type="spellStart"/>
      <w:r>
        <w:rPr>
          <w:rFonts w:ascii="Arial Narrow" w:hAnsi="Arial Narrow" w:cs="Calibri"/>
          <w:color w:val="212121"/>
          <w:sz w:val="24"/>
          <w:szCs w:val="24"/>
        </w:rPr>
        <w:t>Fradejas</w:t>
      </w:r>
      <w:proofErr w:type="spellEnd"/>
      <w:r>
        <w:rPr>
          <w:rFonts w:ascii="Arial Narrow" w:hAnsi="Arial Narrow" w:cs="Calibri"/>
          <w:color w:val="212121"/>
          <w:sz w:val="24"/>
          <w:szCs w:val="24"/>
        </w:rPr>
        <w:t xml:space="preserve"> (</w:t>
      </w:r>
      <w:proofErr w:type="spellStart"/>
      <w:r>
        <w:rPr>
          <w:rFonts w:ascii="Arial Narrow" w:hAnsi="Arial Narrow" w:cs="Calibri"/>
          <w:color w:val="212121"/>
          <w:sz w:val="24"/>
          <w:szCs w:val="24"/>
        </w:rPr>
        <w:t>Coodirectora</w:t>
      </w:r>
      <w:proofErr w:type="spellEnd"/>
      <w:r>
        <w:rPr>
          <w:rFonts w:ascii="Arial Narrow" w:hAnsi="Arial Narrow" w:cs="Calibri"/>
          <w:color w:val="212121"/>
          <w:sz w:val="24"/>
          <w:szCs w:val="24"/>
        </w:rPr>
        <w:t xml:space="preserve"> del Proyecto; Profesora del área de Didáctica de la Lengua; Vicer</w:t>
      </w:r>
      <w:r w:rsidR="00FD768E">
        <w:rPr>
          <w:rFonts w:ascii="Arial Narrow" w:hAnsi="Arial Narrow" w:cs="Calibri"/>
          <w:color w:val="212121"/>
          <w:sz w:val="24"/>
          <w:szCs w:val="24"/>
        </w:rPr>
        <w:t>rectora de Relaciones I</w:t>
      </w:r>
      <w:r>
        <w:rPr>
          <w:rFonts w:ascii="Arial Narrow" w:hAnsi="Arial Narrow" w:cs="Calibri"/>
          <w:color w:val="212121"/>
          <w:sz w:val="24"/>
          <w:szCs w:val="24"/>
        </w:rPr>
        <w:t xml:space="preserve">nstitucionales </w:t>
      </w:r>
      <w:r w:rsidR="00FD768E">
        <w:rPr>
          <w:rFonts w:ascii="Arial Narrow" w:hAnsi="Arial Narrow" w:cs="Calibri"/>
          <w:color w:val="212121"/>
          <w:sz w:val="24"/>
          <w:szCs w:val="24"/>
        </w:rPr>
        <w:t>y con la sociedad)</w:t>
      </w:r>
      <w:r>
        <w:rPr>
          <w:rFonts w:ascii="Arial Narrow" w:hAnsi="Arial Narrow" w:cs="Calibri"/>
          <w:color w:val="212121"/>
          <w:sz w:val="24"/>
          <w:szCs w:val="24"/>
        </w:rPr>
        <w:t xml:space="preserve">, Mª Concepción Vega Pérez </w:t>
      </w:r>
      <w:r w:rsidR="00FD768E">
        <w:rPr>
          <w:rFonts w:ascii="Arial Narrow" w:hAnsi="Arial Narrow" w:cs="Calibri"/>
          <w:color w:val="212121"/>
          <w:sz w:val="24"/>
          <w:szCs w:val="24"/>
        </w:rPr>
        <w:t>(Maestra del CEIP S. Claudio de León) y Raúl Martínez Castañeda (Director del Proyecto y Maestro del CEIP Bernardino Pérez</w:t>
      </w:r>
      <w:r w:rsidR="003918CE">
        <w:rPr>
          <w:rFonts w:ascii="Arial Narrow" w:hAnsi="Arial Narrow" w:cs="Calibri"/>
          <w:color w:val="212121"/>
          <w:sz w:val="24"/>
          <w:szCs w:val="24"/>
        </w:rPr>
        <w:t xml:space="preserve"> de Valencia de don Juan (León), para participar en un seminario profesional sobre Comprensión Lectora.</w:t>
      </w:r>
    </w:p>
    <w:p w14:paraId="663FD74C" w14:textId="77777777" w:rsidR="007E76F5" w:rsidRDefault="007E76F5" w:rsidP="007E76F5">
      <w:pPr>
        <w:jc w:val="center"/>
        <w:rPr>
          <w:rFonts w:ascii="Arial Narrow" w:hAnsi="Arial Narrow" w:cs="Calibri"/>
          <w:color w:val="212121"/>
          <w:sz w:val="24"/>
          <w:szCs w:val="24"/>
        </w:rPr>
      </w:pPr>
      <w:r>
        <w:rPr>
          <w:rFonts w:ascii="Arial Narrow" w:hAnsi="Arial Narrow" w:cs="Calibri"/>
          <w:noProof/>
          <w:color w:val="212121"/>
          <w:sz w:val="24"/>
          <w:szCs w:val="24"/>
        </w:rPr>
        <w:drawing>
          <wp:inline distT="0" distB="0" distL="0" distR="0" wp14:anchorId="2E8052C4" wp14:editId="0BF4085E">
            <wp:extent cx="3043903" cy="2175622"/>
            <wp:effectExtent l="19050" t="0" r="4097" b="0"/>
            <wp:docPr id="1" name="Imagen 1" descr="C:\Users\user.user-PC\Downloads\IMG-20200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PC\Downloads\IMG-20200221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213" cy="217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36782" w14:textId="77777777" w:rsidR="003918CE" w:rsidRDefault="003918CE" w:rsidP="00891DB2">
      <w:pPr>
        <w:ind w:firstLine="708"/>
        <w:jc w:val="both"/>
        <w:rPr>
          <w:rFonts w:ascii="Arial Narrow" w:hAnsi="Arial Narrow" w:cs="Calibri"/>
          <w:color w:val="212121"/>
          <w:sz w:val="24"/>
          <w:szCs w:val="24"/>
        </w:rPr>
      </w:pPr>
      <w:r>
        <w:rPr>
          <w:rFonts w:ascii="Arial Narrow" w:hAnsi="Arial Narrow" w:cs="Calibri"/>
          <w:color w:val="212121"/>
          <w:sz w:val="24"/>
          <w:szCs w:val="24"/>
        </w:rPr>
        <w:t>La jornada empezó a las once de la mañana, en la Fundación Germán Sánchez Ruipérez, en la que nos dimos cita</w:t>
      </w:r>
      <w:r w:rsidR="00BE344F">
        <w:rPr>
          <w:rFonts w:ascii="Arial Narrow" w:hAnsi="Arial Narrow" w:cs="Calibri"/>
          <w:color w:val="212121"/>
          <w:sz w:val="24"/>
          <w:szCs w:val="24"/>
        </w:rPr>
        <w:t xml:space="preserve"> profesionales de distintas Universidades (Valencia, Salamanca, León), maestros, Jefe de Área de Servicios Públicos de Lectura de la Consejería de Cultura Turismo y Deporte, miembros de la Fundación ONCE, Jefa del Área de Promoción del libro y de la Lectura; Directora del Instituto de Estudios Educativos y Sociales…,</w:t>
      </w:r>
      <w:r>
        <w:rPr>
          <w:rFonts w:ascii="Arial Narrow" w:hAnsi="Arial Narrow" w:cs="Calibri"/>
          <w:color w:val="212121"/>
          <w:sz w:val="24"/>
          <w:szCs w:val="24"/>
        </w:rPr>
        <w:t xml:space="preserve"> con el fin de poner conceptos al día, generar recursos útiles para los profesionales que trabajan en los campos de la docencia y del fomento de la lectura y elaborar una propuesta de pautas </w:t>
      </w:r>
      <w:r>
        <w:rPr>
          <w:rFonts w:ascii="Arial Narrow" w:hAnsi="Arial Narrow" w:cs="Calibri"/>
          <w:color w:val="212121"/>
          <w:sz w:val="24"/>
          <w:szCs w:val="24"/>
        </w:rPr>
        <w:lastRenderedPageBreak/>
        <w:t>potencialmente aplicables a la definición de las políticas públicas relacionadas con la Educación y la promoción cultural.</w:t>
      </w:r>
    </w:p>
    <w:p w14:paraId="6116CB74" w14:textId="77777777" w:rsidR="00891DB2" w:rsidRDefault="00891DB2" w:rsidP="008A6AAE">
      <w:pPr>
        <w:jc w:val="both"/>
        <w:rPr>
          <w:rFonts w:ascii="Arial Narrow" w:hAnsi="Arial Narrow" w:cs="Calibri"/>
          <w:color w:val="212121"/>
          <w:sz w:val="24"/>
          <w:szCs w:val="24"/>
        </w:rPr>
      </w:pPr>
    </w:p>
    <w:p w14:paraId="42880A31" w14:textId="77777777" w:rsidR="003B42CD" w:rsidRDefault="003B42CD" w:rsidP="003B42CD">
      <w:pPr>
        <w:jc w:val="center"/>
        <w:rPr>
          <w:rFonts w:ascii="Arial Narrow" w:hAnsi="Arial Narrow" w:cs="Calibri"/>
          <w:color w:val="212121"/>
          <w:sz w:val="24"/>
          <w:szCs w:val="24"/>
        </w:rPr>
      </w:pPr>
      <w:r>
        <w:rPr>
          <w:rFonts w:ascii="Arial Narrow" w:hAnsi="Arial Narrow" w:cs="Calibri"/>
          <w:noProof/>
          <w:color w:val="212121"/>
          <w:sz w:val="24"/>
          <w:szCs w:val="24"/>
        </w:rPr>
        <w:drawing>
          <wp:inline distT="0" distB="0" distL="0" distR="0" wp14:anchorId="2BF1A57D" wp14:editId="70666DBF">
            <wp:extent cx="3108966" cy="2092817"/>
            <wp:effectExtent l="19050" t="0" r="0" b="0"/>
            <wp:docPr id="3" name="Imagen 3" descr="C:\Users\Raul\AppData\Local\Microsoft\Windows\Temporary Internet Files\Content.IE5\5FL4EAR2\IMG_20200221_145002_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ul\AppData\Local\Microsoft\Windows\Temporary Internet Files\Content.IE5\5FL4EAR2\IMG_20200221_145002_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067" cy="20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C699" w14:textId="77777777" w:rsidR="00891DB2" w:rsidRDefault="000C519A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lo largo de la mañana se analizaron las distintas causas principales de los bajos índices de comprensión lectora.</w:t>
      </w:r>
      <w:r w:rsidR="00971162">
        <w:rPr>
          <w:rFonts w:ascii="Arial Narrow" w:hAnsi="Arial Narrow"/>
          <w:sz w:val="24"/>
          <w:szCs w:val="24"/>
        </w:rPr>
        <w:t xml:space="preserve"> E</w:t>
      </w:r>
      <w:r w:rsidR="00C61C69">
        <w:rPr>
          <w:rFonts w:ascii="Arial Narrow" w:hAnsi="Arial Narrow"/>
          <w:sz w:val="24"/>
          <w:szCs w:val="24"/>
        </w:rPr>
        <w:t xml:space="preserve">n total se analizaron más de doscientas posibles causas que pueden afectar a la comprensión lectora. Después </w:t>
      </w:r>
      <w:proofErr w:type="gramStart"/>
      <w:r w:rsidR="00C61C69">
        <w:rPr>
          <w:rFonts w:ascii="Arial Narrow" w:hAnsi="Arial Narrow"/>
          <w:sz w:val="24"/>
          <w:szCs w:val="24"/>
        </w:rPr>
        <w:t>de  rellenar</w:t>
      </w:r>
      <w:proofErr w:type="gramEnd"/>
      <w:r w:rsidR="00C61C69">
        <w:rPr>
          <w:rFonts w:ascii="Arial Narrow" w:hAnsi="Arial Narrow"/>
          <w:sz w:val="24"/>
          <w:szCs w:val="24"/>
        </w:rPr>
        <w:t xml:space="preserve"> un cuestionario que previamente se nos había enviado se elaboró un punto de partida o diagnóstico intentando dar respuesta a ¿cuáles son las causas principales de que los índices de comprensión lectora de los alumnos españoles sigan por debajo del nivel esperable?¿cuál creéis </w:t>
      </w:r>
      <w:r w:rsidR="00870AF5">
        <w:rPr>
          <w:rFonts w:ascii="Arial Narrow" w:hAnsi="Arial Narrow"/>
          <w:sz w:val="24"/>
          <w:szCs w:val="24"/>
        </w:rPr>
        <w:t>que pueden ser las competencias imprescindibles para favorecer la comprensión lectora?</w:t>
      </w:r>
      <w:r w:rsidR="00BA2EA7">
        <w:rPr>
          <w:rFonts w:ascii="Arial Narrow" w:hAnsi="Arial Narrow"/>
          <w:sz w:val="24"/>
          <w:szCs w:val="24"/>
        </w:rPr>
        <w:t xml:space="preserve">. Un total de 74 </w:t>
      </w:r>
      <w:proofErr w:type="spellStart"/>
      <w:r w:rsidR="00BA2EA7">
        <w:rPr>
          <w:rFonts w:ascii="Arial Narrow" w:hAnsi="Arial Narrow"/>
          <w:sz w:val="24"/>
          <w:szCs w:val="24"/>
        </w:rPr>
        <w:t>items</w:t>
      </w:r>
      <w:proofErr w:type="spellEnd"/>
      <w:r w:rsidR="00BA2EA7">
        <w:rPr>
          <w:rFonts w:ascii="Arial Narrow" w:hAnsi="Arial Narrow"/>
          <w:sz w:val="24"/>
          <w:szCs w:val="24"/>
        </w:rPr>
        <w:t>, supusieron el punto de arranque de dos mesas de debate que se crearon en paralelo. Se nos pidió que numeráramos por orden de preferencia tanto las causas como las competencias a desarrollar. Una vez concluida la primera dinámica, en las siguientes horas abordamos otras cuestiones para perfilar unas propuestas de actuación desde diversos ámbitos: educativo, cultural-</w:t>
      </w:r>
      <w:proofErr w:type="spellStart"/>
      <w:proofErr w:type="gramStart"/>
      <w:r w:rsidR="00BA2EA7">
        <w:rPr>
          <w:rFonts w:ascii="Arial Narrow" w:hAnsi="Arial Narrow"/>
          <w:sz w:val="24"/>
          <w:szCs w:val="24"/>
        </w:rPr>
        <w:t>social,políticas</w:t>
      </w:r>
      <w:proofErr w:type="spellEnd"/>
      <w:proofErr w:type="gramEnd"/>
      <w:r w:rsidR="00BA2EA7">
        <w:rPr>
          <w:rFonts w:ascii="Arial Narrow" w:hAnsi="Arial Narrow"/>
          <w:sz w:val="24"/>
          <w:szCs w:val="24"/>
        </w:rPr>
        <w:t xml:space="preserve"> públicas. </w:t>
      </w:r>
    </w:p>
    <w:p w14:paraId="10FEE2C2" w14:textId="77777777" w:rsidR="002725AC" w:rsidRDefault="00BA2EA7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En el ámbito educativo, se analizaron los cambios que consideramos necesarios para configurar un sistema educativo capaz de garantizar el desarrollo de las competencias que necesitan los niños y jóvenes para comprender y aprender. Como principales causas en este ámbito llegamos a la conclusión de que en la actualidad las nuevas tecnologías están </w:t>
      </w:r>
      <w:r w:rsidR="002725AC">
        <w:rPr>
          <w:rFonts w:ascii="Arial Narrow" w:hAnsi="Arial Narrow"/>
          <w:sz w:val="24"/>
          <w:szCs w:val="24"/>
        </w:rPr>
        <w:t>influyendo negativamente en el proceso lector y en la comprensión lectora; a nivel familiar se debe de estimular el consumo de la lectura desde edades tempranas; en la escuela se debe de formar y preparar al profesorado para aplicar secuencias didácticas relacionadas con la comprensión lectora con la intención de conseguir mejores resultados, aplicar lecturas con diferentes textos y de forma transversal.</w:t>
      </w:r>
    </w:p>
    <w:p w14:paraId="1D4DD3AB" w14:textId="77777777" w:rsidR="00891DB2" w:rsidRDefault="00891DB2" w:rsidP="008A6AAE">
      <w:pPr>
        <w:jc w:val="both"/>
        <w:rPr>
          <w:rFonts w:ascii="Arial Narrow" w:hAnsi="Arial Narrow"/>
          <w:sz w:val="24"/>
          <w:szCs w:val="24"/>
        </w:rPr>
      </w:pPr>
    </w:p>
    <w:p w14:paraId="4DBDFA85" w14:textId="77777777" w:rsidR="00891DB2" w:rsidRDefault="00891DB2" w:rsidP="008A6AAE">
      <w:pPr>
        <w:jc w:val="both"/>
        <w:rPr>
          <w:rFonts w:ascii="Arial Narrow" w:hAnsi="Arial Narrow"/>
          <w:sz w:val="24"/>
          <w:szCs w:val="24"/>
        </w:rPr>
      </w:pPr>
    </w:p>
    <w:p w14:paraId="0C40B163" w14:textId="77777777" w:rsidR="00891DB2" w:rsidRDefault="00891DB2" w:rsidP="008A6AAE">
      <w:pPr>
        <w:jc w:val="both"/>
        <w:rPr>
          <w:rFonts w:ascii="Arial Narrow" w:hAnsi="Arial Narrow"/>
          <w:sz w:val="24"/>
          <w:szCs w:val="24"/>
        </w:rPr>
      </w:pPr>
    </w:p>
    <w:p w14:paraId="28E1DA1D" w14:textId="77777777" w:rsidR="00891DB2" w:rsidRDefault="00891DB2" w:rsidP="008A6AAE">
      <w:pPr>
        <w:jc w:val="both"/>
        <w:rPr>
          <w:rFonts w:ascii="Arial Narrow" w:hAnsi="Arial Narrow"/>
          <w:sz w:val="24"/>
          <w:szCs w:val="24"/>
        </w:rPr>
      </w:pPr>
    </w:p>
    <w:p w14:paraId="7B795862" w14:textId="77777777" w:rsidR="003B42CD" w:rsidRDefault="003B42CD" w:rsidP="003B42C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248D2137" wp14:editId="553FF2F3">
            <wp:extent cx="2601801" cy="1929253"/>
            <wp:effectExtent l="19050" t="0" r="8049" b="0"/>
            <wp:docPr id="4" name="Imagen 4" descr="C:\Users\Raul\AppData\Local\Microsoft\Windows\Temporary Internet Files\Content.IE5\UR3UPCO1\IMG_20200221_144951_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ul\AppData\Local\Microsoft\Windows\Temporary Internet Files\Content.IE5\UR3UPCO1\IMG_20200221_144951_9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57" cy="193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9D3C" w14:textId="77777777" w:rsidR="00FD768E" w:rsidRDefault="002725AC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Desde el ámbito cultural, como aspecto fundamental para que los espacios culturales relacionados con el fomento de la lectura puedan contribuir de una forma más efectiva a mejorar la comprensión lectora de la ciudadanía en general, se barajaron como medidas</w:t>
      </w:r>
      <w:r w:rsidR="00BA2EA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: profesionalizar las bibliotecas de cualquier tipo (públicas, escolares, privadas…) con agentes dinamizadores de lectura;  incorporar distintas actividades relacionadas con la lectura (tertulias, talleres lúdicos para personas con dificultades en comprensión lectora, talleres de encuentros intergeneracionales,</w:t>
      </w:r>
      <w:r w:rsidR="0080081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0081B">
        <w:rPr>
          <w:rFonts w:ascii="Arial Narrow" w:hAnsi="Arial Narrow"/>
          <w:sz w:val="24"/>
          <w:szCs w:val="24"/>
        </w:rPr>
        <w:t>librofórum</w:t>
      </w:r>
      <w:proofErr w:type="spellEnd"/>
      <w:r w:rsidR="0080081B">
        <w:rPr>
          <w:rFonts w:ascii="Arial Narrow" w:hAnsi="Arial Narrow"/>
          <w:sz w:val="24"/>
          <w:szCs w:val="24"/>
        </w:rPr>
        <w:t>…).</w:t>
      </w:r>
    </w:p>
    <w:p w14:paraId="3EDD0DE5" w14:textId="77777777" w:rsidR="0080081B" w:rsidRDefault="00593BA9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Desde el ámbito político-público,</w:t>
      </w:r>
      <w:r w:rsidR="00C45257">
        <w:rPr>
          <w:rFonts w:ascii="Arial Narrow" w:hAnsi="Arial Narrow"/>
          <w:sz w:val="24"/>
          <w:szCs w:val="24"/>
        </w:rPr>
        <w:t xml:space="preserve"> en materia de educación y lectura en inclusión social (enfoques, prioridades, medidas…) para corregir los déficits actuales e impulsar el desarrollo de una sociedad con buenas competencias lectoras, después de varios análisis llegamos a la conclusión se debe de promover la investigación así como contrastar los efectos de los programas que se financian con dinero público; se debe de impulsar la cooperación entre los distintos organismos públicos y privados; diseñar políticas con asesoramiento de expertos.</w:t>
      </w:r>
    </w:p>
    <w:p w14:paraId="416AD0D9" w14:textId="77777777" w:rsidR="003B42CD" w:rsidRDefault="003B42CD" w:rsidP="003B42CD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1158486B" wp14:editId="02DEF92E">
            <wp:extent cx="2544489" cy="1886755"/>
            <wp:effectExtent l="19050" t="0" r="8211" b="0"/>
            <wp:docPr id="5" name="Imagen 5" descr="C:\Users\Raul\AppData\Local\Microsoft\Windows\Temporary Internet Files\Content.IE5\DUU32BCY\IMG_20200221_150416_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ul\AppData\Local\Microsoft\Windows\Temporary Internet Files\Content.IE5\DUU32BCY\IMG_20200221_150416_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273" cy="188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AF9B0" w14:textId="77777777" w:rsidR="00C45257" w:rsidRDefault="00C45257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Después de tres horas de trabajo, análisis y debate para el que fuimos invitados, se nos pide que todas  las ideas se concretizaran en un mapa conceptual o “</w:t>
      </w:r>
      <w:proofErr w:type="spellStart"/>
      <w:r>
        <w:rPr>
          <w:rFonts w:ascii="Arial Narrow" w:hAnsi="Arial Narrow"/>
          <w:sz w:val="24"/>
          <w:szCs w:val="24"/>
        </w:rPr>
        <w:t>Thinking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Learning</w:t>
      </w:r>
      <w:proofErr w:type="spellEnd"/>
      <w:r>
        <w:rPr>
          <w:rFonts w:ascii="Arial Narrow" w:hAnsi="Arial Narrow"/>
          <w:sz w:val="24"/>
          <w:szCs w:val="24"/>
        </w:rPr>
        <w:t>”; cada mesa de debate plasmó todas las conclusiones y se expusieron para el otro grupo. Ambas mesas, creemos que la comprensión lectora es un problema multifactorial</w:t>
      </w:r>
      <w:r w:rsidR="007B0AB2">
        <w:rPr>
          <w:rFonts w:ascii="Arial Narrow" w:hAnsi="Arial Narrow"/>
          <w:sz w:val="24"/>
          <w:szCs w:val="24"/>
        </w:rPr>
        <w:t xml:space="preserve">, donde hay muchos agentes personales implicados (familia, maestros, orientadores, mediadores, bibliotecarios, </w:t>
      </w:r>
      <w:r w:rsidR="007B0AB2">
        <w:rPr>
          <w:rFonts w:ascii="Arial Narrow" w:hAnsi="Arial Narrow"/>
          <w:sz w:val="24"/>
          <w:szCs w:val="24"/>
        </w:rPr>
        <w:lastRenderedPageBreak/>
        <w:t>sociedad, políticos…)</w:t>
      </w:r>
      <w:r w:rsidR="005D059B">
        <w:rPr>
          <w:rFonts w:ascii="Arial Narrow" w:hAnsi="Arial Narrow"/>
          <w:sz w:val="24"/>
          <w:szCs w:val="24"/>
        </w:rPr>
        <w:t xml:space="preserve"> y varios problemas asociados que debemos dar solución, desde la formación del profesorado, a la implicación de las familias en primeras edades, políticas que estimules I+D, así como contrastar su eficacia</w:t>
      </w:r>
      <w:r w:rsidR="00CC3C4F">
        <w:rPr>
          <w:rFonts w:ascii="Arial Narrow" w:hAnsi="Arial Narrow"/>
          <w:sz w:val="24"/>
          <w:szCs w:val="24"/>
        </w:rPr>
        <w:t xml:space="preserve"> y profesionalizar los distintos servicios comunitarios referidos a la promoción y el fomento de la lectura y la comprensión lectora. </w:t>
      </w:r>
      <w:r w:rsidR="003B42CD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3F0A180D" wp14:editId="0149895D">
            <wp:extent cx="2305132" cy="2229223"/>
            <wp:effectExtent l="0" t="0" r="0" b="0"/>
            <wp:docPr id="2" name="Imagen 2" descr="C:\Users\Raul\AppData\Local\Microsoft\Windows\Temporary Internet Files\Content.IE5\ZYIJNTU0\IMG_20200221_144944_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ul\AppData\Local\Microsoft\Windows\Temporary Internet Files\Content.IE5\ZYIJNTU0\IMG_20200221_144944_9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61" cy="223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2CD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D2768B5" wp14:editId="6BE8E33C">
            <wp:extent cx="2898588" cy="2229223"/>
            <wp:effectExtent l="0" t="0" r="0" b="0"/>
            <wp:docPr id="6" name="Imagen 6" descr="C:\Users\Raul\AppData\Local\Microsoft\Windows\Temporary Internet Files\Content.IE5\ZYIJNTU0\IMG_20200221_144926_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ul\AppData\Local\Microsoft\Windows\Temporary Internet Files\Content.IE5\ZYIJNTU0\IMG_20200221_144926_8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548" cy="22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9B26" w14:textId="77777777" w:rsidR="007E76F5" w:rsidRDefault="007E76F5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Después de una intensa jornada formativa, llegó el momento de reponer fuerzas y de visitar la Casa del Lector, en Matadero Viejo (Madrid); sin duda un espacio con muchos recursos, muchas estancias y muchas actividades que dinamizan y potencian la lectura, la comprensión lectora y otros eventos culturales (reuniones, talleres, conciertos, reuniones, centro de encuentro de jóvenes, adultos…).</w:t>
      </w:r>
    </w:p>
    <w:p w14:paraId="25B1BBDA" w14:textId="77777777" w:rsidR="00CC3C4F" w:rsidRPr="008A6AAE" w:rsidRDefault="00CC3C4F" w:rsidP="00891DB2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Desde esta crónica, vaya el agradecimiento por un lado a la Fundación Germán Sánchez Ruipérez por su invitación, especialmente a Luis González (Director General) y a Javier Fierro (Coordinador de Programas) por apostar e invitarnos a la Jornada de un alto interés de Comprensión Lectora. Agradecer a la Consejería de Educación de Castilla y León el haber hecho posible que gracias al Proyecto financiado, nosotros podamos haber ido a esta jornada; también al Centro </w:t>
      </w:r>
      <w:r w:rsidR="00CF556E">
        <w:rPr>
          <w:rFonts w:ascii="Arial Narrow" w:hAnsi="Arial Narrow"/>
          <w:sz w:val="24"/>
          <w:szCs w:val="24"/>
        </w:rPr>
        <w:t xml:space="preserve">Superior </w:t>
      </w:r>
      <w:r>
        <w:rPr>
          <w:rFonts w:ascii="Arial Narrow" w:hAnsi="Arial Narrow"/>
          <w:sz w:val="24"/>
          <w:szCs w:val="24"/>
        </w:rPr>
        <w:t>de Formación</w:t>
      </w:r>
      <w:r w:rsidR="00CF556E">
        <w:rPr>
          <w:rFonts w:ascii="Arial Narrow" w:hAnsi="Arial Narrow"/>
          <w:sz w:val="24"/>
          <w:szCs w:val="24"/>
        </w:rPr>
        <w:t xml:space="preserve"> del Profesorado (Soria) por todos los trámites, que tan bien han sido gestionados.</w:t>
      </w:r>
    </w:p>
    <w:sectPr w:rsidR="00CC3C4F" w:rsidRPr="008A6AAE" w:rsidSect="00891D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06BE" w14:textId="77777777" w:rsidR="00891DB2" w:rsidRDefault="00891DB2" w:rsidP="00891DB2">
      <w:pPr>
        <w:spacing w:after="0" w:line="240" w:lineRule="auto"/>
      </w:pPr>
      <w:r>
        <w:separator/>
      </w:r>
    </w:p>
  </w:endnote>
  <w:endnote w:type="continuationSeparator" w:id="0">
    <w:p w14:paraId="25261C0B" w14:textId="77777777" w:rsidR="00891DB2" w:rsidRDefault="00891DB2" w:rsidP="0089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88447" w14:textId="77777777" w:rsidR="00F65E64" w:rsidRDefault="00F65E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776C" w14:textId="77777777" w:rsidR="00F65E64" w:rsidRDefault="0028519C" w:rsidP="00891DB2">
    <w:pPr>
      <w:pStyle w:val="Piedepgina"/>
      <w:jc w:val="center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pict w14:anchorId="23F3E03D">
        <v:rect id="_x0000_i1025" style="width:0;height:1.5pt" o:hralign="center" o:hrstd="t" o:hr="t" fillcolor="#a0a0a0" stroked="f"/>
      </w:pict>
    </w:r>
  </w:p>
  <w:p w14:paraId="462A7527" w14:textId="77777777" w:rsidR="00891DB2" w:rsidRPr="00891DB2" w:rsidRDefault="00891DB2" w:rsidP="00891DB2">
    <w:pPr>
      <w:pStyle w:val="Piedepgina"/>
      <w:jc w:val="center"/>
      <w:rPr>
        <w:rFonts w:ascii="Arial" w:hAnsi="Arial" w:cs="Arial"/>
        <w:i/>
        <w:sz w:val="20"/>
      </w:rPr>
    </w:pPr>
    <w:r w:rsidRPr="00891DB2">
      <w:rPr>
        <w:rFonts w:ascii="Arial" w:hAnsi="Arial" w:cs="Arial"/>
        <w:i/>
        <w:sz w:val="20"/>
      </w:rPr>
      <w:t>Proyecto de Investigación Educativa: Influencia de una intervención didáctica en el nivel de comprensión lectora de niños de Educación Primaria.</w:t>
    </w:r>
  </w:p>
  <w:p w14:paraId="65DD2A03" w14:textId="77777777" w:rsidR="00891DB2" w:rsidRDefault="00891D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ACEC" w14:textId="77777777" w:rsidR="00F65E64" w:rsidRDefault="00F65E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675C" w14:textId="77777777" w:rsidR="00891DB2" w:rsidRDefault="00891DB2" w:rsidP="00891DB2">
      <w:pPr>
        <w:spacing w:after="0" w:line="240" w:lineRule="auto"/>
      </w:pPr>
      <w:r>
        <w:separator/>
      </w:r>
    </w:p>
  </w:footnote>
  <w:footnote w:type="continuationSeparator" w:id="0">
    <w:p w14:paraId="187701A6" w14:textId="77777777" w:rsidR="00891DB2" w:rsidRDefault="00891DB2" w:rsidP="0089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A725" w14:textId="77777777" w:rsidR="00F65E64" w:rsidRDefault="00F65E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ECD32" w14:textId="77777777" w:rsidR="00891DB2" w:rsidRDefault="00891DB2" w:rsidP="00891DB2">
    <w:pPr>
      <w:pStyle w:val="Encabezado"/>
      <w:jc w:val="right"/>
    </w:pPr>
  </w:p>
  <w:p w14:paraId="10C2C59E" w14:textId="77777777" w:rsidR="00891DB2" w:rsidRDefault="00891DB2" w:rsidP="00891DB2">
    <w:pPr>
      <w:pStyle w:val="Encabezado"/>
    </w:pPr>
    <w:r>
      <w:rPr>
        <w:noProof/>
      </w:rPr>
      <w:drawing>
        <wp:inline distT="0" distB="0" distL="0" distR="0" wp14:anchorId="221AC32B" wp14:editId="77BE13D9">
          <wp:extent cx="1268838" cy="582995"/>
          <wp:effectExtent l="19050" t="0" r="7512" b="0"/>
          <wp:docPr id="8" name="Imagen 5" descr="Resultado de imagen de junta de castilla y leon educ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de junta de castilla y leon educ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85" cy="583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91DB2">
      <w:rPr>
        <w:noProof/>
      </w:rPr>
      <w:drawing>
        <wp:inline distT="0" distB="0" distL="0" distR="0" wp14:anchorId="520C53C2" wp14:editId="3DF610EB">
          <wp:extent cx="1364758" cy="579549"/>
          <wp:effectExtent l="19050" t="0" r="6842" b="0"/>
          <wp:docPr id="9" name="Imagen 2" descr="Resultado de imagen de csf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sf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927" cy="5796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7092" w14:textId="77777777" w:rsidR="00F65E64" w:rsidRDefault="00F65E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AE"/>
    <w:rsid w:val="000C519A"/>
    <w:rsid w:val="002725AC"/>
    <w:rsid w:val="0028519C"/>
    <w:rsid w:val="003918CE"/>
    <w:rsid w:val="003B42CD"/>
    <w:rsid w:val="00500E0D"/>
    <w:rsid w:val="00520D0C"/>
    <w:rsid w:val="00540CF6"/>
    <w:rsid w:val="00593BA9"/>
    <w:rsid w:val="005D059B"/>
    <w:rsid w:val="007B0AB2"/>
    <w:rsid w:val="007E76F5"/>
    <w:rsid w:val="0080081B"/>
    <w:rsid w:val="00870AF5"/>
    <w:rsid w:val="00891DB2"/>
    <w:rsid w:val="008A6AAE"/>
    <w:rsid w:val="00971162"/>
    <w:rsid w:val="00AF5F3A"/>
    <w:rsid w:val="00BA2EA7"/>
    <w:rsid w:val="00BE344F"/>
    <w:rsid w:val="00C45257"/>
    <w:rsid w:val="00C61C69"/>
    <w:rsid w:val="00CC3C4F"/>
    <w:rsid w:val="00CF556E"/>
    <w:rsid w:val="00F65E64"/>
    <w:rsid w:val="00FD6DA1"/>
    <w:rsid w:val="00FD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4BDDB2"/>
  <w15:docId w15:val="{D9855733-D8B3-4F7B-AFB4-A5BC0EC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4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DB2"/>
  </w:style>
  <w:style w:type="paragraph" w:styleId="Piedepgina">
    <w:name w:val="footer"/>
    <w:basedOn w:val="Normal"/>
    <w:link w:val="PiedepginaCar"/>
    <w:uiPriority w:val="99"/>
    <w:unhideWhenUsed/>
    <w:rsid w:val="00891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DB2"/>
  </w:style>
  <w:style w:type="paragraph" w:styleId="Ttulo">
    <w:name w:val="Title"/>
    <w:basedOn w:val="Normal"/>
    <w:next w:val="Normal"/>
    <w:link w:val="TtuloCar"/>
    <w:uiPriority w:val="10"/>
    <w:qFormat/>
    <w:rsid w:val="00500E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00E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ANA ISABEL PARICIO RUBIO</cp:lastModifiedBy>
  <cp:revision>2</cp:revision>
  <dcterms:created xsi:type="dcterms:W3CDTF">2020-03-10T10:50:00Z</dcterms:created>
  <dcterms:modified xsi:type="dcterms:W3CDTF">2020-03-10T10:50:00Z</dcterms:modified>
</cp:coreProperties>
</file>