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48"/>
        <w:gridCol w:w="1290"/>
        <w:gridCol w:w="2557"/>
        <w:gridCol w:w="2751"/>
        <w:gridCol w:w="606"/>
        <w:gridCol w:w="4336"/>
      </w:tblGrid>
      <w:tr w:rsidR="00675361" w:rsidRPr="00DA5187" w:rsidTr="00311655">
        <w:tc>
          <w:tcPr>
            <w:tcW w:w="5000" w:type="pct"/>
            <w:gridSpan w:val="6"/>
          </w:tcPr>
          <w:p w:rsidR="00675361" w:rsidRPr="00311655" w:rsidRDefault="00675361">
            <w:pPr>
              <w:rPr>
                <w:rFonts w:ascii="Century Gothic" w:hAnsi="Century Gothic"/>
                <w:lang w:val="en-US"/>
              </w:rPr>
            </w:pPr>
            <w:r w:rsidRPr="00311655">
              <w:rPr>
                <w:rFonts w:ascii="Century Gothic" w:hAnsi="Century Gothic"/>
                <w:b/>
                <w:lang w:val="en-US"/>
              </w:rPr>
              <w:t>SUBJECT</w:t>
            </w:r>
            <w:r w:rsidRPr="00311655">
              <w:rPr>
                <w:rFonts w:ascii="Century Gothic" w:hAnsi="Century Gothic"/>
                <w:lang w:val="en-US"/>
              </w:rPr>
              <w:t xml:space="preserve">: HISTORY                                                                                                                                                                                                   </w:t>
            </w:r>
            <w:r w:rsidRPr="00311655">
              <w:rPr>
                <w:rFonts w:ascii="Century Gothic" w:hAnsi="Century Gothic"/>
                <w:b/>
                <w:lang w:val="en-US"/>
              </w:rPr>
              <w:t>YEAR</w:t>
            </w:r>
            <w:r w:rsidRPr="00311655">
              <w:rPr>
                <w:rFonts w:ascii="Century Gothic" w:hAnsi="Century Gothic"/>
                <w:lang w:val="en-US"/>
              </w:rPr>
              <w:t>: 4</w:t>
            </w:r>
            <w:r w:rsidR="00243D8B" w:rsidRPr="00243D8B">
              <w:rPr>
                <w:rFonts w:ascii="Century Gothic" w:hAnsi="Century Gothic"/>
                <w:vertAlign w:val="superscript"/>
                <w:lang w:val="en-US"/>
              </w:rPr>
              <w:t>th</w:t>
            </w:r>
            <w:r w:rsidRPr="00311655">
              <w:rPr>
                <w:rFonts w:ascii="Century Gothic" w:hAnsi="Century Gothic"/>
                <w:lang w:val="en-US"/>
              </w:rPr>
              <w:t xml:space="preserve"> ESO</w:t>
            </w:r>
          </w:p>
        </w:tc>
      </w:tr>
      <w:tr w:rsidR="00675361" w:rsidTr="00311655">
        <w:tc>
          <w:tcPr>
            <w:tcW w:w="5000" w:type="pct"/>
            <w:gridSpan w:val="6"/>
          </w:tcPr>
          <w:p w:rsidR="00675361" w:rsidRPr="00BF66FA" w:rsidRDefault="00675361" w:rsidP="0001179B">
            <w:pPr>
              <w:rPr>
                <w:rFonts w:ascii="Century Gothic" w:hAnsi="Century Gothic"/>
                <w:b/>
                <w:lang w:val="en-US"/>
              </w:rPr>
            </w:pPr>
            <w:r w:rsidRPr="00BF66FA">
              <w:rPr>
                <w:rFonts w:ascii="Century Gothic" w:hAnsi="Century Gothic"/>
                <w:b/>
                <w:lang w:val="en-US"/>
              </w:rPr>
              <w:t xml:space="preserve">UNIT </w:t>
            </w:r>
            <w:r w:rsidR="00CD18F7" w:rsidRPr="00BF66FA">
              <w:rPr>
                <w:rFonts w:ascii="Century Gothic" w:hAnsi="Century Gothic"/>
                <w:b/>
                <w:lang w:val="en-US"/>
              </w:rPr>
              <w:t>5</w:t>
            </w:r>
            <w:r w:rsidRPr="00BF66FA">
              <w:rPr>
                <w:rFonts w:ascii="Century Gothic" w:hAnsi="Century Gothic"/>
                <w:b/>
                <w:lang w:val="en-US"/>
              </w:rPr>
              <w:t>:</w:t>
            </w:r>
            <w:r w:rsidR="00CD18F7" w:rsidRPr="00BF66FA">
              <w:rPr>
                <w:rFonts w:ascii="Century Gothic" w:hAnsi="Century Gothic"/>
                <w:b/>
                <w:lang w:val="en-US"/>
              </w:rPr>
              <w:t xml:space="preserve"> </w:t>
            </w:r>
            <w:r w:rsidR="00243D8B" w:rsidRPr="00BF66FA">
              <w:rPr>
                <w:rFonts w:ascii="Century Gothic" w:hAnsi="Century Gothic"/>
                <w:b/>
                <w:lang w:val="en-US"/>
              </w:rPr>
              <w:t>SECOND INDUSTRIAL REVOLUTION</w:t>
            </w:r>
            <w:r w:rsidR="00CD18F7" w:rsidRPr="00BF66FA">
              <w:rPr>
                <w:rFonts w:ascii="Century Gothic" w:hAnsi="Century Gothic"/>
                <w:b/>
                <w:lang w:val="en-US"/>
              </w:rPr>
              <w:t xml:space="preserve"> AND IMPERIALISM</w:t>
            </w:r>
          </w:p>
        </w:tc>
      </w:tr>
      <w:tr w:rsidR="00675361" w:rsidTr="003B5F45">
        <w:tc>
          <w:tcPr>
            <w:tcW w:w="1250" w:type="pct"/>
          </w:tcPr>
          <w:p w:rsidR="00675361" w:rsidRPr="00311655" w:rsidRDefault="0001352C" w:rsidP="00675361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GOALS</w:t>
            </w:r>
          </w:p>
        </w:tc>
        <w:tc>
          <w:tcPr>
            <w:tcW w:w="1250" w:type="pct"/>
            <w:gridSpan w:val="2"/>
          </w:tcPr>
          <w:p w:rsidR="00675361" w:rsidRPr="00311655" w:rsidRDefault="00675361" w:rsidP="00675361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311655">
              <w:rPr>
                <w:rFonts w:ascii="Century Gothic" w:hAnsi="Century Gothic"/>
                <w:b/>
                <w:lang w:val="en-US"/>
              </w:rPr>
              <w:t>KNOWLEDGE</w:t>
            </w:r>
          </w:p>
        </w:tc>
        <w:tc>
          <w:tcPr>
            <w:tcW w:w="1091" w:type="pct"/>
            <w:gridSpan w:val="2"/>
          </w:tcPr>
          <w:p w:rsidR="00675361" w:rsidRPr="00311655" w:rsidRDefault="00675361" w:rsidP="00675361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311655">
              <w:rPr>
                <w:rFonts w:ascii="Century Gothic" w:hAnsi="Century Gothic"/>
                <w:b/>
                <w:lang w:val="en-US"/>
              </w:rPr>
              <w:t>SKILLS</w:t>
            </w:r>
          </w:p>
        </w:tc>
        <w:tc>
          <w:tcPr>
            <w:tcW w:w="1409" w:type="pct"/>
          </w:tcPr>
          <w:p w:rsidR="00675361" w:rsidRPr="00311655" w:rsidRDefault="00675361" w:rsidP="00675361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01352C">
              <w:rPr>
                <w:rFonts w:ascii="Century Gothic" w:hAnsi="Century Gothic"/>
                <w:b/>
                <w:lang w:val="en-US"/>
              </w:rPr>
              <w:t>ASSESSMENT</w:t>
            </w:r>
          </w:p>
        </w:tc>
      </w:tr>
      <w:tr w:rsidR="00675361" w:rsidRPr="00CD18F7" w:rsidTr="003B5F45">
        <w:tc>
          <w:tcPr>
            <w:tcW w:w="1250" w:type="pct"/>
          </w:tcPr>
          <w:p w:rsidR="00675361" w:rsidRPr="00311655" w:rsidRDefault="00675361">
            <w:pPr>
              <w:rPr>
                <w:rFonts w:ascii="Century Gothic" w:hAnsi="Century Gothic"/>
                <w:lang w:val="en-US"/>
              </w:rPr>
            </w:pPr>
          </w:p>
          <w:p w:rsidR="00CD18F7" w:rsidRPr="003B5F45" w:rsidRDefault="0001352C" w:rsidP="00FA6F2A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en-US"/>
              </w:rPr>
            </w:pPr>
            <w:r w:rsidRPr="003B5F45">
              <w:rPr>
                <w:rFonts w:ascii="Century Gothic" w:hAnsi="Century Gothic"/>
                <w:bCs/>
                <w:lang w:val="en-US"/>
              </w:rPr>
              <w:t xml:space="preserve">To understand </w:t>
            </w:r>
            <w:r w:rsidR="00CD18F7" w:rsidRPr="003B5F45">
              <w:rPr>
                <w:rFonts w:ascii="Century Gothic" w:hAnsi="Century Gothic"/>
                <w:bCs/>
                <w:lang w:val="en-US"/>
              </w:rPr>
              <w:t>the consequences of Finance capitalism and the new business structures</w:t>
            </w:r>
          </w:p>
          <w:p w:rsidR="000E4F54" w:rsidRPr="003B5F45" w:rsidRDefault="0001352C" w:rsidP="00FA6F2A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en-US"/>
              </w:rPr>
            </w:pPr>
            <w:r w:rsidRPr="003B5F45">
              <w:rPr>
                <w:rFonts w:ascii="Century Gothic" w:hAnsi="Century Gothic"/>
                <w:bCs/>
                <w:lang w:val="en-US"/>
              </w:rPr>
              <w:t>To c</w:t>
            </w:r>
            <w:r w:rsidR="000E4F54" w:rsidRPr="003B5F45">
              <w:rPr>
                <w:rFonts w:ascii="Century Gothic" w:hAnsi="Century Gothic"/>
                <w:bCs/>
                <w:lang w:val="en-US"/>
              </w:rPr>
              <w:t>ompar</w:t>
            </w:r>
            <w:r w:rsidRPr="003B5F45">
              <w:rPr>
                <w:rFonts w:ascii="Century Gothic" w:hAnsi="Century Gothic"/>
                <w:bCs/>
                <w:lang w:val="en-US"/>
              </w:rPr>
              <w:t>e</w:t>
            </w:r>
            <w:r w:rsidR="000E4F54" w:rsidRPr="003B5F45">
              <w:rPr>
                <w:rFonts w:ascii="Century Gothic" w:hAnsi="Century Gothic"/>
                <w:bCs/>
                <w:lang w:val="en-US"/>
              </w:rPr>
              <w:t xml:space="preserve"> the First and the Second Industrial Revolution</w:t>
            </w:r>
          </w:p>
          <w:p w:rsidR="000E4F54" w:rsidRPr="003B5F45" w:rsidRDefault="0001352C" w:rsidP="000E4F5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en-US"/>
              </w:rPr>
            </w:pPr>
            <w:r w:rsidRPr="003B5F45">
              <w:rPr>
                <w:rFonts w:ascii="Century Gothic" w:hAnsi="Century Gothic"/>
                <w:bCs/>
                <w:lang w:val="en-US"/>
              </w:rPr>
              <w:t xml:space="preserve">To compare </w:t>
            </w:r>
            <w:r w:rsidR="000E4F54" w:rsidRPr="003B5F45">
              <w:rPr>
                <w:rFonts w:ascii="Century Gothic" w:hAnsi="Century Gothic"/>
                <w:bCs/>
                <w:lang w:val="en-US"/>
              </w:rPr>
              <w:t>colonialism and imperialism</w:t>
            </w:r>
          </w:p>
          <w:p w:rsidR="00CD18F7" w:rsidRPr="003B5F45" w:rsidRDefault="0001352C" w:rsidP="00FA6F2A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en-US"/>
              </w:rPr>
            </w:pPr>
            <w:r w:rsidRPr="003B5F45">
              <w:rPr>
                <w:rFonts w:ascii="Century Gothic" w:hAnsi="Century Gothic"/>
                <w:bCs/>
                <w:lang w:val="en-US"/>
              </w:rPr>
              <w:t>To l</w:t>
            </w:r>
            <w:r w:rsidR="00CD18F7" w:rsidRPr="003B5F45">
              <w:rPr>
                <w:rFonts w:ascii="Century Gothic" w:hAnsi="Century Gothic"/>
                <w:bCs/>
                <w:lang w:val="en-US"/>
              </w:rPr>
              <w:t>earn about the causes and consequences of Imperialism</w:t>
            </w:r>
          </w:p>
          <w:p w:rsidR="00675361" w:rsidRPr="00311655" w:rsidRDefault="0001352C" w:rsidP="0043577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3B5F45">
              <w:rPr>
                <w:rFonts w:ascii="Century Gothic" w:hAnsi="Century Gothic"/>
                <w:bCs/>
                <w:lang w:val="en-US"/>
              </w:rPr>
              <w:t>To a</w:t>
            </w:r>
            <w:r w:rsidR="004F3682" w:rsidRPr="003B5F45">
              <w:rPr>
                <w:rFonts w:ascii="Century Gothic" w:hAnsi="Century Gothic"/>
                <w:bCs/>
                <w:lang w:val="en-US"/>
              </w:rPr>
              <w:t>nalyz</w:t>
            </w:r>
            <w:r w:rsidRPr="003B5F45">
              <w:rPr>
                <w:rFonts w:ascii="Century Gothic" w:hAnsi="Century Gothic"/>
                <w:bCs/>
                <w:lang w:val="en-US"/>
              </w:rPr>
              <w:t>e</w:t>
            </w:r>
            <w:r w:rsidR="004F3682" w:rsidRPr="003B5F45">
              <w:rPr>
                <w:rFonts w:ascii="Century Gothic" w:hAnsi="Century Gothic"/>
                <w:bCs/>
                <w:lang w:val="en-US"/>
              </w:rPr>
              <w:t xml:space="preserve"> the map or the empires before the IWW</w:t>
            </w:r>
          </w:p>
        </w:tc>
        <w:tc>
          <w:tcPr>
            <w:tcW w:w="1250" w:type="pct"/>
            <w:gridSpan w:val="2"/>
          </w:tcPr>
          <w:p w:rsidR="00CD18F7" w:rsidRDefault="00CD18F7" w:rsidP="00CD18F7">
            <w:pPr>
              <w:pStyle w:val="Prrafodelista"/>
              <w:ind w:left="360"/>
              <w:rPr>
                <w:rFonts w:ascii="Century Gothic" w:hAnsi="Century Gothic"/>
                <w:lang w:val="en-US"/>
              </w:rPr>
            </w:pPr>
          </w:p>
          <w:p w:rsidR="00675361" w:rsidRDefault="00CD18F7" w:rsidP="00CD18F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Increas</w:t>
            </w:r>
            <w:r w:rsidR="0001352C">
              <w:rPr>
                <w:rFonts w:ascii="Century Gothic" w:hAnsi="Century Gothic"/>
                <w:lang w:val="en-US"/>
              </w:rPr>
              <w:t>ing</w:t>
            </w:r>
            <w:r>
              <w:rPr>
                <w:rFonts w:ascii="Century Gothic" w:hAnsi="Century Gothic"/>
                <w:lang w:val="en-US"/>
              </w:rPr>
              <w:t xml:space="preserve"> their linguistic communication through specific terminology</w:t>
            </w:r>
            <w:r w:rsidR="00922363">
              <w:rPr>
                <w:rFonts w:ascii="Century Gothic" w:hAnsi="Century Gothic"/>
                <w:lang w:val="en-US"/>
              </w:rPr>
              <w:t>.</w:t>
            </w:r>
          </w:p>
          <w:p w:rsidR="00CD18F7" w:rsidRDefault="00CD18F7" w:rsidP="00CD18F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Identify</w:t>
            </w:r>
            <w:r w:rsidR="0001352C">
              <w:rPr>
                <w:rFonts w:ascii="Century Gothic" w:hAnsi="Century Gothic"/>
                <w:lang w:val="en-US"/>
              </w:rPr>
              <w:t>ing</w:t>
            </w:r>
            <w:r>
              <w:rPr>
                <w:rFonts w:ascii="Century Gothic" w:hAnsi="Century Gothic"/>
                <w:lang w:val="en-US"/>
              </w:rPr>
              <w:t xml:space="preserve"> the causes and consequences of the Finance capitalism and Imperialism</w:t>
            </w:r>
            <w:r w:rsidR="00922363">
              <w:rPr>
                <w:rFonts w:ascii="Century Gothic" w:hAnsi="Century Gothic"/>
                <w:lang w:val="en-US"/>
              </w:rPr>
              <w:t>.</w:t>
            </w:r>
          </w:p>
          <w:p w:rsidR="00CD18F7" w:rsidRPr="00CD18F7" w:rsidRDefault="00CD18F7" w:rsidP="00CD18F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Describ</w:t>
            </w:r>
            <w:r w:rsidR="0001352C">
              <w:rPr>
                <w:rFonts w:ascii="Century Gothic" w:hAnsi="Century Gothic"/>
                <w:lang w:val="en-US"/>
              </w:rPr>
              <w:t>ing</w:t>
            </w:r>
            <w:r>
              <w:rPr>
                <w:rFonts w:ascii="Century Gothic" w:hAnsi="Century Gothic"/>
                <w:lang w:val="en-US"/>
              </w:rPr>
              <w:t xml:space="preserve"> the social changes during the late 19</w:t>
            </w:r>
            <w:r w:rsidRPr="00CD18F7">
              <w:rPr>
                <w:rFonts w:ascii="Century Gothic" w:hAnsi="Century Gothic"/>
                <w:vertAlign w:val="superscript"/>
                <w:lang w:val="en-US"/>
              </w:rPr>
              <w:t>th</w:t>
            </w:r>
            <w:r>
              <w:rPr>
                <w:rFonts w:ascii="Century Gothic" w:hAnsi="Century Gothic"/>
                <w:lang w:val="en-US"/>
              </w:rPr>
              <w:t xml:space="preserve"> and the beginning of 20</w:t>
            </w:r>
            <w:r w:rsidRPr="00CD18F7">
              <w:rPr>
                <w:rFonts w:ascii="Century Gothic" w:hAnsi="Century Gothic"/>
                <w:vertAlign w:val="superscript"/>
                <w:lang w:val="en-US"/>
              </w:rPr>
              <w:t>th</w:t>
            </w:r>
            <w:r>
              <w:rPr>
                <w:rFonts w:ascii="Century Gothic" w:hAnsi="Century Gothic"/>
                <w:lang w:val="en-US"/>
              </w:rPr>
              <w:t xml:space="preserve"> centuries</w:t>
            </w:r>
          </w:p>
        </w:tc>
        <w:tc>
          <w:tcPr>
            <w:tcW w:w="1091" w:type="pct"/>
            <w:gridSpan w:val="2"/>
          </w:tcPr>
          <w:p w:rsidR="00675361" w:rsidRDefault="00675361" w:rsidP="00CD18F7">
            <w:pPr>
              <w:rPr>
                <w:rFonts w:ascii="Century Gothic" w:hAnsi="Century Gothic"/>
                <w:lang w:val="en-US"/>
              </w:rPr>
            </w:pPr>
          </w:p>
          <w:p w:rsidR="00922363" w:rsidRPr="00922363" w:rsidRDefault="00922363" w:rsidP="00922363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Compare the First and the Second Industrial Revolution.</w:t>
            </w:r>
          </w:p>
          <w:p w:rsidR="0068531E" w:rsidRDefault="0068531E" w:rsidP="00CD18F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Summarize the main features of Finance capitalism</w:t>
            </w:r>
            <w:r w:rsidR="00922363">
              <w:rPr>
                <w:rFonts w:ascii="Century Gothic" w:hAnsi="Century Gothic"/>
                <w:lang w:val="en-US"/>
              </w:rPr>
              <w:t>.</w:t>
            </w:r>
          </w:p>
          <w:p w:rsidR="005510CF" w:rsidRPr="005510CF" w:rsidRDefault="005510CF" w:rsidP="005510CF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Compare colonialism and imperialism.</w:t>
            </w:r>
          </w:p>
          <w:p w:rsidR="00922363" w:rsidRDefault="00922363" w:rsidP="00922363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Summarize causes and consequences of Imperialism.</w:t>
            </w:r>
          </w:p>
          <w:p w:rsidR="00922363" w:rsidRPr="00922363" w:rsidRDefault="00922363" w:rsidP="00922363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Explain the 3 types of </w:t>
            </w:r>
            <w:r w:rsidRPr="00C565F6">
              <w:rPr>
                <w:rFonts w:ascii="Century Gothic" w:hAnsi="Century Gothic"/>
                <w:lang w:val="en-US"/>
              </w:rPr>
              <w:t>occupation and administration of the colonies</w:t>
            </w:r>
            <w:r>
              <w:rPr>
                <w:rFonts w:ascii="Century Gothic" w:hAnsi="Century Gothic"/>
                <w:lang w:val="en-US"/>
              </w:rPr>
              <w:t>.</w:t>
            </w:r>
          </w:p>
          <w:p w:rsidR="00922363" w:rsidRDefault="00922363" w:rsidP="00922363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Explain and comment maps on the colonial empires of the European powers.</w:t>
            </w:r>
          </w:p>
          <w:p w:rsidR="0068531E" w:rsidRPr="00CD18F7" w:rsidRDefault="00922363" w:rsidP="00CD18F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Define the main concepts of the unit.</w:t>
            </w:r>
          </w:p>
        </w:tc>
        <w:tc>
          <w:tcPr>
            <w:tcW w:w="1409" w:type="pct"/>
          </w:tcPr>
          <w:p w:rsidR="00675361" w:rsidRDefault="00675361">
            <w:pPr>
              <w:rPr>
                <w:rFonts w:ascii="Century Gothic" w:hAnsi="Century Gothic"/>
                <w:lang w:val="en-US"/>
              </w:rPr>
            </w:pPr>
          </w:p>
          <w:p w:rsidR="0068531E" w:rsidRPr="00243D8B" w:rsidRDefault="0068531E" w:rsidP="00243D8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Explain</w:t>
            </w:r>
            <w:r w:rsidR="0001352C">
              <w:rPr>
                <w:rFonts w:ascii="Century Gothic" w:hAnsi="Century Gothic"/>
                <w:lang w:val="en-US"/>
              </w:rPr>
              <w:t>s</w:t>
            </w:r>
            <w:r>
              <w:rPr>
                <w:rFonts w:ascii="Century Gothic" w:hAnsi="Century Gothic"/>
                <w:lang w:val="en-US"/>
              </w:rPr>
              <w:t xml:space="preserve"> the new </w:t>
            </w:r>
            <w:r w:rsidR="00243D8B">
              <w:rPr>
                <w:rFonts w:ascii="Century Gothic" w:hAnsi="Century Gothic"/>
                <w:lang w:val="en-US"/>
              </w:rPr>
              <w:t>technological advances</w:t>
            </w:r>
            <w:r>
              <w:rPr>
                <w:rFonts w:ascii="Century Gothic" w:hAnsi="Century Gothic"/>
                <w:lang w:val="en-US"/>
              </w:rPr>
              <w:t>, sources of energy</w:t>
            </w:r>
            <w:r w:rsidR="00243D8B">
              <w:rPr>
                <w:rFonts w:ascii="Century Gothic" w:hAnsi="Century Gothic"/>
                <w:lang w:val="en-US"/>
              </w:rPr>
              <w:t xml:space="preserve">, industries, sources of finance and </w:t>
            </w:r>
            <w:r>
              <w:rPr>
                <w:rFonts w:ascii="Century Gothic" w:hAnsi="Century Gothic"/>
                <w:lang w:val="en-US"/>
              </w:rPr>
              <w:t xml:space="preserve">business structures of </w:t>
            </w:r>
            <w:r w:rsidR="00243D8B">
              <w:rPr>
                <w:rFonts w:ascii="Century Gothic" w:hAnsi="Century Gothic"/>
                <w:lang w:val="en-US"/>
              </w:rPr>
              <w:t>the 2</w:t>
            </w:r>
            <w:r w:rsidR="00243D8B" w:rsidRPr="00243D8B">
              <w:rPr>
                <w:rFonts w:ascii="Century Gothic" w:hAnsi="Century Gothic"/>
                <w:vertAlign w:val="superscript"/>
                <w:lang w:val="en-US"/>
              </w:rPr>
              <w:t>nd</w:t>
            </w:r>
            <w:r w:rsidR="00243D8B">
              <w:rPr>
                <w:rFonts w:ascii="Century Gothic" w:hAnsi="Century Gothic"/>
                <w:lang w:val="en-US"/>
              </w:rPr>
              <w:t xml:space="preserve"> Ind. Rev</w:t>
            </w:r>
            <w:r w:rsidR="00243D8B" w:rsidRPr="00243D8B">
              <w:rPr>
                <w:rFonts w:ascii="Century Gothic" w:hAnsi="Century Gothic"/>
                <w:lang w:val="en-US"/>
              </w:rPr>
              <w:t>.</w:t>
            </w:r>
          </w:p>
          <w:p w:rsidR="00243D8B" w:rsidRPr="00243D8B" w:rsidRDefault="00243D8B" w:rsidP="00243D8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Compare</w:t>
            </w:r>
            <w:r w:rsidR="0001352C">
              <w:rPr>
                <w:rFonts w:ascii="Century Gothic" w:hAnsi="Century Gothic"/>
                <w:lang w:val="en-US"/>
              </w:rPr>
              <w:t>s</w:t>
            </w:r>
            <w:r>
              <w:rPr>
                <w:rFonts w:ascii="Century Gothic" w:hAnsi="Century Gothic"/>
                <w:lang w:val="en-US"/>
              </w:rPr>
              <w:t xml:space="preserve"> the First and the Second Industrial Revolution.</w:t>
            </w:r>
          </w:p>
          <w:p w:rsidR="0068531E" w:rsidRPr="00243D8B" w:rsidRDefault="0068531E" w:rsidP="00243D8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Which were the consequences of </w:t>
            </w:r>
            <w:r w:rsidR="00243D8B">
              <w:rPr>
                <w:rFonts w:ascii="Century Gothic" w:hAnsi="Century Gothic"/>
                <w:lang w:val="en-US"/>
              </w:rPr>
              <w:t>the 2</w:t>
            </w:r>
            <w:r w:rsidR="00243D8B" w:rsidRPr="00243D8B">
              <w:rPr>
                <w:rFonts w:ascii="Century Gothic" w:hAnsi="Century Gothic"/>
                <w:vertAlign w:val="superscript"/>
                <w:lang w:val="en-US"/>
              </w:rPr>
              <w:t>nd</w:t>
            </w:r>
            <w:r w:rsidR="00243D8B">
              <w:rPr>
                <w:rFonts w:ascii="Century Gothic" w:hAnsi="Century Gothic"/>
                <w:lang w:val="en-US"/>
              </w:rPr>
              <w:t xml:space="preserve"> Ind. Rev.</w:t>
            </w:r>
            <w:r w:rsidRPr="00243D8B">
              <w:rPr>
                <w:rFonts w:ascii="Century Gothic" w:hAnsi="Century Gothic"/>
                <w:lang w:val="en-US"/>
              </w:rPr>
              <w:t>?</w:t>
            </w:r>
          </w:p>
          <w:p w:rsidR="00243D8B" w:rsidRDefault="0001352C" w:rsidP="0068531E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Identifies c</w:t>
            </w:r>
            <w:r w:rsidR="00243D8B">
              <w:rPr>
                <w:rFonts w:ascii="Century Gothic" w:hAnsi="Century Gothic"/>
                <w:lang w:val="en-US"/>
              </w:rPr>
              <w:t>ountries and process of expansion of the 2</w:t>
            </w:r>
            <w:r w:rsidR="00243D8B" w:rsidRPr="00243D8B">
              <w:rPr>
                <w:rFonts w:ascii="Century Gothic" w:hAnsi="Century Gothic"/>
                <w:vertAlign w:val="superscript"/>
                <w:lang w:val="en-US"/>
              </w:rPr>
              <w:t>nd</w:t>
            </w:r>
            <w:r w:rsidR="00243D8B">
              <w:rPr>
                <w:rFonts w:ascii="Century Gothic" w:hAnsi="Century Gothic"/>
                <w:lang w:val="en-US"/>
              </w:rPr>
              <w:t xml:space="preserve"> Ind. Rev.</w:t>
            </w:r>
          </w:p>
          <w:p w:rsidR="0068531E" w:rsidRDefault="0068531E" w:rsidP="0068531E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Describe</w:t>
            </w:r>
            <w:r w:rsidR="0001352C">
              <w:rPr>
                <w:rFonts w:ascii="Century Gothic" w:hAnsi="Century Gothic"/>
                <w:lang w:val="en-US"/>
              </w:rPr>
              <w:t>s</w:t>
            </w:r>
            <w:r>
              <w:rPr>
                <w:rFonts w:ascii="Century Gothic" w:hAnsi="Century Gothic"/>
                <w:lang w:val="en-US"/>
              </w:rPr>
              <w:t xml:space="preserve"> the causes and consequences of Imperialism; which were the major empires in the world?</w:t>
            </w:r>
          </w:p>
          <w:p w:rsidR="0068531E" w:rsidRPr="00C565F6" w:rsidRDefault="0001352C" w:rsidP="00C565F6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Identifies t</w:t>
            </w:r>
            <w:r w:rsidR="00C565F6">
              <w:rPr>
                <w:rFonts w:ascii="Century Gothic" w:hAnsi="Century Gothic"/>
                <w:lang w:val="en-US"/>
              </w:rPr>
              <w:t xml:space="preserve">ypes of </w:t>
            </w:r>
            <w:r w:rsidR="00C565F6" w:rsidRPr="00C565F6">
              <w:rPr>
                <w:rFonts w:ascii="Century Gothic" w:hAnsi="Century Gothic"/>
                <w:lang w:val="en-US"/>
              </w:rPr>
              <w:t>occupation and administration of the colonies: Concessions, Protectorates and Colonies (location, settler, exploitation)</w:t>
            </w:r>
            <w:r w:rsidR="00C565F6">
              <w:rPr>
                <w:rFonts w:ascii="Century Gothic" w:hAnsi="Century Gothic"/>
                <w:lang w:val="en-US"/>
              </w:rPr>
              <w:t>.</w:t>
            </w:r>
          </w:p>
        </w:tc>
      </w:tr>
      <w:tr w:rsidR="00311655" w:rsidTr="00311655">
        <w:tc>
          <w:tcPr>
            <w:tcW w:w="1669" w:type="pct"/>
            <w:gridSpan w:val="2"/>
          </w:tcPr>
          <w:p w:rsidR="00311655" w:rsidRPr="00311655" w:rsidRDefault="00311655" w:rsidP="0031165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311655">
              <w:rPr>
                <w:rFonts w:ascii="Century Gothic" w:hAnsi="Century Gothic"/>
                <w:b/>
                <w:lang w:val="en-US"/>
              </w:rPr>
              <w:t>VOCABULARY</w:t>
            </w:r>
            <w:r w:rsidR="004E296E">
              <w:rPr>
                <w:rFonts w:ascii="Century Gothic" w:hAnsi="Century Gothic"/>
                <w:b/>
                <w:lang w:val="en-US"/>
              </w:rPr>
              <w:t xml:space="preserve"> AND CONCEPTS</w:t>
            </w:r>
          </w:p>
        </w:tc>
        <w:tc>
          <w:tcPr>
            <w:tcW w:w="1725" w:type="pct"/>
            <w:gridSpan w:val="2"/>
          </w:tcPr>
          <w:p w:rsidR="00311655" w:rsidRPr="00311655" w:rsidRDefault="00311655" w:rsidP="0031165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311655">
              <w:rPr>
                <w:rFonts w:ascii="Century Gothic" w:hAnsi="Century Gothic"/>
                <w:b/>
                <w:lang w:val="en-US"/>
              </w:rPr>
              <w:t>GRAMMAR</w:t>
            </w:r>
          </w:p>
        </w:tc>
        <w:tc>
          <w:tcPr>
            <w:tcW w:w="1606" w:type="pct"/>
            <w:gridSpan w:val="2"/>
          </w:tcPr>
          <w:p w:rsidR="00311655" w:rsidRPr="00311655" w:rsidRDefault="00311655" w:rsidP="0031165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311655">
              <w:rPr>
                <w:rFonts w:ascii="Century Gothic" w:hAnsi="Century Gothic"/>
                <w:b/>
                <w:lang w:val="en-US"/>
              </w:rPr>
              <w:t>DISCOURSE / MARKERS</w:t>
            </w:r>
          </w:p>
        </w:tc>
      </w:tr>
      <w:tr w:rsidR="00311655" w:rsidRPr="00DA5187" w:rsidTr="00311655">
        <w:tc>
          <w:tcPr>
            <w:tcW w:w="1669" w:type="pct"/>
            <w:gridSpan w:val="2"/>
          </w:tcPr>
          <w:p w:rsidR="00311655" w:rsidRPr="003B5F45" w:rsidRDefault="004E296E" w:rsidP="004E296E">
            <w:pPr>
              <w:rPr>
                <w:rFonts w:ascii="Century Gothic" w:hAnsi="Century Gothic"/>
                <w:bCs/>
                <w:sz w:val="20"/>
                <w:szCs w:val="20"/>
                <w:lang w:val="en-US"/>
              </w:rPr>
            </w:pPr>
            <w:r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Second Ind. Rev., </w:t>
            </w:r>
            <w:r w:rsidR="004F3682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F</w:t>
            </w:r>
            <w:r w:rsidR="0068531E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inance capitalism, </w:t>
            </w:r>
            <w:r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joint-stock company, shares, stock exchange, Cartel, Trust, Holding, </w:t>
            </w:r>
            <w:r w:rsidR="0068531E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stainless steel, </w:t>
            </w:r>
            <w:r w:rsidR="004F3682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oil, </w:t>
            </w:r>
            <w:r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internal </w:t>
            </w:r>
            <w:r w:rsidR="004F3682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combustion engine</w:t>
            </w:r>
            <w:r w:rsidR="00C00159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, </w:t>
            </w:r>
            <w:r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light-bulb, Fordism, assembly line, </w:t>
            </w:r>
            <w:r w:rsidR="00C00159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consumer</w:t>
            </w:r>
            <w:r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 society, </w:t>
            </w:r>
            <w:r w:rsidR="00C00159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advertising,  </w:t>
            </w:r>
            <w:r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Colonialism</w:t>
            </w:r>
            <w:r w:rsidR="0001352C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,</w:t>
            </w:r>
            <w:r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 Imperialism, concession, protectorate, </w:t>
            </w:r>
            <w:r w:rsidR="00C00159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colony</w:t>
            </w:r>
            <w:r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 (location, settler or exploitation)</w:t>
            </w:r>
            <w:r w:rsidR="00492C4E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, </w:t>
            </w:r>
            <w:r w:rsidR="00C00159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empire, </w:t>
            </w:r>
            <w:r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plantation, </w:t>
            </w:r>
            <w:r w:rsidR="00C00159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racial segregation</w:t>
            </w:r>
            <w:r w:rsidR="004F3682" w:rsidRPr="003B5F45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, Berlin Conference.</w:t>
            </w:r>
          </w:p>
        </w:tc>
        <w:tc>
          <w:tcPr>
            <w:tcW w:w="1725" w:type="pct"/>
            <w:gridSpan w:val="2"/>
          </w:tcPr>
          <w:p w:rsidR="00C00159" w:rsidRDefault="00C00159" w:rsidP="00C00159">
            <w:pPr>
              <w:rPr>
                <w:rFonts w:ascii="Century Gothic" w:hAnsi="Century Gothic"/>
                <w:lang w:val="en-US"/>
              </w:rPr>
            </w:pPr>
          </w:p>
          <w:p w:rsidR="00C00159" w:rsidRPr="007F57B8" w:rsidRDefault="00C00159" w:rsidP="00C00159">
            <w:pPr>
              <w:rPr>
                <w:rFonts w:ascii="Century Gothic" w:hAnsi="Century Gothic"/>
                <w:lang w:val="en-US"/>
              </w:rPr>
            </w:pPr>
            <w:r w:rsidRPr="007F57B8">
              <w:rPr>
                <w:rFonts w:ascii="Century Gothic" w:hAnsi="Century Gothic"/>
                <w:lang w:val="en-US"/>
              </w:rPr>
              <w:t>Past Perfect</w:t>
            </w:r>
          </w:p>
          <w:p w:rsidR="00C00159" w:rsidRPr="007F57B8" w:rsidRDefault="00C00159" w:rsidP="00C00159">
            <w:pPr>
              <w:rPr>
                <w:rFonts w:ascii="Century Gothic" w:hAnsi="Century Gothic"/>
                <w:lang w:val="en-US"/>
              </w:rPr>
            </w:pPr>
            <w:r w:rsidRPr="007F57B8">
              <w:rPr>
                <w:rFonts w:ascii="Century Gothic" w:hAnsi="Century Gothic"/>
                <w:lang w:val="en-US"/>
              </w:rPr>
              <w:t>Conditionals</w:t>
            </w:r>
          </w:p>
          <w:p w:rsidR="00C00159" w:rsidRPr="007F57B8" w:rsidRDefault="00C00159" w:rsidP="00C00159">
            <w:pPr>
              <w:rPr>
                <w:rFonts w:ascii="Century Gothic" w:hAnsi="Century Gothic"/>
                <w:lang w:val="en-US"/>
              </w:rPr>
            </w:pPr>
            <w:r w:rsidRPr="007F57B8">
              <w:rPr>
                <w:rFonts w:ascii="Century Gothic" w:hAnsi="Century Gothic"/>
                <w:lang w:val="en-US"/>
              </w:rPr>
              <w:t>Passive voice</w:t>
            </w:r>
          </w:p>
          <w:p w:rsidR="00C00159" w:rsidRPr="007F57B8" w:rsidRDefault="00C00159" w:rsidP="00C00159">
            <w:pPr>
              <w:rPr>
                <w:rFonts w:ascii="Century Gothic" w:hAnsi="Century Gothic"/>
                <w:lang w:val="en-US"/>
              </w:rPr>
            </w:pPr>
            <w:r w:rsidRPr="007F57B8">
              <w:rPr>
                <w:rFonts w:ascii="Century Gothic" w:hAnsi="Century Gothic"/>
                <w:lang w:val="en-US"/>
              </w:rPr>
              <w:t>Relative clauses</w:t>
            </w:r>
          </w:p>
          <w:p w:rsidR="00311655" w:rsidRPr="00311655" w:rsidRDefault="00C00159" w:rsidP="00C00159">
            <w:pPr>
              <w:rPr>
                <w:rFonts w:ascii="Century Gothic" w:hAnsi="Century Gothic"/>
                <w:lang w:val="en-US"/>
              </w:rPr>
            </w:pPr>
            <w:r w:rsidRPr="007F57B8">
              <w:rPr>
                <w:rFonts w:ascii="Century Gothic" w:hAnsi="Century Gothic"/>
                <w:lang w:val="en-US"/>
              </w:rPr>
              <w:t>Past Perfect Contin</w:t>
            </w:r>
            <w:r>
              <w:rPr>
                <w:rFonts w:ascii="Century Gothic" w:hAnsi="Century Gothic"/>
                <w:lang w:val="en-US"/>
              </w:rPr>
              <w:t>u</w:t>
            </w:r>
            <w:r w:rsidRPr="007F57B8">
              <w:rPr>
                <w:rFonts w:ascii="Century Gothic" w:hAnsi="Century Gothic"/>
                <w:lang w:val="en-US"/>
              </w:rPr>
              <w:t>ous</w:t>
            </w:r>
          </w:p>
        </w:tc>
        <w:tc>
          <w:tcPr>
            <w:tcW w:w="1606" w:type="pct"/>
            <w:gridSpan w:val="2"/>
          </w:tcPr>
          <w:p w:rsidR="00311655" w:rsidRDefault="00311655">
            <w:pPr>
              <w:rPr>
                <w:rFonts w:ascii="Century Gothic" w:hAnsi="Century Gothic"/>
                <w:lang w:val="en-US"/>
              </w:rPr>
            </w:pPr>
          </w:p>
          <w:p w:rsidR="00C00159" w:rsidRDefault="00C00159" w:rsidP="00C00159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C00159">
              <w:rPr>
                <w:rFonts w:ascii="Century Gothic" w:hAnsi="Century Gothic"/>
                <w:lang w:val="en-US"/>
              </w:rPr>
              <w:t>Between 1871 and 1914, Europe experienced a period of</w:t>
            </w:r>
            <w:r w:rsidR="00922363">
              <w:rPr>
                <w:rFonts w:ascii="Century Gothic" w:hAnsi="Century Gothic"/>
                <w:lang w:val="en-US"/>
              </w:rPr>
              <w:t>…</w:t>
            </w:r>
          </w:p>
          <w:p w:rsidR="00C00159" w:rsidRDefault="00C00159" w:rsidP="00C00159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The rise of consumer society resulted in</w:t>
            </w:r>
            <w:r w:rsidR="00922363">
              <w:rPr>
                <w:rFonts w:ascii="Century Gothic" w:hAnsi="Century Gothic"/>
                <w:lang w:val="en-US"/>
              </w:rPr>
              <w:t>…</w:t>
            </w:r>
          </w:p>
          <w:p w:rsidR="00C00159" w:rsidRDefault="00C00159" w:rsidP="00922363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Factories began to use</w:t>
            </w:r>
            <w:r w:rsidR="00922363">
              <w:rPr>
                <w:rFonts w:ascii="Century Gothic" w:hAnsi="Century Gothic"/>
                <w:lang w:val="en-US"/>
              </w:rPr>
              <w:t>…</w:t>
            </w:r>
          </w:p>
          <w:p w:rsidR="000E4555" w:rsidRPr="00922363" w:rsidRDefault="000E4555" w:rsidP="00922363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Linkers and markers to comparing and expressing contrast.</w:t>
            </w:r>
          </w:p>
        </w:tc>
      </w:tr>
      <w:tr w:rsidR="00311655" w:rsidTr="00311655">
        <w:tc>
          <w:tcPr>
            <w:tcW w:w="1669" w:type="pct"/>
            <w:gridSpan w:val="2"/>
          </w:tcPr>
          <w:p w:rsidR="00311655" w:rsidRPr="00311655" w:rsidRDefault="00311655" w:rsidP="0031165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LANGUAGE ASSISTANT</w:t>
            </w:r>
          </w:p>
        </w:tc>
        <w:tc>
          <w:tcPr>
            <w:tcW w:w="1725" w:type="pct"/>
            <w:gridSpan w:val="2"/>
          </w:tcPr>
          <w:p w:rsidR="00311655" w:rsidRPr="00311655" w:rsidRDefault="00311655" w:rsidP="0031165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INTERDISCIPLINARY UNIT</w:t>
            </w:r>
          </w:p>
        </w:tc>
        <w:tc>
          <w:tcPr>
            <w:tcW w:w="1606" w:type="pct"/>
            <w:gridSpan w:val="2"/>
          </w:tcPr>
          <w:p w:rsidR="00311655" w:rsidRPr="00311655" w:rsidRDefault="00311655" w:rsidP="0031165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RESOURCES</w:t>
            </w:r>
          </w:p>
        </w:tc>
      </w:tr>
      <w:tr w:rsidR="00311655" w:rsidRPr="00C00159" w:rsidTr="00311655">
        <w:tc>
          <w:tcPr>
            <w:tcW w:w="1669" w:type="pct"/>
            <w:gridSpan w:val="2"/>
          </w:tcPr>
          <w:p w:rsidR="00FE4566" w:rsidRDefault="00FE4566">
            <w:pPr>
              <w:rPr>
                <w:rFonts w:ascii="Century Gothic" w:hAnsi="Century Gothic"/>
                <w:color w:val="FF0000"/>
                <w:lang w:val="en-US"/>
              </w:rPr>
            </w:pPr>
          </w:p>
          <w:p w:rsidR="00311655" w:rsidRPr="00FE4566" w:rsidRDefault="00FE4566">
            <w:pPr>
              <w:rPr>
                <w:rFonts w:ascii="Century Gothic" w:hAnsi="Century Gothic"/>
                <w:color w:val="FF0000"/>
                <w:lang w:val="en-US"/>
              </w:rPr>
            </w:pPr>
            <w:r>
              <w:rPr>
                <w:rFonts w:ascii="Century Gothic" w:hAnsi="Century Gothic"/>
                <w:color w:val="FF0000"/>
                <w:lang w:val="en-US"/>
              </w:rPr>
              <w:t>***</w:t>
            </w:r>
            <w:r w:rsidR="00CC6199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="00CC6199">
              <w:rPr>
                <w:rFonts w:ascii="Century Gothic" w:hAnsi="Century Gothic"/>
                <w:color w:val="FF0000"/>
                <w:lang w:val="en-US"/>
              </w:rPr>
              <w:t>poner</w:t>
            </w:r>
            <w:proofErr w:type="spellEnd"/>
            <w:r w:rsidR="00CC6199">
              <w:rPr>
                <w:rFonts w:ascii="Century Gothic" w:hAnsi="Century Gothic"/>
                <w:color w:val="FF0000"/>
                <w:lang w:val="en-US"/>
              </w:rPr>
              <w:t>, falta</w:t>
            </w:r>
            <w:bookmarkStart w:id="0" w:name="_GoBack"/>
            <w:bookmarkEnd w:id="0"/>
          </w:p>
          <w:p w:rsidR="00311655" w:rsidRPr="00311655" w:rsidRDefault="00311655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1725" w:type="pct"/>
            <w:gridSpan w:val="2"/>
          </w:tcPr>
          <w:p w:rsidR="00311655" w:rsidRPr="003B5F45" w:rsidRDefault="008C3F9C" w:rsidP="00C00159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Cs/>
                <w:lang w:val="en-US"/>
              </w:rPr>
            </w:pPr>
            <w:r w:rsidRPr="003B5F45">
              <w:rPr>
                <w:rFonts w:ascii="Century Gothic" w:hAnsi="Century Gothic"/>
                <w:bCs/>
                <w:lang w:val="en-US"/>
              </w:rPr>
              <w:t>British Empire</w:t>
            </w:r>
          </w:p>
          <w:p w:rsidR="003B5F45" w:rsidRPr="0096107F" w:rsidRDefault="003B5F45" w:rsidP="00C00159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lang w:val="en-US"/>
              </w:rPr>
            </w:pPr>
            <w:r w:rsidRPr="003B5F45">
              <w:rPr>
                <w:rFonts w:ascii="Century Gothic" w:hAnsi="Century Gothic"/>
                <w:bCs/>
                <w:lang w:val="en-US"/>
              </w:rPr>
              <w:t>British explorers (female)</w:t>
            </w:r>
          </w:p>
        </w:tc>
        <w:tc>
          <w:tcPr>
            <w:tcW w:w="1606" w:type="pct"/>
            <w:gridSpan w:val="2"/>
          </w:tcPr>
          <w:p w:rsidR="00C00159" w:rsidRDefault="00243D8B" w:rsidP="004E296E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Book</w:t>
            </w:r>
          </w:p>
          <w:p w:rsidR="0096107F" w:rsidRDefault="0096107F" w:rsidP="004E296E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Photocopies</w:t>
            </w:r>
          </w:p>
          <w:p w:rsidR="00243D8B" w:rsidRPr="00C00159" w:rsidRDefault="00243D8B" w:rsidP="004E296E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Moodle links, videos and test</w:t>
            </w:r>
          </w:p>
        </w:tc>
      </w:tr>
    </w:tbl>
    <w:p w:rsidR="004F3682" w:rsidRPr="00675361" w:rsidRDefault="004F3682">
      <w:pPr>
        <w:rPr>
          <w:lang w:val="en-US"/>
        </w:rPr>
      </w:pPr>
    </w:p>
    <w:sectPr w:rsidR="004F3682" w:rsidRPr="00675361" w:rsidSect="006753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77A"/>
    <w:multiLevelType w:val="hybridMultilevel"/>
    <w:tmpl w:val="DCCE6A4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718A"/>
    <w:multiLevelType w:val="hybridMultilevel"/>
    <w:tmpl w:val="18781B4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66F49"/>
    <w:multiLevelType w:val="hybridMultilevel"/>
    <w:tmpl w:val="68F4E24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D3A6E"/>
    <w:multiLevelType w:val="multilevel"/>
    <w:tmpl w:val="9CD2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17207"/>
    <w:multiLevelType w:val="hybridMultilevel"/>
    <w:tmpl w:val="32F08F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1138B3"/>
    <w:multiLevelType w:val="multilevel"/>
    <w:tmpl w:val="1A800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61"/>
    <w:rsid w:val="0001352C"/>
    <w:rsid w:val="000153FE"/>
    <w:rsid w:val="00092E1B"/>
    <w:rsid w:val="000E4555"/>
    <w:rsid w:val="000E4F54"/>
    <w:rsid w:val="00243D8B"/>
    <w:rsid w:val="00311655"/>
    <w:rsid w:val="003B5F45"/>
    <w:rsid w:val="003D0A73"/>
    <w:rsid w:val="00435774"/>
    <w:rsid w:val="00492C4E"/>
    <w:rsid w:val="004E296E"/>
    <w:rsid w:val="004F3682"/>
    <w:rsid w:val="005510CF"/>
    <w:rsid w:val="00675361"/>
    <w:rsid w:val="0068531E"/>
    <w:rsid w:val="00783191"/>
    <w:rsid w:val="008B548C"/>
    <w:rsid w:val="008C3F9C"/>
    <w:rsid w:val="00922363"/>
    <w:rsid w:val="0096107F"/>
    <w:rsid w:val="00BF66FA"/>
    <w:rsid w:val="00C00159"/>
    <w:rsid w:val="00C565F6"/>
    <w:rsid w:val="00CC6199"/>
    <w:rsid w:val="00CD18F7"/>
    <w:rsid w:val="00D778B9"/>
    <w:rsid w:val="00DA5187"/>
    <w:rsid w:val="00DE2F9E"/>
    <w:rsid w:val="00FA6F2A"/>
    <w:rsid w:val="00FC16A9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EE20"/>
  <w15:docId w15:val="{4BF32581-117B-A54F-8DD2-97048D16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4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6F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BEATRIZ VEGA ILLERA</cp:lastModifiedBy>
  <cp:revision>5</cp:revision>
  <dcterms:created xsi:type="dcterms:W3CDTF">2019-12-10T10:45:00Z</dcterms:created>
  <dcterms:modified xsi:type="dcterms:W3CDTF">2020-01-14T10:55:00Z</dcterms:modified>
</cp:coreProperties>
</file>