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drawings/drawing1.xml" ContentType="application/vnd.openxmlformats-officedocument.drawingml.chartshapes+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drawings/drawing2.xml" ContentType="application/vnd.openxmlformats-officedocument.drawingml.chartshapes+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1.xml" ContentType="application/vnd.openxmlformats-officedocument.drawingml.chart+xml"/>
  <Override PartName="/word/charts/style21.xml" ContentType="application/vnd.ms-office.chartstyle+xml"/>
  <Override PartName="/word/charts/colors21.xml" ContentType="application/vnd.ms-office.chartcolorstyle+xml"/>
  <Override PartName="/word/charts/chart22.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23.xml" ContentType="application/vnd.openxmlformats-officedocument.drawingml.chart+xml"/>
  <Override PartName="/word/charts/style23.xml" ContentType="application/vnd.ms-office.chartstyle+xml"/>
  <Override PartName="/word/charts/colors23.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61008171" w:displacedByCustomXml="next"/>
    <w:sdt>
      <w:sdtPr>
        <w:rPr>
          <w:rFonts w:asciiTheme="minorHAnsi" w:eastAsiaTheme="minorHAnsi" w:hAnsiTheme="minorHAnsi" w:cstheme="minorBidi"/>
          <w:color w:val="auto"/>
          <w:sz w:val="22"/>
          <w:szCs w:val="20"/>
          <w:lang w:val="es-ES" w:eastAsia="en-US"/>
        </w:rPr>
        <w:id w:val="-407150072"/>
        <w:docPartObj>
          <w:docPartGallery w:val="Table of Contents"/>
          <w:docPartUnique/>
        </w:docPartObj>
      </w:sdtPr>
      <w:sdtEndPr>
        <w:rPr>
          <w:b/>
          <w:bCs/>
        </w:rPr>
      </w:sdtEndPr>
      <w:sdtContent>
        <w:p w:rsidR="00D93E58" w:rsidRPr="007F35D7" w:rsidRDefault="00D93E58">
          <w:pPr>
            <w:pStyle w:val="TtulodeTDC"/>
            <w:rPr>
              <w:rFonts w:asciiTheme="minorHAnsi" w:hAnsiTheme="minorHAnsi"/>
            </w:rPr>
          </w:pPr>
          <w:r w:rsidRPr="007F35D7">
            <w:rPr>
              <w:rFonts w:asciiTheme="minorHAnsi" w:hAnsiTheme="minorHAnsi"/>
              <w:lang w:val="es-ES"/>
            </w:rPr>
            <w:t>Contenido</w:t>
          </w:r>
        </w:p>
        <w:p w:rsidR="007D6064" w:rsidRDefault="00D93E58">
          <w:pPr>
            <w:pStyle w:val="TDC1"/>
            <w:tabs>
              <w:tab w:val="left" w:pos="400"/>
              <w:tab w:val="right" w:leader="dot" w:pos="8969"/>
            </w:tabs>
            <w:rPr>
              <w:rFonts w:eastAsiaTheme="minorEastAsia" w:cstheme="minorBidi"/>
              <w:noProof/>
              <w:sz w:val="22"/>
              <w:szCs w:val="22"/>
            </w:rPr>
          </w:pPr>
          <w:r w:rsidRPr="007F35D7">
            <w:fldChar w:fldCharType="begin"/>
          </w:r>
          <w:r w:rsidRPr="007F35D7">
            <w:instrText xml:space="preserve"> TOC \o "1-3" \h \z \u </w:instrText>
          </w:r>
          <w:r w:rsidRPr="007F35D7">
            <w:fldChar w:fldCharType="separate"/>
          </w:r>
          <w:bookmarkStart w:id="1" w:name="_GoBack"/>
          <w:r w:rsidR="007D6064" w:rsidRPr="00EA342C">
            <w:rPr>
              <w:rStyle w:val="Hipervnculo"/>
              <w:rFonts w:eastAsiaTheme="majorEastAsia"/>
              <w:noProof/>
            </w:rPr>
            <w:fldChar w:fldCharType="begin"/>
          </w:r>
          <w:r w:rsidR="007D6064" w:rsidRPr="00EA342C">
            <w:rPr>
              <w:rStyle w:val="Hipervnculo"/>
              <w:rFonts w:eastAsiaTheme="majorEastAsia"/>
              <w:noProof/>
            </w:rPr>
            <w:instrText xml:space="preserve"> </w:instrText>
          </w:r>
          <w:r w:rsidR="007D6064">
            <w:rPr>
              <w:noProof/>
            </w:rPr>
            <w:instrText>HYPERLINK \l "_Toc39650217"</w:instrText>
          </w:r>
          <w:r w:rsidR="007D6064" w:rsidRPr="00EA342C">
            <w:rPr>
              <w:rStyle w:val="Hipervnculo"/>
              <w:rFonts w:eastAsiaTheme="majorEastAsia"/>
              <w:noProof/>
            </w:rPr>
            <w:instrText xml:space="preserve"> </w:instrText>
          </w:r>
          <w:r w:rsidR="007D6064" w:rsidRPr="00EA342C">
            <w:rPr>
              <w:rStyle w:val="Hipervnculo"/>
              <w:rFonts w:eastAsiaTheme="majorEastAsia"/>
              <w:noProof/>
            </w:rPr>
          </w:r>
          <w:r w:rsidR="007D6064" w:rsidRPr="00EA342C">
            <w:rPr>
              <w:rStyle w:val="Hipervnculo"/>
              <w:rFonts w:eastAsiaTheme="majorEastAsia"/>
              <w:noProof/>
            </w:rPr>
            <w:fldChar w:fldCharType="separate"/>
          </w:r>
          <w:r w:rsidR="00385123" w:rsidRPr="00EA342C">
            <w:rPr>
              <w:rStyle w:val="Hipervnculo"/>
              <w:rFonts w:eastAsiaTheme="majorEastAsia"/>
              <w:noProof/>
              <w:lang w:val="es"/>
            </w:rPr>
            <w:t>1</w:t>
          </w:r>
          <w:r w:rsidR="00385123">
            <w:rPr>
              <w:rFonts w:eastAsiaTheme="minorEastAsia" w:cstheme="minorBidi"/>
              <w:noProof/>
              <w:sz w:val="22"/>
              <w:szCs w:val="22"/>
            </w:rPr>
            <w:tab/>
          </w:r>
          <w:r w:rsidR="00385123" w:rsidRPr="00EA342C">
            <w:rPr>
              <w:rStyle w:val="Hipervnculo"/>
              <w:rFonts w:eastAsiaTheme="majorEastAsia"/>
              <w:noProof/>
              <w:lang w:val="es"/>
            </w:rPr>
            <w:t>EVALUACIÓN DE LAS MEDIDAS DE APOYO Y REFUERZO (MARE).</w:t>
          </w:r>
          <w:r w:rsidR="00385123">
            <w:rPr>
              <w:noProof/>
              <w:webHidden/>
            </w:rPr>
            <w:tab/>
          </w:r>
          <w:r w:rsidR="007D6064">
            <w:rPr>
              <w:noProof/>
              <w:webHidden/>
            </w:rPr>
            <w:fldChar w:fldCharType="begin"/>
          </w:r>
          <w:r w:rsidR="007D6064">
            <w:rPr>
              <w:noProof/>
              <w:webHidden/>
            </w:rPr>
            <w:instrText xml:space="preserve"> PAGEREF _Toc39650217 \h </w:instrText>
          </w:r>
          <w:r w:rsidR="007D6064">
            <w:rPr>
              <w:noProof/>
              <w:webHidden/>
            </w:rPr>
          </w:r>
          <w:r w:rsidR="007D6064">
            <w:rPr>
              <w:noProof/>
              <w:webHidden/>
            </w:rPr>
            <w:fldChar w:fldCharType="separate"/>
          </w:r>
          <w:r w:rsidR="00385123">
            <w:rPr>
              <w:noProof/>
              <w:webHidden/>
            </w:rPr>
            <w:t>3</w:t>
          </w:r>
          <w:r w:rsidR="007D6064">
            <w:rPr>
              <w:noProof/>
              <w:webHidden/>
            </w:rPr>
            <w:fldChar w:fldCharType="end"/>
          </w:r>
          <w:r w:rsidR="007D6064" w:rsidRPr="00EA342C">
            <w:rPr>
              <w:rStyle w:val="Hipervnculo"/>
              <w:rFonts w:eastAsiaTheme="majorEastAsia"/>
              <w:noProof/>
            </w:rPr>
            <w:fldChar w:fldCharType="end"/>
          </w:r>
        </w:p>
        <w:p w:rsidR="007D6064" w:rsidRDefault="007D6064">
          <w:pPr>
            <w:pStyle w:val="TDC2"/>
            <w:rPr>
              <w:rFonts w:eastAsiaTheme="minorEastAsia" w:cstheme="minorBidi"/>
              <w:noProof/>
              <w:sz w:val="22"/>
              <w:szCs w:val="22"/>
            </w:rPr>
          </w:pPr>
          <w:hyperlink w:anchor="_Toc39650218" w:history="1">
            <w:r w:rsidR="00385123" w:rsidRPr="00EA342C">
              <w:rPr>
                <w:rStyle w:val="Hipervnculo"/>
                <w:rFonts w:eastAsiaTheme="majorEastAsia"/>
                <w:noProof/>
                <w:lang w:val="es"/>
              </w:rPr>
              <w:t>1.1</w:t>
            </w:r>
            <w:r w:rsidR="00385123">
              <w:rPr>
                <w:rFonts w:eastAsiaTheme="minorEastAsia" w:cstheme="minorBidi"/>
                <w:noProof/>
                <w:sz w:val="22"/>
                <w:szCs w:val="22"/>
              </w:rPr>
              <w:tab/>
            </w:r>
            <w:r w:rsidR="00385123" w:rsidRPr="00EA342C">
              <w:rPr>
                <w:rStyle w:val="Hipervnculo"/>
                <w:rFonts w:eastAsiaTheme="majorEastAsia"/>
                <w:noProof/>
                <w:lang w:val="es"/>
              </w:rPr>
              <w:t>RESUMEN EJECUTIVO.</w:t>
            </w:r>
            <w:r w:rsidR="00385123">
              <w:rPr>
                <w:noProof/>
                <w:webHidden/>
              </w:rPr>
              <w:tab/>
            </w:r>
            <w:r>
              <w:rPr>
                <w:noProof/>
                <w:webHidden/>
              </w:rPr>
              <w:fldChar w:fldCharType="begin"/>
            </w:r>
            <w:r>
              <w:rPr>
                <w:noProof/>
                <w:webHidden/>
              </w:rPr>
              <w:instrText xml:space="preserve"> PAGEREF _Toc39650218 \h </w:instrText>
            </w:r>
            <w:r>
              <w:rPr>
                <w:noProof/>
                <w:webHidden/>
              </w:rPr>
            </w:r>
            <w:r>
              <w:rPr>
                <w:noProof/>
                <w:webHidden/>
              </w:rPr>
              <w:fldChar w:fldCharType="separate"/>
            </w:r>
            <w:r w:rsidR="00385123">
              <w:rPr>
                <w:noProof/>
                <w:webHidden/>
              </w:rPr>
              <w:t>3</w:t>
            </w:r>
            <w:r>
              <w:rPr>
                <w:noProof/>
                <w:webHidden/>
              </w:rPr>
              <w:fldChar w:fldCharType="end"/>
            </w:r>
          </w:hyperlink>
        </w:p>
        <w:p w:rsidR="007D6064" w:rsidRDefault="007D6064">
          <w:pPr>
            <w:pStyle w:val="TDC2"/>
            <w:rPr>
              <w:rFonts w:eastAsiaTheme="minorEastAsia" w:cstheme="minorBidi"/>
              <w:noProof/>
              <w:sz w:val="22"/>
              <w:szCs w:val="22"/>
            </w:rPr>
          </w:pPr>
          <w:hyperlink w:anchor="_Toc39650219" w:history="1">
            <w:r w:rsidR="00385123" w:rsidRPr="00EA342C">
              <w:rPr>
                <w:rStyle w:val="Hipervnculo"/>
                <w:rFonts w:eastAsiaTheme="majorEastAsia" w:cs="Verdana"/>
                <w:bCs/>
                <w:noProof/>
                <w:lang w:val="es"/>
              </w:rPr>
              <w:t>1.2</w:t>
            </w:r>
            <w:r w:rsidR="00385123">
              <w:rPr>
                <w:rFonts w:eastAsiaTheme="minorEastAsia" w:cstheme="minorBidi"/>
                <w:noProof/>
                <w:sz w:val="22"/>
                <w:szCs w:val="22"/>
              </w:rPr>
              <w:tab/>
            </w:r>
            <w:r w:rsidR="00385123" w:rsidRPr="00EA342C">
              <w:rPr>
                <w:rStyle w:val="Hipervnculo"/>
                <w:rFonts w:eastAsiaTheme="majorEastAsia"/>
                <w:noProof/>
              </w:rPr>
              <w:t>MARE EN</w:t>
            </w:r>
            <w:r w:rsidR="00385123" w:rsidRPr="00EA342C">
              <w:rPr>
                <w:rStyle w:val="Hipervnculo"/>
                <w:rFonts w:eastAsiaTheme="majorEastAsia" w:cs="Verdana"/>
                <w:bCs/>
                <w:noProof/>
                <w:lang w:val="es"/>
              </w:rPr>
              <w:t xml:space="preserve"> </w:t>
            </w:r>
            <w:r w:rsidR="00385123" w:rsidRPr="00EA342C">
              <w:rPr>
                <w:rStyle w:val="Hipervnculo"/>
                <w:rFonts w:eastAsiaTheme="majorEastAsia"/>
                <w:noProof/>
              </w:rPr>
              <w:t>PRIMARIA. MEMORIAS DE LOS CENTROS.</w:t>
            </w:r>
            <w:r w:rsidR="00385123">
              <w:rPr>
                <w:noProof/>
                <w:webHidden/>
              </w:rPr>
              <w:tab/>
            </w:r>
            <w:r>
              <w:rPr>
                <w:noProof/>
                <w:webHidden/>
              </w:rPr>
              <w:fldChar w:fldCharType="begin"/>
            </w:r>
            <w:r>
              <w:rPr>
                <w:noProof/>
                <w:webHidden/>
              </w:rPr>
              <w:instrText xml:space="preserve"> PAGEREF _Toc39650219 \h </w:instrText>
            </w:r>
            <w:r>
              <w:rPr>
                <w:noProof/>
                <w:webHidden/>
              </w:rPr>
            </w:r>
            <w:r>
              <w:rPr>
                <w:noProof/>
                <w:webHidden/>
              </w:rPr>
              <w:fldChar w:fldCharType="separate"/>
            </w:r>
            <w:r w:rsidR="00385123">
              <w:rPr>
                <w:noProof/>
                <w:webHidden/>
              </w:rPr>
              <w:t>5</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20" w:history="1">
            <w:r w:rsidR="00385123" w:rsidRPr="00EA342C">
              <w:rPr>
                <w:rStyle w:val="Hipervnculo"/>
                <w:rFonts w:eastAsiaTheme="majorEastAsia"/>
                <w:noProof/>
                <w:lang w:val="es"/>
              </w:rPr>
              <w:t>1.2.1</w:t>
            </w:r>
            <w:r w:rsidR="00385123">
              <w:rPr>
                <w:rFonts w:eastAsiaTheme="minorEastAsia" w:cstheme="minorBidi"/>
                <w:noProof/>
                <w:sz w:val="22"/>
                <w:szCs w:val="22"/>
              </w:rPr>
              <w:tab/>
            </w:r>
            <w:r w:rsidR="00385123" w:rsidRPr="00EA342C">
              <w:rPr>
                <w:rStyle w:val="Hipervnculo"/>
                <w:rFonts w:eastAsiaTheme="majorEastAsia"/>
                <w:noProof/>
                <w:lang w:val="es"/>
              </w:rPr>
              <w:t>DATOS DE PARTICIPACIÓN DE CENTROS DE PRIMARIA.</w:t>
            </w:r>
            <w:r w:rsidR="00385123">
              <w:rPr>
                <w:noProof/>
                <w:webHidden/>
              </w:rPr>
              <w:tab/>
            </w:r>
            <w:r>
              <w:rPr>
                <w:noProof/>
                <w:webHidden/>
              </w:rPr>
              <w:fldChar w:fldCharType="begin"/>
            </w:r>
            <w:r>
              <w:rPr>
                <w:noProof/>
                <w:webHidden/>
              </w:rPr>
              <w:instrText xml:space="preserve"> PAGEREF _Toc39650220 \h </w:instrText>
            </w:r>
            <w:r>
              <w:rPr>
                <w:noProof/>
                <w:webHidden/>
              </w:rPr>
            </w:r>
            <w:r>
              <w:rPr>
                <w:noProof/>
                <w:webHidden/>
              </w:rPr>
              <w:fldChar w:fldCharType="separate"/>
            </w:r>
            <w:r w:rsidR="00385123">
              <w:rPr>
                <w:noProof/>
                <w:webHidden/>
              </w:rPr>
              <w:t>5</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21" w:history="1">
            <w:r w:rsidR="00385123" w:rsidRPr="00EA342C">
              <w:rPr>
                <w:rStyle w:val="Hipervnculo"/>
                <w:rFonts w:eastAsiaTheme="majorEastAsia"/>
                <w:noProof/>
                <w:lang w:val="es"/>
              </w:rPr>
              <w:t>1.2.2</w:t>
            </w:r>
            <w:r w:rsidR="00385123">
              <w:rPr>
                <w:rFonts w:eastAsiaTheme="minorEastAsia" w:cstheme="minorBidi"/>
                <w:noProof/>
                <w:sz w:val="22"/>
                <w:szCs w:val="22"/>
              </w:rPr>
              <w:tab/>
            </w:r>
            <w:r w:rsidR="00385123" w:rsidRPr="00EA342C">
              <w:rPr>
                <w:rStyle w:val="Hipervnculo"/>
                <w:rFonts w:eastAsiaTheme="majorEastAsia"/>
                <w:noProof/>
                <w:lang w:val="es"/>
              </w:rPr>
              <w:t>ALUMNADO BENEFICIARIO DE LA MEDIDA EN LOS CENTROS DE PRIMARIA.</w:t>
            </w:r>
            <w:r w:rsidR="00385123">
              <w:rPr>
                <w:noProof/>
                <w:webHidden/>
              </w:rPr>
              <w:tab/>
            </w:r>
            <w:r>
              <w:rPr>
                <w:noProof/>
                <w:webHidden/>
              </w:rPr>
              <w:fldChar w:fldCharType="begin"/>
            </w:r>
            <w:r>
              <w:rPr>
                <w:noProof/>
                <w:webHidden/>
              </w:rPr>
              <w:instrText xml:space="preserve"> PAGEREF _Toc39650221 \h </w:instrText>
            </w:r>
            <w:r>
              <w:rPr>
                <w:noProof/>
                <w:webHidden/>
              </w:rPr>
            </w:r>
            <w:r>
              <w:rPr>
                <w:noProof/>
                <w:webHidden/>
              </w:rPr>
              <w:fldChar w:fldCharType="separate"/>
            </w:r>
            <w:r w:rsidR="00385123">
              <w:rPr>
                <w:noProof/>
                <w:webHidden/>
              </w:rPr>
              <w:t>5</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22" w:history="1">
            <w:r w:rsidR="00385123" w:rsidRPr="00EA342C">
              <w:rPr>
                <w:rStyle w:val="Hipervnculo"/>
                <w:rFonts w:eastAsiaTheme="majorEastAsia"/>
                <w:noProof/>
              </w:rPr>
              <w:t>1.2.3</w:t>
            </w:r>
            <w:r w:rsidR="00385123">
              <w:rPr>
                <w:rFonts w:eastAsiaTheme="minorEastAsia" w:cstheme="minorBidi"/>
                <w:noProof/>
                <w:sz w:val="22"/>
                <w:szCs w:val="22"/>
              </w:rPr>
              <w:tab/>
            </w:r>
            <w:r w:rsidR="00385123" w:rsidRPr="00EA342C">
              <w:rPr>
                <w:rStyle w:val="Hipervnculo"/>
                <w:rFonts w:eastAsiaTheme="majorEastAsia"/>
                <w:noProof/>
              </w:rPr>
              <w:t>ABANDONO DE LA MEDIDA</w:t>
            </w:r>
            <w:r w:rsidR="00385123">
              <w:rPr>
                <w:noProof/>
                <w:webHidden/>
              </w:rPr>
              <w:tab/>
            </w:r>
            <w:r>
              <w:rPr>
                <w:noProof/>
                <w:webHidden/>
              </w:rPr>
              <w:fldChar w:fldCharType="begin"/>
            </w:r>
            <w:r>
              <w:rPr>
                <w:noProof/>
                <w:webHidden/>
              </w:rPr>
              <w:instrText xml:space="preserve"> PAGEREF _Toc39650222 \h </w:instrText>
            </w:r>
            <w:r>
              <w:rPr>
                <w:noProof/>
                <w:webHidden/>
              </w:rPr>
            </w:r>
            <w:r>
              <w:rPr>
                <w:noProof/>
                <w:webHidden/>
              </w:rPr>
              <w:fldChar w:fldCharType="separate"/>
            </w:r>
            <w:r w:rsidR="00385123">
              <w:rPr>
                <w:noProof/>
                <w:webHidden/>
              </w:rPr>
              <w:t>6</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23" w:history="1">
            <w:r w:rsidR="00385123" w:rsidRPr="00EA342C">
              <w:rPr>
                <w:rStyle w:val="Hipervnculo"/>
                <w:rFonts w:eastAsiaTheme="majorEastAsia"/>
                <w:noProof/>
                <w:lang w:val="es"/>
              </w:rPr>
              <w:t>1.2.4</w:t>
            </w:r>
            <w:r w:rsidR="00385123">
              <w:rPr>
                <w:rFonts w:eastAsiaTheme="minorEastAsia" w:cstheme="minorBidi"/>
                <w:noProof/>
                <w:sz w:val="22"/>
                <w:szCs w:val="22"/>
              </w:rPr>
              <w:tab/>
            </w:r>
            <w:r w:rsidR="00385123" w:rsidRPr="00EA342C">
              <w:rPr>
                <w:rStyle w:val="Hipervnculo"/>
                <w:rFonts w:eastAsiaTheme="majorEastAsia"/>
                <w:noProof/>
                <w:lang w:val="es"/>
              </w:rPr>
              <w:t>ACCIONES DE INTERVENCIÓN CON LAS FAMILIAS EN CENTROS DE PRIMARIA.</w:t>
            </w:r>
            <w:r w:rsidR="00385123">
              <w:rPr>
                <w:noProof/>
                <w:webHidden/>
              </w:rPr>
              <w:tab/>
            </w:r>
            <w:r>
              <w:rPr>
                <w:noProof/>
                <w:webHidden/>
              </w:rPr>
              <w:fldChar w:fldCharType="begin"/>
            </w:r>
            <w:r>
              <w:rPr>
                <w:noProof/>
                <w:webHidden/>
              </w:rPr>
              <w:instrText xml:space="preserve"> PAGEREF _Toc39650223 \h </w:instrText>
            </w:r>
            <w:r>
              <w:rPr>
                <w:noProof/>
                <w:webHidden/>
              </w:rPr>
            </w:r>
            <w:r>
              <w:rPr>
                <w:noProof/>
                <w:webHidden/>
              </w:rPr>
              <w:fldChar w:fldCharType="separate"/>
            </w:r>
            <w:r w:rsidR="00385123">
              <w:rPr>
                <w:noProof/>
                <w:webHidden/>
              </w:rPr>
              <w:t>7</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24" w:history="1">
            <w:r w:rsidR="00385123" w:rsidRPr="00EA342C">
              <w:rPr>
                <w:rStyle w:val="Hipervnculo"/>
                <w:rFonts w:eastAsiaTheme="majorEastAsia"/>
                <w:noProof/>
                <w:lang w:val="es"/>
              </w:rPr>
              <w:t>1.2.5</w:t>
            </w:r>
            <w:r w:rsidR="00385123">
              <w:rPr>
                <w:rFonts w:eastAsiaTheme="minorEastAsia" w:cstheme="minorBidi"/>
                <w:noProof/>
                <w:sz w:val="22"/>
                <w:szCs w:val="22"/>
              </w:rPr>
              <w:tab/>
            </w:r>
            <w:r w:rsidR="00385123" w:rsidRPr="00EA342C">
              <w:rPr>
                <w:rStyle w:val="Hipervnculo"/>
                <w:rFonts w:eastAsiaTheme="majorEastAsia"/>
                <w:noProof/>
                <w:lang w:val="es"/>
              </w:rPr>
              <w:t>ORGANIZACIÓN Y DESARROLLO DE LA MEDIDA EN PRIMARIA.</w:t>
            </w:r>
            <w:r w:rsidR="00385123">
              <w:rPr>
                <w:noProof/>
                <w:webHidden/>
              </w:rPr>
              <w:tab/>
            </w:r>
            <w:r>
              <w:rPr>
                <w:noProof/>
                <w:webHidden/>
              </w:rPr>
              <w:fldChar w:fldCharType="begin"/>
            </w:r>
            <w:r>
              <w:rPr>
                <w:noProof/>
                <w:webHidden/>
              </w:rPr>
              <w:instrText xml:space="preserve"> PAGEREF _Toc39650224 \h </w:instrText>
            </w:r>
            <w:r>
              <w:rPr>
                <w:noProof/>
                <w:webHidden/>
              </w:rPr>
            </w:r>
            <w:r>
              <w:rPr>
                <w:noProof/>
                <w:webHidden/>
              </w:rPr>
              <w:fldChar w:fldCharType="separate"/>
            </w:r>
            <w:r w:rsidR="00385123">
              <w:rPr>
                <w:noProof/>
                <w:webHidden/>
              </w:rPr>
              <w:t>8</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25" w:history="1">
            <w:r w:rsidR="00385123" w:rsidRPr="00EA342C">
              <w:rPr>
                <w:rStyle w:val="Hipervnculo"/>
                <w:rFonts w:eastAsiaTheme="majorEastAsia"/>
                <w:noProof/>
                <w:lang w:val="es"/>
              </w:rPr>
              <w:t>1.2.6</w:t>
            </w:r>
            <w:r w:rsidR="00385123">
              <w:rPr>
                <w:rFonts w:eastAsiaTheme="minorEastAsia" w:cstheme="minorBidi"/>
                <w:noProof/>
                <w:sz w:val="22"/>
                <w:szCs w:val="22"/>
              </w:rPr>
              <w:tab/>
            </w:r>
            <w:r w:rsidR="00385123" w:rsidRPr="00EA342C">
              <w:rPr>
                <w:rStyle w:val="Hipervnculo"/>
                <w:rFonts w:eastAsiaTheme="majorEastAsia"/>
                <w:noProof/>
                <w:lang w:val="es"/>
              </w:rPr>
              <w:t>APLICACIÓN DE LA MEDIDA EN PRIMARIA.</w:t>
            </w:r>
            <w:r w:rsidR="00385123">
              <w:rPr>
                <w:noProof/>
                <w:webHidden/>
              </w:rPr>
              <w:tab/>
            </w:r>
            <w:r>
              <w:rPr>
                <w:noProof/>
                <w:webHidden/>
              </w:rPr>
              <w:fldChar w:fldCharType="begin"/>
            </w:r>
            <w:r>
              <w:rPr>
                <w:noProof/>
                <w:webHidden/>
              </w:rPr>
              <w:instrText xml:space="preserve"> PAGEREF _Toc39650225 \h </w:instrText>
            </w:r>
            <w:r>
              <w:rPr>
                <w:noProof/>
                <w:webHidden/>
              </w:rPr>
            </w:r>
            <w:r>
              <w:rPr>
                <w:noProof/>
                <w:webHidden/>
              </w:rPr>
              <w:fldChar w:fldCharType="separate"/>
            </w:r>
            <w:r w:rsidR="00385123">
              <w:rPr>
                <w:noProof/>
                <w:webHidden/>
              </w:rPr>
              <w:t>9</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26" w:history="1">
            <w:r w:rsidR="00385123" w:rsidRPr="00EA342C">
              <w:rPr>
                <w:rStyle w:val="Hipervnculo"/>
                <w:rFonts w:eastAsiaTheme="majorEastAsia"/>
                <w:noProof/>
                <w:lang w:val="es"/>
              </w:rPr>
              <w:t>1.2.7</w:t>
            </w:r>
            <w:r w:rsidR="00385123">
              <w:rPr>
                <w:rFonts w:eastAsiaTheme="minorEastAsia" w:cstheme="minorBidi"/>
                <w:noProof/>
                <w:sz w:val="22"/>
                <w:szCs w:val="22"/>
              </w:rPr>
              <w:tab/>
            </w:r>
            <w:r w:rsidR="00385123" w:rsidRPr="00EA342C">
              <w:rPr>
                <w:rStyle w:val="Hipervnculo"/>
                <w:rFonts w:eastAsiaTheme="majorEastAsia"/>
                <w:noProof/>
              </w:rPr>
              <w:t>PROPUESTAS</w:t>
            </w:r>
            <w:r w:rsidR="00385123" w:rsidRPr="00EA342C">
              <w:rPr>
                <w:rStyle w:val="Hipervnculo"/>
                <w:rFonts w:eastAsiaTheme="majorEastAsia"/>
                <w:noProof/>
                <w:lang w:val="es"/>
              </w:rPr>
              <w:t xml:space="preserve"> DE MEJORA EN PRIMARIA.</w:t>
            </w:r>
            <w:r w:rsidR="00385123">
              <w:rPr>
                <w:noProof/>
                <w:webHidden/>
              </w:rPr>
              <w:tab/>
            </w:r>
            <w:r>
              <w:rPr>
                <w:noProof/>
                <w:webHidden/>
              </w:rPr>
              <w:fldChar w:fldCharType="begin"/>
            </w:r>
            <w:r>
              <w:rPr>
                <w:noProof/>
                <w:webHidden/>
              </w:rPr>
              <w:instrText xml:space="preserve"> PAGEREF _Toc39650226 \h </w:instrText>
            </w:r>
            <w:r>
              <w:rPr>
                <w:noProof/>
                <w:webHidden/>
              </w:rPr>
            </w:r>
            <w:r>
              <w:rPr>
                <w:noProof/>
                <w:webHidden/>
              </w:rPr>
              <w:fldChar w:fldCharType="separate"/>
            </w:r>
            <w:r w:rsidR="00385123">
              <w:rPr>
                <w:noProof/>
                <w:webHidden/>
              </w:rPr>
              <w:t>15</w:t>
            </w:r>
            <w:r>
              <w:rPr>
                <w:noProof/>
                <w:webHidden/>
              </w:rPr>
              <w:fldChar w:fldCharType="end"/>
            </w:r>
          </w:hyperlink>
        </w:p>
        <w:p w:rsidR="007D6064" w:rsidRDefault="007D6064">
          <w:pPr>
            <w:pStyle w:val="TDC2"/>
            <w:rPr>
              <w:rFonts w:eastAsiaTheme="minorEastAsia" w:cstheme="minorBidi"/>
              <w:noProof/>
              <w:sz w:val="22"/>
              <w:szCs w:val="22"/>
            </w:rPr>
          </w:pPr>
          <w:hyperlink w:anchor="_Toc39650227" w:history="1">
            <w:r w:rsidR="00385123" w:rsidRPr="00EA342C">
              <w:rPr>
                <w:rStyle w:val="Hipervnculo"/>
                <w:rFonts w:eastAsiaTheme="majorEastAsia"/>
                <w:noProof/>
                <w:lang w:val="es"/>
              </w:rPr>
              <w:t>1.3</w:t>
            </w:r>
            <w:r w:rsidR="00385123">
              <w:rPr>
                <w:rFonts w:eastAsiaTheme="minorEastAsia" w:cstheme="minorBidi"/>
                <w:noProof/>
                <w:sz w:val="22"/>
                <w:szCs w:val="22"/>
              </w:rPr>
              <w:tab/>
            </w:r>
            <w:r w:rsidR="00385123" w:rsidRPr="00EA342C">
              <w:rPr>
                <w:rStyle w:val="Hipervnculo"/>
                <w:rFonts w:eastAsiaTheme="majorEastAsia"/>
                <w:noProof/>
                <w:lang w:val="es"/>
              </w:rPr>
              <w:t>MARE EN SECUNDARIA.</w:t>
            </w:r>
            <w:r w:rsidR="00385123">
              <w:rPr>
                <w:noProof/>
                <w:webHidden/>
              </w:rPr>
              <w:tab/>
            </w:r>
            <w:r>
              <w:rPr>
                <w:noProof/>
                <w:webHidden/>
              </w:rPr>
              <w:fldChar w:fldCharType="begin"/>
            </w:r>
            <w:r>
              <w:rPr>
                <w:noProof/>
                <w:webHidden/>
              </w:rPr>
              <w:instrText xml:space="preserve"> PAGEREF _Toc39650227 \h </w:instrText>
            </w:r>
            <w:r>
              <w:rPr>
                <w:noProof/>
                <w:webHidden/>
              </w:rPr>
            </w:r>
            <w:r>
              <w:rPr>
                <w:noProof/>
                <w:webHidden/>
              </w:rPr>
              <w:fldChar w:fldCharType="separate"/>
            </w:r>
            <w:r w:rsidR="00385123">
              <w:rPr>
                <w:noProof/>
                <w:webHidden/>
              </w:rPr>
              <w:t>19</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28" w:history="1">
            <w:r w:rsidR="00385123" w:rsidRPr="00EA342C">
              <w:rPr>
                <w:rStyle w:val="Hipervnculo"/>
                <w:rFonts w:eastAsiaTheme="majorEastAsia"/>
                <w:noProof/>
                <w:lang w:val="es"/>
              </w:rPr>
              <w:t>1.3.1</w:t>
            </w:r>
            <w:r w:rsidR="00385123">
              <w:rPr>
                <w:rFonts w:eastAsiaTheme="minorEastAsia" w:cstheme="minorBidi"/>
                <w:noProof/>
                <w:sz w:val="22"/>
                <w:szCs w:val="22"/>
              </w:rPr>
              <w:tab/>
            </w:r>
            <w:r w:rsidR="00385123" w:rsidRPr="00EA342C">
              <w:rPr>
                <w:rStyle w:val="Hipervnculo"/>
                <w:rFonts w:eastAsiaTheme="majorEastAsia"/>
                <w:noProof/>
                <w:lang w:val="es"/>
              </w:rPr>
              <w:t>DATOS DE PARTICIPACIÓN DE CENTROS DE SECUNDARIA.</w:t>
            </w:r>
            <w:r w:rsidR="00385123">
              <w:rPr>
                <w:noProof/>
                <w:webHidden/>
              </w:rPr>
              <w:tab/>
            </w:r>
            <w:r>
              <w:rPr>
                <w:noProof/>
                <w:webHidden/>
              </w:rPr>
              <w:fldChar w:fldCharType="begin"/>
            </w:r>
            <w:r>
              <w:rPr>
                <w:noProof/>
                <w:webHidden/>
              </w:rPr>
              <w:instrText xml:space="preserve"> PAGEREF _Toc39650228 \h </w:instrText>
            </w:r>
            <w:r>
              <w:rPr>
                <w:noProof/>
                <w:webHidden/>
              </w:rPr>
            </w:r>
            <w:r>
              <w:rPr>
                <w:noProof/>
                <w:webHidden/>
              </w:rPr>
              <w:fldChar w:fldCharType="separate"/>
            </w:r>
            <w:r w:rsidR="00385123">
              <w:rPr>
                <w:noProof/>
                <w:webHidden/>
              </w:rPr>
              <w:t>19</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29" w:history="1">
            <w:r w:rsidR="00385123" w:rsidRPr="00EA342C">
              <w:rPr>
                <w:rStyle w:val="Hipervnculo"/>
                <w:rFonts w:eastAsiaTheme="majorEastAsia"/>
                <w:noProof/>
                <w:lang w:val="es"/>
              </w:rPr>
              <w:t>1.3.2</w:t>
            </w:r>
            <w:r w:rsidR="00385123">
              <w:rPr>
                <w:rFonts w:eastAsiaTheme="minorEastAsia" w:cstheme="minorBidi"/>
                <w:noProof/>
                <w:sz w:val="22"/>
                <w:szCs w:val="22"/>
              </w:rPr>
              <w:tab/>
            </w:r>
            <w:r w:rsidR="00385123" w:rsidRPr="00EA342C">
              <w:rPr>
                <w:rStyle w:val="Hipervnculo"/>
                <w:rFonts w:eastAsiaTheme="majorEastAsia"/>
                <w:noProof/>
                <w:lang w:val="es"/>
              </w:rPr>
              <w:t>ALUMNADO BENEFICIARIO DE LA MEDIDA EN LOS CENTROS DE SECUNDARIA.</w:t>
            </w:r>
            <w:r w:rsidR="00385123">
              <w:rPr>
                <w:noProof/>
                <w:webHidden/>
              </w:rPr>
              <w:tab/>
            </w:r>
            <w:r>
              <w:rPr>
                <w:noProof/>
                <w:webHidden/>
              </w:rPr>
              <w:fldChar w:fldCharType="begin"/>
            </w:r>
            <w:r>
              <w:rPr>
                <w:noProof/>
                <w:webHidden/>
              </w:rPr>
              <w:instrText xml:space="preserve"> PAGEREF _Toc39650229 \h </w:instrText>
            </w:r>
            <w:r>
              <w:rPr>
                <w:noProof/>
                <w:webHidden/>
              </w:rPr>
            </w:r>
            <w:r>
              <w:rPr>
                <w:noProof/>
                <w:webHidden/>
              </w:rPr>
              <w:fldChar w:fldCharType="separate"/>
            </w:r>
            <w:r w:rsidR="00385123">
              <w:rPr>
                <w:noProof/>
                <w:webHidden/>
              </w:rPr>
              <w:t>19</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30" w:history="1">
            <w:r w:rsidR="00385123" w:rsidRPr="00EA342C">
              <w:rPr>
                <w:rStyle w:val="Hipervnculo"/>
                <w:rFonts w:eastAsiaTheme="majorEastAsia"/>
                <w:noProof/>
                <w:lang w:val="es"/>
              </w:rPr>
              <w:t>1.3.3</w:t>
            </w:r>
            <w:r w:rsidR="00385123">
              <w:rPr>
                <w:rFonts w:eastAsiaTheme="minorEastAsia" w:cstheme="minorBidi"/>
                <w:noProof/>
                <w:sz w:val="22"/>
                <w:szCs w:val="22"/>
              </w:rPr>
              <w:tab/>
            </w:r>
            <w:r w:rsidR="00385123" w:rsidRPr="00EA342C">
              <w:rPr>
                <w:rStyle w:val="Hipervnculo"/>
                <w:rFonts w:eastAsiaTheme="majorEastAsia"/>
                <w:noProof/>
                <w:lang w:val="es"/>
              </w:rPr>
              <w:t>ACCIONES DE INTERVENCIÓN CON LAS FAMILIAS EN CENTROS DE SECUNDARIA.</w:t>
            </w:r>
            <w:r w:rsidR="00385123">
              <w:rPr>
                <w:noProof/>
                <w:webHidden/>
              </w:rPr>
              <w:tab/>
            </w:r>
            <w:r>
              <w:rPr>
                <w:noProof/>
                <w:webHidden/>
              </w:rPr>
              <w:fldChar w:fldCharType="begin"/>
            </w:r>
            <w:r>
              <w:rPr>
                <w:noProof/>
                <w:webHidden/>
              </w:rPr>
              <w:instrText xml:space="preserve"> PAGEREF _Toc39650230 \h </w:instrText>
            </w:r>
            <w:r>
              <w:rPr>
                <w:noProof/>
                <w:webHidden/>
              </w:rPr>
            </w:r>
            <w:r>
              <w:rPr>
                <w:noProof/>
                <w:webHidden/>
              </w:rPr>
              <w:fldChar w:fldCharType="separate"/>
            </w:r>
            <w:r w:rsidR="00385123">
              <w:rPr>
                <w:noProof/>
                <w:webHidden/>
              </w:rPr>
              <w:t>22</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31" w:history="1">
            <w:r w:rsidR="00385123" w:rsidRPr="00EA342C">
              <w:rPr>
                <w:rStyle w:val="Hipervnculo"/>
                <w:rFonts w:eastAsiaTheme="majorEastAsia"/>
                <w:noProof/>
                <w:lang w:val="es"/>
              </w:rPr>
              <w:t>1.3.4</w:t>
            </w:r>
            <w:r w:rsidR="00385123">
              <w:rPr>
                <w:rFonts w:eastAsiaTheme="minorEastAsia" w:cstheme="minorBidi"/>
                <w:noProof/>
                <w:sz w:val="22"/>
                <w:szCs w:val="22"/>
              </w:rPr>
              <w:tab/>
            </w:r>
            <w:r w:rsidR="00385123" w:rsidRPr="00EA342C">
              <w:rPr>
                <w:rStyle w:val="Hipervnculo"/>
                <w:rFonts w:eastAsiaTheme="majorEastAsia"/>
                <w:noProof/>
                <w:lang w:val="es"/>
              </w:rPr>
              <w:t>ORGANIZACIÓN Y DESARROLLO DE LA MEDIDA EN SECUNDARIA.</w:t>
            </w:r>
            <w:r w:rsidR="00385123">
              <w:rPr>
                <w:noProof/>
                <w:webHidden/>
              </w:rPr>
              <w:tab/>
            </w:r>
            <w:r>
              <w:rPr>
                <w:noProof/>
                <w:webHidden/>
              </w:rPr>
              <w:fldChar w:fldCharType="begin"/>
            </w:r>
            <w:r>
              <w:rPr>
                <w:noProof/>
                <w:webHidden/>
              </w:rPr>
              <w:instrText xml:space="preserve"> PAGEREF _Toc39650231 \h </w:instrText>
            </w:r>
            <w:r>
              <w:rPr>
                <w:noProof/>
                <w:webHidden/>
              </w:rPr>
            </w:r>
            <w:r>
              <w:rPr>
                <w:noProof/>
                <w:webHidden/>
              </w:rPr>
              <w:fldChar w:fldCharType="separate"/>
            </w:r>
            <w:r w:rsidR="00385123">
              <w:rPr>
                <w:noProof/>
                <w:webHidden/>
              </w:rPr>
              <w:t>22</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32" w:history="1">
            <w:r w:rsidR="00385123" w:rsidRPr="00EA342C">
              <w:rPr>
                <w:rStyle w:val="Hipervnculo"/>
                <w:rFonts w:eastAsiaTheme="majorEastAsia"/>
                <w:noProof/>
                <w:lang w:val="es"/>
              </w:rPr>
              <w:t>1.3.5</w:t>
            </w:r>
            <w:r w:rsidR="00385123">
              <w:rPr>
                <w:rFonts w:eastAsiaTheme="minorEastAsia" w:cstheme="minorBidi"/>
                <w:noProof/>
                <w:sz w:val="22"/>
                <w:szCs w:val="22"/>
              </w:rPr>
              <w:tab/>
            </w:r>
            <w:r w:rsidR="00385123" w:rsidRPr="00EA342C">
              <w:rPr>
                <w:rStyle w:val="Hipervnculo"/>
                <w:rFonts w:eastAsiaTheme="majorEastAsia"/>
                <w:noProof/>
                <w:lang w:val="es"/>
              </w:rPr>
              <w:t>APLICACIÓN DE LA MEDIDA EN SECUNDARIA.</w:t>
            </w:r>
            <w:r w:rsidR="00385123">
              <w:rPr>
                <w:noProof/>
                <w:webHidden/>
              </w:rPr>
              <w:tab/>
            </w:r>
            <w:r>
              <w:rPr>
                <w:noProof/>
                <w:webHidden/>
              </w:rPr>
              <w:fldChar w:fldCharType="begin"/>
            </w:r>
            <w:r>
              <w:rPr>
                <w:noProof/>
                <w:webHidden/>
              </w:rPr>
              <w:instrText xml:space="preserve"> PAGEREF _Toc39650232 \h </w:instrText>
            </w:r>
            <w:r>
              <w:rPr>
                <w:noProof/>
                <w:webHidden/>
              </w:rPr>
            </w:r>
            <w:r>
              <w:rPr>
                <w:noProof/>
                <w:webHidden/>
              </w:rPr>
              <w:fldChar w:fldCharType="separate"/>
            </w:r>
            <w:r w:rsidR="00385123">
              <w:rPr>
                <w:noProof/>
                <w:webHidden/>
              </w:rPr>
              <w:t>24</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33" w:history="1">
            <w:r w:rsidR="00385123" w:rsidRPr="00EA342C">
              <w:rPr>
                <w:rStyle w:val="Hipervnculo"/>
                <w:rFonts w:eastAsiaTheme="majorEastAsia"/>
                <w:noProof/>
                <w:lang w:val="es"/>
              </w:rPr>
              <w:t>1.3.6</w:t>
            </w:r>
            <w:r w:rsidR="00385123">
              <w:rPr>
                <w:rFonts w:eastAsiaTheme="minorEastAsia" w:cstheme="minorBidi"/>
                <w:noProof/>
                <w:sz w:val="22"/>
                <w:szCs w:val="22"/>
              </w:rPr>
              <w:tab/>
            </w:r>
            <w:r w:rsidR="00385123" w:rsidRPr="00EA342C">
              <w:rPr>
                <w:rStyle w:val="Hipervnculo"/>
                <w:rFonts w:eastAsiaTheme="majorEastAsia"/>
                <w:noProof/>
                <w:lang w:val="es"/>
              </w:rPr>
              <w:t>PROPUESTAS DE MEJORA EN SECUNDARIA.</w:t>
            </w:r>
            <w:r w:rsidR="00385123">
              <w:rPr>
                <w:noProof/>
                <w:webHidden/>
              </w:rPr>
              <w:tab/>
            </w:r>
            <w:r>
              <w:rPr>
                <w:noProof/>
                <w:webHidden/>
              </w:rPr>
              <w:fldChar w:fldCharType="begin"/>
            </w:r>
            <w:r>
              <w:rPr>
                <w:noProof/>
                <w:webHidden/>
              </w:rPr>
              <w:instrText xml:space="preserve"> PAGEREF _Toc39650233 \h </w:instrText>
            </w:r>
            <w:r>
              <w:rPr>
                <w:noProof/>
                <w:webHidden/>
              </w:rPr>
            </w:r>
            <w:r>
              <w:rPr>
                <w:noProof/>
                <w:webHidden/>
              </w:rPr>
              <w:fldChar w:fldCharType="separate"/>
            </w:r>
            <w:r w:rsidR="00385123">
              <w:rPr>
                <w:noProof/>
                <w:webHidden/>
              </w:rPr>
              <w:t>28</w:t>
            </w:r>
            <w:r>
              <w:rPr>
                <w:noProof/>
                <w:webHidden/>
              </w:rPr>
              <w:fldChar w:fldCharType="end"/>
            </w:r>
          </w:hyperlink>
        </w:p>
        <w:p w:rsidR="007D6064" w:rsidRDefault="007D6064">
          <w:pPr>
            <w:pStyle w:val="TDC2"/>
            <w:rPr>
              <w:rFonts w:eastAsiaTheme="minorEastAsia" w:cstheme="minorBidi"/>
              <w:noProof/>
              <w:sz w:val="22"/>
              <w:szCs w:val="22"/>
            </w:rPr>
          </w:pPr>
          <w:hyperlink w:anchor="_Toc39650234" w:history="1">
            <w:r w:rsidR="00385123" w:rsidRPr="00EA342C">
              <w:rPr>
                <w:rStyle w:val="Hipervnculo"/>
                <w:rFonts w:eastAsiaTheme="majorEastAsia"/>
                <w:noProof/>
                <w:lang w:val="es"/>
              </w:rPr>
              <w:t>1.4</w:t>
            </w:r>
            <w:r w:rsidR="00385123">
              <w:rPr>
                <w:rFonts w:eastAsiaTheme="minorEastAsia" w:cstheme="minorBidi"/>
                <w:noProof/>
                <w:sz w:val="22"/>
                <w:szCs w:val="22"/>
              </w:rPr>
              <w:tab/>
            </w:r>
            <w:r w:rsidR="00385123" w:rsidRPr="00EA342C">
              <w:rPr>
                <w:rStyle w:val="Hipervnculo"/>
                <w:rFonts w:eastAsiaTheme="majorEastAsia"/>
                <w:noProof/>
                <w:lang w:val="es"/>
              </w:rPr>
              <w:t>RESULTADOS DE PRIMARIA PROCEDENTES DEL PROGRAMA COLEGIOS.</w:t>
            </w:r>
            <w:r w:rsidR="00385123">
              <w:rPr>
                <w:noProof/>
                <w:webHidden/>
              </w:rPr>
              <w:tab/>
            </w:r>
            <w:r>
              <w:rPr>
                <w:noProof/>
                <w:webHidden/>
              </w:rPr>
              <w:fldChar w:fldCharType="begin"/>
            </w:r>
            <w:r>
              <w:rPr>
                <w:noProof/>
                <w:webHidden/>
              </w:rPr>
              <w:instrText xml:space="preserve"> PAGEREF _Toc39650234 \h </w:instrText>
            </w:r>
            <w:r>
              <w:rPr>
                <w:noProof/>
                <w:webHidden/>
              </w:rPr>
            </w:r>
            <w:r>
              <w:rPr>
                <w:noProof/>
                <w:webHidden/>
              </w:rPr>
              <w:fldChar w:fldCharType="separate"/>
            </w:r>
            <w:r w:rsidR="00385123">
              <w:rPr>
                <w:noProof/>
                <w:webHidden/>
              </w:rPr>
              <w:t>36</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35" w:history="1">
            <w:r w:rsidR="00385123" w:rsidRPr="00EA342C">
              <w:rPr>
                <w:rStyle w:val="Hipervnculo"/>
                <w:rFonts w:eastAsiaTheme="majorEastAsia"/>
                <w:noProof/>
                <w:lang w:val="es"/>
              </w:rPr>
              <w:t>1.4.1</w:t>
            </w:r>
            <w:r w:rsidR="00385123">
              <w:rPr>
                <w:rFonts w:eastAsiaTheme="minorEastAsia" w:cstheme="minorBidi"/>
                <w:noProof/>
                <w:sz w:val="22"/>
                <w:szCs w:val="22"/>
              </w:rPr>
              <w:tab/>
            </w:r>
            <w:r w:rsidR="00385123" w:rsidRPr="00EA342C">
              <w:rPr>
                <w:rStyle w:val="Hipervnculo"/>
                <w:rFonts w:eastAsiaTheme="majorEastAsia"/>
                <w:noProof/>
                <w:lang w:val="es"/>
              </w:rPr>
              <w:t>ALCANCE DEL ESTUDIO.</w:t>
            </w:r>
            <w:r w:rsidR="00385123">
              <w:rPr>
                <w:noProof/>
                <w:webHidden/>
              </w:rPr>
              <w:tab/>
            </w:r>
            <w:r>
              <w:rPr>
                <w:noProof/>
                <w:webHidden/>
              </w:rPr>
              <w:fldChar w:fldCharType="begin"/>
            </w:r>
            <w:r>
              <w:rPr>
                <w:noProof/>
                <w:webHidden/>
              </w:rPr>
              <w:instrText xml:space="preserve"> PAGEREF _Toc39650235 \h </w:instrText>
            </w:r>
            <w:r>
              <w:rPr>
                <w:noProof/>
                <w:webHidden/>
              </w:rPr>
            </w:r>
            <w:r>
              <w:rPr>
                <w:noProof/>
                <w:webHidden/>
              </w:rPr>
              <w:fldChar w:fldCharType="separate"/>
            </w:r>
            <w:r w:rsidR="00385123">
              <w:rPr>
                <w:noProof/>
                <w:webHidden/>
              </w:rPr>
              <w:t>36</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36" w:history="1">
            <w:r w:rsidR="00385123" w:rsidRPr="00EA342C">
              <w:rPr>
                <w:rStyle w:val="Hipervnculo"/>
                <w:rFonts w:eastAsiaTheme="majorEastAsia"/>
                <w:noProof/>
                <w:lang w:val="es"/>
              </w:rPr>
              <w:t>1.4.2</w:t>
            </w:r>
            <w:r w:rsidR="00385123">
              <w:rPr>
                <w:rFonts w:eastAsiaTheme="minorEastAsia" w:cstheme="minorBidi"/>
                <w:noProof/>
                <w:sz w:val="22"/>
                <w:szCs w:val="22"/>
              </w:rPr>
              <w:tab/>
            </w:r>
            <w:r w:rsidR="00385123" w:rsidRPr="00EA342C">
              <w:rPr>
                <w:rStyle w:val="Hipervnculo"/>
                <w:rFonts w:eastAsiaTheme="majorEastAsia"/>
                <w:noProof/>
                <w:lang w:val="es"/>
              </w:rPr>
              <w:t>ALUMNADO PARTICIPANTE.</w:t>
            </w:r>
            <w:r w:rsidR="00385123">
              <w:rPr>
                <w:noProof/>
                <w:webHidden/>
              </w:rPr>
              <w:tab/>
            </w:r>
            <w:r>
              <w:rPr>
                <w:noProof/>
                <w:webHidden/>
              </w:rPr>
              <w:fldChar w:fldCharType="begin"/>
            </w:r>
            <w:r>
              <w:rPr>
                <w:noProof/>
                <w:webHidden/>
              </w:rPr>
              <w:instrText xml:space="preserve"> PAGEREF _Toc39650236 \h </w:instrText>
            </w:r>
            <w:r>
              <w:rPr>
                <w:noProof/>
                <w:webHidden/>
              </w:rPr>
            </w:r>
            <w:r>
              <w:rPr>
                <w:noProof/>
                <w:webHidden/>
              </w:rPr>
              <w:fldChar w:fldCharType="separate"/>
            </w:r>
            <w:r w:rsidR="00385123">
              <w:rPr>
                <w:noProof/>
                <w:webHidden/>
              </w:rPr>
              <w:t>36</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37" w:history="1">
            <w:r w:rsidR="00385123" w:rsidRPr="00EA342C">
              <w:rPr>
                <w:rStyle w:val="Hipervnculo"/>
                <w:rFonts w:eastAsiaTheme="majorEastAsia"/>
                <w:noProof/>
                <w:lang w:val="es"/>
              </w:rPr>
              <w:t>1.4.3</w:t>
            </w:r>
            <w:r w:rsidR="00385123">
              <w:rPr>
                <w:rFonts w:eastAsiaTheme="minorEastAsia" w:cstheme="minorBidi"/>
                <w:noProof/>
                <w:sz w:val="22"/>
                <w:szCs w:val="22"/>
              </w:rPr>
              <w:tab/>
            </w:r>
            <w:r w:rsidR="00385123" w:rsidRPr="00EA342C">
              <w:rPr>
                <w:rStyle w:val="Hipervnculo"/>
                <w:rFonts w:eastAsiaTheme="majorEastAsia"/>
                <w:noProof/>
                <w:lang w:val="es"/>
              </w:rPr>
              <w:t>ÉXITO CURRICULAR EN 4º 5º Y 6º DE PRIMARIA.</w:t>
            </w:r>
            <w:r w:rsidR="00385123">
              <w:rPr>
                <w:noProof/>
                <w:webHidden/>
              </w:rPr>
              <w:tab/>
            </w:r>
            <w:r>
              <w:rPr>
                <w:noProof/>
                <w:webHidden/>
              </w:rPr>
              <w:fldChar w:fldCharType="begin"/>
            </w:r>
            <w:r>
              <w:rPr>
                <w:noProof/>
                <w:webHidden/>
              </w:rPr>
              <w:instrText xml:space="preserve"> PAGEREF _Toc39650237 \h </w:instrText>
            </w:r>
            <w:r>
              <w:rPr>
                <w:noProof/>
                <w:webHidden/>
              </w:rPr>
            </w:r>
            <w:r>
              <w:rPr>
                <w:noProof/>
                <w:webHidden/>
              </w:rPr>
              <w:fldChar w:fldCharType="separate"/>
            </w:r>
            <w:r w:rsidR="00385123">
              <w:rPr>
                <w:noProof/>
                <w:webHidden/>
              </w:rPr>
              <w:t>37</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38" w:history="1">
            <w:r w:rsidR="00385123" w:rsidRPr="00EA342C">
              <w:rPr>
                <w:rStyle w:val="Hipervnculo"/>
                <w:rFonts w:eastAsiaTheme="majorEastAsia"/>
                <w:noProof/>
                <w:lang w:val="es"/>
              </w:rPr>
              <w:t>1.4.4</w:t>
            </w:r>
            <w:r w:rsidR="00385123">
              <w:rPr>
                <w:rFonts w:eastAsiaTheme="minorEastAsia" w:cstheme="minorBidi"/>
                <w:noProof/>
                <w:sz w:val="22"/>
                <w:szCs w:val="22"/>
              </w:rPr>
              <w:tab/>
            </w:r>
            <w:r w:rsidR="00385123" w:rsidRPr="00EA342C">
              <w:rPr>
                <w:rStyle w:val="Hipervnculo"/>
                <w:rFonts w:eastAsiaTheme="majorEastAsia"/>
                <w:noProof/>
                <w:lang w:val="es"/>
              </w:rPr>
              <w:t>ÉXITO PROMOCIONAL EN 4º, 5º Y 6º DE PRIMARIA.</w:t>
            </w:r>
            <w:r w:rsidR="00385123">
              <w:rPr>
                <w:noProof/>
                <w:webHidden/>
              </w:rPr>
              <w:tab/>
            </w:r>
            <w:r>
              <w:rPr>
                <w:noProof/>
                <w:webHidden/>
              </w:rPr>
              <w:fldChar w:fldCharType="begin"/>
            </w:r>
            <w:r>
              <w:rPr>
                <w:noProof/>
                <w:webHidden/>
              </w:rPr>
              <w:instrText xml:space="preserve"> PAGEREF _Toc39650238 \h </w:instrText>
            </w:r>
            <w:r>
              <w:rPr>
                <w:noProof/>
                <w:webHidden/>
              </w:rPr>
            </w:r>
            <w:r>
              <w:rPr>
                <w:noProof/>
                <w:webHidden/>
              </w:rPr>
              <w:fldChar w:fldCharType="separate"/>
            </w:r>
            <w:r w:rsidR="00385123">
              <w:rPr>
                <w:noProof/>
                <w:webHidden/>
              </w:rPr>
              <w:t>40</w:t>
            </w:r>
            <w:r>
              <w:rPr>
                <w:noProof/>
                <w:webHidden/>
              </w:rPr>
              <w:fldChar w:fldCharType="end"/>
            </w:r>
          </w:hyperlink>
        </w:p>
        <w:p w:rsidR="007D6064" w:rsidRDefault="007D6064">
          <w:pPr>
            <w:pStyle w:val="TDC2"/>
            <w:rPr>
              <w:rFonts w:eastAsiaTheme="minorEastAsia" w:cstheme="minorBidi"/>
              <w:noProof/>
              <w:sz w:val="22"/>
              <w:szCs w:val="22"/>
            </w:rPr>
          </w:pPr>
          <w:hyperlink w:anchor="_Toc39650239" w:history="1">
            <w:r w:rsidR="00385123" w:rsidRPr="00EA342C">
              <w:rPr>
                <w:rStyle w:val="Hipervnculo"/>
                <w:rFonts w:eastAsiaTheme="majorEastAsia"/>
                <w:noProof/>
                <w:lang w:val="es"/>
              </w:rPr>
              <w:t>1.5</w:t>
            </w:r>
            <w:r w:rsidR="00385123">
              <w:rPr>
                <w:rFonts w:eastAsiaTheme="minorEastAsia" w:cstheme="minorBidi"/>
                <w:noProof/>
                <w:sz w:val="22"/>
                <w:szCs w:val="22"/>
              </w:rPr>
              <w:tab/>
            </w:r>
            <w:r w:rsidR="00385123" w:rsidRPr="00EA342C">
              <w:rPr>
                <w:rStyle w:val="Hipervnculo"/>
                <w:rFonts w:eastAsiaTheme="majorEastAsia"/>
                <w:noProof/>
                <w:lang w:val="es"/>
              </w:rPr>
              <w:t>RESULTADOS DEL ANÁLISIS DE LOS DATOS SECUNDARIA, PROCEDENTES DE IES 2000.</w:t>
            </w:r>
            <w:r w:rsidR="00385123">
              <w:rPr>
                <w:noProof/>
                <w:webHidden/>
              </w:rPr>
              <w:tab/>
            </w:r>
            <w:r>
              <w:rPr>
                <w:noProof/>
                <w:webHidden/>
              </w:rPr>
              <w:fldChar w:fldCharType="begin"/>
            </w:r>
            <w:r>
              <w:rPr>
                <w:noProof/>
                <w:webHidden/>
              </w:rPr>
              <w:instrText xml:space="preserve"> PAGEREF _Toc39650239 \h </w:instrText>
            </w:r>
            <w:r>
              <w:rPr>
                <w:noProof/>
                <w:webHidden/>
              </w:rPr>
            </w:r>
            <w:r>
              <w:rPr>
                <w:noProof/>
                <w:webHidden/>
              </w:rPr>
              <w:fldChar w:fldCharType="separate"/>
            </w:r>
            <w:r w:rsidR="00385123">
              <w:rPr>
                <w:noProof/>
                <w:webHidden/>
              </w:rPr>
              <w:t>42</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40" w:history="1">
            <w:r w:rsidR="00385123" w:rsidRPr="00EA342C">
              <w:rPr>
                <w:rStyle w:val="Hipervnculo"/>
                <w:rFonts w:eastAsiaTheme="majorEastAsia"/>
                <w:noProof/>
                <w:lang w:val="es"/>
              </w:rPr>
              <w:t>1.5.1</w:t>
            </w:r>
            <w:r w:rsidR="00385123">
              <w:rPr>
                <w:rFonts w:eastAsiaTheme="minorEastAsia" w:cstheme="minorBidi"/>
                <w:noProof/>
                <w:sz w:val="22"/>
                <w:szCs w:val="22"/>
              </w:rPr>
              <w:tab/>
            </w:r>
            <w:r w:rsidR="00385123" w:rsidRPr="00EA342C">
              <w:rPr>
                <w:rStyle w:val="Hipervnculo"/>
                <w:rFonts w:eastAsiaTheme="majorEastAsia"/>
                <w:noProof/>
                <w:lang w:val="es"/>
              </w:rPr>
              <w:t>ALCANCE DEL ESTUDIO.</w:t>
            </w:r>
            <w:r w:rsidR="00385123">
              <w:rPr>
                <w:noProof/>
                <w:webHidden/>
              </w:rPr>
              <w:tab/>
            </w:r>
            <w:r>
              <w:rPr>
                <w:noProof/>
                <w:webHidden/>
              </w:rPr>
              <w:fldChar w:fldCharType="begin"/>
            </w:r>
            <w:r>
              <w:rPr>
                <w:noProof/>
                <w:webHidden/>
              </w:rPr>
              <w:instrText xml:space="preserve"> PAGEREF _Toc39650240 \h </w:instrText>
            </w:r>
            <w:r>
              <w:rPr>
                <w:noProof/>
                <w:webHidden/>
              </w:rPr>
            </w:r>
            <w:r>
              <w:rPr>
                <w:noProof/>
                <w:webHidden/>
              </w:rPr>
              <w:fldChar w:fldCharType="separate"/>
            </w:r>
            <w:r w:rsidR="00385123">
              <w:rPr>
                <w:noProof/>
                <w:webHidden/>
              </w:rPr>
              <w:t>42</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41" w:history="1">
            <w:r w:rsidR="00385123" w:rsidRPr="00EA342C">
              <w:rPr>
                <w:rStyle w:val="Hipervnculo"/>
                <w:rFonts w:eastAsiaTheme="majorEastAsia"/>
                <w:noProof/>
                <w:lang w:val="es"/>
              </w:rPr>
              <w:t>1.5.2</w:t>
            </w:r>
            <w:r w:rsidR="00385123">
              <w:rPr>
                <w:rFonts w:eastAsiaTheme="minorEastAsia" w:cstheme="minorBidi"/>
                <w:noProof/>
                <w:sz w:val="22"/>
                <w:szCs w:val="22"/>
              </w:rPr>
              <w:tab/>
            </w:r>
            <w:r w:rsidR="00385123" w:rsidRPr="00EA342C">
              <w:rPr>
                <w:rStyle w:val="Hipervnculo"/>
                <w:rFonts w:eastAsiaTheme="majorEastAsia"/>
                <w:noProof/>
                <w:lang w:val="es"/>
              </w:rPr>
              <w:t>ALUMNADO PARTICIPANTE.</w:t>
            </w:r>
            <w:r w:rsidR="00385123">
              <w:rPr>
                <w:noProof/>
                <w:webHidden/>
              </w:rPr>
              <w:tab/>
            </w:r>
            <w:r>
              <w:rPr>
                <w:noProof/>
                <w:webHidden/>
              </w:rPr>
              <w:fldChar w:fldCharType="begin"/>
            </w:r>
            <w:r>
              <w:rPr>
                <w:noProof/>
                <w:webHidden/>
              </w:rPr>
              <w:instrText xml:space="preserve"> PAGEREF _Toc39650241 \h </w:instrText>
            </w:r>
            <w:r>
              <w:rPr>
                <w:noProof/>
                <w:webHidden/>
              </w:rPr>
            </w:r>
            <w:r>
              <w:rPr>
                <w:noProof/>
                <w:webHidden/>
              </w:rPr>
              <w:fldChar w:fldCharType="separate"/>
            </w:r>
            <w:r w:rsidR="00385123">
              <w:rPr>
                <w:noProof/>
                <w:webHidden/>
              </w:rPr>
              <w:t>42</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42" w:history="1">
            <w:r w:rsidR="00385123" w:rsidRPr="00EA342C">
              <w:rPr>
                <w:rStyle w:val="Hipervnculo"/>
                <w:rFonts w:eastAsiaTheme="majorEastAsia"/>
                <w:noProof/>
                <w:lang w:val="es"/>
              </w:rPr>
              <w:t>1.5.3</w:t>
            </w:r>
            <w:r w:rsidR="00385123">
              <w:rPr>
                <w:rFonts w:eastAsiaTheme="minorEastAsia" w:cstheme="minorBidi"/>
                <w:noProof/>
                <w:sz w:val="22"/>
                <w:szCs w:val="22"/>
              </w:rPr>
              <w:tab/>
            </w:r>
            <w:r w:rsidR="00385123" w:rsidRPr="00EA342C">
              <w:rPr>
                <w:rStyle w:val="Hipervnculo"/>
                <w:rFonts w:eastAsiaTheme="majorEastAsia"/>
                <w:noProof/>
                <w:lang w:val="es"/>
              </w:rPr>
              <w:t>ALUMNADO INMIGRANTE,</w:t>
            </w:r>
            <w:r w:rsidR="00385123">
              <w:rPr>
                <w:noProof/>
                <w:webHidden/>
              </w:rPr>
              <w:tab/>
            </w:r>
            <w:r>
              <w:rPr>
                <w:noProof/>
                <w:webHidden/>
              </w:rPr>
              <w:fldChar w:fldCharType="begin"/>
            </w:r>
            <w:r>
              <w:rPr>
                <w:noProof/>
                <w:webHidden/>
              </w:rPr>
              <w:instrText xml:space="preserve"> PAGEREF _Toc39650242 \h </w:instrText>
            </w:r>
            <w:r>
              <w:rPr>
                <w:noProof/>
                <w:webHidden/>
              </w:rPr>
            </w:r>
            <w:r>
              <w:rPr>
                <w:noProof/>
                <w:webHidden/>
              </w:rPr>
              <w:fldChar w:fldCharType="separate"/>
            </w:r>
            <w:r w:rsidR="00385123">
              <w:rPr>
                <w:noProof/>
                <w:webHidden/>
              </w:rPr>
              <w:t>42</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43" w:history="1">
            <w:r w:rsidR="00385123" w:rsidRPr="00EA342C">
              <w:rPr>
                <w:rStyle w:val="Hipervnculo"/>
                <w:rFonts w:eastAsiaTheme="majorEastAsia"/>
                <w:noProof/>
                <w:lang w:val="es"/>
              </w:rPr>
              <w:t>1.5.4</w:t>
            </w:r>
            <w:r w:rsidR="00385123">
              <w:rPr>
                <w:rFonts w:eastAsiaTheme="minorEastAsia" w:cstheme="minorBidi"/>
                <w:noProof/>
                <w:sz w:val="22"/>
                <w:szCs w:val="22"/>
              </w:rPr>
              <w:tab/>
            </w:r>
            <w:r w:rsidR="00385123" w:rsidRPr="00EA342C">
              <w:rPr>
                <w:rStyle w:val="Hipervnculo"/>
                <w:rFonts w:eastAsiaTheme="majorEastAsia"/>
                <w:noProof/>
                <w:lang w:val="es"/>
              </w:rPr>
              <w:t>ÉXITO CURRICULAR EN 1º DE ESO.</w:t>
            </w:r>
            <w:r w:rsidR="00385123">
              <w:rPr>
                <w:noProof/>
                <w:webHidden/>
              </w:rPr>
              <w:tab/>
            </w:r>
            <w:r>
              <w:rPr>
                <w:noProof/>
                <w:webHidden/>
              </w:rPr>
              <w:fldChar w:fldCharType="begin"/>
            </w:r>
            <w:r>
              <w:rPr>
                <w:noProof/>
                <w:webHidden/>
              </w:rPr>
              <w:instrText xml:space="preserve"> PAGEREF _Toc39650243 \h </w:instrText>
            </w:r>
            <w:r>
              <w:rPr>
                <w:noProof/>
                <w:webHidden/>
              </w:rPr>
            </w:r>
            <w:r>
              <w:rPr>
                <w:noProof/>
                <w:webHidden/>
              </w:rPr>
              <w:fldChar w:fldCharType="separate"/>
            </w:r>
            <w:r w:rsidR="00385123">
              <w:rPr>
                <w:noProof/>
                <w:webHidden/>
              </w:rPr>
              <w:t>43</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44" w:history="1">
            <w:r w:rsidR="00385123" w:rsidRPr="00EA342C">
              <w:rPr>
                <w:rStyle w:val="Hipervnculo"/>
                <w:rFonts w:eastAsiaTheme="majorEastAsia"/>
                <w:noProof/>
                <w:lang w:val="es"/>
              </w:rPr>
              <w:t>1.5.5</w:t>
            </w:r>
            <w:r w:rsidR="00385123">
              <w:rPr>
                <w:rFonts w:eastAsiaTheme="minorEastAsia" w:cstheme="minorBidi"/>
                <w:noProof/>
                <w:sz w:val="22"/>
                <w:szCs w:val="22"/>
              </w:rPr>
              <w:tab/>
            </w:r>
            <w:r w:rsidR="00385123" w:rsidRPr="00EA342C">
              <w:rPr>
                <w:rStyle w:val="Hipervnculo"/>
                <w:rFonts w:eastAsiaTheme="majorEastAsia"/>
                <w:noProof/>
                <w:lang w:val="es"/>
              </w:rPr>
              <w:t>ÉXITO CURRICULAR EN 2º DE ESO.</w:t>
            </w:r>
            <w:r w:rsidR="00385123">
              <w:rPr>
                <w:noProof/>
                <w:webHidden/>
              </w:rPr>
              <w:tab/>
            </w:r>
            <w:r>
              <w:rPr>
                <w:noProof/>
                <w:webHidden/>
              </w:rPr>
              <w:fldChar w:fldCharType="begin"/>
            </w:r>
            <w:r>
              <w:rPr>
                <w:noProof/>
                <w:webHidden/>
              </w:rPr>
              <w:instrText xml:space="preserve"> PAGEREF _Toc39650244 \h </w:instrText>
            </w:r>
            <w:r>
              <w:rPr>
                <w:noProof/>
                <w:webHidden/>
              </w:rPr>
            </w:r>
            <w:r>
              <w:rPr>
                <w:noProof/>
                <w:webHidden/>
              </w:rPr>
              <w:fldChar w:fldCharType="separate"/>
            </w:r>
            <w:r w:rsidR="00385123">
              <w:rPr>
                <w:noProof/>
                <w:webHidden/>
              </w:rPr>
              <w:t>45</w:t>
            </w:r>
            <w:r>
              <w:rPr>
                <w:noProof/>
                <w:webHidden/>
              </w:rPr>
              <w:fldChar w:fldCharType="end"/>
            </w:r>
          </w:hyperlink>
        </w:p>
        <w:p w:rsidR="007D6064" w:rsidRDefault="007D6064">
          <w:pPr>
            <w:pStyle w:val="TDC3"/>
            <w:tabs>
              <w:tab w:val="left" w:pos="1100"/>
              <w:tab w:val="right" w:leader="dot" w:pos="8969"/>
            </w:tabs>
            <w:rPr>
              <w:rFonts w:eastAsiaTheme="minorEastAsia" w:cstheme="minorBidi"/>
              <w:noProof/>
              <w:sz w:val="22"/>
              <w:szCs w:val="22"/>
            </w:rPr>
          </w:pPr>
          <w:hyperlink w:anchor="_Toc39650245" w:history="1">
            <w:r w:rsidR="00385123" w:rsidRPr="00EA342C">
              <w:rPr>
                <w:rStyle w:val="Hipervnculo"/>
                <w:rFonts w:eastAsiaTheme="majorEastAsia"/>
                <w:noProof/>
                <w:lang w:val="es"/>
              </w:rPr>
              <w:t>1.5.6</w:t>
            </w:r>
            <w:r w:rsidR="00385123">
              <w:rPr>
                <w:rFonts w:eastAsiaTheme="minorEastAsia" w:cstheme="minorBidi"/>
                <w:noProof/>
                <w:sz w:val="22"/>
                <w:szCs w:val="22"/>
              </w:rPr>
              <w:tab/>
            </w:r>
            <w:r w:rsidR="00385123" w:rsidRPr="00EA342C">
              <w:rPr>
                <w:rStyle w:val="Hipervnculo"/>
                <w:rFonts w:eastAsiaTheme="majorEastAsia"/>
                <w:noProof/>
                <w:lang w:val="es"/>
              </w:rPr>
              <w:t>CONTROL DEL ABSENTISMO.</w:t>
            </w:r>
            <w:r w:rsidR="00385123">
              <w:rPr>
                <w:noProof/>
                <w:webHidden/>
              </w:rPr>
              <w:tab/>
            </w:r>
            <w:r>
              <w:rPr>
                <w:noProof/>
                <w:webHidden/>
              </w:rPr>
              <w:fldChar w:fldCharType="begin"/>
            </w:r>
            <w:r>
              <w:rPr>
                <w:noProof/>
                <w:webHidden/>
              </w:rPr>
              <w:instrText xml:space="preserve"> PAGEREF _Toc39650245 \h </w:instrText>
            </w:r>
            <w:r>
              <w:rPr>
                <w:noProof/>
                <w:webHidden/>
              </w:rPr>
            </w:r>
            <w:r>
              <w:rPr>
                <w:noProof/>
                <w:webHidden/>
              </w:rPr>
              <w:fldChar w:fldCharType="separate"/>
            </w:r>
            <w:r w:rsidR="00385123">
              <w:rPr>
                <w:noProof/>
                <w:webHidden/>
              </w:rPr>
              <w:t>47</w:t>
            </w:r>
            <w:r>
              <w:rPr>
                <w:noProof/>
                <w:webHidden/>
              </w:rPr>
              <w:fldChar w:fldCharType="end"/>
            </w:r>
          </w:hyperlink>
          <w:bookmarkEnd w:id="1"/>
        </w:p>
        <w:p w:rsidR="007D6064" w:rsidRDefault="007D6064">
          <w:pPr>
            <w:pStyle w:val="TDC3"/>
            <w:tabs>
              <w:tab w:val="left" w:pos="1100"/>
              <w:tab w:val="right" w:leader="dot" w:pos="8969"/>
            </w:tabs>
            <w:rPr>
              <w:rFonts w:eastAsiaTheme="minorEastAsia" w:cstheme="minorBidi"/>
              <w:noProof/>
              <w:sz w:val="22"/>
              <w:szCs w:val="22"/>
            </w:rPr>
          </w:pPr>
          <w:hyperlink w:anchor="_Toc39650246" w:history="1">
            <w:r w:rsidRPr="00EA342C">
              <w:rPr>
                <w:rStyle w:val="Hipervnculo"/>
                <w:rFonts w:eastAsiaTheme="majorEastAsia"/>
                <w:noProof/>
                <w:lang w:val="es"/>
              </w:rPr>
              <w:t>1.5.7</w:t>
            </w:r>
            <w:r>
              <w:rPr>
                <w:rFonts w:eastAsiaTheme="minorEastAsia" w:cstheme="minorBidi"/>
                <w:noProof/>
                <w:sz w:val="22"/>
                <w:szCs w:val="22"/>
              </w:rPr>
              <w:tab/>
            </w:r>
            <w:r w:rsidRPr="00EA342C">
              <w:rPr>
                <w:rStyle w:val="Hipervnculo"/>
                <w:rFonts w:eastAsiaTheme="majorEastAsia"/>
                <w:noProof/>
                <w:lang w:val="es"/>
              </w:rPr>
              <w:t xml:space="preserve">CLIMA DE </w:t>
            </w:r>
            <w:r w:rsidRPr="00EA342C">
              <w:rPr>
                <w:rStyle w:val="Hipervnculo"/>
                <w:rFonts w:eastAsiaTheme="majorEastAsia"/>
                <w:noProof/>
              </w:rPr>
              <w:t>CONVIVENCIA</w:t>
            </w:r>
            <w:r w:rsidRPr="00EA342C">
              <w:rPr>
                <w:rStyle w:val="Hipervnculo"/>
                <w:rFonts w:eastAsiaTheme="majorEastAsia"/>
                <w:noProof/>
                <w:lang w:val="es"/>
              </w:rPr>
              <w:t>.</w:t>
            </w:r>
            <w:r>
              <w:rPr>
                <w:noProof/>
                <w:webHidden/>
              </w:rPr>
              <w:tab/>
            </w:r>
            <w:r>
              <w:rPr>
                <w:noProof/>
                <w:webHidden/>
              </w:rPr>
              <w:fldChar w:fldCharType="begin"/>
            </w:r>
            <w:r>
              <w:rPr>
                <w:noProof/>
                <w:webHidden/>
              </w:rPr>
              <w:instrText xml:space="preserve"> PAGEREF _Toc39650246 \h </w:instrText>
            </w:r>
            <w:r>
              <w:rPr>
                <w:noProof/>
                <w:webHidden/>
              </w:rPr>
            </w:r>
            <w:r>
              <w:rPr>
                <w:noProof/>
                <w:webHidden/>
              </w:rPr>
              <w:fldChar w:fldCharType="separate"/>
            </w:r>
            <w:r>
              <w:rPr>
                <w:noProof/>
                <w:webHidden/>
              </w:rPr>
              <w:t>50</w:t>
            </w:r>
            <w:r>
              <w:rPr>
                <w:noProof/>
                <w:webHidden/>
              </w:rPr>
              <w:fldChar w:fldCharType="end"/>
            </w:r>
          </w:hyperlink>
        </w:p>
        <w:p w:rsidR="00D93E58" w:rsidRPr="007F35D7" w:rsidRDefault="00D93E58">
          <w:r w:rsidRPr="007F35D7">
            <w:rPr>
              <w:b/>
              <w:bCs/>
              <w:lang w:val="es-ES"/>
            </w:rPr>
            <w:fldChar w:fldCharType="end"/>
          </w:r>
        </w:p>
      </w:sdtContent>
    </w:sdt>
    <w:p w:rsidR="00D93E58" w:rsidRPr="00D07AC5" w:rsidRDefault="00D93E58">
      <w:pPr>
        <w:rPr>
          <w:rFonts w:eastAsia="Times New Roman" w:cstheme="majorBidi"/>
          <w:b/>
          <w:color w:val="000000" w:themeColor="text1"/>
          <w:spacing w:val="-10"/>
          <w:kern w:val="28"/>
          <w:sz w:val="40"/>
          <w:szCs w:val="56"/>
        </w:rPr>
      </w:pPr>
      <w:r w:rsidRPr="00D07AC5">
        <w:rPr>
          <w:rFonts w:eastAsia="Times New Roman"/>
        </w:rPr>
        <w:br w:type="page"/>
      </w:r>
    </w:p>
    <w:p w:rsidR="00254C49" w:rsidRPr="007F35D7" w:rsidRDefault="00254C49" w:rsidP="007D6064">
      <w:pPr>
        <w:pStyle w:val="Ttulo1"/>
        <w:rPr>
          <w:lang w:val="es"/>
        </w:rPr>
      </w:pPr>
      <w:bookmarkStart w:id="2" w:name="_Toc39650217"/>
      <w:bookmarkEnd w:id="0"/>
      <w:r w:rsidRPr="007F35D7">
        <w:rPr>
          <w:lang w:val="es"/>
        </w:rPr>
        <w:lastRenderedPageBreak/>
        <w:t>Evaluación de las medidas de apoyo y refuerzo (MARE).</w:t>
      </w:r>
      <w:bookmarkEnd w:id="2"/>
    </w:p>
    <w:p w:rsidR="00413F22" w:rsidRDefault="00D3280E" w:rsidP="00413F22">
      <w:pPr>
        <w:pStyle w:val="Ttulo2"/>
        <w:rPr>
          <w:lang w:val="es"/>
        </w:rPr>
      </w:pPr>
      <w:bookmarkStart w:id="3" w:name="_Toc39650218"/>
      <w:r>
        <w:rPr>
          <w:lang w:val="es"/>
        </w:rPr>
        <w:t>RESUMEN EJECUTIVO</w:t>
      </w:r>
      <w:r w:rsidR="00413F22">
        <w:rPr>
          <w:lang w:val="es"/>
        </w:rPr>
        <w:t>.</w:t>
      </w:r>
      <w:bookmarkEnd w:id="3"/>
    </w:p>
    <w:p w:rsidR="00254C49" w:rsidRPr="007F35D7" w:rsidRDefault="00413F22" w:rsidP="00413F22">
      <w:pPr>
        <w:spacing w:after="120"/>
        <w:rPr>
          <w:rFonts w:cs="Verdana"/>
          <w:szCs w:val="22"/>
          <w:lang w:val="es"/>
        </w:rPr>
      </w:pPr>
      <w:r>
        <w:rPr>
          <w:lang w:val="es"/>
        </w:rPr>
        <w:t xml:space="preserve"> </w:t>
      </w:r>
      <w:r w:rsidR="00254C49" w:rsidRPr="007F35D7">
        <w:rPr>
          <w:rFonts w:cs="Verdana"/>
          <w:szCs w:val="22"/>
          <w:lang w:val="es"/>
        </w:rPr>
        <w:t>La evaluación de esta medida se va a realizar de forma diferenciada sobre dos grupos objetivos. El primer grupo está integrado por centros que imparten Educación Primaria que pertenecen a las categorías de CEIP, CRA. El segundo grupo está integrado por centros d</w:t>
      </w:r>
      <w:r w:rsidR="003E0AA7">
        <w:rPr>
          <w:rFonts w:cs="Verdana"/>
          <w:szCs w:val="22"/>
          <w:lang w:val="es"/>
        </w:rPr>
        <w:t>e Secundaria: IES e IESO y CEO.</w:t>
      </w:r>
    </w:p>
    <w:p w:rsidR="00254C49" w:rsidRDefault="00254C49" w:rsidP="00413F22">
      <w:pPr>
        <w:autoSpaceDE w:val="0"/>
        <w:autoSpaceDN w:val="0"/>
        <w:adjustRightInd w:val="0"/>
        <w:spacing w:after="120" w:line="240" w:lineRule="auto"/>
        <w:jc w:val="both"/>
        <w:rPr>
          <w:rFonts w:cs="Verdana"/>
          <w:szCs w:val="22"/>
          <w:lang w:val="es"/>
        </w:rPr>
      </w:pPr>
      <w:r w:rsidRPr="007F35D7">
        <w:rPr>
          <w:rFonts w:cs="Verdana"/>
          <w:szCs w:val="22"/>
          <w:lang w:val="es"/>
        </w:rPr>
        <w:t xml:space="preserve">La evaluación se realiza a través de </w:t>
      </w:r>
      <w:r w:rsidR="00413F22">
        <w:rPr>
          <w:rFonts w:cs="Verdana"/>
          <w:szCs w:val="22"/>
          <w:lang w:val="es"/>
        </w:rPr>
        <w:t>memorias</w:t>
      </w:r>
      <w:r w:rsidRPr="007F35D7">
        <w:rPr>
          <w:rFonts w:cs="Verdana"/>
          <w:szCs w:val="22"/>
          <w:lang w:val="es"/>
        </w:rPr>
        <w:t xml:space="preserve"> de evaluación que se cargaron en el entorno Stil</w:t>
      </w:r>
      <w:r w:rsidR="00413F22">
        <w:rPr>
          <w:rFonts w:cs="Verdana"/>
          <w:szCs w:val="22"/>
          <w:lang w:val="es"/>
        </w:rPr>
        <w:t>us de los centros participantes y a partir de datos de los programas de gestión de centros</w:t>
      </w:r>
      <w:r w:rsidR="00D3280E">
        <w:rPr>
          <w:rFonts w:cs="Verdana"/>
          <w:szCs w:val="22"/>
          <w:lang w:val="es"/>
        </w:rPr>
        <w:t>: (Co</w:t>
      </w:r>
      <w:r w:rsidR="00783E0B">
        <w:rPr>
          <w:rFonts w:cs="Verdana"/>
          <w:szCs w:val="22"/>
          <w:lang w:val="es"/>
        </w:rPr>
        <w:t>le</w:t>
      </w:r>
      <w:r w:rsidR="00D3280E">
        <w:rPr>
          <w:rFonts w:cs="Verdana"/>
          <w:szCs w:val="22"/>
          <w:lang w:val="es"/>
        </w:rPr>
        <w:t>gios e IES 2000)</w:t>
      </w:r>
      <w:r w:rsidR="00413F22">
        <w:rPr>
          <w:rFonts w:cs="Verdana"/>
          <w:szCs w:val="22"/>
          <w:lang w:val="es"/>
        </w:rPr>
        <w:t>.</w:t>
      </w:r>
    </w:p>
    <w:p w:rsidR="00413F22" w:rsidRDefault="00413F22" w:rsidP="00184164">
      <w:pPr>
        <w:pStyle w:val="Prrafodelista"/>
        <w:numPr>
          <w:ilvl w:val="0"/>
          <w:numId w:val="38"/>
        </w:numPr>
        <w:autoSpaceDE w:val="0"/>
        <w:autoSpaceDN w:val="0"/>
        <w:adjustRightInd w:val="0"/>
        <w:spacing w:after="120" w:line="240" w:lineRule="auto"/>
        <w:jc w:val="both"/>
        <w:rPr>
          <w:rFonts w:cs="Verdana"/>
          <w:szCs w:val="22"/>
          <w:lang w:val="es"/>
        </w:rPr>
      </w:pPr>
      <w:r w:rsidRPr="00184164">
        <w:rPr>
          <w:rFonts w:cs="Verdana"/>
          <w:b/>
          <w:szCs w:val="22"/>
          <w:u w:val="single"/>
          <w:lang w:val="es"/>
        </w:rPr>
        <w:t>En Primaria</w:t>
      </w:r>
      <w:r w:rsidRPr="00184164">
        <w:rPr>
          <w:rFonts w:cs="Verdana"/>
          <w:szCs w:val="22"/>
          <w:lang w:val="es"/>
        </w:rPr>
        <w:t>, se observa como poco a poco ha ido aumentando el porcentaje de alumnado de minorías, inmigrante y</w:t>
      </w:r>
      <w:r w:rsidR="00184164" w:rsidRPr="00184164">
        <w:rPr>
          <w:rFonts w:cs="Verdana"/>
          <w:szCs w:val="22"/>
          <w:lang w:val="es"/>
        </w:rPr>
        <w:t xml:space="preserve"> sin competencia en Lengua Castellana y sin embargo se ha reducido el alumnado absentista. Esto puede indicar el efecto del trabajo de i</w:t>
      </w:r>
      <w:r w:rsidR="00917BD1">
        <w:rPr>
          <w:rFonts w:cs="Verdana"/>
          <w:szCs w:val="22"/>
          <w:lang w:val="es"/>
        </w:rPr>
        <w:t>ntegración y lucha contra el ab</w:t>
      </w:r>
      <w:r w:rsidR="00184164" w:rsidRPr="00184164">
        <w:rPr>
          <w:rFonts w:cs="Verdana"/>
          <w:szCs w:val="22"/>
          <w:lang w:val="es"/>
        </w:rPr>
        <w:t>sentismo en los centros MARE.</w:t>
      </w:r>
    </w:p>
    <w:p w:rsidR="00A312F8" w:rsidRDefault="00A312F8" w:rsidP="00184164">
      <w:pPr>
        <w:pStyle w:val="Prrafodelista"/>
        <w:numPr>
          <w:ilvl w:val="0"/>
          <w:numId w:val="38"/>
        </w:numPr>
        <w:autoSpaceDE w:val="0"/>
        <w:autoSpaceDN w:val="0"/>
        <w:adjustRightInd w:val="0"/>
        <w:spacing w:after="120" w:line="240" w:lineRule="auto"/>
        <w:jc w:val="both"/>
        <w:rPr>
          <w:rFonts w:cs="Verdana"/>
          <w:szCs w:val="22"/>
          <w:lang w:val="es"/>
        </w:rPr>
      </w:pPr>
      <w:r>
        <w:rPr>
          <w:rFonts w:cs="Verdana"/>
          <w:b/>
          <w:szCs w:val="22"/>
          <w:u w:val="single"/>
          <w:lang w:val="es"/>
        </w:rPr>
        <w:t xml:space="preserve">En Primaria, </w:t>
      </w:r>
      <w:r>
        <w:rPr>
          <w:rFonts w:cs="Verdana"/>
          <w:szCs w:val="22"/>
          <w:lang w:val="es"/>
        </w:rPr>
        <w:t>un 8,72% del alumnado abandona la medida por faltas de asistencia, problemas de convivencia o ruptura del compromiso. Es importante continuar invirtiendo esfuerzos para que esta tasa continúe disminuyendo.</w:t>
      </w:r>
    </w:p>
    <w:p w:rsidR="00A312F8" w:rsidRDefault="00A312F8" w:rsidP="00184164">
      <w:pPr>
        <w:pStyle w:val="Prrafodelista"/>
        <w:numPr>
          <w:ilvl w:val="0"/>
          <w:numId w:val="38"/>
        </w:numPr>
        <w:autoSpaceDE w:val="0"/>
        <w:autoSpaceDN w:val="0"/>
        <w:adjustRightInd w:val="0"/>
        <w:spacing w:after="120" w:line="240" w:lineRule="auto"/>
        <w:jc w:val="both"/>
        <w:rPr>
          <w:rFonts w:cs="Verdana"/>
          <w:szCs w:val="22"/>
          <w:lang w:val="es"/>
        </w:rPr>
      </w:pPr>
      <w:r>
        <w:rPr>
          <w:rFonts w:cs="Verdana"/>
          <w:b/>
          <w:szCs w:val="22"/>
          <w:u w:val="single"/>
          <w:lang w:val="es"/>
        </w:rPr>
        <w:t>E</w:t>
      </w:r>
      <w:r w:rsidR="00793379">
        <w:rPr>
          <w:rFonts w:cs="Verdana"/>
          <w:b/>
          <w:szCs w:val="22"/>
          <w:u w:val="single"/>
          <w:lang w:val="es"/>
        </w:rPr>
        <w:t>n P</w:t>
      </w:r>
      <w:r>
        <w:rPr>
          <w:rFonts w:cs="Verdana"/>
          <w:b/>
          <w:szCs w:val="22"/>
          <w:u w:val="single"/>
          <w:lang w:val="es"/>
        </w:rPr>
        <w:t xml:space="preserve">rimaria, </w:t>
      </w:r>
      <w:r>
        <w:rPr>
          <w:rFonts w:cs="Verdana"/>
          <w:szCs w:val="22"/>
          <w:lang w:val="es"/>
        </w:rPr>
        <w:t>se han realizado entrevistas y seguimiento con un 32,2% de las familias</w:t>
      </w:r>
      <w:r w:rsidR="00793379">
        <w:rPr>
          <w:rFonts w:cs="Verdana"/>
          <w:szCs w:val="22"/>
          <w:lang w:val="es"/>
        </w:rPr>
        <w:t>, 6% más que el curso anterior,  además se ha seguido el 100% de los casos de absentismo.</w:t>
      </w:r>
    </w:p>
    <w:p w:rsidR="00793379" w:rsidRDefault="00793379" w:rsidP="00184164">
      <w:pPr>
        <w:pStyle w:val="Prrafodelista"/>
        <w:numPr>
          <w:ilvl w:val="0"/>
          <w:numId w:val="38"/>
        </w:numPr>
        <w:autoSpaceDE w:val="0"/>
        <w:autoSpaceDN w:val="0"/>
        <w:adjustRightInd w:val="0"/>
        <w:spacing w:after="120" w:line="240" w:lineRule="auto"/>
        <w:jc w:val="both"/>
        <w:rPr>
          <w:rFonts w:cs="Verdana"/>
          <w:szCs w:val="22"/>
          <w:lang w:val="es"/>
        </w:rPr>
      </w:pPr>
      <w:r>
        <w:rPr>
          <w:rFonts w:cs="Verdana"/>
          <w:b/>
          <w:szCs w:val="22"/>
          <w:u w:val="single"/>
          <w:lang w:val="es"/>
        </w:rPr>
        <w:t xml:space="preserve">En Primaria, </w:t>
      </w:r>
      <w:r>
        <w:rPr>
          <w:rFonts w:cs="Verdana"/>
          <w:szCs w:val="22"/>
          <w:lang w:val="es"/>
        </w:rPr>
        <w:t>el 83,33% de los centros realiza reuniones con el Equipo de Orientaci</w:t>
      </w:r>
      <w:r w:rsidR="00364A3E">
        <w:rPr>
          <w:rFonts w:cs="Verdana"/>
          <w:szCs w:val="22"/>
          <w:lang w:val="es"/>
        </w:rPr>
        <w:t>ón, para realizar coordinación y seguimiento de la medida. Este es el porcentaje mayor en la historia de la medida. Por otro lado en el 97,22% de los centros se realizan reuniones del equipo docente responsable de la medida.</w:t>
      </w:r>
    </w:p>
    <w:p w:rsidR="00277B52" w:rsidRDefault="00364A3E" w:rsidP="00364A3E">
      <w:pPr>
        <w:pStyle w:val="Prrafodelista"/>
        <w:numPr>
          <w:ilvl w:val="0"/>
          <w:numId w:val="38"/>
        </w:numPr>
        <w:autoSpaceDE w:val="0"/>
        <w:autoSpaceDN w:val="0"/>
        <w:adjustRightInd w:val="0"/>
        <w:spacing w:before="240" w:after="240" w:line="240" w:lineRule="auto"/>
        <w:jc w:val="both"/>
        <w:rPr>
          <w:rFonts w:cs="Verdana"/>
          <w:szCs w:val="22"/>
          <w:lang w:val="es"/>
        </w:rPr>
      </w:pPr>
      <w:r w:rsidRPr="00364A3E">
        <w:rPr>
          <w:rFonts w:cs="Verdana"/>
          <w:b/>
          <w:szCs w:val="22"/>
          <w:u w:val="single"/>
          <w:lang w:val="es"/>
        </w:rPr>
        <w:t>En primaria</w:t>
      </w:r>
      <w:r w:rsidRPr="00364A3E">
        <w:rPr>
          <w:rFonts w:cs="Verdana"/>
          <w:szCs w:val="22"/>
          <w:lang w:val="es"/>
        </w:rPr>
        <w:t xml:space="preserve">, </w:t>
      </w:r>
      <w:r>
        <w:rPr>
          <w:rFonts w:cs="Verdana"/>
          <w:szCs w:val="22"/>
          <w:lang w:val="es"/>
        </w:rPr>
        <w:t>e</w:t>
      </w:r>
      <w:r w:rsidR="002F50C7">
        <w:rPr>
          <w:rFonts w:cs="Verdana"/>
          <w:szCs w:val="22"/>
          <w:lang w:val="es"/>
        </w:rPr>
        <w:t>l</w:t>
      </w:r>
      <w:r w:rsidRPr="00364A3E">
        <w:rPr>
          <w:rFonts w:cs="Verdana"/>
          <w:szCs w:val="22"/>
          <w:lang w:val="es"/>
        </w:rPr>
        <w:t xml:space="preserve"> curso 2018-2019 se obtiene el mayor porcentaje de aprobados en Lengua Castellana y Literatura </w:t>
      </w:r>
      <w:r>
        <w:rPr>
          <w:rFonts w:cs="Verdana"/>
          <w:szCs w:val="22"/>
          <w:lang w:val="es"/>
        </w:rPr>
        <w:t xml:space="preserve">(69,49%) </w:t>
      </w:r>
      <w:r w:rsidRPr="00364A3E">
        <w:rPr>
          <w:rFonts w:cs="Verdana"/>
          <w:szCs w:val="22"/>
          <w:lang w:val="es"/>
        </w:rPr>
        <w:t>y el segundo mayor en Matemáticas</w:t>
      </w:r>
      <w:r>
        <w:rPr>
          <w:rFonts w:cs="Verdana"/>
          <w:szCs w:val="22"/>
          <w:lang w:val="es"/>
        </w:rPr>
        <w:t xml:space="preserve"> (59,49%)</w:t>
      </w:r>
      <w:r w:rsidRPr="00364A3E">
        <w:rPr>
          <w:rFonts w:cs="Verdana"/>
          <w:szCs w:val="22"/>
          <w:lang w:val="es"/>
        </w:rPr>
        <w:t xml:space="preserve"> entre todas las ediciones realizadas. También se alcanza el segundo </w:t>
      </w:r>
      <w:r>
        <w:rPr>
          <w:rFonts w:cs="Verdana"/>
          <w:szCs w:val="22"/>
          <w:lang w:val="es"/>
        </w:rPr>
        <w:t xml:space="preserve"> </w:t>
      </w:r>
      <w:r w:rsidRPr="00364A3E">
        <w:rPr>
          <w:rFonts w:cs="Verdana"/>
          <w:szCs w:val="22"/>
          <w:lang w:val="es"/>
        </w:rPr>
        <w:t>mayor porcentaje de promoción.</w:t>
      </w:r>
      <w:r>
        <w:rPr>
          <w:rFonts w:cs="Verdana"/>
          <w:szCs w:val="22"/>
          <w:lang w:val="es"/>
        </w:rPr>
        <w:t xml:space="preserve"> (84,62%). </w:t>
      </w:r>
      <w:r w:rsidRPr="00364A3E">
        <w:rPr>
          <w:rFonts w:cs="Verdana"/>
          <w:szCs w:val="22"/>
          <w:lang w:val="es"/>
        </w:rPr>
        <w:t>Sin embargo no son destacados los indicadores de mejora de la asistencia a clase.</w:t>
      </w:r>
      <w:r w:rsidR="00660C6C">
        <w:rPr>
          <w:rFonts w:cs="Verdana"/>
          <w:szCs w:val="22"/>
          <w:lang w:val="es"/>
        </w:rPr>
        <w:t xml:space="preserve"> (Estos datos provienen de las memorias de los centros y difieren de los que se obtienen de los programas de gestión</w:t>
      </w:r>
      <w:r w:rsidR="00277B52">
        <w:rPr>
          <w:rFonts w:cs="Verdana"/>
          <w:szCs w:val="22"/>
          <w:lang w:val="es"/>
        </w:rPr>
        <w:t xml:space="preserve">. </w:t>
      </w:r>
    </w:p>
    <w:p w:rsidR="00364A3E" w:rsidRPr="00364A3E" w:rsidRDefault="00277B52" w:rsidP="00364A3E">
      <w:pPr>
        <w:pStyle w:val="Prrafodelista"/>
        <w:numPr>
          <w:ilvl w:val="0"/>
          <w:numId w:val="38"/>
        </w:numPr>
        <w:autoSpaceDE w:val="0"/>
        <w:autoSpaceDN w:val="0"/>
        <w:adjustRightInd w:val="0"/>
        <w:spacing w:before="240" w:after="240" w:line="240" w:lineRule="auto"/>
        <w:jc w:val="both"/>
        <w:rPr>
          <w:rFonts w:cs="Verdana"/>
          <w:szCs w:val="22"/>
          <w:lang w:val="es"/>
        </w:rPr>
      </w:pPr>
      <w:r>
        <w:rPr>
          <w:rFonts w:cs="Verdana"/>
          <w:b/>
          <w:szCs w:val="22"/>
          <w:u w:val="single"/>
          <w:lang w:val="es"/>
        </w:rPr>
        <w:t xml:space="preserve">En primaria, </w:t>
      </w:r>
      <w:r>
        <w:rPr>
          <w:rFonts w:cs="Verdana"/>
          <w:szCs w:val="22"/>
          <w:lang w:val="es"/>
        </w:rPr>
        <w:t>Según el programa de gestión “Colegios”, del alumnado inscrito en la medida aprueba Lengua el 74%, en 4º, el 75% en 5º y el 76% en 6º. Mientras que en Matemáticas aprueba el 62% en 4º, el 58% en 5º, y el 63% en 6º.</w:t>
      </w:r>
      <w:r w:rsidR="00837836">
        <w:rPr>
          <w:rFonts w:cs="Verdana"/>
          <w:szCs w:val="22"/>
          <w:lang w:val="es"/>
        </w:rPr>
        <w:t xml:space="preserve"> </w:t>
      </w:r>
      <w:r>
        <w:rPr>
          <w:rFonts w:cs="Verdana"/>
          <w:szCs w:val="22"/>
          <w:lang w:val="es"/>
        </w:rPr>
        <w:t xml:space="preserve">Finalmente promocionan el </w:t>
      </w:r>
      <w:r w:rsidR="00837836">
        <w:rPr>
          <w:rFonts w:cs="Verdana"/>
          <w:szCs w:val="22"/>
          <w:lang w:val="es"/>
        </w:rPr>
        <w:t>90% en 4º, el 86% en 5º y el 93% en 6º.</w:t>
      </w:r>
    </w:p>
    <w:p w:rsidR="00364A3E" w:rsidRDefault="00E0009A" w:rsidP="00184164">
      <w:pPr>
        <w:pStyle w:val="Prrafodelista"/>
        <w:numPr>
          <w:ilvl w:val="0"/>
          <w:numId w:val="38"/>
        </w:numPr>
        <w:autoSpaceDE w:val="0"/>
        <w:autoSpaceDN w:val="0"/>
        <w:adjustRightInd w:val="0"/>
        <w:spacing w:after="120" w:line="240" w:lineRule="auto"/>
        <w:jc w:val="both"/>
        <w:rPr>
          <w:rFonts w:cs="Verdana"/>
          <w:szCs w:val="22"/>
          <w:lang w:val="es"/>
        </w:rPr>
      </w:pPr>
      <w:r>
        <w:rPr>
          <w:rFonts w:cs="Verdana"/>
          <w:b/>
          <w:szCs w:val="22"/>
          <w:u w:val="single"/>
          <w:lang w:val="es"/>
        </w:rPr>
        <w:t>En primaria,</w:t>
      </w:r>
      <w:r>
        <w:rPr>
          <w:rFonts w:cs="Verdana"/>
          <w:szCs w:val="22"/>
          <w:lang w:val="es"/>
        </w:rPr>
        <w:t xml:space="preserve"> un 64,62% de las familias han asistido a reuniones de la medida, aumentando un 10,30% respecto del curso anterior y alcanzando la tasa máxima en la historia de la medida. Esto respalda el trabajo que se está haciendo con las familias, aunque todavía hay margen de mejora.</w:t>
      </w:r>
    </w:p>
    <w:p w:rsidR="00B569E8" w:rsidRDefault="00B569E8" w:rsidP="00184164">
      <w:pPr>
        <w:pStyle w:val="Prrafodelista"/>
        <w:numPr>
          <w:ilvl w:val="0"/>
          <w:numId w:val="38"/>
        </w:numPr>
        <w:autoSpaceDE w:val="0"/>
        <w:autoSpaceDN w:val="0"/>
        <w:adjustRightInd w:val="0"/>
        <w:spacing w:after="120" w:line="240" w:lineRule="auto"/>
        <w:jc w:val="both"/>
        <w:rPr>
          <w:rFonts w:cs="Verdana"/>
          <w:szCs w:val="22"/>
          <w:lang w:val="es"/>
        </w:rPr>
      </w:pPr>
      <w:r>
        <w:rPr>
          <w:rFonts w:cs="Verdana"/>
          <w:b/>
          <w:szCs w:val="22"/>
          <w:u w:val="single"/>
          <w:lang w:val="es"/>
        </w:rPr>
        <w:t>En primaria,</w:t>
      </w:r>
      <w:r>
        <w:rPr>
          <w:rFonts w:cs="Verdana"/>
          <w:szCs w:val="22"/>
          <w:lang w:val="es"/>
        </w:rPr>
        <w:t xml:space="preserve"> la valoración de la medida es buena.</w:t>
      </w:r>
      <w:r w:rsidR="00D628E0">
        <w:rPr>
          <w:rFonts w:cs="Verdana"/>
          <w:szCs w:val="22"/>
          <w:lang w:val="es"/>
        </w:rPr>
        <w:t xml:space="preserve"> La valoración de los resultados de la medida está por encima de 7 en todos los casos y todos los sectores de la comunidad educativa valoran su satisfacción con la medida por encima de 8.</w:t>
      </w:r>
    </w:p>
    <w:p w:rsidR="00D628E0" w:rsidRPr="00184164" w:rsidRDefault="00D628E0" w:rsidP="00184164">
      <w:pPr>
        <w:pStyle w:val="Prrafodelista"/>
        <w:numPr>
          <w:ilvl w:val="0"/>
          <w:numId w:val="38"/>
        </w:numPr>
        <w:autoSpaceDE w:val="0"/>
        <w:autoSpaceDN w:val="0"/>
        <w:adjustRightInd w:val="0"/>
        <w:spacing w:after="120" w:line="240" w:lineRule="auto"/>
        <w:jc w:val="both"/>
        <w:rPr>
          <w:rFonts w:cs="Verdana"/>
          <w:szCs w:val="22"/>
          <w:lang w:val="es"/>
        </w:rPr>
      </w:pPr>
      <w:r>
        <w:rPr>
          <w:rFonts w:cs="Verdana"/>
          <w:b/>
          <w:szCs w:val="22"/>
          <w:u w:val="single"/>
          <w:lang w:val="es"/>
        </w:rPr>
        <w:t xml:space="preserve">En primaria, </w:t>
      </w:r>
      <w:r>
        <w:rPr>
          <w:rFonts w:cs="Verdana"/>
          <w:szCs w:val="22"/>
          <w:lang w:val="es"/>
        </w:rPr>
        <w:t>los centros piden aumento de horas del maestro</w:t>
      </w:r>
      <w:r w:rsidR="00EB62D8">
        <w:rPr>
          <w:rFonts w:cs="Verdana"/>
          <w:szCs w:val="22"/>
          <w:lang w:val="es"/>
        </w:rPr>
        <w:t xml:space="preserve"> MARE</w:t>
      </w:r>
      <w:r>
        <w:rPr>
          <w:rFonts w:cs="Verdana"/>
          <w:szCs w:val="22"/>
          <w:lang w:val="es"/>
        </w:rPr>
        <w:t>, tener un PTSC, y poder tener estabilidad del profesorado de MARE en el centro. Esto último, se podría hacer si se normalizase la medida y el cupo lo gestionase la DG de centros, aunque se podría continuar realizando seguimiento y evaluación desde otras DG. Sería el paso lógico de normalizaci</w:t>
      </w:r>
      <w:r w:rsidR="00EB62D8">
        <w:rPr>
          <w:rFonts w:cs="Verdana"/>
          <w:szCs w:val="22"/>
          <w:lang w:val="es"/>
        </w:rPr>
        <w:t>ón, asignando recursos de maestro y PTSC si se considera desde la DG de centros.</w:t>
      </w:r>
    </w:p>
    <w:p w:rsidR="00EB62D8" w:rsidRDefault="00EB62D8" w:rsidP="00EB62D8">
      <w:pPr>
        <w:pStyle w:val="Prrafodelista"/>
        <w:numPr>
          <w:ilvl w:val="0"/>
          <w:numId w:val="38"/>
        </w:numPr>
        <w:autoSpaceDE w:val="0"/>
        <w:autoSpaceDN w:val="0"/>
        <w:adjustRightInd w:val="0"/>
        <w:spacing w:after="120" w:line="240" w:lineRule="auto"/>
        <w:jc w:val="both"/>
        <w:rPr>
          <w:rFonts w:cs="Verdana"/>
          <w:szCs w:val="22"/>
          <w:lang w:val="es"/>
        </w:rPr>
      </w:pPr>
      <w:r w:rsidRPr="00184164">
        <w:rPr>
          <w:rFonts w:cs="Verdana"/>
          <w:b/>
          <w:szCs w:val="22"/>
          <w:u w:val="single"/>
          <w:lang w:val="es"/>
        </w:rPr>
        <w:t xml:space="preserve">En </w:t>
      </w:r>
      <w:r>
        <w:rPr>
          <w:rFonts w:cs="Verdana"/>
          <w:b/>
          <w:szCs w:val="22"/>
          <w:u w:val="single"/>
          <w:lang w:val="es"/>
        </w:rPr>
        <w:t>Secundaria</w:t>
      </w:r>
      <w:r w:rsidRPr="00184164">
        <w:rPr>
          <w:rFonts w:cs="Verdana"/>
          <w:szCs w:val="22"/>
          <w:lang w:val="es"/>
        </w:rPr>
        <w:t xml:space="preserve">, se observa como </w:t>
      </w:r>
      <w:r w:rsidR="00B203C5">
        <w:rPr>
          <w:rFonts w:cs="Verdana"/>
          <w:szCs w:val="22"/>
          <w:lang w:val="es"/>
        </w:rPr>
        <w:t xml:space="preserve">ha disminuido a lo largo de los cursos el alumnado inmigrante, de ambiente desfavorecido y de minorías. Puede ser que de forma natural los </w:t>
      </w:r>
      <w:r w:rsidR="00B203C5">
        <w:rPr>
          <w:rFonts w:cs="Verdana"/>
          <w:szCs w:val="22"/>
          <w:lang w:val="es"/>
        </w:rPr>
        <w:lastRenderedPageBreak/>
        <w:t>centros hayan tendido a incluir en la medida al alumnado que realmente la puede aprovechar y que haya alumnos potenciales beneficiarios que no han encajado en este modelo. Es el momento de ver si esto es así y en su caso, reformular la medida o crear una medida para recuperar el alumnado más disruptivo y desmotivado que es candidato a engrosar las cifras de abandono escolar temprano.</w:t>
      </w:r>
    </w:p>
    <w:p w:rsidR="00EB62D8" w:rsidRDefault="00EB62D8" w:rsidP="00EB62D8">
      <w:pPr>
        <w:pStyle w:val="Prrafodelista"/>
        <w:numPr>
          <w:ilvl w:val="0"/>
          <w:numId w:val="38"/>
        </w:numPr>
        <w:autoSpaceDE w:val="0"/>
        <w:autoSpaceDN w:val="0"/>
        <w:adjustRightInd w:val="0"/>
        <w:spacing w:after="120" w:line="240" w:lineRule="auto"/>
        <w:jc w:val="both"/>
        <w:rPr>
          <w:rFonts w:cs="Verdana"/>
          <w:szCs w:val="22"/>
          <w:lang w:val="es"/>
        </w:rPr>
      </w:pPr>
      <w:r>
        <w:rPr>
          <w:rFonts w:cs="Verdana"/>
          <w:b/>
          <w:szCs w:val="22"/>
          <w:u w:val="single"/>
          <w:lang w:val="es"/>
        </w:rPr>
        <w:t xml:space="preserve">En </w:t>
      </w:r>
      <w:r w:rsidR="00B203C5">
        <w:rPr>
          <w:rFonts w:cs="Verdana"/>
          <w:b/>
          <w:szCs w:val="22"/>
          <w:u w:val="single"/>
          <w:lang w:val="es"/>
        </w:rPr>
        <w:t>Secu</w:t>
      </w:r>
      <w:r w:rsidR="0006323E">
        <w:rPr>
          <w:rFonts w:cs="Verdana"/>
          <w:b/>
          <w:szCs w:val="22"/>
          <w:u w:val="single"/>
          <w:lang w:val="es"/>
        </w:rPr>
        <w:t>n</w:t>
      </w:r>
      <w:r w:rsidR="00B203C5">
        <w:rPr>
          <w:rFonts w:cs="Verdana"/>
          <w:b/>
          <w:szCs w:val="22"/>
          <w:u w:val="single"/>
          <w:lang w:val="es"/>
        </w:rPr>
        <w:t>daria</w:t>
      </w:r>
      <w:r>
        <w:rPr>
          <w:rFonts w:cs="Verdana"/>
          <w:b/>
          <w:szCs w:val="22"/>
          <w:u w:val="single"/>
          <w:lang w:val="es"/>
        </w:rPr>
        <w:t xml:space="preserve">, </w:t>
      </w:r>
      <w:r>
        <w:rPr>
          <w:rFonts w:cs="Verdana"/>
          <w:szCs w:val="22"/>
          <w:lang w:val="es"/>
        </w:rPr>
        <w:t xml:space="preserve">un </w:t>
      </w:r>
      <w:r w:rsidR="00E712A1">
        <w:rPr>
          <w:rFonts w:cs="Verdana"/>
          <w:szCs w:val="22"/>
          <w:lang w:val="es"/>
        </w:rPr>
        <w:t>12,30</w:t>
      </w:r>
      <w:r>
        <w:rPr>
          <w:rFonts w:cs="Verdana"/>
          <w:szCs w:val="22"/>
          <w:lang w:val="es"/>
        </w:rPr>
        <w:t>% del alumnado abandona la medida por faltas de asistencia, problemas de convivencia o ruptura del compromiso. Es importante continuar invirtiendo esfuerzos para que esta tasa continúe disminuyendo.</w:t>
      </w:r>
    </w:p>
    <w:p w:rsidR="00EB62D8" w:rsidRDefault="00EB62D8" w:rsidP="00EB62D8">
      <w:pPr>
        <w:pStyle w:val="Prrafodelista"/>
        <w:numPr>
          <w:ilvl w:val="0"/>
          <w:numId w:val="38"/>
        </w:numPr>
        <w:autoSpaceDE w:val="0"/>
        <w:autoSpaceDN w:val="0"/>
        <w:adjustRightInd w:val="0"/>
        <w:spacing w:after="120" w:line="240" w:lineRule="auto"/>
        <w:jc w:val="both"/>
        <w:rPr>
          <w:rFonts w:cs="Verdana"/>
          <w:szCs w:val="22"/>
          <w:lang w:val="es"/>
        </w:rPr>
      </w:pPr>
      <w:r>
        <w:rPr>
          <w:rFonts w:cs="Verdana"/>
          <w:b/>
          <w:szCs w:val="22"/>
          <w:u w:val="single"/>
          <w:lang w:val="es"/>
        </w:rPr>
        <w:t xml:space="preserve">En </w:t>
      </w:r>
      <w:r w:rsidR="00E712A1">
        <w:rPr>
          <w:rFonts w:cs="Verdana"/>
          <w:b/>
          <w:szCs w:val="22"/>
          <w:u w:val="single"/>
          <w:lang w:val="es"/>
        </w:rPr>
        <w:t>Secundaria</w:t>
      </w:r>
      <w:r>
        <w:rPr>
          <w:rFonts w:cs="Verdana"/>
          <w:b/>
          <w:szCs w:val="22"/>
          <w:u w:val="single"/>
          <w:lang w:val="es"/>
        </w:rPr>
        <w:t xml:space="preserve">, </w:t>
      </w:r>
      <w:r>
        <w:rPr>
          <w:rFonts w:cs="Verdana"/>
          <w:szCs w:val="22"/>
          <w:lang w:val="es"/>
        </w:rPr>
        <w:t xml:space="preserve">se han realizado entrevistas y seguimiento </w:t>
      </w:r>
      <w:r w:rsidR="002F50C7">
        <w:rPr>
          <w:rFonts w:cs="Verdana"/>
          <w:szCs w:val="22"/>
          <w:lang w:val="es"/>
        </w:rPr>
        <w:t xml:space="preserve">e el </w:t>
      </w:r>
      <w:r>
        <w:rPr>
          <w:rFonts w:cs="Verdana"/>
          <w:szCs w:val="22"/>
          <w:lang w:val="es"/>
        </w:rPr>
        <w:t xml:space="preserve"> </w:t>
      </w:r>
      <w:r w:rsidR="00E712A1">
        <w:rPr>
          <w:rFonts w:cs="Verdana"/>
          <w:szCs w:val="22"/>
          <w:lang w:val="es"/>
        </w:rPr>
        <w:t>92,65</w:t>
      </w:r>
      <w:r>
        <w:rPr>
          <w:rFonts w:cs="Verdana"/>
          <w:szCs w:val="22"/>
          <w:lang w:val="es"/>
        </w:rPr>
        <w:t xml:space="preserve">% de </w:t>
      </w:r>
      <w:r w:rsidR="002F50C7">
        <w:rPr>
          <w:rFonts w:cs="Verdana"/>
          <w:szCs w:val="22"/>
          <w:lang w:val="es"/>
        </w:rPr>
        <w:t>los centros</w:t>
      </w:r>
      <w:r>
        <w:rPr>
          <w:rFonts w:cs="Verdana"/>
          <w:szCs w:val="22"/>
          <w:lang w:val="es"/>
        </w:rPr>
        <w:t xml:space="preserve">  además se ha seguido el 100% de los casos de absentismo.</w:t>
      </w:r>
      <w:r w:rsidR="00E712A1">
        <w:rPr>
          <w:rFonts w:cs="Verdana"/>
          <w:szCs w:val="22"/>
          <w:lang w:val="es"/>
        </w:rPr>
        <w:t xml:space="preserve"> Destaca el aumento del porcentaje de centros que realizan sesiones formativas a familias</w:t>
      </w:r>
      <w:r w:rsidR="002F50C7">
        <w:rPr>
          <w:rFonts w:cs="Verdana"/>
          <w:szCs w:val="22"/>
          <w:lang w:val="es"/>
        </w:rPr>
        <w:t xml:space="preserve"> 64,71%., máxima tasa en la historia de la medida. Prácticamente el 100% de los centros realizan acciones informativas con las familias.</w:t>
      </w:r>
      <w:r w:rsidR="0006323E">
        <w:rPr>
          <w:rFonts w:cs="Verdana"/>
          <w:szCs w:val="22"/>
          <w:lang w:val="es"/>
        </w:rPr>
        <w:t xml:space="preserve"> En general hay un buen trabajo con las familias en los centros.</w:t>
      </w:r>
    </w:p>
    <w:p w:rsidR="00EB62D8" w:rsidRDefault="00EB62D8" w:rsidP="00824B5D">
      <w:pPr>
        <w:pStyle w:val="Prrafodelista"/>
        <w:numPr>
          <w:ilvl w:val="0"/>
          <w:numId w:val="38"/>
        </w:numPr>
        <w:autoSpaceDE w:val="0"/>
        <w:autoSpaceDN w:val="0"/>
        <w:adjustRightInd w:val="0"/>
        <w:spacing w:after="120" w:line="240" w:lineRule="auto"/>
        <w:jc w:val="both"/>
        <w:rPr>
          <w:rFonts w:cs="Verdana"/>
          <w:szCs w:val="22"/>
          <w:lang w:val="es"/>
        </w:rPr>
      </w:pPr>
      <w:r>
        <w:rPr>
          <w:rFonts w:cs="Verdana"/>
          <w:b/>
          <w:szCs w:val="22"/>
          <w:u w:val="single"/>
          <w:lang w:val="es"/>
        </w:rPr>
        <w:t xml:space="preserve">En </w:t>
      </w:r>
      <w:r w:rsidR="0006323E">
        <w:rPr>
          <w:rFonts w:cs="Verdana"/>
          <w:b/>
          <w:szCs w:val="22"/>
          <w:u w:val="single"/>
          <w:lang w:val="es"/>
        </w:rPr>
        <w:t>Secundaria</w:t>
      </w:r>
      <w:r>
        <w:rPr>
          <w:rFonts w:cs="Verdana"/>
          <w:b/>
          <w:szCs w:val="22"/>
          <w:u w:val="single"/>
          <w:lang w:val="es"/>
        </w:rPr>
        <w:t xml:space="preserve">, </w:t>
      </w:r>
      <w:r w:rsidR="0006323E">
        <w:rPr>
          <w:rFonts w:cs="Verdana"/>
          <w:szCs w:val="22"/>
          <w:lang w:val="es"/>
        </w:rPr>
        <w:t>casi todos los centros realizan reuniones de coordinación del equipo docente responsable y con el Departamento de Orientación. El curso 2018-2019, destaca el incremento de centros en los que se han realizado acciones de formación para el profesorado del centro relacionadas con la medida, que se sitúa en el 28%.</w:t>
      </w:r>
    </w:p>
    <w:p w:rsidR="00824B5D" w:rsidRDefault="00837836" w:rsidP="00824B5D">
      <w:pPr>
        <w:pStyle w:val="Prrafodelista"/>
        <w:numPr>
          <w:ilvl w:val="0"/>
          <w:numId w:val="38"/>
        </w:numPr>
        <w:autoSpaceDE w:val="0"/>
        <w:autoSpaceDN w:val="0"/>
        <w:adjustRightInd w:val="0"/>
        <w:spacing w:after="120" w:line="240" w:lineRule="auto"/>
        <w:jc w:val="both"/>
        <w:rPr>
          <w:rFonts w:cs="Verdana"/>
          <w:szCs w:val="22"/>
          <w:lang w:val="es"/>
        </w:rPr>
      </w:pPr>
      <w:r>
        <w:rPr>
          <w:rFonts w:cs="Verdana"/>
          <w:b/>
          <w:szCs w:val="22"/>
          <w:u w:val="single"/>
          <w:lang w:val="es"/>
        </w:rPr>
        <w:t>En Secundaria,</w:t>
      </w:r>
      <w:r w:rsidR="00824B5D">
        <w:rPr>
          <w:rFonts w:cs="Verdana"/>
          <w:szCs w:val="22"/>
          <w:lang w:val="es"/>
        </w:rPr>
        <w:t xml:space="preserve"> destaca el aumento en 14,96 puntos porcentuales del porcentaje de alumnado  que ha asistido regularmente a las actividades organizadas por el centro. Por otro lado 2 de cada 3 alumnos absentistas han mejorado su asistencia a clase. Respecto al éxito curricular el 44% aprueban Lengua, el 40% Matemáticas y el 42% promocionan. </w:t>
      </w:r>
      <w:r w:rsidR="00660C6C">
        <w:rPr>
          <w:rFonts w:cs="Verdana"/>
          <w:szCs w:val="22"/>
          <w:lang w:val="es"/>
        </w:rPr>
        <w:t xml:space="preserve"> (Estos datos provienen de las memorias de los centr</w:t>
      </w:r>
      <w:r>
        <w:rPr>
          <w:rFonts w:cs="Verdana"/>
          <w:szCs w:val="22"/>
          <w:lang w:val="es"/>
        </w:rPr>
        <w:t>os y corresponden al mes de junio. Difieren de los datos obtenidos a través de IES 2000 que corresponden a septiembre).</w:t>
      </w:r>
    </w:p>
    <w:p w:rsidR="00121DAA" w:rsidRPr="00121DAA" w:rsidRDefault="00837836" w:rsidP="00121DAA">
      <w:pPr>
        <w:pStyle w:val="Prrafodelista"/>
        <w:numPr>
          <w:ilvl w:val="0"/>
          <w:numId w:val="38"/>
        </w:numPr>
        <w:autoSpaceDE w:val="0"/>
        <w:autoSpaceDN w:val="0"/>
        <w:adjustRightInd w:val="0"/>
        <w:spacing w:after="120" w:line="240" w:lineRule="auto"/>
        <w:jc w:val="both"/>
        <w:rPr>
          <w:rFonts w:cs="Verdana"/>
          <w:szCs w:val="22"/>
          <w:lang w:val="es"/>
        </w:rPr>
      </w:pPr>
      <w:r>
        <w:rPr>
          <w:rFonts w:cs="Verdana"/>
          <w:b/>
          <w:szCs w:val="22"/>
          <w:u w:val="single"/>
          <w:lang w:val="es"/>
        </w:rPr>
        <w:t xml:space="preserve">En Secundaria, </w:t>
      </w:r>
      <w:r>
        <w:rPr>
          <w:rFonts w:cs="Verdana"/>
          <w:szCs w:val="22"/>
          <w:lang w:val="es"/>
        </w:rPr>
        <w:t>según los datos de IES 2000, en 1º de ESO aprueban lengua el 65% del alumnado, el porcentaje más alto de todas las ediciones de la medida y aprueban Matemáticas el 57%, el segundo porcentaje más alto de todas las ediciones de la medida.</w:t>
      </w:r>
      <w:r w:rsidR="00121DAA">
        <w:rPr>
          <w:rFonts w:cs="Verdana"/>
          <w:szCs w:val="22"/>
          <w:lang w:val="es"/>
        </w:rPr>
        <w:t xml:space="preserve"> Mientras que en 2º de ESO aprueban Lengua el 63% y Matemáticas el 56%.</w:t>
      </w:r>
    </w:p>
    <w:p w:rsidR="00824B5D" w:rsidRDefault="00EB62D8" w:rsidP="00371143">
      <w:pPr>
        <w:pStyle w:val="Prrafodelista"/>
        <w:numPr>
          <w:ilvl w:val="0"/>
          <w:numId w:val="38"/>
        </w:numPr>
        <w:autoSpaceDE w:val="0"/>
        <w:autoSpaceDN w:val="0"/>
        <w:adjustRightInd w:val="0"/>
        <w:spacing w:after="120" w:line="240" w:lineRule="auto"/>
        <w:jc w:val="both"/>
        <w:rPr>
          <w:rFonts w:cs="Verdana"/>
          <w:szCs w:val="22"/>
          <w:lang w:val="es"/>
        </w:rPr>
      </w:pPr>
      <w:r w:rsidRPr="00824B5D">
        <w:rPr>
          <w:rFonts w:cs="Verdana"/>
          <w:b/>
          <w:szCs w:val="22"/>
          <w:u w:val="single"/>
          <w:lang w:val="es"/>
        </w:rPr>
        <w:t xml:space="preserve">En </w:t>
      </w:r>
      <w:r w:rsidR="00824B5D">
        <w:rPr>
          <w:rFonts w:cs="Verdana"/>
          <w:b/>
          <w:szCs w:val="22"/>
          <w:u w:val="single"/>
          <w:lang w:val="es"/>
        </w:rPr>
        <w:t>Secundaria</w:t>
      </w:r>
      <w:r w:rsidRPr="00824B5D">
        <w:rPr>
          <w:rFonts w:cs="Verdana"/>
          <w:b/>
          <w:szCs w:val="22"/>
          <w:u w:val="single"/>
          <w:lang w:val="es"/>
        </w:rPr>
        <w:t>,</w:t>
      </w:r>
      <w:r w:rsidRPr="00824B5D">
        <w:rPr>
          <w:rFonts w:cs="Verdana"/>
          <w:szCs w:val="22"/>
          <w:lang w:val="es"/>
        </w:rPr>
        <w:t xml:space="preserve"> un 6</w:t>
      </w:r>
      <w:r w:rsidR="00824B5D" w:rsidRPr="00824B5D">
        <w:rPr>
          <w:rFonts w:cs="Verdana"/>
          <w:szCs w:val="22"/>
          <w:lang w:val="es"/>
        </w:rPr>
        <w:t>5</w:t>
      </w:r>
      <w:r w:rsidRPr="00824B5D">
        <w:rPr>
          <w:rFonts w:cs="Verdana"/>
          <w:szCs w:val="22"/>
          <w:lang w:val="es"/>
        </w:rPr>
        <w:t xml:space="preserve">% de las familias han asistido a reuniones de la medida, </w:t>
      </w:r>
      <w:r w:rsidR="00824B5D" w:rsidRPr="00824B5D">
        <w:rPr>
          <w:rFonts w:cs="Verdana"/>
          <w:szCs w:val="22"/>
          <w:lang w:val="es"/>
        </w:rPr>
        <w:t xml:space="preserve"> y un 73% se han integrado en la vida del centro. </w:t>
      </w:r>
    </w:p>
    <w:p w:rsidR="00EB62D8" w:rsidRDefault="00EB62D8" w:rsidP="00371143">
      <w:pPr>
        <w:pStyle w:val="Prrafodelista"/>
        <w:numPr>
          <w:ilvl w:val="0"/>
          <w:numId w:val="38"/>
        </w:numPr>
        <w:autoSpaceDE w:val="0"/>
        <w:autoSpaceDN w:val="0"/>
        <w:adjustRightInd w:val="0"/>
        <w:spacing w:after="120" w:line="240" w:lineRule="auto"/>
        <w:jc w:val="both"/>
        <w:rPr>
          <w:rFonts w:cs="Verdana"/>
          <w:szCs w:val="22"/>
          <w:lang w:val="es"/>
        </w:rPr>
      </w:pPr>
      <w:r w:rsidRPr="00824B5D">
        <w:rPr>
          <w:rFonts w:cs="Verdana"/>
          <w:b/>
          <w:szCs w:val="22"/>
          <w:u w:val="single"/>
          <w:lang w:val="es"/>
        </w:rPr>
        <w:t xml:space="preserve">En </w:t>
      </w:r>
      <w:r w:rsidR="00824B5D">
        <w:rPr>
          <w:rFonts w:cs="Verdana"/>
          <w:b/>
          <w:szCs w:val="22"/>
          <w:u w:val="single"/>
          <w:lang w:val="es"/>
        </w:rPr>
        <w:t>Secundaria</w:t>
      </w:r>
      <w:r w:rsidRPr="00824B5D">
        <w:rPr>
          <w:rFonts w:cs="Verdana"/>
          <w:b/>
          <w:szCs w:val="22"/>
          <w:u w:val="single"/>
          <w:lang w:val="es"/>
        </w:rPr>
        <w:t>,</w:t>
      </w:r>
      <w:r w:rsidRPr="00824B5D">
        <w:rPr>
          <w:rFonts w:cs="Verdana"/>
          <w:szCs w:val="22"/>
          <w:lang w:val="es"/>
        </w:rPr>
        <w:t xml:space="preserve"> la valoración de la medida es buena. La valoración de los resultados de la medida está por </w:t>
      </w:r>
      <w:r w:rsidR="00E30AF8">
        <w:rPr>
          <w:rFonts w:cs="Verdana"/>
          <w:szCs w:val="22"/>
          <w:lang w:val="es"/>
        </w:rPr>
        <w:t xml:space="preserve">debajo </w:t>
      </w:r>
      <w:r w:rsidRPr="00824B5D">
        <w:rPr>
          <w:rFonts w:cs="Verdana"/>
          <w:szCs w:val="22"/>
          <w:lang w:val="es"/>
        </w:rPr>
        <w:t xml:space="preserve">de 7 </w:t>
      </w:r>
      <w:r w:rsidR="00E30AF8">
        <w:rPr>
          <w:rFonts w:cs="Verdana"/>
          <w:szCs w:val="22"/>
          <w:lang w:val="es"/>
        </w:rPr>
        <w:t>en cuanto a los resultados obtenidos con el alumnado destinatario de acuerdo con los objetivos propuestos (6,91) y en cuanto a la valoración de la mejora de los resultados escolares del alumnado, (6,82). Los demás resultados están valorados por encima de 7.  T</w:t>
      </w:r>
      <w:r w:rsidRPr="00824B5D">
        <w:rPr>
          <w:rFonts w:cs="Verdana"/>
          <w:szCs w:val="22"/>
          <w:lang w:val="es"/>
        </w:rPr>
        <w:t>odos los sectores de la comunidad educativa valoran su satisfacción con la medida por encima de 8.</w:t>
      </w:r>
    </w:p>
    <w:p w:rsidR="00273D2F" w:rsidRDefault="00273D2F" w:rsidP="00371143">
      <w:pPr>
        <w:pStyle w:val="Prrafodelista"/>
        <w:numPr>
          <w:ilvl w:val="0"/>
          <w:numId w:val="38"/>
        </w:numPr>
        <w:autoSpaceDE w:val="0"/>
        <w:autoSpaceDN w:val="0"/>
        <w:adjustRightInd w:val="0"/>
        <w:spacing w:after="120" w:line="240" w:lineRule="auto"/>
        <w:jc w:val="both"/>
        <w:rPr>
          <w:rFonts w:cs="Verdana"/>
          <w:szCs w:val="22"/>
          <w:lang w:val="es"/>
        </w:rPr>
      </w:pPr>
      <w:r w:rsidRPr="00273D2F">
        <w:rPr>
          <w:rFonts w:cs="Verdana"/>
          <w:b/>
          <w:szCs w:val="22"/>
          <w:u w:val="single"/>
          <w:lang w:val="es"/>
        </w:rPr>
        <w:t>En secundaria</w:t>
      </w:r>
      <w:r>
        <w:rPr>
          <w:rFonts w:cs="Verdana"/>
          <w:szCs w:val="22"/>
          <w:lang w:val="es"/>
        </w:rPr>
        <w:t>, se observa un descenso en las faltas de asistencia por alumno participante en la medida que se mantiene desde el curso 2016-2017.</w:t>
      </w:r>
    </w:p>
    <w:p w:rsidR="00273D2F" w:rsidRPr="00917BD1" w:rsidRDefault="00273D2F" w:rsidP="00917BD1">
      <w:pPr>
        <w:pStyle w:val="Prrafodelista"/>
        <w:numPr>
          <w:ilvl w:val="0"/>
          <w:numId w:val="38"/>
        </w:numPr>
        <w:autoSpaceDE w:val="0"/>
        <w:autoSpaceDN w:val="0"/>
        <w:adjustRightInd w:val="0"/>
        <w:spacing w:before="240" w:after="240" w:line="240" w:lineRule="auto"/>
        <w:jc w:val="both"/>
        <w:rPr>
          <w:rFonts w:cs="Verdana"/>
          <w:szCs w:val="22"/>
          <w:lang w:val="es"/>
        </w:rPr>
      </w:pPr>
      <w:r w:rsidRPr="00917BD1">
        <w:rPr>
          <w:rFonts w:cs="Verdana"/>
          <w:b/>
          <w:szCs w:val="22"/>
          <w:u w:val="single"/>
          <w:lang w:val="es"/>
        </w:rPr>
        <w:t>En secundaria</w:t>
      </w:r>
      <w:r w:rsidRPr="00917BD1">
        <w:rPr>
          <w:rFonts w:cs="Verdana"/>
          <w:szCs w:val="22"/>
          <w:lang w:val="es"/>
        </w:rPr>
        <w:t xml:space="preserve">, </w:t>
      </w:r>
      <w:r w:rsidR="003274CC" w:rsidRPr="00917BD1">
        <w:rPr>
          <w:rFonts w:cs="Verdana"/>
          <w:szCs w:val="22"/>
          <w:lang w:val="es"/>
        </w:rPr>
        <w:t>en opinión de los docentes</w:t>
      </w:r>
      <w:r w:rsidR="00917BD1" w:rsidRPr="00917BD1">
        <w:rPr>
          <w:rFonts w:cs="Verdana"/>
          <w:szCs w:val="22"/>
          <w:lang w:val="es"/>
        </w:rPr>
        <w:t xml:space="preserve">, </w:t>
      </w:r>
      <w:r w:rsidRPr="00917BD1">
        <w:rPr>
          <w:rFonts w:cs="Verdana"/>
          <w:szCs w:val="22"/>
          <w:lang w:val="es"/>
        </w:rPr>
        <w:t>la aplicación de la medida MARE, produce una mejora de la convivencia general en los centros  que aplican la medida.</w:t>
      </w:r>
      <w:r w:rsidR="003274CC" w:rsidRPr="00917BD1">
        <w:rPr>
          <w:rFonts w:cs="Verdana"/>
          <w:szCs w:val="22"/>
          <w:lang w:val="es"/>
        </w:rPr>
        <w:t xml:space="preserve"> Aunque este curso realmente ha aumentado el porcentaje de alumnos con amonestaciones y la tasa de amonestaciones por alumno en estos centros.</w:t>
      </w:r>
      <w:r w:rsidR="00917BD1" w:rsidRPr="00917BD1">
        <w:rPr>
          <w:rFonts w:cs="Verdana"/>
          <w:szCs w:val="22"/>
          <w:lang w:val="es"/>
        </w:rPr>
        <w:t xml:space="preserve">  Sin embargo, El curso 2018-2019 se ha producido una reducción en las faltas de asistencia </w:t>
      </w:r>
      <w:r w:rsidR="00917BD1">
        <w:rPr>
          <w:rFonts w:cs="Verdana"/>
          <w:szCs w:val="22"/>
          <w:lang w:val="es"/>
        </w:rPr>
        <w:t xml:space="preserve">del alumnado MARE </w:t>
      </w:r>
      <w:r w:rsidR="00917BD1" w:rsidRPr="00917BD1">
        <w:rPr>
          <w:rFonts w:cs="Verdana"/>
          <w:szCs w:val="22"/>
          <w:lang w:val="es"/>
        </w:rPr>
        <w:t>por alumno y por centro tanto en 1º de ESO, como en 2º de ESO.</w:t>
      </w:r>
    </w:p>
    <w:p w:rsidR="00EB62D8" w:rsidRDefault="00EB62D8" w:rsidP="00EB62D8">
      <w:pPr>
        <w:pStyle w:val="Prrafodelista"/>
        <w:numPr>
          <w:ilvl w:val="0"/>
          <w:numId w:val="38"/>
        </w:numPr>
        <w:autoSpaceDE w:val="0"/>
        <w:autoSpaceDN w:val="0"/>
        <w:adjustRightInd w:val="0"/>
        <w:spacing w:after="120" w:line="240" w:lineRule="auto"/>
        <w:jc w:val="both"/>
        <w:rPr>
          <w:rFonts w:cs="Verdana"/>
          <w:szCs w:val="22"/>
          <w:lang w:val="es"/>
        </w:rPr>
      </w:pPr>
      <w:r>
        <w:rPr>
          <w:rFonts w:cs="Verdana"/>
          <w:b/>
          <w:szCs w:val="22"/>
          <w:u w:val="single"/>
          <w:lang w:val="es"/>
        </w:rPr>
        <w:t xml:space="preserve">En </w:t>
      </w:r>
      <w:r w:rsidR="00E30AF8">
        <w:rPr>
          <w:rFonts w:cs="Verdana"/>
          <w:b/>
          <w:szCs w:val="22"/>
          <w:u w:val="single"/>
          <w:lang w:val="es"/>
        </w:rPr>
        <w:t>Secundaria</w:t>
      </w:r>
      <w:r>
        <w:rPr>
          <w:rFonts w:cs="Verdana"/>
          <w:b/>
          <w:szCs w:val="22"/>
          <w:u w:val="single"/>
          <w:lang w:val="es"/>
        </w:rPr>
        <w:t xml:space="preserve">, </w:t>
      </w:r>
      <w:r>
        <w:rPr>
          <w:rFonts w:cs="Verdana"/>
          <w:szCs w:val="22"/>
          <w:lang w:val="es"/>
        </w:rPr>
        <w:t xml:space="preserve">los centros piden aumento de horas del maestro MARE, </w:t>
      </w:r>
      <w:r w:rsidR="00E30AF8">
        <w:rPr>
          <w:rFonts w:cs="Verdana"/>
          <w:szCs w:val="22"/>
          <w:lang w:val="es"/>
        </w:rPr>
        <w:t xml:space="preserve">y del </w:t>
      </w:r>
      <w:r>
        <w:rPr>
          <w:rFonts w:cs="Verdana"/>
          <w:szCs w:val="22"/>
          <w:lang w:val="es"/>
        </w:rPr>
        <w:t>PTSC,</w:t>
      </w:r>
      <w:r w:rsidR="00E30AF8">
        <w:rPr>
          <w:rFonts w:cs="Verdana"/>
          <w:szCs w:val="22"/>
          <w:lang w:val="es"/>
        </w:rPr>
        <w:t xml:space="preserve"> contar con los dos recursos, tener tiempo en horario para la coordinación</w:t>
      </w:r>
      <w:r w:rsidR="000477EC">
        <w:rPr>
          <w:rFonts w:cs="Verdana"/>
          <w:szCs w:val="22"/>
          <w:lang w:val="es"/>
        </w:rPr>
        <w:t xml:space="preserve"> </w:t>
      </w:r>
      <w:r>
        <w:rPr>
          <w:rFonts w:cs="Verdana"/>
          <w:szCs w:val="22"/>
          <w:lang w:val="es"/>
        </w:rPr>
        <w:t xml:space="preserve"> y poder tener estabilidad del profesorado de MARE en el centro. Esto último, se podría hacer si se normalizase la medida y el cupo lo gestionase la DG de centros, aunque se podría continuar realizando seguimiento y evaluación desde otras DG. Sería el paso lógico de normalización, asignando recursos de maestro y PTSC si se considera desde la DG de centros.</w:t>
      </w:r>
    </w:p>
    <w:p w:rsidR="00660C6C" w:rsidRDefault="00660C6C" w:rsidP="00660C6C">
      <w:pPr>
        <w:autoSpaceDE w:val="0"/>
        <w:autoSpaceDN w:val="0"/>
        <w:adjustRightInd w:val="0"/>
        <w:spacing w:after="120" w:line="240" w:lineRule="auto"/>
        <w:jc w:val="both"/>
        <w:rPr>
          <w:rFonts w:cs="Verdana"/>
          <w:szCs w:val="22"/>
          <w:lang w:val="es"/>
        </w:rPr>
      </w:pPr>
    </w:p>
    <w:p w:rsidR="00660C6C" w:rsidRDefault="00660C6C" w:rsidP="00660C6C">
      <w:pPr>
        <w:autoSpaceDE w:val="0"/>
        <w:autoSpaceDN w:val="0"/>
        <w:adjustRightInd w:val="0"/>
        <w:spacing w:after="120" w:line="240" w:lineRule="auto"/>
        <w:jc w:val="both"/>
        <w:rPr>
          <w:rFonts w:cs="Verdana"/>
          <w:szCs w:val="22"/>
          <w:lang w:val="es"/>
        </w:rPr>
      </w:pPr>
    </w:p>
    <w:p w:rsidR="00660C6C" w:rsidRDefault="00660C6C" w:rsidP="00660C6C">
      <w:pPr>
        <w:autoSpaceDE w:val="0"/>
        <w:autoSpaceDN w:val="0"/>
        <w:adjustRightInd w:val="0"/>
        <w:spacing w:after="120" w:line="240" w:lineRule="auto"/>
        <w:jc w:val="both"/>
        <w:rPr>
          <w:rFonts w:cs="Verdana"/>
          <w:szCs w:val="22"/>
          <w:lang w:val="es"/>
        </w:rPr>
      </w:pPr>
    </w:p>
    <w:p w:rsidR="00660C6C" w:rsidRPr="00660C6C" w:rsidRDefault="00660C6C" w:rsidP="00660C6C">
      <w:pPr>
        <w:autoSpaceDE w:val="0"/>
        <w:autoSpaceDN w:val="0"/>
        <w:adjustRightInd w:val="0"/>
        <w:spacing w:after="120" w:line="240" w:lineRule="auto"/>
        <w:jc w:val="both"/>
        <w:rPr>
          <w:rFonts w:cs="Verdana"/>
          <w:szCs w:val="22"/>
          <w:lang w:val="es"/>
        </w:rPr>
      </w:pPr>
    </w:p>
    <w:p w:rsidR="00184164" w:rsidRPr="007F35D7" w:rsidRDefault="00184164" w:rsidP="00413F22">
      <w:pPr>
        <w:autoSpaceDE w:val="0"/>
        <w:autoSpaceDN w:val="0"/>
        <w:adjustRightInd w:val="0"/>
        <w:spacing w:after="120" w:line="240" w:lineRule="auto"/>
        <w:jc w:val="both"/>
        <w:rPr>
          <w:rFonts w:cs="Verdana"/>
          <w:szCs w:val="22"/>
          <w:lang w:val="es"/>
        </w:rPr>
      </w:pPr>
    </w:p>
    <w:p w:rsidR="00254C49" w:rsidRPr="007F35D7" w:rsidRDefault="00C33A6B" w:rsidP="00D93E58">
      <w:pPr>
        <w:pStyle w:val="Ttulo2"/>
        <w:rPr>
          <w:rFonts w:cs="Verdana"/>
          <w:bCs/>
          <w:color w:val="9BBB59"/>
          <w:szCs w:val="28"/>
          <w:lang w:val="es"/>
        </w:rPr>
      </w:pPr>
      <w:bookmarkStart w:id="4" w:name="_Toc39650219"/>
      <w:r w:rsidRPr="007F35D7">
        <w:t xml:space="preserve">MARE </w:t>
      </w:r>
      <w:r w:rsidR="00254C49" w:rsidRPr="007F35D7">
        <w:t>EN</w:t>
      </w:r>
      <w:r w:rsidR="00254C49" w:rsidRPr="007F35D7">
        <w:rPr>
          <w:rFonts w:cs="Verdana"/>
          <w:bCs/>
          <w:color w:val="9BBB59"/>
          <w:szCs w:val="28"/>
          <w:lang w:val="es"/>
        </w:rPr>
        <w:t xml:space="preserve"> </w:t>
      </w:r>
      <w:r w:rsidR="00254C49" w:rsidRPr="007F35D7">
        <w:t>PRIMA</w:t>
      </w:r>
      <w:r w:rsidR="00413F22">
        <w:t>RIA. MEMORIAS DE LOS CENTROS.</w:t>
      </w:r>
      <w:bookmarkEnd w:id="4"/>
    </w:p>
    <w:p w:rsidR="00254C49" w:rsidRPr="007F35D7" w:rsidRDefault="00254C49" w:rsidP="00D93E58">
      <w:pPr>
        <w:pStyle w:val="Ttulo3"/>
        <w:rPr>
          <w:lang w:val="es"/>
        </w:rPr>
      </w:pPr>
      <w:bookmarkStart w:id="5" w:name="_Toc39650220"/>
      <w:r w:rsidRPr="007F35D7">
        <w:rPr>
          <w:lang w:val="es"/>
        </w:rPr>
        <w:t>Datos de participación de centros de Primaria.</w:t>
      </w:r>
      <w:bookmarkEnd w:id="5"/>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 xml:space="preserve">El curso </w:t>
      </w:r>
      <w:r w:rsidR="009B4930">
        <w:rPr>
          <w:rFonts w:cs="Verdana"/>
          <w:szCs w:val="22"/>
          <w:lang w:val="es"/>
        </w:rPr>
        <w:t>2018-2019, la medida se ha realizado en 36 centros educativos, En ella han participado 86 grupos de alumnos y 36 maestros.</w:t>
      </w:r>
    </w:p>
    <w:tbl>
      <w:tblPr>
        <w:tblW w:w="0" w:type="auto"/>
        <w:jc w:val="center"/>
        <w:tblLayout w:type="fixed"/>
        <w:tblLook w:val="0000" w:firstRow="0" w:lastRow="0" w:firstColumn="0" w:lastColumn="0" w:noHBand="0" w:noVBand="0"/>
      </w:tblPr>
      <w:tblGrid>
        <w:gridCol w:w="2803"/>
        <w:gridCol w:w="748"/>
        <w:gridCol w:w="895"/>
        <w:gridCol w:w="1059"/>
        <w:gridCol w:w="1059"/>
        <w:gridCol w:w="1059"/>
        <w:gridCol w:w="1059"/>
        <w:gridCol w:w="1059"/>
      </w:tblGrid>
      <w:tr w:rsidR="002D1465" w:rsidRPr="007F35D7" w:rsidTr="002D1465">
        <w:trPr>
          <w:trHeight w:val="285"/>
          <w:jc w:val="center"/>
        </w:trPr>
        <w:tc>
          <w:tcPr>
            <w:tcW w:w="2803" w:type="dxa"/>
            <w:tcBorders>
              <w:top w:val="single" w:sz="3" w:space="0" w:color="000000"/>
              <w:left w:val="single" w:sz="3" w:space="0" w:color="000000"/>
              <w:bottom w:val="single" w:sz="3" w:space="0" w:color="000000"/>
              <w:right w:val="single" w:sz="3" w:space="0" w:color="000000"/>
            </w:tcBorders>
            <w:shd w:val="clear" w:color="auto" w:fill="92D050"/>
            <w:vAlign w:val="center"/>
          </w:tcPr>
          <w:p w:rsidR="002D1465" w:rsidRPr="007F35D7" w:rsidRDefault="002D1465" w:rsidP="00254C49">
            <w:pPr>
              <w:autoSpaceDE w:val="0"/>
              <w:autoSpaceDN w:val="0"/>
              <w:adjustRightInd w:val="0"/>
              <w:spacing w:after="0" w:line="240" w:lineRule="auto"/>
              <w:jc w:val="center"/>
              <w:rPr>
                <w:rFonts w:cs="Calibri"/>
                <w:b/>
                <w:szCs w:val="22"/>
                <w:lang w:val="es"/>
              </w:rPr>
            </w:pPr>
            <w:r w:rsidRPr="007F35D7">
              <w:rPr>
                <w:rFonts w:cs="Verdana"/>
                <w:b/>
                <w:color w:val="FFFFFF" w:themeColor="background1"/>
                <w:sz w:val="16"/>
                <w:szCs w:val="16"/>
                <w:lang w:val="es"/>
              </w:rPr>
              <w:t>GRUPOS Y CENTROS</w:t>
            </w:r>
          </w:p>
        </w:tc>
        <w:tc>
          <w:tcPr>
            <w:tcW w:w="74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right"/>
              <w:rPr>
                <w:rFonts w:cs="Calibri"/>
                <w:b/>
                <w:color w:val="FFFFFF" w:themeColor="background1"/>
                <w:szCs w:val="22"/>
                <w:lang w:val="es"/>
              </w:rPr>
            </w:pPr>
            <w:r w:rsidRPr="007F35D7">
              <w:rPr>
                <w:rFonts w:cs="Verdana"/>
                <w:b/>
                <w:color w:val="FFFFFF" w:themeColor="background1"/>
                <w:sz w:val="16"/>
                <w:szCs w:val="16"/>
                <w:lang w:val="es"/>
              </w:rPr>
              <w:t>13-14</w:t>
            </w:r>
          </w:p>
        </w:tc>
        <w:tc>
          <w:tcPr>
            <w:tcW w:w="895"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b/>
                <w:color w:val="FFFFFF" w:themeColor="background1"/>
                <w:szCs w:val="22"/>
                <w:lang w:val="es"/>
              </w:rPr>
            </w:pPr>
            <w:r w:rsidRPr="007F35D7">
              <w:rPr>
                <w:rFonts w:cs="Verdana"/>
                <w:b/>
                <w:color w:val="FFFFFF" w:themeColor="background1"/>
                <w:sz w:val="16"/>
                <w:szCs w:val="16"/>
                <w:lang w:val="es"/>
              </w:rPr>
              <w:t>14-15</w:t>
            </w:r>
          </w:p>
        </w:tc>
        <w:tc>
          <w:tcPr>
            <w:tcW w:w="105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b/>
                <w:color w:val="FFFFFF" w:themeColor="background1"/>
                <w:szCs w:val="22"/>
                <w:lang w:val="es"/>
              </w:rPr>
            </w:pPr>
            <w:r w:rsidRPr="007F35D7">
              <w:rPr>
                <w:rFonts w:cs="Verdana"/>
                <w:b/>
                <w:color w:val="FFFFFF" w:themeColor="background1"/>
                <w:sz w:val="16"/>
                <w:szCs w:val="16"/>
                <w:lang w:val="es"/>
              </w:rPr>
              <w:t>15-16</w:t>
            </w:r>
          </w:p>
        </w:tc>
        <w:tc>
          <w:tcPr>
            <w:tcW w:w="105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004BC2">
            <w:pPr>
              <w:autoSpaceDE w:val="0"/>
              <w:autoSpaceDN w:val="0"/>
              <w:adjustRightInd w:val="0"/>
              <w:spacing w:after="0" w:line="240" w:lineRule="auto"/>
              <w:jc w:val="center"/>
              <w:rPr>
                <w:rFonts w:cs="Verdana"/>
                <w:b/>
                <w:color w:val="FFFFFF" w:themeColor="background1"/>
                <w:sz w:val="16"/>
                <w:szCs w:val="16"/>
                <w:lang w:val="es"/>
              </w:rPr>
            </w:pPr>
            <w:r w:rsidRPr="007F35D7">
              <w:rPr>
                <w:rFonts w:cs="Verdana"/>
                <w:b/>
                <w:color w:val="FFFFFF" w:themeColor="background1"/>
                <w:sz w:val="16"/>
                <w:szCs w:val="16"/>
                <w:lang w:val="es"/>
              </w:rPr>
              <w:t>16-17</w:t>
            </w:r>
          </w:p>
        </w:tc>
        <w:tc>
          <w:tcPr>
            <w:tcW w:w="105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9C1A78">
            <w:pPr>
              <w:autoSpaceDE w:val="0"/>
              <w:autoSpaceDN w:val="0"/>
              <w:adjustRightInd w:val="0"/>
              <w:spacing w:after="0" w:line="240" w:lineRule="auto"/>
              <w:jc w:val="center"/>
              <w:rPr>
                <w:rFonts w:cs="Verdana"/>
                <w:b/>
                <w:color w:val="FFFFFF" w:themeColor="background1"/>
                <w:sz w:val="16"/>
                <w:szCs w:val="16"/>
                <w:lang w:val="es"/>
              </w:rPr>
            </w:pPr>
            <w:r>
              <w:rPr>
                <w:rFonts w:cs="Verdana"/>
                <w:b/>
                <w:color w:val="FFFFFF" w:themeColor="background1"/>
                <w:sz w:val="16"/>
                <w:szCs w:val="16"/>
                <w:lang w:val="es"/>
              </w:rPr>
              <w:t>17-18</w:t>
            </w:r>
          </w:p>
        </w:tc>
        <w:tc>
          <w:tcPr>
            <w:tcW w:w="105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2D1465">
            <w:pPr>
              <w:autoSpaceDE w:val="0"/>
              <w:autoSpaceDN w:val="0"/>
              <w:adjustRightInd w:val="0"/>
              <w:spacing w:after="0" w:line="240" w:lineRule="auto"/>
              <w:jc w:val="center"/>
              <w:rPr>
                <w:rFonts w:cs="Verdana"/>
                <w:b/>
                <w:color w:val="FFFFFF" w:themeColor="background1"/>
                <w:sz w:val="16"/>
                <w:szCs w:val="16"/>
                <w:lang w:val="es"/>
              </w:rPr>
            </w:pPr>
            <w:r>
              <w:rPr>
                <w:rFonts w:cs="Verdana"/>
                <w:b/>
                <w:color w:val="FFFFFF" w:themeColor="background1"/>
                <w:sz w:val="16"/>
                <w:szCs w:val="16"/>
                <w:lang w:val="es"/>
              </w:rPr>
              <w:t>18-19</w:t>
            </w:r>
          </w:p>
        </w:tc>
        <w:tc>
          <w:tcPr>
            <w:tcW w:w="105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b/>
                <w:color w:val="FFFFFF" w:themeColor="background1"/>
                <w:szCs w:val="22"/>
                <w:lang w:val="es"/>
              </w:rPr>
            </w:pPr>
            <w:r w:rsidRPr="007F35D7">
              <w:rPr>
                <w:rFonts w:cs="Verdana"/>
                <w:b/>
                <w:color w:val="FFFFFF" w:themeColor="background1"/>
                <w:sz w:val="16"/>
                <w:szCs w:val="16"/>
                <w:lang w:val="es"/>
              </w:rPr>
              <w:t>Variación</w:t>
            </w:r>
          </w:p>
        </w:tc>
      </w:tr>
      <w:tr w:rsidR="002D1465" w:rsidRPr="007F35D7" w:rsidTr="002D1465">
        <w:trPr>
          <w:trHeight w:val="285"/>
          <w:jc w:val="center"/>
        </w:trPr>
        <w:tc>
          <w:tcPr>
            <w:tcW w:w="280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pPr>
              <w:autoSpaceDE w:val="0"/>
              <w:autoSpaceDN w:val="0"/>
              <w:adjustRightInd w:val="0"/>
              <w:spacing w:after="0" w:line="240" w:lineRule="auto"/>
              <w:rPr>
                <w:rFonts w:cs="Calibri"/>
                <w:szCs w:val="22"/>
                <w:lang w:val="es"/>
              </w:rPr>
            </w:pPr>
            <w:r w:rsidRPr="007F35D7">
              <w:rPr>
                <w:rFonts w:cs="Verdana"/>
                <w:sz w:val="16"/>
                <w:szCs w:val="16"/>
                <w:lang w:val="es"/>
              </w:rPr>
              <w:t>Número de centros</w:t>
            </w:r>
          </w:p>
        </w:tc>
        <w:tc>
          <w:tcPr>
            <w:tcW w:w="74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pPr>
              <w:autoSpaceDE w:val="0"/>
              <w:autoSpaceDN w:val="0"/>
              <w:adjustRightInd w:val="0"/>
              <w:spacing w:after="0" w:line="240" w:lineRule="auto"/>
              <w:jc w:val="right"/>
              <w:rPr>
                <w:rFonts w:cs="Calibri"/>
                <w:szCs w:val="22"/>
                <w:lang w:val="es"/>
              </w:rPr>
            </w:pPr>
            <w:r w:rsidRPr="007F35D7">
              <w:rPr>
                <w:rFonts w:cs="Verdana"/>
                <w:sz w:val="16"/>
                <w:szCs w:val="16"/>
                <w:lang w:val="es"/>
              </w:rPr>
              <w:t>41</w:t>
            </w:r>
          </w:p>
        </w:tc>
        <w:tc>
          <w:tcPr>
            <w:tcW w:w="89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sz w:val="16"/>
                <w:szCs w:val="16"/>
                <w:lang w:val="es"/>
              </w:rPr>
              <w:t>40</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sz w:val="16"/>
                <w:szCs w:val="16"/>
                <w:lang w:val="es"/>
              </w:rPr>
              <w:t>40</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38</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pPr>
              <w:autoSpaceDE w:val="0"/>
              <w:autoSpaceDN w:val="0"/>
              <w:adjustRightInd w:val="0"/>
              <w:spacing w:after="0" w:line="240" w:lineRule="auto"/>
              <w:jc w:val="center"/>
              <w:rPr>
                <w:rFonts w:cs="Verdana"/>
                <w:sz w:val="16"/>
                <w:szCs w:val="16"/>
                <w:lang w:val="es"/>
              </w:rPr>
            </w:pPr>
            <w:r>
              <w:rPr>
                <w:rFonts w:cs="Verdana"/>
                <w:sz w:val="16"/>
                <w:szCs w:val="16"/>
                <w:lang w:val="es"/>
              </w:rPr>
              <w:t>36</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C97EA8">
            <w:pPr>
              <w:autoSpaceDE w:val="0"/>
              <w:autoSpaceDN w:val="0"/>
              <w:adjustRightInd w:val="0"/>
              <w:spacing w:after="0" w:line="240" w:lineRule="auto"/>
              <w:jc w:val="center"/>
              <w:rPr>
                <w:rFonts w:cs="Verdana"/>
                <w:sz w:val="16"/>
                <w:szCs w:val="16"/>
                <w:lang w:val="es"/>
              </w:rPr>
            </w:pPr>
            <w:r>
              <w:rPr>
                <w:rFonts w:cs="Verdana"/>
                <w:sz w:val="16"/>
                <w:szCs w:val="16"/>
                <w:lang w:val="es"/>
              </w:rPr>
              <w:t>36</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A137CC" w:rsidRDefault="00A137CC">
            <w:pPr>
              <w:autoSpaceDE w:val="0"/>
              <w:autoSpaceDN w:val="0"/>
              <w:adjustRightInd w:val="0"/>
              <w:spacing w:after="0" w:line="240" w:lineRule="auto"/>
              <w:jc w:val="center"/>
              <w:rPr>
                <w:rFonts w:cs="Calibri"/>
                <w:sz w:val="16"/>
                <w:szCs w:val="16"/>
                <w:lang w:val="es"/>
              </w:rPr>
            </w:pPr>
            <w:r w:rsidRPr="00A137CC">
              <w:rPr>
                <w:rFonts w:cs="Calibri"/>
                <w:sz w:val="16"/>
                <w:szCs w:val="16"/>
                <w:lang w:val="es"/>
              </w:rPr>
              <w:t>0</w:t>
            </w:r>
          </w:p>
        </w:tc>
      </w:tr>
      <w:tr w:rsidR="002D1465" w:rsidRPr="007F35D7" w:rsidTr="002D1465">
        <w:trPr>
          <w:trHeight w:val="285"/>
          <w:jc w:val="center"/>
        </w:trPr>
        <w:tc>
          <w:tcPr>
            <w:tcW w:w="280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pPr>
              <w:autoSpaceDE w:val="0"/>
              <w:autoSpaceDN w:val="0"/>
              <w:adjustRightInd w:val="0"/>
              <w:spacing w:after="0" w:line="240" w:lineRule="auto"/>
              <w:rPr>
                <w:rFonts w:cs="Calibri"/>
                <w:szCs w:val="22"/>
                <w:lang w:val="es"/>
              </w:rPr>
            </w:pPr>
            <w:r w:rsidRPr="007F35D7">
              <w:rPr>
                <w:rFonts w:cs="Verdana"/>
                <w:sz w:val="16"/>
                <w:szCs w:val="16"/>
                <w:lang w:val="es"/>
              </w:rPr>
              <w:t>Nº de grupos en Primaria</w:t>
            </w:r>
          </w:p>
        </w:tc>
        <w:tc>
          <w:tcPr>
            <w:tcW w:w="74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pPr>
              <w:autoSpaceDE w:val="0"/>
              <w:autoSpaceDN w:val="0"/>
              <w:adjustRightInd w:val="0"/>
              <w:spacing w:after="0" w:line="240" w:lineRule="auto"/>
              <w:jc w:val="right"/>
              <w:rPr>
                <w:rFonts w:cs="Calibri"/>
                <w:szCs w:val="22"/>
                <w:lang w:val="es"/>
              </w:rPr>
            </w:pPr>
            <w:r w:rsidRPr="007F35D7">
              <w:rPr>
                <w:rFonts w:cs="Verdana"/>
                <w:sz w:val="16"/>
                <w:szCs w:val="16"/>
                <w:lang w:val="es"/>
              </w:rPr>
              <w:t>71</w:t>
            </w:r>
          </w:p>
        </w:tc>
        <w:tc>
          <w:tcPr>
            <w:tcW w:w="89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sz w:val="16"/>
                <w:szCs w:val="16"/>
                <w:lang w:val="es"/>
              </w:rPr>
              <w:t>62</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sz w:val="16"/>
                <w:szCs w:val="16"/>
                <w:lang w:val="es"/>
              </w:rPr>
              <w:t>91</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66</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pPr>
              <w:autoSpaceDE w:val="0"/>
              <w:autoSpaceDN w:val="0"/>
              <w:adjustRightInd w:val="0"/>
              <w:spacing w:after="0" w:line="240" w:lineRule="auto"/>
              <w:jc w:val="center"/>
              <w:rPr>
                <w:rFonts w:cs="Verdana"/>
                <w:sz w:val="16"/>
                <w:szCs w:val="16"/>
                <w:lang w:val="es"/>
              </w:rPr>
            </w:pPr>
            <w:r>
              <w:rPr>
                <w:rFonts w:cs="Verdana"/>
                <w:sz w:val="16"/>
                <w:szCs w:val="16"/>
                <w:lang w:val="es"/>
              </w:rPr>
              <w:t>85</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Default="00A137CC">
            <w:pPr>
              <w:autoSpaceDE w:val="0"/>
              <w:autoSpaceDN w:val="0"/>
              <w:adjustRightInd w:val="0"/>
              <w:spacing w:after="0" w:line="240" w:lineRule="auto"/>
              <w:jc w:val="center"/>
              <w:rPr>
                <w:rFonts w:cs="Verdana"/>
                <w:sz w:val="16"/>
                <w:szCs w:val="16"/>
                <w:lang w:val="es"/>
              </w:rPr>
            </w:pPr>
            <w:r>
              <w:rPr>
                <w:rFonts w:cs="Verdana"/>
                <w:sz w:val="16"/>
                <w:szCs w:val="16"/>
                <w:lang w:val="es"/>
              </w:rPr>
              <w:t>86</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A137CC" w:rsidRDefault="00A137CC">
            <w:pPr>
              <w:autoSpaceDE w:val="0"/>
              <w:autoSpaceDN w:val="0"/>
              <w:adjustRightInd w:val="0"/>
              <w:spacing w:after="0" w:line="240" w:lineRule="auto"/>
              <w:jc w:val="center"/>
              <w:rPr>
                <w:rFonts w:cs="Calibri"/>
                <w:sz w:val="16"/>
                <w:szCs w:val="16"/>
                <w:lang w:val="es"/>
              </w:rPr>
            </w:pPr>
            <w:r w:rsidRPr="00A137CC">
              <w:rPr>
                <w:rFonts w:cs="Calibri"/>
                <w:sz w:val="16"/>
                <w:szCs w:val="16"/>
                <w:lang w:val="es"/>
              </w:rPr>
              <w:t>1</w:t>
            </w:r>
          </w:p>
        </w:tc>
      </w:tr>
      <w:tr w:rsidR="002D1465" w:rsidRPr="007F35D7" w:rsidTr="002D1465">
        <w:trPr>
          <w:trHeight w:val="285"/>
          <w:jc w:val="center"/>
        </w:trPr>
        <w:tc>
          <w:tcPr>
            <w:tcW w:w="280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pPr>
              <w:autoSpaceDE w:val="0"/>
              <w:autoSpaceDN w:val="0"/>
              <w:adjustRightInd w:val="0"/>
              <w:spacing w:after="0" w:line="240" w:lineRule="auto"/>
              <w:rPr>
                <w:rFonts w:cs="Calibri"/>
                <w:szCs w:val="22"/>
                <w:lang w:val="es"/>
              </w:rPr>
            </w:pPr>
            <w:r w:rsidRPr="007F35D7">
              <w:rPr>
                <w:rFonts w:cs="Verdana"/>
                <w:sz w:val="16"/>
                <w:szCs w:val="16"/>
                <w:lang w:val="es"/>
              </w:rPr>
              <w:t>Nº de grupos en ESO</w:t>
            </w:r>
          </w:p>
        </w:tc>
        <w:tc>
          <w:tcPr>
            <w:tcW w:w="74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pPr>
              <w:autoSpaceDE w:val="0"/>
              <w:autoSpaceDN w:val="0"/>
              <w:adjustRightInd w:val="0"/>
              <w:spacing w:after="0" w:line="240" w:lineRule="auto"/>
              <w:jc w:val="right"/>
              <w:rPr>
                <w:rFonts w:cs="Calibri"/>
                <w:szCs w:val="22"/>
                <w:lang w:val="es"/>
              </w:rPr>
            </w:pPr>
            <w:r w:rsidRPr="007F35D7">
              <w:rPr>
                <w:rFonts w:cs="Verdana"/>
                <w:sz w:val="16"/>
                <w:szCs w:val="16"/>
                <w:lang w:val="es"/>
              </w:rPr>
              <w:t>2</w:t>
            </w:r>
          </w:p>
        </w:tc>
        <w:tc>
          <w:tcPr>
            <w:tcW w:w="89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sz w:val="16"/>
                <w:szCs w:val="16"/>
                <w:lang w:val="es"/>
              </w:rPr>
              <w:t>1</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sz w:val="16"/>
                <w:szCs w:val="16"/>
                <w:lang w:val="es"/>
              </w:rPr>
              <w:t>1</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0</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pPr>
              <w:autoSpaceDE w:val="0"/>
              <w:autoSpaceDN w:val="0"/>
              <w:adjustRightInd w:val="0"/>
              <w:spacing w:after="0" w:line="240" w:lineRule="auto"/>
              <w:jc w:val="center"/>
              <w:rPr>
                <w:rFonts w:cs="Verdana"/>
                <w:sz w:val="16"/>
                <w:szCs w:val="16"/>
                <w:lang w:val="es"/>
              </w:rPr>
            </w:pPr>
            <w:r>
              <w:rPr>
                <w:rFonts w:cs="Verdana"/>
                <w:sz w:val="16"/>
                <w:szCs w:val="16"/>
                <w:lang w:val="es"/>
              </w:rPr>
              <w:t>0</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Default="00A137CC">
            <w:pPr>
              <w:autoSpaceDE w:val="0"/>
              <w:autoSpaceDN w:val="0"/>
              <w:adjustRightInd w:val="0"/>
              <w:spacing w:after="0" w:line="240" w:lineRule="auto"/>
              <w:jc w:val="center"/>
              <w:rPr>
                <w:rFonts w:cs="Verdana"/>
                <w:sz w:val="16"/>
                <w:szCs w:val="16"/>
                <w:lang w:val="es"/>
              </w:rPr>
            </w:pPr>
            <w:r>
              <w:rPr>
                <w:rFonts w:cs="Verdana"/>
                <w:sz w:val="16"/>
                <w:szCs w:val="16"/>
                <w:lang w:val="es"/>
              </w:rPr>
              <w:t>0</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A137CC" w:rsidRDefault="00A137CC">
            <w:pPr>
              <w:autoSpaceDE w:val="0"/>
              <w:autoSpaceDN w:val="0"/>
              <w:adjustRightInd w:val="0"/>
              <w:spacing w:after="0" w:line="240" w:lineRule="auto"/>
              <w:jc w:val="center"/>
              <w:rPr>
                <w:rFonts w:cs="Calibri"/>
                <w:sz w:val="16"/>
                <w:szCs w:val="16"/>
                <w:lang w:val="es"/>
              </w:rPr>
            </w:pPr>
            <w:r w:rsidRPr="00A137CC">
              <w:rPr>
                <w:rFonts w:cs="Calibri"/>
                <w:sz w:val="16"/>
                <w:szCs w:val="16"/>
                <w:lang w:val="es"/>
              </w:rPr>
              <w:t>0</w:t>
            </w:r>
          </w:p>
        </w:tc>
      </w:tr>
      <w:tr w:rsidR="002D1465" w:rsidRPr="007F35D7" w:rsidTr="002D1465">
        <w:trPr>
          <w:trHeight w:val="285"/>
          <w:jc w:val="center"/>
        </w:trPr>
        <w:tc>
          <w:tcPr>
            <w:tcW w:w="280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pPr>
              <w:autoSpaceDE w:val="0"/>
              <w:autoSpaceDN w:val="0"/>
              <w:adjustRightInd w:val="0"/>
              <w:spacing w:after="0" w:line="240" w:lineRule="auto"/>
              <w:rPr>
                <w:rFonts w:cs="Calibri"/>
                <w:szCs w:val="22"/>
                <w:lang w:val="es"/>
              </w:rPr>
            </w:pPr>
            <w:r w:rsidRPr="007F35D7">
              <w:rPr>
                <w:rFonts w:cs="Verdana"/>
                <w:sz w:val="16"/>
                <w:szCs w:val="16"/>
                <w:lang w:val="es"/>
              </w:rPr>
              <w:t>Nº de Maestros</w:t>
            </w:r>
          </w:p>
        </w:tc>
        <w:tc>
          <w:tcPr>
            <w:tcW w:w="74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pPr>
              <w:autoSpaceDE w:val="0"/>
              <w:autoSpaceDN w:val="0"/>
              <w:adjustRightInd w:val="0"/>
              <w:spacing w:after="0" w:line="240" w:lineRule="auto"/>
              <w:jc w:val="right"/>
              <w:rPr>
                <w:rFonts w:cs="Calibri"/>
                <w:szCs w:val="22"/>
                <w:lang w:val="es"/>
              </w:rPr>
            </w:pPr>
            <w:r w:rsidRPr="007F35D7">
              <w:rPr>
                <w:rFonts w:cs="Verdana"/>
                <w:sz w:val="16"/>
                <w:szCs w:val="16"/>
                <w:lang w:val="es"/>
              </w:rPr>
              <w:t>41</w:t>
            </w:r>
          </w:p>
        </w:tc>
        <w:tc>
          <w:tcPr>
            <w:tcW w:w="89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sz w:val="16"/>
                <w:szCs w:val="16"/>
                <w:lang w:val="es"/>
              </w:rPr>
              <w:t>42</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sz w:val="16"/>
                <w:szCs w:val="16"/>
                <w:lang w:val="es"/>
              </w:rPr>
              <w:t>40</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38</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pPr>
              <w:autoSpaceDE w:val="0"/>
              <w:autoSpaceDN w:val="0"/>
              <w:adjustRightInd w:val="0"/>
              <w:spacing w:after="0" w:line="240" w:lineRule="auto"/>
              <w:jc w:val="center"/>
              <w:rPr>
                <w:rFonts w:cs="Verdana"/>
                <w:sz w:val="16"/>
                <w:szCs w:val="16"/>
                <w:lang w:val="es"/>
              </w:rPr>
            </w:pPr>
            <w:r>
              <w:rPr>
                <w:rFonts w:cs="Verdana"/>
                <w:sz w:val="16"/>
                <w:szCs w:val="16"/>
                <w:lang w:val="es"/>
              </w:rPr>
              <w:t>36</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A137CC">
            <w:pPr>
              <w:autoSpaceDE w:val="0"/>
              <w:autoSpaceDN w:val="0"/>
              <w:adjustRightInd w:val="0"/>
              <w:spacing w:after="0" w:line="240" w:lineRule="auto"/>
              <w:jc w:val="center"/>
              <w:rPr>
                <w:rFonts w:cs="Verdana"/>
                <w:sz w:val="16"/>
                <w:szCs w:val="16"/>
                <w:lang w:val="es"/>
              </w:rPr>
            </w:pPr>
            <w:r>
              <w:rPr>
                <w:rFonts w:cs="Verdana"/>
                <w:sz w:val="16"/>
                <w:szCs w:val="16"/>
                <w:lang w:val="es"/>
              </w:rPr>
              <w:t>36</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A137CC" w:rsidRDefault="00A137CC">
            <w:pPr>
              <w:autoSpaceDE w:val="0"/>
              <w:autoSpaceDN w:val="0"/>
              <w:adjustRightInd w:val="0"/>
              <w:spacing w:after="0" w:line="240" w:lineRule="auto"/>
              <w:jc w:val="center"/>
              <w:rPr>
                <w:rFonts w:cs="Calibri"/>
                <w:sz w:val="16"/>
                <w:szCs w:val="16"/>
                <w:lang w:val="es"/>
              </w:rPr>
            </w:pPr>
            <w:r w:rsidRPr="00A137CC">
              <w:rPr>
                <w:rFonts w:cs="Calibri"/>
                <w:sz w:val="16"/>
                <w:szCs w:val="16"/>
                <w:lang w:val="es"/>
              </w:rPr>
              <w:t>0</w:t>
            </w:r>
          </w:p>
        </w:tc>
      </w:tr>
      <w:tr w:rsidR="002D1465" w:rsidRPr="007F35D7" w:rsidTr="002D1465">
        <w:trPr>
          <w:trHeight w:val="285"/>
          <w:jc w:val="center"/>
        </w:trPr>
        <w:tc>
          <w:tcPr>
            <w:tcW w:w="280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pPr>
              <w:autoSpaceDE w:val="0"/>
              <w:autoSpaceDN w:val="0"/>
              <w:adjustRightInd w:val="0"/>
              <w:spacing w:after="0" w:line="240" w:lineRule="auto"/>
              <w:rPr>
                <w:rFonts w:cs="Calibri"/>
                <w:szCs w:val="22"/>
                <w:lang w:val="es"/>
              </w:rPr>
            </w:pPr>
            <w:r w:rsidRPr="007F35D7">
              <w:rPr>
                <w:rFonts w:cs="Verdana"/>
                <w:sz w:val="16"/>
                <w:szCs w:val="16"/>
                <w:lang w:val="es"/>
              </w:rPr>
              <w:t>Nº de PTSC</w:t>
            </w:r>
          </w:p>
        </w:tc>
        <w:tc>
          <w:tcPr>
            <w:tcW w:w="74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pPr>
              <w:autoSpaceDE w:val="0"/>
              <w:autoSpaceDN w:val="0"/>
              <w:adjustRightInd w:val="0"/>
              <w:spacing w:after="0" w:line="240" w:lineRule="auto"/>
              <w:jc w:val="right"/>
              <w:rPr>
                <w:rFonts w:cs="Calibri"/>
                <w:szCs w:val="22"/>
                <w:lang w:val="es"/>
              </w:rPr>
            </w:pPr>
            <w:r w:rsidRPr="007F35D7">
              <w:rPr>
                <w:rFonts w:cs="Verdana"/>
                <w:sz w:val="16"/>
                <w:szCs w:val="16"/>
                <w:lang w:val="es"/>
              </w:rPr>
              <w:t>1</w:t>
            </w:r>
          </w:p>
        </w:tc>
        <w:tc>
          <w:tcPr>
            <w:tcW w:w="89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sz w:val="16"/>
                <w:szCs w:val="16"/>
                <w:lang w:val="es"/>
              </w:rPr>
              <w:t>0</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sz w:val="16"/>
                <w:szCs w:val="16"/>
                <w:lang w:val="es"/>
              </w:rPr>
              <w:t>0</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0</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pPr>
              <w:autoSpaceDE w:val="0"/>
              <w:autoSpaceDN w:val="0"/>
              <w:adjustRightInd w:val="0"/>
              <w:spacing w:after="0" w:line="240" w:lineRule="auto"/>
              <w:jc w:val="center"/>
              <w:rPr>
                <w:rFonts w:cs="Verdana"/>
                <w:sz w:val="16"/>
                <w:szCs w:val="16"/>
                <w:lang w:val="es"/>
              </w:rPr>
            </w:pPr>
            <w:r>
              <w:rPr>
                <w:rFonts w:cs="Verdana"/>
                <w:sz w:val="16"/>
                <w:szCs w:val="16"/>
                <w:lang w:val="es"/>
              </w:rPr>
              <w:t>0</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A137CC">
            <w:pPr>
              <w:autoSpaceDE w:val="0"/>
              <w:autoSpaceDN w:val="0"/>
              <w:adjustRightInd w:val="0"/>
              <w:spacing w:after="0" w:line="240" w:lineRule="auto"/>
              <w:jc w:val="center"/>
              <w:rPr>
                <w:rFonts w:cs="Verdana"/>
                <w:sz w:val="16"/>
                <w:szCs w:val="16"/>
                <w:lang w:val="es"/>
              </w:rPr>
            </w:pPr>
            <w:r>
              <w:rPr>
                <w:rFonts w:cs="Verdana"/>
                <w:sz w:val="16"/>
                <w:szCs w:val="16"/>
                <w:lang w:val="es"/>
              </w:rPr>
              <w:t>0</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A137CC" w:rsidRDefault="00A137CC">
            <w:pPr>
              <w:autoSpaceDE w:val="0"/>
              <w:autoSpaceDN w:val="0"/>
              <w:adjustRightInd w:val="0"/>
              <w:spacing w:after="0" w:line="240" w:lineRule="auto"/>
              <w:jc w:val="center"/>
              <w:rPr>
                <w:rFonts w:cs="Calibri"/>
                <w:sz w:val="16"/>
                <w:szCs w:val="16"/>
                <w:lang w:val="es"/>
              </w:rPr>
            </w:pPr>
            <w:r w:rsidRPr="00A137CC">
              <w:rPr>
                <w:rFonts w:cs="Calibri"/>
                <w:sz w:val="16"/>
                <w:szCs w:val="16"/>
                <w:lang w:val="es"/>
              </w:rPr>
              <w:t>0</w:t>
            </w:r>
          </w:p>
        </w:tc>
      </w:tr>
    </w:tbl>
    <w:p w:rsidR="00254C49" w:rsidRPr="007F35D7" w:rsidRDefault="00254C49" w:rsidP="00A312F8">
      <w:pPr>
        <w:pStyle w:val="Ttulo3"/>
        <w:spacing w:before="120" w:after="120"/>
        <w:rPr>
          <w:lang w:val="es"/>
        </w:rPr>
      </w:pPr>
      <w:bookmarkStart w:id="6" w:name="_Toc39650221"/>
      <w:r w:rsidRPr="007F35D7">
        <w:rPr>
          <w:lang w:val="es"/>
        </w:rPr>
        <w:t>Alumnado beneficiario de la medida en los centros de Primaria.</w:t>
      </w:r>
      <w:bookmarkEnd w:id="6"/>
    </w:p>
    <w:p w:rsidR="00254C49" w:rsidRPr="007F35D7" w:rsidRDefault="00254C49" w:rsidP="00A312F8">
      <w:pPr>
        <w:autoSpaceDE w:val="0"/>
        <w:autoSpaceDN w:val="0"/>
        <w:adjustRightInd w:val="0"/>
        <w:spacing w:before="120" w:after="120" w:line="240" w:lineRule="auto"/>
        <w:jc w:val="both"/>
        <w:rPr>
          <w:rFonts w:cs="Verdana"/>
          <w:szCs w:val="22"/>
          <w:lang w:val="es"/>
        </w:rPr>
      </w:pPr>
      <w:r w:rsidRPr="007F35D7">
        <w:rPr>
          <w:rFonts w:cs="Verdana"/>
          <w:szCs w:val="22"/>
          <w:lang w:val="es"/>
        </w:rPr>
        <w:t>Tenemos los siguientes indicadores de realización relativos al alumnado beneficiario</w:t>
      </w:r>
    </w:p>
    <w:tbl>
      <w:tblPr>
        <w:tblW w:w="10417" w:type="dxa"/>
        <w:jc w:val="center"/>
        <w:tblLayout w:type="fixed"/>
        <w:tblLook w:val="0000" w:firstRow="0" w:lastRow="0" w:firstColumn="0" w:lastColumn="0" w:noHBand="0" w:noVBand="0"/>
      </w:tblPr>
      <w:tblGrid>
        <w:gridCol w:w="2787"/>
        <w:gridCol w:w="1090"/>
        <w:gridCol w:w="1090"/>
        <w:gridCol w:w="1090"/>
        <w:gridCol w:w="1090"/>
        <w:gridCol w:w="1090"/>
        <w:gridCol w:w="1090"/>
        <w:gridCol w:w="1090"/>
      </w:tblGrid>
      <w:tr w:rsidR="002D1465" w:rsidRPr="007F35D7" w:rsidTr="002D1465">
        <w:trPr>
          <w:trHeight w:val="285"/>
          <w:jc w:val="center"/>
        </w:trPr>
        <w:tc>
          <w:tcPr>
            <w:tcW w:w="2787" w:type="dxa"/>
            <w:tcBorders>
              <w:top w:val="single" w:sz="3" w:space="0" w:color="000000"/>
              <w:left w:val="single" w:sz="3" w:space="0" w:color="000000"/>
              <w:bottom w:val="single" w:sz="3" w:space="0" w:color="000000"/>
              <w:right w:val="single" w:sz="3" w:space="0" w:color="000000"/>
            </w:tcBorders>
            <w:shd w:val="clear" w:color="auto" w:fill="92D050"/>
            <w:vAlign w:val="center"/>
          </w:tcPr>
          <w:p w:rsidR="002D1465" w:rsidRPr="007F35D7" w:rsidRDefault="002D1465">
            <w:pPr>
              <w:autoSpaceDE w:val="0"/>
              <w:autoSpaceDN w:val="0"/>
              <w:adjustRightInd w:val="0"/>
              <w:spacing w:after="0" w:line="240" w:lineRule="auto"/>
              <w:rPr>
                <w:rFonts w:cs="Calibri"/>
                <w:b/>
                <w:szCs w:val="22"/>
                <w:lang w:val="es"/>
              </w:rPr>
            </w:pPr>
            <w:r w:rsidRPr="007F35D7">
              <w:rPr>
                <w:rFonts w:cs="Verdana"/>
                <w:b/>
                <w:color w:val="FFFFFF" w:themeColor="background1"/>
                <w:sz w:val="16"/>
                <w:szCs w:val="16"/>
                <w:lang w:val="es"/>
              </w:rPr>
              <w:t>ALUMNADO BENEFICIARIO</w:t>
            </w:r>
          </w:p>
        </w:tc>
        <w:tc>
          <w:tcPr>
            <w:tcW w:w="109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b/>
                <w:color w:val="FFFFFF" w:themeColor="background1"/>
                <w:szCs w:val="22"/>
                <w:lang w:val="es"/>
              </w:rPr>
            </w:pPr>
            <w:r w:rsidRPr="007F35D7">
              <w:rPr>
                <w:rFonts w:cs="Verdana"/>
                <w:b/>
                <w:color w:val="FFFFFF" w:themeColor="background1"/>
                <w:sz w:val="16"/>
                <w:szCs w:val="16"/>
                <w:lang w:val="es"/>
              </w:rPr>
              <w:t>13-14</w:t>
            </w:r>
          </w:p>
        </w:tc>
        <w:tc>
          <w:tcPr>
            <w:tcW w:w="109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b/>
                <w:color w:val="FFFFFF" w:themeColor="background1"/>
                <w:szCs w:val="22"/>
                <w:lang w:val="es"/>
              </w:rPr>
            </w:pPr>
            <w:r w:rsidRPr="007F35D7">
              <w:rPr>
                <w:rFonts w:cs="Verdana"/>
                <w:b/>
                <w:color w:val="FFFFFF" w:themeColor="background1"/>
                <w:sz w:val="16"/>
                <w:szCs w:val="16"/>
                <w:lang w:val="es"/>
              </w:rPr>
              <w:t>14-15</w:t>
            </w:r>
          </w:p>
        </w:tc>
        <w:tc>
          <w:tcPr>
            <w:tcW w:w="109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b/>
                <w:color w:val="FFFFFF" w:themeColor="background1"/>
                <w:szCs w:val="22"/>
                <w:lang w:val="es"/>
              </w:rPr>
            </w:pPr>
            <w:r w:rsidRPr="007F35D7">
              <w:rPr>
                <w:rFonts w:cs="Verdana"/>
                <w:b/>
                <w:color w:val="FFFFFF" w:themeColor="background1"/>
                <w:sz w:val="16"/>
                <w:szCs w:val="16"/>
                <w:lang w:val="es"/>
              </w:rPr>
              <w:t>15-16</w:t>
            </w:r>
          </w:p>
        </w:tc>
        <w:tc>
          <w:tcPr>
            <w:tcW w:w="1090" w:type="dxa"/>
            <w:tcBorders>
              <w:top w:val="single" w:sz="3" w:space="0" w:color="000000"/>
              <w:left w:val="single" w:sz="3" w:space="0" w:color="000000"/>
              <w:bottom w:val="single" w:sz="3" w:space="0" w:color="000000"/>
              <w:right w:val="single" w:sz="3" w:space="0" w:color="000000"/>
            </w:tcBorders>
            <w:shd w:val="clear" w:color="auto" w:fill="215868"/>
          </w:tcPr>
          <w:p w:rsidR="002D1465" w:rsidRPr="007F35D7" w:rsidRDefault="002D1465">
            <w:pPr>
              <w:autoSpaceDE w:val="0"/>
              <w:autoSpaceDN w:val="0"/>
              <w:adjustRightInd w:val="0"/>
              <w:spacing w:after="0" w:line="240" w:lineRule="auto"/>
              <w:jc w:val="center"/>
              <w:rPr>
                <w:rFonts w:cs="Verdana"/>
                <w:b/>
                <w:color w:val="FFFFFF" w:themeColor="background1"/>
                <w:sz w:val="16"/>
                <w:szCs w:val="16"/>
                <w:lang w:val="es"/>
              </w:rPr>
            </w:pPr>
            <w:r w:rsidRPr="007F35D7">
              <w:rPr>
                <w:rFonts w:cs="Verdana"/>
                <w:b/>
                <w:color w:val="FFFFFF" w:themeColor="background1"/>
                <w:sz w:val="16"/>
                <w:szCs w:val="16"/>
                <w:lang w:val="es"/>
              </w:rPr>
              <w:t>16-17</w:t>
            </w:r>
          </w:p>
        </w:tc>
        <w:tc>
          <w:tcPr>
            <w:tcW w:w="109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5B615A">
            <w:pPr>
              <w:autoSpaceDE w:val="0"/>
              <w:autoSpaceDN w:val="0"/>
              <w:adjustRightInd w:val="0"/>
              <w:spacing w:after="0" w:line="240" w:lineRule="auto"/>
              <w:jc w:val="center"/>
              <w:rPr>
                <w:rFonts w:cs="Verdana"/>
                <w:b/>
                <w:color w:val="FFFFFF" w:themeColor="background1"/>
                <w:sz w:val="16"/>
                <w:szCs w:val="16"/>
                <w:lang w:val="es"/>
              </w:rPr>
            </w:pPr>
            <w:r>
              <w:rPr>
                <w:rFonts w:cs="Verdana"/>
                <w:b/>
                <w:color w:val="FFFFFF" w:themeColor="background1"/>
                <w:sz w:val="16"/>
                <w:szCs w:val="16"/>
                <w:lang w:val="es"/>
              </w:rPr>
              <w:t>17-18</w:t>
            </w:r>
          </w:p>
        </w:tc>
        <w:tc>
          <w:tcPr>
            <w:tcW w:w="109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2D1465">
            <w:pPr>
              <w:autoSpaceDE w:val="0"/>
              <w:autoSpaceDN w:val="0"/>
              <w:adjustRightInd w:val="0"/>
              <w:spacing w:after="0" w:line="240" w:lineRule="auto"/>
              <w:jc w:val="center"/>
              <w:rPr>
                <w:rFonts w:cs="Verdana"/>
                <w:b/>
                <w:color w:val="FFFFFF" w:themeColor="background1"/>
                <w:sz w:val="16"/>
                <w:szCs w:val="16"/>
                <w:lang w:val="es"/>
              </w:rPr>
            </w:pPr>
            <w:r>
              <w:rPr>
                <w:rFonts w:cs="Verdana"/>
                <w:b/>
                <w:color w:val="FFFFFF" w:themeColor="background1"/>
                <w:sz w:val="16"/>
                <w:szCs w:val="16"/>
                <w:lang w:val="es"/>
              </w:rPr>
              <w:t>18-19</w:t>
            </w:r>
          </w:p>
        </w:tc>
        <w:tc>
          <w:tcPr>
            <w:tcW w:w="109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b/>
                <w:color w:val="FFFFFF" w:themeColor="background1"/>
                <w:szCs w:val="22"/>
                <w:lang w:val="es"/>
              </w:rPr>
            </w:pPr>
            <w:r w:rsidRPr="007F35D7">
              <w:rPr>
                <w:rFonts w:cs="Verdana"/>
                <w:b/>
                <w:color w:val="FFFFFF" w:themeColor="background1"/>
                <w:sz w:val="16"/>
                <w:szCs w:val="16"/>
                <w:lang w:val="es"/>
              </w:rPr>
              <w:t>Variación</w:t>
            </w:r>
          </w:p>
        </w:tc>
      </w:tr>
      <w:tr w:rsidR="002D1465" w:rsidRPr="007F35D7" w:rsidTr="002D1465">
        <w:trPr>
          <w:trHeight w:val="285"/>
          <w:jc w:val="center"/>
        </w:trPr>
        <w:tc>
          <w:tcPr>
            <w:tcW w:w="27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autoSpaceDE w:val="0"/>
              <w:autoSpaceDN w:val="0"/>
              <w:adjustRightInd w:val="0"/>
              <w:spacing w:after="0" w:line="240" w:lineRule="auto"/>
              <w:rPr>
                <w:rFonts w:cs="Calibri"/>
                <w:sz w:val="16"/>
                <w:szCs w:val="16"/>
                <w:lang w:val="es"/>
              </w:rPr>
            </w:pPr>
            <w:r w:rsidRPr="007F35D7">
              <w:rPr>
                <w:rFonts w:cs="Verdana"/>
                <w:sz w:val="16"/>
                <w:szCs w:val="16"/>
                <w:lang w:val="es"/>
              </w:rPr>
              <w:t>1º DE ESO</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8</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6</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spacing w:after="0"/>
              <w:jc w:val="center"/>
              <w:rPr>
                <w:rFonts w:cs="Segoe UI"/>
                <w:sz w:val="16"/>
                <w:szCs w:val="16"/>
              </w:rPr>
            </w:pPr>
            <w:r w:rsidRPr="007F35D7">
              <w:rPr>
                <w:rFonts w:cs="Segoe UI"/>
                <w:sz w:val="16"/>
                <w:szCs w:val="16"/>
              </w:rPr>
              <w:t>1</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5B615A">
            <w:pPr>
              <w:autoSpaceDE w:val="0"/>
              <w:autoSpaceDN w:val="0"/>
              <w:adjustRightInd w:val="0"/>
              <w:spacing w:after="0" w:line="240" w:lineRule="auto"/>
              <w:jc w:val="center"/>
              <w:rPr>
                <w:rFonts w:cs="Verdana"/>
                <w:sz w:val="16"/>
                <w:szCs w:val="16"/>
                <w:lang w:val="es"/>
              </w:rPr>
            </w:pPr>
            <w:r>
              <w:rPr>
                <w:rFonts w:cs="Verdana"/>
                <w:sz w:val="16"/>
                <w:szCs w:val="16"/>
                <w:lang w:val="es"/>
              </w:rPr>
              <w:t>0</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tcPr>
          <w:p w:rsidR="002D1465" w:rsidRDefault="00A137CC" w:rsidP="00BF2894">
            <w:pPr>
              <w:autoSpaceDE w:val="0"/>
              <w:autoSpaceDN w:val="0"/>
              <w:adjustRightInd w:val="0"/>
              <w:spacing w:after="0" w:line="240" w:lineRule="auto"/>
              <w:jc w:val="center"/>
              <w:rPr>
                <w:rFonts w:cs="Verdana"/>
                <w:sz w:val="16"/>
                <w:szCs w:val="16"/>
                <w:lang w:val="es"/>
              </w:rPr>
            </w:pPr>
            <w:r>
              <w:rPr>
                <w:rFonts w:cs="Verdana"/>
                <w:sz w:val="16"/>
                <w:szCs w:val="16"/>
                <w:lang w:val="es"/>
              </w:rPr>
              <w:t>1</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autoSpaceDE w:val="0"/>
              <w:autoSpaceDN w:val="0"/>
              <w:adjustRightInd w:val="0"/>
              <w:spacing w:after="0" w:line="240" w:lineRule="auto"/>
              <w:jc w:val="center"/>
              <w:rPr>
                <w:rFonts w:cs="Calibri"/>
                <w:sz w:val="16"/>
                <w:szCs w:val="16"/>
                <w:lang w:val="es"/>
              </w:rPr>
            </w:pPr>
            <w:r>
              <w:rPr>
                <w:rFonts w:cs="Verdana"/>
                <w:sz w:val="16"/>
                <w:szCs w:val="16"/>
                <w:lang w:val="es"/>
              </w:rPr>
              <w:t>-1</w:t>
            </w:r>
          </w:p>
        </w:tc>
      </w:tr>
      <w:tr w:rsidR="002D1465" w:rsidRPr="007F35D7" w:rsidTr="002D1465">
        <w:trPr>
          <w:trHeight w:val="285"/>
          <w:jc w:val="center"/>
        </w:trPr>
        <w:tc>
          <w:tcPr>
            <w:tcW w:w="27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autoSpaceDE w:val="0"/>
              <w:autoSpaceDN w:val="0"/>
              <w:adjustRightInd w:val="0"/>
              <w:spacing w:after="0" w:line="240" w:lineRule="auto"/>
              <w:rPr>
                <w:rFonts w:cs="Calibri"/>
                <w:sz w:val="16"/>
                <w:szCs w:val="16"/>
                <w:lang w:val="es"/>
              </w:rPr>
            </w:pPr>
            <w:r w:rsidRPr="007F35D7">
              <w:rPr>
                <w:rFonts w:cs="Verdana"/>
                <w:sz w:val="16"/>
                <w:szCs w:val="16"/>
                <w:lang w:val="es"/>
              </w:rPr>
              <w:t>2º DE ESO</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5</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3</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spacing w:after="0"/>
              <w:jc w:val="center"/>
              <w:rPr>
                <w:rFonts w:cs="Segoe UI"/>
                <w:sz w:val="16"/>
                <w:szCs w:val="16"/>
              </w:rPr>
            </w:pPr>
            <w:r w:rsidRPr="007F35D7">
              <w:rPr>
                <w:rFonts w:cs="Segoe UI"/>
                <w:sz w:val="16"/>
                <w:szCs w:val="16"/>
              </w:rPr>
              <w:t>0</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5B615A">
            <w:pPr>
              <w:autoSpaceDE w:val="0"/>
              <w:autoSpaceDN w:val="0"/>
              <w:adjustRightInd w:val="0"/>
              <w:spacing w:after="0" w:line="240" w:lineRule="auto"/>
              <w:jc w:val="center"/>
              <w:rPr>
                <w:rFonts w:cs="Verdana"/>
                <w:sz w:val="16"/>
                <w:szCs w:val="16"/>
                <w:lang w:val="es"/>
              </w:rPr>
            </w:pPr>
            <w:r>
              <w:rPr>
                <w:rFonts w:cs="Verdana"/>
                <w:sz w:val="16"/>
                <w:szCs w:val="16"/>
                <w:lang w:val="es"/>
              </w:rPr>
              <w:t>0</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tcPr>
          <w:p w:rsidR="002D1465" w:rsidRDefault="00A137CC" w:rsidP="00BF2894">
            <w:pPr>
              <w:autoSpaceDE w:val="0"/>
              <w:autoSpaceDN w:val="0"/>
              <w:adjustRightInd w:val="0"/>
              <w:spacing w:after="0" w:line="240" w:lineRule="auto"/>
              <w:jc w:val="center"/>
              <w:rPr>
                <w:rFonts w:cs="Verdana"/>
                <w:sz w:val="16"/>
                <w:szCs w:val="16"/>
                <w:lang w:val="es"/>
              </w:rPr>
            </w:pPr>
            <w:r>
              <w:rPr>
                <w:rFonts w:cs="Verdana"/>
                <w:sz w:val="16"/>
                <w:szCs w:val="16"/>
                <w:lang w:val="es"/>
              </w:rPr>
              <w:t>0</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autoSpaceDE w:val="0"/>
              <w:autoSpaceDN w:val="0"/>
              <w:adjustRightInd w:val="0"/>
              <w:spacing w:after="0" w:line="240" w:lineRule="auto"/>
              <w:jc w:val="center"/>
              <w:rPr>
                <w:rFonts w:cs="Calibri"/>
                <w:sz w:val="16"/>
                <w:szCs w:val="16"/>
                <w:lang w:val="es"/>
              </w:rPr>
            </w:pPr>
            <w:r>
              <w:rPr>
                <w:rFonts w:cs="Verdana"/>
                <w:sz w:val="16"/>
                <w:szCs w:val="16"/>
                <w:lang w:val="es"/>
              </w:rPr>
              <w:t>0</w:t>
            </w:r>
          </w:p>
        </w:tc>
      </w:tr>
      <w:tr w:rsidR="00A137CC" w:rsidRPr="007F35D7" w:rsidTr="00A137CC">
        <w:trPr>
          <w:trHeight w:val="285"/>
          <w:jc w:val="center"/>
        </w:trPr>
        <w:tc>
          <w:tcPr>
            <w:tcW w:w="27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rPr>
                <w:rFonts w:cs="Calibri"/>
                <w:sz w:val="16"/>
                <w:szCs w:val="16"/>
                <w:lang w:val="es"/>
              </w:rPr>
            </w:pPr>
            <w:r w:rsidRPr="007F35D7">
              <w:rPr>
                <w:rFonts w:cs="Verdana"/>
                <w:sz w:val="16"/>
                <w:szCs w:val="16"/>
                <w:lang w:val="es"/>
              </w:rPr>
              <w:t>4º DE E. PRIMARIA</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188</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268</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218</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spacing w:after="0"/>
              <w:jc w:val="center"/>
              <w:rPr>
                <w:rFonts w:cs="Segoe UI"/>
                <w:sz w:val="16"/>
                <w:szCs w:val="16"/>
              </w:rPr>
            </w:pPr>
            <w:r w:rsidRPr="007F35D7">
              <w:rPr>
                <w:rFonts w:cs="Segoe UI"/>
                <w:sz w:val="16"/>
                <w:szCs w:val="16"/>
              </w:rPr>
              <w:t>249</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jc w:val="center"/>
              <w:rPr>
                <w:rFonts w:cs="Verdana"/>
                <w:sz w:val="16"/>
                <w:szCs w:val="16"/>
                <w:lang w:val="es"/>
              </w:rPr>
            </w:pPr>
            <w:r>
              <w:rPr>
                <w:rFonts w:cs="Verdana"/>
                <w:sz w:val="16"/>
                <w:szCs w:val="16"/>
                <w:lang w:val="es"/>
              </w:rPr>
              <w:t>273</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A137CC" w:rsidRDefault="00A137CC" w:rsidP="00A137CC">
            <w:pPr>
              <w:spacing w:after="0"/>
              <w:jc w:val="center"/>
              <w:rPr>
                <w:sz w:val="16"/>
                <w:szCs w:val="16"/>
              </w:rPr>
            </w:pPr>
            <w:r w:rsidRPr="00A137CC">
              <w:rPr>
                <w:sz w:val="16"/>
                <w:szCs w:val="16"/>
              </w:rPr>
              <w:t>267</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A137CC" w:rsidRDefault="00A137CC" w:rsidP="00A137CC">
            <w:pPr>
              <w:autoSpaceDE w:val="0"/>
              <w:autoSpaceDN w:val="0"/>
              <w:adjustRightInd w:val="0"/>
              <w:spacing w:after="0" w:line="240" w:lineRule="auto"/>
              <w:jc w:val="center"/>
              <w:rPr>
                <w:rFonts w:cs="Verdana"/>
                <w:sz w:val="16"/>
                <w:szCs w:val="16"/>
                <w:lang w:val="es"/>
              </w:rPr>
            </w:pPr>
            <w:r>
              <w:rPr>
                <w:rFonts w:cs="Verdana"/>
                <w:sz w:val="16"/>
                <w:szCs w:val="16"/>
                <w:lang w:val="es"/>
              </w:rPr>
              <w:t>-6</w:t>
            </w:r>
          </w:p>
        </w:tc>
      </w:tr>
      <w:tr w:rsidR="00A137CC" w:rsidRPr="007F35D7" w:rsidTr="00A137CC">
        <w:trPr>
          <w:trHeight w:val="285"/>
          <w:jc w:val="center"/>
        </w:trPr>
        <w:tc>
          <w:tcPr>
            <w:tcW w:w="27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rPr>
                <w:rFonts w:cs="Calibri"/>
                <w:sz w:val="16"/>
                <w:szCs w:val="16"/>
                <w:lang w:val="es"/>
              </w:rPr>
            </w:pPr>
            <w:r w:rsidRPr="007F35D7">
              <w:rPr>
                <w:rFonts w:cs="Verdana"/>
                <w:sz w:val="16"/>
                <w:szCs w:val="16"/>
                <w:lang w:val="es"/>
              </w:rPr>
              <w:t>5º DE E. PRIMARIA</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267</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262</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258</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spacing w:after="0"/>
              <w:jc w:val="center"/>
              <w:rPr>
                <w:rFonts w:cs="Segoe UI"/>
                <w:sz w:val="16"/>
                <w:szCs w:val="16"/>
              </w:rPr>
            </w:pPr>
            <w:r w:rsidRPr="007F35D7">
              <w:rPr>
                <w:rFonts w:cs="Segoe UI"/>
                <w:sz w:val="16"/>
                <w:szCs w:val="16"/>
              </w:rPr>
              <w:t>246</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jc w:val="center"/>
              <w:rPr>
                <w:rFonts w:cs="Verdana"/>
                <w:sz w:val="16"/>
                <w:szCs w:val="16"/>
                <w:lang w:val="es"/>
              </w:rPr>
            </w:pPr>
            <w:r>
              <w:rPr>
                <w:rFonts w:cs="Verdana"/>
                <w:sz w:val="16"/>
                <w:szCs w:val="16"/>
                <w:lang w:val="es"/>
              </w:rPr>
              <w:t>258</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A137CC" w:rsidRDefault="00A137CC" w:rsidP="00A137CC">
            <w:pPr>
              <w:spacing w:after="0"/>
              <w:jc w:val="center"/>
              <w:rPr>
                <w:sz w:val="16"/>
                <w:szCs w:val="16"/>
              </w:rPr>
            </w:pPr>
            <w:r w:rsidRPr="00A137CC">
              <w:rPr>
                <w:sz w:val="16"/>
                <w:szCs w:val="16"/>
              </w:rPr>
              <w:t>289</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jc w:val="center"/>
              <w:rPr>
                <w:rFonts w:cs="Verdana"/>
                <w:sz w:val="16"/>
                <w:szCs w:val="16"/>
                <w:lang w:val="es"/>
              </w:rPr>
            </w:pPr>
            <w:r>
              <w:rPr>
                <w:rFonts w:cs="Verdana"/>
                <w:sz w:val="16"/>
                <w:szCs w:val="16"/>
                <w:lang w:val="es"/>
              </w:rPr>
              <w:t>31</w:t>
            </w:r>
          </w:p>
        </w:tc>
      </w:tr>
      <w:tr w:rsidR="00A137CC" w:rsidRPr="007F35D7" w:rsidTr="00A137CC">
        <w:trPr>
          <w:trHeight w:val="285"/>
          <w:jc w:val="center"/>
        </w:trPr>
        <w:tc>
          <w:tcPr>
            <w:tcW w:w="27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rPr>
                <w:rFonts w:cs="Calibri"/>
                <w:sz w:val="16"/>
                <w:szCs w:val="16"/>
                <w:lang w:val="es"/>
              </w:rPr>
            </w:pPr>
            <w:r w:rsidRPr="007F35D7">
              <w:rPr>
                <w:rFonts w:cs="Verdana"/>
                <w:sz w:val="16"/>
                <w:szCs w:val="16"/>
                <w:lang w:val="es"/>
              </w:rPr>
              <w:t>6º DE E. PRIMARIA</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245</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291</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260</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spacing w:after="0"/>
              <w:jc w:val="center"/>
              <w:rPr>
                <w:rFonts w:cs="Segoe UI"/>
                <w:sz w:val="16"/>
                <w:szCs w:val="16"/>
              </w:rPr>
            </w:pPr>
            <w:r w:rsidRPr="007F35D7">
              <w:rPr>
                <w:rFonts w:cs="Segoe UI"/>
                <w:sz w:val="16"/>
                <w:szCs w:val="16"/>
              </w:rPr>
              <w:t>198</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jc w:val="center"/>
              <w:rPr>
                <w:rFonts w:cs="Verdana"/>
                <w:sz w:val="16"/>
                <w:szCs w:val="16"/>
                <w:lang w:val="es"/>
              </w:rPr>
            </w:pPr>
            <w:r>
              <w:rPr>
                <w:rFonts w:cs="Verdana"/>
                <w:sz w:val="16"/>
                <w:szCs w:val="16"/>
                <w:lang w:val="es"/>
              </w:rPr>
              <w:t>222</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A137CC" w:rsidRDefault="00A137CC" w:rsidP="00A137CC">
            <w:pPr>
              <w:spacing w:after="0"/>
              <w:jc w:val="center"/>
              <w:rPr>
                <w:sz w:val="16"/>
                <w:szCs w:val="16"/>
              </w:rPr>
            </w:pPr>
            <w:r w:rsidRPr="00A137CC">
              <w:rPr>
                <w:sz w:val="16"/>
                <w:szCs w:val="16"/>
              </w:rPr>
              <w:t>224</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37CC" w:rsidRPr="007F35D7" w:rsidRDefault="00A137CC" w:rsidP="00A137CC">
            <w:pPr>
              <w:autoSpaceDE w:val="0"/>
              <w:autoSpaceDN w:val="0"/>
              <w:adjustRightInd w:val="0"/>
              <w:spacing w:after="0" w:line="240" w:lineRule="auto"/>
              <w:jc w:val="center"/>
              <w:rPr>
                <w:rFonts w:cs="Calibri"/>
                <w:sz w:val="16"/>
                <w:szCs w:val="16"/>
                <w:lang w:val="es"/>
              </w:rPr>
            </w:pPr>
            <w:r>
              <w:rPr>
                <w:rFonts w:cs="Verdana"/>
                <w:sz w:val="16"/>
                <w:szCs w:val="16"/>
                <w:lang w:val="es"/>
              </w:rPr>
              <w:t>2</w:t>
            </w:r>
          </w:p>
        </w:tc>
      </w:tr>
      <w:tr w:rsidR="002D1465" w:rsidRPr="007F35D7" w:rsidTr="002D1465">
        <w:trPr>
          <w:trHeight w:val="285"/>
          <w:jc w:val="center"/>
        </w:trPr>
        <w:tc>
          <w:tcPr>
            <w:tcW w:w="27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autoSpaceDE w:val="0"/>
              <w:autoSpaceDN w:val="0"/>
              <w:adjustRightInd w:val="0"/>
              <w:spacing w:after="0" w:line="240" w:lineRule="auto"/>
              <w:rPr>
                <w:rFonts w:cs="Calibri"/>
                <w:sz w:val="16"/>
                <w:szCs w:val="16"/>
                <w:lang w:val="es"/>
              </w:rPr>
            </w:pPr>
            <w:r w:rsidRPr="007F35D7">
              <w:rPr>
                <w:rFonts w:cs="Verdana"/>
                <w:sz w:val="16"/>
                <w:szCs w:val="16"/>
                <w:lang w:val="es"/>
              </w:rPr>
              <w:t>TOTAL</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713</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821</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741</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F2894">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694</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5B615A">
            <w:pPr>
              <w:autoSpaceDE w:val="0"/>
              <w:autoSpaceDN w:val="0"/>
              <w:adjustRightInd w:val="0"/>
              <w:spacing w:after="0" w:line="240" w:lineRule="auto"/>
              <w:jc w:val="center"/>
              <w:rPr>
                <w:rFonts w:cs="Verdana"/>
                <w:sz w:val="16"/>
                <w:szCs w:val="16"/>
                <w:lang w:val="es"/>
              </w:rPr>
            </w:pPr>
            <w:r>
              <w:rPr>
                <w:rFonts w:cs="Verdana"/>
                <w:sz w:val="16"/>
                <w:szCs w:val="16"/>
                <w:lang w:val="es"/>
              </w:rPr>
              <w:t>753</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tcPr>
          <w:p w:rsidR="002D1465" w:rsidRDefault="00A137CC" w:rsidP="00BF2894">
            <w:pPr>
              <w:autoSpaceDE w:val="0"/>
              <w:autoSpaceDN w:val="0"/>
              <w:adjustRightInd w:val="0"/>
              <w:spacing w:after="0" w:line="240" w:lineRule="auto"/>
              <w:jc w:val="center"/>
              <w:rPr>
                <w:rFonts w:cs="Verdana"/>
                <w:sz w:val="16"/>
                <w:szCs w:val="16"/>
                <w:lang w:val="es"/>
              </w:rPr>
            </w:pPr>
            <w:r>
              <w:rPr>
                <w:rFonts w:cs="Verdana"/>
                <w:sz w:val="16"/>
                <w:szCs w:val="16"/>
                <w:lang w:val="es"/>
              </w:rPr>
              <w:t>780</w:t>
            </w:r>
          </w:p>
        </w:tc>
        <w:tc>
          <w:tcPr>
            <w:tcW w:w="10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A137CC" w:rsidP="00BF2894">
            <w:pPr>
              <w:autoSpaceDE w:val="0"/>
              <w:autoSpaceDN w:val="0"/>
              <w:adjustRightInd w:val="0"/>
              <w:spacing w:after="0" w:line="240" w:lineRule="auto"/>
              <w:jc w:val="center"/>
              <w:rPr>
                <w:rFonts w:cs="Calibri"/>
                <w:sz w:val="16"/>
                <w:szCs w:val="16"/>
                <w:lang w:val="es"/>
              </w:rPr>
            </w:pPr>
            <w:r>
              <w:rPr>
                <w:rFonts w:cs="Verdana"/>
                <w:sz w:val="16"/>
                <w:szCs w:val="16"/>
                <w:lang w:val="es"/>
              </w:rPr>
              <w:t>27</w:t>
            </w:r>
          </w:p>
        </w:tc>
      </w:tr>
    </w:tbl>
    <w:p w:rsidR="00254C49" w:rsidRPr="007F35D7" w:rsidRDefault="00254C49" w:rsidP="00254C49">
      <w:pPr>
        <w:autoSpaceDE w:val="0"/>
        <w:autoSpaceDN w:val="0"/>
        <w:adjustRightInd w:val="0"/>
        <w:spacing w:before="240" w:after="240" w:line="240" w:lineRule="auto"/>
        <w:jc w:val="both"/>
        <w:rPr>
          <w:rFonts w:cs="Verdana"/>
          <w:szCs w:val="22"/>
          <w:lang w:val="es"/>
        </w:rPr>
      </w:pPr>
    </w:p>
    <w:tbl>
      <w:tblPr>
        <w:tblW w:w="10628" w:type="dxa"/>
        <w:jc w:val="center"/>
        <w:tblLayout w:type="fixed"/>
        <w:tblCellMar>
          <w:left w:w="70" w:type="dxa"/>
          <w:right w:w="70" w:type="dxa"/>
        </w:tblCellMar>
        <w:tblLook w:val="0000" w:firstRow="0" w:lastRow="0" w:firstColumn="0" w:lastColumn="0" w:noHBand="0" w:noVBand="0"/>
      </w:tblPr>
      <w:tblGrid>
        <w:gridCol w:w="4114"/>
        <w:gridCol w:w="709"/>
        <w:gridCol w:w="850"/>
        <w:gridCol w:w="993"/>
        <w:gridCol w:w="1037"/>
        <w:gridCol w:w="1037"/>
        <w:gridCol w:w="1037"/>
        <w:gridCol w:w="851"/>
      </w:tblGrid>
      <w:tr w:rsidR="002D1465" w:rsidRPr="007F35D7" w:rsidTr="009B4930">
        <w:trPr>
          <w:trHeight w:val="285"/>
          <w:tblHeader/>
          <w:jc w:val="center"/>
        </w:trPr>
        <w:tc>
          <w:tcPr>
            <w:tcW w:w="4114" w:type="dxa"/>
            <w:tcBorders>
              <w:top w:val="single" w:sz="3" w:space="0" w:color="000000"/>
              <w:left w:val="single" w:sz="3" w:space="0" w:color="000000"/>
              <w:bottom w:val="single" w:sz="3" w:space="0" w:color="000000"/>
              <w:right w:val="single" w:sz="3" w:space="0" w:color="000000"/>
            </w:tcBorders>
            <w:shd w:val="clear" w:color="auto" w:fill="9BBB59"/>
            <w:vAlign w:val="bottom"/>
          </w:tcPr>
          <w:p w:rsidR="002D1465" w:rsidRPr="007F35D7" w:rsidRDefault="002D1465">
            <w:pPr>
              <w:autoSpaceDE w:val="0"/>
              <w:autoSpaceDN w:val="0"/>
              <w:adjustRightInd w:val="0"/>
              <w:spacing w:after="0" w:line="240" w:lineRule="auto"/>
              <w:rPr>
                <w:rFonts w:cs="Calibri"/>
                <w:szCs w:val="22"/>
                <w:lang w:val="es"/>
              </w:rPr>
            </w:pPr>
            <w:r w:rsidRPr="007F35D7">
              <w:rPr>
                <w:rFonts w:cs="Verdana"/>
                <w:b/>
                <w:bCs/>
                <w:color w:val="FFFFFF"/>
                <w:sz w:val="16"/>
                <w:szCs w:val="16"/>
                <w:lang w:val="es"/>
              </w:rPr>
              <w:t>COLECTIVOS DE ALUMNADO ATENDIDOS (NÚMERO)</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254C49">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13-14</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254C49">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14-15</w:t>
            </w:r>
          </w:p>
        </w:tc>
        <w:tc>
          <w:tcPr>
            <w:tcW w:w="99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254C49">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15-16</w:t>
            </w:r>
          </w:p>
        </w:tc>
        <w:tc>
          <w:tcPr>
            <w:tcW w:w="1037"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BF2894">
            <w:pPr>
              <w:autoSpaceDE w:val="0"/>
              <w:autoSpaceDN w:val="0"/>
              <w:adjustRightInd w:val="0"/>
              <w:spacing w:after="0" w:line="240" w:lineRule="auto"/>
              <w:jc w:val="center"/>
              <w:rPr>
                <w:rFonts w:cs="Verdana"/>
                <w:b/>
                <w:bCs/>
                <w:color w:val="FFFFFF"/>
                <w:sz w:val="16"/>
                <w:szCs w:val="16"/>
                <w:lang w:val="es"/>
              </w:rPr>
            </w:pPr>
            <w:r w:rsidRPr="007F35D7">
              <w:rPr>
                <w:rFonts w:cs="Verdana"/>
                <w:b/>
                <w:bCs/>
                <w:color w:val="FFFFFF"/>
                <w:sz w:val="16"/>
                <w:szCs w:val="16"/>
                <w:lang w:val="es"/>
              </w:rPr>
              <w:t>16-17</w:t>
            </w:r>
          </w:p>
        </w:tc>
        <w:tc>
          <w:tcPr>
            <w:tcW w:w="1037"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5B615A">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17-18</w:t>
            </w:r>
          </w:p>
        </w:tc>
        <w:tc>
          <w:tcPr>
            <w:tcW w:w="1037" w:type="dxa"/>
            <w:tcBorders>
              <w:top w:val="single" w:sz="3" w:space="0" w:color="000000"/>
              <w:left w:val="single" w:sz="3" w:space="0" w:color="000000"/>
              <w:bottom w:val="single" w:sz="3" w:space="0" w:color="000000"/>
              <w:right w:val="single" w:sz="3" w:space="0" w:color="000000"/>
            </w:tcBorders>
            <w:shd w:val="clear" w:color="auto" w:fill="215868"/>
          </w:tcPr>
          <w:p w:rsidR="002D1465" w:rsidRPr="007F35D7" w:rsidRDefault="002D1465" w:rsidP="00254C49">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18-19</w:t>
            </w:r>
          </w:p>
        </w:tc>
        <w:tc>
          <w:tcPr>
            <w:tcW w:w="85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254C49">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Variación</w:t>
            </w:r>
          </w:p>
        </w:tc>
      </w:tr>
      <w:tr w:rsidR="007068CF"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vAlign w:val="bottom"/>
          </w:tcPr>
          <w:p w:rsidR="007068CF" w:rsidRPr="007F35D7" w:rsidRDefault="007068CF" w:rsidP="007068CF">
            <w:pPr>
              <w:autoSpaceDE w:val="0"/>
              <w:autoSpaceDN w:val="0"/>
              <w:adjustRightInd w:val="0"/>
              <w:spacing w:after="0" w:line="240" w:lineRule="auto"/>
              <w:rPr>
                <w:rFonts w:cs="Calibri"/>
                <w:szCs w:val="22"/>
                <w:lang w:val="es"/>
              </w:rPr>
            </w:pPr>
            <w:r w:rsidRPr="007F35D7">
              <w:rPr>
                <w:rFonts w:cs="Verdana"/>
                <w:sz w:val="16"/>
                <w:szCs w:val="16"/>
                <w:lang w:val="es"/>
              </w:rPr>
              <w:t>ALUMNADO ABSENTISTA</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jc w:val="center"/>
              <w:rPr>
                <w:rFonts w:cs="Calibri"/>
                <w:szCs w:val="22"/>
                <w:lang w:val="es"/>
              </w:rPr>
            </w:pPr>
            <w:r w:rsidRPr="007F35D7">
              <w:rPr>
                <w:rFonts w:cs="Verdana"/>
                <w:sz w:val="16"/>
                <w:szCs w:val="16"/>
                <w:lang w:val="es"/>
              </w:rPr>
              <w:t>30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Cs w:val="22"/>
                <w:lang w:val="es"/>
              </w:rPr>
            </w:pPr>
            <w:r w:rsidRPr="007F35D7">
              <w:rPr>
                <w:rFonts w:cs="Verdana"/>
                <w:sz w:val="16"/>
                <w:szCs w:val="16"/>
                <w:lang w:val="es"/>
              </w:rPr>
              <w:t>14</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tcPr>
          <w:p w:rsidR="007068CF" w:rsidRPr="007F35D7" w:rsidRDefault="007068CF" w:rsidP="007068CF">
            <w:pPr>
              <w:autoSpaceDE w:val="0"/>
              <w:autoSpaceDN w:val="0"/>
              <w:adjustRightInd w:val="0"/>
              <w:spacing w:after="0" w:line="240" w:lineRule="auto"/>
              <w:jc w:val="center"/>
              <w:rPr>
                <w:rFonts w:cs="Calibri"/>
                <w:szCs w:val="22"/>
                <w:lang w:val="es"/>
              </w:rPr>
            </w:pPr>
            <w:r w:rsidRPr="007F35D7">
              <w:rPr>
                <w:rFonts w:cs="Verdana"/>
                <w:sz w:val="16"/>
                <w:szCs w:val="16"/>
                <w:lang w:val="es"/>
              </w:rPr>
              <w:t>13</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3</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spacing w:after="0"/>
              <w:jc w:val="center"/>
              <w:rPr>
                <w:rFonts w:cs="Verdana"/>
                <w:color w:val="44546A"/>
                <w:sz w:val="16"/>
                <w:szCs w:val="16"/>
                <w:lang w:val="es-ES"/>
              </w:rPr>
            </w:pPr>
            <w:r>
              <w:rPr>
                <w:rFonts w:cs="Verdana"/>
                <w:color w:val="44546A"/>
                <w:sz w:val="16"/>
                <w:szCs w:val="16"/>
                <w:lang w:val="es-ES"/>
              </w:rPr>
              <w:t>12</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tcPr>
          <w:p w:rsidR="007068CF" w:rsidRDefault="007068CF" w:rsidP="007068CF">
            <w:pPr>
              <w:spacing w:after="0"/>
              <w:jc w:val="center"/>
              <w:rPr>
                <w:rFonts w:cs="Verdana"/>
                <w:color w:val="44546A"/>
                <w:sz w:val="16"/>
                <w:szCs w:val="16"/>
                <w:lang w:val="es-ES"/>
              </w:rPr>
            </w:pPr>
            <w:r>
              <w:rPr>
                <w:rFonts w:cs="Verdana"/>
                <w:color w:val="44546A"/>
                <w:sz w:val="16"/>
                <w:szCs w:val="16"/>
                <w:lang w:val="es-ES"/>
              </w:rPr>
              <w:t>3</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Default="007068CF" w:rsidP="007068CF">
            <w:pPr>
              <w:spacing w:after="0"/>
              <w:jc w:val="center"/>
              <w:rPr>
                <w:rFonts w:ascii="Calibri" w:hAnsi="Calibri" w:cs="Calibri"/>
                <w:color w:val="44546A"/>
                <w:sz w:val="16"/>
                <w:szCs w:val="16"/>
              </w:rPr>
            </w:pPr>
            <w:r>
              <w:rPr>
                <w:rFonts w:ascii="Calibri" w:hAnsi="Calibri" w:cs="Verdana"/>
                <w:color w:val="44546A"/>
                <w:sz w:val="16"/>
                <w:szCs w:val="16"/>
              </w:rPr>
              <w:t>-9</w:t>
            </w:r>
          </w:p>
        </w:tc>
      </w:tr>
      <w:tr w:rsidR="007068CF"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vAlign w:val="bottom"/>
          </w:tcPr>
          <w:p w:rsidR="007068CF" w:rsidRPr="007F35D7" w:rsidRDefault="007068CF" w:rsidP="007068CF">
            <w:pPr>
              <w:autoSpaceDE w:val="0"/>
              <w:autoSpaceDN w:val="0"/>
              <w:adjustRightInd w:val="0"/>
              <w:spacing w:after="0" w:line="240" w:lineRule="auto"/>
              <w:rPr>
                <w:rFonts w:cs="Calibri"/>
                <w:szCs w:val="22"/>
                <w:lang w:val="es"/>
              </w:rPr>
            </w:pPr>
            <w:r w:rsidRPr="007F35D7">
              <w:rPr>
                <w:rFonts w:cs="Verdana"/>
                <w:sz w:val="16"/>
                <w:szCs w:val="16"/>
                <w:lang w:val="es"/>
              </w:rPr>
              <w:t>ALUMNADO CON 2 AÑOS DE DESFASE CURRICULAR</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jc w:val="center"/>
              <w:rPr>
                <w:rFonts w:cs="Calibri"/>
                <w:szCs w:val="22"/>
                <w:lang w:val="es"/>
              </w:rPr>
            </w:pPr>
            <w:r w:rsidRPr="007F35D7">
              <w:rPr>
                <w:rFonts w:cs="Verdana"/>
                <w:sz w:val="16"/>
                <w:szCs w:val="16"/>
                <w:lang w:val="es"/>
              </w:rPr>
              <w:t>77</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Cs w:val="22"/>
                <w:lang w:val="es"/>
              </w:rPr>
            </w:pPr>
            <w:r w:rsidRPr="007F35D7">
              <w:rPr>
                <w:rFonts w:cs="Verdana"/>
                <w:sz w:val="16"/>
                <w:szCs w:val="16"/>
                <w:lang w:val="es"/>
              </w:rPr>
              <w:t>94</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tcPr>
          <w:p w:rsidR="007068CF" w:rsidRPr="007F35D7" w:rsidRDefault="007068CF" w:rsidP="007068CF">
            <w:pPr>
              <w:autoSpaceDE w:val="0"/>
              <w:autoSpaceDN w:val="0"/>
              <w:adjustRightInd w:val="0"/>
              <w:spacing w:after="0" w:line="240" w:lineRule="auto"/>
              <w:jc w:val="center"/>
              <w:rPr>
                <w:rFonts w:cs="Calibri"/>
                <w:szCs w:val="22"/>
                <w:lang w:val="es"/>
              </w:rPr>
            </w:pPr>
            <w:r w:rsidRPr="007F35D7">
              <w:rPr>
                <w:rFonts w:cs="Verdana"/>
                <w:sz w:val="16"/>
                <w:szCs w:val="16"/>
                <w:lang w:val="es"/>
              </w:rPr>
              <w:t>104</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45</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spacing w:after="0"/>
              <w:jc w:val="center"/>
              <w:rPr>
                <w:rFonts w:cs="Verdana"/>
                <w:color w:val="44546A"/>
                <w:sz w:val="16"/>
                <w:szCs w:val="16"/>
                <w:lang w:val="es-ES"/>
              </w:rPr>
            </w:pPr>
            <w:r>
              <w:rPr>
                <w:rFonts w:cs="Verdana"/>
                <w:color w:val="44546A"/>
                <w:sz w:val="16"/>
                <w:szCs w:val="16"/>
                <w:lang w:val="es-ES"/>
              </w:rPr>
              <w:t>59</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tcPr>
          <w:p w:rsidR="007068CF" w:rsidRPr="00A137CC" w:rsidRDefault="007068CF" w:rsidP="007068CF">
            <w:pPr>
              <w:spacing w:after="0"/>
              <w:jc w:val="center"/>
              <w:rPr>
                <w:sz w:val="16"/>
                <w:szCs w:val="16"/>
              </w:rPr>
            </w:pPr>
            <w:r w:rsidRPr="00A137CC">
              <w:rPr>
                <w:sz w:val="16"/>
                <w:szCs w:val="16"/>
              </w:rPr>
              <w:t>67</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Default="007068CF" w:rsidP="007068CF">
            <w:pPr>
              <w:spacing w:after="0"/>
              <w:jc w:val="center"/>
              <w:rPr>
                <w:rFonts w:ascii="Calibri" w:hAnsi="Calibri" w:cs="Calibri"/>
                <w:color w:val="44546A"/>
                <w:sz w:val="16"/>
                <w:szCs w:val="16"/>
              </w:rPr>
            </w:pPr>
            <w:r>
              <w:rPr>
                <w:rFonts w:ascii="Calibri" w:hAnsi="Calibri" w:cs="Verdana"/>
                <w:color w:val="44546A"/>
                <w:sz w:val="16"/>
                <w:szCs w:val="16"/>
              </w:rPr>
              <w:t>8</w:t>
            </w:r>
          </w:p>
        </w:tc>
      </w:tr>
      <w:tr w:rsidR="007068CF"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vAlign w:val="bottom"/>
          </w:tcPr>
          <w:p w:rsidR="007068CF" w:rsidRPr="007F35D7" w:rsidRDefault="007068CF" w:rsidP="007068CF">
            <w:pPr>
              <w:autoSpaceDE w:val="0"/>
              <w:autoSpaceDN w:val="0"/>
              <w:adjustRightInd w:val="0"/>
              <w:spacing w:after="0" w:line="240" w:lineRule="auto"/>
              <w:rPr>
                <w:rFonts w:cs="Calibri"/>
                <w:szCs w:val="22"/>
                <w:lang w:val="es"/>
              </w:rPr>
            </w:pPr>
            <w:r w:rsidRPr="007F35D7">
              <w:rPr>
                <w:rFonts w:cs="Verdana"/>
                <w:sz w:val="16"/>
                <w:szCs w:val="16"/>
                <w:lang w:val="es"/>
              </w:rPr>
              <w:t>ALUMNADO CON MÁS DE 2 AÑOS DE DESFASE CURRICULAR</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jc w:val="center"/>
              <w:rPr>
                <w:rFonts w:cs="Calibri"/>
                <w:szCs w:val="22"/>
                <w:lang w:val="es"/>
              </w:rPr>
            </w:pPr>
            <w:r w:rsidRPr="007F35D7">
              <w:rPr>
                <w:rFonts w:cs="Verdana"/>
                <w:sz w:val="16"/>
                <w:szCs w:val="16"/>
                <w:lang w:val="es"/>
              </w:rPr>
              <w:t>42</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Cs w:val="22"/>
                <w:lang w:val="es"/>
              </w:rPr>
            </w:pPr>
            <w:r w:rsidRPr="007F35D7">
              <w:rPr>
                <w:rFonts w:cs="Verdana"/>
                <w:sz w:val="16"/>
                <w:szCs w:val="16"/>
                <w:lang w:val="es"/>
              </w:rPr>
              <w:t>25</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tcPr>
          <w:p w:rsidR="007068CF" w:rsidRPr="007F35D7" w:rsidRDefault="007068CF" w:rsidP="007068CF">
            <w:pPr>
              <w:autoSpaceDE w:val="0"/>
              <w:autoSpaceDN w:val="0"/>
              <w:adjustRightInd w:val="0"/>
              <w:spacing w:after="0" w:line="240" w:lineRule="auto"/>
              <w:jc w:val="center"/>
              <w:rPr>
                <w:rFonts w:cs="Calibri"/>
                <w:szCs w:val="22"/>
                <w:lang w:val="es"/>
              </w:rPr>
            </w:pPr>
            <w:r w:rsidRPr="007F35D7">
              <w:rPr>
                <w:rFonts w:cs="Verdana"/>
                <w:sz w:val="16"/>
                <w:szCs w:val="16"/>
                <w:lang w:val="es"/>
              </w:rPr>
              <w:t>43</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22</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spacing w:after="0"/>
              <w:jc w:val="center"/>
              <w:rPr>
                <w:rFonts w:cs="Verdana"/>
                <w:color w:val="44546A"/>
                <w:sz w:val="16"/>
                <w:szCs w:val="16"/>
                <w:lang w:val="es-ES"/>
              </w:rPr>
            </w:pPr>
            <w:r>
              <w:rPr>
                <w:rFonts w:cs="Verdana"/>
                <w:color w:val="44546A"/>
                <w:sz w:val="16"/>
                <w:szCs w:val="16"/>
                <w:lang w:val="es-ES"/>
              </w:rPr>
              <w:t>18</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tcPr>
          <w:p w:rsidR="007068CF" w:rsidRPr="00A137CC" w:rsidRDefault="007068CF" w:rsidP="007068CF">
            <w:pPr>
              <w:spacing w:after="0"/>
              <w:jc w:val="center"/>
              <w:rPr>
                <w:sz w:val="16"/>
                <w:szCs w:val="16"/>
              </w:rPr>
            </w:pPr>
            <w:r w:rsidRPr="00A137CC">
              <w:rPr>
                <w:sz w:val="16"/>
                <w:szCs w:val="16"/>
              </w:rPr>
              <w:t>40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Default="007068CF" w:rsidP="007068CF">
            <w:pPr>
              <w:spacing w:after="0"/>
              <w:jc w:val="center"/>
              <w:rPr>
                <w:rFonts w:ascii="Calibri" w:hAnsi="Calibri" w:cs="Calibri"/>
                <w:color w:val="44546A"/>
                <w:sz w:val="16"/>
                <w:szCs w:val="16"/>
              </w:rPr>
            </w:pPr>
            <w:r>
              <w:rPr>
                <w:rFonts w:ascii="Calibri" w:hAnsi="Calibri" w:cs="Verdana"/>
                <w:color w:val="44546A"/>
                <w:sz w:val="16"/>
                <w:szCs w:val="16"/>
              </w:rPr>
              <w:t>22</w:t>
            </w:r>
          </w:p>
        </w:tc>
      </w:tr>
      <w:tr w:rsidR="007068CF"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vAlign w:val="bottom"/>
          </w:tcPr>
          <w:p w:rsidR="007068CF" w:rsidRPr="007F35D7" w:rsidRDefault="007068CF" w:rsidP="007068CF">
            <w:pPr>
              <w:autoSpaceDE w:val="0"/>
              <w:autoSpaceDN w:val="0"/>
              <w:adjustRightInd w:val="0"/>
              <w:spacing w:after="0" w:line="240" w:lineRule="auto"/>
              <w:rPr>
                <w:rFonts w:cs="Calibri"/>
                <w:szCs w:val="22"/>
                <w:lang w:val="es"/>
              </w:rPr>
            </w:pPr>
            <w:r w:rsidRPr="007F35D7">
              <w:rPr>
                <w:rFonts w:cs="Verdana"/>
                <w:sz w:val="16"/>
                <w:szCs w:val="16"/>
                <w:lang w:val="es"/>
              </w:rPr>
              <w:t>ALUMNADO CON MENOS DE 2 AÑOS DE DESFASE</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jc w:val="center"/>
              <w:rPr>
                <w:rFonts w:cs="Calibri"/>
                <w:szCs w:val="22"/>
                <w:lang w:val="es"/>
              </w:rPr>
            </w:pPr>
            <w:r w:rsidRPr="007F35D7">
              <w:rPr>
                <w:rFonts w:cs="Verdana"/>
                <w:sz w:val="16"/>
                <w:szCs w:val="16"/>
                <w:lang w:val="es"/>
              </w:rPr>
              <w:t>215</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Cs w:val="22"/>
                <w:lang w:val="es"/>
              </w:rPr>
            </w:pPr>
            <w:r w:rsidRPr="007F35D7">
              <w:rPr>
                <w:rFonts w:cs="Verdana"/>
                <w:sz w:val="16"/>
                <w:szCs w:val="16"/>
                <w:lang w:val="es"/>
              </w:rPr>
              <w:t>261</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tcPr>
          <w:p w:rsidR="007068CF" w:rsidRPr="007F35D7" w:rsidRDefault="007068CF" w:rsidP="007068CF">
            <w:pPr>
              <w:autoSpaceDE w:val="0"/>
              <w:autoSpaceDN w:val="0"/>
              <w:adjustRightInd w:val="0"/>
              <w:spacing w:after="0" w:line="240" w:lineRule="auto"/>
              <w:jc w:val="center"/>
              <w:rPr>
                <w:rFonts w:cs="Calibri"/>
                <w:szCs w:val="22"/>
                <w:lang w:val="es"/>
              </w:rPr>
            </w:pPr>
            <w:r w:rsidRPr="007F35D7">
              <w:rPr>
                <w:rFonts w:cs="Verdana"/>
                <w:sz w:val="16"/>
                <w:szCs w:val="16"/>
                <w:lang w:val="es"/>
              </w:rPr>
              <w:t>263</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266</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spacing w:after="0"/>
              <w:jc w:val="center"/>
              <w:rPr>
                <w:rFonts w:cs="Verdana"/>
                <w:color w:val="44546A"/>
                <w:sz w:val="16"/>
                <w:szCs w:val="16"/>
                <w:lang w:val="es-ES"/>
              </w:rPr>
            </w:pPr>
            <w:r>
              <w:rPr>
                <w:rFonts w:cs="Verdana"/>
                <w:color w:val="44546A"/>
                <w:sz w:val="16"/>
                <w:szCs w:val="16"/>
                <w:lang w:val="es-ES"/>
              </w:rPr>
              <w:t>272</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tcPr>
          <w:p w:rsidR="007068CF" w:rsidRPr="00A137CC" w:rsidRDefault="007068CF" w:rsidP="007068CF">
            <w:pPr>
              <w:spacing w:after="0"/>
              <w:jc w:val="center"/>
              <w:rPr>
                <w:sz w:val="16"/>
                <w:szCs w:val="16"/>
              </w:rPr>
            </w:pPr>
            <w:r w:rsidRPr="00A137CC">
              <w:rPr>
                <w:sz w:val="16"/>
                <w:szCs w:val="16"/>
              </w:rPr>
              <w:t>295</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Default="007068CF" w:rsidP="007068CF">
            <w:pPr>
              <w:spacing w:after="0"/>
              <w:jc w:val="center"/>
              <w:rPr>
                <w:rFonts w:ascii="Calibri" w:hAnsi="Calibri" w:cs="Calibri"/>
                <w:color w:val="44546A"/>
                <w:sz w:val="16"/>
                <w:szCs w:val="16"/>
              </w:rPr>
            </w:pPr>
            <w:r>
              <w:rPr>
                <w:rFonts w:ascii="Calibri" w:hAnsi="Calibri" w:cs="Verdana"/>
                <w:color w:val="44546A"/>
                <w:sz w:val="16"/>
                <w:szCs w:val="16"/>
              </w:rPr>
              <w:t>23</w:t>
            </w:r>
          </w:p>
        </w:tc>
      </w:tr>
      <w:tr w:rsidR="007068CF"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vAlign w:val="bottom"/>
          </w:tcPr>
          <w:p w:rsidR="007068CF" w:rsidRPr="007F35D7" w:rsidRDefault="007068CF" w:rsidP="007068CF">
            <w:pPr>
              <w:autoSpaceDE w:val="0"/>
              <w:autoSpaceDN w:val="0"/>
              <w:adjustRightInd w:val="0"/>
              <w:spacing w:after="0" w:line="240" w:lineRule="auto"/>
              <w:rPr>
                <w:rFonts w:cs="Calibri"/>
                <w:szCs w:val="22"/>
                <w:lang w:val="es"/>
              </w:rPr>
            </w:pPr>
            <w:r w:rsidRPr="007F35D7">
              <w:rPr>
                <w:rFonts w:cs="Verdana"/>
                <w:sz w:val="16"/>
                <w:szCs w:val="16"/>
                <w:lang w:val="es"/>
              </w:rPr>
              <w:t>ALUMNADO DE AMBIENTE DESFAVORECIDO</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996D10" w:rsidRDefault="007068CF" w:rsidP="007068CF">
            <w:pPr>
              <w:autoSpaceDE w:val="0"/>
              <w:autoSpaceDN w:val="0"/>
              <w:adjustRightInd w:val="0"/>
              <w:spacing w:after="0" w:line="240" w:lineRule="auto"/>
              <w:jc w:val="center"/>
              <w:rPr>
                <w:rFonts w:cs="Calibri"/>
                <w:color w:val="000000" w:themeColor="text1"/>
                <w:szCs w:val="22"/>
                <w:lang w:val="es"/>
              </w:rPr>
            </w:pPr>
            <w:r w:rsidRPr="00996D10">
              <w:rPr>
                <w:rFonts w:cs="Verdana"/>
                <w:color w:val="000000" w:themeColor="text1"/>
                <w:sz w:val="16"/>
                <w:szCs w:val="16"/>
                <w:lang w:val="es"/>
              </w:rPr>
              <w:t>69</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996D10" w:rsidRDefault="007068CF" w:rsidP="007068CF">
            <w:pPr>
              <w:autoSpaceDE w:val="0"/>
              <w:autoSpaceDN w:val="0"/>
              <w:adjustRightInd w:val="0"/>
              <w:spacing w:after="0" w:line="240" w:lineRule="auto"/>
              <w:jc w:val="center"/>
              <w:rPr>
                <w:rFonts w:cs="Calibri"/>
                <w:color w:val="000000" w:themeColor="text1"/>
                <w:szCs w:val="22"/>
                <w:lang w:val="es"/>
              </w:rPr>
            </w:pPr>
            <w:r w:rsidRPr="00996D10">
              <w:rPr>
                <w:rFonts w:cs="Verdana"/>
                <w:color w:val="000000" w:themeColor="text1"/>
                <w:sz w:val="16"/>
                <w:szCs w:val="16"/>
                <w:lang w:val="es"/>
              </w:rPr>
              <w:t>115</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tcPr>
          <w:p w:rsidR="007068CF" w:rsidRPr="00996D10" w:rsidRDefault="007068CF" w:rsidP="007068CF">
            <w:pPr>
              <w:autoSpaceDE w:val="0"/>
              <w:autoSpaceDN w:val="0"/>
              <w:adjustRightInd w:val="0"/>
              <w:spacing w:after="0" w:line="240" w:lineRule="auto"/>
              <w:jc w:val="center"/>
              <w:rPr>
                <w:rFonts w:cs="Calibri"/>
                <w:color w:val="000000" w:themeColor="text1"/>
                <w:szCs w:val="22"/>
                <w:lang w:val="es"/>
              </w:rPr>
            </w:pPr>
            <w:r w:rsidRPr="00996D10">
              <w:rPr>
                <w:rFonts w:cs="Verdana"/>
                <w:color w:val="000000" w:themeColor="text1"/>
                <w:sz w:val="16"/>
                <w:szCs w:val="16"/>
                <w:lang w:val="es"/>
              </w:rPr>
              <w:t>67</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996D10" w:rsidRDefault="007068CF" w:rsidP="007068CF">
            <w:pPr>
              <w:autoSpaceDE w:val="0"/>
              <w:autoSpaceDN w:val="0"/>
              <w:adjustRightInd w:val="0"/>
              <w:spacing w:after="0" w:line="240" w:lineRule="auto"/>
              <w:jc w:val="center"/>
              <w:rPr>
                <w:rFonts w:cs="Verdana"/>
                <w:color w:val="000000" w:themeColor="text1"/>
                <w:sz w:val="16"/>
                <w:szCs w:val="16"/>
                <w:lang w:val="es"/>
              </w:rPr>
            </w:pPr>
            <w:r w:rsidRPr="00996D10">
              <w:rPr>
                <w:rFonts w:cs="Verdana"/>
                <w:color w:val="000000" w:themeColor="text1"/>
                <w:sz w:val="16"/>
                <w:szCs w:val="16"/>
                <w:lang w:val="es"/>
              </w:rPr>
              <w:t>86</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tcPr>
          <w:p w:rsidR="007068CF" w:rsidRPr="00996D10" w:rsidRDefault="007068CF" w:rsidP="007068CF">
            <w:pPr>
              <w:spacing w:after="0"/>
              <w:jc w:val="center"/>
              <w:rPr>
                <w:rFonts w:cs="Verdana"/>
                <w:color w:val="000000" w:themeColor="text1"/>
                <w:sz w:val="16"/>
                <w:szCs w:val="16"/>
                <w:lang w:val="es-ES"/>
              </w:rPr>
            </w:pPr>
            <w:r w:rsidRPr="00996D10">
              <w:rPr>
                <w:rFonts w:cs="Verdana"/>
                <w:color w:val="000000" w:themeColor="text1"/>
                <w:sz w:val="16"/>
                <w:szCs w:val="16"/>
                <w:lang w:val="es-ES"/>
              </w:rPr>
              <w:t>141</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7068CF" w:rsidRPr="00A137CC" w:rsidRDefault="007068CF" w:rsidP="007068CF">
            <w:pPr>
              <w:spacing w:after="0"/>
              <w:jc w:val="center"/>
              <w:rPr>
                <w:rFonts w:cstheme="minorHAnsi"/>
                <w:sz w:val="16"/>
                <w:szCs w:val="16"/>
              </w:rPr>
            </w:pPr>
            <w:r w:rsidRPr="00A137CC">
              <w:rPr>
                <w:rFonts w:cstheme="minorHAnsi"/>
                <w:sz w:val="16"/>
                <w:szCs w:val="16"/>
              </w:rPr>
              <w:t>159</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Default="007068CF" w:rsidP="007068CF">
            <w:pPr>
              <w:spacing w:after="0"/>
              <w:jc w:val="center"/>
              <w:rPr>
                <w:rFonts w:ascii="Calibri" w:hAnsi="Calibri" w:cs="Calibri"/>
                <w:color w:val="44546A"/>
                <w:sz w:val="16"/>
                <w:szCs w:val="16"/>
              </w:rPr>
            </w:pPr>
            <w:r>
              <w:rPr>
                <w:rFonts w:ascii="Calibri" w:hAnsi="Calibri" w:cs="Calibri"/>
                <w:color w:val="44546A"/>
                <w:sz w:val="16"/>
                <w:szCs w:val="16"/>
              </w:rPr>
              <w:t>18</w:t>
            </w:r>
          </w:p>
        </w:tc>
      </w:tr>
      <w:tr w:rsidR="007068CF"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vAlign w:val="bottom"/>
          </w:tcPr>
          <w:p w:rsidR="007068CF" w:rsidRPr="007F35D7" w:rsidRDefault="007068CF" w:rsidP="007068CF">
            <w:pPr>
              <w:autoSpaceDE w:val="0"/>
              <w:autoSpaceDN w:val="0"/>
              <w:adjustRightInd w:val="0"/>
              <w:spacing w:after="0" w:line="240" w:lineRule="auto"/>
              <w:rPr>
                <w:rFonts w:cs="Calibri"/>
                <w:szCs w:val="22"/>
                <w:lang w:val="es"/>
              </w:rPr>
            </w:pPr>
            <w:r w:rsidRPr="007F35D7">
              <w:rPr>
                <w:rFonts w:cs="Verdana"/>
                <w:sz w:val="16"/>
                <w:szCs w:val="16"/>
                <w:lang w:val="es"/>
              </w:rPr>
              <w:t>ALUMNADO DE MINORÍAS</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996D10" w:rsidRDefault="007068CF" w:rsidP="007068CF">
            <w:pPr>
              <w:autoSpaceDE w:val="0"/>
              <w:autoSpaceDN w:val="0"/>
              <w:adjustRightInd w:val="0"/>
              <w:spacing w:after="0" w:line="240" w:lineRule="auto"/>
              <w:jc w:val="center"/>
              <w:rPr>
                <w:rFonts w:cs="Calibri"/>
                <w:color w:val="000000" w:themeColor="text1"/>
                <w:szCs w:val="22"/>
                <w:lang w:val="es"/>
              </w:rPr>
            </w:pPr>
            <w:r w:rsidRPr="00996D10">
              <w:rPr>
                <w:rFonts w:cs="Verdana"/>
                <w:color w:val="000000" w:themeColor="text1"/>
                <w:sz w:val="16"/>
                <w:szCs w:val="16"/>
                <w:lang w:val="es"/>
              </w:rPr>
              <w:t>85</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996D10" w:rsidRDefault="007068CF" w:rsidP="007068CF">
            <w:pPr>
              <w:autoSpaceDE w:val="0"/>
              <w:autoSpaceDN w:val="0"/>
              <w:adjustRightInd w:val="0"/>
              <w:spacing w:after="0" w:line="240" w:lineRule="auto"/>
              <w:jc w:val="center"/>
              <w:rPr>
                <w:rFonts w:cs="Calibri"/>
                <w:color w:val="000000" w:themeColor="text1"/>
                <w:szCs w:val="22"/>
                <w:lang w:val="es"/>
              </w:rPr>
            </w:pPr>
            <w:r w:rsidRPr="00996D10">
              <w:rPr>
                <w:rFonts w:cs="Verdana"/>
                <w:color w:val="000000" w:themeColor="text1"/>
                <w:sz w:val="16"/>
                <w:szCs w:val="16"/>
                <w:lang w:val="es"/>
              </w:rPr>
              <w:t>73</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tcPr>
          <w:p w:rsidR="007068CF" w:rsidRPr="00996D10" w:rsidRDefault="007068CF" w:rsidP="007068CF">
            <w:pPr>
              <w:autoSpaceDE w:val="0"/>
              <w:autoSpaceDN w:val="0"/>
              <w:adjustRightInd w:val="0"/>
              <w:spacing w:after="0" w:line="240" w:lineRule="auto"/>
              <w:jc w:val="center"/>
              <w:rPr>
                <w:rFonts w:cs="Calibri"/>
                <w:color w:val="000000" w:themeColor="text1"/>
                <w:szCs w:val="22"/>
                <w:lang w:val="es"/>
              </w:rPr>
            </w:pPr>
            <w:r w:rsidRPr="00996D10">
              <w:rPr>
                <w:rFonts w:cs="Verdana"/>
                <w:color w:val="000000" w:themeColor="text1"/>
                <w:sz w:val="16"/>
                <w:szCs w:val="16"/>
                <w:lang w:val="es"/>
              </w:rPr>
              <w:t>82</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996D10" w:rsidRDefault="007068CF" w:rsidP="007068CF">
            <w:pPr>
              <w:autoSpaceDE w:val="0"/>
              <w:autoSpaceDN w:val="0"/>
              <w:adjustRightInd w:val="0"/>
              <w:spacing w:after="0" w:line="240" w:lineRule="auto"/>
              <w:jc w:val="center"/>
              <w:rPr>
                <w:rFonts w:cs="Verdana"/>
                <w:color w:val="000000" w:themeColor="text1"/>
                <w:sz w:val="16"/>
                <w:szCs w:val="16"/>
                <w:lang w:val="es"/>
              </w:rPr>
            </w:pPr>
            <w:r w:rsidRPr="00996D10">
              <w:rPr>
                <w:rFonts w:cs="Verdana"/>
                <w:color w:val="000000" w:themeColor="text1"/>
                <w:sz w:val="16"/>
                <w:szCs w:val="16"/>
                <w:lang w:val="es"/>
              </w:rPr>
              <w:t>86</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tcPr>
          <w:p w:rsidR="007068CF" w:rsidRPr="00996D10" w:rsidRDefault="007068CF" w:rsidP="007068CF">
            <w:pPr>
              <w:spacing w:after="0"/>
              <w:jc w:val="center"/>
              <w:rPr>
                <w:rFonts w:cs="Verdana"/>
                <w:color w:val="000000" w:themeColor="text1"/>
                <w:sz w:val="16"/>
                <w:szCs w:val="16"/>
                <w:lang w:val="es-ES"/>
              </w:rPr>
            </w:pPr>
            <w:r w:rsidRPr="00996D10">
              <w:rPr>
                <w:rFonts w:cs="Verdana"/>
                <w:color w:val="000000" w:themeColor="text1"/>
                <w:sz w:val="16"/>
                <w:szCs w:val="16"/>
                <w:lang w:val="es-ES"/>
              </w:rPr>
              <w:t>99</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7068CF" w:rsidRPr="00A137CC" w:rsidRDefault="007068CF" w:rsidP="007068CF">
            <w:pPr>
              <w:spacing w:after="0"/>
              <w:jc w:val="center"/>
              <w:rPr>
                <w:rFonts w:cstheme="minorHAnsi"/>
                <w:sz w:val="16"/>
                <w:szCs w:val="16"/>
              </w:rPr>
            </w:pPr>
            <w:r w:rsidRPr="00A137CC">
              <w:rPr>
                <w:rFonts w:cstheme="minorHAnsi"/>
                <w:sz w:val="16"/>
                <w:szCs w:val="16"/>
              </w:rPr>
              <w:t>118</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Default="007068CF" w:rsidP="007068CF">
            <w:pPr>
              <w:spacing w:after="0"/>
              <w:jc w:val="center"/>
              <w:rPr>
                <w:rFonts w:ascii="Calibri" w:hAnsi="Calibri" w:cs="Calibri"/>
                <w:color w:val="44546A"/>
                <w:sz w:val="16"/>
                <w:szCs w:val="16"/>
              </w:rPr>
            </w:pPr>
            <w:r>
              <w:rPr>
                <w:rFonts w:ascii="Calibri" w:hAnsi="Calibri" w:cs="Calibri"/>
                <w:color w:val="44546A"/>
                <w:sz w:val="16"/>
                <w:szCs w:val="16"/>
              </w:rPr>
              <w:t>19</w:t>
            </w:r>
          </w:p>
        </w:tc>
      </w:tr>
      <w:tr w:rsidR="007068CF"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vAlign w:val="bottom"/>
          </w:tcPr>
          <w:p w:rsidR="007068CF" w:rsidRPr="007F35D7" w:rsidRDefault="007068CF" w:rsidP="007068CF">
            <w:pPr>
              <w:autoSpaceDE w:val="0"/>
              <w:autoSpaceDN w:val="0"/>
              <w:adjustRightInd w:val="0"/>
              <w:spacing w:after="0" w:line="240" w:lineRule="auto"/>
              <w:rPr>
                <w:rFonts w:cs="Calibri"/>
                <w:szCs w:val="22"/>
                <w:lang w:val="es"/>
              </w:rPr>
            </w:pPr>
            <w:r w:rsidRPr="007F35D7">
              <w:rPr>
                <w:rFonts w:cs="Verdana"/>
                <w:sz w:val="16"/>
                <w:szCs w:val="16"/>
                <w:lang w:val="es"/>
              </w:rPr>
              <w:t>ALUMNADO INMIGRANTE</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996D10" w:rsidRDefault="007068CF" w:rsidP="007068CF">
            <w:pPr>
              <w:autoSpaceDE w:val="0"/>
              <w:autoSpaceDN w:val="0"/>
              <w:adjustRightInd w:val="0"/>
              <w:spacing w:after="0" w:line="240" w:lineRule="auto"/>
              <w:jc w:val="center"/>
              <w:rPr>
                <w:rFonts w:cs="Calibri"/>
                <w:color w:val="000000" w:themeColor="text1"/>
                <w:szCs w:val="22"/>
                <w:lang w:val="es"/>
              </w:rPr>
            </w:pPr>
            <w:r w:rsidRPr="00996D10">
              <w:rPr>
                <w:rFonts w:cs="Verdana"/>
                <w:color w:val="000000" w:themeColor="text1"/>
                <w:sz w:val="16"/>
                <w:szCs w:val="16"/>
                <w:lang w:val="es"/>
              </w:rPr>
              <w:t>212</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996D10" w:rsidRDefault="007068CF" w:rsidP="007068CF">
            <w:pPr>
              <w:autoSpaceDE w:val="0"/>
              <w:autoSpaceDN w:val="0"/>
              <w:adjustRightInd w:val="0"/>
              <w:spacing w:after="0" w:line="240" w:lineRule="auto"/>
              <w:jc w:val="center"/>
              <w:rPr>
                <w:rFonts w:cs="Calibri"/>
                <w:color w:val="000000" w:themeColor="text1"/>
                <w:szCs w:val="22"/>
                <w:lang w:val="es"/>
              </w:rPr>
            </w:pPr>
            <w:r w:rsidRPr="00996D10">
              <w:rPr>
                <w:rFonts w:cs="Verdana"/>
                <w:color w:val="000000" w:themeColor="text1"/>
                <w:sz w:val="16"/>
                <w:szCs w:val="16"/>
                <w:lang w:val="es"/>
              </w:rPr>
              <w:t>232</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tcPr>
          <w:p w:rsidR="007068CF" w:rsidRPr="00996D10" w:rsidRDefault="007068CF" w:rsidP="007068CF">
            <w:pPr>
              <w:autoSpaceDE w:val="0"/>
              <w:autoSpaceDN w:val="0"/>
              <w:adjustRightInd w:val="0"/>
              <w:spacing w:after="0" w:line="240" w:lineRule="auto"/>
              <w:jc w:val="center"/>
              <w:rPr>
                <w:rFonts w:cs="Calibri"/>
                <w:color w:val="000000" w:themeColor="text1"/>
                <w:szCs w:val="22"/>
                <w:lang w:val="es"/>
              </w:rPr>
            </w:pPr>
            <w:r w:rsidRPr="00996D10">
              <w:rPr>
                <w:rFonts w:cs="Verdana"/>
                <w:color w:val="000000" w:themeColor="text1"/>
                <w:sz w:val="16"/>
                <w:szCs w:val="16"/>
                <w:lang w:val="es"/>
              </w:rPr>
              <w:t>226</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996D10" w:rsidRDefault="007068CF" w:rsidP="007068CF">
            <w:pPr>
              <w:autoSpaceDE w:val="0"/>
              <w:autoSpaceDN w:val="0"/>
              <w:adjustRightInd w:val="0"/>
              <w:spacing w:after="0" w:line="240" w:lineRule="auto"/>
              <w:jc w:val="center"/>
              <w:rPr>
                <w:rFonts w:cs="Verdana"/>
                <w:color w:val="000000" w:themeColor="text1"/>
                <w:sz w:val="16"/>
                <w:szCs w:val="16"/>
                <w:lang w:val="es"/>
              </w:rPr>
            </w:pPr>
            <w:r w:rsidRPr="00996D10">
              <w:rPr>
                <w:rFonts w:cs="Verdana"/>
                <w:color w:val="000000" w:themeColor="text1"/>
                <w:sz w:val="16"/>
                <w:szCs w:val="16"/>
                <w:lang w:val="es"/>
              </w:rPr>
              <w:t>209</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tcPr>
          <w:p w:rsidR="007068CF" w:rsidRPr="00996D10" w:rsidRDefault="007068CF" w:rsidP="007068CF">
            <w:pPr>
              <w:spacing w:after="0"/>
              <w:jc w:val="center"/>
              <w:rPr>
                <w:rFonts w:cs="Verdana"/>
                <w:color w:val="000000" w:themeColor="text1"/>
                <w:sz w:val="16"/>
                <w:szCs w:val="16"/>
                <w:lang w:val="es-ES"/>
              </w:rPr>
            </w:pPr>
            <w:r w:rsidRPr="00996D10">
              <w:rPr>
                <w:rFonts w:cs="Verdana"/>
                <w:color w:val="000000" w:themeColor="text1"/>
                <w:sz w:val="16"/>
                <w:szCs w:val="16"/>
                <w:lang w:val="es-ES"/>
              </w:rPr>
              <w:t>240</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7068CF" w:rsidRPr="00A137CC" w:rsidRDefault="007068CF" w:rsidP="007068CF">
            <w:pPr>
              <w:spacing w:after="0"/>
              <w:jc w:val="center"/>
              <w:rPr>
                <w:rFonts w:cstheme="minorHAnsi"/>
                <w:sz w:val="16"/>
                <w:szCs w:val="16"/>
              </w:rPr>
            </w:pPr>
            <w:r w:rsidRPr="00A137CC">
              <w:rPr>
                <w:rFonts w:cstheme="minorHAnsi"/>
                <w:sz w:val="16"/>
                <w:szCs w:val="16"/>
              </w:rPr>
              <w:t>272</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Default="007068CF" w:rsidP="007068CF">
            <w:pPr>
              <w:spacing w:after="0"/>
              <w:jc w:val="center"/>
              <w:rPr>
                <w:rFonts w:ascii="Calibri" w:hAnsi="Calibri" w:cs="Calibri"/>
                <w:color w:val="44546A"/>
                <w:sz w:val="16"/>
                <w:szCs w:val="16"/>
              </w:rPr>
            </w:pPr>
            <w:r>
              <w:rPr>
                <w:rFonts w:ascii="Calibri" w:hAnsi="Calibri" w:cs="Calibri"/>
                <w:color w:val="44546A"/>
                <w:sz w:val="16"/>
                <w:szCs w:val="16"/>
              </w:rPr>
              <w:t>32</w:t>
            </w:r>
          </w:p>
        </w:tc>
      </w:tr>
      <w:tr w:rsidR="007068CF"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vAlign w:val="bottom"/>
          </w:tcPr>
          <w:p w:rsidR="007068CF" w:rsidRPr="007F35D7" w:rsidRDefault="007068CF" w:rsidP="007068CF">
            <w:pPr>
              <w:autoSpaceDE w:val="0"/>
              <w:autoSpaceDN w:val="0"/>
              <w:adjustRightInd w:val="0"/>
              <w:spacing w:after="0" w:line="240" w:lineRule="auto"/>
              <w:rPr>
                <w:rFonts w:cs="Calibri"/>
                <w:szCs w:val="22"/>
                <w:lang w:val="es"/>
              </w:rPr>
            </w:pPr>
            <w:r w:rsidRPr="007F35D7">
              <w:rPr>
                <w:rFonts w:cs="Verdana"/>
                <w:sz w:val="16"/>
                <w:szCs w:val="16"/>
                <w:lang w:val="es"/>
              </w:rPr>
              <w:t>ALUMNADO SIN COMPETENCIA EN LENGUA CASTELLANA</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996D10" w:rsidRDefault="007068CF" w:rsidP="007068CF">
            <w:pPr>
              <w:autoSpaceDE w:val="0"/>
              <w:autoSpaceDN w:val="0"/>
              <w:adjustRightInd w:val="0"/>
              <w:spacing w:after="0" w:line="240" w:lineRule="auto"/>
              <w:jc w:val="center"/>
              <w:rPr>
                <w:rFonts w:cs="Calibri"/>
                <w:color w:val="000000" w:themeColor="text1"/>
                <w:szCs w:val="22"/>
                <w:lang w:val="es"/>
              </w:rPr>
            </w:pPr>
            <w:r w:rsidRPr="00996D10">
              <w:rPr>
                <w:rFonts w:cs="Verdana"/>
                <w:color w:val="000000" w:themeColor="text1"/>
                <w:sz w:val="16"/>
                <w:szCs w:val="16"/>
                <w:lang w:val="es"/>
              </w:rPr>
              <w:t>23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996D10" w:rsidRDefault="007068CF" w:rsidP="007068CF">
            <w:pPr>
              <w:autoSpaceDE w:val="0"/>
              <w:autoSpaceDN w:val="0"/>
              <w:adjustRightInd w:val="0"/>
              <w:spacing w:after="0" w:line="240" w:lineRule="auto"/>
              <w:jc w:val="center"/>
              <w:rPr>
                <w:rFonts w:cs="Calibri"/>
                <w:color w:val="000000" w:themeColor="text1"/>
                <w:szCs w:val="22"/>
                <w:lang w:val="es"/>
              </w:rPr>
            </w:pPr>
            <w:r w:rsidRPr="00996D10">
              <w:rPr>
                <w:rFonts w:cs="Verdana"/>
                <w:color w:val="000000" w:themeColor="text1"/>
                <w:sz w:val="16"/>
                <w:szCs w:val="16"/>
                <w:lang w:val="es"/>
              </w:rPr>
              <w:t>22</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tcPr>
          <w:p w:rsidR="007068CF" w:rsidRPr="00996D10" w:rsidRDefault="007068CF" w:rsidP="007068CF">
            <w:pPr>
              <w:autoSpaceDE w:val="0"/>
              <w:autoSpaceDN w:val="0"/>
              <w:adjustRightInd w:val="0"/>
              <w:spacing w:after="0" w:line="240" w:lineRule="auto"/>
              <w:jc w:val="center"/>
              <w:rPr>
                <w:rFonts w:cs="Calibri"/>
                <w:color w:val="000000" w:themeColor="text1"/>
                <w:szCs w:val="22"/>
                <w:lang w:val="es"/>
              </w:rPr>
            </w:pPr>
            <w:r w:rsidRPr="00996D10">
              <w:rPr>
                <w:rFonts w:cs="Verdana"/>
                <w:color w:val="000000" w:themeColor="text1"/>
                <w:sz w:val="16"/>
                <w:szCs w:val="16"/>
                <w:lang w:val="es"/>
              </w:rPr>
              <w:t>45</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996D10" w:rsidRDefault="007068CF" w:rsidP="007068CF">
            <w:pPr>
              <w:autoSpaceDE w:val="0"/>
              <w:autoSpaceDN w:val="0"/>
              <w:adjustRightInd w:val="0"/>
              <w:spacing w:after="0" w:line="240" w:lineRule="auto"/>
              <w:jc w:val="center"/>
              <w:rPr>
                <w:rFonts w:cs="Verdana"/>
                <w:color w:val="000000" w:themeColor="text1"/>
                <w:sz w:val="16"/>
                <w:szCs w:val="16"/>
                <w:lang w:val="es"/>
              </w:rPr>
            </w:pPr>
            <w:r w:rsidRPr="00996D10">
              <w:rPr>
                <w:rFonts w:cs="Verdana"/>
                <w:color w:val="000000" w:themeColor="text1"/>
                <w:sz w:val="16"/>
                <w:szCs w:val="16"/>
                <w:lang w:val="es"/>
              </w:rPr>
              <w:t>11</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tcPr>
          <w:p w:rsidR="007068CF" w:rsidRPr="00996D10" w:rsidRDefault="007068CF" w:rsidP="007068CF">
            <w:pPr>
              <w:spacing w:after="0"/>
              <w:jc w:val="center"/>
              <w:rPr>
                <w:rFonts w:cs="Verdana"/>
                <w:color w:val="000000" w:themeColor="text1"/>
                <w:sz w:val="16"/>
                <w:szCs w:val="16"/>
                <w:lang w:val="es-ES"/>
              </w:rPr>
            </w:pPr>
            <w:r w:rsidRPr="00996D10">
              <w:rPr>
                <w:rFonts w:cs="Verdana"/>
                <w:color w:val="000000" w:themeColor="text1"/>
                <w:sz w:val="16"/>
                <w:szCs w:val="16"/>
                <w:lang w:val="es-ES"/>
              </w:rPr>
              <w:t>23</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7068CF" w:rsidRPr="00A137CC" w:rsidRDefault="007068CF" w:rsidP="007068CF">
            <w:pPr>
              <w:spacing w:after="0"/>
              <w:jc w:val="center"/>
              <w:rPr>
                <w:rFonts w:cstheme="minorHAnsi"/>
                <w:sz w:val="16"/>
                <w:szCs w:val="16"/>
              </w:rPr>
            </w:pPr>
            <w:r w:rsidRPr="00A137CC">
              <w:rPr>
                <w:rFonts w:cstheme="minorHAnsi"/>
                <w:sz w:val="16"/>
                <w:szCs w:val="16"/>
              </w:rPr>
              <w:t>58</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Default="007068CF" w:rsidP="007068CF">
            <w:pPr>
              <w:spacing w:after="0"/>
              <w:jc w:val="center"/>
              <w:rPr>
                <w:rFonts w:ascii="Calibri" w:hAnsi="Calibri" w:cs="Calibri"/>
                <w:color w:val="44546A"/>
                <w:sz w:val="16"/>
                <w:szCs w:val="16"/>
              </w:rPr>
            </w:pPr>
            <w:r>
              <w:rPr>
                <w:rFonts w:ascii="Calibri" w:hAnsi="Calibri" w:cs="Calibri"/>
                <w:color w:val="44546A"/>
                <w:sz w:val="16"/>
                <w:szCs w:val="16"/>
              </w:rPr>
              <w:t>35</w:t>
            </w:r>
          </w:p>
        </w:tc>
      </w:tr>
      <w:tr w:rsidR="007068CF"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vAlign w:val="bottom"/>
          </w:tcPr>
          <w:p w:rsidR="007068CF" w:rsidRDefault="007068CF" w:rsidP="007068CF">
            <w:pPr>
              <w:spacing w:after="0"/>
              <w:rPr>
                <w:rFonts w:ascii="Segoe UI" w:hAnsi="Segoe UI" w:cs="Segoe UI"/>
                <w:sz w:val="20"/>
              </w:rPr>
            </w:pPr>
            <w:r w:rsidRPr="00996D10">
              <w:rPr>
                <w:rFonts w:cs="Verdana"/>
                <w:sz w:val="16"/>
                <w:szCs w:val="16"/>
                <w:lang w:val="es"/>
              </w:rPr>
              <w:t>OTROS</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996D10" w:rsidRDefault="007068CF" w:rsidP="007068CF">
            <w:pPr>
              <w:spacing w:after="0"/>
              <w:jc w:val="center"/>
              <w:rPr>
                <w:rFonts w:ascii="Calibri" w:hAnsi="Calibri" w:cs="Segoe UI"/>
                <w:color w:val="000000" w:themeColor="text1"/>
                <w:sz w:val="16"/>
                <w:szCs w:val="16"/>
              </w:rPr>
            </w:pPr>
            <w:r w:rsidRPr="00996D10">
              <w:rPr>
                <w:rFonts w:ascii="Calibri" w:hAnsi="Calibri" w:cs="Segoe UI"/>
                <w:color w:val="000000" w:themeColor="text1"/>
                <w:sz w:val="16"/>
                <w:szCs w:val="16"/>
              </w:rPr>
              <w:t>53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996D10" w:rsidRDefault="007068CF" w:rsidP="007068CF">
            <w:pPr>
              <w:spacing w:after="0"/>
              <w:jc w:val="center"/>
              <w:rPr>
                <w:rFonts w:ascii="Calibri" w:hAnsi="Calibri" w:cs="Segoe UI"/>
                <w:color w:val="000000" w:themeColor="text1"/>
                <w:sz w:val="16"/>
                <w:szCs w:val="16"/>
              </w:rPr>
            </w:pPr>
            <w:r w:rsidRPr="00996D10">
              <w:rPr>
                <w:rFonts w:ascii="Calibri" w:hAnsi="Calibri" w:cs="Segoe UI"/>
                <w:color w:val="000000" w:themeColor="text1"/>
                <w:sz w:val="16"/>
                <w:szCs w:val="16"/>
              </w:rPr>
              <w:t>116</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996D10" w:rsidRDefault="007068CF" w:rsidP="007068CF">
            <w:pPr>
              <w:spacing w:after="0"/>
              <w:jc w:val="center"/>
              <w:rPr>
                <w:rFonts w:ascii="Calibri" w:hAnsi="Calibri" w:cs="Segoe UI"/>
                <w:color w:val="000000" w:themeColor="text1"/>
                <w:sz w:val="16"/>
                <w:szCs w:val="16"/>
              </w:rPr>
            </w:pPr>
            <w:r w:rsidRPr="00996D10">
              <w:rPr>
                <w:rFonts w:ascii="Calibri" w:hAnsi="Calibri" w:cs="Segoe UI"/>
                <w:color w:val="000000" w:themeColor="text1"/>
                <w:sz w:val="16"/>
                <w:szCs w:val="16"/>
              </w:rPr>
              <w:t>86</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996D10" w:rsidRDefault="007068CF" w:rsidP="007068CF">
            <w:pPr>
              <w:spacing w:after="0"/>
              <w:jc w:val="center"/>
              <w:rPr>
                <w:rFonts w:ascii="Calibri" w:hAnsi="Calibri" w:cs="Segoe UI"/>
                <w:color w:val="000000" w:themeColor="text1"/>
                <w:sz w:val="16"/>
                <w:szCs w:val="16"/>
              </w:rPr>
            </w:pPr>
            <w:r w:rsidRPr="00996D10">
              <w:rPr>
                <w:rFonts w:ascii="Calibri" w:hAnsi="Calibri" w:cs="Segoe UI"/>
                <w:color w:val="000000" w:themeColor="text1"/>
                <w:sz w:val="16"/>
                <w:szCs w:val="16"/>
              </w:rPr>
              <w:t>108</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996D10" w:rsidRDefault="007068CF" w:rsidP="007068CF">
            <w:pPr>
              <w:spacing w:after="0"/>
              <w:jc w:val="center"/>
              <w:rPr>
                <w:rFonts w:ascii="Calibri" w:hAnsi="Calibri" w:cs="Segoe UI"/>
                <w:color w:val="000000" w:themeColor="text1"/>
                <w:sz w:val="16"/>
                <w:szCs w:val="16"/>
              </w:rPr>
            </w:pPr>
            <w:r w:rsidRPr="00996D10">
              <w:rPr>
                <w:rFonts w:ascii="Calibri" w:hAnsi="Calibri" w:cs="Segoe UI"/>
                <w:color w:val="000000" w:themeColor="text1"/>
                <w:sz w:val="16"/>
                <w:szCs w:val="16"/>
              </w:rPr>
              <w:t>95</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7068CF" w:rsidRPr="00A137CC" w:rsidRDefault="007068CF" w:rsidP="007068CF">
            <w:pPr>
              <w:spacing w:after="0"/>
              <w:jc w:val="center"/>
              <w:rPr>
                <w:rFonts w:cstheme="minorHAnsi"/>
                <w:sz w:val="16"/>
                <w:szCs w:val="16"/>
              </w:rPr>
            </w:pPr>
            <w:r w:rsidRPr="00A137CC">
              <w:rPr>
                <w:rFonts w:cstheme="minorHAnsi"/>
                <w:sz w:val="16"/>
                <w:szCs w:val="16"/>
              </w:rPr>
              <w:t>78</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Default="007068CF" w:rsidP="007068CF">
            <w:pPr>
              <w:spacing w:after="0"/>
              <w:jc w:val="center"/>
              <w:rPr>
                <w:rFonts w:ascii="Calibri" w:hAnsi="Calibri" w:cs="Calibri"/>
                <w:color w:val="44546A"/>
                <w:sz w:val="16"/>
                <w:szCs w:val="16"/>
              </w:rPr>
            </w:pPr>
            <w:r>
              <w:rPr>
                <w:rFonts w:ascii="Calibri" w:hAnsi="Calibri" w:cs="Calibri"/>
                <w:color w:val="44546A"/>
                <w:sz w:val="16"/>
                <w:szCs w:val="16"/>
              </w:rPr>
              <w:t>-17</w:t>
            </w:r>
          </w:p>
        </w:tc>
      </w:tr>
      <w:tr w:rsidR="002D1465"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shd w:val="clear" w:color="auto" w:fill="9BBB59"/>
            <w:vAlign w:val="center"/>
          </w:tcPr>
          <w:p w:rsidR="002D1465" w:rsidRPr="007F35D7" w:rsidRDefault="002D1465">
            <w:pPr>
              <w:autoSpaceDE w:val="0"/>
              <w:autoSpaceDN w:val="0"/>
              <w:adjustRightInd w:val="0"/>
              <w:spacing w:after="0" w:line="240" w:lineRule="auto"/>
              <w:rPr>
                <w:rFonts w:cs="Calibri"/>
                <w:szCs w:val="22"/>
                <w:lang w:val="es"/>
              </w:rPr>
            </w:pPr>
            <w:r w:rsidRPr="007F35D7">
              <w:rPr>
                <w:rFonts w:cs="Verdana"/>
                <w:b/>
                <w:bCs/>
                <w:color w:val="FFFFFF"/>
                <w:sz w:val="16"/>
                <w:szCs w:val="16"/>
                <w:lang w:val="es"/>
              </w:rPr>
              <w:t>COLECTIVOS DE ALUMNADO ATENDIDOS (PORCENTAJE)</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13-14</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14-15</w:t>
            </w:r>
          </w:p>
        </w:tc>
        <w:tc>
          <w:tcPr>
            <w:tcW w:w="99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15-16</w:t>
            </w:r>
          </w:p>
        </w:tc>
        <w:tc>
          <w:tcPr>
            <w:tcW w:w="1037"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BF2894">
            <w:pPr>
              <w:autoSpaceDE w:val="0"/>
              <w:autoSpaceDN w:val="0"/>
              <w:adjustRightInd w:val="0"/>
              <w:spacing w:after="0" w:line="240" w:lineRule="auto"/>
              <w:jc w:val="center"/>
              <w:rPr>
                <w:rFonts w:cs="Verdana"/>
                <w:b/>
                <w:bCs/>
                <w:color w:val="FFFFFF"/>
                <w:sz w:val="16"/>
                <w:szCs w:val="16"/>
                <w:lang w:val="es"/>
              </w:rPr>
            </w:pPr>
            <w:r w:rsidRPr="007F35D7">
              <w:rPr>
                <w:rFonts w:cs="Verdana"/>
                <w:b/>
                <w:bCs/>
                <w:color w:val="FFFFFF"/>
                <w:sz w:val="16"/>
                <w:szCs w:val="16"/>
                <w:lang w:val="es"/>
              </w:rPr>
              <w:t>16-17</w:t>
            </w:r>
          </w:p>
        </w:tc>
        <w:tc>
          <w:tcPr>
            <w:tcW w:w="1037"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5B615A">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17-18</w:t>
            </w:r>
          </w:p>
        </w:tc>
        <w:tc>
          <w:tcPr>
            <w:tcW w:w="1037" w:type="dxa"/>
            <w:tcBorders>
              <w:top w:val="single" w:sz="3" w:space="0" w:color="000000"/>
              <w:left w:val="single" w:sz="3" w:space="0" w:color="000000"/>
              <w:bottom w:val="single" w:sz="3" w:space="0" w:color="000000"/>
              <w:right w:val="single" w:sz="3" w:space="0" w:color="000000"/>
            </w:tcBorders>
            <w:shd w:val="clear" w:color="auto" w:fill="215868"/>
          </w:tcPr>
          <w:p w:rsidR="002D1465" w:rsidRPr="007F35D7" w:rsidRDefault="002D1465">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18-19</w:t>
            </w:r>
          </w:p>
        </w:tc>
        <w:tc>
          <w:tcPr>
            <w:tcW w:w="85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Variación</w:t>
            </w:r>
          </w:p>
        </w:tc>
      </w:tr>
      <w:tr w:rsidR="007068CF"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rPr>
                <w:rFonts w:cs="Calibri"/>
                <w:szCs w:val="22"/>
                <w:lang w:val="es"/>
              </w:rPr>
            </w:pPr>
            <w:r w:rsidRPr="007F35D7">
              <w:rPr>
                <w:rFonts w:cs="Verdana"/>
                <w:sz w:val="16"/>
                <w:szCs w:val="16"/>
                <w:lang w:val="es"/>
              </w:rPr>
              <w:t>ALUMNADO ABSENTISTA</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4,21%</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Segoe UI"/>
                <w:color w:val="000000"/>
                <w:sz w:val="16"/>
                <w:szCs w:val="16"/>
                <w:lang w:val="es"/>
              </w:rPr>
              <w:t>1,22%</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1,75%</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0,4%</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093DF1" w:rsidRDefault="007068CF" w:rsidP="007068CF">
            <w:pPr>
              <w:spacing w:after="0"/>
              <w:jc w:val="center"/>
              <w:rPr>
                <w:sz w:val="16"/>
                <w:szCs w:val="16"/>
              </w:rPr>
            </w:pPr>
            <w:r w:rsidRPr="00093DF1">
              <w:rPr>
                <w:sz w:val="16"/>
                <w:szCs w:val="16"/>
              </w:rPr>
              <w:t>1,6%</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068CF" w:rsidRDefault="007068CF" w:rsidP="007068CF">
            <w:pPr>
              <w:spacing w:after="0"/>
              <w:jc w:val="center"/>
              <w:rPr>
                <w:rFonts w:ascii="Calibri" w:hAnsi="Calibri" w:cs="Calibri"/>
                <w:color w:val="000000" w:themeColor="text1"/>
                <w:sz w:val="16"/>
                <w:szCs w:val="16"/>
              </w:rPr>
            </w:pPr>
            <w:r w:rsidRPr="007068CF">
              <w:rPr>
                <w:rFonts w:ascii="Calibri" w:hAnsi="Calibri" w:cs="Calibri"/>
                <w:color w:val="000000" w:themeColor="text1"/>
                <w:sz w:val="16"/>
                <w:szCs w:val="16"/>
              </w:rPr>
              <w:t>0,4%</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068CF" w:rsidRDefault="007068CF" w:rsidP="007068CF">
            <w:pPr>
              <w:spacing w:after="0"/>
              <w:jc w:val="center"/>
              <w:rPr>
                <w:rFonts w:ascii="Calibri" w:hAnsi="Calibri" w:cs="Calibri"/>
                <w:color w:val="000000" w:themeColor="text1"/>
                <w:sz w:val="16"/>
                <w:szCs w:val="16"/>
              </w:rPr>
            </w:pPr>
            <w:r w:rsidRPr="007068CF">
              <w:rPr>
                <w:rFonts w:ascii="Calibri" w:hAnsi="Calibri" w:cs="Calibri"/>
                <w:color w:val="000000" w:themeColor="text1"/>
                <w:sz w:val="16"/>
                <w:szCs w:val="16"/>
              </w:rPr>
              <w:t>-1,2%</w:t>
            </w:r>
          </w:p>
        </w:tc>
      </w:tr>
      <w:tr w:rsidR="007068CF" w:rsidRPr="007F35D7" w:rsidTr="009B4930">
        <w:trPr>
          <w:trHeight w:val="363"/>
          <w:jc w:val="center"/>
        </w:trPr>
        <w:tc>
          <w:tcPr>
            <w:tcW w:w="4114"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rPr>
                <w:rFonts w:cs="Calibri"/>
                <w:szCs w:val="22"/>
                <w:lang w:val="es"/>
              </w:rPr>
            </w:pPr>
            <w:r w:rsidRPr="007F35D7">
              <w:rPr>
                <w:rFonts w:cs="Verdana"/>
                <w:sz w:val="16"/>
                <w:szCs w:val="16"/>
                <w:lang w:val="es"/>
              </w:rPr>
              <w:t>ALUMNADO CON 2 AÑOS DE DESFASE CURRICULAR</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10,8%</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Segoe UI"/>
                <w:color w:val="000000"/>
                <w:sz w:val="16"/>
                <w:szCs w:val="16"/>
                <w:lang w:val="es"/>
              </w:rPr>
              <w:t>11,45%</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14,04%</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6,5%</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093DF1" w:rsidRDefault="007068CF" w:rsidP="007068CF">
            <w:pPr>
              <w:spacing w:after="0"/>
              <w:jc w:val="center"/>
              <w:rPr>
                <w:sz w:val="16"/>
                <w:szCs w:val="16"/>
              </w:rPr>
            </w:pPr>
            <w:r w:rsidRPr="00093DF1">
              <w:rPr>
                <w:sz w:val="16"/>
                <w:szCs w:val="16"/>
              </w:rPr>
              <w:t>7,8%</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068CF" w:rsidRDefault="007068CF" w:rsidP="007068CF">
            <w:pPr>
              <w:spacing w:after="0"/>
              <w:jc w:val="center"/>
              <w:rPr>
                <w:rFonts w:ascii="Calibri" w:hAnsi="Calibri" w:cs="Calibri"/>
                <w:color w:val="000000" w:themeColor="text1"/>
                <w:sz w:val="16"/>
                <w:szCs w:val="16"/>
              </w:rPr>
            </w:pPr>
            <w:r w:rsidRPr="007068CF">
              <w:rPr>
                <w:rFonts w:ascii="Calibri" w:hAnsi="Calibri" w:cs="Calibri"/>
                <w:color w:val="000000" w:themeColor="text1"/>
                <w:sz w:val="16"/>
                <w:szCs w:val="16"/>
              </w:rPr>
              <w:t>8,6%</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068CF" w:rsidRDefault="007068CF" w:rsidP="007068CF">
            <w:pPr>
              <w:spacing w:after="0"/>
              <w:jc w:val="center"/>
              <w:rPr>
                <w:rFonts w:ascii="Calibri" w:hAnsi="Calibri" w:cs="Calibri"/>
                <w:color w:val="000000" w:themeColor="text1"/>
                <w:sz w:val="16"/>
                <w:szCs w:val="16"/>
              </w:rPr>
            </w:pPr>
            <w:r w:rsidRPr="007068CF">
              <w:rPr>
                <w:rFonts w:ascii="Calibri" w:hAnsi="Calibri" w:cs="Calibri"/>
                <w:color w:val="000000" w:themeColor="text1"/>
                <w:sz w:val="16"/>
                <w:szCs w:val="16"/>
              </w:rPr>
              <w:t>0,8%</w:t>
            </w:r>
          </w:p>
        </w:tc>
      </w:tr>
      <w:tr w:rsidR="007068CF"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rPr>
                <w:rFonts w:cs="Calibri"/>
                <w:szCs w:val="22"/>
                <w:lang w:val="es"/>
              </w:rPr>
            </w:pPr>
            <w:r w:rsidRPr="007F35D7">
              <w:rPr>
                <w:rFonts w:cs="Verdana"/>
                <w:sz w:val="16"/>
                <w:szCs w:val="16"/>
                <w:lang w:val="es"/>
              </w:rPr>
              <w:t>ALUMNADO CON MÁS DE 2 AÑOS DE DESFASE CURRICULAR</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5,89%</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Segoe UI"/>
                <w:color w:val="000000"/>
                <w:sz w:val="16"/>
                <w:szCs w:val="16"/>
                <w:lang w:val="es"/>
              </w:rPr>
              <w:t>3,05%</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5,80%</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3,2%</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093DF1" w:rsidRDefault="007068CF" w:rsidP="007068CF">
            <w:pPr>
              <w:spacing w:after="0"/>
              <w:jc w:val="center"/>
              <w:rPr>
                <w:sz w:val="16"/>
                <w:szCs w:val="16"/>
              </w:rPr>
            </w:pPr>
            <w:r w:rsidRPr="00093DF1">
              <w:rPr>
                <w:sz w:val="16"/>
                <w:szCs w:val="16"/>
              </w:rPr>
              <w:t>2,4%</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068CF" w:rsidRDefault="007068CF" w:rsidP="007068CF">
            <w:pPr>
              <w:spacing w:after="0"/>
              <w:jc w:val="center"/>
              <w:rPr>
                <w:rFonts w:ascii="Calibri" w:hAnsi="Calibri" w:cs="Calibri"/>
                <w:color w:val="000000" w:themeColor="text1"/>
                <w:sz w:val="16"/>
                <w:szCs w:val="16"/>
              </w:rPr>
            </w:pPr>
            <w:r w:rsidRPr="007068CF">
              <w:rPr>
                <w:rFonts w:ascii="Calibri" w:hAnsi="Calibri" w:cs="Calibri"/>
                <w:color w:val="000000" w:themeColor="text1"/>
                <w:sz w:val="16"/>
                <w:szCs w:val="16"/>
              </w:rPr>
              <w:t>5,1%</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068CF" w:rsidRDefault="007068CF" w:rsidP="007068CF">
            <w:pPr>
              <w:spacing w:after="0"/>
              <w:jc w:val="center"/>
              <w:rPr>
                <w:rFonts w:ascii="Calibri" w:hAnsi="Calibri" w:cs="Calibri"/>
                <w:color w:val="000000" w:themeColor="text1"/>
                <w:sz w:val="16"/>
                <w:szCs w:val="16"/>
              </w:rPr>
            </w:pPr>
            <w:r w:rsidRPr="007068CF">
              <w:rPr>
                <w:rFonts w:ascii="Calibri" w:hAnsi="Calibri" w:cs="Calibri"/>
                <w:color w:val="000000" w:themeColor="text1"/>
                <w:sz w:val="16"/>
                <w:szCs w:val="16"/>
              </w:rPr>
              <w:t>2,7%</w:t>
            </w:r>
          </w:p>
        </w:tc>
      </w:tr>
      <w:tr w:rsidR="007068CF"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rPr>
                <w:rFonts w:cs="Calibri"/>
                <w:szCs w:val="22"/>
                <w:lang w:val="es"/>
              </w:rPr>
            </w:pPr>
            <w:r w:rsidRPr="007F35D7">
              <w:rPr>
                <w:rFonts w:cs="Verdana"/>
                <w:sz w:val="16"/>
                <w:szCs w:val="16"/>
                <w:lang w:val="es"/>
              </w:rPr>
              <w:lastRenderedPageBreak/>
              <w:t>ALUMNADO CON MENOS DE 2 AÑOS DE DESFASE</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30,15%</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Segoe UI"/>
                <w:color w:val="000000"/>
                <w:sz w:val="16"/>
                <w:szCs w:val="16"/>
                <w:lang w:val="es"/>
              </w:rPr>
              <w:t>31,79%</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35,49%</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38,3%</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093DF1" w:rsidRDefault="007068CF" w:rsidP="007068CF">
            <w:pPr>
              <w:spacing w:after="0"/>
              <w:jc w:val="center"/>
              <w:rPr>
                <w:sz w:val="16"/>
                <w:szCs w:val="16"/>
              </w:rPr>
            </w:pPr>
            <w:r w:rsidRPr="00093DF1">
              <w:rPr>
                <w:sz w:val="16"/>
                <w:szCs w:val="16"/>
              </w:rPr>
              <w:t>36,1%</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068CF" w:rsidRDefault="007068CF" w:rsidP="007068CF">
            <w:pPr>
              <w:spacing w:after="0"/>
              <w:jc w:val="center"/>
              <w:rPr>
                <w:rFonts w:ascii="Calibri" w:hAnsi="Calibri" w:cs="Calibri"/>
                <w:color w:val="000000" w:themeColor="text1"/>
                <w:sz w:val="16"/>
                <w:szCs w:val="16"/>
              </w:rPr>
            </w:pPr>
            <w:r w:rsidRPr="007068CF">
              <w:rPr>
                <w:rFonts w:ascii="Calibri" w:hAnsi="Calibri" w:cs="Calibri"/>
                <w:color w:val="000000" w:themeColor="text1"/>
                <w:sz w:val="16"/>
                <w:szCs w:val="16"/>
              </w:rPr>
              <w:t>37,8%</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068CF" w:rsidRDefault="007068CF" w:rsidP="007068CF">
            <w:pPr>
              <w:spacing w:after="0"/>
              <w:jc w:val="center"/>
              <w:rPr>
                <w:rFonts w:ascii="Calibri" w:hAnsi="Calibri" w:cs="Calibri"/>
                <w:color w:val="000000" w:themeColor="text1"/>
                <w:sz w:val="16"/>
                <w:szCs w:val="16"/>
              </w:rPr>
            </w:pPr>
            <w:r w:rsidRPr="007068CF">
              <w:rPr>
                <w:rFonts w:ascii="Calibri" w:hAnsi="Calibri" w:cs="Calibri"/>
                <w:color w:val="000000" w:themeColor="text1"/>
                <w:sz w:val="16"/>
                <w:szCs w:val="16"/>
              </w:rPr>
              <w:t>1,7%</w:t>
            </w:r>
          </w:p>
        </w:tc>
      </w:tr>
      <w:tr w:rsidR="007068CF"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rPr>
                <w:rFonts w:cs="Calibri"/>
                <w:szCs w:val="22"/>
                <w:lang w:val="es"/>
              </w:rPr>
            </w:pPr>
            <w:r w:rsidRPr="007F35D7">
              <w:rPr>
                <w:rFonts w:cs="Verdana"/>
                <w:sz w:val="16"/>
                <w:szCs w:val="16"/>
                <w:lang w:val="es"/>
              </w:rPr>
              <w:t>ALUMNADO DE AMBIENTE DESFAVORECIDO</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9,68%</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Segoe UI"/>
                <w:color w:val="000000"/>
                <w:sz w:val="16"/>
                <w:szCs w:val="16"/>
                <w:lang w:val="es"/>
              </w:rPr>
              <w:t>14,01%</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9,04%</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12,4%</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093DF1" w:rsidRDefault="007068CF" w:rsidP="007068CF">
            <w:pPr>
              <w:spacing w:after="0"/>
              <w:jc w:val="center"/>
              <w:rPr>
                <w:sz w:val="16"/>
                <w:szCs w:val="16"/>
              </w:rPr>
            </w:pPr>
            <w:r w:rsidRPr="00093DF1">
              <w:rPr>
                <w:sz w:val="16"/>
                <w:szCs w:val="16"/>
              </w:rPr>
              <w:t>18,7%</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068CF" w:rsidRDefault="007068CF" w:rsidP="007068CF">
            <w:pPr>
              <w:spacing w:after="0"/>
              <w:jc w:val="center"/>
              <w:rPr>
                <w:rFonts w:ascii="Calibri" w:hAnsi="Calibri" w:cs="Calibri"/>
                <w:color w:val="000000" w:themeColor="text1"/>
                <w:sz w:val="16"/>
                <w:szCs w:val="16"/>
              </w:rPr>
            </w:pPr>
            <w:r w:rsidRPr="007068CF">
              <w:rPr>
                <w:rFonts w:ascii="Calibri" w:hAnsi="Calibri" w:cs="Calibri"/>
                <w:color w:val="000000" w:themeColor="text1"/>
                <w:sz w:val="16"/>
                <w:szCs w:val="16"/>
              </w:rPr>
              <w:t>20,4%</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068CF" w:rsidRDefault="007068CF" w:rsidP="007068CF">
            <w:pPr>
              <w:spacing w:after="0"/>
              <w:jc w:val="center"/>
              <w:rPr>
                <w:rFonts w:ascii="Calibri" w:hAnsi="Calibri" w:cs="Calibri"/>
                <w:color w:val="000000" w:themeColor="text1"/>
                <w:sz w:val="16"/>
                <w:szCs w:val="16"/>
              </w:rPr>
            </w:pPr>
            <w:r w:rsidRPr="007068CF">
              <w:rPr>
                <w:rFonts w:ascii="Calibri" w:hAnsi="Calibri" w:cs="Calibri"/>
                <w:color w:val="000000" w:themeColor="text1"/>
                <w:sz w:val="16"/>
                <w:szCs w:val="16"/>
              </w:rPr>
              <w:t>1,7%</w:t>
            </w:r>
          </w:p>
        </w:tc>
      </w:tr>
      <w:tr w:rsidR="007068CF"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rPr>
                <w:rFonts w:cs="Calibri"/>
                <w:szCs w:val="22"/>
                <w:lang w:val="es"/>
              </w:rPr>
            </w:pPr>
            <w:r w:rsidRPr="007F35D7">
              <w:rPr>
                <w:rFonts w:cs="Verdana"/>
                <w:sz w:val="16"/>
                <w:szCs w:val="16"/>
                <w:lang w:val="es"/>
              </w:rPr>
              <w:t>ALUMNADO DE MINORÍAS</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11,92%</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Segoe UI"/>
                <w:color w:val="000000"/>
                <w:sz w:val="16"/>
                <w:szCs w:val="16"/>
                <w:lang w:val="es"/>
              </w:rPr>
              <w:t>8,89%</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11,07%</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12,4%</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093DF1" w:rsidRDefault="007068CF" w:rsidP="007068CF">
            <w:pPr>
              <w:spacing w:after="0"/>
              <w:jc w:val="center"/>
              <w:rPr>
                <w:sz w:val="16"/>
                <w:szCs w:val="16"/>
              </w:rPr>
            </w:pPr>
            <w:r w:rsidRPr="00093DF1">
              <w:rPr>
                <w:sz w:val="16"/>
                <w:szCs w:val="16"/>
              </w:rPr>
              <w:t>13,1%</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068CF" w:rsidRDefault="007068CF" w:rsidP="007068CF">
            <w:pPr>
              <w:spacing w:after="0"/>
              <w:jc w:val="center"/>
              <w:rPr>
                <w:rFonts w:ascii="Calibri" w:hAnsi="Calibri" w:cs="Calibri"/>
                <w:color w:val="000000" w:themeColor="text1"/>
                <w:sz w:val="16"/>
                <w:szCs w:val="16"/>
              </w:rPr>
            </w:pPr>
            <w:r w:rsidRPr="007068CF">
              <w:rPr>
                <w:rFonts w:ascii="Calibri" w:hAnsi="Calibri" w:cs="Calibri"/>
                <w:color w:val="000000" w:themeColor="text1"/>
                <w:sz w:val="16"/>
                <w:szCs w:val="16"/>
              </w:rPr>
              <w:t>15,1%</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068CF" w:rsidRDefault="007068CF" w:rsidP="007068CF">
            <w:pPr>
              <w:spacing w:after="0"/>
              <w:jc w:val="center"/>
              <w:rPr>
                <w:rFonts w:ascii="Calibri" w:hAnsi="Calibri" w:cs="Calibri"/>
                <w:color w:val="000000" w:themeColor="text1"/>
                <w:sz w:val="16"/>
                <w:szCs w:val="16"/>
              </w:rPr>
            </w:pPr>
            <w:r w:rsidRPr="007068CF">
              <w:rPr>
                <w:rFonts w:ascii="Calibri" w:hAnsi="Calibri" w:cs="Calibri"/>
                <w:color w:val="000000" w:themeColor="text1"/>
                <w:sz w:val="16"/>
                <w:szCs w:val="16"/>
              </w:rPr>
              <w:t>2,0%</w:t>
            </w:r>
          </w:p>
        </w:tc>
      </w:tr>
      <w:tr w:rsidR="007068CF"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rPr>
                <w:rFonts w:cs="Calibri"/>
                <w:szCs w:val="22"/>
                <w:lang w:val="es"/>
              </w:rPr>
            </w:pPr>
            <w:r w:rsidRPr="007F35D7">
              <w:rPr>
                <w:rFonts w:cs="Verdana"/>
                <w:sz w:val="16"/>
                <w:szCs w:val="16"/>
                <w:lang w:val="es"/>
              </w:rPr>
              <w:t>ALUMNADO INMIGRANTE</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29,73%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Segoe UI"/>
                <w:color w:val="000000"/>
                <w:sz w:val="16"/>
                <w:szCs w:val="16"/>
                <w:lang w:val="es"/>
              </w:rPr>
              <w:t>28,26%</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30,50%</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30,1%</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093DF1" w:rsidRDefault="007068CF" w:rsidP="007068CF">
            <w:pPr>
              <w:spacing w:after="0"/>
              <w:jc w:val="center"/>
              <w:rPr>
                <w:sz w:val="16"/>
                <w:szCs w:val="16"/>
              </w:rPr>
            </w:pPr>
            <w:r w:rsidRPr="00093DF1">
              <w:rPr>
                <w:sz w:val="16"/>
                <w:szCs w:val="16"/>
              </w:rPr>
              <w:t>31,9%</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068CF" w:rsidRDefault="007068CF" w:rsidP="007068CF">
            <w:pPr>
              <w:spacing w:after="0"/>
              <w:jc w:val="center"/>
              <w:rPr>
                <w:rFonts w:ascii="Calibri" w:hAnsi="Calibri" w:cs="Calibri"/>
                <w:color w:val="000000" w:themeColor="text1"/>
                <w:sz w:val="16"/>
                <w:szCs w:val="16"/>
              </w:rPr>
            </w:pPr>
            <w:r w:rsidRPr="007068CF">
              <w:rPr>
                <w:rFonts w:ascii="Calibri" w:hAnsi="Calibri" w:cs="Calibri"/>
                <w:color w:val="000000" w:themeColor="text1"/>
                <w:sz w:val="16"/>
                <w:szCs w:val="16"/>
              </w:rPr>
              <w:t>34,9%</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068CF" w:rsidRDefault="007068CF" w:rsidP="007068CF">
            <w:pPr>
              <w:spacing w:after="0"/>
              <w:jc w:val="center"/>
              <w:rPr>
                <w:rFonts w:ascii="Calibri" w:hAnsi="Calibri" w:cs="Calibri"/>
                <w:color w:val="000000" w:themeColor="text1"/>
                <w:sz w:val="16"/>
                <w:szCs w:val="16"/>
              </w:rPr>
            </w:pPr>
            <w:r w:rsidRPr="007068CF">
              <w:rPr>
                <w:rFonts w:ascii="Calibri" w:hAnsi="Calibri" w:cs="Calibri"/>
                <w:color w:val="000000" w:themeColor="text1"/>
                <w:sz w:val="16"/>
                <w:szCs w:val="16"/>
              </w:rPr>
              <w:t>3,0%</w:t>
            </w:r>
          </w:p>
        </w:tc>
      </w:tr>
      <w:tr w:rsidR="007068CF" w:rsidRPr="007F35D7" w:rsidTr="009B4930">
        <w:trPr>
          <w:trHeight w:val="285"/>
          <w:jc w:val="center"/>
        </w:trPr>
        <w:tc>
          <w:tcPr>
            <w:tcW w:w="4114"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rPr>
                <w:rFonts w:cs="Calibri"/>
                <w:szCs w:val="22"/>
                <w:lang w:val="es"/>
              </w:rPr>
            </w:pPr>
            <w:r w:rsidRPr="007F35D7">
              <w:rPr>
                <w:rFonts w:cs="Verdana"/>
                <w:sz w:val="16"/>
                <w:szCs w:val="16"/>
                <w:lang w:val="es"/>
              </w:rPr>
              <w:t>ALUMNADO SIN COMPETENCIA EN LENGUA CASTELLANA</w:t>
            </w:r>
          </w:p>
        </w:tc>
        <w:tc>
          <w:tcPr>
            <w:tcW w:w="709" w:type="dxa"/>
            <w:tcBorders>
              <w:top w:val="single" w:sz="3" w:space="0" w:color="000000"/>
              <w:left w:val="single" w:sz="3" w:space="0" w:color="000000"/>
              <w:bottom w:val="single" w:sz="3" w:space="0" w:color="000000"/>
              <w:right w:val="single" w:sz="3" w:space="0" w:color="000000"/>
            </w:tcBorders>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3,23%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Segoe UI"/>
                <w:color w:val="000000"/>
                <w:sz w:val="16"/>
                <w:szCs w:val="16"/>
                <w:lang w:val="es"/>
              </w:rPr>
              <w:t>2,68%</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6,07%</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F35D7" w:rsidRDefault="007068CF" w:rsidP="007068CF">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1,6%</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093DF1" w:rsidRDefault="007068CF" w:rsidP="007068CF">
            <w:pPr>
              <w:spacing w:after="0"/>
              <w:jc w:val="center"/>
              <w:rPr>
                <w:sz w:val="16"/>
                <w:szCs w:val="16"/>
              </w:rPr>
            </w:pPr>
            <w:r w:rsidRPr="00093DF1">
              <w:rPr>
                <w:sz w:val="16"/>
                <w:szCs w:val="16"/>
              </w:rPr>
              <w:t>3,1%</w:t>
            </w:r>
          </w:p>
        </w:tc>
        <w:tc>
          <w:tcPr>
            <w:tcW w:w="103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068CF" w:rsidRDefault="007068CF" w:rsidP="007068CF">
            <w:pPr>
              <w:spacing w:after="0"/>
              <w:jc w:val="center"/>
              <w:rPr>
                <w:rFonts w:ascii="Calibri" w:hAnsi="Calibri" w:cs="Calibri"/>
                <w:color w:val="000000" w:themeColor="text1"/>
                <w:sz w:val="16"/>
                <w:szCs w:val="16"/>
              </w:rPr>
            </w:pPr>
            <w:r w:rsidRPr="007068CF">
              <w:rPr>
                <w:rFonts w:ascii="Calibri" w:hAnsi="Calibri" w:cs="Calibri"/>
                <w:color w:val="000000" w:themeColor="text1"/>
                <w:sz w:val="16"/>
                <w:szCs w:val="16"/>
              </w:rPr>
              <w:t>7,4%</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068CF" w:rsidRPr="007068CF" w:rsidRDefault="007068CF" w:rsidP="007068CF">
            <w:pPr>
              <w:spacing w:after="0"/>
              <w:jc w:val="center"/>
              <w:rPr>
                <w:rFonts w:ascii="Calibri" w:hAnsi="Calibri" w:cs="Calibri"/>
                <w:color w:val="000000" w:themeColor="text1"/>
                <w:sz w:val="16"/>
                <w:szCs w:val="16"/>
              </w:rPr>
            </w:pPr>
            <w:r w:rsidRPr="007068CF">
              <w:rPr>
                <w:rFonts w:ascii="Calibri" w:hAnsi="Calibri" w:cs="Calibri"/>
                <w:color w:val="000000" w:themeColor="text1"/>
                <w:sz w:val="16"/>
                <w:szCs w:val="16"/>
              </w:rPr>
              <w:t>4,3%</w:t>
            </w:r>
          </w:p>
        </w:tc>
      </w:tr>
    </w:tbl>
    <w:p w:rsidR="004033F4" w:rsidRDefault="00556D98" w:rsidP="00556D98">
      <w:pPr>
        <w:ind w:left="-1134"/>
      </w:pPr>
      <w:r>
        <w:rPr>
          <w:noProof/>
          <w:lang w:val="es-ES" w:eastAsia="es-ES"/>
        </w:rPr>
        <w:drawing>
          <wp:inline distT="0" distB="0" distL="0" distR="0" wp14:anchorId="441DE1CF" wp14:editId="6B836B3D">
            <wp:extent cx="7115175" cy="4667250"/>
            <wp:effectExtent l="0" t="0" r="9525" b="0"/>
            <wp:docPr id="27" name="Gráfico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56D98" w:rsidRPr="007F35D7" w:rsidRDefault="00556D98" w:rsidP="00556D98">
      <w:pPr>
        <w:ind w:left="-1134"/>
      </w:pPr>
    </w:p>
    <w:p w:rsidR="00104723" w:rsidRPr="007F35D7" w:rsidRDefault="00104723" w:rsidP="00D93E58">
      <w:pPr>
        <w:pStyle w:val="Ttulo3"/>
      </w:pPr>
      <w:r w:rsidRPr="007F35D7">
        <w:t xml:space="preserve"> </w:t>
      </w:r>
      <w:bookmarkStart w:id="7" w:name="_Toc39650222"/>
      <w:r w:rsidRPr="007F35D7">
        <w:t>Abandono de la medida</w:t>
      </w:r>
      <w:bookmarkEnd w:id="7"/>
    </w:p>
    <w:p w:rsidR="00104723" w:rsidRDefault="00104723" w:rsidP="00A312F8">
      <w:pPr>
        <w:autoSpaceDE w:val="0"/>
        <w:autoSpaceDN w:val="0"/>
        <w:adjustRightInd w:val="0"/>
        <w:spacing w:before="240" w:after="240" w:line="240" w:lineRule="auto"/>
        <w:jc w:val="both"/>
        <w:rPr>
          <w:rFonts w:cs="Verdana"/>
          <w:szCs w:val="22"/>
          <w:lang w:val="es"/>
        </w:rPr>
      </w:pPr>
      <w:r w:rsidRPr="007F35D7">
        <w:rPr>
          <w:rFonts w:cs="Verdana"/>
          <w:szCs w:val="22"/>
          <w:lang w:val="es"/>
        </w:rPr>
        <w:t>El abandono del programa es alto</w:t>
      </w:r>
      <w:r w:rsidR="008652C5">
        <w:rPr>
          <w:rFonts w:cs="Verdana"/>
          <w:szCs w:val="22"/>
          <w:lang w:val="es"/>
        </w:rPr>
        <w:t xml:space="preserve">, </w:t>
      </w:r>
      <w:r w:rsidR="002828BD">
        <w:rPr>
          <w:rFonts w:cs="Verdana"/>
          <w:szCs w:val="22"/>
          <w:lang w:val="es"/>
        </w:rPr>
        <w:t xml:space="preserve"> aunque se ha reducido levemente en los dos últimos años. Hay que tener en cuenta que es habitual que el alumnado entre y salga de esta medida.</w:t>
      </w:r>
      <w:r w:rsidRPr="007F35D7">
        <w:rPr>
          <w:rFonts w:cs="Verdana"/>
          <w:szCs w:val="22"/>
          <w:lang w:val="es"/>
        </w:rPr>
        <w:t xml:space="preserve"> </w:t>
      </w:r>
    </w:p>
    <w:tbl>
      <w:tblPr>
        <w:tblW w:w="10299" w:type="dxa"/>
        <w:jc w:val="center"/>
        <w:tblLayout w:type="fixed"/>
        <w:tblLook w:val="0000" w:firstRow="0" w:lastRow="0" w:firstColumn="0" w:lastColumn="0" w:noHBand="0" w:noVBand="0"/>
      </w:tblPr>
      <w:tblGrid>
        <w:gridCol w:w="2802"/>
        <w:gridCol w:w="1275"/>
        <w:gridCol w:w="993"/>
        <w:gridCol w:w="993"/>
        <w:gridCol w:w="1059"/>
        <w:gridCol w:w="1059"/>
        <w:gridCol w:w="1059"/>
        <w:gridCol w:w="1059"/>
      </w:tblGrid>
      <w:tr w:rsidR="002D1465" w:rsidRPr="007F35D7" w:rsidTr="002D1465">
        <w:trPr>
          <w:trHeight w:val="1"/>
          <w:jc w:val="center"/>
        </w:trPr>
        <w:tc>
          <w:tcPr>
            <w:tcW w:w="2802" w:type="dxa"/>
            <w:tcBorders>
              <w:top w:val="single" w:sz="3" w:space="0" w:color="000000"/>
              <w:left w:val="single" w:sz="3" w:space="0" w:color="000000"/>
              <w:bottom w:val="single" w:sz="3" w:space="0" w:color="000000"/>
              <w:right w:val="single" w:sz="3" w:space="0" w:color="000000"/>
            </w:tcBorders>
            <w:shd w:val="clear" w:color="auto" w:fill="9BBB59"/>
            <w:vAlign w:val="center"/>
          </w:tcPr>
          <w:p w:rsidR="002D1465" w:rsidRPr="007F35D7" w:rsidRDefault="002D1465" w:rsidP="004437B2">
            <w:pPr>
              <w:autoSpaceDE w:val="0"/>
              <w:autoSpaceDN w:val="0"/>
              <w:adjustRightInd w:val="0"/>
              <w:spacing w:after="0" w:line="240" w:lineRule="auto"/>
              <w:rPr>
                <w:rFonts w:cs="Calibri"/>
                <w:szCs w:val="22"/>
                <w:lang w:val="es"/>
              </w:rPr>
            </w:pPr>
            <w:r w:rsidRPr="007F35D7">
              <w:rPr>
                <w:rFonts w:cs="Verdana"/>
                <w:b/>
                <w:bCs/>
                <w:color w:val="FFFFFF"/>
                <w:sz w:val="16"/>
                <w:szCs w:val="16"/>
                <w:lang w:val="es"/>
              </w:rPr>
              <w:t>ALUMNADO QUE ABANDONA</w:t>
            </w:r>
          </w:p>
        </w:tc>
        <w:tc>
          <w:tcPr>
            <w:tcW w:w="1275"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4437B2">
            <w:pPr>
              <w:autoSpaceDE w:val="0"/>
              <w:autoSpaceDN w:val="0"/>
              <w:adjustRightInd w:val="0"/>
              <w:spacing w:after="0" w:line="360" w:lineRule="auto"/>
              <w:jc w:val="center"/>
              <w:rPr>
                <w:rFonts w:cs="Calibri"/>
                <w:szCs w:val="22"/>
                <w:lang w:val="es"/>
              </w:rPr>
            </w:pPr>
            <w:r w:rsidRPr="007F35D7">
              <w:rPr>
                <w:rFonts w:cs="Verdana"/>
                <w:b/>
                <w:bCs/>
                <w:color w:val="FFFFFF"/>
                <w:sz w:val="16"/>
                <w:szCs w:val="16"/>
                <w:lang w:val="es"/>
              </w:rPr>
              <w:t>13-14</w:t>
            </w:r>
          </w:p>
        </w:tc>
        <w:tc>
          <w:tcPr>
            <w:tcW w:w="99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4437B2">
            <w:pPr>
              <w:autoSpaceDE w:val="0"/>
              <w:autoSpaceDN w:val="0"/>
              <w:adjustRightInd w:val="0"/>
              <w:spacing w:after="0" w:line="360" w:lineRule="auto"/>
              <w:jc w:val="center"/>
              <w:rPr>
                <w:rFonts w:cs="Calibri"/>
                <w:szCs w:val="22"/>
                <w:lang w:val="es"/>
              </w:rPr>
            </w:pPr>
            <w:r w:rsidRPr="007F35D7">
              <w:rPr>
                <w:rFonts w:cs="Verdana"/>
                <w:b/>
                <w:bCs/>
                <w:color w:val="FFFFFF"/>
                <w:sz w:val="16"/>
                <w:szCs w:val="16"/>
                <w:lang w:val="es"/>
              </w:rPr>
              <w:t>14-15</w:t>
            </w:r>
          </w:p>
        </w:tc>
        <w:tc>
          <w:tcPr>
            <w:tcW w:w="993" w:type="dxa"/>
            <w:tcBorders>
              <w:top w:val="single" w:sz="3" w:space="0" w:color="000000"/>
              <w:left w:val="single" w:sz="3" w:space="0" w:color="000000"/>
              <w:bottom w:val="single" w:sz="3" w:space="0" w:color="000000"/>
              <w:right w:val="single" w:sz="3" w:space="0" w:color="000000"/>
            </w:tcBorders>
            <w:shd w:val="clear" w:color="auto" w:fill="215868"/>
          </w:tcPr>
          <w:p w:rsidR="002D1465" w:rsidRPr="007F35D7" w:rsidRDefault="002D1465" w:rsidP="004437B2">
            <w:pPr>
              <w:autoSpaceDE w:val="0"/>
              <w:autoSpaceDN w:val="0"/>
              <w:adjustRightInd w:val="0"/>
              <w:spacing w:after="0" w:line="360" w:lineRule="auto"/>
              <w:jc w:val="center"/>
              <w:rPr>
                <w:rFonts w:cs="Calibri"/>
                <w:szCs w:val="22"/>
                <w:lang w:val="es"/>
              </w:rPr>
            </w:pPr>
            <w:r w:rsidRPr="007F35D7">
              <w:rPr>
                <w:rFonts w:cs="Verdana"/>
                <w:b/>
                <w:bCs/>
                <w:color w:val="FFFFFF"/>
                <w:sz w:val="16"/>
                <w:szCs w:val="16"/>
                <w:lang w:val="es"/>
              </w:rPr>
              <w:t>15-16</w:t>
            </w:r>
          </w:p>
        </w:tc>
        <w:tc>
          <w:tcPr>
            <w:tcW w:w="1059" w:type="dxa"/>
            <w:tcBorders>
              <w:top w:val="single" w:sz="3" w:space="0" w:color="000000"/>
              <w:left w:val="single" w:sz="3" w:space="0" w:color="000000"/>
              <w:bottom w:val="single" w:sz="3" w:space="0" w:color="000000"/>
              <w:right w:val="single" w:sz="3" w:space="0" w:color="000000"/>
            </w:tcBorders>
            <w:shd w:val="clear" w:color="auto" w:fill="215868"/>
          </w:tcPr>
          <w:p w:rsidR="002D1465" w:rsidRPr="007F35D7" w:rsidRDefault="002D1465" w:rsidP="004437B2">
            <w:pPr>
              <w:autoSpaceDE w:val="0"/>
              <w:autoSpaceDN w:val="0"/>
              <w:adjustRightInd w:val="0"/>
              <w:spacing w:after="0" w:line="360" w:lineRule="auto"/>
              <w:jc w:val="center"/>
              <w:rPr>
                <w:rFonts w:cs="Verdana"/>
                <w:b/>
                <w:bCs/>
                <w:color w:val="FFFFFF"/>
                <w:sz w:val="16"/>
                <w:szCs w:val="16"/>
                <w:lang w:val="es"/>
              </w:rPr>
            </w:pPr>
            <w:r w:rsidRPr="007F35D7">
              <w:rPr>
                <w:rFonts w:cs="Verdana"/>
                <w:b/>
                <w:bCs/>
                <w:color w:val="FFFFFF"/>
                <w:sz w:val="16"/>
                <w:szCs w:val="16"/>
                <w:lang w:val="es"/>
              </w:rPr>
              <w:t>16-17</w:t>
            </w:r>
          </w:p>
        </w:tc>
        <w:tc>
          <w:tcPr>
            <w:tcW w:w="105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741C1C">
            <w:pPr>
              <w:autoSpaceDE w:val="0"/>
              <w:autoSpaceDN w:val="0"/>
              <w:adjustRightInd w:val="0"/>
              <w:spacing w:after="0" w:line="360" w:lineRule="auto"/>
              <w:jc w:val="center"/>
              <w:rPr>
                <w:rFonts w:cs="Verdana"/>
                <w:b/>
                <w:bCs/>
                <w:color w:val="FFFFFF"/>
                <w:sz w:val="16"/>
                <w:szCs w:val="16"/>
                <w:lang w:val="es"/>
              </w:rPr>
            </w:pPr>
            <w:r>
              <w:rPr>
                <w:rFonts w:cs="Verdana"/>
                <w:b/>
                <w:bCs/>
                <w:color w:val="FFFFFF"/>
                <w:sz w:val="16"/>
                <w:szCs w:val="16"/>
                <w:lang w:val="es"/>
              </w:rPr>
              <w:t>17-18</w:t>
            </w:r>
          </w:p>
        </w:tc>
        <w:tc>
          <w:tcPr>
            <w:tcW w:w="1059" w:type="dxa"/>
            <w:tcBorders>
              <w:top w:val="single" w:sz="3" w:space="0" w:color="000000"/>
              <w:left w:val="single" w:sz="3" w:space="0" w:color="000000"/>
              <w:bottom w:val="single" w:sz="3" w:space="0" w:color="000000"/>
              <w:right w:val="single" w:sz="3" w:space="0" w:color="000000"/>
            </w:tcBorders>
            <w:shd w:val="clear" w:color="auto" w:fill="215868"/>
          </w:tcPr>
          <w:p w:rsidR="002D1465" w:rsidRPr="007F35D7" w:rsidRDefault="002D1465" w:rsidP="004437B2">
            <w:pPr>
              <w:autoSpaceDE w:val="0"/>
              <w:autoSpaceDN w:val="0"/>
              <w:adjustRightInd w:val="0"/>
              <w:spacing w:after="0" w:line="360" w:lineRule="auto"/>
              <w:jc w:val="center"/>
              <w:rPr>
                <w:rFonts w:cs="Verdana"/>
                <w:b/>
                <w:bCs/>
                <w:color w:val="FFFFFF"/>
                <w:sz w:val="16"/>
                <w:szCs w:val="16"/>
                <w:lang w:val="es"/>
              </w:rPr>
            </w:pPr>
            <w:r>
              <w:rPr>
                <w:rFonts w:cs="Verdana"/>
                <w:b/>
                <w:bCs/>
                <w:color w:val="FFFFFF"/>
                <w:sz w:val="16"/>
                <w:szCs w:val="16"/>
                <w:lang w:val="es"/>
              </w:rPr>
              <w:t>18-19</w:t>
            </w:r>
          </w:p>
        </w:tc>
        <w:tc>
          <w:tcPr>
            <w:tcW w:w="1059" w:type="dxa"/>
            <w:tcBorders>
              <w:top w:val="single" w:sz="3" w:space="0" w:color="000000"/>
              <w:left w:val="single" w:sz="3" w:space="0" w:color="000000"/>
              <w:bottom w:val="single" w:sz="3" w:space="0" w:color="000000"/>
              <w:right w:val="single" w:sz="3" w:space="0" w:color="000000"/>
            </w:tcBorders>
            <w:shd w:val="clear" w:color="auto" w:fill="215868"/>
          </w:tcPr>
          <w:p w:rsidR="002D1465" w:rsidRPr="007F35D7" w:rsidRDefault="002D1465" w:rsidP="004437B2">
            <w:pPr>
              <w:autoSpaceDE w:val="0"/>
              <w:autoSpaceDN w:val="0"/>
              <w:adjustRightInd w:val="0"/>
              <w:spacing w:after="0" w:line="360" w:lineRule="auto"/>
              <w:jc w:val="center"/>
              <w:rPr>
                <w:rFonts w:cs="Calibri"/>
                <w:szCs w:val="22"/>
                <w:lang w:val="es"/>
              </w:rPr>
            </w:pPr>
            <w:r w:rsidRPr="007F35D7">
              <w:rPr>
                <w:rFonts w:cs="Verdana"/>
                <w:b/>
                <w:bCs/>
                <w:color w:val="FFFFFF"/>
                <w:sz w:val="16"/>
                <w:szCs w:val="16"/>
                <w:lang w:val="es"/>
              </w:rPr>
              <w:t>Variación</w:t>
            </w:r>
          </w:p>
        </w:tc>
      </w:tr>
      <w:tr w:rsidR="002D1465" w:rsidRPr="007F35D7" w:rsidTr="002D1465">
        <w:trPr>
          <w:trHeight w:val="1"/>
          <w:jc w:val="center"/>
        </w:trPr>
        <w:tc>
          <w:tcPr>
            <w:tcW w:w="2802"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rsidP="004929FC">
            <w:pPr>
              <w:autoSpaceDE w:val="0"/>
              <w:autoSpaceDN w:val="0"/>
              <w:adjustRightInd w:val="0"/>
              <w:spacing w:after="0" w:line="360" w:lineRule="auto"/>
              <w:jc w:val="both"/>
              <w:rPr>
                <w:rFonts w:cs="Calibri"/>
                <w:szCs w:val="22"/>
                <w:lang w:val="es"/>
              </w:rPr>
            </w:pPr>
            <w:r w:rsidRPr="007F35D7">
              <w:rPr>
                <w:rFonts w:cs="Verdana"/>
                <w:sz w:val="16"/>
                <w:szCs w:val="16"/>
                <w:lang w:val="es"/>
              </w:rPr>
              <w:t>NÚMERO DE ALUMNOS</w:t>
            </w:r>
          </w:p>
        </w:tc>
        <w:tc>
          <w:tcPr>
            <w:tcW w:w="127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Default="002D1465" w:rsidP="004929FC">
            <w:pPr>
              <w:spacing w:after="0"/>
              <w:jc w:val="center"/>
              <w:rPr>
                <w:rFonts w:ascii="Calibri" w:hAnsi="Calibri" w:cs="Segoe UI"/>
                <w:color w:val="44546A"/>
                <w:sz w:val="16"/>
                <w:szCs w:val="16"/>
              </w:rPr>
            </w:pPr>
            <w:r>
              <w:rPr>
                <w:rFonts w:ascii="Calibri" w:hAnsi="Calibri" w:cs="Segoe UI"/>
                <w:color w:val="44546A"/>
                <w:sz w:val="16"/>
                <w:szCs w:val="16"/>
              </w:rPr>
              <w:t>111</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Default="002D1465" w:rsidP="004929FC">
            <w:pPr>
              <w:spacing w:after="0"/>
              <w:jc w:val="center"/>
              <w:rPr>
                <w:rFonts w:ascii="Calibri" w:hAnsi="Calibri" w:cs="Segoe UI"/>
                <w:color w:val="44546A"/>
                <w:sz w:val="16"/>
                <w:szCs w:val="16"/>
              </w:rPr>
            </w:pPr>
            <w:r>
              <w:rPr>
                <w:rFonts w:ascii="Calibri" w:hAnsi="Calibri" w:cs="Segoe UI"/>
                <w:color w:val="44546A"/>
                <w:sz w:val="16"/>
                <w:szCs w:val="16"/>
              </w:rPr>
              <w:t>127</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Default="002D1465" w:rsidP="004929FC">
            <w:pPr>
              <w:spacing w:after="0"/>
              <w:jc w:val="center"/>
              <w:rPr>
                <w:rFonts w:ascii="Calibri" w:hAnsi="Calibri" w:cs="Segoe UI"/>
                <w:color w:val="44546A"/>
                <w:sz w:val="16"/>
                <w:szCs w:val="16"/>
              </w:rPr>
            </w:pPr>
            <w:r>
              <w:rPr>
                <w:rFonts w:ascii="Calibri" w:hAnsi="Calibri" w:cs="Segoe UI"/>
                <w:color w:val="44546A"/>
                <w:sz w:val="16"/>
                <w:szCs w:val="16"/>
              </w:rPr>
              <w:t>112</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Default="002D1465" w:rsidP="004929FC">
            <w:pPr>
              <w:spacing w:after="0"/>
              <w:jc w:val="center"/>
              <w:rPr>
                <w:rFonts w:ascii="Calibri" w:hAnsi="Calibri" w:cs="Segoe UI"/>
                <w:color w:val="44546A"/>
                <w:sz w:val="16"/>
                <w:szCs w:val="16"/>
              </w:rPr>
            </w:pPr>
            <w:r>
              <w:rPr>
                <w:rFonts w:ascii="Calibri" w:hAnsi="Calibri" w:cs="Segoe UI"/>
                <w:color w:val="44546A"/>
                <w:sz w:val="16"/>
                <w:szCs w:val="16"/>
              </w:rPr>
              <w:t>113</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Default="002D1465" w:rsidP="004929FC">
            <w:pPr>
              <w:spacing w:after="0"/>
              <w:jc w:val="center"/>
              <w:rPr>
                <w:rFonts w:ascii="Calibri" w:hAnsi="Calibri" w:cs="Segoe UI"/>
                <w:color w:val="44546A"/>
                <w:sz w:val="16"/>
                <w:szCs w:val="16"/>
              </w:rPr>
            </w:pPr>
            <w:r w:rsidRPr="00BD6E8D">
              <w:rPr>
                <w:rFonts w:ascii="Calibri" w:hAnsi="Calibri" w:cs="Segoe UI"/>
                <w:color w:val="000000" w:themeColor="text1"/>
                <w:sz w:val="16"/>
                <w:szCs w:val="16"/>
              </w:rPr>
              <w:t>100</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Default="00C87F09" w:rsidP="004929FC">
            <w:pPr>
              <w:autoSpaceDE w:val="0"/>
              <w:autoSpaceDN w:val="0"/>
              <w:adjustRightInd w:val="0"/>
              <w:spacing w:after="0" w:line="360" w:lineRule="auto"/>
              <w:jc w:val="center"/>
              <w:rPr>
                <w:rFonts w:cs="Verdana"/>
                <w:sz w:val="16"/>
                <w:szCs w:val="16"/>
                <w:lang w:val="es"/>
              </w:rPr>
            </w:pPr>
            <w:r>
              <w:rPr>
                <w:rFonts w:cs="Verdana"/>
                <w:sz w:val="16"/>
                <w:szCs w:val="16"/>
                <w:lang w:val="es"/>
              </w:rPr>
              <w:t>107</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BD6E8D" w:rsidP="004929FC">
            <w:pPr>
              <w:autoSpaceDE w:val="0"/>
              <w:autoSpaceDN w:val="0"/>
              <w:adjustRightInd w:val="0"/>
              <w:spacing w:after="0" w:line="360" w:lineRule="auto"/>
              <w:jc w:val="center"/>
              <w:rPr>
                <w:rFonts w:cs="Calibri"/>
                <w:szCs w:val="22"/>
                <w:lang w:val="es"/>
              </w:rPr>
            </w:pPr>
            <w:r>
              <w:rPr>
                <w:rFonts w:cs="Verdana"/>
                <w:sz w:val="16"/>
                <w:szCs w:val="16"/>
                <w:lang w:val="es"/>
              </w:rPr>
              <w:t>7</w:t>
            </w:r>
          </w:p>
        </w:tc>
      </w:tr>
      <w:tr w:rsidR="002D1465" w:rsidRPr="007F35D7" w:rsidTr="002D1465">
        <w:trPr>
          <w:trHeight w:val="1"/>
          <w:jc w:val="center"/>
        </w:trPr>
        <w:tc>
          <w:tcPr>
            <w:tcW w:w="2802"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2D1465" w:rsidP="004929FC">
            <w:pPr>
              <w:autoSpaceDE w:val="0"/>
              <w:autoSpaceDN w:val="0"/>
              <w:adjustRightInd w:val="0"/>
              <w:spacing w:after="0" w:line="360" w:lineRule="auto"/>
              <w:jc w:val="both"/>
              <w:rPr>
                <w:rFonts w:cs="Calibri"/>
                <w:sz w:val="16"/>
                <w:szCs w:val="16"/>
                <w:lang w:val="es"/>
              </w:rPr>
            </w:pPr>
            <w:r w:rsidRPr="007F35D7">
              <w:rPr>
                <w:rFonts w:cs="Verdana"/>
                <w:sz w:val="16"/>
                <w:szCs w:val="16"/>
                <w:lang w:val="es"/>
              </w:rPr>
              <w:t>PORCENTAJE</w:t>
            </w:r>
            <w:r w:rsidR="008652C5">
              <w:rPr>
                <w:rFonts w:cs="Verdana"/>
                <w:sz w:val="16"/>
                <w:szCs w:val="16"/>
                <w:lang w:val="es"/>
              </w:rPr>
              <w:t>, QUE ABANDONA.</w:t>
            </w:r>
          </w:p>
        </w:tc>
        <w:tc>
          <w:tcPr>
            <w:tcW w:w="1275"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2D1465" w:rsidRPr="004929FC" w:rsidRDefault="002D1465" w:rsidP="004929FC">
            <w:pPr>
              <w:spacing w:after="0"/>
              <w:jc w:val="center"/>
              <w:rPr>
                <w:rFonts w:ascii="Calibri" w:hAnsi="Calibri" w:cs="Segoe UI"/>
                <w:color w:val="44546A"/>
                <w:sz w:val="16"/>
                <w:szCs w:val="16"/>
              </w:rPr>
            </w:pPr>
            <w:r w:rsidRPr="004929FC">
              <w:rPr>
                <w:rFonts w:ascii="Calibri" w:hAnsi="Calibri" w:cs="Segoe UI"/>
                <w:color w:val="44546A"/>
                <w:sz w:val="16"/>
                <w:szCs w:val="16"/>
              </w:rPr>
              <w:t>15,57%</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2D1465" w:rsidRPr="004929FC" w:rsidRDefault="002D1465" w:rsidP="004929FC">
            <w:pPr>
              <w:spacing w:after="0"/>
              <w:jc w:val="center"/>
              <w:rPr>
                <w:rFonts w:ascii="Calibri" w:hAnsi="Calibri" w:cs="Segoe UI"/>
                <w:color w:val="44546A"/>
                <w:sz w:val="16"/>
                <w:szCs w:val="16"/>
              </w:rPr>
            </w:pPr>
            <w:r w:rsidRPr="004929FC">
              <w:rPr>
                <w:rFonts w:ascii="Calibri" w:hAnsi="Calibri" w:cs="Segoe UI"/>
                <w:color w:val="44546A"/>
                <w:sz w:val="16"/>
                <w:szCs w:val="16"/>
              </w:rPr>
              <w:t>15,47%</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2D1465" w:rsidRPr="004929FC" w:rsidRDefault="002D1465" w:rsidP="004929FC">
            <w:pPr>
              <w:spacing w:after="0"/>
              <w:jc w:val="center"/>
              <w:rPr>
                <w:rFonts w:ascii="Calibri" w:hAnsi="Calibri" w:cs="Segoe UI"/>
                <w:color w:val="44546A"/>
                <w:sz w:val="16"/>
                <w:szCs w:val="16"/>
              </w:rPr>
            </w:pPr>
            <w:r w:rsidRPr="004929FC">
              <w:rPr>
                <w:rFonts w:ascii="Calibri" w:hAnsi="Calibri" w:cs="Segoe UI"/>
                <w:color w:val="44546A"/>
                <w:sz w:val="16"/>
                <w:szCs w:val="16"/>
              </w:rPr>
              <w:t>15,11%</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2D1465" w:rsidRPr="004929FC" w:rsidRDefault="002D1465" w:rsidP="004929FC">
            <w:pPr>
              <w:spacing w:after="0"/>
              <w:jc w:val="center"/>
              <w:rPr>
                <w:rFonts w:ascii="Calibri" w:hAnsi="Calibri" w:cs="Segoe UI"/>
                <w:color w:val="44546A"/>
                <w:sz w:val="16"/>
                <w:szCs w:val="16"/>
              </w:rPr>
            </w:pPr>
            <w:r w:rsidRPr="004929FC">
              <w:rPr>
                <w:rFonts w:ascii="Calibri" w:hAnsi="Calibri" w:cs="Segoe UI"/>
                <w:color w:val="44546A"/>
                <w:sz w:val="16"/>
                <w:szCs w:val="16"/>
              </w:rPr>
              <w:t>16,28%</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2D1465" w:rsidRPr="004929FC" w:rsidRDefault="002D1465" w:rsidP="004929FC">
            <w:pPr>
              <w:spacing w:after="0"/>
              <w:jc w:val="center"/>
              <w:rPr>
                <w:rFonts w:ascii="Calibri" w:hAnsi="Calibri" w:cs="Segoe UI"/>
                <w:color w:val="44546A"/>
                <w:sz w:val="16"/>
                <w:szCs w:val="16"/>
              </w:rPr>
            </w:pPr>
            <w:r w:rsidRPr="004929FC">
              <w:rPr>
                <w:rFonts w:ascii="Calibri" w:hAnsi="Calibri" w:cs="Segoe UI"/>
                <w:color w:val="44546A"/>
                <w:sz w:val="16"/>
                <w:szCs w:val="16"/>
              </w:rPr>
              <w:t>13,28%</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4929FC" w:rsidRDefault="00F27785" w:rsidP="004929FC">
            <w:pPr>
              <w:spacing w:after="0"/>
              <w:jc w:val="center"/>
              <w:rPr>
                <w:rFonts w:ascii="Calibri" w:hAnsi="Calibri" w:cs="Segoe UI"/>
                <w:color w:val="44546A"/>
                <w:sz w:val="16"/>
                <w:szCs w:val="16"/>
              </w:rPr>
            </w:pPr>
            <w:r>
              <w:rPr>
                <w:rFonts w:ascii="Calibri" w:hAnsi="Calibri" w:cs="Segoe UI"/>
                <w:color w:val="44546A"/>
                <w:sz w:val="16"/>
                <w:szCs w:val="16"/>
              </w:rPr>
              <w:t>13,72%</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2D1465" w:rsidRPr="004929FC" w:rsidRDefault="00F27785" w:rsidP="004929FC">
            <w:pPr>
              <w:spacing w:after="0"/>
              <w:jc w:val="center"/>
              <w:rPr>
                <w:rFonts w:ascii="Calibri" w:hAnsi="Calibri" w:cs="Segoe UI"/>
                <w:color w:val="44546A"/>
                <w:sz w:val="16"/>
                <w:szCs w:val="16"/>
              </w:rPr>
            </w:pPr>
            <w:r>
              <w:rPr>
                <w:rFonts w:ascii="Calibri" w:hAnsi="Calibri" w:cs="Segoe UI"/>
                <w:color w:val="44546A"/>
                <w:sz w:val="16"/>
                <w:szCs w:val="16"/>
              </w:rPr>
              <w:t>0,44</w:t>
            </w:r>
            <w:r w:rsidR="002D1465" w:rsidRPr="004929FC">
              <w:rPr>
                <w:rFonts w:ascii="Calibri" w:hAnsi="Calibri" w:cs="Segoe UI"/>
                <w:color w:val="44546A"/>
                <w:sz w:val="16"/>
                <w:szCs w:val="16"/>
              </w:rPr>
              <w:t>%</w:t>
            </w:r>
          </w:p>
        </w:tc>
      </w:tr>
      <w:tr w:rsidR="00A312F8" w:rsidRPr="007F35D7" w:rsidTr="00A312F8">
        <w:trPr>
          <w:trHeight w:val="1"/>
          <w:jc w:val="center"/>
        </w:trPr>
        <w:tc>
          <w:tcPr>
            <w:tcW w:w="2802" w:type="dxa"/>
            <w:tcBorders>
              <w:top w:val="single" w:sz="3" w:space="0" w:color="000000"/>
              <w:left w:val="single" w:sz="3" w:space="0" w:color="000000"/>
              <w:bottom w:val="single" w:sz="3" w:space="0" w:color="000000"/>
              <w:right w:val="single" w:sz="3" w:space="0" w:color="000000"/>
            </w:tcBorders>
            <w:shd w:val="clear" w:color="000000" w:fill="FFFFFF"/>
          </w:tcPr>
          <w:p w:rsidR="00A312F8" w:rsidRPr="007F35D7" w:rsidRDefault="00A312F8" w:rsidP="00A312F8">
            <w:pPr>
              <w:autoSpaceDE w:val="0"/>
              <w:autoSpaceDN w:val="0"/>
              <w:adjustRightInd w:val="0"/>
              <w:spacing w:after="0" w:line="240" w:lineRule="auto"/>
              <w:jc w:val="both"/>
              <w:rPr>
                <w:rFonts w:cs="Verdana"/>
                <w:sz w:val="16"/>
                <w:szCs w:val="16"/>
                <w:lang w:val="es"/>
              </w:rPr>
            </w:pPr>
            <w:r>
              <w:rPr>
                <w:rFonts w:cs="Verdana"/>
                <w:sz w:val="16"/>
                <w:szCs w:val="16"/>
                <w:lang w:val="es"/>
              </w:rPr>
              <w:t>PORCENTAJE  QUE ABANDONA POR  FALTAS DE ASISTENCIA, PROBLEMAS DE CONVIVENCIA O RUPTURA  DE COMPROMISO.</w:t>
            </w:r>
          </w:p>
        </w:tc>
        <w:tc>
          <w:tcPr>
            <w:tcW w:w="127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312F8" w:rsidRPr="00A312F8" w:rsidRDefault="00A312F8" w:rsidP="00A312F8">
            <w:pPr>
              <w:spacing w:after="0"/>
              <w:jc w:val="center"/>
              <w:rPr>
                <w:rFonts w:ascii="Calibri" w:hAnsi="Calibri" w:cs="Segoe UI"/>
                <w:color w:val="44546A"/>
                <w:sz w:val="16"/>
                <w:szCs w:val="16"/>
              </w:rPr>
            </w:pPr>
            <w:r w:rsidRPr="00A312F8">
              <w:rPr>
                <w:rFonts w:ascii="Calibri" w:hAnsi="Calibri" w:cs="Segoe UI"/>
                <w:color w:val="44546A"/>
                <w:sz w:val="16"/>
                <w:szCs w:val="16"/>
              </w:rPr>
              <w:t>11,22%</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312F8" w:rsidRPr="00A312F8" w:rsidRDefault="00A312F8" w:rsidP="00A312F8">
            <w:pPr>
              <w:spacing w:after="0"/>
              <w:jc w:val="center"/>
              <w:rPr>
                <w:rFonts w:ascii="Calibri" w:hAnsi="Calibri" w:cs="Segoe UI"/>
                <w:color w:val="44546A"/>
                <w:sz w:val="16"/>
                <w:szCs w:val="16"/>
              </w:rPr>
            </w:pPr>
            <w:r w:rsidRPr="00A312F8">
              <w:rPr>
                <w:rFonts w:ascii="Calibri" w:hAnsi="Calibri" w:cs="Segoe UI"/>
                <w:color w:val="44546A"/>
                <w:sz w:val="16"/>
                <w:szCs w:val="16"/>
              </w:rPr>
              <w:t>10,11%</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312F8" w:rsidRPr="00A312F8" w:rsidRDefault="00A312F8" w:rsidP="00A312F8">
            <w:pPr>
              <w:spacing w:after="0"/>
              <w:jc w:val="center"/>
              <w:rPr>
                <w:rFonts w:ascii="Calibri" w:hAnsi="Calibri" w:cs="Segoe UI"/>
                <w:color w:val="44546A"/>
                <w:sz w:val="16"/>
                <w:szCs w:val="16"/>
              </w:rPr>
            </w:pPr>
            <w:r w:rsidRPr="00A312F8">
              <w:rPr>
                <w:rFonts w:ascii="Calibri" w:hAnsi="Calibri" w:cs="Segoe UI"/>
                <w:color w:val="44546A"/>
                <w:sz w:val="16"/>
                <w:szCs w:val="16"/>
              </w:rPr>
              <w:t>10,53%</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312F8" w:rsidRPr="00A312F8" w:rsidRDefault="00A312F8" w:rsidP="00A312F8">
            <w:pPr>
              <w:spacing w:after="0"/>
              <w:jc w:val="center"/>
              <w:rPr>
                <w:rFonts w:ascii="Calibri" w:hAnsi="Calibri" w:cs="Segoe UI"/>
                <w:color w:val="44546A"/>
                <w:sz w:val="16"/>
                <w:szCs w:val="16"/>
              </w:rPr>
            </w:pPr>
            <w:r w:rsidRPr="00A312F8">
              <w:rPr>
                <w:rFonts w:ascii="Calibri" w:hAnsi="Calibri" w:cs="Segoe UI"/>
                <w:color w:val="44546A"/>
                <w:sz w:val="16"/>
                <w:szCs w:val="16"/>
              </w:rPr>
              <w:t>9,22%</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312F8" w:rsidRPr="00A312F8" w:rsidRDefault="00A312F8" w:rsidP="00A312F8">
            <w:pPr>
              <w:spacing w:after="0"/>
              <w:jc w:val="center"/>
              <w:rPr>
                <w:rFonts w:ascii="Calibri" w:hAnsi="Calibri" w:cs="Segoe UI"/>
                <w:color w:val="44546A"/>
                <w:sz w:val="16"/>
                <w:szCs w:val="16"/>
              </w:rPr>
            </w:pPr>
            <w:r w:rsidRPr="00A312F8">
              <w:rPr>
                <w:rFonts w:ascii="Calibri" w:hAnsi="Calibri" w:cs="Segoe UI"/>
                <w:color w:val="44546A"/>
                <w:sz w:val="16"/>
                <w:szCs w:val="16"/>
              </w:rPr>
              <w:t>7,84%</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312F8" w:rsidRPr="00A312F8" w:rsidRDefault="00A312F8" w:rsidP="00A312F8">
            <w:pPr>
              <w:spacing w:after="0"/>
              <w:jc w:val="center"/>
              <w:rPr>
                <w:rFonts w:ascii="Calibri" w:hAnsi="Calibri" w:cs="Segoe UI"/>
                <w:color w:val="44546A"/>
                <w:sz w:val="16"/>
                <w:szCs w:val="16"/>
              </w:rPr>
            </w:pPr>
            <w:r w:rsidRPr="00A312F8">
              <w:rPr>
                <w:rFonts w:ascii="Calibri" w:hAnsi="Calibri" w:cs="Segoe UI"/>
                <w:color w:val="44546A"/>
                <w:sz w:val="16"/>
                <w:szCs w:val="16"/>
              </w:rPr>
              <w:t>8,72%</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312F8" w:rsidRDefault="00A312F8" w:rsidP="00A312F8">
            <w:pPr>
              <w:spacing w:after="0"/>
              <w:jc w:val="center"/>
              <w:rPr>
                <w:rFonts w:ascii="Calibri" w:hAnsi="Calibri" w:cs="Segoe UI"/>
                <w:color w:val="44546A"/>
                <w:sz w:val="16"/>
                <w:szCs w:val="16"/>
              </w:rPr>
            </w:pPr>
            <w:r>
              <w:rPr>
                <w:rFonts w:ascii="Calibri" w:hAnsi="Calibri" w:cs="Segoe UI"/>
                <w:color w:val="44546A"/>
                <w:sz w:val="16"/>
                <w:szCs w:val="16"/>
              </w:rPr>
              <w:t>0,88%</w:t>
            </w:r>
          </w:p>
        </w:tc>
      </w:tr>
    </w:tbl>
    <w:p w:rsidR="00104723" w:rsidRDefault="00104723" w:rsidP="00104723"/>
    <w:p w:rsidR="00364A3E" w:rsidRDefault="00364A3E" w:rsidP="00104723"/>
    <w:p w:rsidR="00364A3E" w:rsidRPr="007F35D7" w:rsidRDefault="00364A3E" w:rsidP="00104723"/>
    <w:tbl>
      <w:tblPr>
        <w:tblW w:w="10297" w:type="dxa"/>
        <w:jc w:val="center"/>
        <w:tblLayout w:type="fixed"/>
        <w:tblCellMar>
          <w:left w:w="70" w:type="dxa"/>
          <w:right w:w="70" w:type="dxa"/>
        </w:tblCellMar>
        <w:tblLook w:val="0000" w:firstRow="0" w:lastRow="0" w:firstColumn="0" w:lastColumn="0" w:noHBand="0" w:noVBand="0"/>
      </w:tblPr>
      <w:tblGrid>
        <w:gridCol w:w="3635"/>
        <w:gridCol w:w="937"/>
        <w:gridCol w:w="779"/>
        <w:gridCol w:w="978"/>
        <w:gridCol w:w="992"/>
        <w:gridCol w:w="992"/>
        <w:gridCol w:w="992"/>
        <w:gridCol w:w="992"/>
      </w:tblGrid>
      <w:tr w:rsidR="002D1465" w:rsidRPr="007F35D7" w:rsidTr="00660C6C">
        <w:trPr>
          <w:trHeight w:val="285"/>
          <w:jc w:val="center"/>
        </w:trPr>
        <w:tc>
          <w:tcPr>
            <w:tcW w:w="3635" w:type="dxa"/>
            <w:tcBorders>
              <w:top w:val="single" w:sz="3" w:space="0" w:color="000000"/>
              <w:left w:val="single" w:sz="3" w:space="0" w:color="000000"/>
              <w:bottom w:val="single" w:sz="3" w:space="0" w:color="000000"/>
              <w:right w:val="single" w:sz="3" w:space="0" w:color="000000"/>
            </w:tcBorders>
            <w:shd w:val="clear" w:color="auto" w:fill="9BBB59"/>
            <w:vAlign w:val="bottom"/>
          </w:tcPr>
          <w:p w:rsidR="002D1465" w:rsidRPr="007F35D7" w:rsidRDefault="002D1465">
            <w:pPr>
              <w:autoSpaceDE w:val="0"/>
              <w:autoSpaceDN w:val="0"/>
              <w:adjustRightInd w:val="0"/>
              <w:spacing w:after="0" w:line="240" w:lineRule="auto"/>
              <w:rPr>
                <w:rFonts w:cs="Calibri"/>
                <w:szCs w:val="22"/>
                <w:lang w:val="es"/>
              </w:rPr>
            </w:pPr>
            <w:r w:rsidRPr="007F35D7">
              <w:rPr>
                <w:rFonts w:cs="Verdana"/>
                <w:b/>
                <w:bCs/>
                <w:color w:val="FFFFFF"/>
                <w:sz w:val="16"/>
                <w:szCs w:val="16"/>
                <w:lang w:val="es"/>
              </w:rPr>
              <w:t>CAUSAS DE ABANDONO DEL PROGRAMA (NÚMERO)</w:t>
            </w:r>
          </w:p>
        </w:tc>
        <w:tc>
          <w:tcPr>
            <w:tcW w:w="937"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13-14</w:t>
            </w:r>
          </w:p>
        </w:tc>
        <w:tc>
          <w:tcPr>
            <w:tcW w:w="77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14-15</w:t>
            </w:r>
          </w:p>
        </w:tc>
        <w:tc>
          <w:tcPr>
            <w:tcW w:w="97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15-16</w:t>
            </w:r>
          </w:p>
        </w:tc>
        <w:tc>
          <w:tcPr>
            <w:tcW w:w="99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B53498">
            <w:pPr>
              <w:autoSpaceDE w:val="0"/>
              <w:autoSpaceDN w:val="0"/>
              <w:adjustRightInd w:val="0"/>
              <w:spacing w:after="0" w:line="240" w:lineRule="auto"/>
              <w:jc w:val="center"/>
              <w:rPr>
                <w:rFonts w:cs="Verdana"/>
                <w:b/>
                <w:bCs/>
                <w:color w:val="FFFFFF"/>
                <w:sz w:val="16"/>
                <w:szCs w:val="16"/>
                <w:lang w:val="es"/>
              </w:rPr>
            </w:pPr>
            <w:r w:rsidRPr="007F35D7">
              <w:rPr>
                <w:rFonts w:cs="Verdana"/>
                <w:b/>
                <w:bCs/>
                <w:color w:val="FFFFFF"/>
                <w:sz w:val="16"/>
                <w:szCs w:val="16"/>
                <w:lang w:val="es"/>
              </w:rPr>
              <w:t>16-17</w:t>
            </w:r>
          </w:p>
        </w:tc>
        <w:tc>
          <w:tcPr>
            <w:tcW w:w="99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13763C">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17-18</w:t>
            </w:r>
          </w:p>
        </w:tc>
        <w:tc>
          <w:tcPr>
            <w:tcW w:w="99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2D1465">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18-19</w:t>
            </w:r>
          </w:p>
        </w:tc>
        <w:tc>
          <w:tcPr>
            <w:tcW w:w="99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Variación</w:t>
            </w:r>
          </w:p>
        </w:tc>
      </w:tr>
      <w:tr w:rsidR="002D1465" w:rsidRPr="007F35D7" w:rsidTr="00660C6C">
        <w:trPr>
          <w:trHeight w:val="285"/>
          <w:jc w:val="center"/>
        </w:trPr>
        <w:tc>
          <w:tcPr>
            <w:tcW w:w="3635" w:type="dxa"/>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D941AE">
            <w:pPr>
              <w:autoSpaceDE w:val="0"/>
              <w:autoSpaceDN w:val="0"/>
              <w:adjustRightInd w:val="0"/>
              <w:spacing w:after="0" w:line="240" w:lineRule="auto"/>
              <w:rPr>
                <w:rFonts w:cs="Calibri"/>
                <w:szCs w:val="22"/>
                <w:lang w:val="es"/>
              </w:rPr>
            </w:pPr>
            <w:r w:rsidRPr="007F35D7">
              <w:rPr>
                <w:rFonts w:cs="Verdana"/>
                <w:sz w:val="16"/>
                <w:szCs w:val="16"/>
                <w:lang w:val="es"/>
              </w:rPr>
              <w:t>FALTAS DE ASISTIENCIA</w:t>
            </w:r>
          </w:p>
        </w:tc>
        <w:tc>
          <w:tcPr>
            <w:tcW w:w="937" w:type="dxa"/>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sidRPr="007F35D7">
              <w:rPr>
                <w:rFonts w:cs="Verdana"/>
                <w:sz w:val="16"/>
                <w:szCs w:val="16"/>
                <w:lang w:val="es"/>
              </w:rPr>
              <w:t>35</w:t>
            </w:r>
          </w:p>
        </w:tc>
        <w:tc>
          <w:tcPr>
            <w:tcW w:w="77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sidRPr="007F35D7">
              <w:rPr>
                <w:rFonts w:cs="Verdana"/>
                <w:sz w:val="16"/>
                <w:szCs w:val="16"/>
                <w:lang w:val="es"/>
              </w:rPr>
              <w:t>30</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sidRPr="007F35D7">
              <w:rPr>
                <w:rFonts w:cs="Verdana"/>
                <w:sz w:val="16"/>
                <w:szCs w:val="16"/>
                <w:lang w:val="es"/>
              </w:rPr>
              <w:t>39</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spacing w:after="0"/>
              <w:jc w:val="center"/>
              <w:rPr>
                <w:rFonts w:cs="Segoe UI"/>
                <w:sz w:val="16"/>
                <w:szCs w:val="16"/>
              </w:rPr>
            </w:pPr>
            <w:r w:rsidRPr="007F35D7">
              <w:rPr>
                <w:rFonts w:cs="Verdana"/>
                <w:sz w:val="16"/>
                <w:szCs w:val="16"/>
                <w:lang w:val="es-ES"/>
              </w:rPr>
              <w:t>27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13763C">
            <w:pPr>
              <w:spacing w:after="0"/>
              <w:jc w:val="center"/>
              <w:rPr>
                <w:rFonts w:cs="Verdana"/>
                <w:sz w:val="16"/>
                <w:szCs w:val="16"/>
                <w:lang w:val="es-ES"/>
              </w:rPr>
            </w:pPr>
            <w:r>
              <w:rPr>
                <w:rFonts w:cs="Verdana"/>
                <w:sz w:val="16"/>
                <w:szCs w:val="16"/>
                <w:lang w:val="es-ES"/>
              </w:rPr>
              <w:t>24</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2D1465" w:rsidRDefault="00F27785" w:rsidP="00D941AE">
            <w:pPr>
              <w:spacing w:after="0"/>
              <w:jc w:val="center"/>
              <w:rPr>
                <w:rFonts w:cs="Verdana"/>
                <w:sz w:val="16"/>
                <w:szCs w:val="16"/>
                <w:lang w:val="es-ES"/>
              </w:rPr>
            </w:pPr>
            <w:r>
              <w:rPr>
                <w:rFonts w:cs="Verdana"/>
                <w:sz w:val="16"/>
                <w:szCs w:val="16"/>
                <w:lang w:val="es-ES"/>
              </w:rPr>
              <w:t>25</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F27785" w:rsidP="00D941AE">
            <w:pPr>
              <w:spacing w:after="0"/>
              <w:jc w:val="center"/>
              <w:rPr>
                <w:rFonts w:cs="Segoe UI"/>
                <w:sz w:val="16"/>
                <w:szCs w:val="16"/>
              </w:rPr>
            </w:pPr>
            <w:r>
              <w:rPr>
                <w:rFonts w:cs="Verdana"/>
                <w:sz w:val="16"/>
                <w:szCs w:val="16"/>
                <w:lang w:val="es-ES"/>
              </w:rPr>
              <w:t>1</w:t>
            </w:r>
          </w:p>
        </w:tc>
      </w:tr>
      <w:tr w:rsidR="002D1465" w:rsidRPr="007F35D7" w:rsidTr="00660C6C">
        <w:trPr>
          <w:trHeight w:val="285"/>
          <w:jc w:val="center"/>
        </w:trPr>
        <w:tc>
          <w:tcPr>
            <w:tcW w:w="3635" w:type="dxa"/>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D941AE">
            <w:pPr>
              <w:autoSpaceDE w:val="0"/>
              <w:autoSpaceDN w:val="0"/>
              <w:adjustRightInd w:val="0"/>
              <w:spacing w:after="0" w:line="240" w:lineRule="auto"/>
              <w:rPr>
                <w:rFonts w:cs="Calibri"/>
                <w:szCs w:val="22"/>
                <w:lang w:val="es"/>
              </w:rPr>
            </w:pPr>
            <w:r w:rsidRPr="007F35D7">
              <w:rPr>
                <w:rFonts w:cs="Verdana"/>
                <w:sz w:val="16"/>
                <w:szCs w:val="16"/>
                <w:lang w:val="es"/>
              </w:rPr>
              <w:t>PROBLEMAS DE CONVIVENCIA</w:t>
            </w:r>
          </w:p>
        </w:tc>
        <w:tc>
          <w:tcPr>
            <w:tcW w:w="937" w:type="dxa"/>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sidRPr="007F35D7">
              <w:rPr>
                <w:rFonts w:cs="Verdana"/>
                <w:sz w:val="16"/>
                <w:szCs w:val="16"/>
                <w:lang w:val="es"/>
              </w:rPr>
              <w:t>8</w:t>
            </w:r>
          </w:p>
        </w:tc>
        <w:tc>
          <w:tcPr>
            <w:tcW w:w="77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sidRPr="007F35D7">
              <w:rPr>
                <w:rFonts w:cs="Verdana"/>
                <w:sz w:val="16"/>
                <w:szCs w:val="16"/>
                <w:lang w:val="es"/>
              </w:rPr>
              <w:t>10</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sidRPr="007F35D7">
              <w:rPr>
                <w:rFonts w:cs="Verdana"/>
                <w:sz w:val="16"/>
                <w:szCs w:val="16"/>
                <w:lang w:val="es"/>
              </w:rPr>
              <w:t>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spacing w:after="0"/>
              <w:jc w:val="center"/>
              <w:rPr>
                <w:rFonts w:cs="Segoe UI"/>
                <w:sz w:val="16"/>
                <w:szCs w:val="16"/>
              </w:rPr>
            </w:pPr>
            <w:r w:rsidRPr="007F35D7">
              <w:rPr>
                <w:rFonts w:cs="Verdana"/>
                <w:sz w:val="16"/>
                <w:szCs w:val="16"/>
                <w:lang w:val="es-ES"/>
              </w:rPr>
              <w:t>6</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13763C">
            <w:pPr>
              <w:spacing w:after="0"/>
              <w:jc w:val="center"/>
              <w:rPr>
                <w:rFonts w:cs="Verdana"/>
                <w:sz w:val="16"/>
                <w:szCs w:val="16"/>
                <w:lang w:val="es-ES"/>
              </w:rPr>
            </w:pPr>
            <w:r>
              <w:rPr>
                <w:rFonts w:cs="Verdana"/>
                <w:sz w:val="16"/>
                <w:szCs w:val="16"/>
                <w:lang w:val="es-ES"/>
              </w:rPr>
              <w:t>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2D1465" w:rsidRPr="007F35D7" w:rsidRDefault="00F27785" w:rsidP="00D941AE">
            <w:pPr>
              <w:spacing w:after="0"/>
              <w:jc w:val="center"/>
              <w:rPr>
                <w:rFonts w:cs="Verdana"/>
                <w:sz w:val="16"/>
                <w:szCs w:val="16"/>
                <w:lang w:val="es-ES"/>
              </w:rPr>
            </w:pPr>
            <w:r>
              <w:rPr>
                <w:rFonts w:cs="Verdana"/>
                <w:sz w:val="16"/>
                <w:szCs w:val="16"/>
                <w:lang w:val="es-ES"/>
              </w:rPr>
              <w:t>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F27785" w:rsidP="00D941AE">
            <w:pPr>
              <w:spacing w:after="0"/>
              <w:jc w:val="center"/>
              <w:rPr>
                <w:rFonts w:cs="Segoe UI"/>
                <w:sz w:val="16"/>
                <w:szCs w:val="16"/>
              </w:rPr>
            </w:pPr>
            <w:r>
              <w:rPr>
                <w:rFonts w:cs="Verdana"/>
                <w:sz w:val="16"/>
                <w:szCs w:val="16"/>
                <w:lang w:val="es-ES"/>
              </w:rPr>
              <w:t>0</w:t>
            </w:r>
          </w:p>
        </w:tc>
      </w:tr>
      <w:tr w:rsidR="002D1465" w:rsidRPr="007F35D7" w:rsidTr="00660C6C">
        <w:trPr>
          <w:trHeight w:val="285"/>
          <w:jc w:val="center"/>
        </w:trPr>
        <w:tc>
          <w:tcPr>
            <w:tcW w:w="3635" w:type="dxa"/>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D941AE">
            <w:pPr>
              <w:autoSpaceDE w:val="0"/>
              <w:autoSpaceDN w:val="0"/>
              <w:adjustRightInd w:val="0"/>
              <w:spacing w:after="0" w:line="240" w:lineRule="auto"/>
              <w:rPr>
                <w:rFonts w:cs="Calibri"/>
                <w:szCs w:val="22"/>
                <w:lang w:val="es"/>
              </w:rPr>
            </w:pPr>
            <w:r w:rsidRPr="007F35D7">
              <w:rPr>
                <w:rFonts w:cs="Verdana"/>
                <w:sz w:val="16"/>
                <w:szCs w:val="16"/>
                <w:lang w:val="es"/>
              </w:rPr>
              <w:t>RUPTURA DE COMPROMISO</w:t>
            </w:r>
          </w:p>
        </w:tc>
        <w:tc>
          <w:tcPr>
            <w:tcW w:w="937" w:type="dxa"/>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sidRPr="007F35D7">
              <w:rPr>
                <w:rFonts w:cs="Verdana"/>
                <w:sz w:val="16"/>
                <w:szCs w:val="16"/>
                <w:lang w:val="es"/>
              </w:rPr>
              <w:t>37</w:t>
            </w:r>
          </w:p>
        </w:tc>
        <w:tc>
          <w:tcPr>
            <w:tcW w:w="77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sidRPr="007F35D7">
              <w:rPr>
                <w:rFonts w:cs="Verdana"/>
                <w:sz w:val="16"/>
                <w:szCs w:val="16"/>
                <w:lang w:val="es"/>
              </w:rPr>
              <w:t>43</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sidRPr="007F35D7">
              <w:rPr>
                <w:rFonts w:cs="Verdana"/>
                <w:sz w:val="16"/>
                <w:szCs w:val="16"/>
                <w:lang w:val="es"/>
              </w:rPr>
              <w:t>32</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spacing w:after="0"/>
              <w:jc w:val="center"/>
              <w:rPr>
                <w:rFonts w:cs="Segoe UI"/>
                <w:sz w:val="16"/>
                <w:szCs w:val="16"/>
              </w:rPr>
            </w:pPr>
            <w:r w:rsidRPr="007F35D7">
              <w:rPr>
                <w:rFonts w:cs="Verdana"/>
                <w:sz w:val="16"/>
                <w:szCs w:val="16"/>
                <w:lang w:val="es-ES"/>
              </w:rPr>
              <w:t>31</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13763C">
            <w:pPr>
              <w:spacing w:after="0"/>
              <w:jc w:val="center"/>
              <w:rPr>
                <w:rFonts w:cs="Verdana"/>
                <w:sz w:val="16"/>
                <w:szCs w:val="16"/>
                <w:lang w:val="es-ES"/>
              </w:rPr>
            </w:pPr>
            <w:r>
              <w:rPr>
                <w:rFonts w:cs="Verdana"/>
                <w:sz w:val="16"/>
                <w:szCs w:val="16"/>
                <w:lang w:val="es-ES"/>
              </w:rPr>
              <w:t>28</w:t>
            </w:r>
          </w:p>
        </w:tc>
        <w:tc>
          <w:tcPr>
            <w:tcW w:w="992" w:type="dxa"/>
            <w:tcBorders>
              <w:top w:val="single" w:sz="3" w:space="0" w:color="000000"/>
              <w:left w:val="single" w:sz="3" w:space="0" w:color="000000"/>
              <w:bottom w:val="single" w:sz="4" w:space="0" w:color="auto"/>
              <w:right w:val="single" w:sz="3" w:space="0" w:color="000000"/>
            </w:tcBorders>
            <w:shd w:val="clear" w:color="000000" w:fill="FFFFFF"/>
          </w:tcPr>
          <w:p w:rsidR="002D1465" w:rsidRPr="007F35D7" w:rsidRDefault="00F27785" w:rsidP="0013763C">
            <w:pPr>
              <w:spacing w:after="0"/>
              <w:jc w:val="center"/>
              <w:rPr>
                <w:rFonts w:cs="Verdana"/>
                <w:sz w:val="16"/>
                <w:szCs w:val="16"/>
                <w:lang w:val="es-ES"/>
              </w:rPr>
            </w:pPr>
            <w:r>
              <w:rPr>
                <w:rFonts w:cs="Verdana"/>
                <w:sz w:val="16"/>
                <w:szCs w:val="16"/>
                <w:lang w:val="es-ES"/>
              </w:rPr>
              <w:t>36</w:t>
            </w:r>
          </w:p>
        </w:tc>
        <w:tc>
          <w:tcPr>
            <w:tcW w:w="992" w:type="dxa"/>
            <w:tcBorders>
              <w:top w:val="single" w:sz="3" w:space="0" w:color="000000"/>
              <w:left w:val="single" w:sz="3" w:space="0" w:color="000000"/>
              <w:bottom w:val="single" w:sz="4" w:space="0" w:color="auto"/>
              <w:right w:val="single" w:sz="3" w:space="0" w:color="000000"/>
            </w:tcBorders>
            <w:shd w:val="clear" w:color="000000" w:fill="FFFFFF"/>
            <w:vAlign w:val="center"/>
          </w:tcPr>
          <w:p w:rsidR="002D1465" w:rsidRPr="007F35D7" w:rsidRDefault="00F27785" w:rsidP="0013763C">
            <w:pPr>
              <w:spacing w:after="0"/>
              <w:jc w:val="center"/>
              <w:rPr>
                <w:rFonts w:cs="Segoe UI"/>
                <w:sz w:val="16"/>
                <w:szCs w:val="16"/>
              </w:rPr>
            </w:pPr>
            <w:r>
              <w:rPr>
                <w:rFonts w:cs="Verdana"/>
                <w:sz w:val="16"/>
                <w:szCs w:val="16"/>
                <w:lang w:val="es-ES"/>
              </w:rPr>
              <w:t>8</w:t>
            </w:r>
          </w:p>
        </w:tc>
      </w:tr>
      <w:tr w:rsidR="002D1465" w:rsidRPr="007F35D7" w:rsidTr="00660C6C">
        <w:trPr>
          <w:trHeight w:val="285"/>
          <w:jc w:val="center"/>
        </w:trPr>
        <w:tc>
          <w:tcPr>
            <w:tcW w:w="3635" w:type="dxa"/>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D941AE">
            <w:pPr>
              <w:autoSpaceDE w:val="0"/>
              <w:autoSpaceDN w:val="0"/>
              <w:adjustRightInd w:val="0"/>
              <w:spacing w:after="0" w:line="240" w:lineRule="auto"/>
              <w:rPr>
                <w:rFonts w:cs="Calibri"/>
                <w:szCs w:val="22"/>
                <w:lang w:val="es"/>
              </w:rPr>
            </w:pPr>
            <w:r w:rsidRPr="007F35D7">
              <w:rPr>
                <w:rFonts w:cs="Verdana"/>
                <w:sz w:val="16"/>
                <w:szCs w:val="16"/>
                <w:lang w:val="es"/>
              </w:rPr>
              <w:t>BAJA EN EL CENTRO</w:t>
            </w:r>
          </w:p>
        </w:tc>
        <w:tc>
          <w:tcPr>
            <w:tcW w:w="937" w:type="dxa"/>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sidRPr="007F35D7">
              <w:rPr>
                <w:rFonts w:cs="Verdana"/>
                <w:sz w:val="16"/>
                <w:szCs w:val="16"/>
                <w:lang w:val="es"/>
              </w:rPr>
              <w:t>25</w:t>
            </w:r>
          </w:p>
        </w:tc>
        <w:tc>
          <w:tcPr>
            <w:tcW w:w="77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sidRPr="007F35D7">
              <w:rPr>
                <w:rFonts w:cs="Verdana"/>
                <w:sz w:val="16"/>
                <w:szCs w:val="16"/>
                <w:lang w:val="es"/>
              </w:rPr>
              <w:t>15</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sidRPr="007F35D7">
              <w:rPr>
                <w:rFonts w:cs="Verdana"/>
                <w:sz w:val="16"/>
                <w:szCs w:val="16"/>
                <w:lang w:val="es"/>
              </w:rPr>
              <w:t>10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spacing w:after="0"/>
              <w:jc w:val="center"/>
              <w:rPr>
                <w:rFonts w:cs="Segoe UI"/>
                <w:sz w:val="16"/>
                <w:szCs w:val="16"/>
              </w:rPr>
            </w:pPr>
            <w:r w:rsidRPr="007F35D7">
              <w:rPr>
                <w:rFonts w:cs="Verdana"/>
                <w:sz w:val="16"/>
                <w:szCs w:val="16"/>
                <w:lang w:val="es-ES"/>
              </w:rPr>
              <w:t>15</w:t>
            </w:r>
          </w:p>
        </w:tc>
        <w:tc>
          <w:tcPr>
            <w:tcW w:w="992" w:type="dxa"/>
            <w:tcBorders>
              <w:top w:val="single" w:sz="3" w:space="0" w:color="000000"/>
              <w:left w:val="single" w:sz="3" w:space="0" w:color="000000"/>
              <w:bottom w:val="single" w:sz="3" w:space="0" w:color="000000"/>
              <w:right w:val="single" w:sz="4" w:space="0" w:color="auto"/>
            </w:tcBorders>
            <w:shd w:val="clear" w:color="000000" w:fill="FFFFFF"/>
            <w:vAlign w:val="center"/>
          </w:tcPr>
          <w:p w:rsidR="002D1465" w:rsidRPr="007F35D7" w:rsidRDefault="002D1465" w:rsidP="0013763C">
            <w:pPr>
              <w:spacing w:after="0"/>
              <w:jc w:val="center"/>
              <w:rPr>
                <w:rFonts w:cs="Verdana"/>
                <w:sz w:val="16"/>
                <w:szCs w:val="16"/>
                <w:lang w:val="es-ES"/>
              </w:rPr>
            </w:pPr>
            <w:r>
              <w:rPr>
                <w:rFonts w:cs="Verdana"/>
                <w:sz w:val="16"/>
                <w:szCs w:val="16"/>
                <w:lang w:val="es-ES"/>
              </w:rPr>
              <w:t>11</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2D1465" w:rsidRDefault="00F27785" w:rsidP="00D941AE">
            <w:pPr>
              <w:spacing w:after="0"/>
              <w:jc w:val="center"/>
              <w:rPr>
                <w:rFonts w:cs="Verdana"/>
                <w:sz w:val="16"/>
                <w:szCs w:val="16"/>
                <w:lang w:val="es-ES"/>
              </w:rPr>
            </w:pPr>
            <w:r>
              <w:rPr>
                <w:rFonts w:cs="Verdana"/>
                <w:sz w:val="16"/>
                <w:szCs w:val="16"/>
                <w:lang w:val="es-ES"/>
              </w:rPr>
              <w:t>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2D1465" w:rsidRPr="007F35D7" w:rsidRDefault="002D1465" w:rsidP="00F27785">
            <w:pPr>
              <w:spacing w:after="0"/>
              <w:jc w:val="center"/>
              <w:rPr>
                <w:rFonts w:cs="Segoe UI"/>
                <w:sz w:val="16"/>
                <w:szCs w:val="16"/>
              </w:rPr>
            </w:pPr>
            <w:r>
              <w:rPr>
                <w:rFonts w:cs="Verdana"/>
                <w:sz w:val="16"/>
                <w:szCs w:val="16"/>
                <w:lang w:val="es-ES"/>
              </w:rPr>
              <w:t>-</w:t>
            </w:r>
            <w:r w:rsidR="00F27785">
              <w:rPr>
                <w:rFonts w:cs="Verdana"/>
                <w:sz w:val="16"/>
                <w:szCs w:val="16"/>
                <w:lang w:val="es-ES"/>
              </w:rPr>
              <w:t>2</w:t>
            </w:r>
          </w:p>
        </w:tc>
      </w:tr>
      <w:tr w:rsidR="002D1465" w:rsidRPr="007F35D7" w:rsidTr="00660C6C">
        <w:trPr>
          <w:trHeight w:val="285"/>
          <w:jc w:val="center"/>
        </w:trPr>
        <w:tc>
          <w:tcPr>
            <w:tcW w:w="3635" w:type="dxa"/>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D941AE">
            <w:pPr>
              <w:autoSpaceDE w:val="0"/>
              <w:autoSpaceDN w:val="0"/>
              <w:adjustRightInd w:val="0"/>
              <w:spacing w:after="0" w:line="240" w:lineRule="auto"/>
              <w:rPr>
                <w:rFonts w:cs="Calibri"/>
                <w:szCs w:val="22"/>
                <w:lang w:val="es"/>
              </w:rPr>
            </w:pPr>
            <w:r w:rsidRPr="007F35D7">
              <w:rPr>
                <w:rFonts w:cs="Verdana"/>
                <w:sz w:val="16"/>
                <w:szCs w:val="16"/>
                <w:lang w:val="es"/>
              </w:rPr>
              <w:t>ENFERMEDAD</w:t>
            </w:r>
          </w:p>
        </w:tc>
        <w:tc>
          <w:tcPr>
            <w:tcW w:w="937" w:type="dxa"/>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sidRPr="007F35D7">
              <w:rPr>
                <w:rFonts w:cs="Verdana"/>
                <w:sz w:val="16"/>
                <w:szCs w:val="16"/>
                <w:lang w:val="es"/>
              </w:rPr>
              <w:t>0</w:t>
            </w:r>
          </w:p>
        </w:tc>
        <w:tc>
          <w:tcPr>
            <w:tcW w:w="77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sidRPr="007F35D7">
              <w:rPr>
                <w:rFonts w:cs="Verdana"/>
                <w:sz w:val="16"/>
                <w:szCs w:val="16"/>
                <w:lang w:val="es"/>
              </w:rPr>
              <w:t>2</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sidRPr="007F35D7">
              <w:rPr>
                <w:rFonts w:cs="Verdana"/>
                <w:sz w:val="16"/>
                <w:szCs w:val="16"/>
                <w:lang w:val="es"/>
              </w:rPr>
              <w:t>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spacing w:after="0"/>
              <w:jc w:val="center"/>
              <w:rPr>
                <w:rFonts w:cs="Segoe UI"/>
                <w:sz w:val="16"/>
                <w:szCs w:val="16"/>
              </w:rPr>
            </w:pPr>
            <w:r w:rsidRPr="007F35D7">
              <w:rPr>
                <w:rFonts w:cs="Verdana"/>
                <w:sz w:val="16"/>
                <w:szCs w:val="16"/>
                <w:lang w:val="es-ES"/>
              </w:rPr>
              <w:t>0</w:t>
            </w:r>
          </w:p>
        </w:tc>
        <w:tc>
          <w:tcPr>
            <w:tcW w:w="992" w:type="dxa"/>
            <w:tcBorders>
              <w:top w:val="single" w:sz="3" w:space="0" w:color="000000"/>
              <w:left w:val="single" w:sz="3" w:space="0" w:color="000000"/>
              <w:bottom w:val="single" w:sz="3" w:space="0" w:color="000000"/>
              <w:right w:val="single" w:sz="4" w:space="0" w:color="auto"/>
            </w:tcBorders>
            <w:shd w:val="clear" w:color="000000" w:fill="FFFFFF"/>
            <w:vAlign w:val="center"/>
          </w:tcPr>
          <w:p w:rsidR="002D1465" w:rsidRPr="007F35D7" w:rsidRDefault="002D1465" w:rsidP="0013763C">
            <w:pPr>
              <w:spacing w:after="0"/>
              <w:jc w:val="center"/>
              <w:rPr>
                <w:rFonts w:cs="Verdana"/>
                <w:sz w:val="16"/>
                <w:szCs w:val="16"/>
                <w:lang w:val="es-ES"/>
              </w:rPr>
            </w:pPr>
            <w:r>
              <w:rPr>
                <w:rFonts w:cs="Verdana"/>
                <w:sz w:val="16"/>
                <w:szCs w:val="16"/>
                <w:lang w:val="es-ES"/>
              </w:rPr>
              <w:t>2</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2D1465" w:rsidRDefault="00F27785" w:rsidP="00D941AE">
            <w:pPr>
              <w:spacing w:after="0"/>
              <w:jc w:val="center"/>
              <w:rPr>
                <w:rFonts w:cs="Verdana"/>
                <w:sz w:val="16"/>
                <w:szCs w:val="16"/>
                <w:lang w:val="es-ES"/>
              </w:rPr>
            </w:pPr>
            <w:r>
              <w:rPr>
                <w:rFonts w:cs="Verdana"/>
                <w:sz w:val="16"/>
                <w:szCs w:val="16"/>
                <w:lang w:val="es-ES"/>
              </w:rPr>
              <w:t>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2D1465" w:rsidRPr="007F35D7" w:rsidRDefault="00F27785" w:rsidP="00D941AE">
            <w:pPr>
              <w:spacing w:after="0"/>
              <w:jc w:val="center"/>
              <w:rPr>
                <w:rFonts w:cs="Segoe UI"/>
                <w:sz w:val="16"/>
                <w:szCs w:val="16"/>
              </w:rPr>
            </w:pPr>
            <w:r>
              <w:rPr>
                <w:rFonts w:cs="Verdana"/>
                <w:sz w:val="16"/>
                <w:szCs w:val="16"/>
                <w:lang w:val="es-ES"/>
              </w:rPr>
              <w:t>-</w:t>
            </w:r>
            <w:r w:rsidR="002D1465">
              <w:rPr>
                <w:rFonts w:cs="Verdana"/>
                <w:sz w:val="16"/>
                <w:szCs w:val="16"/>
                <w:lang w:val="es-ES"/>
              </w:rPr>
              <w:t>2</w:t>
            </w:r>
          </w:p>
        </w:tc>
      </w:tr>
      <w:tr w:rsidR="002D1465" w:rsidRPr="007F35D7" w:rsidTr="00660C6C">
        <w:trPr>
          <w:trHeight w:val="285"/>
          <w:jc w:val="center"/>
        </w:trPr>
        <w:tc>
          <w:tcPr>
            <w:tcW w:w="3635" w:type="dxa"/>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D941AE">
            <w:pPr>
              <w:autoSpaceDE w:val="0"/>
              <w:autoSpaceDN w:val="0"/>
              <w:adjustRightInd w:val="0"/>
              <w:spacing w:after="0" w:line="240" w:lineRule="auto"/>
              <w:rPr>
                <w:rFonts w:cs="Calibri"/>
                <w:szCs w:val="22"/>
                <w:lang w:val="es"/>
              </w:rPr>
            </w:pPr>
            <w:r w:rsidRPr="007F35D7">
              <w:rPr>
                <w:rFonts w:cs="Verdana"/>
                <w:sz w:val="16"/>
                <w:szCs w:val="16"/>
                <w:lang w:val="es"/>
              </w:rPr>
              <w:t>OTROS.</w:t>
            </w:r>
          </w:p>
        </w:tc>
        <w:tc>
          <w:tcPr>
            <w:tcW w:w="937" w:type="dxa"/>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Pr>
                <w:rFonts w:cs="Verdana"/>
                <w:sz w:val="16"/>
                <w:szCs w:val="16"/>
                <w:lang w:val="es"/>
              </w:rPr>
              <w:t>6</w:t>
            </w:r>
          </w:p>
        </w:tc>
        <w:tc>
          <w:tcPr>
            <w:tcW w:w="77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Pr>
                <w:rFonts w:cs="Verdana"/>
                <w:sz w:val="16"/>
                <w:szCs w:val="16"/>
                <w:lang w:val="es"/>
              </w:rPr>
              <w:t>27</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autoSpaceDE w:val="0"/>
              <w:autoSpaceDN w:val="0"/>
              <w:adjustRightInd w:val="0"/>
              <w:spacing w:after="0" w:line="240" w:lineRule="auto"/>
              <w:jc w:val="center"/>
              <w:rPr>
                <w:rFonts w:cs="Calibri"/>
                <w:szCs w:val="22"/>
                <w:lang w:val="es"/>
              </w:rPr>
            </w:pPr>
            <w:r>
              <w:rPr>
                <w:rFonts w:cs="Verdana"/>
                <w:sz w:val="16"/>
                <w:szCs w:val="16"/>
                <w:lang w:val="es"/>
              </w:rPr>
              <w:t>24</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D941AE">
            <w:pPr>
              <w:spacing w:after="0"/>
              <w:jc w:val="center"/>
              <w:rPr>
                <w:rFonts w:cs="Segoe UI"/>
                <w:sz w:val="16"/>
                <w:szCs w:val="16"/>
              </w:rPr>
            </w:pPr>
            <w:r>
              <w:rPr>
                <w:rFonts w:cs="Verdana"/>
                <w:sz w:val="16"/>
                <w:szCs w:val="16"/>
                <w:lang w:val="es-ES"/>
              </w:rPr>
              <w:t>34</w:t>
            </w:r>
          </w:p>
        </w:tc>
        <w:tc>
          <w:tcPr>
            <w:tcW w:w="992" w:type="dxa"/>
            <w:tcBorders>
              <w:top w:val="single" w:sz="3" w:space="0" w:color="000000"/>
              <w:left w:val="single" w:sz="3" w:space="0" w:color="000000"/>
              <w:bottom w:val="single" w:sz="3" w:space="0" w:color="000000"/>
              <w:right w:val="single" w:sz="4" w:space="0" w:color="auto"/>
            </w:tcBorders>
            <w:shd w:val="clear" w:color="000000" w:fill="FFFFFF"/>
            <w:vAlign w:val="center"/>
          </w:tcPr>
          <w:p w:rsidR="002D1465" w:rsidRPr="007F35D7" w:rsidRDefault="002D1465" w:rsidP="0013763C">
            <w:pPr>
              <w:spacing w:after="0"/>
              <w:jc w:val="center"/>
              <w:rPr>
                <w:rFonts w:cs="Verdana"/>
                <w:sz w:val="16"/>
                <w:szCs w:val="16"/>
                <w:lang w:val="es-ES"/>
              </w:rPr>
            </w:pPr>
            <w:r>
              <w:rPr>
                <w:rFonts w:cs="Verdana"/>
                <w:sz w:val="16"/>
                <w:szCs w:val="16"/>
                <w:lang w:val="es-ES"/>
              </w:rPr>
              <w:t>28</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rsidR="002D1465" w:rsidRDefault="00F27785" w:rsidP="00D941AE">
            <w:pPr>
              <w:spacing w:after="0"/>
              <w:jc w:val="center"/>
              <w:rPr>
                <w:rFonts w:cs="Verdana"/>
                <w:sz w:val="16"/>
                <w:szCs w:val="16"/>
                <w:lang w:val="es-ES"/>
              </w:rPr>
            </w:pPr>
            <w:r>
              <w:rPr>
                <w:rFonts w:cs="Verdana"/>
                <w:sz w:val="16"/>
                <w:szCs w:val="16"/>
                <w:lang w:val="es-ES"/>
              </w:rPr>
              <w:t>30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2D1465" w:rsidRPr="007F35D7" w:rsidRDefault="00F27785" w:rsidP="00D941AE">
            <w:pPr>
              <w:spacing w:after="0"/>
              <w:jc w:val="center"/>
              <w:rPr>
                <w:rFonts w:cs="Segoe UI"/>
                <w:sz w:val="16"/>
                <w:szCs w:val="16"/>
              </w:rPr>
            </w:pPr>
            <w:r>
              <w:rPr>
                <w:rFonts w:cs="Verdana"/>
                <w:sz w:val="16"/>
                <w:szCs w:val="16"/>
                <w:lang w:val="es-ES"/>
              </w:rPr>
              <w:t>2</w:t>
            </w:r>
          </w:p>
        </w:tc>
      </w:tr>
      <w:tr w:rsidR="002D1465" w:rsidRPr="007F35D7" w:rsidTr="00660C6C">
        <w:trPr>
          <w:trHeight w:val="285"/>
          <w:jc w:val="center"/>
        </w:trPr>
        <w:tc>
          <w:tcPr>
            <w:tcW w:w="3635" w:type="dxa"/>
            <w:tcBorders>
              <w:top w:val="single" w:sz="6" w:space="0" w:color="000000"/>
              <w:left w:val="single" w:sz="6" w:space="0" w:color="000000"/>
              <w:bottom w:val="single" w:sz="3" w:space="0" w:color="000000"/>
              <w:right w:val="single" w:sz="6" w:space="0" w:color="000000"/>
            </w:tcBorders>
            <w:shd w:val="clear" w:color="000000" w:fill="9BBB59"/>
            <w:vAlign w:val="center"/>
          </w:tcPr>
          <w:p w:rsidR="002D1465" w:rsidRPr="007F35D7" w:rsidRDefault="002D1465">
            <w:pPr>
              <w:autoSpaceDE w:val="0"/>
              <w:autoSpaceDN w:val="0"/>
              <w:adjustRightInd w:val="0"/>
              <w:spacing w:after="0" w:line="240" w:lineRule="auto"/>
              <w:rPr>
                <w:rFonts w:cs="Calibri"/>
                <w:szCs w:val="22"/>
                <w:lang w:val="es"/>
              </w:rPr>
            </w:pPr>
            <w:r w:rsidRPr="007F35D7">
              <w:rPr>
                <w:rFonts w:cs="Verdana"/>
                <w:b/>
                <w:bCs/>
                <w:color w:val="FFFFFF"/>
                <w:sz w:val="16"/>
                <w:szCs w:val="16"/>
                <w:lang w:val="es"/>
              </w:rPr>
              <w:t>CAUSAS DE ABANDONO DEL PROGRAMA (% Respecto del total del alumnado.)</w:t>
            </w:r>
          </w:p>
        </w:tc>
        <w:tc>
          <w:tcPr>
            <w:tcW w:w="937" w:type="dxa"/>
            <w:tcBorders>
              <w:top w:val="single" w:sz="6" w:space="0" w:color="000000"/>
              <w:left w:val="single" w:sz="3" w:space="0" w:color="000000"/>
              <w:bottom w:val="single" w:sz="3" w:space="0" w:color="000000"/>
              <w:right w:val="single" w:sz="6" w:space="0" w:color="000000"/>
            </w:tcBorders>
            <w:shd w:val="clear" w:color="000000"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13-14</w:t>
            </w:r>
          </w:p>
        </w:tc>
        <w:tc>
          <w:tcPr>
            <w:tcW w:w="779" w:type="dxa"/>
            <w:tcBorders>
              <w:top w:val="single" w:sz="6" w:space="0" w:color="000000"/>
              <w:left w:val="single" w:sz="3" w:space="0" w:color="000000"/>
              <w:bottom w:val="single" w:sz="3" w:space="0" w:color="000000"/>
              <w:right w:val="single" w:sz="6" w:space="0" w:color="000000"/>
            </w:tcBorders>
            <w:shd w:val="clear" w:color="000000" w:fill="215868"/>
            <w:vAlign w:val="center"/>
          </w:tcPr>
          <w:p w:rsidR="002D1465" w:rsidRPr="007F35D7" w:rsidRDefault="002D1465">
            <w:pPr>
              <w:autoSpaceDE w:val="0"/>
              <w:autoSpaceDN w:val="0"/>
              <w:adjustRightInd w:val="0"/>
              <w:spacing w:after="0" w:line="240" w:lineRule="auto"/>
              <w:rPr>
                <w:rFonts w:cs="Calibri"/>
                <w:szCs w:val="22"/>
                <w:lang w:val="es"/>
              </w:rPr>
            </w:pPr>
            <w:r w:rsidRPr="007F35D7">
              <w:rPr>
                <w:rFonts w:cs="Verdana"/>
                <w:b/>
                <w:bCs/>
                <w:color w:val="FFFFFF"/>
                <w:sz w:val="16"/>
                <w:szCs w:val="16"/>
                <w:lang w:val="es"/>
              </w:rPr>
              <w:t>14-15</w:t>
            </w:r>
          </w:p>
        </w:tc>
        <w:tc>
          <w:tcPr>
            <w:tcW w:w="978" w:type="dxa"/>
            <w:tcBorders>
              <w:top w:val="single" w:sz="6" w:space="0" w:color="000000"/>
              <w:left w:val="single" w:sz="3" w:space="0" w:color="000000"/>
              <w:bottom w:val="single" w:sz="3" w:space="0" w:color="000000"/>
              <w:right w:val="single" w:sz="3" w:space="0" w:color="000000"/>
            </w:tcBorders>
            <w:shd w:val="clear" w:color="000000" w:fill="215868"/>
            <w:vAlign w:val="center"/>
          </w:tcPr>
          <w:p w:rsidR="002D1465" w:rsidRPr="007F35D7" w:rsidRDefault="002D1465" w:rsidP="002413BE">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15-16</w:t>
            </w:r>
          </w:p>
        </w:tc>
        <w:tc>
          <w:tcPr>
            <w:tcW w:w="992" w:type="dxa"/>
            <w:tcBorders>
              <w:top w:val="single" w:sz="6" w:space="0" w:color="000000"/>
              <w:left w:val="single" w:sz="3" w:space="0" w:color="000000"/>
              <w:bottom w:val="single" w:sz="3" w:space="0" w:color="000000"/>
              <w:right w:val="single" w:sz="3" w:space="0" w:color="000000"/>
            </w:tcBorders>
            <w:shd w:val="clear" w:color="000000" w:fill="215868"/>
            <w:vAlign w:val="center"/>
          </w:tcPr>
          <w:p w:rsidR="002D1465" w:rsidRPr="007F35D7" w:rsidRDefault="002D1465" w:rsidP="00B53498">
            <w:pPr>
              <w:autoSpaceDE w:val="0"/>
              <w:autoSpaceDN w:val="0"/>
              <w:adjustRightInd w:val="0"/>
              <w:spacing w:after="0" w:line="240" w:lineRule="auto"/>
              <w:jc w:val="center"/>
              <w:rPr>
                <w:rFonts w:cs="Verdana"/>
                <w:b/>
                <w:bCs/>
                <w:color w:val="FFFFFF"/>
                <w:sz w:val="16"/>
                <w:szCs w:val="16"/>
                <w:lang w:val="es"/>
              </w:rPr>
            </w:pPr>
            <w:r w:rsidRPr="007F35D7">
              <w:rPr>
                <w:rFonts w:cs="Verdana"/>
                <w:b/>
                <w:bCs/>
                <w:color w:val="FFFFFF"/>
                <w:sz w:val="16"/>
                <w:szCs w:val="16"/>
                <w:lang w:val="es"/>
              </w:rPr>
              <w:t>16-17</w:t>
            </w:r>
          </w:p>
        </w:tc>
        <w:tc>
          <w:tcPr>
            <w:tcW w:w="992" w:type="dxa"/>
            <w:tcBorders>
              <w:top w:val="single" w:sz="6" w:space="0" w:color="000000"/>
              <w:left w:val="single" w:sz="3" w:space="0" w:color="000000"/>
              <w:bottom w:val="single" w:sz="4" w:space="0" w:color="auto"/>
              <w:right w:val="single" w:sz="4" w:space="0" w:color="auto"/>
            </w:tcBorders>
            <w:shd w:val="clear" w:color="000000" w:fill="215868"/>
            <w:vAlign w:val="center"/>
          </w:tcPr>
          <w:p w:rsidR="002D1465" w:rsidRPr="007F35D7" w:rsidRDefault="002D1465" w:rsidP="0013763C">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17-18</w:t>
            </w:r>
          </w:p>
        </w:tc>
        <w:tc>
          <w:tcPr>
            <w:tcW w:w="992" w:type="dxa"/>
            <w:tcBorders>
              <w:top w:val="single" w:sz="4" w:space="0" w:color="auto"/>
              <w:left w:val="single" w:sz="4" w:space="0" w:color="auto"/>
              <w:bottom w:val="single" w:sz="4" w:space="0" w:color="auto"/>
              <w:right w:val="single" w:sz="4" w:space="0" w:color="auto"/>
            </w:tcBorders>
            <w:shd w:val="clear" w:color="000000" w:fill="215868"/>
            <w:vAlign w:val="center"/>
          </w:tcPr>
          <w:p w:rsidR="002D1465" w:rsidRPr="007F35D7" w:rsidRDefault="002D1465" w:rsidP="002D1465">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18-19</w:t>
            </w:r>
          </w:p>
        </w:tc>
        <w:tc>
          <w:tcPr>
            <w:tcW w:w="992" w:type="dxa"/>
            <w:tcBorders>
              <w:top w:val="single" w:sz="4" w:space="0" w:color="auto"/>
              <w:left w:val="single" w:sz="4" w:space="0" w:color="auto"/>
              <w:bottom w:val="single" w:sz="4" w:space="0" w:color="auto"/>
              <w:right w:val="single" w:sz="4" w:space="0" w:color="auto"/>
            </w:tcBorders>
            <w:shd w:val="clear" w:color="000000"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Variación</w:t>
            </w:r>
          </w:p>
        </w:tc>
      </w:tr>
      <w:tr w:rsidR="008652C5" w:rsidRPr="007F35D7" w:rsidTr="00660C6C">
        <w:trPr>
          <w:trHeight w:val="285"/>
          <w:jc w:val="center"/>
        </w:trPr>
        <w:tc>
          <w:tcPr>
            <w:tcW w:w="3635" w:type="dxa"/>
            <w:tcBorders>
              <w:top w:val="single" w:sz="3" w:space="0" w:color="000000"/>
              <w:left w:val="single" w:sz="6" w:space="0" w:color="000000"/>
              <w:bottom w:val="single" w:sz="6" w:space="0" w:color="000000"/>
              <w:right w:val="single" w:sz="6" w:space="0" w:color="000000"/>
            </w:tcBorders>
            <w:vAlign w:val="center"/>
          </w:tcPr>
          <w:p w:rsidR="008652C5" w:rsidRPr="007F35D7" w:rsidRDefault="008652C5" w:rsidP="008652C5">
            <w:pPr>
              <w:autoSpaceDE w:val="0"/>
              <w:autoSpaceDN w:val="0"/>
              <w:adjustRightInd w:val="0"/>
              <w:spacing w:after="0" w:line="240" w:lineRule="auto"/>
              <w:rPr>
                <w:rFonts w:cs="Calibri"/>
                <w:sz w:val="16"/>
                <w:szCs w:val="16"/>
                <w:lang w:val="es"/>
              </w:rPr>
            </w:pPr>
            <w:r w:rsidRPr="007F35D7">
              <w:rPr>
                <w:rFonts w:cs="Verdana"/>
                <w:color w:val="000000"/>
                <w:sz w:val="16"/>
                <w:szCs w:val="16"/>
                <w:lang w:val="es"/>
              </w:rPr>
              <w:t>FALTAS DE ASISTIENCIA</w:t>
            </w:r>
          </w:p>
        </w:tc>
        <w:tc>
          <w:tcPr>
            <w:tcW w:w="937" w:type="dxa"/>
            <w:tcBorders>
              <w:top w:val="single" w:sz="3" w:space="0" w:color="000000"/>
              <w:left w:val="single" w:sz="3" w:space="0" w:color="000000"/>
              <w:bottom w:val="single" w:sz="6" w:space="0" w:color="000000"/>
              <w:right w:val="single" w:sz="6" w:space="0" w:color="000000"/>
            </w:tcBorders>
            <w:vAlign w:val="center"/>
          </w:tcPr>
          <w:p w:rsidR="008652C5" w:rsidRPr="007F35D7" w:rsidRDefault="008652C5" w:rsidP="008652C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4,91%</w:t>
            </w:r>
          </w:p>
        </w:tc>
        <w:tc>
          <w:tcPr>
            <w:tcW w:w="779" w:type="dxa"/>
            <w:tcBorders>
              <w:top w:val="single" w:sz="3" w:space="0" w:color="000000"/>
              <w:left w:val="single" w:sz="3" w:space="0" w:color="000000"/>
              <w:bottom w:val="single" w:sz="6" w:space="0" w:color="000000"/>
              <w:right w:val="single" w:sz="3" w:space="0" w:color="000000"/>
            </w:tcBorders>
            <w:vAlign w:val="center"/>
          </w:tcPr>
          <w:p w:rsidR="008652C5" w:rsidRPr="007F35D7" w:rsidRDefault="008652C5" w:rsidP="008652C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3,65%</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7F35D7" w:rsidRDefault="008652C5" w:rsidP="008652C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5,26%</w:t>
            </w:r>
          </w:p>
        </w:tc>
        <w:tc>
          <w:tcPr>
            <w:tcW w:w="992" w:type="dxa"/>
            <w:tcBorders>
              <w:top w:val="single" w:sz="3" w:space="0" w:color="000000"/>
              <w:left w:val="single" w:sz="3" w:space="0" w:color="000000"/>
              <w:bottom w:val="single" w:sz="3" w:space="0" w:color="000000"/>
              <w:right w:val="single" w:sz="4" w:space="0" w:color="auto"/>
            </w:tcBorders>
            <w:vAlign w:val="center"/>
          </w:tcPr>
          <w:p w:rsidR="008652C5" w:rsidRPr="007F35D7" w:rsidRDefault="008652C5" w:rsidP="008652C5">
            <w:pPr>
              <w:spacing w:after="0"/>
              <w:jc w:val="center"/>
              <w:rPr>
                <w:rFonts w:cs="Segoe UI"/>
                <w:sz w:val="16"/>
                <w:szCs w:val="16"/>
              </w:rPr>
            </w:pPr>
            <w:r w:rsidRPr="007F35D7">
              <w:rPr>
                <w:rFonts w:cs="Segoe UI"/>
                <w:sz w:val="16"/>
                <w:szCs w:val="16"/>
                <w:lang w:val="es-ES"/>
              </w:rPr>
              <w:t>3,89%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52C5" w:rsidRPr="002413BE" w:rsidRDefault="008652C5" w:rsidP="008652C5">
            <w:pPr>
              <w:spacing w:after="0"/>
              <w:jc w:val="center"/>
              <w:rPr>
                <w:rFonts w:cs="Segoe UI"/>
                <w:sz w:val="16"/>
                <w:szCs w:val="16"/>
              </w:rPr>
            </w:pPr>
            <w:r w:rsidRPr="002413BE">
              <w:rPr>
                <w:rFonts w:cs="Segoe UI"/>
                <w:sz w:val="16"/>
                <w:szCs w:val="16"/>
              </w:rPr>
              <w:t>3,19%</w:t>
            </w:r>
          </w:p>
        </w:tc>
        <w:tc>
          <w:tcPr>
            <w:tcW w:w="992" w:type="dxa"/>
            <w:tcBorders>
              <w:top w:val="single" w:sz="4" w:space="0" w:color="auto"/>
              <w:left w:val="nil"/>
              <w:bottom w:val="single" w:sz="4" w:space="0" w:color="auto"/>
              <w:right w:val="single" w:sz="4" w:space="0" w:color="auto"/>
            </w:tcBorders>
            <w:shd w:val="clear" w:color="auto" w:fill="auto"/>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3,21%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0,02%</w:t>
            </w:r>
          </w:p>
        </w:tc>
      </w:tr>
      <w:tr w:rsidR="008652C5" w:rsidRPr="007F35D7" w:rsidTr="00660C6C">
        <w:trPr>
          <w:trHeight w:val="285"/>
          <w:jc w:val="center"/>
        </w:trPr>
        <w:tc>
          <w:tcPr>
            <w:tcW w:w="3635" w:type="dxa"/>
            <w:tcBorders>
              <w:top w:val="single" w:sz="3" w:space="0" w:color="000000"/>
              <w:left w:val="single" w:sz="6" w:space="0" w:color="000000"/>
              <w:bottom w:val="single" w:sz="6" w:space="0" w:color="000000"/>
              <w:right w:val="single" w:sz="6" w:space="0" w:color="000000"/>
            </w:tcBorders>
            <w:vAlign w:val="center"/>
          </w:tcPr>
          <w:p w:rsidR="008652C5" w:rsidRPr="007F35D7" w:rsidRDefault="008652C5" w:rsidP="008652C5">
            <w:pPr>
              <w:autoSpaceDE w:val="0"/>
              <w:autoSpaceDN w:val="0"/>
              <w:adjustRightInd w:val="0"/>
              <w:spacing w:after="0" w:line="240" w:lineRule="auto"/>
              <w:rPr>
                <w:rFonts w:cs="Calibri"/>
                <w:sz w:val="16"/>
                <w:szCs w:val="16"/>
                <w:lang w:val="es"/>
              </w:rPr>
            </w:pPr>
            <w:r w:rsidRPr="007F35D7">
              <w:rPr>
                <w:rFonts w:cs="Verdana"/>
                <w:color w:val="000000"/>
                <w:sz w:val="16"/>
                <w:szCs w:val="16"/>
                <w:lang w:val="es"/>
              </w:rPr>
              <w:t>PROBLEMAS DE CONVIVENCIA</w:t>
            </w:r>
          </w:p>
        </w:tc>
        <w:tc>
          <w:tcPr>
            <w:tcW w:w="937" w:type="dxa"/>
            <w:tcBorders>
              <w:top w:val="single" w:sz="3" w:space="0" w:color="000000"/>
              <w:left w:val="single" w:sz="3" w:space="0" w:color="000000"/>
              <w:bottom w:val="single" w:sz="6" w:space="0" w:color="000000"/>
              <w:right w:val="single" w:sz="6" w:space="0" w:color="000000"/>
            </w:tcBorders>
            <w:vAlign w:val="center"/>
          </w:tcPr>
          <w:p w:rsidR="008652C5" w:rsidRPr="007F35D7" w:rsidRDefault="008652C5" w:rsidP="008652C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1,12%</w:t>
            </w:r>
          </w:p>
        </w:tc>
        <w:tc>
          <w:tcPr>
            <w:tcW w:w="779" w:type="dxa"/>
            <w:tcBorders>
              <w:top w:val="single" w:sz="3" w:space="0" w:color="000000"/>
              <w:left w:val="single" w:sz="3" w:space="0" w:color="000000"/>
              <w:bottom w:val="single" w:sz="6" w:space="0" w:color="000000"/>
              <w:right w:val="single" w:sz="3" w:space="0" w:color="000000"/>
            </w:tcBorders>
            <w:vAlign w:val="center"/>
          </w:tcPr>
          <w:p w:rsidR="008652C5" w:rsidRPr="007F35D7" w:rsidRDefault="008652C5" w:rsidP="008652C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1,22%</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7F35D7" w:rsidRDefault="008652C5" w:rsidP="008652C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0,94%</w:t>
            </w:r>
          </w:p>
        </w:tc>
        <w:tc>
          <w:tcPr>
            <w:tcW w:w="992" w:type="dxa"/>
            <w:tcBorders>
              <w:top w:val="single" w:sz="3" w:space="0" w:color="000000"/>
              <w:left w:val="single" w:sz="3" w:space="0" w:color="000000"/>
              <w:bottom w:val="single" w:sz="3" w:space="0" w:color="000000"/>
              <w:right w:val="single" w:sz="4" w:space="0" w:color="auto"/>
            </w:tcBorders>
            <w:vAlign w:val="center"/>
          </w:tcPr>
          <w:p w:rsidR="008652C5" w:rsidRPr="007F35D7" w:rsidRDefault="008652C5" w:rsidP="008652C5">
            <w:pPr>
              <w:spacing w:after="0"/>
              <w:jc w:val="center"/>
              <w:rPr>
                <w:rFonts w:cs="Segoe UI"/>
                <w:sz w:val="16"/>
                <w:szCs w:val="16"/>
              </w:rPr>
            </w:pPr>
            <w:r w:rsidRPr="007F35D7">
              <w:rPr>
                <w:rFonts w:cs="Segoe UI"/>
                <w:sz w:val="16"/>
                <w:szCs w:val="16"/>
                <w:lang w:val="es-ES"/>
              </w:rPr>
              <w:t>0,86%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52C5" w:rsidRPr="002413BE" w:rsidRDefault="008652C5" w:rsidP="008652C5">
            <w:pPr>
              <w:spacing w:after="0"/>
              <w:jc w:val="center"/>
              <w:rPr>
                <w:rFonts w:cs="Segoe UI"/>
                <w:sz w:val="16"/>
                <w:szCs w:val="16"/>
              </w:rPr>
            </w:pPr>
            <w:r w:rsidRPr="002413BE">
              <w:rPr>
                <w:rFonts w:cs="Segoe UI"/>
                <w:sz w:val="16"/>
                <w:szCs w:val="16"/>
              </w:rPr>
              <w:t>0,93%</w:t>
            </w:r>
          </w:p>
        </w:tc>
        <w:tc>
          <w:tcPr>
            <w:tcW w:w="992" w:type="dxa"/>
            <w:tcBorders>
              <w:top w:val="single" w:sz="4" w:space="0" w:color="auto"/>
              <w:left w:val="nil"/>
              <w:bottom w:val="single" w:sz="4" w:space="0" w:color="auto"/>
              <w:right w:val="single" w:sz="4" w:space="0" w:color="auto"/>
            </w:tcBorders>
            <w:shd w:val="clear" w:color="auto" w:fill="auto"/>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0,90%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-0,03%</w:t>
            </w:r>
          </w:p>
        </w:tc>
      </w:tr>
      <w:tr w:rsidR="008652C5" w:rsidRPr="007F35D7" w:rsidTr="00660C6C">
        <w:trPr>
          <w:trHeight w:val="285"/>
          <w:jc w:val="center"/>
        </w:trPr>
        <w:tc>
          <w:tcPr>
            <w:tcW w:w="3635" w:type="dxa"/>
            <w:tcBorders>
              <w:top w:val="single" w:sz="3" w:space="0" w:color="000000"/>
              <w:left w:val="single" w:sz="6" w:space="0" w:color="000000"/>
              <w:bottom w:val="single" w:sz="6" w:space="0" w:color="000000"/>
              <w:right w:val="single" w:sz="6" w:space="0" w:color="000000"/>
            </w:tcBorders>
            <w:vAlign w:val="center"/>
          </w:tcPr>
          <w:p w:rsidR="008652C5" w:rsidRPr="007F35D7" w:rsidRDefault="008652C5" w:rsidP="008652C5">
            <w:pPr>
              <w:autoSpaceDE w:val="0"/>
              <w:autoSpaceDN w:val="0"/>
              <w:adjustRightInd w:val="0"/>
              <w:spacing w:after="0" w:line="240" w:lineRule="auto"/>
              <w:rPr>
                <w:rFonts w:cs="Calibri"/>
                <w:sz w:val="16"/>
                <w:szCs w:val="16"/>
                <w:lang w:val="es"/>
              </w:rPr>
            </w:pPr>
            <w:r w:rsidRPr="007F35D7">
              <w:rPr>
                <w:rFonts w:cs="Verdana"/>
                <w:color w:val="000000"/>
                <w:sz w:val="16"/>
                <w:szCs w:val="16"/>
                <w:lang w:val="es"/>
              </w:rPr>
              <w:t>RUPTURA DE COMPROMISO</w:t>
            </w:r>
          </w:p>
        </w:tc>
        <w:tc>
          <w:tcPr>
            <w:tcW w:w="937" w:type="dxa"/>
            <w:tcBorders>
              <w:top w:val="single" w:sz="3" w:space="0" w:color="000000"/>
              <w:left w:val="single" w:sz="3" w:space="0" w:color="000000"/>
              <w:bottom w:val="single" w:sz="6" w:space="0" w:color="000000"/>
              <w:right w:val="single" w:sz="6" w:space="0" w:color="000000"/>
            </w:tcBorders>
            <w:vAlign w:val="center"/>
          </w:tcPr>
          <w:p w:rsidR="008652C5" w:rsidRPr="007F35D7" w:rsidRDefault="008652C5" w:rsidP="008652C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5,19%</w:t>
            </w:r>
          </w:p>
        </w:tc>
        <w:tc>
          <w:tcPr>
            <w:tcW w:w="779" w:type="dxa"/>
            <w:tcBorders>
              <w:top w:val="single" w:sz="3" w:space="0" w:color="000000"/>
              <w:left w:val="single" w:sz="3" w:space="0" w:color="000000"/>
              <w:bottom w:val="single" w:sz="6" w:space="0" w:color="000000"/>
              <w:right w:val="single" w:sz="3" w:space="0" w:color="000000"/>
            </w:tcBorders>
            <w:vAlign w:val="center"/>
          </w:tcPr>
          <w:p w:rsidR="008652C5" w:rsidRPr="007F35D7" w:rsidRDefault="008652C5" w:rsidP="008652C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5,24%</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7F35D7" w:rsidRDefault="008652C5" w:rsidP="008652C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4,32%</w:t>
            </w:r>
          </w:p>
        </w:tc>
        <w:tc>
          <w:tcPr>
            <w:tcW w:w="992" w:type="dxa"/>
            <w:tcBorders>
              <w:top w:val="single" w:sz="3" w:space="0" w:color="000000"/>
              <w:left w:val="single" w:sz="3" w:space="0" w:color="000000"/>
              <w:bottom w:val="single" w:sz="3" w:space="0" w:color="000000"/>
              <w:right w:val="single" w:sz="4" w:space="0" w:color="auto"/>
            </w:tcBorders>
            <w:vAlign w:val="center"/>
          </w:tcPr>
          <w:p w:rsidR="008652C5" w:rsidRPr="007F35D7" w:rsidRDefault="008652C5" w:rsidP="008652C5">
            <w:pPr>
              <w:spacing w:after="0"/>
              <w:jc w:val="center"/>
              <w:rPr>
                <w:rFonts w:cs="Segoe UI"/>
                <w:sz w:val="16"/>
                <w:szCs w:val="16"/>
              </w:rPr>
            </w:pPr>
            <w:r w:rsidRPr="007F35D7">
              <w:rPr>
                <w:rFonts w:cs="Segoe UI"/>
                <w:sz w:val="16"/>
                <w:szCs w:val="16"/>
                <w:lang w:val="es-ES"/>
              </w:rPr>
              <w:t>4,47%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52C5" w:rsidRPr="002413BE" w:rsidRDefault="008652C5" w:rsidP="008652C5">
            <w:pPr>
              <w:spacing w:after="0"/>
              <w:jc w:val="center"/>
              <w:rPr>
                <w:rFonts w:cs="Segoe UI"/>
                <w:sz w:val="16"/>
                <w:szCs w:val="16"/>
              </w:rPr>
            </w:pPr>
            <w:r w:rsidRPr="002413BE">
              <w:rPr>
                <w:rFonts w:cs="Segoe UI"/>
                <w:sz w:val="16"/>
                <w:szCs w:val="16"/>
              </w:rPr>
              <w:t>3,72%</w:t>
            </w:r>
          </w:p>
        </w:tc>
        <w:tc>
          <w:tcPr>
            <w:tcW w:w="992" w:type="dxa"/>
            <w:tcBorders>
              <w:top w:val="single" w:sz="4" w:space="0" w:color="auto"/>
              <w:left w:val="nil"/>
              <w:bottom w:val="single" w:sz="4" w:space="0" w:color="auto"/>
              <w:right w:val="single" w:sz="4" w:space="0" w:color="auto"/>
            </w:tcBorders>
            <w:shd w:val="clear" w:color="auto" w:fill="auto"/>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4,62%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0,90%</w:t>
            </w:r>
          </w:p>
        </w:tc>
      </w:tr>
      <w:tr w:rsidR="008652C5" w:rsidRPr="007F35D7" w:rsidTr="00660C6C">
        <w:trPr>
          <w:trHeight w:val="285"/>
          <w:jc w:val="center"/>
        </w:trPr>
        <w:tc>
          <w:tcPr>
            <w:tcW w:w="3635" w:type="dxa"/>
            <w:tcBorders>
              <w:top w:val="single" w:sz="3" w:space="0" w:color="000000"/>
              <w:left w:val="single" w:sz="6" w:space="0" w:color="000000"/>
              <w:bottom w:val="single" w:sz="6" w:space="0" w:color="000000"/>
              <w:right w:val="single" w:sz="6" w:space="0" w:color="000000"/>
            </w:tcBorders>
            <w:vAlign w:val="center"/>
          </w:tcPr>
          <w:p w:rsidR="008652C5" w:rsidRPr="007F35D7" w:rsidRDefault="008652C5" w:rsidP="008652C5">
            <w:pPr>
              <w:autoSpaceDE w:val="0"/>
              <w:autoSpaceDN w:val="0"/>
              <w:adjustRightInd w:val="0"/>
              <w:spacing w:after="0" w:line="240" w:lineRule="auto"/>
              <w:rPr>
                <w:rFonts w:cs="Calibri"/>
                <w:sz w:val="16"/>
                <w:szCs w:val="16"/>
                <w:lang w:val="es"/>
              </w:rPr>
            </w:pPr>
            <w:r w:rsidRPr="007F35D7">
              <w:rPr>
                <w:rFonts w:cs="Verdana"/>
                <w:color w:val="000000"/>
                <w:sz w:val="16"/>
                <w:szCs w:val="16"/>
                <w:lang w:val="es"/>
              </w:rPr>
              <w:t>BAJA EN EL CENTRO</w:t>
            </w:r>
          </w:p>
        </w:tc>
        <w:tc>
          <w:tcPr>
            <w:tcW w:w="937" w:type="dxa"/>
            <w:tcBorders>
              <w:top w:val="single" w:sz="3" w:space="0" w:color="000000"/>
              <w:left w:val="single" w:sz="3" w:space="0" w:color="000000"/>
              <w:bottom w:val="single" w:sz="6" w:space="0" w:color="000000"/>
              <w:right w:val="single" w:sz="6" w:space="0" w:color="000000"/>
            </w:tcBorders>
            <w:vAlign w:val="center"/>
          </w:tcPr>
          <w:p w:rsidR="008652C5" w:rsidRPr="007F35D7" w:rsidRDefault="008652C5" w:rsidP="008652C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3,51%</w:t>
            </w:r>
          </w:p>
        </w:tc>
        <w:tc>
          <w:tcPr>
            <w:tcW w:w="779" w:type="dxa"/>
            <w:tcBorders>
              <w:top w:val="single" w:sz="3" w:space="0" w:color="000000"/>
              <w:left w:val="single" w:sz="3" w:space="0" w:color="000000"/>
              <w:bottom w:val="single" w:sz="6" w:space="0" w:color="000000"/>
              <w:right w:val="single" w:sz="3" w:space="0" w:color="000000"/>
            </w:tcBorders>
            <w:vAlign w:val="center"/>
          </w:tcPr>
          <w:p w:rsidR="008652C5" w:rsidRPr="007F35D7" w:rsidRDefault="008652C5" w:rsidP="008652C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1,83%</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7F35D7" w:rsidRDefault="008652C5" w:rsidP="008652C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1,35%</w:t>
            </w:r>
          </w:p>
        </w:tc>
        <w:tc>
          <w:tcPr>
            <w:tcW w:w="992" w:type="dxa"/>
            <w:tcBorders>
              <w:top w:val="single" w:sz="3" w:space="0" w:color="000000"/>
              <w:left w:val="single" w:sz="3" w:space="0" w:color="000000"/>
              <w:bottom w:val="single" w:sz="3" w:space="0" w:color="000000"/>
              <w:right w:val="single" w:sz="4" w:space="0" w:color="auto"/>
            </w:tcBorders>
            <w:vAlign w:val="center"/>
          </w:tcPr>
          <w:p w:rsidR="008652C5" w:rsidRPr="007F35D7" w:rsidRDefault="008652C5" w:rsidP="008652C5">
            <w:pPr>
              <w:spacing w:after="0"/>
              <w:jc w:val="center"/>
              <w:rPr>
                <w:rFonts w:cs="Segoe UI"/>
                <w:sz w:val="16"/>
                <w:szCs w:val="16"/>
              </w:rPr>
            </w:pPr>
            <w:r w:rsidRPr="007F35D7">
              <w:rPr>
                <w:rFonts w:cs="Segoe UI"/>
                <w:sz w:val="16"/>
                <w:szCs w:val="16"/>
                <w:lang w:val="es-ES"/>
              </w:rPr>
              <w:t>2,16%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52C5" w:rsidRPr="002413BE" w:rsidRDefault="008652C5" w:rsidP="008652C5">
            <w:pPr>
              <w:spacing w:after="0"/>
              <w:jc w:val="center"/>
              <w:rPr>
                <w:rFonts w:cs="Segoe UI"/>
                <w:sz w:val="16"/>
                <w:szCs w:val="16"/>
              </w:rPr>
            </w:pPr>
            <w:r w:rsidRPr="002413BE">
              <w:rPr>
                <w:rFonts w:cs="Segoe UI"/>
                <w:sz w:val="16"/>
                <w:szCs w:val="16"/>
              </w:rPr>
              <w:t>1,46%</w:t>
            </w:r>
          </w:p>
        </w:tc>
        <w:tc>
          <w:tcPr>
            <w:tcW w:w="992" w:type="dxa"/>
            <w:tcBorders>
              <w:top w:val="single" w:sz="4" w:space="0" w:color="auto"/>
              <w:left w:val="nil"/>
              <w:bottom w:val="single" w:sz="4" w:space="0" w:color="auto"/>
              <w:right w:val="single" w:sz="4" w:space="0" w:color="auto"/>
            </w:tcBorders>
            <w:shd w:val="clear" w:color="auto" w:fill="auto"/>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1,15%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-0,31%</w:t>
            </w:r>
          </w:p>
        </w:tc>
      </w:tr>
      <w:tr w:rsidR="008652C5" w:rsidRPr="007F35D7" w:rsidTr="00660C6C">
        <w:trPr>
          <w:trHeight w:val="285"/>
          <w:jc w:val="center"/>
        </w:trPr>
        <w:tc>
          <w:tcPr>
            <w:tcW w:w="3635" w:type="dxa"/>
            <w:tcBorders>
              <w:top w:val="single" w:sz="3" w:space="0" w:color="000000"/>
              <w:left w:val="single" w:sz="6" w:space="0" w:color="000000"/>
              <w:bottom w:val="single" w:sz="6" w:space="0" w:color="000000"/>
              <w:right w:val="single" w:sz="6" w:space="0" w:color="000000"/>
            </w:tcBorders>
            <w:vAlign w:val="center"/>
          </w:tcPr>
          <w:p w:rsidR="008652C5" w:rsidRPr="007F35D7" w:rsidRDefault="008652C5" w:rsidP="008652C5">
            <w:pPr>
              <w:autoSpaceDE w:val="0"/>
              <w:autoSpaceDN w:val="0"/>
              <w:adjustRightInd w:val="0"/>
              <w:spacing w:after="0" w:line="240" w:lineRule="auto"/>
              <w:rPr>
                <w:rFonts w:cs="Calibri"/>
                <w:sz w:val="16"/>
                <w:szCs w:val="16"/>
                <w:lang w:val="es"/>
              </w:rPr>
            </w:pPr>
            <w:r w:rsidRPr="007F35D7">
              <w:rPr>
                <w:rFonts w:cs="Verdana"/>
                <w:color w:val="000000"/>
                <w:sz w:val="16"/>
                <w:szCs w:val="16"/>
                <w:lang w:val="es"/>
              </w:rPr>
              <w:t>ENFERMEDAD</w:t>
            </w:r>
          </w:p>
        </w:tc>
        <w:tc>
          <w:tcPr>
            <w:tcW w:w="937" w:type="dxa"/>
            <w:tcBorders>
              <w:top w:val="single" w:sz="3" w:space="0" w:color="000000"/>
              <w:left w:val="single" w:sz="3" w:space="0" w:color="000000"/>
              <w:bottom w:val="single" w:sz="6" w:space="0" w:color="000000"/>
              <w:right w:val="single" w:sz="6" w:space="0" w:color="000000"/>
            </w:tcBorders>
            <w:vAlign w:val="center"/>
          </w:tcPr>
          <w:p w:rsidR="008652C5" w:rsidRPr="007F35D7" w:rsidRDefault="008652C5" w:rsidP="008652C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0,00%</w:t>
            </w:r>
          </w:p>
        </w:tc>
        <w:tc>
          <w:tcPr>
            <w:tcW w:w="779" w:type="dxa"/>
            <w:tcBorders>
              <w:top w:val="single" w:sz="3" w:space="0" w:color="000000"/>
              <w:left w:val="single" w:sz="3" w:space="0" w:color="000000"/>
              <w:bottom w:val="single" w:sz="6" w:space="0" w:color="000000"/>
              <w:right w:val="single" w:sz="3" w:space="0" w:color="000000"/>
            </w:tcBorders>
            <w:vAlign w:val="center"/>
          </w:tcPr>
          <w:p w:rsidR="008652C5" w:rsidRPr="007F35D7" w:rsidRDefault="008652C5" w:rsidP="008652C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0,24%</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7F35D7" w:rsidRDefault="008652C5" w:rsidP="008652C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0,00%</w:t>
            </w:r>
          </w:p>
        </w:tc>
        <w:tc>
          <w:tcPr>
            <w:tcW w:w="992" w:type="dxa"/>
            <w:tcBorders>
              <w:top w:val="single" w:sz="3" w:space="0" w:color="000000"/>
              <w:left w:val="single" w:sz="3" w:space="0" w:color="000000"/>
              <w:bottom w:val="single" w:sz="3" w:space="0" w:color="000000"/>
              <w:right w:val="single" w:sz="4" w:space="0" w:color="auto"/>
            </w:tcBorders>
            <w:vAlign w:val="center"/>
          </w:tcPr>
          <w:p w:rsidR="008652C5" w:rsidRPr="007F35D7" w:rsidRDefault="008652C5" w:rsidP="008652C5">
            <w:pPr>
              <w:spacing w:after="0"/>
              <w:jc w:val="center"/>
              <w:rPr>
                <w:rFonts w:cs="Segoe UI"/>
                <w:sz w:val="16"/>
                <w:szCs w:val="16"/>
              </w:rPr>
            </w:pPr>
            <w:r w:rsidRPr="007F35D7">
              <w:rPr>
                <w:rFonts w:cs="Segoe UI"/>
                <w:sz w:val="16"/>
                <w:szCs w:val="16"/>
                <w:lang w:val="es-ES"/>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52C5" w:rsidRPr="002413BE" w:rsidRDefault="008652C5" w:rsidP="008652C5">
            <w:pPr>
              <w:spacing w:after="0"/>
              <w:jc w:val="center"/>
              <w:rPr>
                <w:rFonts w:cs="Segoe UI"/>
                <w:sz w:val="16"/>
                <w:szCs w:val="16"/>
              </w:rPr>
            </w:pPr>
            <w:r w:rsidRPr="002413BE">
              <w:rPr>
                <w:rFonts w:cs="Segoe UI"/>
                <w:sz w:val="16"/>
                <w:szCs w:val="16"/>
              </w:rPr>
              <w:t>0,27%</w:t>
            </w:r>
          </w:p>
        </w:tc>
        <w:tc>
          <w:tcPr>
            <w:tcW w:w="992" w:type="dxa"/>
            <w:tcBorders>
              <w:top w:val="single" w:sz="4" w:space="0" w:color="auto"/>
              <w:left w:val="nil"/>
              <w:bottom w:val="single" w:sz="4" w:space="0" w:color="auto"/>
              <w:right w:val="single" w:sz="4" w:space="0" w:color="auto"/>
            </w:tcBorders>
            <w:shd w:val="clear" w:color="auto" w:fill="auto"/>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-0,27%</w:t>
            </w:r>
          </w:p>
        </w:tc>
      </w:tr>
      <w:tr w:rsidR="008652C5" w:rsidRPr="007F35D7" w:rsidTr="00660C6C">
        <w:trPr>
          <w:trHeight w:val="261"/>
          <w:jc w:val="center"/>
        </w:trPr>
        <w:tc>
          <w:tcPr>
            <w:tcW w:w="3635" w:type="dxa"/>
            <w:tcBorders>
              <w:top w:val="single" w:sz="3" w:space="0" w:color="000000"/>
              <w:left w:val="single" w:sz="6" w:space="0" w:color="000000"/>
              <w:bottom w:val="single" w:sz="6" w:space="0" w:color="000000"/>
              <w:right w:val="single" w:sz="6" w:space="0" w:color="000000"/>
            </w:tcBorders>
            <w:vAlign w:val="center"/>
          </w:tcPr>
          <w:p w:rsidR="008652C5" w:rsidRPr="007F35D7" w:rsidRDefault="008652C5" w:rsidP="008652C5">
            <w:pPr>
              <w:autoSpaceDE w:val="0"/>
              <w:autoSpaceDN w:val="0"/>
              <w:adjustRightInd w:val="0"/>
              <w:spacing w:after="0" w:line="240" w:lineRule="auto"/>
              <w:rPr>
                <w:rFonts w:cs="Calibri"/>
                <w:sz w:val="16"/>
                <w:szCs w:val="16"/>
                <w:lang w:val="es"/>
              </w:rPr>
            </w:pPr>
            <w:r w:rsidRPr="007F35D7">
              <w:rPr>
                <w:rFonts w:cs="Verdana"/>
                <w:color w:val="000000"/>
                <w:sz w:val="16"/>
                <w:szCs w:val="16"/>
                <w:lang w:val="es"/>
              </w:rPr>
              <w:t>OTROS.</w:t>
            </w:r>
          </w:p>
        </w:tc>
        <w:tc>
          <w:tcPr>
            <w:tcW w:w="937" w:type="dxa"/>
            <w:tcBorders>
              <w:top w:val="single" w:sz="3" w:space="0" w:color="000000"/>
              <w:left w:val="single" w:sz="3" w:space="0" w:color="000000"/>
              <w:bottom w:val="single" w:sz="6" w:space="0" w:color="000000"/>
              <w:right w:val="single" w:sz="6" w:space="0" w:color="000000"/>
            </w:tcBorders>
            <w:vAlign w:val="center"/>
          </w:tcPr>
          <w:p w:rsidR="008652C5" w:rsidRPr="00EB7A68" w:rsidRDefault="008652C5" w:rsidP="008652C5">
            <w:pPr>
              <w:spacing w:after="0"/>
              <w:jc w:val="center"/>
              <w:rPr>
                <w:rFonts w:ascii="Calibri" w:hAnsi="Calibri" w:cs="Segoe UI"/>
                <w:color w:val="000000" w:themeColor="text1"/>
                <w:sz w:val="16"/>
                <w:szCs w:val="16"/>
              </w:rPr>
            </w:pPr>
            <w:r w:rsidRPr="00EB7A68">
              <w:rPr>
                <w:rFonts w:ascii="Calibri" w:hAnsi="Calibri" w:cs="Segoe UI"/>
                <w:color w:val="000000" w:themeColor="text1"/>
                <w:sz w:val="16"/>
                <w:szCs w:val="16"/>
              </w:rPr>
              <w:t>0,84%</w:t>
            </w:r>
          </w:p>
        </w:tc>
        <w:tc>
          <w:tcPr>
            <w:tcW w:w="779" w:type="dxa"/>
            <w:tcBorders>
              <w:top w:val="single" w:sz="3" w:space="0" w:color="000000"/>
              <w:left w:val="single" w:sz="3" w:space="0" w:color="000000"/>
              <w:bottom w:val="single" w:sz="6" w:space="0" w:color="000000"/>
              <w:right w:val="single" w:sz="3" w:space="0" w:color="000000"/>
            </w:tcBorders>
            <w:vAlign w:val="center"/>
          </w:tcPr>
          <w:p w:rsidR="008652C5" w:rsidRPr="00EB7A68" w:rsidRDefault="008652C5" w:rsidP="008652C5">
            <w:pPr>
              <w:spacing w:after="0"/>
              <w:jc w:val="center"/>
              <w:rPr>
                <w:rFonts w:ascii="Calibri" w:hAnsi="Calibri" w:cs="Segoe UI"/>
                <w:color w:val="000000" w:themeColor="text1"/>
                <w:sz w:val="16"/>
                <w:szCs w:val="16"/>
              </w:rPr>
            </w:pPr>
            <w:r w:rsidRPr="00EB7A68">
              <w:rPr>
                <w:rFonts w:ascii="Calibri" w:hAnsi="Calibri" w:cs="Segoe UI"/>
                <w:color w:val="000000" w:themeColor="text1"/>
                <w:sz w:val="16"/>
                <w:szCs w:val="16"/>
              </w:rPr>
              <w:t>3,29%</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EB7A68" w:rsidRDefault="008652C5" w:rsidP="008652C5">
            <w:pPr>
              <w:spacing w:after="0"/>
              <w:jc w:val="center"/>
              <w:rPr>
                <w:rFonts w:ascii="Calibri" w:hAnsi="Calibri" w:cs="Segoe UI"/>
                <w:color w:val="000000" w:themeColor="text1"/>
                <w:sz w:val="16"/>
                <w:szCs w:val="16"/>
              </w:rPr>
            </w:pPr>
            <w:r w:rsidRPr="00EB7A68">
              <w:rPr>
                <w:rFonts w:ascii="Calibri" w:hAnsi="Calibri" w:cs="Segoe UI"/>
                <w:color w:val="000000" w:themeColor="text1"/>
                <w:sz w:val="16"/>
                <w:szCs w:val="16"/>
              </w:rPr>
              <w:t>3,24%</w:t>
            </w:r>
          </w:p>
        </w:tc>
        <w:tc>
          <w:tcPr>
            <w:tcW w:w="992" w:type="dxa"/>
            <w:tcBorders>
              <w:top w:val="single" w:sz="3" w:space="0" w:color="000000"/>
              <w:left w:val="single" w:sz="3" w:space="0" w:color="000000"/>
              <w:bottom w:val="single" w:sz="3" w:space="0" w:color="000000"/>
              <w:right w:val="single" w:sz="4" w:space="0" w:color="auto"/>
            </w:tcBorders>
            <w:vAlign w:val="center"/>
          </w:tcPr>
          <w:p w:rsidR="008652C5" w:rsidRPr="00EB7A68" w:rsidRDefault="008652C5" w:rsidP="008652C5">
            <w:pPr>
              <w:spacing w:after="0"/>
              <w:jc w:val="center"/>
              <w:rPr>
                <w:rFonts w:ascii="Calibri" w:hAnsi="Calibri" w:cs="Segoe UI"/>
                <w:color w:val="000000" w:themeColor="text1"/>
                <w:sz w:val="16"/>
                <w:szCs w:val="16"/>
              </w:rPr>
            </w:pPr>
            <w:r w:rsidRPr="00EB7A68">
              <w:rPr>
                <w:rFonts w:ascii="Calibri" w:hAnsi="Calibri" w:cs="Segoe UI"/>
                <w:color w:val="000000" w:themeColor="text1"/>
                <w:sz w:val="16"/>
                <w:szCs w:val="16"/>
              </w:rPr>
              <w:t>4,90%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52C5" w:rsidRPr="00EB7A68" w:rsidRDefault="008652C5" w:rsidP="008652C5">
            <w:pPr>
              <w:spacing w:after="0"/>
              <w:jc w:val="center"/>
              <w:rPr>
                <w:rFonts w:ascii="Calibri" w:hAnsi="Calibri" w:cs="Segoe UI"/>
                <w:color w:val="000000" w:themeColor="text1"/>
                <w:sz w:val="16"/>
                <w:szCs w:val="16"/>
              </w:rPr>
            </w:pPr>
            <w:r w:rsidRPr="00EB7A68">
              <w:rPr>
                <w:rFonts w:ascii="Calibri" w:hAnsi="Calibri" w:cs="Segoe UI"/>
                <w:color w:val="000000" w:themeColor="text1"/>
                <w:sz w:val="16"/>
                <w:szCs w:val="16"/>
              </w:rPr>
              <w:t>3,72%</w:t>
            </w:r>
          </w:p>
        </w:tc>
        <w:tc>
          <w:tcPr>
            <w:tcW w:w="992" w:type="dxa"/>
            <w:tcBorders>
              <w:top w:val="single" w:sz="4" w:space="0" w:color="auto"/>
              <w:left w:val="nil"/>
              <w:bottom w:val="single" w:sz="4" w:space="0" w:color="auto"/>
              <w:right w:val="single" w:sz="4" w:space="0" w:color="auto"/>
            </w:tcBorders>
            <w:shd w:val="clear" w:color="auto" w:fill="auto"/>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3,85%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0,13%</w:t>
            </w:r>
          </w:p>
        </w:tc>
      </w:tr>
      <w:tr w:rsidR="002D1465" w:rsidRPr="007F35D7" w:rsidTr="00660C6C">
        <w:trPr>
          <w:trHeight w:val="285"/>
          <w:jc w:val="center"/>
        </w:trPr>
        <w:tc>
          <w:tcPr>
            <w:tcW w:w="3635" w:type="dxa"/>
            <w:tcBorders>
              <w:top w:val="single" w:sz="3" w:space="0" w:color="000000"/>
              <w:left w:val="single" w:sz="3" w:space="0" w:color="000000"/>
              <w:bottom w:val="single" w:sz="3" w:space="0" w:color="000000"/>
              <w:right w:val="single" w:sz="3" w:space="0" w:color="000000"/>
            </w:tcBorders>
            <w:shd w:val="clear" w:color="auto" w:fill="9BBB59"/>
            <w:vAlign w:val="bottom"/>
          </w:tcPr>
          <w:p w:rsidR="002D1465" w:rsidRPr="007F35D7" w:rsidRDefault="002D1465">
            <w:pPr>
              <w:autoSpaceDE w:val="0"/>
              <w:autoSpaceDN w:val="0"/>
              <w:adjustRightInd w:val="0"/>
              <w:spacing w:after="0" w:line="240" w:lineRule="auto"/>
              <w:rPr>
                <w:rFonts w:cs="Verdana"/>
                <w:b/>
                <w:bCs/>
                <w:color w:val="FFFFFF"/>
                <w:sz w:val="16"/>
                <w:szCs w:val="16"/>
                <w:lang w:val="es"/>
              </w:rPr>
            </w:pPr>
            <w:r w:rsidRPr="007F35D7">
              <w:rPr>
                <w:rFonts w:cs="Verdana"/>
                <w:b/>
                <w:bCs/>
                <w:color w:val="FFFFFF"/>
                <w:sz w:val="16"/>
                <w:szCs w:val="16"/>
                <w:lang w:val="es"/>
              </w:rPr>
              <w:t xml:space="preserve">CAUSAS DE ABANDONO DEL PROGRAMA (% Respecto </w:t>
            </w:r>
          </w:p>
          <w:p w:rsidR="002D1465" w:rsidRPr="007F35D7" w:rsidRDefault="002D1465">
            <w:pPr>
              <w:autoSpaceDE w:val="0"/>
              <w:autoSpaceDN w:val="0"/>
              <w:adjustRightInd w:val="0"/>
              <w:spacing w:after="0" w:line="240" w:lineRule="auto"/>
              <w:rPr>
                <w:rFonts w:cs="Calibri"/>
                <w:szCs w:val="22"/>
                <w:lang w:val="es"/>
              </w:rPr>
            </w:pPr>
            <w:r w:rsidRPr="007F35D7">
              <w:rPr>
                <w:rFonts w:cs="Verdana"/>
                <w:b/>
                <w:bCs/>
                <w:color w:val="FFFFFF"/>
                <w:sz w:val="16"/>
                <w:szCs w:val="16"/>
                <w:lang w:val="es"/>
              </w:rPr>
              <w:t>del número de alumnos que abandonan.)</w:t>
            </w:r>
          </w:p>
        </w:tc>
        <w:tc>
          <w:tcPr>
            <w:tcW w:w="937"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13-14</w:t>
            </w:r>
          </w:p>
        </w:tc>
        <w:tc>
          <w:tcPr>
            <w:tcW w:w="77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14-15</w:t>
            </w:r>
          </w:p>
        </w:tc>
        <w:tc>
          <w:tcPr>
            <w:tcW w:w="97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15-16</w:t>
            </w:r>
          </w:p>
        </w:tc>
        <w:tc>
          <w:tcPr>
            <w:tcW w:w="99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B53498">
            <w:pPr>
              <w:autoSpaceDE w:val="0"/>
              <w:autoSpaceDN w:val="0"/>
              <w:adjustRightInd w:val="0"/>
              <w:spacing w:after="0" w:line="240" w:lineRule="auto"/>
              <w:jc w:val="center"/>
              <w:rPr>
                <w:rFonts w:cs="Verdana"/>
                <w:b/>
                <w:bCs/>
                <w:color w:val="FFFFFF"/>
                <w:sz w:val="16"/>
                <w:szCs w:val="16"/>
                <w:lang w:val="es"/>
              </w:rPr>
            </w:pPr>
            <w:r w:rsidRPr="007F35D7">
              <w:rPr>
                <w:rFonts w:cs="Verdana"/>
                <w:b/>
                <w:bCs/>
                <w:color w:val="FFFFFF"/>
                <w:sz w:val="16"/>
                <w:szCs w:val="16"/>
                <w:lang w:val="es"/>
              </w:rPr>
              <w:t>16-17</w:t>
            </w:r>
          </w:p>
        </w:tc>
        <w:tc>
          <w:tcPr>
            <w:tcW w:w="992" w:type="dxa"/>
            <w:tcBorders>
              <w:top w:val="single" w:sz="4" w:space="0" w:color="auto"/>
              <w:left w:val="single" w:sz="3" w:space="0" w:color="000000"/>
              <w:bottom w:val="single" w:sz="3" w:space="0" w:color="000000"/>
              <w:right w:val="single" w:sz="4" w:space="0" w:color="auto"/>
            </w:tcBorders>
            <w:shd w:val="clear" w:color="auto" w:fill="215868"/>
            <w:vAlign w:val="center"/>
          </w:tcPr>
          <w:p w:rsidR="002D1465" w:rsidRPr="007F35D7" w:rsidRDefault="002D1465" w:rsidP="0013763C">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17-18</w:t>
            </w:r>
          </w:p>
        </w:tc>
        <w:tc>
          <w:tcPr>
            <w:tcW w:w="992" w:type="dxa"/>
            <w:tcBorders>
              <w:top w:val="single" w:sz="4" w:space="0" w:color="auto"/>
              <w:left w:val="single" w:sz="4" w:space="0" w:color="auto"/>
              <w:bottom w:val="single" w:sz="4" w:space="0" w:color="auto"/>
              <w:right w:val="single" w:sz="4" w:space="0" w:color="auto"/>
            </w:tcBorders>
            <w:shd w:val="clear" w:color="auto" w:fill="215868"/>
            <w:vAlign w:val="center"/>
          </w:tcPr>
          <w:p w:rsidR="002D1465" w:rsidRPr="007F35D7" w:rsidRDefault="002D1465" w:rsidP="002D1465">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18-19</w:t>
            </w:r>
          </w:p>
        </w:tc>
        <w:tc>
          <w:tcPr>
            <w:tcW w:w="992" w:type="dxa"/>
            <w:tcBorders>
              <w:top w:val="single" w:sz="4" w:space="0" w:color="auto"/>
              <w:left w:val="single" w:sz="4" w:space="0" w:color="auto"/>
              <w:bottom w:val="single" w:sz="4" w:space="0" w:color="auto"/>
              <w:right w:val="single" w:sz="4" w:space="0" w:color="auto"/>
            </w:tcBorders>
            <w:shd w:val="clear" w:color="auto" w:fill="215868"/>
            <w:vAlign w:val="center"/>
          </w:tcPr>
          <w:p w:rsidR="002D1465" w:rsidRPr="007F35D7" w:rsidRDefault="002D1465" w:rsidP="002413BE">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Variación</w:t>
            </w:r>
          </w:p>
        </w:tc>
      </w:tr>
      <w:tr w:rsidR="008652C5" w:rsidRPr="007F35D7" w:rsidTr="00660C6C">
        <w:trPr>
          <w:trHeight w:val="285"/>
          <w:jc w:val="center"/>
        </w:trPr>
        <w:tc>
          <w:tcPr>
            <w:tcW w:w="3635" w:type="dxa"/>
            <w:tcBorders>
              <w:top w:val="single" w:sz="3" w:space="0" w:color="000000"/>
              <w:left w:val="single" w:sz="3" w:space="0" w:color="000000"/>
              <w:bottom w:val="single" w:sz="3" w:space="0" w:color="000000"/>
              <w:right w:val="single" w:sz="3" w:space="0" w:color="000000"/>
            </w:tcBorders>
            <w:vAlign w:val="center"/>
          </w:tcPr>
          <w:p w:rsidR="008652C5" w:rsidRPr="007F35D7" w:rsidRDefault="008652C5" w:rsidP="008652C5">
            <w:pPr>
              <w:autoSpaceDE w:val="0"/>
              <w:autoSpaceDN w:val="0"/>
              <w:adjustRightInd w:val="0"/>
              <w:spacing w:after="0" w:line="240" w:lineRule="auto"/>
              <w:rPr>
                <w:rFonts w:cs="Calibri"/>
                <w:szCs w:val="22"/>
                <w:lang w:val="es"/>
              </w:rPr>
            </w:pPr>
            <w:r w:rsidRPr="007F35D7">
              <w:rPr>
                <w:rFonts w:cs="Verdana"/>
                <w:sz w:val="16"/>
                <w:szCs w:val="16"/>
                <w:lang w:val="es"/>
              </w:rPr>
              <w:t>FALTAS DE ASISTIENCIA</w:t>
            </w:r>
          </w:p>
        </w:tc>
        <w:tc>
          <w:tcPr>
            <w:tcW w:w="937" w:type="dxa"/>
            <w:tcBorders>
              <w:top w:val="single" w:sz="3" w:space="0" w:color="000000"/>
              <w:left w:val="single" w:sz="3" w:space="0" w:color="000000"/>
              <w:bottom w:val="single" w:sz="3" w:space="0" w:color="000000"/>
              <w:right w:val="single" w:sz="3" w:space="0" w:color="000000"/>
            </w:tcBorders>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Verdana"/>
                <w:color w:val="000000" w:themeColor="text1"/>
                <w:sz w:val="16"/>
                <w:szCs w:val="16"/>
                <w:lang w:val="es-ES"/>
              </w:rPr>
              <w:t>31,53%</w:t>
            </w:r>
          </w:p>
        </w:tc>
        <w:tc>
          <w:tcPr>
            <w:tcW w:w="77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lang w:val="es-ES"/>
              </w:rPr>
              <w:t>23,62%</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lang w:val="es-ES"/>
              </w:rPr>
              <w:t>34,82%</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lang w:val="es-ES"/>
              </w:rPr>
              <w:t>23,89%</w:t>
            </w:r>
          </w:p>
        </w:tc>
        <w:tc>
          <w:tcPr>
            <w:tcW w:w="992" w:type="dxa"/>
            <w:tcBorders>
              <w:top w:val="single" w:sz="3" w:space="0" w:color="000000"/>
              <w:left w:val="single" w:sz="3" w:space="0" w:color="000000"/>
              <w:bottom w:val="single" w:sz="3" w:space="0" w:color="000000"/>
              <w:right w:val="single" w:sz="4" w:space="0" w:color="auto"/>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rPr>
              <w:t>24,00%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23,36%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-0,64%</w:t>
            </w:r>
          </w:p>
        </w:tc>
      </w:tr>
      <w:tr w:rsidR="008652C5" w:rsidRPr="007F35D7" w:rsidTr="00660C6C">
        <w:trPr>
          <w:trHeight w:val="285"/>
          <w:jc w:val="center"/>
        </w:trPr>
        <w:tc>
          <w:tcPr>
            <w:tcW w:w="3635" w:type="dxa"/>
            <w:tcBorders>
              <w:top w:val="single" w:sz="3" w:space="0" w:color="000000"/>
              <w:left w:val="single" w:sz="3" w:space="0" w:color="000000"/>
              <w:bottom w:val="single" w:sz="3" w:space="0" w:color="000000"/>
              <w:right w:val="single" w:sz="3" w:space="0" w:color="000000"/>
            </w:tcBorders>
            <w:vAlign w:val="center"/>
          </w:tcPr>
          <w:p w:rsidR="008652C5" w:rsidRPr="007F35D7" w:rsidRDefault="008652C5" w:rsidP="008652C5">
            <w:pPr>
              <w:autoSpaceDE w:val="0"/>
              <w:autoSpaceDN w:val="0"/>
              <w:adjustRightInd w:val="0"/>
              <w:spacing w:after="0" w:line="240" w:lineRule="auto"/>
              <w:rPr>
                <w:rFonts w:cs="Calibri"/>
                <w:szCs w:val="22"/>
                <w:lang w:val="es"/>
              </w:rPr>
            </w:pPr>
            <w:r w:rsidRPr="007F35D7">
              <w:rPr>
                <w:rFonts w:cs="Verdana"/>
                <w:sz w:val="16"/>
                <w:szCs w:val="16"/>
                <w:lang w:val="es"/>
              </w:rPr>
              <w:t>PROBLEMAS DE CONVIVENCIA</w:t>
            </w:r>
          </w:p>
        </w:tc>
        <w:tc>
          <w:tcPr>
            <w:tcW w:w="937" w:type="dxa"/>
            <w:tcBorders>
              <w:top w:val="single" w:sz="3" w:space="0" w:color="000000"/>
              <w:left w:val="single" w:sz="3" w:space="0" w:color="000000"/>
              <w:bottom w:val="single" w:sz="3" w:space="0" w:color="000000"/>
              <w:right w:val="single" w:sz="3" w:space="0" w:color="000000"/>
            </w:tcBorders>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Verdana"/>
                <w:color w:val="000000" w:themeColor="text1"/>
                <w:sz w:val="16"/>
                <w:szCs w:val="16"/>
                <w:lang w:val="es-ES"/>
              </w:rPr>
              <w:t>7,21%</w:t>
            </w:r>
          </w:p>
        </w:tc>
        <w:tc>
          <w:tcPr>
            <w:tcW w:w="77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lang w:val="es-ES"/>
              </w:rPr>
              <w:t>7,87%</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lang w:val="es-ES"/>
              </w:rPr>
              <w:t>6,25%</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lang w:val="es-ES"/>
              </w:rPr>
              <w:t>5,31%</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rPr>
              <w:t>7,00%</w:t>
            </w:r>
          </w:p>
        </w:tc>
        <w:tc>
          <w:tcPr>
            <w:tcW w:w="992" w:type="dxa"/>
            <w:tcBorders>
              <w:top w:val="single" w:sz="4" w:space="0" w:color="auto"/>
              <w:left w:val="single" w:sz="3" w:space="0" w:color="000000"/>
              <w:bottom w:val="single" w:sz="3" w:space="0" w:color="000000"/>
              <w:right w:val="single" w:sz="3" w:space="0" w:color="000000"/>
            </w:tcBorders>
            <w:shd w:val="clear" w:color="000000" w:fill="FFFFFF"/>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6,54%</w:t>
            </w:r>
          </w:p>
        </w:tc>
        <w:tc>
          <w:tcPr>
            <w:tcW w:w="992" w:type="dxa"/>
            <w:tcBorders>
              <w:top w:val="single" w:sz="4" w:space="0" w:color="auto"/>
              <w:left w:val="single" w:sz="3" w:space="0" w:color="000000"/>
              <w:bottom w:val="single" w:sz="3" w:space="0" w:color="000000"/>
              <w:right w:val="single" w:sz="3" w:space="0" w:color="000000"/>
            </w:tcBorders>
            <w:shd w:val="clear" w:color="000000" w:fill="FFFFFF"/>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-0,46%</w:t>
            </w:r>
          </w:p>
        </w:tc>
      </w:tr>
      <w:tr w:rsidR="008652C5" w:rsidRPr="007F35D7" w:rsidTr="00660C6C">
        <w:trPr>
          <w:trHeight w:val="285"/>
          <w:jc w:val="center"/>
        </w:trPr>
        <w:tc>
          <w:tcPr>
            <w:tcW w:w="3635" w:type="dxa"/>
            <w:tcBorders>
              <w:top w:val="single" w:sz="3" w:space="0" w:color="000000"/>
              <w:left w:val="single" w:sz="3" w:space="0" w:color="000000"/>
              <w:bottom w:val="single" w:sz="3" w:space="0" w:color="000000"/>
              <w:right w:val="single" w:sz="3" w:space="0" w:color="000000"/>
            </w:tcBorders>
            <w:vAlign w:val="center"/>
          </w:tcPr>
          <w:p w:rsidR="008652C5" w:rsidRPr="007F35D7" w:rsidRDefault="008652C5" w:rsidP="008652C5">
            <w:pPr>
              <w:autoSpaceDE w:val="0"/>
              <w:autoSpaceDN w:val="0"/>
              <w:adjustRightInd w:val="0"/>
              <w:spacing w:after="0" w:line="240" w:lineRule="auto"/>
              <w:rPr>
                <w:rFonts w:cs="Calibri"/>
                <w:szCs w:val="22"/>
                <w:lang w:val="es"/>
              </w:rPr>
            </w:pPr>
            <w:r w:rsidRPr="007F35D7">
              <w:rPr>
                <w:rFonts w:cs="Verdana"/>
                <w:sz w:val="16"/>
                <w:szCs w:val="16"/>
                <w:lang w:val="es"/>
              </w:rPr>
              <w:t>RUPTURA DE COMPROMISO</w:t>
            </w:r>
          </w:p>
        </w:tc>
        <w:tc>
          <w:tcPr>
            <w:tcW w:w="937" w:type="dxa"/>
            <w:tcBorders>
              <w:top w:val="single" w:sz="3" w:space="0" w:color="000000"/>
              <w:left w:val="single" w:sz="3" w:space="0" w:color="000000"/>
              <w:bottom w:val="single" w:sz="3" w:space="0" w:color="000000"/>
              <w:right w:val="single" w:sz="3" w:space="0" w:color="000000"/>
            </w:tcBorders>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Verdana"/>
                <w:color w:val="000000" w:themeColor="text1"/>
                <w:sz w:val="16"/>
                <w:szCs w:val="16"/>
                <w:lang w:val="es-ES"/>
              </w:rPr>
              <w:t>33,33%</w:t>
            </w:r>
          </w:p>
        </w:tc>
        <w:tc>
          <w:tcPr>
            <w:tcW w:w="77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lang w:val="es-ES"/>
              </w:rPr>
              <w:t>33,86%</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lang w:val="es-ES"/>
              </w:rPr>
              <w:t>28,57%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lang w:val="es-ES"/>
              </w:rPr>
              <w:t>27,43%</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rPr>
              <w:t>28,00%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33,64%</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5,64%</w:t>
            </w:r>
          </w:p>
        </w:tc>
      </w:tr>
      <w:tr w:rsidR="008652C5" w:rsidRPr="007F35D7" w:rsidTr="00660C6C">
        <w:trPr>
          <w:trHeight w:val="285"/>
          <w:jc w:val="center"/>
        </w:trPr>
        <w:tc>
          <w:tcPr>
            <w:tcW w:w="3635" w:type="dxa"/>
            <w:tcBorders>
              <w:top w:val="single" w:sz="3" w:space="0" w:color="000000"/>
              <w:left w:val="single" w:sz="3" w:space="0" w:color="000000"/>
              <w:bottom w:val="single" w:sz="3" w:space="0" w:color="000000"/>
              <w:right w:val="single" w:sz="3" w:space="0" w:color="000000"/>
            </w:tcBorders>
            <w:vAlign w:val="center"/>
          </w:tcPr>
          <w:p w:rsidR="008652C5" w:rsidRPr="007F35D7" w:rsidRDefault="008652C5" w:rsidP="008652C5">
            <w:pPr>
              <w:autoSpaceDE w:val="0"/>
              <w:autoSpaceDN w:val="0"/>
              <w:adjustRightInd w:val="0"/>
              <w:spacing w:after="0" w:line="240" w:lineRule="auto"/>
              <w:rPr>
                <w:rFonts w:cs="Calibri"/>
                <w:szCs w:val="22"/>
                <w:lang w:val="es"/>
              </w:rPr>
            </w:pPr>
            <w:r w:rsidRPr="007F35D7">
              <w:rPr>
                <w:rFonts w:cs="Verdana"/>
                <w:sz w:val="16"/>
                <w:szCs w:val="16"/>
                <w:lang w:val="es"/>
              </w:rPr>
              <w:t>BAJA EN EL CENTRO</w:t>
            </w:r>
          </w:p>
        </w:tc>
        <w:tc>
          <w:tcPr>
            <w:tcW w:w="937" w:type="dxa"/>
            <w:tcBorders>
              <w:top w:val="single" w:sz="3" w:space="0" w:color="000000"/>
              <w:left w:val="single" w:sz="3" w:space="0" w:color="000000"/>
              <w:bottom w:val="single" w:sz="3" w:space="0" w:color="000000"/>
              <w:right w:val="single" w:sz="3" w:space="0" w:color="000000"/>
            </w:tcBorders>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Verdana"/>
                <w:color w:val="000000" w:themeColor="text1"/>
                <w:sz w:val="16"/>
                <w:szCs w:val="16"/>
                <w:lang w:val="es-ES"/>
              </w:rPr>
              <w:t>22,52%</w:t>
            </w:r>
          </w:p>
        </w:tc>
        <w:tc>
          <w:tcPr>
            <w:tcW w:w="77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lang w:val="es-ES"/>
              </w:rPr>
              <w:t>11,81%</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lang w:val="es-ES"/>
              </w:rPr>
              <w:t>8,93%</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lang w:val="es-ES"/>
              </w:rPr>
              <w:t>13,27%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rPr>
              <w:t>11,00%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8,41%</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-2,59%</w:t>
            </w:r>
          </w:p>
        </w:tc>
      </w:tr>
      <w:tr w:rsidR="008652C5" w:rsidRPr="007F35D7" w:rsidTr="00660C6C">
        <w:trPr>
          <w:trHeight w:val="285"/>
          <w:jc w:val="center"/>
        </w:trPr>
        <w:tc>
          <w:tcPr>
            <w:tcW w:w="3635" w:type="dxa"/>
            <w:tcBorders>
              <w:top w:val="single" w:sz="3" w:space="0" w:color="000000"/>
              <w:left w:val="single" w:sz="3" w:space="0" w:color="000000"/>
              <w:bottom w:val="single" w:sz="3" w:space="0" w:color="000000"/>
              <w:right w:val="single" w:sz="3" w:space="0" w:color="000000"/>
            </w:tcBorders>
            <w:vAlign w:val="center"/>
          </w:tcPr>
          <w:p w:rsidR="008652C5" w:rsidRPr="007F35D7" w:rsidRDefault="008652C5" w:rsidP="008652C5">
            <w:pPr>
              <w:autoSpaceDE w:val="0"/>
              <w:autoSpaceDN w:val="0"/>
              <w:adjustRightInd w:val="0"/>
              <w:spacing w:after="0" w:line="240" w:lineRule="auto"/>
              <w:rPr>
                <w:rFonts w:cs="Calibri"/>
                <w:szCs w:val="22"/>
                <w:lang w:val="es"/>
              </w:rPr>
            </w:pPr>
            <w:r w:rsidRPr="007F35D7">
              <w:rPr>
                <w:rFonts w:cs="Verdana"/>
                <w:sz w:val="16"/>
                <w:szCs w:val="16"/>
                <w:lang w:val="es"/>
              </w:rPr>
              <w:t>ENFERMEDAD</w:t>
            </w:r>
          </w:p>
        </w:tc>
        <w:tc>
          <w:tcPr>
            <w:tcW w:w="937" w:type="dxa"/>
            <w:tcBorders>
              <w:top w:val="single" w:sz="3" w:space="0" w:color="000000"/>
              <w:left w:val="single" w:sz="3" w:space="0" w:color="000000"/>
              <w:bottom w:val="single" w:sz="3" w:space="0" w:color="000000"/>
              <w:right w:val="single" w:sz="3" w:space="0" w:color="000000"/>
            </w:tcBorders>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Verdana"/>
                <w:color w:val="000000" w:themeColor="text1"/>
                <w:sz w:val="16"/>
                <w:szCs w:val="16"/>
                <w:lang w:val="es-ES"/>
              </w:rPr>
              <w:t>0,00%</w:t>
            </w:r>
          </w:p>
        </w:tc>
        <w:tc>
          <w:tcPr>
            <w:tcW w:w="77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lang w:val="es-ES"/>
              </w:rPr>
              <w:t>1,57%</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lang w:val="es-ES"/>
              </w:rPr>
              <w:t>0,00%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lang w:val="es-ES"/>
              </w:rPr>
              <w:t>0,00%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rPr>
              <w:t>2,00%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0,00%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-2,00%</w:t>
            </w:r>
          </w:p>
        </w:tc>
      </w:tr>
      <w:tr w:rsidR="008652C5" w:rsidRPr="007F35D7" w:rsidTr="00660C6C">
        <w:trPr>
          <w:trHeight w:val="285"/>
          <w:jc w:val="center"/>
        </w:trPr>
        <w:tc>
          <w:tcPr>
            <w:tcW w:w="3635" w:type="dxa"/>
            <w:tcBorders>
              <w:top w:val="single" w:sz="3" w:space="0" w:color="000000"/>
              <w:left w:val="single" w:sz="3" w:space="0" w:color="000000"/>
              <w:bottom w:val="single" w:sz="3" w:space="0" w:color="000000"/>
              <w:right w:val="single" w:sz="3" w:space="0" w:color="000000"/>
            </w:tcBorders>
            <w:vAlign w:val="center"/>
          </w:tcPr>
          <w:p w:rsidR="008652C5" w:rsidRPr="007F35D7" w:rsidRDefault="008652C5" w:rsidP="008652C5">
            <w:pPr>
              <w:autoSpaceDE w:val="0"/>
              <w:autoSpaceDN w:val="0"/>
              <w:adjustRightInd w:val="0"/>
              <w:spacing w:after="0" w:line="240" w:lineRule="auto"/>
              <w:rPr>
                <w:rFonts w:cs="Calibri"/>
                <w:szCs w:val="22"/>
                <w:lang w:val="es"/>
              </w:rPr>
            </w:pPr>
            <w:r w:rsidRPr="007F35D7">
              <w:rPr>
                <w:rFonts w:cs="Verdana"/>
                <w:sz w:val="16"/>
                <w:szCs w:val="16"/>
                <w:lang w:val="es"/>
              </w:rPr>
              <w:t>OTROS.</w:t>
            </w:r>
          </w:p>
        </w:tc>
        <w:tc>
          <w:tcPr>
            <w:tcW w:w="937" w:type="dxa"/>
            <w:tcBorders>
              <w:top w:val="single" w:sz="3" w:space="0" w:color="000000"/>
              <w:left w:val="single" w:sz="3" w:space="0" w:color="000000"/>
              <w:bottom w:val="single" w:sz="3" w:space="0" w:color="000000"/>
              <w:right w:val="single" w:sz="3" w:space="0" w:color="000000"/>
            </w:tcBorders>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rPr>
              <w:t>5,41%</w:t>
            </w:r>
          </w:p>
        </w:tc>
        <w:tc>
          <w:tcPr>
            <w:tcW w:w="77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rPr>
              <w:t>21,26%</w:t>
            </w:r>
          </w:p>
        </w:tc>
        <w:tc>
          <w:tcPr>
            <w:tcW w:w="9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rPr>
              <w:t>21,43%</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rPr>
              <w:t>30,09%</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Pr="00310C7F" w:rsidRDefault="008652C5" w:rsidP="008652C5">
            <w:pPr>
              <w:spacing w:after="0"/>
              <w:jc w:val="center"/>
              <w:rPr>
                <w:rFonts w:ascii="Calibri" w:hAnsi="Calibri" w:cs="Segoe UI"/>
                <w:color w:val="000000" w:themeColor="text1"/>
                <w:sz w:val="16"/>
                <w:szCs w:val="16"/>
              </w:rPr>
            </w:pPr>
            <w:r w:rsidRPr="00310C7F">
              <w:rPr>
                <w:rFonts w:ascii="Calibri" w:hAnsi="Calibri" w:cs="Segoe UI"/>
                <w:color w:val="000000" w:themeColor="text1"/>
                <w:sz w:val="16"/>
                <w:szCs w:val="16"/>
              </w:rPr>
              <w:t>28,00%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28,04%</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8652C5" w:rsidRDefault="008652C5" w:rsidP="008652C5">
            <w:pPr>
              <w:spacing w:after="0"/>
              <w:jc w:val="center"/>
              <w:rPr>
                <w:rFonts w:ascii="Calibri" w:hAnsi="Calibri" w:cs="Calibri"/>
                <w:color w:val="000000"/>
                <w:sz w:val="16"/>
                <w:szCs w:val="16"/>
              </w:rPr>
            </w:pPr>
            <w:r>
              <w:rPr>
                <w:rFonts w:ascii="Calibri" w:hAnsi="Calibri" w:cs="Calibri"/>
                <w:color w:val="000000"/>
                <w:sz w:val="16"/>
                <w:szCs w:val="16"/>
              </w:rPr>
              <w:t>0,04%</w:t>
            </w:r>
          </w:p>
        </w:tc>
      </w:tr>
    </w:tbl>
    <w:p w:rsidR="00146C96" w:rsidRDefault="00A03712" w:rsidP="002828BD">
      <w:pPr>
        <w:spacing w:after="120"/>
        <w:rPr>
          <w:lang w:val="es"/>
        </w:rPr>
      </w:pPr>
      <w:r>
        <w:rPr>
          <w:lang w:val="es"/>
        </w:rPr>
        <w:t>El curso 201</w:t>
      </w:r>
      <w:r w:rsidR="002828BD">
        <w:rPr>
          <w:lang w:val="es"/>
        </w:rPr>
        <w:t>8</w:t>
      </w:r>
      <w:r>
        <w:rPr>
          <w:lang w:val="es"/>
        </w:rPr>
        <w:t>-201</w:t>
      </w:r>
      <w:r w:rsidR="002828BD">
        <w:rPr>
          <w:lang w:val="es"/>
        </w:rPr>
        <w:t>9</w:t>
      </w:r>
      <w:r>
        <w:rPr>
          <w:lang w:val="es"/>
        </w:rPr>
        <w:t>, abandona el programa un 13</w:t>
      </w:r>
      <w:r w:rsidR="002828BD">
        <w:rPr>
          <w:lang w:val="es"/>
        </w:rPr>
        <w:t>,72% del alumnado, alcanzándose un porcentaje similar al del curso anterior, 13,28%.</w:t>
      </w:r>
    </w:p>
    <w:p w:rsidR="001E1202" w:rsidRDefault="002828BD" w:rsidP="002828BD">
      <w:pPr>
        <w:spacing w:after="120"/>
        <w:rPr>
          <w:lang w:val="es"/>
        </w:rPr>
      </w:pPr>
      <w:r>
        <w:rPr>
          <w:lang w:val="es"/>
        </w:rPr>
        <w:t>Las mayores causas del abandono de la medida son la ruptura del compromiso, 4,62% del alumnado y las faltas de asistencia, 3,21% del alumnado.</w:t>
      </w:r>
    </w:p>
    <w:p w:rsidR="00A312F8" w:rsidRPr="002828BD" w:rsidRDefault="00A312F8" w:rsidP="002828BD">
      <w:pPr>
        <w:spacing w:after="120"/>
        <w:rPr>
          <w:lang w:val="es"/>
        </w:rPr>
      </w:pPr>
      <w:r>
        <w:rPr>
          <w:lang w:val="es"/>
        </w:rPr>
        <w:t>Un 8,72% del alumnado abandona la medida por faltas de asistencia, problemas de convivencia o ruptura de compromiso.</w:t>
      </w:r>
    </w:p>
    <w:p w:rsidR="00254C49" w:rsidRPr="007F35D7" w:rsidRDefault="00254C49" w:rsidP="00D93E58">
      <w:pPr>
        <w:pStyle w:val="Ttulo3"/>
        <w:rPr>
          <w:lang w:val="es"/>
        </w:rPr>
      </w:pPr>
      <w:bookmarkStart w:id="8" w:name="_Toc39650223"/>
      <w:r w:rsidRPr="007F35D7">
        <w:rPr>
          <w:lang w:val="es"/>
        </w:rPr>
        <w:t>Acciones de intervención con las familias en centros de Primaria.</w:t>
      </w:r>
      <w:bookmarkEnd w:id="8"/>
    </w:p>
    <w:tbl>
      <w:tblPr>
        <w:tblW w:w="9777" w:type="dxa"/>
        <w:jc w:val="center"/>
        <w:tblLayout w:type="fixed"/>
        <w:tblCellMar>
          <w:left w:w="70" w:type="dxa"/>
          <w:right w:w="70" w:type="dxa"/>
        </w:tblCellMar>
        <w:tblLook w:val="0000" w:firstRow="0" w:lastRow="0" w:firstColumn="0" w:lastColumn="0" w:noHBand="0" w:noVBand="0"/>
      </w:tblPr>
      <w:tblGrid>
        <w:gridCol w:w="4694"/>
        <w:gridCol w:w="708"/>
        <w:gridCol w:w="690"/>
        <w:gridCol w:w="708"/>
        <w:gridCol w:w="851"/>
        <w:gridCol w:w="709"/>
        <w:gridCol w:w="567"/>
        <w:gridCol w:w="850"/>
      </w:tblGrid>
      <w:tr w:rsidR="002D1465" w:rsidRPr="007F35D7" w:rsidTr="002D1465">
        <w:trPr>
          <w:trHeight w:val="255"/>
          <w:jc w:val="center"/>
        </w:trPr>
        <w:tc>
          <w:tcPr>
            <w:tcW w:w="4694" w:type="dxa"/>
            <w:tcBorders>
              <w:top w:val="single" w:sz="3" w:space="0" w:color="000000"/>
              <w:left w:val="single" w:sz="3" w:space="0" w:color="000000"/>
              <w:bottom w:val="single" w:sz="3" w:space="0" w:color="000000"/>
              <w:right w:val="single" w:sz="3" w:space="0" w:color="000000"/>
            </w:tcBorders>
            <w:shd w:val="clear" w:color="auto" w:fill="9BBB59"/>
            <w:vAlign w:val="bottom"/>
          </w:tcPr>
          <w:p w:rsidR="002D1465" w:rsidRPr="007F35D7" w:rsidRDefault="002D1465">
            <w:pPr>
              <w:autoSpaceDE w:val="0"/>
              <w:autoSpaceDN w:val="0"/>
              <w:adjustRightInd w:val="0"/>
              <w:spacing w:after="0" w:line="240" w:lineRule="auto"/>
              <w:rPr>
                <w:rFonts w:cs="Calibri"/>
                <w:szCs w:val="22"/>
                <w:lang w:val="es"/>
              </w:rPr>
            </w:pPr>
            <w:r w:rsidRPr="007F35D7">
              <w:rPr>
                <w:rFonts w:cs="Segoe UI"/>
                <w:b/>
                <w:bCs/>
                <w:color w:val="FFFFFF"/>
                <w:szCs w:val="22"/>
                <w:lang w:val="es"/>
              </w:rPr>
              <w:t>ACCIONES DE INTERVENCIÓN CON LAS FAMILIAS.</w:t>
            </w:r>
          </w:p>
        </w:tc>
        <w:tc>
          <w:tcPr>
            <w:tcW w:w="70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highlight w:val="darkCyan"/>
                <w:lang w:val="es"/>
              </w:rPr>
              <w:t>1</w:t>
            </w:r>
            <w:r w:rsidRPr="007F35D7">
              <w:rPr>
                <w:rFonts w:cs="Verdana"/>
                <w:b/>
                <w:bCs/>
                <w:color w:val="FFFFFF"/>
                <w:sz w:val="16"/>
                <w:szCs w:val="16"/>
                <w:lang w:val="es"/>
              </w:rPr>
              <w:t>3-14</w:t>
            </w:r>
          </w:p>
        </w:tc>
        <w:tc>
          <w:tcPr>
            <w:tcW w:w="69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highlight w:val="darkCyan"/>
                <w:lang w:val="es"/>
              </w:rPr>
              <w:t>14-15</w:t>
            </w:r>
          </w:p>
        </w:tc>
        <w:tc>
          <w:tcPr>
            <w:tcW w:w="70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highlight w:val="darkCyan"/>
                <w:lang w:val="es"/>
              </w:rPr>
              <w:t>15-16</w:t>
            </w:r>
          </w:p>
        </w:tc>
        <w:tc>
          <w:tcPr>
            <w:tcW w:w="85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2C3026">
            <w:pPr>
              <w:autoSpaceDE w:val="0"/>
              <w:autoSpaceDN w:val="0"/>
              <w:adjustRightInd w:val="0"/>
              <w:spacing w:after="0" w:line="240" w:lineRule="auto"/>
              <w:jc w:val="center"/>
              <w:rPr>
                <w:rFonts w:cs="Verdana"/>
                <w:b/>
                <w:bCs/>
                <w:color w:val="FFFFFF"/>
                <w:sz w:val="16"/>
                <w:szCs w:val="16"/>
                <w:highlight w:val="darkCyan"/>
                <w:lang w:val="es"/>
              </w:rPr>
            </w:pPr>
            <w:r w:rsidRPr="007F35D7">
              <w:rPr>
                <w:rFonts w:cs="Verdana"/>
                <w:b/>
                <w:bCs/>
                <w:color w:val="FFFFFF"/>
                <w:sz w:val="16"/>
                <w:szCs w:val="16"/>
                <w:highlight w:val="darkCyan"/>
                <w:lang w:val="es"/>
              </w:rPr>
              <w:t>16-17</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2413BE">
            <w:pPr>
              <w:autoSpaceDE w:val="0"/>
              <w:autoSpaceDN w:val="0"/>
              <w:adjustRightInd w:val="0"/>
              <w:spacing w:after="0" w:line="240" w:lineRule="auto"/>
              <w:jc w:val="center"/>
              <w:rPr>
                <w:rFonts w:cs="Verdana"/>
                <w:b/>
                <w:bCs/>
                <w:color w:val="FFFFFF"/>
                <w:sz w:val="16"/>
                <w:szCs w:val="16"/>
                <w:highlight w:val="darkCyan"/>
                <w:lang w:val="es"/>
              </w:rPr>
            </w:pPr>
            <w:r>
              <w:rPr>
                <w:rFonts w:cs="Verdana"/>
                <w:b/>
                <w:bCs/>
                <w:color w:val="FFFFFF"/>
                <w:sz w:val="16"/>
                <w:szCs w:val="16"/>
                <w:highlight w:val="darkCyan"/>
                <w:lang w:val="es"/>
              </w:rPr>
              <w:t>17-18</w:t>
            </w:r>
          </w:p>
        </w:tc>
        <w:tc>
          <w:tcPr>
            <w:tcW w:w="567"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2D1465">
            <w:pPr>
              <w:autoSpaceDE w:val="0"/>
              <w:autoSpaceDN w:val="0"/>
              <w:adjustRightInd w:val="0"/>
              <w:spacing w:after="0" w:line="240" w:lineRule="auto"/>
              <w:jc w:val="center"/>
              <w:rPr>
                <w:rFonts w:cs="Verdana"/>
                <w:b/>
                <w:bCs/>
                <w:color w:val="FFFFFF"/>
                <w:sz w:val="16"/>
                <w:szCs w:val="16"/>
                <w:highlight w:val="darkCyan"/>
                <w:lang w:val="es"/>
              </w:rPr>
            </w:pPr>
            <w:r>
              <w:rPr>
                <w:rFonts w:cs="Verdana"/>
                <w:b/>
                <w:bCs/>
                <w:color w:val="FFFFFF"/>
                <w:sz w:val="16"/>
                <w:szCs w:val="16"/>
                <w:highlight w:val="darkCyan"/>
                <w:lang w:val="es"/>
              </w:rPr>
              <w:t>18-19</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Cs w:val="22"/>
                <w:lang w:val="es"/>
              </w:rPr>
            </w:pPr>
            <w:r w:rsidRPr="007F35D7">
              <w:rPr>
                <w:rFonts w:cs="Verdana"/>
                <w:b/>
                <w:bCs/>
                <w:color w:val="FFFFFF"/>
                <w:sz w:val="16"/>
                <w:szCs w:val="16"/>
                <w:highlight w:val="darkCyan"/>
                <w:lang w:val="es"/>
              </w:rPr>
              <w:t>Variación</w:t>
            </w:r>
          </w:p>
        </w:tc>
      </w:tr>
      <w:tr w:rsidR="00103A74" w:rsidRPr="007F35D7" w:rsidTr="00A72072">
        <w:trPr>
          <w:trHeight w:val="255"/>
          <w:jc w:val="center"/>
        </w:trPr>
        <w:tc>
          <w:tcPr>
            <w:tcW w:w="4694" w:type="dxa"/>
            <w:tcBorders>
              <w:top w:val="single" w:sz="3" w:space="0" w:color="000000"/>
              <w:left w:val="single" w:sz="3" w:space="0" w:color="000000"/>
              <w:bottom w:val="single" w:sz="3" w:space="0" w:color="000000"/>
              <w:right w:val="single" w:sz="3" w:space="0" w:color="000000"/>
            </w:tcBorders>
            <w:vAlign w:val="bottom"/>
          </w:tcPr>
          <w:p w:rsidR="00103A74" w:rsidRPr="007F35D7" w:rsidRDefault="00103A74" w:rsidP="00103A74">
            <w:pPr>
              <w:autoSpaceDE w:val="0"/>
              <w:autoSpaceDN w:val="0"/>
              <w:adjustRightInd w:val="0"/>
              <w:spacing w:after="0" w:line="240" w:lineRule="auto"/>
              <w:rPr>
                <w:rFonts w:cs="Calibri"/>
                <w:sz w:val="16"/>
                <w:szCs w:val="16"/>
                <w:lang w:val="es"/>
              </w:rPr>
            </w:pPr>
            <w:r w:rsidRPr="007F35D7">
              <w:rPr>
                <w:rFonts w:cs="Segoe UI"/>
                <w:sz w:val="16"/>
                <w:szCs w:val="16"/>
                <w:lang w:val="es"/>
              </w:rPr>
              <w:t>SESIONES INFORMATIVAS A FAMILIAS</w:t>
            </w:r>
          </w:p>
        </w:tc>
        <w:tc>
          <w:tcPr>
            <w:tcW w:w="708" w:type="dxa"/>
            <w:tcBorders>
              <w:top w:val="single" w:sz="3" w:space="0" w:color="000000"/>
              <w:left w:val="single" w:sz="3" w:space="0" w:color="000000"/>
              <w:bottom w:val="single" w:sz="3" w:space="0" w:color="000000"/>
              <w:right w:val="single" w:sz="3" w:space="0" w:color="000000"/>
            </w:tcBorders>
            <w:vAlign w:val="center"/>
          </w:tcPr>
          <w:p w:rsidR="00103A74" w:rsidRPr="007F35D7" w:rsidRDefault="00103A74" w:rsidP="00103A7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118</w:t>
            </w:r>
          </w:p>
        </w:tc>
        <w:tc>
          <w:tcPr>
            <w:tcW w:w="6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126</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101</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122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103A74" w:rsidRPr="007F35D7" w:rsidRDefault="00103A74" w:rsidP="00103A74">
            <w:pPr>
              <w:autoSpaceDE w:val="0"/>
              <w:autoSpaceDN w:val="0"/>
              <w:adjustRightInd w:val="0"/>
              <w:spacing w:after="0" w:line="240" w:lineRule="auto"/>
              <w:jc w:val="center"/>
              <w:rPr>
                <w:rFonts w:cs="Segoe UI"/>
                <w:sz w:val="16"/>
                <w:szCs w:val="16"/>
                <w:lang w:val="es"/>
              </w:rPr>
            </w:pPr>
            <w:r>
              <w:rPr>
                <w:rFonts w:cs="Segoe UI"/>
                <w:sz w:val="16"/>
                <w:szCs w:val="16"/>
                <w:lang w:val="es"/>
              </w:rPr>
              <w:t>98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103A74" w:rsidRDefault="00103A74" w:rsidP="00103A74">
            <w:pPr>
              <w:spacing w:after="0"/>
              <w:jc w:val="center"/>
              <w:rPr>
                <w:rFonts w:ascii="Calibri" w:hAnsi="Calibri" w:cs="Calibri"/>
                <w:color w:val="000000" w:themeColor="text1"/>
                <w:sz w:val="16"/>
                <w:szCs w:val="16"/>
              </w:rPr>
            </w:pPr>
            <w:r w:rsidRPr="00103A74">
              <w:rPr>
                <w:rFonts w:ascii="Calibri" w:hAnsi="Calibri" w:cs="Calibri"/>
                <w:color w:val="000000" w:themeColor="text1"/>
                <w:sz w:val="16"/>
                <w:szCs w:val="16"/>
              </w:rPr>
              <w:t>103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103A74" w:rsidRDefault="00103A74" w:rsidP="00103A74">
            <w:pPr>
              <w:spacing w:after="0"/>
              <w:jc w:val="center"/>
              <w:rPr>
                <w:rFonts w:ascii="Calibri" w:hAnsi="Calibri" w:cs="Calibri"/>
                <w:color w:val="000000" w:themeColor="text1"/>
                <w:sz w:val="16"/>
                <w:szCs w:val="16"/>
              </w:rPr>
            </w:pPr>
            <w:r w:rsidRPr="00103A74">
              <w:rPr>
                <w:rFonts w:ascii="Calibri" w:hAnsi="Calibri" w:cs="Calibri"/>
                <w:color w:val="000000" w:themeColor="text1"/>
                <w:sz w:val="16"/>
                <w:szCs w:val="16"/>
              </w:rPr>
              <w:t>5</w:t>
            </w:r>
          </w:p>
        </w:tc>
      </w:tr>
      <w:tr w:rsidR="00103A74" w:rsidRPr="007F35D7" w:rsidTr="00A72072">
        <w:trPr>
          <w:trHeight w:val="255"/>
          <w:jc w:val="center"/>
        </w:trPr>
        <w:tc>
          <w:tcPr>
            <w:tcW w:w="4694" w:type="dxa"/>
            <w:tcBorders>
              <w:top w:val="single" w:sz="3" w:space="0" w:color="000000"/>
              <w:left w:val="single" w:sz="3" w:space="0" w:color="000000"/>
              <w:bottom w:val="single" w:sz="3" w:space="0" w:color="000000"/>
              <w:right w:val="single" w:sz="3" w:space="0" w:color="000000"/>
            </w:tcBorders>
            <w:vAlign w:val="bottom"/>
          </w:tcPr>
          <w:p w:rsidR="00103A74" w:rsidRPr="007F35D7" w:rsidRDefault="00103A74" w:rsidP="00103A74">
            <w:pPr>
              <w:autoSpaceDE w:val="0"/>
              <w:autoSpaceDN w:val="0"/>
              <w:adjustRightInd w:val="0"/>
              <w:spacing w:after="0" w:line="240" w:lineRule="auto"/>
              <w:rPr>
                <w:rFonts w:cs="Calibri"/>
                <w:sz w:val="16"/>
                <w:szCs w:val="16"/>
                <w:lang w:val="es"/>
              </w:rPr>
            </w:pPr>
            <w:r w:rsidRPr="007F35D7">
              <w:rPr>
                <w:rFonts w:cs="Segoe UI"/>
                <w:sz w:val="16"/>
                <w:szCs w:val="16"/>
                <w:lang w:val="es"/>
              </w:rPr>
              <w:t>SESIONES FORMATIVAS A FAMILIAS</w:t>
            </w:r>
          </w:p>
        </w:tc>
        <w:tc>
          <w:tcPr>
            <w:tcW w:w="708" w:type="dxa"/>
            <w:tcBorders>
              <w:top w:val="single" w:sz="3" w:space="0" w:color="000000"/>
              <w:left w:val="single" w:sz="3" w:space="0" w:color="000000"/>
              <w:bottom w:val="single" w:sz="3" w:space="0" w:color="000000"/>
              <w:right w:val="single" w:sz="3" w:space="0" w:color="000000"/>
            </w:tcBorders>
            <w:vAlign w:val="center"/>
          </w:tcPr>
          <w:p w:rsidR="00103A74" w:rsidRPr="007F35D7" w:rsidRDefault="00103A74" w:rsidP="00103A7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7</w:t>
            </w:r>
          </w:p>
        </w:tc>
        <w:tc>
          <w:tcPr>
            <w:tcW w:w="6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15</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14</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17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103A74" w:rsidRPr="007F35D7" w:rsidRDefault="00103A74" w:rsidP="00103A74">
            <w:pPr>
              <w:autoSpaceDE w:val="0"/>
              <w:autoSpaceDN w:val="0"/>
              <w:adjustRightInd w:val="0"/>
              <w:spacing w:after="0" w:line="240" w:lineRule="auto"/>
              <w:jc w:val="center"/>
              <w:rPr>
                <w:rFonts w:cs="Segoe UI"/>
                <w:sz w:val="16"/>
                <w:szCs w:val="16"/>
                <w:lang w:val="es"/>
              </w:rPr>
            </w:pPr>
            <w:r>
              <w:rPr>
                <w:rFonts w:cs="Segoe UI"/>
                <w:sz w:val="16"/>
                <w:szCs w:val="16"/>
                <w:lang w:val="es"/>
              </w:rPr>
              <w:t>18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103A74" w:rsidRDefault="00103A74" w:rsidP="00103A74">
            <w:pPr>
              <w:spacing w:after="0"/>
              <w:jc w:val="center"/>
              <w:rPr>
                <w:rFonts w:ascii="Calibri" w:hAnsi="Calibri" w:cs="Calibri"/>
                <w:color w:val="000000" w:themeColor="text1"/>
                <w:sz w:val="16"/>
                <w:szCs w:val="16"/>
              </w:rPr>
            </w:pPr>
            <w:r w:rsidRPr="00103A74">
              <w:rPr>
                <w:rFonts w:ascii="Calibri" w:hAnsi="Calibri" w:cs="Calibri"/>
                <w:color w:val="000000" w:themeColor="text1"/>
                <w:sz w:val="16"/>
                <w:szCs w:val="16"/>
              </w:rPr>
              <w:t>22</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103A74" w:rsidRDefault="00103A74" w:rsidP="00103A74">
            <w:pPr>
              <w:spacing w:after="0"/>
              <w:jc w:val="center"/>
              <w:rPr>
                <w:rFonts w:ascii="Calibri" w:hAnsi="Calibri" w:cs="Calibri"/>
                <w:color w:val="000000" w:themeColor="text1"/>
                <w:sz w:val="16"/>
                <w:szCs w:val="16"/>
              </w:rPr>
            </w:pPr>
            <w:r w:rsidRPr="00103A74">
              <w:rPr>
                <w:rFonts w:ascii="Calibri" w:hAnsi="Calibri" w:cs="Calibri"/>
                <w:color w:val="000000" w:themeColor="text1"/>
                <w:sz w:val="16"/>
                <w:szCs w:val="16"/>
              </w:rPr>
              <w:t>4</w:t>
            </w:r>
          </w:p>
        </w:tc>
      </w:tr>
      <w:tr w:rsidR="00103A74" w:rsidRPr="007F35D7" w:rsidTr="00A72072">
        <w:trPr>
          <w:trHeight w:val="255"/>
          <w:jc w:val="center"/>
        </w:trPr>
        <w:tc>
          <w:tcPr>
            <w:tcW w:w="4694" w:type="dxa"/>
            <w:tcBorders>
              <w:top w:val="single" w:sz="3" w:space="0" w:color="000000"/>
              <w:left w:val="single" w:sz="3" w:space="0" w:color="000000"/>
              <w:bottom w:val="single" w:sz="3" w:space="0" w:color="000000"/>
              <w:right w:val="single" w:sz="3" w:space="0" w:color="000000"/>
            </w:tcBorders>
            <w:vAlign w:val="bottom"/>
          </w:tcPr>
          <w:p w:rsidR="00103A74" w:rsidRPr="007F35D7" w:rsidRDefault="00103A74" w:rsidP="00103A74">
            <w:pPr>
              <w:autoSpaceDE w:val="0"/>
              <w:autoSpaceDN w:val="0"/>
              <w:adjustRightInd w:val="0"/>
              <w:spacing w:after="0" w:line="240" w:lineRule="auto"/>
              <w:rPr>
                <w:rFonts w:cs="Calibri"/>
                <w:sz w:val="16"/>
                <w:szCs w:val="16"/>
                <w:lang w:val="es"/>
              </w:rPr>
            </w:pPr>
            <w:r w:rsidRPr="007F35D7">
              <w:rPr>
                <w:rFonts w:cs="Segoe UI"/>
                <w:sz w:val="16"/>
                <w:szCs w:val="16"/>
                <w:lang w:val="es"/>
              </w:rPr>
              <w:t>FAMILIAS EN LAS QUE SE HA INTERVENIDO</w:t>
            </w:r>
            <w:r w:rsidRPr="007F35D7">
              <w:rPr>
                <w:rFonts w:cs="Segoe UI"/>
                <w:sz w:val="16"/>
                <w:szCs w:val="16"/>
                <w:lang w:val="es"/>
              </w:rPr>
              <w:br/>
              <w:t>(ENTREVISTAS Y SEGUIMIENTO)</w:t>
            </w:r>
          </w:p>
        </w:tc>
        <w:tc>
          <w:tcPr>
            <w:tcW w:w="708" w:type="dxa"/>
            <w:tcBorders>
              <w:top w:val="single" w:sz="3" w:space="0" w:color="000000"/>
              <w:left w:val="single" w:sz="3" w:space="0" w:color="000000"/>
              <w:bottom w:val="single" w:sz="3" w:space="0" w:color="000000"/>
              <w:right w:val="single" w:sz="3" w:space="0" w:color="000000"/>
            </w:tcBorders>
            <w:vAlign w:val="center"/>
          </w:tcPr>
          <w:p w:rsidR="00103A74" w:rsidRPr="007F35D7" w:rsidRDefault="00103A74" w:rsidP="00103A7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181</w:t>
            </w:r>
          </w:p>
        </w:tc>
        <w:tc>
          <w:tcPr>
            <w:tcW w:w="6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343</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308</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287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0" w:line="240" w:lineRule="auto"/>
              <w:jc w:val="center"/>
              <w:rPr>
                <w:rFonts w:cs="Segoe UI"/>
                <w:sz w:val="16"/>
                <w:szCs w:val="16"/>
                <w:lang w:val="es"/>
              </w:rPr>
            </w:pPr>
            <w:r>
              <w:rPr>
                <w:rFonts w:cs="Segoe UI"/>
                <w:sz w:val="16"/>
                <w:szCs w:val="16"/>
                <w:lang w:val="es"/>
              </w:rPr>
              <w:t>197</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103A74" w:rsidRDefault="00103A74" w:rsidP="00103A74">
            <w:pPr>
              <w:spacing w:after="0"/>
              <w:jc w:val="center"/>
              <w:rPr>
                <w:rFonts w:ascii="Calibri" w:hAnsi="Calibri" w:cs="Calibri"/>
                <w:color w:val="000000" w:themeColor="text1"/>
                <w:sz w:val="16"/>
                <w:szCs w:val="16"/>
              </w:rPr>
            </w:pPr>
            <w:r w:rsidRPr="00103A74">
              <w:rPr>
                <w:rFonts w:ascii="Calibri" w:hAnsi="Calibri" w:cs="Calibri"/>
                <w:color w:val="000000" w:themeColor="text1"/>
                <w:sz w:val="16"/>
                <w:szCs w:val="16"/>
              </w:rPr>
              <w:t>251</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103A74" w:rsidRDefault="00103A74" w:rsidP="00103A74">
            <w:pPr>
              <w:spacing w:after="0"/>
              <w:jc w:val="center"/>
              <w:rPr>
                <w:rFonts w:ascii="Calibri" w:hAnsi="Calibri" w:cs="Calibri"/>
                <w:color w:val="000000" w:themeColor="text1"/>
                <w:sz w:val="16"/>
                <w:szCs w:val="16"/>
              </w:rPr>
            </w:pPr>
            <w:r w:rsidRPr="00103A74">
              <w:rPr>
                <w:rFonts w:ascii="Calibri" w:hAnsi="Calibri" w:cs="Calibri"/>
                <w:color w:val="000000" w:themeColor="text1"/>
                <w:sz w:val="16"/>
                <w:szCs w:val="16"/>
              </w:rPr>
              <w:t>54</w:t>
            </w:r>
          </w:p>
        </w:tc>
      </w:tr>
      <w:tr w:rsidR="00103A74" w:rsidRPr="007F35D7" w:rsidTr="00A72072">
        <w:trPr>
          <w:trHeight w:val="255"/>
          <w:jc w:val="center"/>
        </w:trPr>
        <w:tc>
          <w:tcPr>
            <w:tcW w:w="4694" w:type="dxa"/>
            <w:tcBorders>
              <w:top w:val="single" w:sz="3" w:space="0" w:color="000000"/>
              <w:left w:val="single" w:sz="3" w:space="0" w:color="000000"/>
              <w:bottom w:val="single" w:sz="3" w:space="0" w:color="000000"/>
              <w:right w:val="single" w:sz="3" w:space="0" w:color="000000"/>
            </w:tcBorders>
            <w:vAlign w:val="bottom"/>
          </w:tcPr>
          <w:p w:rsidR="00103A74" w:rsidRPr="007F35D7" w:rsidRDefault="00103A74" w:rsidP="00103A74">
            <w:pPr>
              <w:autoSpaceDE w:val="0"/>
              <w:autoSpaceDN w:val="0"/>
              <w:adjustRightInd w:val="0"/>
              <w:spacing w:after="0" w:line="240" w:lineRule="auto"/>
              <w:rPr>
                <w:rFonts w:cs="Calibri"/>
                <w:sz w:val="16"/>
                <w:szCs w:val="16"/>
                <w:lang w:val="es"/>
              </w:rPr>
            </w:pPr>
            <w:r w:rsidRPr="007F35D7">
              <w:rPr>
                <w:rFonts w:cs="Segoe UI"/>
                <w:sz w:val="16"/>
                <w:szCs w:val="16"/>
                <w:lang w:val="es"/>
              </w:rPr>
              <w:t>CASOS DE ABSENTISMO SEGUIDOS</w:t>
            </w:r>
          </w:p>
        </w:tc>
        <w:tc>
          <w:tcPr>
            <w:tcW w:w="708" w:type="dxa"/>
            <w:tcBorders>
              <w:top w:val="single" w:sz="3" w:space="0" w:color="000000"/>
              <w:left w:val="single" w:sz="3" w:space="0" w:color="000000"/>
              <w:bottom w:val="single" w:sz="3" w:space="0" w:color="000000"/>
              <w:right w:val="single" w:sz="3" w:space="0" w:color="000000"/>
            </w:tcBorders>
            <w:vAlign w:val="center"/>
          </w:tcPr>
          <w:p w:rsidR="00103A74" w:rsidRPr="007F35D7" w:rsidRDefault="00103A74" w:rsidP="00103A7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21</w:t>
            </w:r>
          </w:p>
        </w:tc>
        <w:tc>
          <w:tcPr>
            <w:tcW w:w="6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16</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14</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103A74" w:rsidRPr="007F35D7" w:rsidRDefault="00103A74" w:rsidP="00103A74">
            <w:pPr>
              <w:autoSpaceDE w:val="0"/>
              <w:autoSpaceDN w:val="0"/>
              <w:adjustRightInd w:val="0"/>
              <w:spacing w:after="0" w:line="240" w:lineRule="auto"/>
              <w:jc w:val="center"/>
              <w:rPr>
                <w:rFonts w:cs="Segoe UI"/>
                <w:sz w:val="16"/>
                <w:szCs w:val="16"/>
                <w:lang w:val="es"/>
              </w:rPr>
            </w:pPr>
            <w:r>
              <w:rPr>
                <w:rFonts w:cs="Segoe UI"/>
                <w:sz w:val="16"/>
                <w:szCs w:val="16"/>
                <w:lang w:val="es"/>
              </w:rPr>
              <w:t>16</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103A74" w:rsidRDefault="00103A74" w:rsidP="00103A74">
            <w:pPr>
              <w:spacing w:after="0"/>
              <w:jc w:val="center"/>
              <w:rPr>
                <w:rFonts w:ascii="Calibri" w:hAnsi="Calibri" w:cs="Calibri"/>
                <w:color w:val="000000" w:themeColor="text1"/>
                <w:sz w:val="16"/>
                <w:szCs w:val="16"/>
              </w:rPr>
            </w:pPr>
            <w:r>
              <w:rPr>
                <w:rFonts w:ascii="Calibri" w:hAnsi="Calibri" w:cs="Calibri"/>
                <w:color w:val="000000" w:themeColor="text1"/>
                <w:sz w:val="16"/>
                <w:szCs w:val="16"/>
              </w:rPr>
              <w:t>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103A74" w:rsidRDefault="00103A74" w:rsidP="00103A74">
            <w:pPr>
              <w:spacing w:after="0"/>
              <w:jc w:val="center"/>
              <w:rPr>
                <w:rFonts w:ascii="Calibri" w:hAnsi="Calibri" w:cs="Calibri"/>
                <w:color w:val="000000" w:themeColor="text1"/>
                <w:sz w:val="16"/>
                <w:szCs w:val="16"/>
              </w:rPr>
            </w:pPr>
            <w:r>
              <w:rPr>
                <w:rFonts w:ascii="Calibri" w:hAnsi="Calibri" w:cs="Calibri"/>
                <w:color w:val="000000" w:themeColor="text1"/>
                <w:sz w:val="16"/>
                <w:szCs w:val="16"/>
              </w:rPr>
              <w:t>-13</w:t>
            </w:r>
          </w:p>
        </w:tc>
      </w:tr>
      <w:tr w:rsidR="00103A74" w:rsidRPr="007F35D7" w:rsidTr="00A72072">
        <w:trPr>
          <w:trHeight w:val="255"/>
          <w:jc w:val="center"/>
        </w:trPr>
        <w:tc>
          <w:tcPr>
            <w:tcW w:w="4694" w:type="dxa"/>
            <w:tcBorders>
              <w:top w:val="single" w:sz="3" w:space="0" w:color="000000"/>
              <w:left w:val="single" w:sz="3" w:space="0" w:color="000000"/>
              <w:bottom w:val="single" w:sz="3" w:space="0" w:color="000000"/>
              <w:right w:val="single" w:sz="3" w:space="0" w:color="000000"/>
            </w:tcBorders>
            <w:vAlign w:val="bottom"/>
          </w:tcPr>
          <w:p w:rsidR="00103A74" w:rsidRPr="007F35D7" w:rsidRDefault="00103A74" w:rsidP="00103A74">
            <w:pPr>
              <w:autoSpaceDE w:val="0"/>
              <w:autoSpaceDN w:val="0"/>
              <w:adjustRightInd w:val="0"/>
              <w:spacing w:after="0" w:line="240" w:lineRule="auto"/>
              <w:rPr>
                <w:rFonts w:cs="Calibri"/>
                <w:sz w:val="16"/>
                <w:szCs w:val="16"/>
                <w:lang w:val="es"/>
              </w:rPr>
            </w:pPr>
            <w:r w:rsidRPr="007F35D7">
              <w:rPr>
                <w:rFonts w:cs="Segoe UI"/>
                <w:sz w:val="16"/>
                <w:szCs w:val="16"/>
                <w:lang w:val="es"/>
              </w:rPr>
              <w:t>ESTABLECIMIENTO DE COMPROMISO</w:t>
            </w:r>
          </w:p>
        </w:tc>
        <w:tc>
          <w:tcPr>
            <w:tcW w:w="708" w:type="dxa"/>
            <w:tcBorders>
              <w:top w:val="single" w:sz="3" w:space="0" w:color="000000"/>
              <w:left w:val="single" w:sz="3" w:space="0" w:color="000000"/>
              <w:bottom w:val="single" w:sz="3" w:space="0" w:color="000000"/>
              <w:right w:val="single" w:sz="3" w:space="0" w:color="000000"/>
            </w:tcBorders>
            <w:vAlign w:val="center"/>
          </w:tcPr>
          <w:p w:rsidR="00103A74" w:rsidRPr="007F35D7" w:rsidRDefault="00103A74" w:rsidP="00103A7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257</w:t>
            </w:r>
          </w:p>
        </w:tc>
        <w:tc>
          <w:tcPr>
            <w:tcW w:w="69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255</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314</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260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103A74" w:rsidRPr="007F35D7" w:rsidRDefault="00103A74" w:rsidP="00103A74">
            <w:pPr>
              <w:autoSpaceDE w:val="0"/>
              <w:autoSpaceDN w:val="0"/>
              <w:adjustRightInd w:val="0"/>
              <w:spacing w:after="0" w:line="240" w:lineRule="auto"/>
              <w:jc w:val="center"/>
              <w:rPr>
                <w:rFonts w:cs="Segoe UI"/>
                <w:sz w:val="16"/>
                <w:szCs w:val="16"/>
                <w:lang w:val="es"/>
              </w:rPr>
            </w:pPr>
            <w:r>
              <w:rPr>
                <w:rFonts w:cs="Segoe UI"/>
                <w:sz w:val="16"/>
                <w:szCs w:val="16"/>
                <w:lang w:val="es"/>
              </w:rPr>
              <w:t>278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103A74" w:rsidRDefault="00103A74" w:rsidP="00103A74">
            <w:pPr>
              <w:spacing w:after="0"/>
              <w:jc w:val="center"/>
              <w:rPr>
                <w:rFonts w:ascii="Calibri" w:hAnsi="Calibri" w:cs="Calibri"/>
                <w:color w:val="000000" w:themeColor="text1"/>
                <w:sz w:val="16"/>
                <w:szCs w:val="16"/>
              </w:rPr>
            </w:pPr>
            <w:r>
              <w:rPr>
                <w:rFonts w:ascii="Calibri" w:hAnsi="Calibri" w:cs="Calibri"/>
                <w:color w:val="000000" w:themeColor="text1"/>
                <w:sz w:val="16"/>
                <w:szCs w:val="16"/>
              </w:rPr>
              <w:t>255</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103A74" w:rsidRDefault="00103A74" w:rsidP="00103A74">
            <w:pPr>
              <w:spacing w:after="0"/>
              <w:jc w:val="center"/>
              <w:rPr>
                <w:rFonts w:ascii="Calibri" w:hAnsi="Calibri" w:cs="Calibri"/>
                <w:color w:val="000000" w:themeColor="text1"/>
                <w:sz w:val="16"/>
                <w:szCs w:val="16"/>
              </w:rPr>
            </w:pPr>
            <w:r>
              <w:rPr>
                <w:rFonts w:ascii="Calibri" w:hAnsi="Calibri" w:cs="Calibri"/>
                <w:color w:val="000000" w:themeColor="text1"/>
                <w:sz w:val="16"/>
                <w:szCs w:val="16"/>
              </w:rPr>
              <w:t>-23</w:t>
            </w:r>
          </w:p>
        </w:tc>
      </w:tr>
    </w:tbl>
    <w:p w:rsidR="00254C49" w:rsidRPr="007F35D7" w:rsidRDefault="00254C49" w:rsidP="00103A74">
      <w:pPr>
        <w:autoSpaceDE w:val="0"/>
        <w:autoSpaceDN w:val="0"/>
        <w:adjustRightInd w:val="0"/>
        <w:spacing w:before="240" w:after="120" w:line="240" w:lineRule="auto"/>
        <w:jc w:val="both"/>
        <w:rPr>
          <w:rFonts w:cs="Verdana"/>
          <w:szCs w:val="22"/>
          <w:lang w:val="es"/>
        </w:rPr>
      </w:pPr>
      <w:r w:rsidRPr="007F35D7">
        <w:rPr>
          <w:rFonts w:cs="Verdana"/>
          <w:szCs w:val="22"/>
          <w:lang w:val="es"/>
        </w:rPr>
        <w:t>Definimos la tasa de intervención con familias como el número total de familias en las que se ha intervenido dividido entre el número total de alumnos, multiplicado por 100. (Expresado en %)</w:t>
      </w:r>
    </w:p>
    <w:tbl>
      <w:tblPr>
        <w:tblpPr w:leftFromText="141" w:rightFromText="141" w:vertAnchor="text" w:horzAnchor="margin" w:tblpY="1165"/>
        <w:tblW w:w="9918" w:type="dxa"/>
        <w:tblLayout w:type="fixed"/>
        <w:tblCellMar>
          <w:left w:w="70" w:type="dxa"/>
          <w:right w:w="70" w:type="dxa"/>
        </w:tblCellMar>
        <w:tblLook w:val="0000" w:firstRow="0" w:lastRow="0" w:firstColumn="0" w:lastColumn="0" w:noHBand="0" w:noVBand="0"/>
      </w:tblPr>
      <w:tblGrid>
        <w:gridCol w:w="4694"/>
        <w:gridCol w:w="689"/>
        <w:gridCol w:w="709"/>
        <w:gridCol w:w="708"/>
        <w:gridCol w:w="709"/>
        <w:gridCol w:w="709"/>
        <w:gridCol w:w="850"/>
        <w:gridCol w:w="850"/>
      </w:tblGrid>
      <w:tr w:rsidR="00103A74" w:rsidRPr="007F35D7" w:rsidTr="00103A74">
        <w:trPr>
          <w:trHeight w:val="255"/>
        </w:trPr>
        <w:tc>
          <w:tcPr>
            <w:tcW w:w="4694" w:type="dxa"/>
            <w:tcBorders>
              <w:top w:val="single" w:sz="3" w:space="0" w:color="000000"/>
              <w:left w:val="single" w:sz="3" w:space="0" w:color="000000"/>
              <w:bottom w:val="single" w:sz="3" w:space="0" w:color="000000"/>
              <w:right w:val="single" w:sz="3" w:space="0" w:color="000000"/>
            </w:tcBorders>
            <w:shd w:val="clear" w:color="auto" w:fill="9BBB59"/>
            <w:vAlign w:val="bottom"/>
          </w:tcPr>
          <w:p w:rsidR="00103A74" w:rsidRPr="007F35D7" w:rsidRDefault="00103A74" w:rsidP="00103A74">
            <w:pPr>
              <w:autoSpaceDE w:val="0"/>
              <w:autoSpaceDN w:val="0"/>
              <w:adjustRightInd w:val="0"/>
              <w:spacing w:after="120" w:line="240" w:lineRule="auto"/>
              <w:rPr>
                <w:rFonts w:cs="Calibri"/>
                <w:szCs w:val="22"/>
                <w:lang w:val="es"/>
              </w:rPr>
            </w:pPr>
            <w:r w:rsidRPr="007F35D7">
              <w:rPr>
                <w:rFonts w:cs="Segoe UI"/>
                <w:b/>
                <w:bCs/>
                <w:color w:val="FFFFFF"/>
                <w:szCs w:val="22"/>
                <w:lang w:val="es"/>
              </w:rPr>
              <w:lastRenderedPageBreak/>
              <w:t>ACCIONES DE INTERVENCIÓN CON LAS FAMILIAS.</w:t>
            </w:r>
          </w:p>
        </w:tc>
        <w:tc>
          <w:tcPr>
            <w:tcW w:w="68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103A74" w:rsidRPr="007F35D7" w:rsidRDefault="00103A74" w:rsidP="00103A74">
            <w:pPr>
              <w:autoSpaceDE w:val="0"/>
              <w:autoSpaceDN w:val="0"/>
              <w:adjustRightInd w:val="0"/>
              <w:spacing w:after="120" w:line="240" w:lineRule="auto"/>
              <w:jc w:val="center"/>
              <w:rPr>
                <w:rFonts w:cs="Calibri"/>
                <w:szCs w:val="22"/>
                <w:lang w:val="es"/>
              </w:rPr>
            </w:pPr>
            <w:r w:rsidRPr="007F35D7">
              <w:rPr>
                <w:rFonts w:cs="Segoe UI"/>
                <w:b/>
                <w:bCs/>
                <w:color w:val="FFFFFF"/>
                <w:sz w:val="16"/>
                <w:szCs w:val="16"/>
                <w:lang w:val="es"/>
              </w:rPr>
              <w:t>13-14</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103A74" w:rsidRPr="007F35D7" w:rsidRDefault="00103A74" w:rsidP="00103A74">
            <w:pPr>
              <w:autoSpaceDE w:val="0"/>
              <w:autoSpaceDN w:val="0"/>
              <w:adjustRightInd w:val="0"/>
              <w:spacing w:after="120" w:line="240" w:lineRule="auto"/>
              <w:jc w:val="center"/>
              <w:rPr>
                <w:rFonts w:cs="Calibri"/>
                <w:szCs w:val="22"/>
                <w:lang w:val="es"/>
              </w:rPr>
            </w:pPr>
            <w:r w:rsidRPr="007F35D7">
              <w:rPr>
                <w:rFonts w:cs="Segoe UI"/>
                <w:b/>
                <w:bCs/>
                <w:color w:val="FFFFFF"/>
                <w:sz w:val="16"/>
                <w:szCs w:val="16"/>
                <w:lang w:val="es"/>
              </w:rPr>
              <w:t>14-15</w:t>
            </w:r>
          </w:p>
        </w:tc>
        <w:tc>
          <w:tcPr>
            <w:tcW w:w="70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103A74" w:rsidRPr="007F35D7" w:rsidRDefault="00103A74" w:rsidP="00103A74">
            <w:pPr>
              <w:autoSpaceDE w:val="0"/>
              <w:autoSpaceDN w:val="0"/>
              <w:adjustRightInd w:val="0"/>
              <w:spacing w:after="120" w:line="240" w:lineRule="auto"/>
              <w:jc w:val="center"/>
              <w:rPr>
                <w:rFonts w:cs="Calibri"/>
                <w:szCs w:val="22"/>
                <w:lang w:val="es"/>
              </w:rPr>
            </w:pPr>
            <w:r w:rsidRPr="007F35D7">
              <w:rPr>
                <w:rFonts w:cs="Segoe UI"/>
                <w:b/>
                <w:bCs/>
                <w:color w:val="FFFFFF"/>
                <w:sz w:val="16"/>
                <w:szCs w:val="16"/>
                <w:lang w:val="es"/>
              </w:rPr>
              <w:t>15-16</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103A74" w:rsidRPr="007F35D7" w:rsidRDefault="00103A74" w:rsidP="00103A74">
            <w:pPr>
              <w:autoSpaceDE w:val="0"/>
              <w:autoSpaceDN w:val="0"/>
              <w:adjustRightInd w:val="0"/>
              <w:spacing w:after="120" w:line="240" w:lineRule="auto"/>
              <w:jc w:val="center"/>
              <w:rPr>
                <w:rFonts w:cs="Segoe UI"/>
                <w:b/>
                <w:bCs/>
                <w:color w:val="FFFFFF"/>
                <w:sz w:val="16"/>
                <w:szCs w:val="16"/>
                <w:lang w:val="es"/>
              </w:rPr>
            </w:pPr>
            <w:r w:rsidRPr="007F35D7">
              <w:rPr>
                <w:rFonts w:cs="Segoe UI"/>
                <w:b/>
                <w:bCs/>
                <w:color w:val="FFFFFF"/>
                <w:sz w:val="16"/>
                <w:szCs w:val="16"/>
                <w:lang w:val="es"/>
              </w:rPr>
              <w:t>16-17</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103A74" w:rsidRPr="007F35D7" w:rsidRDefault="00103A74" w:rsidP="00103A74">
            <w:pPr>
              <w:autoSpaceDE w:val="0"/>
              <w:autoSpaceDN w:val="0"/>
              <w:adjustRightInd w:val="0"/>
              <w:spacing w:after="120" w:line="240" w:lineRule="auto"/>
              <w:jc w:val="center"/>
              <w:rPr>
                <w:rFonts w:cs="Segoe UI"/>
                <w:b/>
                <w:bCs/>
                <w:color w:val="FFFFFF"/>
                <w:sz w:val="16"/>
                <w:szCs w:val="16"/>
                <w:lang w:val="es"/>
              </w:rPr>
            </w:pPr>
            <w:r>
              <w:rPr>
                <w:rFonts w:cs="Segoe UI"/>
                <w:b/>
                <w:bCs/>
                <w:color w:val="FFFFFF"/>
                <w:sz w:val="16"/>
                <w:szCs w:val="16"/>
                <w:lang w:val="es"/>
              </w:rPr>
              <w:t>17-18</w:t>
            </w:r>
          </w:p>
        </w:tc>
        <w:tc>
          <w:tcPr>
            <w:tcW w:w="850" w:type="dxa"/>
            <w:tcBorders>
              <w:top w:val="single" w:sz="3" w:space="0" w:color="000000"/>
              <w:left w:val="single" w:sz="3" w:space="0" w:color="000000"/>
              <w:bottom w:val="single" w:sz="3" w:space="0" w:color="000000"/>
              <w:right w:val="single" w:sz="3" w:space="0" w:color="000000"/>
            </w:tcBorders>
            <w:shd w:val="clear" w:color="auto" w:fill="215868"/>
          </w:tcPr>
          <w:p w:rsidR="00103A74" w:rsidRPr="007F35D7" w:rsidRDefault="00103A74" w:rsidP="00103A74">
            <w:pPr>
              <w:autoSpaceDE w:val="0"/>
              <w:autoSpaceDN w:val="0"/>
              <w:adjustRightInd w:val="0"/>
              <w:spacing w:after="120" w:line="240" w:lineRule="auto"/>
              <w:jc w:val="center"/>
              <w:rPr>
                <w:rFonts w:cs="Segoe UI"/>
                <w:b/>
                <w:bCs/>
                <w:color w:val="FFFFFF"/>
                <w:sz w:val="16"/>
                <w:szCs w:val="16"/>
                <w:lang w:val="es"/>
              </w:rPr>
            </w:pPr>
            <w:r>
              <w:rPr>
                <w:rFonts w:cs="Segoe UI"/>
                <w:b/>
                <w:bCs/>
                <w:color w:val="FFFFFF"/>
                <w:sz w:val="16"/>
                <w:szCs w:val="16"/>
                <w:lang w:val="es"/>
              </w:rPr>
              <w:t>18-19</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103A74" w:rsidRPr="007F35D7" w:rsidRDefault="00103A74" w:rsidP="00103A74">
            <w:pPr>
              <w:autoSpaceDE w:val="0"/>
              <w:autoSpaceDN w:val="0"/>
              <w:adjustRightInd w:val="0"/>
              <w:spacing w:after="120" w:line="240" w:lineRule="auto"/>
              <w:jc w:val="center"/>
              <w:rPr>
                <w:rFonts w:cs="Calibri"/>
                <w:szCs w:val="22"/>
                <w:lang w:val="es"/>
              </w:rPr>
            </w:pPr>
            <w:r w:rsidRPr="007F35D7">
              <w:rPr>
                <w:rFonts w:cs="Segoe UI"/>
                <w:b/>
                <w:bCs/>
                <w:color w:val="FFFFFF"/>
                <w:sz w:val="16"/>
                <w:szCs w:val="16"/>
                <w:lang w:val="es"/>
              </w:rPr>
              <w:t>Variación</w:t>
            </w:r>
          </w:p>
        </w:tc>
      </w:tr>
      <w:tr w:rsidR="00103A74" w:rsidRPr="007F35D7" w:rsidTr="00103A74">
        <w:trPr>
          <w:trHeight w:val="255"/>
        </w:trPr>
        <w:tc>
          <w:tcPr>
            <w:tcW w:w="4694" w:type="dxa"/>
            <w:tcBorders>
              <w:top w:val="single" w:sz="3" w:space="0" w:color="000000"/>
              <w:left w:val="single" w:sz="3" w:space="0" w:color="000000"/>
              <w:bottom w:val="single" w:sz="3" w:space="0" w:color="000000"/>
              <w:right w:val="single" w:sz="3" w:space="0" w:color="000000"/>
            </w:tcBorders>
            <w:vAlign w:val="bottom"/>
          </w:tcPr>
          <w:p w:rsidR="00103A74" w:rsidRPr="007F35D7" w:rsidRDefault="00103A74" w:rsidP="00103A74">
            <w:pPr>
              <w:autoSpaceDE w:val="0"/>
              <w:autoSpaceDN w:val="0"/>
              <w:adjustRightInd w:val="0"/>
              <w:spacing w:after="120" w:line="240" w:lineRule="auto"/>
              <w:rPr>
                <w:rFonts w:cs="Calibri"/>
                <w:sz w:val="16"/>
                <w:szCs w:val="16"/>
                <w:lang w:val="es"/>
              </w:rPr>
            </w:pPr>
            <w:r w:rsidRPr="007F35D7">
              <w:rPr>
                <w:rFonts w:cs="Segoe UI"/>
                <w:sz w:val="16"/>
                <w:szCs w:val="16"/>
                <w:lang w:val="es"/>
              </w:rPr>
              <w:t>TASA DE INTERVENCIÓN CON FAMILIAS.</w:t>
            </w:r>
          </w:p>
        </w:tc>
        <w:tc>
          <w:tcPr>
            <w:tcW w:w="689" w:type="dxa"/>
            <w:tcBorders>
              <w:top w:val="single" w:sz="3" w:space="0" w:color="000000"/>
              <w:left w:val="single" w:sz="3" w:space="0" w:color="000000"/>
              <w:bottom w:val="single" w:sz="3" w:space="0" w:color="000000"/>
              <w:right w:val="single" w:sz="3" w:space="0" w:color="000000"/>
            </w:tcBorders>
            <w:vAlign w:val="center"/>
          </w:tcPr>
          <w:p w:rsidR="00103A74" w:rsidRPr="007F35D7" w:rsidRDefault="00103A74" w:rsidP="00103A74">
            <w:pPr>
              <w:autoSpaceDE w:val="0"/>
              <w:autoSpaceDN w:val="0"/>
              <w:adjustRightInd w:val="0"/>
              <w:spacing w:after="120" w:line="240" w:lineRule="auto"/>
              <w:jc w:val="center"/>
              <w:rPr>
                <w:rFonts w:cs="Calibri"/>
                <w:sz w:val="16"/>
                <w:szCs w:val="16"/>
                <w:lang w:val="es"/>
              </w:rPr>
            </w:pPr>
            <w:r w:rsidRPr="007F35D7">
              <w:rPr>
                <w:rFonts w:cs="Segoe UI"/>
                <w:sz w:val="16"/>
                <w:szCs w:val="16"/>
                <w:lang w:val="es"/>
              </w:rPr>
              <w:t>25,39%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120" w:line="240" w:lineRule="auto"/>
              <w:jc w:val="center"/>
              <w:rPr>
                <w:rFonts w:cs="Calibri"/>
                <w:sz w:val="16"/>
                <w:szCs w:val="16"/>
                <w:lang w:val="es"/>
              </w:rPr>
            </w:pPr>
            <w:r w:rsidRPr="007F35D7">
              <w:rPr>
                <w:rFonts w:cs="Segoe UI"/>
                <w:sz w:val="16"/>
                <w:szCs w:val="16"/>
                <w:lang w:val="es"/>
              </w:rPr>
              <w:t>41,78%</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120" w:line="240" w:lineRule="auto"/>
              <w:jc w:val="center"/>
              <w:rPr>
                <w:rFonts w:cs="Calibri"/>
                <w:sz w:val="16"/>
                <w:szCs w:val="16"/>
                <w:lang w:val="es"/>
              </w:rPr>
            </w:pPr>
            <w:r w:rsidRPr="007F35D7">
              <w:rPr>
                <w:rFonts w:cs="Segoe UI"/>
                <w:sz w:val="16"/>
                <w:szCs w:val="16"/>
                <w:lang w:val="es"/>
              </w:rPr>
              <w:t>41,56%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103A74" w:rsidRPr="007F35D7" w:rsidRDefault="00103A74" w:rsidP="00103A74">
            <w:pPr>
              <w:autoSpaceDE w:val="0"/>
              <w:autoSpaceDN w:val="0"/>
              <w:adjustRightInd w:val="0"/>
              <w:spacing w:after="120" w:line="240" w:lineRule="auto"/>
              <w:jc w:val="center"/>
              <w:rPr>
                <w:rFonts w:cs="Segoe UI"/>
                <w:sz w:val="16"/>
                <w:szCs w:val="16"/>
                <w:lang w:val="es"/>
              </w:rPr>
            </w:pPr>
            <w:r w:rsidRPr="007F35D7">
              <w:rPr>
                <w:rFonts w:cs="Segoe UI"/>
                <w:sz w:val="16"/>
                <w:szCs w:val="16"/>
                <w:lang w:val="es"/>
              </w:rPr>
              <w:t>41,35%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103A74" w:rsidRPr="007F35D7" w:rsidRDefault="00103A74" w:rsidP="00103A74">
            <w:pPr>
              <w:autoSpaceDE w:val="0"/>
              <w:autoSpaceDN w:val="0"/>
              <w:adjustRightInd w:val="0"/>
              <w:spacing w:after="120" w:line="240" w:lineRule="auto"/>
              <w:jc w:val="center"/>
              <w:rPr>
                <w:rFonts w:cs="Segoe UI"/>
                <w:sz w:val="16"/>
                <w:szCs w:val="16"/>
                <w:lang w:val="es"/>
              </w:rPr>
            </w:pPr>
            <w:r>
              <w:rPr>
                <w:rFonts w:cs="Segoe UI"/>
                <w:sz w:val="16"/>
                <w:szCs w:val="16"/>
                <w:lang w:val="es"/>
              </w:rPr>
              <w:t>26,16%</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103A74" w:rsidRPr="007F35D7" w:rsidRDefault="00103A74" w:rsidP="00103A74">
            <w:pPr>
              <w:autoSpaceDE w:val="0"/>
              <w:autoSpaceDN w:val="0"/>
              <w:adjustRightInd w:val="0"/>
              <w:spacing w:after="120" w:line="240" w:lineRule="auto"/>
              <w:jc w:val="center"/>
              <w:rPr>
                <w:rFonts w:cs="Segoe UI"/>
                <w:sz w:val="16"/>
                <w:szCs w:val="16"/>
                <w:lang w:val="es"/>
              </w:rPr>
            </w:pPr>
            <w:r>
              <w:rPr>
                <w:rFonts w:cs="Segoe UI"/>
                <w:sz w:val="16"/>
                <w:szCs w:val="16"/>
                <w:lang w:val="es"/>
              </w:rPr>
              <w:t>32,18%</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120" w:line="240" w:lineRule="auto"/>
              <w:jc w:val="center"/>
              <w:rPr>
                <w:rFonts w:cs="Calibri"/>
                <w:sz w:val="16"/>
                <w:szCs w:val="16"/>
                <w:lang w:val="es"/>
              </w:rPr>
            </w:pPr>
            <w:r>
              <w:rPr>
                <w:rFonts w:cs="Segoe UI"/>
                <w:sz w:val="16"/>
                <w:szCs w:val="16"/>
                <w:lang w:val="es"/>
              </w:rPr>
              <w:t>6,02</w:t>
            </w:r>
            <w:r w:rsidRPr="007F35D7">
              <w:rPr>
                <w:rFonts w:cs="Segoe UI"/>
                <w:sz w:val="16"/>
                <w:szCs w:val="16"/>
                <w:lang w:val="es"/>
              </w:rPr>
              <w:t>%</w:t>
            </w:r>
          </w:p>
        </w:tc>
      </w:tr>
      <w:tr w:rsidR="00103A74" w:rsidRPr="007F35D7" w:rsidTr="00103A74">
        <w:trPr>
          <w:trHeight w:val="255"/>
        </w:trPr>
        <w:tc>
          <w:tcPr>
            <w:tcW w:w="4694" w:type="dxa"/>
            <w:tcBorders>
              <w:top w:val="single" w:sz="3" w:space="0" w:color="000000"/>
              <w:left w:val="single" w:sz="3" w:space="0" w:color="000000"/>
              <w:bottom w:val="single" w:sz="3" w:space="0" w:color="000000"/>
              <w:right w:val="single" w:sz="3" w:space="0" w:color="000000"/>
            </w:tcBorders>
            <w:vAlign w:val="bottom"/>
          </w:tcPr>
          <w:p w:rsidR="00103A74" w:rsidRPr="007F35D7" w:rsidRDefault="00103A74" w:rsidP="00103A74">
            <w:pPr>
              <w:autoSpaceDE w:val="0"/>
              <w:autoSpaceDN w:val="0"/>
              <w:adjustRightInd w:val="0"/>
              <w:spacing w:after="120" w:line="240" w:lineRule="auto"/>
              <w:rPr>
                <w:rFonts w:cs="Calibri"/>
                <w:sz w:val="16"/>
                <w:szCs w:val="16"/>
                <w:lang w:val="es"/>
              </w:rPr>
            </w:pPr>
            <w:r w:rsidRPr="007F35D7">
              <w:rPr>
                <w:rFonts w:cs="Segoe UI"/>
                <w:sz w:val="16"/>
                <w:szCs w:val="16"/>
                <w:lang w:val="es"/>
              </w:rPr>
              <w:t>TASA DE SEGUIMIENTO DEL ABSENTISMO.</w:t>
            </w:r>
          </w:p>
        </w:tc>
        <w:tc>
          <w:tcPr>
            <w:tcW w:w="689" w:type="dxa"/>
            <w:tcBorders>
              <w:top w:val="single" w:sz="3" w:space="0" w:color="000000"/>
              <w:left w:val="single" w:sz="3" w:space="0" w:color="000000"/>
              <w:bottom w:val="single" w:sz="3" w:space="0" w:color="000000"/>
              <w:right w:val="single" w:sz="3" w:space="0" w:color="000000"/>
            </w:tcBorders>
            <w:vAlign w:val="center"/>
          </w:tcPr>
          <w:p w:rsidR="00103A74" w:rsidRPr="007F35D7" w:rsidRDefault="00103A74" w:rsidP="00103A74">
            <w:pPr>
              <w:autoSpaceDE w:val="0"/>
              <w:autoSpaceDN w:val="0"/>
              <w:adjustRightInd w:val="0"/>
              <w:spacing w:after="120" w:line="240" w:lineRule="auto"/>
              <w:jc w:val="center"/>
              <w:rPr>
                <w:rFonts w:cs="Calibri"/>
                <w:sz w:val="16"/>
                <w:szCs w:val="16"/>
                <w:lang w:val="es"/>
              </w:rPr>
            </w:pPr>
            <w:r w:rsidRPr="007F35D7">
              <w:rPr>
                <w:rFonts w:cs="Segoe UI"/>
                <w:sz w:val="16"/>
                <w:szCs w:val="16"/>
                <w:lang w:val="es"/>
              </w:rPr>
              <w:t>70,00%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120" w:line="240" w:lineRule="auto"/>
              <w:jc w:val="center"/>
              <w:rPr>
                <w:rFonts w:cs="Calibri"/>
                <w:sz w:val="16"/>
                <w:szCs w:val="16"/>
                <w:lang w:val="es"/>
              </w:rPr>
            </w:pPr>
            <w:r>
              <w:rPr>
                <w:rFonts w:cs="Segoe UI"/>
                <w:sz w:val="16"/>
                <w:szCs w:val="16"/>
                <w:lang w:val="es"/>
              </w:rPr>
              <w:t>114,3</w:t>
            </w:r>
            <w:r w:rsidRPr="007F35D7">
              <w:rPr>
                <w:rFonts w:cs="Segoe UI"/>
                <w:sz w:val="16"/>
                <w:szCs w:val="16"/>
                <w:lang w:val="es"/>
              </w:rPr>
              <w:t>%</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103A74" w:rsidP="00103A74">
            <w:pPr>
              <w:autoSpaceDE w:val="0"/>
              <w:autoSpaceDN w:val="0"/>
              <w:adjustRightInd w:val="0"/>
              <w:spacing w:after="120" w:line="240" w:lineRule="auto"/>
              <w:jc w:val="center"/>
              <w:rPr>
                <w:rFonts w:cs="Calibri"/>
                <w:sz w:val="16"/>
                <w:szCs w:val="16"/>
                <w:lang w:val="es"/>
              </w:rPr>
            </w:pPr>
            <w:r w:rsidRPr="007F35D7">
              <w:rPr>
                <w:rFonts w:cs="Segoe UI"/>
                <w:sz w:val="16"/>
                <w:szCs w:val="16"/>
                <w:lang w:val="es"/>
              </w:rPr>
              <w:t>10</w:t>
            </w:r>
            <w:r>
              <w:rPr>
                <w:rFonts w:cs="Segoe UI"/>
                <w:sz w:val="16"/>
                <w:szCs w:val="16"/>
                <w:lang w:val="es"/>
              </w:rPr>
              <w:t>7,7</w:t>
            </w:r>
            <w:r w:rsidRPr="007F35D7">
              <w:rPr>
                <w:rFonts w:cs="Segoe UI"/>
                <w:sz w:val="16"/>
                <w:szCs w:val="16"/>
                <w:lang w:val="es"/>
              </w:rPr>
              <w:t>%</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103A74" w:rsidRPr="007F35D7" w:rsidRDefault="00103A74" w:rsidP="00103A74">
            <w:pPr>
              <w:autoSpaceDE w:val="0"/>
              <w:autoSpaceDN w:val="0"/>
              <w:adjustRightInd w:val="0"/>
              <w:spacing w:after="120" w:line="240" w:lineRule="auto"/>
              <w:jc w:val="center"/>
              <w:rPr>
                <w:rFonts w:cs="Calibri"/>
                <w:sz w:val="16"/>
                <w:szCs w:val="16"/>
                <w:lang w:val="es"/>
              </w:rPr>
            </w:pPr>
            <w:r w:rsidRPr="007F35D7">
              <w:rPr>
                <w:rFonts w:cs="Calibri"/>
                <w:sz w:val="16"/>
                <w:szCs w:val="16"/>
                <w:lang w:val="es"/>
              </w:rPr>
              <w:t>1</w:t>
            </w:r>
            <w:r>
              <w:rPr>
                <w:rFonts w:cs="Calibri"/>
                <w:sz w:val="16"/>
                <w:szCs w:val="16"/>
                <w:lang w:val="es"/>
              </w:rPr>
              <w:t>33,3</w:t>
            </w:r>
            <w:r w:rsidRPr="007F35D7">
              <w:rPr>
                <w:rFonts w:cs="Calibri"/>
                <w:sz w:val="16"/>
                <w:szCs w:val="16"/>
                <w:lang w:val="es"/>
              </w:rPr>
              <w:t>%</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103A74" w:rsidRPr="007F35D7" w:rsidRDefault="00103A74" w:rsidP="00103A74">
            <w:pPr>
              <w:autoSpaceDE w:val="0"/>
              <w:autoSpaceDN w:val="0"/>
              <w:adjustRightInd w:val="0"/>
              <w:spacing w:after="120" w:line="240" w:lineRule="auto"/>
              <w:jc w:val="center"/>
              <w:rPr>
                <w:rFonts w:cs="Calibri"/>
                <w:sz w:val="16"/>
                <w:szCs w:val="16"/>
                <w:lang w:val="es"/>
              </w:rPr>
            </w:pPr>
            <w:r>
              <w:rPr>
                <w:rFonts w:cs="Calibri"/>
                <w:sz w:val="16"/>
                <w:szCs w:val="16"/>
                <w:lang w:val="es"/>
              </w:rPr>
              <w:t>133,3%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103A74" w:rsidRDefault="0065690F" w:rsidP="00103A74">
            <w:pPr>
              <w:autoSpaceDE w:val="0"/>
              <w:autoSpaceDN w:val="0"/>
              <w:adjustRightInd w:val="0"/>
              <w:spacing w:after="120" w:line="240" w:lineRule="auto"/>
              <w:jc w:val="center"/>
              <w:rPr>
                <w:rFonts w:cs="Calibri"/>
                <w:sz w:val="16"/>
                <w:szCs w:val="16"/>
                <w:lang w:val="es"/>
              </w:rPr>
            </w:pPr>
            <w:r>
              <w:rPr>
                <w:rFonts w:cs="Calibri"/>
                <w:sz w:val="16"/>
                <w:szCs w:val="16"/>
                <w:lang w:val="es"/>
              </w:rPr>
              <w:t>100</w:t>
            </w:r>
            <w:r w:rsidR="00103A74">
              <w:rPr>
                <w:rFonts w:cs="Calibri"/>
                <w:sz w:val="16"/>
                <w:szCs w:val="16"/>
                <w:lang w:val="es"/>
              </w:rPr>
              <w:t>%</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03A74" w:rsidRPr="007F35D7" w:rsidRDefault="0065690F" w:rsidP="00103A74">
            <w:pPr>
              <w:autoSpaceDE w:val="0"/>
              <w:autoSpaceDN w:val="0"/>
              <w:adjustRightInd w:val="0"/>
              <w:spacing w:after="120" w:line="240" w:lineRule="auto"/>
              <w:jc w:val="center"/>
              <w:rPr>
                <w:rFonts w:cs="Calibri"/>
                <w:sz w:val="16"/>
                <w:szCs w:val="16"/>
                <w:lang w:val="es"/>
              </w:rPr>
            </w:pPr>
            <w:r>
              <w:rPr>
                <w:rFonts w:cs="Calibri"/>
                <w:sz w:val="16"/>
                <w:szCs w:val="16"/>
                <w:lang w:val="es"/>
              </w:rPr>
              <w:t>-33,3</w:t>
            </w:r>
            <w:r w:rsidR="00103A74">
              <w:rPr>
                <w:rFonts w:cs="Calibri"/>
                <w:sz w:val="16"/>
                <w:szCs w:val="16"/>
                <w:lang w:val="es"/>
              </w:rPr>
              <w:t>%</w:t>
            </w:r>
          </w:p>
        </w:tc>
      </w:tr>
    </w:tbl>
    <w:p w:rsidR="00254C49" w:rsidRDefault="00254C49" w:rsidP="00103A74">
      <w:pPr>
        <w:autoSpaceDE w:val="0"/>
        <w:autoSpaceDN w:val="0"/>
        <w:adjustRightInd w:val="0"/>
        <w:spacing w:before="240" w:after="120" w:line="240" w:lineRule="auto"/>
        <w:jc w:val="both"/>
        <w:rPr>
          <w:rFonts w:cs="Verdana"/>
          <w:szCs w:val="22"/>
          <w:lang w:val="es"/>
        </w:rPr>
      </w:pPr>
      <w:r w:rsidRPr="007F35D7">
        <w:rPr>
          <w:rFonts w:cs="Verdana"/>
          <w:szCs w:val="22"/>
          <w:lang w:val="es"/>
        </w:rPr>
        <w:t>Definimos la tasa de seguimiento del absentismo como el número de casos de absentismo seguidos dividido entre el número total de casos de absentismo, multiplicado por 100. (Expresado en %)</w:t>
      </w:r>
    </w:p>
    <w:p w:rsidR="002F09AA" w:rsidRPr="007F35D7" w:rsidRDefault="0065690F" w:rsidP="00103A74">
      <w:pPr>
        <w:autoSpaceDE w:val="0"/>
        <w:autoSpaceDN w:val="0"/>
        <w:adjustRightInd w:val="0"/>
        <w:spacing w:before="240" w:after="120" w:line="240" w:lineRule="auto"/>
        <w:jc w:val="both"/>
        <w:rPr>
          <w:rFonts w:cs="Verdana"/>
          <w:szCs w:val="22"/>
          <w:lang w:val="es"/>
        </w:rPr>
      </w:pPr>
      <w:r>
        <w:rPr>
          <w:rFonts w:cs="Verdana"/>
          <w:szCs w:val="22"/>
          <w:lang w:val="es"/>
        </w:rPr>
        <w:t>La tasa de intervención con las familias ha aumentado un 6% respecto al curso 2017-2018</w:t>
      </w:r>
      <w:r w:rsidR="002F09AA">
        <w:rPr>
          <w:rFonts w:cs="Verdana"/>
          <w:szCs w:val="22"/>
          <w:lang w:val="es"/>
        </w:rPr>
        <w:t>.</w:t>
      </w:r>
    </w:p>
    <w:p w:rsidR="00254C49" w:rsidRPr="007F35D7" w:rsidRDefault="00254C49" w:rsidP="00D93E58">
      <w:pPr>
        <w:pStyle w:val="Ttulo3"/>
        <w:rPr>
          <w:lang w:val="es"/>
        </w:rPr>
      </w:pPr>
      <w:bookmarkStart w:id="9" w:name="_Toc39650224"/>
      <w:r w:rsidRPr="007F35D7">
        <w:rPr>
          <w:lang w:val="es"/>
        </w:rPr>
        <w:t>Organización y desarrollo de la medida en Primaria.</w:t>
      </w:r>
      <w:bookmarkEnd w:id="9"/>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Definimos la tasa de acciones formativas relacionadas con la medida, desarrolladas con el profesorado en el centro, como el número de estas acciones formativas, dividido por el número de centros que realizan acciones formativas.</w:t>
      </w:r>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Definimos la tasa del profesorado que ha participado en las sesiones de formación por centro, como el número de profesores participantes, dividido por el número de centros en los que se ha realizado formación.</w:t>
      </w:r>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Definimos la tasa de reuniones con el Departamento de Orientación/EOE por centro, como el número de reuniones dividido por el número de centros que realizan estas reuniones..</w:t>
      </w:r>
    </w:p>
    <w:p w:rsidR="00DB7A2E"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Definimos la tasa de reuniones del equipo docente responsable por centro, como el número de reuniones, dividido por el número de centros que realizan estas reuniones.</w:t>
      </w:r>
    </w:p>
    <w:p w:rsidR="00DB7A2E" w:rsidRPr="007F35D7" w:rsidRDefault="00DB7A2E">
      <w:pPr>
        <w:rPr>
          <w:rFonts w:cs="Verdana"/>
          <w:szCs w:val="22"/>
          <w:lang w:val="es"/>
        </w:rPr>
      </w:pPr>
      <w:r w:rsidRPr="007F35D7">
        <w:rPr>
          <w:rFonts w:cs="Verdana"/>
          <w:szCs w:val="22"/>
          <w:lang w:val="es"/>
        </w:rPr>
        <w:br w:type="page"/>
      </w:r>
    </w:p>
    <w:tbl>
      <w:tblPr>
        <w:tblpPr w:leftFromText="141" w:rightFromText="141" w:vertAnchor="text" w:horzAnchor="margin" w:tblpY="934"/>
        <w:tblW w:w="5697" w:type="pct"/>
        <w:tblLayout w:type="fixed"/>
        <w:tblCellMar>
          <w:left w:w="70" w:type="dxa"/>
          <w:right w:w="70" w:type="dxa"/>
        </w:tblCellMar>
        <w:tblLook w:val="0000" w:firstRow="0" w:lastRow="0" w:firstColumn="0" w:lastColumn="0" w:noHBand="0" w:noVBand="0"/>
      </w:tblPr>
      <w:tblGrid>
        <w:gridCol w:w="3593"/>
        <w:gridCol w:w="1008"/>
        <w:gridCol w:w="1008"/>
        <w:gridCol w:w="718"/>
        <w:gridCol w:w="724"/>
        <w:gridCol w:w="865"/>
        <w:gridCol w:w="865"/>
        <w:gridCol w:w="1441"/>
      </w:tblGrid>
      <w:tr w:rsidR="002D1465" w:rsidRPr="007F35D7" w:rsidTr="002D1465">
        <w:trPr>
          <w:gridAfter w:val="1"/>
          <w:wAfter w:w="705" w:type="pct"/>
          <w:trHeight w:val="835"/>
        </w:trPr>
        <w:tc>
          <w:tcPr>
            <w:tcW w:w="1758" w:type="pct"/>
            <w:tcBorders>
              <w:top w:val="single" w:sz="3" w:space="0" w:color="000000"/>
              <w:left w:val="single" w:sz="3" w:space="0" w:color="000000"/>
              <w:bottom w:val="single" w:sz="3" w:space="0" w:color="000000"/>
              <w:right w:val="single" w:sz="3" w:space="0" w:color="000000"/>
            </w:tcBorders>
            <w:shd w:val="clear" w:color="auto" w:fill="9BBB59"/>
            <w:vAlign w:val="center"/>
          </w:tcPr>
          <w:p w:rsidR="002D1465" w:rsidRPr="007F35D7" w:rsidRDefault="00A72072" w:rsidP="00103A74">
            <w:pPr>
              <w:autoSpaceDE w:val="0"/>
              <w:autoSpaceDN w:val="0"/>
              <w:adjustRightInd w:val="0"/>
              <w:spacing w:after="0" w:line="240" w:lineRule="auto"/>
              <w:jc w:val="center"/>
              <w:rPr>
                <w:rFonts w:cs="Calibri"/>
                <w:sz w:val="16"/>
                <w:szCs w:val="16"/>
                <w:lang w:val="es"/>
              </w:rPr>
            </w:pPr>
            <w:r>
              <w:rPr>
                <w:rFonts w:cs="Verdana"/>
                <w:sz w:val="16"/>
                <w:szCs w:val="16"/>
                <w:lang w:val="es"/>
              </w:rPr>
              <w:lastRenderedPageBreak/>
              <w:t>-3</w:t>
            </w:r>
            <w:r w:rsidR="002D1465" w:rsidRPr="007F35D7">
              <w:rPr>
                <w:rFonts w:cs="Verdana"/>
                <w:sz w:val="16"/>
                <w:szCs w:val="16"/>
                <w:lang w:val="es"/>
              </w:rPr>
              <w:br w:type="page"/>
            </w:r>
            <w:r w:rsidR="002D1465" w:rsidRPr="007F35D7">
              <w:rPr>
                <w:rFonts w:cs="Segoe UI"/>
                <w:b/>
                <w:bCs/>
                <w:color w:val="FFFFFF"/>
                <w:sz w:val="16"/>
                <w:szCs w:val="16"/>
                <w:lang w:val="es"/>
              </w:rPr>
              <w:t>Curso 201</w:t>
            </w:r>
            <w:r w:rsidR="00103A74">
              <w:rPr>
                <w:rFonts w:cs="Segoe UI"/>
                <w:b/>
                <w:bCs/>
                <w:color w:val="FFFFFF"/>
                <w:sz w:val="16"/>
                <w:szCs w:val="16"/>
                <w:lang w:val="es"/>
              </w:rPr>
              <w:t>8</w:t>
            </w:r>
            <w:r w:rsidR="002D1465" w:rsidRPr="007F35D7">
              <w:rPr>
                <w:rFonts w:cs="Segoe UI"/>
                <w:b/>
                <w:bCs/>
                <w:color w:val="FFFFFF"/>
                <w:sz w:val="16"/>
                <w:szCs w:val="16"/>
                <w:lang w:val="es"/>
              </w:rPr>
              <w:t>-201</w:t>
            </w:r>
            <w:r w:rsidR="00103A74">
              <w:rPr>
                <w:rFonts w:cs="Segoe UI"/>
                <w:b/>
                <w:bCs/>
                <w:color w:val="FFFFFF"/>
                <w:sz w:val="16"/>
                <w:szCs w:val="16"/>
                <w:lang w:val="es"/>
              </w:rPr>
              <w:t>9</w:t>
            </w:r>
          </w:p>
        </w:tc>
        <w:tc>
          <w:tcPr>
            <w:tcW w:w="493" w:type="pct"/>
            <w:tcBorders>
              <w:top w:val="single" w:sz="3" w:space="0" w:color="000000"/>
              <w:left w:val="single" w:sz="3" w:space="0" w:color="000000"/>
              <w:bottom w:val="single" w:sz="3" w:space="0" w:color="000000"/>
              <w:right w:val="single" w:sz="3" w:space="0" w:color="000000"/>
            </w:tcBorders>
            <w:shd w:val="clear" w:color="auto" w:fill="9BBB59"/>
            <w:vAlign w:val="center"/>
          </w:tcPr>
          <w:p w:rsidR="002D1465" w:rsidRPr="007F35D7" w:rsidRDefault="002D1465" w:rsidP="00CB4A25">
            <w:pPr>
              <w:autoSpaceDE w:val="0"/>
              <w:autoSpaceDN w:val="0"/>
              <w:adjustRightInd w:val="0"/>
              <w:spacing w:after="0" w:line="240" w:lineRule="auto"/>
              <w:rPr>
                <w:rFonts w:cs="Calibri"/>
                <w:sz w:val="16"/>
                <w:szCs w:val="16"/>
                <w:lang w:val="es"/>
              </w:rPr>
            </w:pPr>
            <w:r w:rsidRPr="007F35D7">
              <w:rPr>
                <w:rFonts w:cs="Segoe UI"/>
                <w:b/>
                <w:bCs/>
                <w:color w:val="FFFFFF"/>
                <w:sz w:val="16"/>
                <w:szCs w:val="16"/>
                <w:lang w:val="es"/>
              </w:rPr>
              <w:t>Núm.</w:t>
            </w:r>
          </w:p>
        </w:tc>
        <w:tc>
          <w:tcPr>
            <w:tcW w:w="493" w:type="pct"/>
            <w:tcBorders>
              <w:top w:val="single" w:sz="3" w:space="0" w:color="000000"/>
              <w:left w:val="single" w:sz="3" w:space="0" w:color="000000"/>
              <w:bottom w:val="single" w:sz="3" w:space="0" w:color="000000"/>
              <w:right w:val="single" w:sz="3" w:space="0" w:color="000000"/>
            </w:tcBorders>
            <w:shd w:val="clear" w:color="auto" w:fill="9BBB59"/>
            <w:vAlign w:val="center"/>
          </w:tcPr>
          <w:p w:rsidR="002D1465" w:rsidRPr="007F35D7" w:rsidRDefault="002D1465" w:rsidP="00CB4A25">
            <w:pPr>
              <w:autoSpaceDE w:val="0"/>
              <w:autoSpaceDN w:val="0"/>
              <w:adjustRightInd w:val="0"/>
              <w:spacing w:after="0" w:line="240" w:lineRule="auto"/>
              <w:rPr>
                <w:rFonts w:cs="Calibri"/>
                <w:sz w:val="16"/>
                <w:szCs w:val="16"/>
                <w:lang w:val="es"/>
              </w:rPr>
            </w:pPr>
            <w:r w:rsidRPr="007F35D7">
              <w:rPr>
                <w:rFonts w:cs="Segoe UI"/>
                <w:b/>
                <w:bCs/>
                <w:color w:val="FFFFFF"/>
                <w:sz w:val="16"/>
                <w:szCs w:val="16"/>
                <w:lang w:val="es"/>
              </w:rPr>
              <w:t>Núm de centros involucrados</w:t>
            </w:r>
          </w:p>
        </w:tc>
        <w:tc>
          <w:tcPr>
            <w:tcW w:w="705" w:type="pct"/>
            <w:gridSpan w:val="2"/>
            <w:tcBorders>
              <w:top w:val="single" w:sz="3" w:space="0" w:color="000000"/>
              <w:left w:val="single" w:sz="3" w:space="0" w:color="000000"/>
              <w:bottom w:val="single" w:sz="3" w:space="0" w:color="000000"/>
              <w:right w:val="single" w:sz="3" w:space="0" w:color="000000"/>
            </w:tcBorders>
            <w:shd w:val="clear" w:color="auto" w:fill="9BBB59"/>
            <w:vAlign w:val="center"/>
          </w:tcPr>
          <w:p w:rsidR="002D1465" w:rsidRPr="007F35D7" w:rsidRDefault="002D1465" w:rsidP="00CB4A25">
            <w:pPr>
              <w:autoSpaceDE w:val="0"/>
              <w:autoSpaceDN w:val="0"/>
              <w:adjustRightInd w:val="0"/>
              <w:spacing w:after="0" w:line="240" w:lineRule="auto"/>
              <w:rPr>
                <w:rFonts w:cs="Calibri"/>
                <w:sz w:val="16"/>
                <w:szCs w:val="16"/>
                <w:lang w:val="es"/>
              </w:rPr>
            </w:pPr>
            <w:r w:rsidRPr="007F35D7">
              <w:rPr>
                <w:rFonts w:cs="Segoe UI"/>
                <w:b/>
                <w:bCs/>
                <w:color w:val="FFFFFF"/>
                <w:sz w:val="16"/>
                <w:szCs w:val="16"/>
                <w:lang w:val="es"/>
              </w:rPr>
              <w:t>Tasa por centro involucrado</w:t>
            </w:r>
          </w:p>
        </w:tc>
        <w:tc>
          <w:tcPr>
            <w:tcW w:w="846" w:type="pct"/>
            <w:gridSpan w:val="2"/>
            <w:tcBorders>
              <w:top w:val="single" w:sz="3" w:space="0" w:color="000000"/>
              <w:left w:val="single" w:sz="3" w:space="0" w:color="000000"/>
              <w:bottom w:val="single" w:sz="3" w:space="0" w:color="000000"/>
              <w:right w:val="single" w:sz="3" w:space="0" w:color="000000"/>
            </w:tcBorders>
            <w:shd w:val="clear" w:color="auto" w:fill="9BBB59"/>
            <w:vAlign w:val="center"/>
          </w:tcPr>
          <w:p w:rsidR="002D1465" w:rsidRPr="007F35D7" w:rsidRDefault="002D1465" w:rsidP="00CB4A25">
            <w:pPr>
              <w:autoSpaceDE w:val="0"/>
              <w:autoSpaceDN w:val="0"/>
              <w:adjustRightInd w:val="0"/>
              <w:spacing w:after="0" w:line="240" w:lineRule="auto"/>
              <w:rPr>
                <w:rFonts w:cs="Calibri"/>
                <w:sz w:val="16"/>
                <w:szCs w:val="16"/>
                <w:lang w:val="es"/>
              </w:rPr>
            </w:pPr>
            <w:r w:rsidRPr="007F35D7">
              <w:rPr>
                <w:rFonts w:cs="Segoe UI"/>
                <w:b/>
                <w:bCs/>
                <w:color w:val="FFFFFF"/>
                <w:sz w:val="16"/>
                <w:szCs w:val="16"/>
                <w:lang w:val="es"/>
              </w:rPr>
              <w:t>% de centros involucrados.</w:t>
            </w:r>
          </w:p>
        </w:tc>
      </w:tr>
      <w:tr w:rsidR="002D1465" w:rsidRPr="007F35D7" w:rsidTr="002D1465">
        <w:trPr>
          <w:gridAfter w:val="1"/>
          <w:wAfter w:w="705" w:type="pct"/>
          <w:trHeight w:val="570"/>
        </w:trPr>
        <w:tc>
          <w:tcPr>
            <w:tcW w:w="1758"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E002A5">
            <w:pPr>
              <w:autoSpaceDE w:val="0"/>
              <w:autoSpaceDN w:val="0"/>
              <w:adjustRightInd w:val="0"/>
              <w:spacing w:after="0" w:line="240" w:lineRule="auto"/>
              <w:rPr>
                <w:rFonts w:cs="Calibri"/>
                <w:sz w:val="16"/>
                <w:szCs w:val="16"/>
                <w:lang w:val="es"/>
              </w:rPr>
            </w:pPr>
            <w:r w:rsidRPr="007F35D7">
              <w:rPr>
                <w:rFonts w:cs="Segoe UI"/>
                <w:sz w:val="16"/>
                <w:szCs w:val="16"/>
                <w:lang w:val="es"/>
              </w:rPr>
              <w:t>ACCIONES FORMATIVAS RELACIONADAS CON LA MEDIDA DESARROLLADA CON EL PROFESORADO EN EL CENTRO</w:t>
            </w:r>
          </w:p>
        </w:tc>
        <w:tc>
          <w:tcPr>
            <w:tcW w:w="493"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65690F" w:rsidP="00E002A5">
            <w:pPr>
              <w:autoSpaceDE w:val="0"/>
              <w:autoSpaceDN w:val="0"/>
              <w:adjustRightInd w:val="0"/>
              <w:spacing w:after="0" w:line="240" w:lineRule="auto"/>
              <w:jc w:val="center"/>
              <w:rPr>
                <w:rFonts w:cs="Calibri"/>
                <w:sz w:val="16"/>
                <w:szCs w:val="16"/>
                <w:lang w:val="es"/>
              </w:rPr>
            </w:pPr>
            <w:r>
              <w:rPr>
                <w:rFonts w:cs="Segoe UI"/>
                <w:sz w:val="16"/>
                <w:szCs w:val="16"/>
                <w:lang w:val="es"/>
              </w:rPr>
              <w:t>21</w:t>
            </w:r>
          </w:p>
        </w:tc>
        <w:tc>
          <w:tcPr>
            <w:tcW w:w="493"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65690F" w:rsidP="00340C05">
            <w:pPr>
              <w:autoSpaceDE w:val="0"/>
              <w:autoSpaceDN w:val="0"/>
              <w:adjustRightInd w:val="0"/>
              <w:spacing w:after="0" w:line="240" w:lineRule="auto"/>
              <w:jc w:val="center"/>
              <w:rPr>
                <w:rFonts w:cs="Calibri"/>
                <w:sz w:val="16"/>
                <w:szCs w:val="16"/>
                <w:lang w:val="es"/>
              </w:rPr>
            </w:pPr>
            <w:r>
              <w:rPr>
                <w:rFonts w:cs="Segoe UI"/>
                <w:sz w:val="16"/>
                <w:szCs w:val="16"/>
                <w:lang w:val="es"/>
              </w:rPr>
              <w:t>1</w:t>
            </w:r>
            <w:r w:rsidR="00340C05">
              <w:rPr>
                <w:rFonts w:cs="Segoe UI"/>
                <w:sz w:val="16"/>
                <w:szCs w:val="16"/>
                <w:lang w:val="es"/>
              </w:rPr>
              <w:t>0</w:t>
            </w:r>
          </w:p>
        </w:tc>
        <w:tc>
          <w:tcPr>
            <w:tcW w:w="705" w:type="pct"/>
            <w:gridSpan w:val="2"/>
            <w:tcBorders>
              <w:top w:val="single" w:sz="3" w:space="0" w:color="000000"/>
              <w:left w:val="single" w:sz="3" w:space="0" w:color="000000"/>
              <w:bottom w:val="single" w:sz="3" w:space="0" w:color="000000"/>
              <w:right w:val="single" w:sz="3" w:space="0" w:color="000000"/>
            </w:tcBorders>
            <w:vAlign w:val="center"/>
          </w:tcPr>
          <w:p w:rsidR="002D1465" w:rsidRPr="007F35D7" w:rsidRDefault="00340C05" w:rsidP="00E002A5">
            <w:pPr>
              <w:spacing w:after="0"/>
              <w:jc w:val="center"/>
              <w:rPr>
                <w:rFonts w:cs="Segoe UI"/>
                <w:sz w:val="16"/>
                <w:szCs w:val="16"/>
              </w:rPr>
            </w:pPr>
            <w:r>
              <w:rPr>
                <w:rFonts w:cs="Segoe UI"/>
                <w:sz w:val="16"/>
                <w:szCs w:val="16"/>
                <w:lang w:val="es-ES"/>
              </w:rPr>
              <w:t>1,06</w:t>
            </w:r>
          </w:p>
        </w:tc>
        <w:tc>
          <w:tcPr>
            <w:tcW w:w="846" w:type="pct"/>
            <w:gridSpan w:val="2"/>
            <w:tcBorders>
              <w:top w:val="single" w:sz="3" w:space="0" w:color="000000"/>
              <w:left w:val="single" w:sz="3" w:space="0" w:color="000000"/>
              <w:bottom w:val="single" w:sz="3" w:space="0" w:color="000000"/>
              <w:right w:val="single" w:sz="3" w:space="0" w:color="000000"/>
            </w:tcBorders>
            <w:vAlign w:val="center"/>
          </w:tcPr>
          <w:p w:rsidR="002D1465" w:rsidRPr="007F35D7" w:rsidRDefault="00340C05" w:rsidP="00E002A5">
            <w:pPr>
              <w:spacing w:after="0"/>
              <w:jc w:val="center"/>
              <w:rPr>
                <w:rFonts w:cs="Segoe UI"/>
                <w:sz w:val="16"/>
                <w:szCs w:val="16"/>
              </w:rPr>
            </w:pPr>
            <w:r>
              <w:rPr>
                <w:rFonts w:cs="Segoe UI"/>
                <w:sz w:val="16"/>
                <w:szCs w:val="16"/>
                <w:lang w:val="es-ES"/>
              </w:rPr>
              <w:t>27,78</w:t>
            </w:r>
            <w:r w:rsidR="002D1465" w:rsidRPr="007F35D7">
              <w:rPr>
                <w:rFonts w:cs="Segoe UI"/>
                <w:sz w:val="16"/>
                <w:szCs w:val="16"/>
                <w:lang w:val="es-ES"/>
              </w:rPr>
              <w:t>%</w:t>
            </w:r>
          </w:p>
        </w:tc>
      </w:tr>
      <w:tr w:rsidR="002D1465" w:rsidRPr="007F35D7" w:rsidTr="002D1465">
        <w:trPr>
          <w:gridAfter w:val="1"/>
          <w:wAfter w:w="705" w:type="pct"/>
          <w:trHeight w:val="285"/>
        </w:trPr>
        <w:tc>
          <w:tcPr>
            <w:tcW w:w="1758"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E002A5">
            <w:pPr>
              <w:autoSpaceDE w:val="0"/>
              <w:autoSpaceDN w:val="0"/>
              <w:adjustRightInd w:val="0"/>
              <w:spacing w:after="0" w:line="240" w:lineRule="auto"/>
              <w:rPr>
                <w:rFonts w:cs="Calibri"/>
                <w:sz w:val="16"/>
                <w:szCs w:val="16"/>
                <w:lang w:val="es"/>
              </w:rPr>
            </w:pPr>
            <w:r w:rsidRPr="007F35D7">
              <w:rPr>
                <w:rFonts w:cs="Segoe UI"/>
                <w:sz w:val="16"/>
                <w:szCs w:val="16"/>
                <w:lang w:val="es"/>
              </w:rPr>
              <w:t>PROFESORADO QUE HA PARTICIPADO EN LAS SESIONES DE FORMACIÓN</w:t>
            </w:r>
          </w:p>
        </w:tc>
        <w:tc>
          <w:tcPr>
            <w:tcW w:w="493"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65690F" w:rsidP="00E002A5">
            <w:pPr>
              <w:autoSpaceDE w:val="0"/>
              <w:autoSpaceDN w:val="0"/>
              <w:adjustRightInd w:val="0"/>
              <w:spacing w:after="0" w:line="240" w:lineRule="auto"/>
              <w:jc w:val="center"/>
              <w:rPr>
                <w:rFonts w:cs="Calibri"/>
                <w:sz w:val="16"/>
                <w:szCs w:val="16"/>
                <w:lang w:val="es"/>
              </w:rPr>
            </w:pPr>
            <w:r>
              <w:rPr>
                <w:rFonts w:cs="Segoe UI"/>
                <w:sz w:val="16"/>
                <w:szCs w:val="16"/>
                <w:lang w:val="es"/>
              </w:rPr>
              <w:t>64</w:t>
            </w:r>
          </w:p>
        </w:tc>
        <w:tc>
          <w:tcPr>
            <w:tcW w:w="493" w:type="pct"/>
            <w:tcBorders>
              <w:top w:val="single" w:sz="3" w:space="0" w:color="000000"/>
              <w:left w:val="single" w:sz="3" w:space="0" w:color="000000"/>
              <w:bottom w:val="single" w:sz="3" w:space="0" w:color="000000"/>
              <w:right w:val="single" w:sz="3" w:space="0" w:color="000000"/>
            </w:tcBorders>
            <w:vAlign w:val="center"/>
          </w:tcPr>
          <w:p w:rsidR="002D1465" w:rsidRDefault="00340C05" w:rsidP="00041DD2">
            <w:pPr>
              <w:autoSpaceDE w:val="0"/>
              <w:autoSpaceDN w:val="0"/>
              <w:adjustRightInd w:val="0"/>
              <w:spacing w:after="0" w:line="240" w:lineRule="auto"/>
              <w:jc w:val="center"/>
              <w:rPr>
                <w:rFonts w:cs="Segoe UI"/>
                <w:sz w:val="16"/>
                <w:szCs w:val="16"/>
                <w:lang w:val="es"/>
              </w:rPr>
            </w:pPr>
            <w:r>
              <w:rPr>
                <w:rFonts w:cs="Segoe UI"/>
                <w:sz w:val="16"/>
                <w:szCs w:val="16"/>
                <w:lang w:val="es"/>
              </w:rPr>
              <w:t>12</w:t>
            </w:r>
          </w:p>
          <w:p w:rsidR="0065690F" w:rsidRPr="007F35D7" w:rsidRDefault="0065690F" w:rsidP="00041DD2">
            <w:pPr>
              <w:autoSpaceDE w:val="0"/>
              <w:autoSpaceDN w:val="0"/>
              <w:adjustRightInd w:val="0"/>
              <w:spacing w:after="0" w:line="240" w:lineRule="auto"/>
              <w:jc w:val="center"/>
              <w:rPr>
                <w:rFonts w:cs="Calibri"/>
                <w:sz w:val="16"/>
                <w:szCs w:val="16"/>
                <w:lang w:val="es"/>
              </w:rPr>
            </w:pPr>
          </w:p>
        </w:tc>
        <w:tc>
          <w:tcPr>
            <w:tcW w:w="705" w:type="pct"/>
            <w:gridSpan w:val="2"/>
            <w:tcBorders>
              <w:top w:val="single" w:sz="3" w:space="0" w:color="000000"/>
              <w:left w:val="single" w:sz="3" w:space="0" w:color="000000"/>
              <w:bottom w:val="single" w:sz="3" w:space="0" w:color="000000"/>
              <w:right w:val="single" w:sz="3" w:space="0" w:color="000000"/>
            </w:tcBorders>
            <w:vAlign w:val="center"/>
          </w:tcPr>
          <w:p w:rsidR="002D1465" w:rsidRPr="007F35D7" w:rsidRDefault="00340C05" w:rsidP="00E002A5">
            <w:pPr>
              <w:spacing w:after="0"/>
              <w:jc w:val="center"/>
              <w:rPr>
                <w:rFonts w:cs="Segoe UI"/>
                <w:sz w:val="16"/>
                <w:szCs w:val="16"/>
              </w:rPr>
            </w:pPr>
            <w:r>
              <w:rPr>
                <w:rFonts w:cs="Segoe UI"/>
                <w:sz w:val="16"/>
                <w:szCs w:val="16"/>
                <w:lang w:val="es-ES"/>
              </w:rPr>
              <w:t>2,4</w:t>
            </w:r>
          </w:p>
        </w:tc>
        <w:tc>
          <w:tcPr>
            <w:tcW w:w="846" w:type="pct"/>
            <w:gridSpan w:val="2"/>
            <w:tcBorders>
              <w:top w:val="single" w:sz="3" w:space="0" w:color="000000"/>
              <w:left w:val="single" w:sz="3" w:space="0" w:color="000000"/>
              <w:bottom w:val="single" w:sz="3" w:space="0" w:color="000000"/>
              <w:right w:val="single" w:sz="3" w:space="0" w:color="000000"/>
            </w:tcBorders>
            <w:vAlign w:val="center"/>
          </w:tcPr>
          <w:p w:rsidR="002D1465" w:rsidRPr="007F35D7" w:rsidRDefault="00340C05" w:rsidP="00F91317">
            <w:pPr>
              <w:spacing w:after="0"/>
              <w:jc w:val="center"/>
              <w:rPr>
                <w:rFonts w:cs="Segoe UI"/>
                <w:sz w:val="16"/>
                <w:szCs w:val="16"/>
              </w:rPr>
            </w:pPr>
            <w:r>
              <w:rPr>
                <w:rFonts w:cs="Segoe UI"/>
                <w:sz w:val="16"/>
                <w:szCs w:val="16"/>
                <w:lang w:val="es-ES"/>
              </w:rPr>
              <w:t>33,33</w:t>
            </w:r>
            <w:r w:rsidR="002D1465" w:rsidRPr="007F35D7">
              <w:rPr>
                <w:rFonts w:cs="Segoe UI"/>
                <w:sz w:val="16"/>
                <w:szCs w:val="16"/>
                <w:lang w:val="es-ES"/>
              </w:rPr>
              <w:t>%</w:t>
            </w:r>
          </w:p>
        </w:tc>
      </w:tr>
      <w:tr w:rsidR="002D1465" w:rsidRPr="007F35D7" w:rsidTr="002D1465">
        <w:trPr>
          <w:gridAfter w:val="1"/>
          <w:wAfter w:w="705" w:type="pct"/>
          <w:trHeight w:val="285"/>
        </w:trPr>
        <w:tc>
          <w:tcPr>
            <w:tcW w:w="1758"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E002A5">
            <w:pPr>
              <w:autoSpaceDE w:val="0"/>
              <w:autoSpaceDN w:val="0"/>
              <w:adjustRightInd w:val="0"/>
              <w:spacing w:after="0" w:line="240" w:lineRule="auto"/>
              <w:rPr>
                <w:rFonts w:cs="Calibri"/>
                <w:sz w:val="16"/>
                <w:szCs w:val="16"/>
                <w:lang w:val="es"/>
              </w:rPr>
            </w:pPr>
            <w:r w:rsidRPr="007F35D7">
              <w:rPr>
                <w:rFonts w:cs="Segoe UI"/>
                <w:sz w:val="16"/>
                <w:szCs w:val="16"/>
                <w:lang w:val="es"/>
              </w:rPr>
              <w:t>REUNIONES CON DEPARTAMENTO DE ORIENTACIÓN/ EOE</w:t>
            </w:r>
          </w:p>
        </w:tc>
        <w:tc>
          <w:tcPr>
            <w:tcW w:w="493"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65690F">
            <w:pPr>
              <w:autoSpaceDE w:val="0"/>
              <w:autoSpaceDN w:val="0"/>
              <w:adjustRightInd w:val="0"/>
              <w:spacing w:after="0" w:line="240" w:lineRule="auto"/>
              <w:jc w:val="center"/>
              <w:rPr>
                <w:rFonts w:cs="Calibri"/>
                <w:sz w:val="16"/>
                <w:szCs w:val="16"/>
                <w:lang w:val="es"/>
              </w:rPr>
            </w:pPr>
            <w:r>
              <w:rPr>
                <w:rFonts w:cs="Segoe UI"/>
                <w:sz w:val="16"/>
                <w:szCs w:val="16"/>
                <w:lang w:val="es"/>
              </w:rPr>
              <w:t>1</w:t>
            </w:r>
            <w:r w:rsidR="0065690F">
              <w:rPr>
                <w:rFonts w:cs="Segoe UI"/>
                <w:sz w:val="16"/>
                <w:szCs w:val="16"/>
                <w:lang w:val="es"/>
              </w:rPr>
              <w:t>79</w:t>
            </w:r>
          </w:p>
        </w:tc>
        <w:tc>
          <w:tcPr>
            <w:tcW w:w="493"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340C05" w:rsidP="00041DD2">
            <w:pPr>
              <w:autoSpaceDE w:val="0"/>
              <w:autoSpaceDN w:val="0"/>
              <w:adjustRightInd w:val="0"/>
              <w:spacing w:after="0" w:line="240" w:lineRule="auto"/>
              <w:jc w:val="center"/>
              <w:rPr>
                <w:rFonts w:cs="Calibri"/>
                <w:sz w:val="16"/>
                <w:szCs w:val="16"/>
                <w:lang w:val="es"/>
              </w:rPr>
            </w:pPr>
            <w:r>
              <w:rPr>
                <w:rFonts w:cs="Segoe UI"/>
                <w:sz w:val="16"/>
                <w:szCs w:val="16"/>
                <w:lang w:val="es"/>
              </w:rPr>
              <w:t>30</w:t>
            </w:r>
          </w:p>
        </w:tc>
        <w:tc>
          <w:tcPr>
            <w:tcW w:w="705" w:type="pct"/>
            <w:gridSpan w:val="2"/>
            <w:tcBorders>
              <w:top w:val="single" w:sz="3" w:space="0" w:color="000000"/>
              <w:left w:val="single" w:sz="3" w:space="0" w:color="000000"/>
              <w:bottom w:val="single" w:sz="3" w:space="0" w:color="000000"/>
              <w:right w:val="single" w:sz="3" w:space="0" w:color="000000"/>
            </w:tcBorders>
            <w:vAlign w:val="center"/>
          </w:tcPr>
          <w:p w:rsidR="002D1465" w:rsidRPr="007F35D7" w:rsidRDefault="00340C05" w:rsidP="00E002A5">
            <w:pPr>
              <w:spacing w:after="0"/>
              <w:jc w:val="center"/>
              <w:rPr>
                <w:rFonts w:cs="Segoe UI"/>
                <w:sz w:val="16"/>
                <w:szCs w:val="16"/>
              </w:rPr>
            </w:pPr>
            <w:r>
              <w:rPr>
                <w:rFonts w:cs="Segoe UI"/>
                <w:sz w:val="16"/>
                <w:szCs w:val="16"/>
                <w:lang w:val="es-ES"/>
              </w:rPr>
              <w:t>6,06</w:t>
            </w:r>
          </w:p>
        </w:tc>
        <w:tc>
          <w:tcPr>
            <w:tcW w:w="846" w:type="pct"/>
            <w:gridSpan w:val="2"/>
            <w:tcBorders>
              <w:top w:val="single" w:sz="3" w:space="0" w:color="000000"/>
              <w:left w:val="single" w:sz="3" w:space="0" w:color="000000"/>
              <w:bottom w:val="single" w:sz="3" w:space="0" w:color="000000"/>
              <w:right w:val="single" w:sz="3" w:space="0" w:color="000000"/>
            </w:tcBorders>
            <w:vAlign w:val="center"/>
          </w:tcPr>
          <w:p w:rsidR="002D1465" w:rsidRPr="007F35D7" w:rsidRDefault="00340C05" w:rsidP="00E002A5">
            <w:pPr>
              <w:spacing w:after="0"/>
              <w:jc w:val="center"/>
              <w:rPr>
                <w:rFonts w:cs="Segoe UI"/>
                <w:sz w:val="16"/>
                <w:szCs w:val="16"/>
              </w:rPr>
            </w:pPr>
            <w:r>
              <w:rPr>
                <w:rFonts w:cs="Segoe UI"/>
                <w:sz w:val="16"/>
                <w:szCs w:val="16"/>
                <w:lang w:val="es-ES"/>
              </w:rPr>
              <w:t>83,33</w:t>
            </w:r>
            <w:r w:rsidR="002D1465" w:rsidRPr="007F35D7">
              <w:rPr>
                <w:rFonts w:cs="Segoe UI"/>
                <w:sz w:val="16"/>
                <w:szCs w:val="16"/>
                <w:lang w:val="es-ES"/>
              </w:rPr>
              <w:t>%</w:t>
            </w:r>
          </w:p>
        </w:tc>
      </w:tr>
      <w:tr w:rsidR="002D1465" w:rsidRPr="007F35D7" w:rsidTr="002D1465">
        <w:trPr>
          <w:gridAfter w:val="1"/>
          <w:wAfter w:w="705" w:type="pct"/>
          <w:trHeight w:val="285"/>
        </w:trPr>
        <w:tc>
          <w:tcPr>
            <w:tcW w:w="1758"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E002A5">
            <w:pPr>
              <w:autoSpaceDE w:val="0"/>
              <w:autoSpaceDN w:val="0"/>
              <w:adjustRightInd w:val="0"/>
              <w:spacing w:after="0" w:line="240" w:lineRule="auto"/>
              <w:rPr>
                <w:rFonts w:cs="Calibri"/>
                <w:sz w:val="16"/>
                <w:szCs w:val="16"/>
                <w:lang w:val="es"/>
              </w:rPr>
            </w:pPr>
            <w:r w:rsidRPr="007F35D7">
              <w:rPr>
                <w:rFonts w:cs="Segoe UI"/>
                <w:sz w:val="16"/>
                <w:szCs w:val="16"/>
                <w:lang w:val="es"/>
              </w:rPr>
              <w:t>REUNIONES DE EQUIPO DOCENTE RESPONSABLE</w:t>
            </w:r>
          </w:p>
        </w:tc>
        <w:tc>
          <w:tcPr>
            <w:tcW w:w="493"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65690F">
            <w:pPr>
              <w:autoSpaceDE w:val="0"/>
              <w:autoSpaceDN w:val="0"/>
              <w:adjustRightInd w:val="0"/>
              <w:spacing w:after="0" w:line="240" w:lineRule="auto"/>
              <w:jc w:val="center"/>
              <w:rPr>
                <w:rFonts w:cs="Calibri"/>
                <w:sz w:val="16"/>
                <w:szCs w:val="16"/>
                <w:lang w:val="es"/>
              </w:rPr>
            </w:pPr>
            <w:r>
              <w:rPr>
                <w:rFonts w:cs="Segoe UI"/>
                <w:sz w:val="16"/>
                <w:szCs w:val="16"/>
                <w:lang w:val="es"/>
              </w:rPr>
              <w:t>6</w:t>
            </w:r>
            <w:r w:rsidR="0065690F">
              <w:rPr>
                <w:rFonts w:cs="Segoe UI"/>
                <w:sz w:val="16"/>
                <w:szCs w:val="16"/>
                <w:lang w:val="es"/>
              </w:rPr>
              <w:t>17</w:t>
            </w:r>
          </w:p>
        </w:tc>
        <w:tc>
          <w:tcPr>
            <w:tcW w:w="493"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041DD2">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w:t>
            </w:r>
            <w:r w:rsidR="0065690F">
              <w:rPr>
                <w:rFonts w:cs="Segoe UI"/>
                <w:sz w:val="16"/>
                <w:szCs w:val="16"/>
                <w:lang w:val="es"/>
              </w:rPr>
              <w:t>5</w:t>
            </w:r>
          </w:p>
        </w:tc>
        <w:tc>
          <w:tcPr>
            <w:tcW w:w="705" w:type="pct"/>
            <w:gridSpan w:val="2"/>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340C05">
            <w:pPr>
              <w:spacing w:after="0"/>
              <w:jc w:val="center"/>
              <w:rPr>
                <w:rFonts w:cs="Segoe UI"/>
                <w:sz w:val="16"/>
                <w:szCs w:val="16"/>
              </w:rPr>
            </w:pPr>
            <w:r w:rsidRPr="007F35D7">
              <w:rPr>
                <w:rFonts w:cs="Segoe UI"/>
                <w:sz w:val="16"/>
                <w:szCs w:val="16"/>
                <w:lang w:val="es-ES"/>
              </w:rPr>
              <w:t>1</w:t>
            </w:r>
            <w:r w:rsidR="00340C05">
              <w:rPr>
                <w:rFonts w:cs="Segoe UI"/>
                <w:sz w:val="16"/>
                <w:szCs w:val="16"/>
                <w:lang w:val="es-ES"/>
              </w:rPr>
              <w:t>5,58</w:t>
            </w:r>
          </w:p>
        </w:tc>
        <w:tc>
          <w:tcPr>
            <w:tcW w:w="846" w:type="pct"/>
            <w:gridSpan w:val="2"/>
            <w:tcBorders>
              <w:top w:val="single" w:sz="3" w:space="0" w:color="000000"/>
              <w:left w:val="single" w:sz="3" w:space="0" w:color="000000"/>
              <w:bottom w:val="single" w:sz="3" w:space="0" w:color="000000"/>
              <w:right w:val="single" w:sz="3" w:space="0" w:color="000000"/>
            </w:tcBorders>
            <w:vAlign w:val="center"/>
          </w:tcPr>
          <w:p w:rsidR="002D1465" w:rsidRPr="007F35D7" w:rsidRDefault="00340C05" w:rsidP="00E002A5">
            <w:pPr>
              <w:spacing w:after="0"/>
              <w:jc w:val="center"/>
              <w:rPr>
                <w:rFonts w:cs="Segoe UI"/>
                <w:sz w:val="16"/>
                <w:szCs w:val="16"/>
              </w:rPr>
            </w:pPr>
            <w:r>
              <w:rPr>
                <w:rFonts w:cs="Segoe UI"/>
                <w:sz w:val="16"/>
                <w:szCs w:val="16"/>
                <w:lang w:val="es-ES"/>
              </w:rPr>
              <w:t>97,22</w:t>
            </w:r>
            <w:r w:rsidR="002D1465" w:rsidRPr="007F35D7">
              <w:rPr>
                <w:rFonts w:cs="Segoe UI"/>
                <w:sz w:val="16"/>
                <w:szCs w:val="16"/>
                <w:lang w:val="es-ES"/>
              </w:rPr>
              <w:t>%</w:t>
            </w:r>
          </w:p>
        </w:tc>
      </w:tr>
      <w:tr w:rsidR="002D1465" w:rsidRPr="007F35D7" w:rsidTr="002D1465">
        <w:trPr>
          <w:trHeight w:val="171"/>
        </w:trPr>
        <w:tc>
          <w:tcPr>
            <w:tcW w:w="1758" w:type="pct"/>
            <w:tcBorders>
              <w:top w:val="single" w:sz="3" w:space="0" w:color="000000"/>
              <w:left w:val="single" w:sz="3" w:space="0" w:color="000000"/>
              <w:bottom w:val="single" w:sz="3" w:space="0" w:color="000000"/>
              <w:right w:val="single" w:sz="3" w:space="0" w:color="000000"/>
            </w:tcBorders>
            <w:shd w:val="clear" w:color="auto" w:fill="9BBB59"/>
            <w:vAlign w:val="bottom"/>
          </w:tcPr>
          <w:p w:rsidR="002D1465" w:rsidRPr="007F35D7" w:rsidRDefault="00A72072" w:rsidP="00CB4A25">
            <w:pPr>
              <w:autoSpaceDE w:val="0"/>
              <w:autoSpaceDN w:val="0"/>
              <w:adjustRightInd w:val="0"/>
              <w:spacing w:after="0" w:line="240" w:lineRule="auto"/>
              <w:ind w:left="493"/>
              <w:rPr>
                <w:rFonts w:cs="Calibri"/>
                <w:sz w:val="16"/>
                <w:szCs w:val="16"/>
                <w:lang w:val="es"/>
              </w:rPr>
            </w:pPr>
            <w:r>
              <w:rPr>
                <w:rFonts w:cs="Segoe UI"/>
                <w:b/>
                <w:bCs/>
                <w:color w:val="FFFFFF"/>
                <w:sz w:val="16"/>
                <w:szCs w:val="16"/>
                <w:lang w:val="es"/>
              </w:rPr>
              <w:t xml:space="preserve"> </w:t>
            </w:r>
          </w:p>
        </w:tc>
        <w:tc>
          <w:tcPr>
            <w:tcW w:w="493" w:type="pct"/>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13-14</w:t>
            </w:r>
          </w:p>
        </w:tc>
        <w:tc>
          <w:tcPr>
            <w:tcW w:w="493" w:type="pct"/>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14-15</w:t>
            </w:r>
          </w:p>
        </w:tc>
        <w:tc>
          <w:tcPr>
            <w:tcW w:w="351" w:type="pct"/>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15-16</w:t>
            </w:r>
          </w:p>
        </w:tc>
        <w:tc>
          <w:tcPr>
            <w:tcW w:w="354" w:type="pct"/>
            <w:tcBorders>
              <w:top w:val="single" w:sz="3" w:space="0" w:color="000000"/>
              <w:left w:val="single" w:sz="3" w:space="0" w:color="000000"/>
              <w:bottom w:val="single" w:sz="3" w:space="0" w:color="000000"/>
              <w:right w:val="single" w:sz="3" w:space="0" w:color="000000"/>
            </w:tcBorders>
            <w:shd w:val="clear" w:color="auto" w:fill="215868"/>
          </w:tcPr>
          <w:p w:rsidR="002D1465" w:rsidRPr="007F35D7" w:rsidRDefault="002D1465" w:rsidP="00CB4A25">
            <w:pPr>
              <w:autoSpaceDE w:val="0"/>
              <w:autoSpaceDN w:val="0"/>
              <w:adjustRightInd w:val="0"/>
              <w:spacing w:after="0" w:line="240" w:lineRule="auto"/>
              <w:jc w:val="center"/>
              <w:rPr>
                <w:rFonts w:cs="Verdana"/>
                <w:b/>
                <w:bCs/>
                <w:color w:val="FFFFFF"/>
                <w:sz w:val="16"/>
                <w:szCs w:val="16"/>
                <w:lang w:val="es"/>
              </w:rPr>
            </w:pPr>
            <w:r w:rsidRPr="007F35D7">
              <w:rPr>
                <w:rFonts w:cs="Verdana"/>
                <w:b/>
                <w:bCs/>
                <w:color w:val="FFFFFF"/>
                <w:sz w:val="16"/>
                <w:szCs w:val="16"/>
                <w:lang w:val="es"/>
              </w:rPr>
              <w:t>16-17</w:t>
            </w:r>
          </w:p>
        </w:tc>
        <w:tc>
          <w:tcPr>
            <w:tcW w:w="423" w:type="pct"/>
            <w:tcBorders>
              <w:top w:val="single" w:sz="3" w:space="0" w:color="000000"/>
              <w:left w:val="single" w:sz="3" w:space="0" w:color="000000"/>
              <w:bottom w:val="single" w:sz="3" w:space="0" w:color="000000"/>
              <w:right w:val="single" w:sz="3" w:space="0" w:color="000000"/>
            </w:tcBorders>
            <w:shd w:val="clear" w:color="auto" w:fill="215868"/>
          </w:tcPr>
          <w:p w:rsidR="002D1465" w:rsidRPr="007F35D7" w:rsidRDefault="002D1465" w:rsidP="00CB4A25">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17-18</w:t>
            </w:r>
          </w:p>
        </w:tc>
        <w:tc>
          <w:tcPr>
            <w:tcW w:w="423" w:type="pct"/>
            <w:tcBorders>
              <w:top w:val="single" w:sz="3" w:space="0" w:color="000000"/>
              <w:left w:val="single" w:sz="3" w:space="0" w:color="000000"/>
              <w:bottom w:val="single" w:sz="3" w:space="0" w:color="000000"/>
              <w:right w:val="single" w:sz="3" w:space="0" w:color="000000"/>
            </w:tcBorders>
            <w:shd w:val="clear" w:color="auto" w:fill="215868"/>
          </w:tcPr>
          <w:p w:rsidR="002D1465" w:rsidRPr="007F35D7" w:rsidRDefault="002D1465" w:rsidP="00CB4A25">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18-19</w:t>
            </w:r>
          </w:p>
        </w:tc>
        <w:tc>
          <w:tcPr>
            <w:tcW w:w="705" w:type="pct"/>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Variación</w:t>
            </w:r>
          </w:p>
        </w:tc>
      </w:tr>
      <w:tr w:rsidR="002D1465" w:rsidRPr="007F35D7" w:rsidTr="0065690F">
        <w:trPr>
          <w:trHeight w:val="171"/>
        </w:trPr>
        <w:tc>
          <w:tcPr>
            <w:tcW w:w="1758" w:type="pct"/>
            <w:tcBorders>
              <w:top w:val="single" w:sz="3" w:space="0" w:color="000000"/>
              <w:left w:val="single" w:sz="3" w:space="0" w:color="000000"/>
              <w:bottom w:val="single" w:sz="3" w:space="0" w:color="000000"/>
              <w:right w:val="single" w:sz="3" w:space="0" w:color="000000"/>
            </w:tcBorders>
            <w:vAlign w:val="bottom"/>
          </w:tcPr>
          <w:p w:rsidR="002D1465" w:rsidRPr="007F35D7" w:rsidRDefault="002D1465" w:rsidP="00CB4A25">
            <w:pPr>
              <w:autoSpaceDE w:val="0"/>
              <w:autoSpaceDN w:val="0"/>
              <w:adjustRightInd w:val="0"/>
              <w:spacing w:after="0" w:line="240" w:lineRule="auto"/>
              <w:rPr>
                <w:rFonts w:cs="Calibri"/>
                <w:sz w:val="16"/>
                <w:szCs w:val="16"/>
                <w:lang w:val="es"/>
              </w:rPr>
            </w:pPr>
            <w:r w:rsidRPr="007F35D7">
              <w:rPr>
                <w:rFonts w:cs="Segoe UI"/>
                <w:sz w:val="16"/>
                <w:szCs w:val="16"/>
                <w:lang w:val="es"/>
              </w:rPr>
              <w:t>ACCIONES FORMATIVAS RELACIONADAS CON LA MEDIDA DESARROLLADAS CON EL PROFESORADO EN EL CENTRO</w:t>
            </w:r>
          </w:p>
        </w:tc>
        <w:tc>
          <w:tcPr>
            <w:tcW w:w="493"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13</w:t>
            </w:r>
          </w:p>
        </w:tc>
        <w:tc>
          <w:tcPr>
            <w:tcW w:w="49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27</w:t>
            </w:r>
          </w:p>
        </w:tc>
        <w:tc>
          <w:tcPr>
            <w:tcW w:w="35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19</w:t>
            </w:r>
          </w:p>
        </w:tc>
        <w:tc>
          <w:tcPr>
            <w:tcW w:w="354"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E002A5">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11</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17691F">
            <w:pPr>
              <w:autoSpaceDE w:val="0"/>
              <w:autoSpaceDN w:val="0"/>
              <w:adjustRightInd w:val="0"/>
              <w:spacing w:after="0" w:line="240" w:lineRule="auto"/>
              <w:jc w:val="center"/>
              <w:rPr>
                <w:rFonts w:cs="Segoe UI"/>
                <w:sz w:val="16"/>
                <w:szCs w:val="16"/>
                <w:lang w:val="es"/>
              </w:rPr>
            </w:pPr>
            <w:r>
              <w:rPr>
                <w:rFonts w:cs="Segoe UI"/>
                <w:sz w:val="16"/>
                <w:szCs w:val="16"/>
                <w:lang w:val="es"/>
              </w:rPr>
              <w:t>24</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Default="0065690F" w:rsidP="0065690F">
            <w:pPr>
              <w:autoSpaceDE w:val="0"/>
              <w:autoSpaceDN w:val="0"/>
              <w:adjustRightInd w:val="0"/>
              <w:spacing w:after="0" w:line="240" w:lineRule="auto"/>
              <w:jc w:val="center"/>
              <w:rPr>
                <w:rFonts w:cs="Segoe UI"/>
                <w:sz w:val="16"/>
                <w:szCs w:val="16"/>
                <w:lang w:val="es"/>
              </w:rPr>
            </w:pPr>
            <w:r>
              <w:rPr>
                <w:rFonts w:cs="Segoe UI"/>
                <w:sz w:val="16"/>
                <w:szCs w:val="16"/>
                <w:lang w:val="es"/>
              </w:rPr>
              <w:t>21</w:t>
            </w:r>
          </w:p>
        </w:tc>
        <w:tc>
          <w:tcPr>
            <w:tcW w:w="705"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A72072" w:rsidRDefault="00A72072" w:rsidP="00CB4A25">
            <w:pPr>
              <w:autoSpaceDE w:val="0"/>
              <w:autoSpaceDN w:val="0"/>
              <w:adjustRightInd w:val="0"/>
              <w:spacing w:after="0" w:line="240" w:lineRule="auto"/>
              <w:jc w:val="center"/>
              <w:rPr>
                <w:rFonts w:cs="Calibri"/>
                <w:sz w:val="16"/>
                <w:szCs w:val="16"/>
                <w:lang w:val="es"/>
              </w:rPr>
            </w:pPr>
            <w:r w:rsidRPr="00A72072">
              <w:rPr>
                <w:rFonts w:cs="Segoe UI"/>
                <w:sz w:val="16"/>
                <w:szCs w:val="16"/>
                <w:lang w:val="es"/>
              </w:rPr>
              <w:t>-3</w:t>
            </w:r>
          </w:p>
        </w:tc>
      </w:tr>
      <w:tr w:rsidR="002D1465" w:rsidRPr="007F35D7" w:rsidTr="0065690F">
        <w:trPr>
          <w:trHeight w:val="171"/>
        </w:trPr>
        <w:tc>
          <w:tcPr>
            <w:tcW w:w="1758" w:type="pct"/>
            <w:tcBorders>
              <w:top w:val="single" w:sz="3" w:space="0" w:color="000000"/>
              <w:left w:val="single" w:sz="3" w:space="0" w:color="000000"/>
              <w:bottom w:val="single" w:sz="3" w:space="0" w:color="000000"/>
              <w:right w:val="single" w:sz="3" w:space="0" w:color="000000"/>
            </w:tcBorders>
            <w:vAlign w:val="bottom"/>
          </w:tcPr>
          <w:p w:rsidR="002D1465" w:rsidRPr="007F35D7" w:rsidRDefault="002D1465" w:rsidP="00CB4A25">
            <w:pPr>
              <w:autoSpaceDE w:val="0"/>
              <w:autoSpaceDN w:val="0"/>
              <w:adjustRightInd w:val="0"/>
              <w:spacing w:after="0" w:line="240" w:lineRule="auto"/>
              <w:rPr>
                <w:rFonts w:cs="Calibri"/>
                <w:sz w:val="16"/>
                <w:szCs w:val="16"/>
                <w:lang w:val="es"/>
              </w:rPr>
            </w:pPr>
            <w:r w:rsidRPr="007F35D7">
              <w:rPr>
                <w:rFonts w:cs="Segoe UI"/>
                <w:sz w:val="16"/>
                <w:szCs w:val="16"/>
                <w:lang w:val="es"/>
              </w:rPr>
              <w:t>CENTROS EN LOS QUE SE HAN REALIZADO ACCIONES FORMATIVAS RELACIONADAS CON LA MEDIDA DESARROLLADA CON EL PROFESORADO EN EL CENTRO</w:t>
            </w:r>
          </w:p>
        </w:tc>
        <w:tc>
          <w:tcPr>
            <w:tcW w:w="493"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11</w:t>
            </w:r>
          </w:p>
        </w:tc>
        <w:tc>
          <w:tcPr>
            <w:tcW w:w="49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18</w:t>
            </w:r>
          </w:p>
        </w:tc>
        <w:tc>
          <w:tcPr>
            <w:tcW w:w="35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18</w:t>
            </w:r>
          </w:p>
        </w:tc>
        <w:tc>
          <w:tcPr>
            <w:tcW w:w="354"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E002A5">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10</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17691F">
            <w:pPr>
              <w:autoSpaceDE w:val="0"/>
              <w:autoSpaceDN w:val="0"/>
              <w:adjustRightInd w:val="0"/>
              <w:spacing w:after="0" w:line="240" w:lineRule="auto"/>
              <w:jc w:val="center"/>
              <w:rPr>
                <w:rFonts w:cs="Segoe UI"/>
                <w:sz w:val="16"/>
                <w:szCs w:val="16"/>
                <w:lang w:val="es"/>
              </w:rPr>
            </w:pPr>
            <w:r>
              <w:rPr>
                <w:rFonts w:cs="Segoe UI"/>
                <w:sz w:val="16"/>
                <w:szCs w:val="16"/>
                <w:lang w:val="es"/>
              </w:rPr>
              <w:t>11</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Default="0065690F" w:rsidP="00340C05">
            <w:pPr>
              <w:autoSpaceDE w:val="0"/>
              <w:autoSpaceDN w:val="0"/>
              <w:adjustRightInd w:val="0"/>
              <w:spacing w:after="0" w:line="240" w:lineRule="auto"/>
              <w:jc w:val="center"/>
              <w:rPr>
                <w:rFonts w:cs="Segoe UI"/>
                <w:sz w:val="16"/>
                <w:szCs w:val="16"/>
                <w:lang w:val="es"/>
              </w:rPr>
            </w:pPr>
            <w:r>
              <w:rPr>
                <w:rFonts w:cs="Segoe UI"/>
                <w:sz w:val="16"/>
                <w:szCs w:val="16"/>
                <w:lang w:val="es"/>
              </w:rPr>
              <w:t>1</w:t>
            </w:r>
            <w:r w:rsidR="00340C05">
              <w:rPr>
                <w:rFonts w:cs="Segoe UI"/>
                <w:sz w:val="16"/>
                <w:szCs w:val="16"/>
                <w:lang w:val="es"/>
              </w:rPr>
              <w:t>0</w:t>
            </w:r>
          </w:p>
        </w:tc>
        <w:tc>
          <w:tcPr>
            <w:tcW w:w="705"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A72072" w:rsidRDefault="00340C05" w:rsidP="00CB4A25">
            <w:pPr>
              <w:autoSpaceDE w:val="0"/>
              <w:autoSpaceDN w:val="0"/>
              <w:adjustRightInd w:val="0"/>
              <w:spacing w:after="0" w:line="240" w:lineRule="auto"/>
              <w:jc w:val="center"/>
              <w:rPr>
                <w:rFonts w:cs="Calibri"/>
                <w:sz w:val="16"/>
                <w:szCs w:val="16"/>
                <w:lang w:val="es"/>
              </w:rPr>
            </w:pPr>
            <w:r>
              <w:rPr>
                <w:rFonts w:cs="Segoe UI"/>
                <w:sz w:val="16"/>
                <w:szCs w:val="16"/>
                <w:lang w:val="es"/>
              </w:rPr>
              <w:t>-1</w:t>
            </w:r>
          </w:p>
        </w:tc>
      </w:tr>
      <w:tr w:rsidR="002D1465" w:rsidRPr="007F35D7" w:rsidTr="0065690F">
        <w:trPr>
          <w:trHeight w:val="171"/>
        </w:trPr>
        <w:tc>
          <w:tcPr>
            <w:tcW w:w="1758" w:type="pct"/>
            <w:tcBorders>
              <w:top w:val="single" w:sz="3" w:space="0" w:color="000000"/>
              <w:left w:val="single" w:sz="3" w:space="0" w:color="000000"/>
              <w:bottom w:val="single" w:sz="3" w:space="0" w:color="000000"/>
              <w:right w:val="single" w:sz="3" w:space="0" w:color="000000"/>
            </w:tcBorders>
            <w:vAlign w:val="bottom"/>
          </w:tcPr>
          <w:p w:rsidR="002D1465" w:rsidRPr="007F35D7" w:rsidRDefault="002D1465" w:rsidP="00CB4A25">
            <w:pPr>
              <w:autoSpaceDE w:val="0"/>
              <w:autoSpaceDN w:val="0"/>
              <w:adjustRightInd w:val="0"/>
              <w:spacing w:after="0" w:line="240" w:lineRule="auto"/>
              <w:rPr>
                <w:rFonts w:cs="Calibri"/>
                <w:sz w:val="16"/>
                <w:szCs w:val="16"/>
                <w:lang w:val="es"/>
              </w:rPr>
            </w:pPr>
            <w:r w:rsidRPr="007F35D7">
              <w:rPr>
                <w:rFonts w:cs="Segoe UI"/>
                <w:sz w:val="16"/>
                <w:szCs w:val="16"/>
                <w:lang w:val="es"/>
              </w:rPr>
              <w:t>PROFESORADO QUE HA PARTICIPADO EN LAS SESIONES DE FORMACIÓN</w:t>
            </w:r>
          </w:p>
        </w:tc>
        <w:tc>
          <w:tcPr>
            <w:tcW w:w="493"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39</w:t>
            </w:r>
          </w:p>
        </w:tc>
        <w:tc>
          <w:tcPr>
            <w:tcW w:w="49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47</w:t>
            </w:r>
          </w:p>
        </w:tc>
        <w:tc>
          <w:tcPr>
            <w:tcW w:w="35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48</w:t>
            </w:r>
          </w:p>
        </w:tc>
        <w:tc>
          <w:tcPr>
            <w:tcW w:w="354"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E002A5">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58</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17691F">
            <w:pPr>
              <w:autoSpaceDE w:val="0"/>
              <w:autoSpaceDN w:val="0"/>
              <w:adjustRightInd w:val="0"/>
              <w:spacing w:after="0" w:line="240" w:lineRule="auto"/>
              <w:jc w:val="center"/>
              <w:rPr>
                <w:rFonts w:cs="Segoe UI"/>
                <w:sz w:val="16"/>
                <w:szCs w:val="16"/>
                <w:lang w:val="es"/>
              </w:rPr>
            </w:pPr>
            <w:r>
              <w:rPr>
                <w:rFonts w:cs="Segoe UI"/>
                <w:sz w:val="16"/>
                <w:szCs w:val="16"/>
                <w:lang w:val="es"/>
              </w:rPr>
              <w:t>43</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65690F" w:rsidP="0065690F">
            <w:pPr>
              <w:autoSpaceDE w:val="0"/>
              <w:autoSpaceDN w:val="0"/>
              <w:adjustRightInd w:val="0"/>
              <w:spacing w:after="0" w:line="240" w:lineRule="auto"/>
              <w:jc w:val="center"/>
              <w:rPr>
                <w:rFonts w:cs="Segoe UI"/>
                <w:sz w:val="16"/>
                <w:szCs w:val="16"/>
                <w:lang w:val="es"/>
              </w:rPr>
            </w:pPr>
            <w:r>
              <w:rPr>
                <w:rFonts w:cs="Segoe UI"/>
                <w:sz w:val="16"/>
                <w:szCs w:val="16"/>
                <w:lang w:val="es"/>
              </w:rPr>
              <w:t>64</w:t>
            </w:r>
          </w:p>
        </w:tc>
        <w:tc>
          <w:tcPr>
            <w:tcW w:w="705"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A72072" w:rsidRDefault="00A72072" w:rsidP="00CB4A25">
            <w:pPr>
              <w:autoSpaceDE w:val="0"/>
              <w:autoSpaceDN w:val="0"/>
              <w:adjustRightInd w:val="0"/>
              <w:spacing w:after="0" w:line="240" w:lineRule="auto"/>
              <w:jc w:val="center"/>
              <w:rPr>
                <w:rFonts w:cs="Calibri"/>
                <w:sz w:val="16"/>
                <w:szCs w:val="16"/>
                <w:lang w:val="es"/>
              </w:rPr>
            </w:pPr>
            <w:r w:rsidRPr="00A72072">
              <w:rPr>
                <w:rFonts w:cs="Segoe UI"/>
                <w:sz w:val="16"/>
                <w:szCs w:val="16"/>
                <w:lang w:val="es"/>
              </w:rPr>
              <w:t>21</w:t>
            </w:r>
          </w:p>
        </w:tc>
      </w:tr>
      <w:tr w:rsidR="002D1465" w:rsidRPr="007F35D7" w:rsidTr="0065690F">
        <w:trPr>
          <w:trHeight w:val="171"/>
        </w:trPr>
        <w:tc>
          <w:tcPr>
            <w:tcW w:w="1758" w:type="pct"/>
            <w:tcBorders>
              <w:top w:val="single" w:sz="3" w:space="0" w:color="000000"/>
              <w:left w:val="single" w:sz="3" w:space="0" w:color="000000"/>
              <w:bottom w:val="single" w:sz="3" w:space="0" w:color="000000"/>
              <w:right w:val="single" w:sz="3" w:space="0" w:color="000000"/>
            </w:tcBorders>
            <w:vAlign w:val="bottom"/>
          </w:tcPr>
          <w:p w:rsidR="002D1465" w:rsidRPr="007F35D7" w:rsidRDefault="002D1465" w:rsidP="00CB4A25">
            <w:pPr>
              <w:autoSpaceDE w:val="0"/>
              <w:autoSpaceDN w:val="0"/>
              <w:adjustRightInd w:val="0"/>
              <w:spacing w:after="0" w:line="240" w:lineRule="auto"/>
              <w:rPr>
                <w:rFonts w:cs="Calibri"/>
                <w:sz w:val="16"/>
                <w:szCs w:val="16"/>
                <w:lang w:val="es"/>
              </w:rPr>
            </w:pPr>
            <w:r w:rsidRPr="007F35D7">
              <w:rPr>
                <w:rFonts w:cs="Segoe UI"/>
                <w:sz w:val="16"/>
                <w:szCs w:val="16"/>
                <w:lang w:val="es"/>
              </w:rPr>
              <w:t>REUNIONES CON DEPARTAMENTO DE ORIENTACIÓN/ EOE</w:t>
            </w:r>
          </w:p>
        </w:tc>
        <w:tc>
          <w:tcPr>
            <w:tcW w:w="493"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179</w:t>
            </w:r>
          </w:p>
        </w:tc>
        <w:tc>
          <w:tcPr>
            <w:tcW w:w="49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259</w:t>
            </w:r>
          </w:p>
        </w:tc>
        <w:tc>
          <w:tcPr>
            <w:tcW w:w="35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194</w:t>
            </w:r>
          </w:p>
        </w:tc>
        <w:tc>
          <w:tcPr>
            <w:tcW w:w="354"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E002A5">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132</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17691F">
            <w:pPr>
              <w:autoSpaceDE w:val="0"/>
              <w:autoSpaceDN w:val="0"/>
              <w:adjustRightInd w:val="0"/>
              <w:spacing w:after="0" w:line="240" w:lineRule="auto"/>
              <w:jc w:val="center"/>
              <w:rPr>
                <w:rFonts w:cs="Segoe UI"/>
                <w:sz w:val="16"/>
                <w:szCs w:val="16"/>
                <w:lang w:val="es"/>
              </w:rPr>
            </w:pPr>
            <w:r>
              <w:rPr>
                <w:rFonts w:cs="Segoe UI"/>
                <w:sz w:val="16"/>
                <w:szCs w:val="16"/>
                <w:lang w:val="es"/>
              </w:rPr>
              <w:t>157</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Default="0065690F" w:rsidP="0065690F">
            <w:pPr>
              <w:autoSpaceDE w:val="0"/>
              <w:autoSpaceDN w:val="0"/>
              <w:adjustRightInd w:val="0"/>
              <w:spacing w:after="0" w:line="240" w:lineRule="auto"/>
              <w:jc w:val="center"/>
              <w:rPr>
                <w:rFonts w:cs="Segoe UI"/>
                <w:sz w:val="16"/>
                <w:szCs w:val="16"/>
                <w:lang w:val="es"/>
              </w:rPr>
            </w:pPr>
            <w:r>
              <w:rPr>
                <w:rFonts w:cs="Segoe UI"/>
                <w:sz w:val="16"/>
                <w:szCs w:val="16"/>
                <w:lang w:val="es"/>
              </w:rPr>
              <w:t>179</w:t>
            </w:r>
          </w:p>
        </w:tc>
        <w:tc>
          <w:tcPr>
            <w:tcW w:w="705"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A72072" w:rsidRDefault="00A72072" w:rsidP="00E002A5">
            <w:pPr>
              <w:autoSpaceDE w:val="0"/>
              <w:autoSpaceDN w:val="0"/>
              <w:adjustRightInd w:val="0"/>
              <w:spacing w:after="0" w:line="240" w:lineRule="auto"/>
              <w:jc w:val="center"/>
              <w:rPr>
                <w:rFonts w:cs="Calibri"/>
                <w:sz w:val="16"/>
                <w:szCs w:val="16"/>
                <w:lang w:val="es"/>
              </w:rPr>
            </w:pPr>
            <w:r w:rsidRPr="00A72072">
              <w:rPr>
                <w:rFonts w:cs="Segoe UI"/>
                <w:sz w:val="16"/>
                <w:szCs w:val="16"/>
                <w:lang w:val="es"/>
              </w:rPr>
              <w:t>22</w:t>
            </w:r>
          </w:p>
        </w:tc>
      </w:tr>
      <w:tr w:rsidR="002D1465" w:rsidRPr="007F35D7" w:rsidTr="0065690F">
        <w:trPr>
          <w:trHeight w:val="636"/>
        </w:trPr>
        <w:tc>
          <w:tcPr>
            <w:tcW w:w="1758" w:type="pct"/>
            <w:tcBorders>
              <w:top w:val="single" w:sz="3" w:space="0" w:color="000000"/>
              <w:left w:val="single" w:sz="3" w:space="0" w:color="000000"/>
              <w:bottom w:val="single" w:sz="3" w:space="0" w:color="000000"/>
              <w:right w:val="single" w:sz="3" w:space="0" w:color="000000"/>
            </w:tcBorders>
            <w:vAlign w:val="bottom"/>
          </w:tcPr>
          <w:p w:rsidR="002D1465" w:rsidRPr="007F35D7" w:rsidRDefault="002D1465" w:rsidP="00CB4A25">
            <w:pPr>
              <w:autoSpaceDE w:val="0"/>
              <w:autoSpaceDN w:val="0"/>
              <w:adjustRightInd w:val="0"/>
              <w:spacing w:after="0" w:line="240" w:lineRule="auto"/>
              <w:rPr>
                <w:rFonts w:cs="Calibri"/>
                <w:sz w:val="16"/>
                <w:szCs w:val="16"/>
                <w:lang w:val="es"/>
              </w:rPr>
            </w:pPr>
            <w:r w:rsidRPr="007F35D7">
              <w:rPr>
                <w:rFonts w:cs="Segoe UI"/>
                <w:sz w:val="16"/>
                <w:szCs w:val="16"/>
                <w:lang w:val="es"/>
              </w:rPr>
              <w:t>CENTROS QUE MANTIENEN REUNIONES CON EL DEPARTAMENTO DE ORIENTACIÓN/EOE</w:t>
            </w:r>
          </w:p>
        </w:tc>
        <w:tc>
          <w:tcPr>
            <w:tcW w:w="493"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26</w:t>
            </w:r>
          </w:p>
        </w:tc>
        <w:tc>
          <w:tcPr>
            <w:tcW w:w="49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27</w:t>
            </w:r>
          </w:p>
        </w:tc>
        <w:tc>
          <w:tcPr>
            <w:tcW w:w="35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32</w:t>
            </w:r>
          </w:p>
        </w:tc>
        <w:tc>
          <w:tcPr>
            <w:tcW w:w="354"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B662CF">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38</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17691F">
            <w:pPr>
              <w:autoSpaceDE w:val="0"/>
              <w:autoSpaceDN w:val="0"/>
              <w:adjustRightInd w:val="0"/>
              <w:spacing w:after="0" w:line="240" w:lineRule="auto"/>
              <w:jc w:val="center"/>
              <w:rPr>
                <w:rFonts w:cs="Segoe UI"/>
                <w:sz w:val="16"/>
                <w:szCs w:val="16"/>
                <w:lang w:val="es"/>
              </w:rPr>
            </w:pPr>
            <w:r>
              <w:rPr>
                <w:rFonts w:cs="Segoe UI"/>
                <w:sz w:val="16"/>
                <w:szCs w:val="16"/>
                <w:lang w:val="es"/>
              </w:rPr>
              <w:t>26</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Default="00340C05" w:rsidP="0065690F">
            <w:pPr>
              <w:autoSpaceDE w:val="0"/>
              <w:autoSpaceDN w:val="0"/>
              <w:adjustRightInd w:val="0"/>
              <w:spacing w:after="0" w:line="240" w:lineRule="auto"/>
              <w:jc w:val="center"/>
              <w:rPr>
                <w:rFonts w:cs="Segoe UI"/>
                <w:sz w:val="16"/>
                <w:szCs w:val="16"/>
                <w:lang w:val="es"/>
              </w:rPr>
            </w:pPr>
            <w:r>
              <w:rPr>
                <w:rFonts w:cs="Segoe UI"/>
                <w:sz w:val="16"/>
                <w:szCs w:val="16"/>
                <w:lang w:val="es"/>
              </w:rPr>
              <w:t>30</w:t>
            </w:r>
          </w:p>
        </w:tc>
        <w:tc>
          <w:tcPr>
            <w:tcW w:w="705"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A72072" w:rsidRDefault="00340C05" w:rsidP="00CB4A25">
            <w:pPr>
              <w:autoSpaceDE w:val="0"/>
              <w:autoSpaceDN w:val="0"/>
              <w:adjustRightInd w:val="0"/>
              <w:spacing w:after="0" w:line="240" w:lineRule="auto"/>
              <w:jc w:val="center"/>
              <w:rPr>
                <w:rFonts w:cs="Calibri"/>
                <w:sz w:val="16"/>
                <w:szCs w:val="16"/>
                <w:lang w:val="es"/>
              </w:rPr>
            </w:pPr>
            <w:r>
              <w:rPr>
                <w:rFonts w:cs="Segoe UI"/>
                <w:sz w:val="16"/>
                <w:szCs w:val="16"/>
                <w:lang w:val="es"/>
              </w:rPr>
              <w:t>4</w:t>
            </w:r>
          </w:p>
        </w:tc>
      </w:tr>
      <w:tr w:rsidR="002D1465" w:rsidRPr="007F35D7" w:rsidTr="0065690F">
        <w:trPr>
          <w:trHeight w:val="171"/>
        </w:trPr>
        <w:tc>
          <w:tcPr>
            <w:tcW w:w="1758" w:type="pct"/>
            <w:tcBorders>
              <w:top w:val="single" w:sz="3" w:space="0" w:color="000000"/>
              <w:left w:val="single" w:sz="3" w:space="0" w:color="000000"/>
              <w:bottom w:val="single" w:sz="3" w:space="0" w:color="000000"/>
              <w:right w:val="single" w:sz="3" w:space="0" w:color="000000"/>
            </w:tcBorders>
            <w:vAlign w:val="bottom"/>
          </w:tcPr>
          <w:p w:rsidR="002D1465" w:rsidRPr="007F35D7" w:rsidRDefault="002D1465" w:rsidP="00CB4A25">
            <w:pPr>
              <w:autoSpaceDE w:val="0"/>
              <w:autoSpaceDN w:val="0"/>
              <w:adjustRightInd w:val="0"/>
              <w:spacing w:after="0" w:line="240" w:lineRule="auto"/>
              <w:rPr>
                <w:rFonts w:cs="Calibri"/>
                <w:sz w:val="16"/>
                <w:szCs w:val="16"/>
                <w:lang w:val="es"/>
              </w:rPr>
            </w:pPr>
            <w:r w:rsidRPr="007F35D7">
              <w:rPr>
                <w:rFonts w:cs="Segoe UI"/>
                <w:sz w:val="16"/>
                <w:szCs w:val="16"/>
                <w:lang w:val="es"/>
              </w:rPr>
              <w:t>REUNIONES DE EQUIPO DOCENTE RESPONSABLE</w:t>
            </w:r>
          </w:p>
        </w:tc>
        <w:tc>
          <w:tcPr>
            <w:tcW w:w="493"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458</w:t>
            </w:r>
          </w:p>
        </w:tc>
        <w:tc>
          <w:tcPr>
            <w:tcW w:w="49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613</w:t>
            </w:r>
          </w:p>
        </w:tc>
        <w:tc>
          <w:tcPr>
            <w:tcW w:w="35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623</w:t>
            </w:r>
          </w:p>
        </w:tc>
        <w:tc>
          <w:tcPr>
            <w:tcW w:w="354"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E002A5">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509</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17691F">
            <w:pPr>
              <w:autoSpaceDE w:val="0"/>
              <w:autoSpaceDN w:val="0"/>
              <w:adjustRightInd w:val="0"/>
              <w:spacing w:after="0" w:line="240" w:lineRule="auto"/>
              <w:jc w:val="center"/>
              <w:rPr>
                <w:rFonts w:cs="Segoe UI"/>
                <w:sz w:val="16"/>
                <w:szCs w:val="16"/>
                <w:lang w:val="es"/>
              </w:rPr>
            </w:pPr>
            <w:r>
              <w:rPr>
                <w:rFonts w:cs="Segoe UI"/>
                <w:sz w:val="16"/>
                <w:szCs w:val="16"/>
                <w:lang w:val="es"/>
              </w:rPr>
              <w:t>636</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Default="0065690F" w:rsidP="0065690F">
            <w:pPr>
              <w:autoSpaceDE w:val="0"/>
              <w:autoSpaceDN w:val="0"/>
              <w:adjustRightInd w:val="0"/>
              <w:spacing w:after="0" w:line="240" w:lineRule="auto"/>
              <w:jc w:val="center"/>
              <w:rPr>
                <w:rFonts w:cs="Segoe UI"/>
                <w:sz w:val="16"/>
                <w:szCs w:val="16"/>
                <w:lang w:val="es"/>
              </w:rPr>
            </w:pPr>
            <w:r>
              <w:rPr>
                <w:rFonts w:cs="Segoe UI"/>
                <w:sz w:val="16"/>
                <w:szCs w:val="16"/>
                <w:lang w:val="es"/>
              </w:rPr>
              <w:t>617</w:t>
            </w:r>
          </w:p>
        </w:tc>
        <w:tc>
          <w:tcPr>
            <w:tcW w:w="705"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A72072" w:rsidRDefault="00340C05" w:rsidP="00CB4A25">
            <w:pPr>
              <w:autoSpaceDE w:val="0"/>
              <w:autoSpaceDN w:val="0"/>
              <w:adjustRightInd w:val="0"/>
              <w:spacing w:after="0" w:line="240" w:lineRule="auto"/>
              <w:jc w:val="center"/>
              <w:rPr>
                <w:rFonts w:cs="Calibri"/>
                <w:sz w:val="16"/>
                <w:szCs w:val="16"/>
                <w:lang w:val="es"/>
              </w:rPr>
            </w:pPr>
            <w:r>
              <w:rPr>
                <w:rFonts w:cs="Segoe UI"/>
                <w:sz w:val="16"/>
                <w:szCs w:val="16"/>
                <w:lang w:val="es"/>
              </w:rPr>
              <w:t>-</w:t>
            </w:r>
            <w:r w:rsidR="00A72072" w:rsidRPr="00A72072">
              <w:rPr>
                <w:rFonts w:cs="Segoe UI"/>
                <w:sz w:val="16"/>
                <w:szCs w:val="16"/>
                <w:lang w:val="es"/>
              </w:rPr>
              <w:t>19</w:t>
            </w:r>
          </w:p>
        </w:tc>
      </w:tr>
      <w:tr w:rsidR="002D1465" w:rsidRPr="007F35D7" w:rsidTr="0065690F">
        <w:trPr>
          <w:trHeight w:val="171"/>
        </w:trPr>
        <w:tc>
          <w:tcPr>
            <w:tcW w:w="1758" w:type="pct"/>
            <w:tcBorders>
              <w:top w:val="single" w:sz="3" w:space="0" w:color="000000"/>
              <w:left w:val="single" w:sz="3" w:space="0" w:color="000000"/>
              <w:bottom w:val="single" w:sz="3" w:space="0" w:color="000000"/>
              <w:right w:val="single" w:sz="3" w:space="0" w:color="000000"/>
            </w:tcBorders>
            <w:vAlign w:val="bottom"/>
          </w:tcPr>
          <w:p w:rsidR="002D1465" w:rsidRPr="007F35D7" w:rsidRDefault="002D1465" w:rsidP="00CB4A25">
            <w:pPr>
              <w:autoSpaceDE w:val="0"/>
              <w:autoSpaceDN w:val="0"/>
              <w:adjustRightInd w:val="0"/>
              <w:spacing w:after="0" w:line="240" w:lineRule="auto"/>
              <w:rPr>
                <w:rFonts w:cs="Calibri"/>
                <w:sz w:val="16"/>
                <w:szCs w:val="16"/>
                <w:lang w:val="es"/>
              </w:rPr>
            </w:pPr>
            <w:r w:rsidRPr="007F35D7">
              <w:rPr>
                <w:rFonts w:cs="Segoe UI"/>
                <w:sz w:val="16"/>
                <w:szCs w:val="16"/>
                <w:lang w:val="es"/>
              </w:rPr>
              <w:t>CENTROS QUE MANTIENEN REUNIONES DEL EQUIPO DOCENTE RESPONSABLE.</w:t>
            </w:r>
          </w:p>
        </w:tc>
        <w:tc>
          <w:tcPr>
            <w:tcW w:w="493" w:type="pct"/>
            <w:tcBorders>
              <w:top w:val="single" w:sz="3" w:space="0" w:color="000000"/>
              <w:left w:val="single" w:sz="3" w:space="0" w:color="000000"/>
              <w:bottom w:val="single" w:sz="3" w:space="0" w:color="000000"/>
              <w:right w:val="single" w:sz="3" w:space="0" w:color="000000"/>
            </w:tcBorders>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38</w:t>
            </w:r>
          </w:p>
        </w:tc>
        <w:tc>
          <w:tcPr>
            <w:tcW w:w="49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38</w:t>
            </w:r>
          </w:p>
        </w:tc>
        <w:tc>
          <w:tcPr>
            <w:tcW w:w="35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40</w:t>
            </w:r>
          </w:p>
        </w:tc>
        <w:tc>
          <w:tcPr>
            <w:tcW w:w="354"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E002A5">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38</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2D1465" w:rsidP="0017691F">
            <w:pPr>
              <w:autoSpaceDE w:val="0"/>
              <w:autoSpaceDN w:val="0"/>
              <w:adjustRightInd w:val="0"/>
              <w:spacing w:after="0" w:line="240" w:lineRule="auto"/>
              <w:jc w:val="center"/>
              <w:rPr>
                <w:rFonts w:cs="Segoe UI"/>
                <w:sz w:val="16"/>
                <w:szCs w:val="16"/>
                <w:lang w:val="es"/>
              </w:rPr>
            </w:pPr>
            <w:r>
              <w:rPr>
                <w:rFonts w:cs="Segoe UI"/>
                <w:sz w:val="16"/>
                <w:szCs w:val="16"/>
                <w:lang w:val="es"/>
              </w:rPr>
              <w:t>36</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7F35D7" w:rsidRDefault="0065690F" w:rsidP="0065690F">
            <w:pPr>
              <w:autoSpaceDE w:val="0"/>
              <w:autoSpaceDN w:val="0"/>
              <w:adjustRightInd w:val="0"/>
              <w:spacing w:after="0" w:line="240" w:lineRule="auto"/>
              <w:jc w:val="center"/>
              <w:rPr>
                <w:rFonts w:cs="Segoe UI"/>
                <w:sz w:val="16"/>
                <w:szCs w:val="16"/>
                <w:lang w:val="es"/>
              </w:rPr>
            </w:pPr>
            <w:r>
              <w:rPr>
                <w:rFonts w:cs="Segoe UI"/>
                <w:sz w:val="16"/>
                <w:szCs w:val="16"/>
                <w:lang w:val="es"/>
              </w:rPr>
              <w:t>35</w:t>
            </w:r>
          </w:p>
        </w:tc>
        <w:tc>
          <w:tcPr>
            <w:tcW w:w="705"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2D1465" w:rsidRPr="00A72072" w:rsidRDefault="00A72072" w:rsidP="00CB4A25">
            <w:pPr>
              <w:autoSpaceDE w:val="0"/>
              <w:autoSpaceDN w:val="0"/>
              <w:adjustRightInd w:val="0"/>
              <w:spacing w:after="0" w:line="240" w:lineRule="auto"/>
              <w:jc w:val="center"/>
              <w:rPr>
                <w:rFonts w:cs="Calibri"/>
                <w:sz w:val="16"/>
                <w:szCs w:val="16"/>
                <w:lang w:val="es"/>
              </w:rPr>
            </w:pPr>
            <w:r w:rsidRPr="00A72072">
              <w:rPr>
                <w:rFonts w:cs="Segoe UI"/>
                <w:sz w:val="16"/>
                <w:szCs w:val="16"/>
                <w:lang w:val="es"/>
              </w:rPr>
              <w:t>-1</w:t>
            </w:r>
          </w:p>
        </w:tc>
      </w:tr>
      <w:tr w:rsidR="002D1465" w:rsidRPr="007F35D7" w:rsidTr="002D1465">
        <w:trPr>
          <w:trHeight w:val="171"/>
        </w:trPr>
        <w:tc>
          <w:tcPr>
            <w:tcW w:w="1758" w:type="pct"/>
            <w:tcBorders>
              <w:top w:val="single" w:sz="3" w:space="0" w:color="000000"/>
              <w:left w:val="single" w:sz="3" w:space="0" w:color="000000"/>
              <w:bottom w:val="single" w:sz="3" w:space="0" w:color="000000"/>
              <w:right w:val="single" w:sz="3" w:space="0" w:color="000000"/>
            </w:tcBorders>
            <w:shd w:val="clear" w:color="auto" w:fill="9BBB59"/>
            <w:vAlign w:val="bottom"/>
          </w:tcPr>
          <w:p w:rsidR="002D1465" w:rsidRPr="007F35D7" w:rsidRDefault="002D1465" w:rsidP="00CB4A25">
            <w:pPr>
              <w:autoSpaceDE w:val="0"/>
              <w:autoSpaceDN w:val="0"/>
              <w:adjustRightInd w:val="0"/>
              <w:spacing w:after="0" w:line="240" w:lineRule="auto"/>
              <w:rPr>
                <w:rFonts w:cs="Calibri"/>
                <w:sz w:val="16"/>
                <w:szCs w:val="16"/>
                <w:lang w:val="es"/>
              </w:rPr>
            </w:pPr>
            <w:r w:rsidRPr="007F35D7">
              <w:rPr>
                <w:rFonts w:cs="Segoe UI"/>
                <w:b/>
                <w:bCs/>
                <w:color w:val="FFFFFF"/>
                <w:sz w:val="16"/>
                <w:szCs w:val="16"/>
                <w:lang w:val="es"/>
              </w:rPr>
              <w:t>ORGANIZACIÓN Y DESARROLLO.</w:t>
            </w:r>
          </w:p>
        </w:tc>
        <w:tc>
          <w:tcPr>
            <w:tcW w:w="493" w:type="pct"/>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13-14</w:t>
            </w:r>
          </w:p>
        </w:tc>
        <w:tc>
          <w:tcPr>
            <w:tcW w:w="493" w:type="pct"/>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14-15</w:t>
            </w:r>
          </w:p>
        </w:tc>
        <w:tc>
          <w:tcPr>
            <w:tcW w:w="351" w:type="pct"/>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15-16</w:t>
            </w:r>
          </w:p>
        </w:tc>
        <w:tc>
          <w:tcPr>
            <w:tcW w:w="354" w:type="pct"/>
            <w:tcBorders>
              <w:top w:val="single" w:sz="3" w:space="0" w:color="000000"/>
              <w:left w:val="single" w:sz="3" w:space="0" w:color="000000"/>
              <w:bottom w:val="single" w:sz="3" w:space="0" w:color="000000"/>
              <w:right w:val="single" w:sz="3" w:space="0" w:color="000000"/>
            </w:tcBorders>
            <w:shd w:val="clear" w:color="auto" w:fill="215868"/>
          </w:tcPr>
          <w:p w:rsidR="002D1465" w:rsidRPr="007F35D7" w:rsidRDefault="002D1465" w:rsidP="00CB4A25">
            <w:pPr>
              <w:autoSpaceDE w:val="0"/>
              <w:autoSpaceDN w:val="0"/>
              <w:adjustRightInd w:val="0"/>
              <w:spacing w:after="0" w:line="240" w:lineRule="auto"/>
              <w:jc w:val="center"/>
              <w:rPr>
                <w:rFonts w:cs="Segoe UI"/>
                <w:b/>
                <w:bCs/>
                <w:color w:val="FFFFFF"/>
                <w:sz w:val="16"/>
                <w:szCs w:val="16"/>
                <w:lang w:val="es"/>
              </w:rPr>
            </w:pPr>
            <w:r w:rsidRPr="007F35D7">
              <w:rPr>
                <w:rFonts w:cs="Segoe UI"/>
                <w:b/>
                <w:bCs/>
                <w:color w:val="FFFFFF"/>
                <w:sz w:val="16"/>
                <w:szCs w:val="16"/>
                <w:lang w:val="es"/>
              </w:rPr>
              <w:t>16-17</w:t>
            </w:r>
          </w:p>
        </w:tc>
        <w:tc>
          <w:tcPr>
            <w:tcW w:w="423" w:type="pct"/>
            <w:tcBorders>
              <w:top w:val="single" w:sz="3" w:space="0" w:color="000000"/>
              <w:left w:val="single" w:sz="3" w:space="0" w:color="000000"/>
              <w:bottom w:val="single" w:sz="3" w:space="0" w:color="000000"/>
              <w:right w:val="single" w:sz="3" w:space="0" w:color="000000"/>
            </w:tcBorders>
            <w:shd w:val="clear" w:color="auto" w:fill="215868"/>
          </w:tcPr>
          <w:p w:rsidR="002D1465" w:rsidRPr="007F35D7" w:rsidRDefault="002D1465" w:rsidP="00CB4A25">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17-18</w:t>
            </w:r>
          </w:p>
        </w:tc>
        <w:tc>
          <w:tcPr>
            <w:tcW w:w="423" w:type="pct"/>
            <w:tcBorders>
              <w:top w:val="single" w:sz="3" w:space="0" w:color="000000"/>
              <w:left w:val="single" w:sz="3" w:space="0" w:color="000000"/>
              <w:bottom w:val="single" w:sz="3" w:space="0" w:color="000000"/>
              <w:right w:val="single" w:sz="3" w:space="0" w:color="000000"/>
            </w:tcBorders>
            <w:shd w:val="clear" w:color="auto" w:fill="215868"/>
          </w:tcPr>
          <w:p w:rsidR="002D1465" w:rsidRPr="007F35D7" w:rsidRDefault="002D1465" w:rsidP="00CB4A25">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18-19</w:t>
            </w:r>
          </w:p>
        </w:tc>
        <w:tc>
          <w:tcPr>
            <w:tcW w:w="705" w:type="pct"/>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CB4A25">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Variación</w:t>
            </w:r>
          </w:p>
        </w:tc>
      </w:tr>
      <w:tr w:rsidR="00C608FA" w:rsidRPr="007F35D7" w:rsidTr="00547D15">
        <w:trPr>
          <w:trHeight w:val="171"/>
        </w:trPr>
        <w:tc>
          <w:tcPr>
            <w:tcW w:w="1758" w:type="pct"/>
            <w:tcBorders>
              <w:top w:val="single" w:sz="3" w:space="0" w:color="000000"/>
              <w:left w:val="single" w:sz="3" w:space="0" w:color="000000"/>
              <w:bottom w:val="single" w:sz="3" w:space="0" w:color="000000"/>
              <w:right w:val="single" w:sz="3" w:space="0" w:color="000000"/>
            </w:tcBorders>
            <w:vAlign w:val="center"/>
          </w:tcPr>
          <w:p w:rsidR="00C608FA" w:rsidRPr="007F35D7" w:rsidRDefault="00C608FA" w:rsidP="00C608FA">
            <w:pPr>
              <w:autoSpaceDE w:val="0"/>
              <w:autoSpaceDN w:val="0"/>
              <w:adjustRightInd w:val="0"/>
              <w:spacing w:after="0" w:line="240" w:lineRule="auto"/>
              <w:rPr>
                <w:rFonts w:cs="Calibri"/>
                <w:sz w:val="16"/>
                <w:szCs w:val="16"/>
                <w:lang w:val="es"/>
              </w:rPr>
            </w:pPr>
            <w:r w:rsidRPr="007F35D7">
              <w:rPr>
                <w:rFonts w:cs="Segoe UI"/>
                <w:sz w:val="16"/>
                <w:szCs w:val="16"/>
                <w:lang w:val="es"/>
              </w:rPr>
              <w:t>ACCIONES FORMATIVAS RELACIONADAS CON LA MEDIDA DESARROLLADA CON EL PROFESORADO EN EL CENTRO POR CENTRO. (TASA POR CENTRO QUE REALIZA ACCIONES)</w:t>
            </w:r>
          </w:p>
        </w:tc>
        <w:tc>
          <w:tcPr>
            <w:tcW w:w="493" w:type="pct"/>
            <w:tcBorders>
              <w:top w:val="single" w:sz="3" w:space="0" w:color="000000"/>
              <w:left w:val="single" w:sz="3" w:space="0" w:color="000000"/>
              <w:bottom w:val="single" w:sz="3" w:space="0" w:color="000000"/>
              <w:right w:val="single" w:sz="3" w:space="0" w:color="000000"/>
            </w:tcBorders>
            <w:vAlign w:val="center"/>
          </w:tcPr>
          <w:p w:rsidR="00C608FA" w:rsidRPr="007F35D7" w:rsidRDefault="00C608FA" w:rsidP="00C608FA">
            <w:pPr>
              <w:autoSpaceDE w:val="0"/>
              <w:autoSpaceDN w:val="0"/>
              <w:adjustRightInd w:val="0"/>
              <w:spacing w:after="0" w:line="240" w:lineRule="auto"/>
              <w:jc w:val="center"/>
              <w:rPr>
                <w:rFonts w:cs="Calibri"/>
                <w:sz w:val="16"/>
                <w:szCs w:val="16"/>
                <w:lang w:val="es"/>
              </w:rPr>
            </w:pPr>
            <w:r w:rsidRPr="007F35D7">
              <w:rPr>
                <w:rFonts w:cs="Segoe UI"/>
                <w:color w:val="000000"/>
                <w:sz w:val="16"/>
                <w:szCs w:val="16"/>
                <w:lang w:val="es"/>
              </w:rPr>
              <w:t>1,18</w:t>
            </w:r>
          </w:p>
        </w:tc>
        <w:tc>
          <w:tcPr>
            <w:tcW w:w="49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Pr="007F35D7" w:rsidRDefault="00C608FA" w:rsidP="00C608FA">
            <w:pPr>
              <w:autoSpaceDE w:val="0"/>
              <w:autoSpaceDN w:val="0"/>
              <w:adjustRightInd w:val="0"/>
              <w:spacing w:after="0" w:line="240" w:lineRule="auto"/>
              <w:jc w:val="center"/>
              <w:rPr>
                <w:rFonts w:cs="Calibri"/>
                <w:sz w:val="16"/>
                <w:szCs w:val="16"/>
                <w:lang w:val="es"/>
              </w:rPr>
            </w:pPr>
            <w:r w:rsidRPr="007F35D7">
              <w:rPr>
                <w:rFonts w:cs="Segoe UI"/>
                <w:color w:val="000000"/>
                <w:sz w:val="16"/>
                <w:szCs w:val="16"/>
                <w:lang w:val="es"/>
              </w:rPr>
              <w:t>1,35</w:t>
            </w:r>
          </w:p>
        </w:tc>
        <w:tc>
          <w:tcPr>
            <w:tcW w:w="35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Pr="007F35D7" w:rsidRDefault="00C608FA" w:rsidP="00C608FA">
            <w:pPr>
              <w:autoSpaceDE w:val="0"/>
              <w:autoSpaceDN w:val="0"/>
              <w:adjustRightInd w:val="0"/>
              <w:spacing w:before="240" w:after="240" w:line="240" w:lineRule="auto"/>
              <w:jc w:val="center"/>
              <w:rPr>
                <w:rFonts w:cs="Calibri"/>
                <w:sz w:val="16"/>
                <w:szCs w:val="16"/>
                <w:lang w:val="es"/>
              </w:rPr>
            </w:pPr>
            <w:r w:rsidRPr="007F35D7">
              <w:rPr>
                <w:rFonts w:cs="Verdana"/>
                <w:sz w:val="16"/>
                <w:szCs w:val="16"/>
                <w:lang w:val="es"/>
              </w:rPr>
              <w:t>1,06</w:t>
            </w:r>
          </w:p>
        </w:tc>
        <w:tc>
          <w:tcPr>
            <w:tcW w:w="354" w:type="pct"/>
            <w:tcBorders>
              <w:top w:val="single" w:sz="3" w:space="0" w:color="000000"/>
              <w:left w:val="single" w:sz="3" w:space="0" w:color="000000"/>
              <w:bottom w:val="single" w:sz="3" w:space="0" w:color="000000"/>
              <w:right w:val="single" w:sz="3" w:space="0" w:color="000000"/>
            </w:tcBorders>
            <w:shd w:val="clear" w:color="000000" w:fill="FFFFFF"/>
          </w:tcPr>
          <w:p w:rsidR="00C608FA" w:rsidRPr="007F35D7" w:rsidRDefault="00C608FA" w:rsidP="00C608FA">
            <w:pPr>
              <w:autoSpaceDE w:val="0"/>
              <w:autoSpaceDN w:val="0"/>
              <w:adjustRightInd w:val="0"/>
              <w:spacing w:before="240" w:after="240" w:line="240" w:lineRule="auto"/>
              <w:jc w:val="center"/>
              <w:rPr>
                <w:rFonts w:cs="Verdana"/>
                <w:sz w:val="16"/>
                <w:szCs w:val="16"/>
                <w:lang w:val="es"/>
              </w:rPr>
            </w:pPr>
            <w:r w:rsidRPr="007F35D7">
              <w:rPr>
                <w:rFonts w:cs="Verdana"/>
                <w:sz w:val="16"/>
                <w:szCs w:val="16"/>
                <w:lang w:val="es"/>
              </w:rPr>
              <w:t>1,10</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tcPr>
          <w:p w:rsidR="00C608FA" w:rsidRPr="007F35D7" w:rsidRDefault="00C608FA" w:rsidP="00C608FA">
            <w:pPr>
              <w:autoSpaceDE w:val="0"/>
              <w:autoSpaceDN w:val="0"/>
              <w:adjustRightInd w:val="0"/>
              <w:spacing w:before="240" w:after="240" w:line="240" w:lineRule="auto"/>
              <w:jc w:val="center"/>
              <w:rPr>
                <w:rFonts w:cs="Verdana"/>
                <w:sz w:val="16"/>
                <w:szCs w:val="16"/>
                <w:lang w:val="es"/>
              </w:rPr>
            </w:pPr>
            <w:r>
              <w:rPr>
                <w:rFonts w:cs="Verdana"/>
                <w:sz w:val="16"/>
                <w:szCs w:val="16"/>
                <w:lang w:val="es"/>
              </w:rPr>
              <w:t>2,18</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Default="00340C05" w:rsidP="00C608FA">
            <w:pPr>
              <w:spacing w:after="0"/>
              <w:jc w:val="center"/>
              <w:rPr>
                <w:rFonts w:ascii="Calibri" w:hAnsi="Calibri" w:cs="Calibri"/>
                <w:color w:val="44546A"/>
                <w:sz w:val="16"/>
                <w:szCs w:val="16"/>
              </w:rPr>
            </w:pPr>
            <w:r>
              <w:rPr>
                <w:rFonts w:ascii="Calibri" w:hAnsi="Calibri" w:cs="Verdana"/>
                <w:color w:val="44546A"/>
                <w:sz w:val="16"/>
                <w:szCs w:val="16"/>
              </w:rPr>
              <w:t>2,10</w:t>
            </w:r>
          </w:p>
        </w:tc>
        <w:tc>
          <w:tcPr>
            <w:tcW w:w="705"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Default="00C608FA" w:rsidP="00340C05">
            <w:pPr>
              <w:spacing w:after="0"/>
              <w:jc w:val="center"/>
              <w:rPr>
                <w:rFonts w:ascii="Calibri" w:hAnsi="Calibri" w:cs="Calibri"/>
                <w:color w:val="44546A"/>
                <w:sz w:val="16"/>
                <w:szCs w:val="16"/>
              </w:rPr>
            </w:pPr>
            <w:r>
              <w:rPr>
                <w:rFonts w:ascii="Calibri" w:hAnsi="Calibri" w:cs="Verdana"/>
                <w:color w:val="44546A"/>
                <w:sz w:val="16"/>
                <w:szCs w:val="16"/>
              </w:rPr>
              <w:t>-0,</w:t>
            </w:r>
            <w:r w:rsidR="00340C05">
              <w:rPr>
                <w:rFonts w:ascii="Calibri" w:hAnsi="Calibri" w:cs="Verdana"/>
                <w:color w:val="44546A"/>
                <w:sz w:val="16"/>
                <w:szCs w:val="16"/>
              </w:rPr>
              <w:t>08</w:t>
            </w:r>
          </w:p>
        </w:tc>
      </w:tr>
      <w:tr w:rsidR="00C608FA" w:rsidRPr="007F35D7" w:rsidTr="00547D15">
        <w:trPr>
          <w:trHeight w:val="171"/>
        </w:trPr>
        <w:tc>
          <w:tcPr>
            <w:tcW w:w="1758" w:type="pct"/>
            <w:tcBorders>
              <w:top w:val="single" w:sz="3" w:space="0" w:color="000000"/>
              <w:left w:val="single" w:sz="3" w:space="0" w:color="000000"/>
              <w:bottom w:val="single" w:sz="3" w:space="0" w:color="000000"/>
              <w:right w:val="single" w:sz="3" w:space="0" w:color="000000"/>
            </w:tcBorders>
            <w:vAlign w:val="center"/>
          </w:tcPr>
          <w:p w:rsidR="00C608FA" w:rsidRPr="007F35D7" w:rsidRDefault="00C608FA" w:rsidP="00C608FA">
            <w:pPr>
              <w:autoSpaceDE w:val="0"/>
              <w:autoSpaceDN w:val="0"/>
              <w:adjustRightInd w:val="0"/>
              <w:spacing w:after="0" w:line="240" w:lineRule="auto"/>
              <w:rPr>
                <w:rFonts w:cs="Calibri"/>
                <w:sz w:val="16"/>
                <w:szCs w:val="16"/>
                <w:lang w:val="es"/>
              </w:rPr>
            </w:pPr>
            <w:r w:rsidRPr="007F35D7">
              <w:rPr>
                <w:rFonts w:cs="Segoe UI"/>
                <w:sz w:val="16"/>
                <w:szCs w:val="16"/>
                <w:lang w:val="es"/>
              </w:rPr>
              <w:t>PORCENTAJE DE CENTROS EN LOS QUE SE HAN REALIZADO ACCIONES FORMATIVAS RELACIONADAS CON LA MEDIDA DESARROLLADA CON EL PROFESORADO EN EL CENTRO</w:t>
            </w:r>
          </w:p>
        </w:tc>
        <w:tc>
          <w:tcPr>
            <w:tcW w:w="493" w:type="pct"/>
            <w:tcBorders>
              <w:top w:val="single" w:sz="3" w:space="0" w:color="000000"/>
              <w:left w:val="single" w:sz="3" w:space="0" w:color="000000"/>
              <w:bottom w:val="single" w:sz="3" w:space="0" w:color="000000"/>
              <w:right w:val="single" w:sz="3" w:space="0" w:color="000000"/>
            </w:tcBorders>
            <w:vAlign w:val="center"/>
          </w:tcPr>
          <w:p w:rsidR="00C608FA" w:rsidRPr="007F35D7" w:rsidRDefault="00C608FA" w:rsidP="00C608FA">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26,83%</w:t>
            </w:r>
          </w:p>
        </w:tc>
        <w:tc>
          <w:tcPr>
            <w:tcW w:w="49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Pr="007F35D7" w:rsidRDefault="00C608FA" w:rsidP="00C608FA">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50%</w:t>
            </w:r>
          </w:p>
        </w:tc>
        <w:tc>
          <w:tcPr>
            <w:tcW w:w="35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Pr="007F35D7" w:rsidRDefault="00C608FA" w:rsidP="00C608FA">
            <w:pPr>
              <w:autoSpaceDE w:val="0"/>
              <w:autoSpaceDN w:val="0"/>
              <w:adjustRightInd w:val="0"/>
              <w:spacing w:before="240" w:after="240" w:line="240" w:lineRule="auto"/>
              <w:jc w:val="center"/>
              <w:rPr>
                <w:rFonts w:cs="Calibri"/>
                <w:sz w:val="16"/>
                <w:szCs w:val="16"/>
                <w:lang w:val="es"/>
              </w:rPr>
            </w:pPr>
            <w:r w:rsidRPr="007F35D7">
              <w:rPr>
                <w:rFonts w:cs="Verdana"/>
                <w:sz w:val="16"/>
                <w:szCs w:val="16"/>
                <w:lang w:val="es"/>
              </w:rPr>
              <w:t>45%</w:t>
            </w:r>
          </w:p>
        </w:tc>
        <w:tc>
          <w:tcPr>
            <w:tcW w:w="354" w:type="pct"/>
            <w:tcBorders>
              <w:top w:val="single" w:sz="3" w:space="0" w:color="000000"/>
              <w:left w:val="single" w:sz="3" w:space="0" w:color="000000"/>
              <w:bottom w:val="single" w:sz="3" w:space="0" w:color="000000"/>
              <w:right w:val="single" w:sz="3" w:space="0" w:color="000000"/>
            </w:tcBorders>
            <w:shd w:val="clear" w:color="000000" w:fill="FFFFFF"/>
          </w:tcPr>
          <w:p w:rsidR="00C608FA" w:rsidRPr="007F35D7" w:rsidRDefault="00C608FA" w:rsidP="00C608FA">
            <w:pPr>
              <w:autoSpaceDE w:val="0"/>
              <w:autoSpaceDN w:val="0"/>
              <w:adjustRightInd w:val="0"/>
              <w:spacing w:before="240" w:after="240" w:line="240" w:lineRule="auto"/>
              <w:jc w:val="center"/>
              <w:rPr>
                <w:rFonts w:cs="Verdana"/>
                <w:sz w:val="16"/>
                <w:szCs w:val="16"/>
                <w:lang w:val="es"/>
              </w:rPr>
            </w:pPr>
            <w:r w:rsidRPr="007F35D7">
              <w:rPr>
                <w:rFonts w:cs="Verdana"/>
                <w:sz w:val="16"/>
                <w:szCs w:val="16"/>
                <w:lang w:val="es"/>
              </w:rPr>
              <w:t>26%</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tcPr>
          <w:p w:rsidR="00C608FA" w:rsidRPr="007F35D7" w:rsidRDefault="00C608FA" w:rsidP="00C608FA">
            <w:pPr>
              <w:autoSpaceDE w:val="0"/>
              <w:autoSpaceDN w:val="0"/>
              <w:adjustRightInd w:val="0"/>
              <w:spacing w:before="240" w:after="240" w:line="240" w:lineRule="auto"/>
              <w:jc w:val="center"/>
              <w:rPr>
                <w:rFonts w:cs="Verdana"/>
                <w:sz w:val="16"/>
                <w:szCs w:val="16"/>
                <w:lang w:val="es"/>
              </w:rPr>
            </w:pPr>
            <w:r>
              <w:rPr>
                <w:rFonts w:cs="Verdana"/>
                <w:sz w:val="16"/>
                <w:szCs w:val="16"/>
                <w:lang w:val="es"/>
              </w:rPr>
              <w:t>31%</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Default="00340C05" w:rsidP="00C608FA">
            <w:pPr>
              <w:spacing w:after="0"/>
              <w:jc w:val="center"/>
              <w:rPr>
                <w:rFonts w:ascii="Calibri" w:hAnsi="Calibri" w:cs="Calibri"/>
                <w:color w:val="44546A"/>
                <w:sz w:val="16"/>
                <w:szCs w:val="16"/>
              </w:rPr>
            </w:pPr>
            <w:r>
              <w:rPr>
                <w:rFonts w:ascii="Calibri" w:hAnsi="Calibri" w:cs="Verdana"/>
                <w:color w:val="44546A"/>
                <w:sz w:val="16"/>
                <w:szCs w:val="16"/>
              </w:rPr>
              <w:t>27,78</w:t>
            </w:r>
            <w:r w:rsidR="00C608FA">
              <w:rPr>
                <w:rFonts w:ascii="Calibri" w:hAnsi="Calibri" w:cs="Verdana"/>
                <w:color w:val="44546A"/>
                <w:sz w:val="16"/>
                <w:szCs w:val="16"/>
              </w:rPr>
              <w:t>%</w:t>
            </w:r>
          </w:p>
        </w:tc>
        <w:tc>
          <w:tcPr>
            <w:tcW w:w="705"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Default="00340C05" w:rsidP="00C608FA">
            <w:pPr>
              <w:spacing w:after="0"/>
              <w:jc w:val="center"/>
              <w:rPr>
                <w:rFonts w:ascii="Calibri" w:hAnsi="Calibri" w:cs="Calibri"/>
                <w:color w:val="44546A"/>
                <w:sz w:val="16"/>
                <w:szCs w:val="16"/>
              </w:rPr>
            </w:pPr>
            <w:r>
              <w:rPr>
                <w:rFonts w:ascii="Calibri" w:hAnsi="Calibri" w:cs="Verdana"/>
                <w:color w:val="44546A"/>
                <w:sz w:val="16"/>
                <w:szCs w:val="16"/>
              </w:rPr>
              <w:t>-3</w:t>
            </w:r>
            <w:r w:rsidR="00C608FA">
              <w:rPr>
                <w:rFonts w:ascii="Calibri" w:hAnsi="Calibri" w:cs="Verdana"/>
                <w:color w:val="44546A"/>
                <w:sz w:val="16"/>
                <w:szCs w:val="16"/>
              </w:rPr>
              <w:t>,22%</w:t>
            </w:r>
          </w:p>
        </w:tc>
      </w:tr>
      <w:tr w:rsidR="00C608FA" w:rsidRPr="007F35D7" w:rsidTr="00547D15">
        <w:trPr>
          <w:trHeight w:val="171"/>
        </w:trPr>
        <w:tc>
          <w:tcPr>
            <w:tcW w:w="1758" w:type="pct"/>
            <w:tcBorders>
              <w:top w:val="single" w:sz="3" w:space="0" w:color="000000"/>
              <w:left w:val="single" w:sz="3" w:space="0" w:color="000000"/>
              <w:bottom w:val="single" w:sz="3" w:space="0" w:color="000000"/>
              <w:right w:val="single" w:sz="3" w:space="0" w:color="000000"/>
            </w:tcBorders>
            <w:vAlign w:val="center"/>
          </w:tcPr>
          <w:p w:rsidR="00C608FA" w:rsidRPr="007F35D7" w:rsidRDefault="00C608FA" w:rsidP="00C608FA">
            <w:pPr>
              <w:autoSpaceDE w:val="0"/>
              <w:autoSpaceDN w:val="0"/>
              <w:adjustRightInd w:val="0"/>
              <w:spacing w:after="0" w:line="240" w:lineRule="auto"/>
              <w:rPr>
                <w:rFonts w:cs="Calibri"/>
                <w:sz w:val="16"/>
                <w:szCs w:val="16"/>
                <w:lang w:val="es"/>
              </w:rPr>
            </w:pPr>
            <w:r w:rsidRPr="007F35D7">
              <w:rPr>
                <w:rFonts w:cs="Segoe UI"/>
                <w:sz w:val="16"/>
                <w:szCs w:val="16"/>
                <w:lang w:val="es"/>
              </w:rPr>
              <w:t>PROFESORADO QUE HA PARTICIPADO EN LAS SESIONES DE FORMACIÓN (TASA POR CENTRO)</w:t>
            </w:r>
          </w:p>
        </w:tc>
        <w:tc>
          <w:tcPr>
            <w:tcW w:w="493" w:type="pct"/>
            <w:tcBorders>
              <w:top w:val="single" w:sz="3" w:space="0" w:color="000000"/>
              <w:left w:val="single" w:sz="3" w:space="0" w:color="000000"/>
              <w:bottom w:val="single" w:sz="3" w:space="0" w:color="000000"/>
              <w:right w:val="single" w:sz="3" w:space="0" w:color="000000"/>
            </w:tcBorders>
            <w:vAlign w:val="center"/>
          </w:tcPr>
          <w:p w:rsidR="00C608FA" w:rsidRPr="007F35D7" w:rsidRDefault="00C608FA" w:rsidP="00C608FA">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2,60</w:t>
            </w:r>
          </w:p>
        </w:tc>
        <w:tc>
          <w:tcPr>
            <w:tcW w:w="49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Pr="007F35D7" w:rsidRDefault="00C608FA" w:rsidP="00C608FA">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2,14</w:t>
            </w:r>
          </w:p>
        </w:tc>
        <w:tc>
          <w:tcPr>
            <w:tcW w:w="35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Pr="007F35D7" w:rsidRDefault="00C608FA" w:rsidP="00C608FA">
            <w:pPr>
              <w:autoSpaceDE w:val="0"/>
              <w:autoSpaceDN w:val="0"/>
              <w:adjustRightInd w:val="0"/>
              <w:spacing w:before="240" w:after="240" w:line="240" w:lineRule="auto"/>
              <w:jc w:val="center"/>
              <w:rPr>
                <w:rFonts w:cs="Calibri"/>
                <w:sz w:val="16"/>
                <w:szCs w:val="16"/>
                <w:lang w:val="es"/>
              </w:rPr>
            </w:pPr>
            <w:r w:rsidRPr="007F35D7">
              <w:rPr>
                <w:rFonts w:cs="Verdana"/>
                <w:sz w:val="16"/>
                <w:szCs w:val="16"/>
                <w:lang w:val="es"/>
              </w:rPr>
              <w:t>2,40</w:t>
            </w:r>
          </w:p>
        </w:tc>
        <w:tc>
          <w:tcPr>
            <w:tcW w:w="354" w:type="pct"/>
            <w:tcBorders>
              <w:top w:val="single" w:sz="3" w:space="0" w:color="000000"/>
              <w:left w:val="single" w:sz="3" w:space="0" w:color="000000"/>
              <w:bottom w:val="single" w:sz="3" w:space="0" w:color="000000"/>
              <w:right w:val="single" w:sz="3" w:space="0" w:color="000000"/>
            </w:tcBorders>
            <w:shd w:val="clear" w:color="000000" w:fill="FFFFFF"/>
          </w:tcPr>
          <w:p w:rsidR="00C608FA" w:rsidRPr="007F35D7" w:rsidRDefault="00C608FA" w:rsidP="00C608FA">
            <w:pPr>
              <w:autoSpaceDE w:val="0"/>
              <w:autoSpaceDN w:val="0"/>
              <w:adjustRightInd w:val="0"/>
              <w:spacing w:before="240" w:after="240" w:line="240" w:lineRule="auto"/>
              <w:jc w:val="center"/>
              <w:rPr>
                <w:rFonts w:cs="Verdana"/>
                <w:sz w:val="16"/>
                <w:szCs w:val="16"/>
                <w:lang w:val="es"/>
              </w:rPr>
            </w:pPr>
            <w:r w:rsidRPr="007F35D7">
              <w:rPr>
                <w:rFonts w:cs="Verdana"/>
                <w:sz w:val="16"/>
                <w:szCs w:val="16"/>
                <w:lang w:val="es"/>
              </w:rPr>
              <w:t>4,83</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tcPr>
          <w:p w:rsidR="00C608FA" w:rsidRPr="007F35D7" w:rsidRDefault="00C608FA" w:rsidP="00C608FA">
            <w:pPr>
              <w:autoSpaceDE w:val="0"/>
              <w:autoSpaceDN w:val="0"/>
              <w:adjustRightInd w:val="0"/>
              <w:spacing w:before="240" w:after="240" w:line="240" w:lineRule="auto"/>
              <w:jc w:val="center"/>
              <w:rPr>
                <w:rFonts w:cs="Verdana"/>
                <w:sz w:val="16"/>
                <w:szCs w:val="16"/>
                <w:lang w:val="es"/>
              </w:rPr>
            </w:pPr>
            <w:r>
              <w:rPr>
                <w:rFonts w:cs="Verdana"/>
                <w:sz w:val="16"/>
                <w:szCs w:val="16"/>
                <w:lang w:val="es"/>
              </w:rPr>
              <w:t>3,81</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Default="00340C05" w:rsidP="00C608FA">
            <w:pPr>
              <w:spacing w:after="0"/>
              <w:jc w:val="center"/>
              <w:rPr>
                <w:rFonts w:ascii="Calibri" w:hAnsi="Calibri" w:cs="Calibri"/>
                <w:color w:val="44546A"/>
                <w:sz w:val="16"/>
                <w:szCs w:val="16"/>
              </w:rPr>
            </w:pPr>
            <w:r>
              <w:rPr>
                <w:rFonts w:ascii="Calibri" w:hAnsi="Calibri" w:cs="Verdana"/>
                <w:color w:val="44546A"/>
                <w:sz w:val="16"/>
                <w:szCs w:val="16"/>
              </w:rPr>
              <w:t>5,33</w:t>
            </w:r>
          </w:p>
        </w:tc>
        <w:tc>
          <w:tcPr>
            <w:tcW w:w="705"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Default="00340C05" w:rsidP="00C608FA">
            <w:pPr>
              <w:spacing w:after="0"/>
              <w:jc w:val="center"/>
              <w:rPr>
                <w:rFonts w:ascii="Calibri" w:hAnsi="Calibri" w:cs="Calibri"/>
                <w:color w:val="44546A"/>
                <w:sz w:val="16"/>
                <w:szCs w:val="16"/>
              </w:rPr>
            </w:pPr>
            <w:r>
              <w:rPr>
                <w:rFonts w:ascii="Calibri" w:hAnsi="Calibri" w:cs="Verdana"/>
                <w:color w:val="44546A"/>
                <w:sz w:val="16"/>
                <w:szCs w:val="16"/>
              </w:rPr>
              <w:t>1,52</w:t>
            </w:r>
          </w:p>
        </w:tc>
      </w:tr>
      <w:tr w:rsidR="00C608FA" w:rsidRPr="007F35D7" w:rsidTr="00547D15">
        <w:trPr>
          <w:trHeight w:val="171"/>
        </w:trPr>
        <w:tc>
          <w:tcPr>
            <w:tcW w:w="1758" w:type="pct"/>
            <w:tcBorders>
              <w:top w:val="single" w:sz="3" w:space="0" w:color="000000"/>
              <w:left w:val="single" w:sz="3" w:space="0" w:color="000000"/>
              <w:bottom w:val="single" w:sz="3" w:space="0" w:color="000000"/>
              <w:right w:val="single" w:sz="3" w:space="0" w:color="000000"/>
            </w:tcBorders>
            <w:vAlign w:val="center"/>
          </w:tcPr>
          <w:p w:rsidR="00C608FA" w:rsidRPr="007F35D7" w:rsidRDefault="00C608FA" w:rsidP="00C608FA">
            <w:pPr>
              <w:autoSpaceDE w:val="0"/>
              <w:autoSpaceDN w:val="0"/>
              <w:adjustRightInd w:val="0"/>
              <w:spacing w:after="0" w:line="240" w:lineRule="auto"/>
              <w:rPr>
                <w:rFonts w:cs="Calibri"/>
                <w:sz w:val="16"/>
                <w:szCs w:val="16"/>
                <w:lang w:val="es"/>
              </w:rPr>
            </w:pPr>
            <w:r w:rsidRPr="007F35D7">
              <w:rPr>
                <w:rFonts w:cs="Segoe UI"/>
                <w:sz w:val="16"/>
                <w:szCs w:val="16"/>
                <w:lang w:val="es"/>
              </w:rPr>
              <w:t>REUNIONES CON DEPARTAMENTO DE ORIENTACIÓN/ EOE (TASA POR CENTRO INVOLUCRADO)</w:t>
            </w:r>
          </w:p>
        </w:tc>
        <w:tc>
          <w:tcPr>
            <w:tcW w:w="493" w:type="pct"/>
            <w:tcBorders>
              <w:top w:val="single" w:sz="3" w:space="0" w:color="000000"/>
              <w:left w:val="single" w:sz="3" w:space="0" w:color="000000"/>
              <w:bottom w:val="single" w:sz="3" w:space="0" w:color="000000"/>
              <w:right w:val="single" w:sz="3" w:space="0" w:color="000000"/>
            </w:tcBorders>
            <w:vAlign w:val="center"/>
          </w:tcPr>
          <w:p w:rsidR="00C608FA" w:rsidRPr="007F35D7" w:rsidRDefault="00C608FA" w:rsidP="00C608FA">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6,88</w:t>
            </w:r>
          </w:p>
        </w:tc>
        <w:tc>
          <w:tcPr>
            <w:tcW w:w="49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Pr="007F35D7" w:rsidRDefault="00C608FA" w:rsidP="00C608FA">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9,59</w:t>
            </w:r>
          </w:p>
        </w:tc>
        <w:tc>
          <w:tcPr>
            <w:tcW w:w="35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Pr="007F35D7" w:rsidRDefault="00C608FA" w:rsidP="00C608FA">
            <w:pPr>
              <w:autoSpaceDE w:val="0"/>
              <w:autoSpaceDN w:val="0"/>
              <w:adjustRightInd w:val="0"/>
              <w:spacing w:before="240" w:after="240" w:line="240" w:lineRule="auto"/>
              <w:jc w:val="center"/>
              <w:rPr>
                <w:rFonts w:cs="Calibri"/>
                <w:sz w:val="16"/>
                <w:szCs w:val="16"/>
                <w:lang w:val="es"/>
              </w:rPr>
            </w:pPr>
            <w:r w:rsidRPr="007F35D7">
              <w:rPr>
                <w:rFonts w:cs="Verdana"/>
                <w:sz w:val="16"/>
                <w:szCs w:val="16"/>
                <w:lang w:val="es"/>
              </w:rPr>
              <w:t>6,06</w:t>
            </w:r>
          </w:p>
        </w:tc>
        <w:tc>
          <w:tcPr>
            <w:tcW w:w="354" w:type="pct"/>
            <w:tcBorders>
              <w:top w:val="single" w:sz="3" w:space="0" w:color="000000"/>
              <w:left w:val="single" w:sz="3" w:space="0" w:color="000000"/>
              <w:bottom w:val="single" w:sz="3" w:space="0" w:color="000000"/>
              <w:right w:val="single" w:sz="3" w:space="0" w:color="000000"/>
            </w:tcBorders>
            <w:shd w:val="clear" w:color="000000" w:fill="FFFFFF"/>
          </w:tcPr>
          <w:p w:rsidR="00C608FA" w:rsidRPr="007F35D7" w:rsidRDefault="00C608FA" w:rsidP="00C608FA">
            <w:pPr>
              <w:autoSpaceDE w:val="0"/>
              <w:autoSpaceDN w:val="0"/>
              <w:adjustRightInd w:val="0"/>
              <w:spacing w:before="240" w:after="240" w:line="240" w:lineRule="auto"/>
              <w:jc w:val="center"/>
              <w:rPr>
                <w:rFonts w:cs="Verdana"/>
                <w:sz w:val="16"/>
                <w:szCs w:val="16"/>
                <w:lang w:val="es"/>
              </w:rPr>
            </w:pPr>
            <w:r w:rsidRPr="007F35D7">
              <w:rPr>
                <w:rFonts w:cs="Verdana"/>
                <w:sz w:val="16"/>
                <w:szCs w:val="16"/>
                <w:lang w:val="es"/>
              </w:rPr>
              <w:t>5,50</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tcPr>
          <w:p w:rsidR="00C608FA" w:rsidRPr="007F35D7" w:rsidRDefault="00C608FA" w:rsidP="00C608FA">
            <w:pPr>
              <w:autoSpaceDE w:val="0"/>
              <w:autoSpaceDN w:val="0"/>
              <w:adjustRightInd w:val="0"/>
              <w:spacing w:before="240" w:after="240" w:line="240" w:lineRule="auto"/>
              <w:jc w:val="center"/>
              <w:rPr>
                <w:rFonts w:cs="Verdana"/>
                <w:sz w:val="16"/>
                <w:szCs w:val="16"/>
                <w:lang w:val="es"/>
              </w:rPr>
            </w:pPr>
            <w:r>
              <w:rPr>
                <w:rFonts w:cs="Verdana"/>
                <w:sz w:val="16"/>
                <w:szCs w:val="16"/>
                <w:lang w:val="es"/>
              </w:rPr>
              <w:t>6,03</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Default="00340C05" w:rsidP="00C608FA">
            <w:pPr>
              <w:spacing w:after="0"/>
              <w:jc w:val="center"/>
              <w:rPr>
                <w:rFonts w:ascii="Calibri" w:hAnsi="Calibri" w:cs="Calibri"/>
                <w:color w:val="44546A"/>
                <w:sz w:val="16"/>
                <w:szCs w:val="16"/>
              </w:rPr>
            </w:pPr>
            <w:r>
              <w:rPr>
                <w:rFonts w:ascii="Calibri" w:hAnsi="Calibri" w:cs="Verdana"/>
                <w:color w:val="44546A"/>
                <w:sz w:val="16"/>
                <w:szCs w:val="16"/>
              </w:rPr>
              <w:t>5,97</w:t>
            </w:r>
          </w:p>
        </w:tc>
        <w:tc>
          <w:tcPr>
            <w:tcW w:w="705"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Default="00340C05" w:rsidP="00C608FA">
            <w:pPr>
              <w:spacing w:after="0"/>
              <w:jc w:val="center"/>
              <w:rPr>
                <w:rFonts w:ascii="Calibri" w:hAnsi="Calibri" w:cs="Calibri"/>
                <w:color w:val="44546A"/>
                <w:sz w:val="16"/>
                <w:szCs w:val="16"/>
              </w:rPr>
            </w:pPr>
            <w:r>
              <w:rPr>
                <w:rFonts w:ascii="Calibri" w:hAnsi="Calibri" w:cs="Verdana"/>
                <w:color w:val="44546A"/>
                <w:sz w:val="16"/>
                <w:szCs w:val="16"/>
              </w:rPr>
              <w:t>-0,06</w:t>
            </w:r>
          </w:p>
        </w:tc>
      </w:tr>
      <w:tr w:rsidR="00C608FA" w:rsidRPr="007F35D7" w:rsidTr="00547D15">
        <w:trPr>
          <w:trHeight w:val="171"/>
        </w:trPr>
        <w:tc>
          <w:tcPr>
            <w:tcW w:w="1758" w:type="pct"/>
            <w:tcBorders>
              <w:top w:val="single" w:sz="3" w:space="0" w:color="000000"/>
              <w:left w:val="single" w:sz="3" w:space="0" w:color="000000"/>
              <w:bottom w:val="single" w:sz="3" w:space="0" w:color="000000"/>
              <w:right w:val="single" w:sz="3" w:space="0" w:color="000000"/>
            </w:tcBorders>
            <w:vAlign w:val="center"/>
          </w:tcPr>
          <w:p w:rsidR="00C608FA" w:rsidRPr="007F35D7" w:rsidRDefault="00C608FA" w:rsidP="00C608FA">
            <w:pPr>
              <w:autoSpaceDE w:val="0"/>
              <w:autoSpaceDN w:val="0"/>
              <w:adjustRightInd w:val="0"/>
              <w:spacing w:after="0" w:line="240" w:lineRule="auto"/>
              <w:rPr>
                <w:rFonts w:cs="Calibri"/>
                <w:sz w:val="16"/>
                <w:szCs w:val="16"/>
                <w:lang w:val="es"/>
              </w:rPr>
            </w:pPr>
            <w:r w:rsidRPr="007F35D7">
              <w:rPr>
                <w:rFonts w:cs="Segoe UI"/>
                <w:sz w:val="16"/>
                <w:szCs w:val="16"/>
                <w:lang w:val="es"/>
              </w:rPr>
              <w:t>PORCENTAJE DE CENTROS QUE REALIZAN REUNIONES CON EL DEPARTAMENTO DE ORIENTACIÓN/EOE</w:t>
            </w:r>
          </w:p>
        </w:tc>
        <w:tc>
          <w:tcPr>
            <w:tcW w:w="493" w:type="pct"/>
            <w:tcBorders>
              <w:top w:val="single" w:sz="3" w:space="0" w:color="000000"/>
              <w:left w:val="single" w:sz="3" w:space="0" w:color="000000"/>
              <w:bottom w:val="single" w:sz="3" w:space="0" w:color="000000"/>
              <w:right w:val="single" w:sz="3" w:space="0" w:color="000000"/>
            </w:tcBorders>
            <w:vAlign w:val="center"/>
          </w:tcPr>
          <w:p w:rsidR="00C608FA" w:rsidRPr="007F35D7" w:rsidRDefault="00C608FA" w:rsidP="00C608FA">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63,41%</w:t>
            </w:r>
          </w:p>
        </w:tc>
        <w:tc>
          <w:tcPr>
            <w:tcW w:w="49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Pr="007F35D7" w:rsidRDefault="00C608FA" w:rsidP="00C608FA">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77,50%</w:t>
            </w:r>
          </w:p>
        </w:tc>
        <w:tc>
          <w:tcPr>
            <w:tcW w:w="35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Pr="007F35D7" w:rsidRDefault="00C608FA" w:rsidP="00C608FA">
            <w:pPr>
              <w:autoSpaceDE w:val="0"/>
              <w:autoSpaceDN w:val="0"/>
              <w:adjustRightInd w:val="0"/>
              <w:spacing w:before="240" w:after="240" w:line="240" w:lineRule="auto"/>
              <w:jc w:val="center"/>
              <w:rPr>
                <w:rFonts w:cs="Calibri"/>
                <w:sz w:val="16"/>
                <w:szCs w:val="16"/>
                <w:lang w:val="es"/>
              </w:rPr>
            </w:pPr>
            <w:r w:rsidRPr="007F35D7">
              <w:rPr>
                <w:rFonts w:cs="Verdana"/>
                <w:sz w:val="16"/>
                <w:szCs w:val="16"/>
                <w:lang w:val="es"/>
              </w:rPr>
              <w:t>80%</w:t>
            </w:r>
          </w:p>
        </w:tc>
        <w:tc>
          <w:tcPr>
            <w:tcW w:w="354" w:type="pct"/>
            <w:tcBorders>
              <w:top w:val="single" w:sz="3" w:space="0" w:color="000000"/>
              <w:left w:val="single" w:sz="3" w:space="0" w:color="000000"/>
              <w:bottom w:val="single" w:sz="3" w:space="0" w:color="000000"/>
              <w:right w:val="single" w:sz="3" w:space="0" w:color="000000"/>
            </w:tcBorders>
            <w:shd w:val="clear" w:color="000000" w:fill="FFFFFF"/>
          </w:tcPr>
          <w:p w:rsidR="00C608FA" w:rsidRPr="007F35D7" w:rsidRDefault="00C608FA" w:rsidP="00C608FA">
            <w:pPr>
              <w:autoSpaceDE w:val="0"/>
              <w:autoSpaceDN w:val="0"/>
              <w:adjustRightInd w:val="0"/>
              <w:spacing w:before="240" w:after="240" w:line="240" w:lineRule="auto"/>
              <w:jc w:val="center"/>
              <w:rPr>
                <w:rFonts w:cs="Verdana"/>
                <w:sz w:val="16"/>
                <w:szCs w:val="16"/>
                <w:lang w:val="es"/>
              </w:rPr>
            </w:pPr>
            <w:r w:rsidRPr="007F35D7">
              <w:rPr>
                <w:rFonts w:cs="Verdana"/>
                <w:sz w:val="16"/>
                <w:szCs w:val="16"/>
                <w:lang w:val="es"/>
              </w:rPr>
              <w:t>63%</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tcPr>
          <w:p w:rsidR="00C608FA" w:rsidRPr="007F35D7" w:rsidRDefault="00C608FA" w:rsidP="00C608FA">
            <w:pPr>
              <w:autoSpaceDE w:val="0"/>
              <w:autoSpaceDN w:val="0"/>
              <w:adjustRightInd w:val="0"/>
              <w:spacing w:before="240" w:after="240" w:line="240" w:lineRule="auto"/>
              <w:jc w:val="center"/>
              <w:rPr>
                <w:rFonts w:cs="Verdana"/>
                <w:sz w:val="16"/>
                <w:szCs w:val="16"/>
                <w:lang w:val="es"/>
              </w:rPr>
            </w:pPr>
            <w:r>
              <w:rPr>
                <w:rFonts w:cs="Verdana"/>
                <w:sz w:val="16"/>
                <w:szCs w:val="16"/>
                <w:lang w:val="es"/>
              </w:rPr>
              <w:t>72%</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Default="00340C05" w:rsidP="00C608FA">
            <w:pPr>
              <w:spacing w:after="0"/>
              <w:jc w:val="center"/>
              <w:rPr>
                <w:rFonts w:ascii="Calibri" w:hAnsi="Calibri" w:cs="Calibri"/>
                <w:color w:val="44546A"/>
                <w:sz w:val="16"/>
                <w:szCs w:val="16"/>
              </w:rPr>
            </w:pPr>
            <w:r>
              <w:rPr>
                <w:rFonts w:ascii="Calibri" w:hAnsi="Calibri" w:cs="Verdana"/>
                <w:color w:val="44546A"/>
                <w:sz w:val="16"/>
                <w:szCs w:val="16"/>
              </w:rPr>
              <w:t>83,33</w:t>
            </w:r>
            <w:r w:rsidR="00C608FA">
              <w:rPr>
                <w:rFonts w:ascii="Calibri" w:hAnsi="Calibri" w:cs="Verdana"/>
                <w:color w:val="44546A"/>
                <w:sz w:val="16"/>
                <w:szCs w:val="16"/>
              </w:rPr>
              <w:t>%</w:t>
            </w:r>
          </w:p>
        </w:tc>
        <w:tc>
          <w:tcPr>
            <w:tcW w:w="705"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Default="00C608FA" w:rsidP="00340C05">
            <w:pPr>
              <w:spacing w:after="0"/>
              <w:jc w:val="center"/>
              <w:rPr>
                <w:rFonts w:ascii="Calibri" w:hAnsi="Calibri" w:cs="Calibri"/>
                <w:color w:val="44546A"/>
                <w:sz w:val="16"/>
                <w:szCs w:val="16"/>
              </w:rPr>
            </w:pPr>
            <w:r>
              <w:rPr>
                <w:rFonts w:ascii="Calibri" w:hAnsi="Calibri" w:cs="Verdana"/>
                <w:color w:val="44546A"/>
                <w:sz w:val="16"/>
                <w:szCs w:val="16"/>
              </w:rPr>
              <w:t>1</w:t>
            </w:r>
            <w:r w:rsidR="00340C05">
              <w:rPr>
                <w:rFonts w:ascii="Calibri" w:hAnsi="Calibri" w:cs="Verdana"/>
                <w:color w:val="44546A"/>
                <w:sz w:val="16"/>
                <w:szCs w:val="16"/>
              </w:rPr>
              <w:t>1,33</w:t>
            </w:r>
            <w:r>
              <w:rPr>
                <w:rFonts w:ascii="Calibri" w:hAnsi="Calibri" w:cs="Verdana"/>
                <w:color w:val="44546A"/>
                <w:sz w:val="16"/>
                <w:szCs w:val="16"/>
              </w:rPr>
              <w:t>%</w:t>
            </w:r>
          </w:p>
        </w:tc>
      </w:tr>
      <w:tr w:rsidR="00C608FA" w:rsidRPr="007F35D7" w:rsidTr="00547D15">
        <w:trPr>
          <w:trHeight w:val="171"/>
        </w:trPr>
        <w:tc>
          <w:tcPr>
            <w:tcW w:w="1758" w:type="pct"/>
            <w:tcBorders>
              <w:top w:val="single" w:sz="3" w:space="0" w:color="000000"/>
              <w:left w:val="single" w:sz="3" w:space="0" w:color="000000"/>
              <w:bottom w:val="single" w:sz="3" w:space="0" w:color="000000"/>
              <w:right w:val="single" w:sz="3" w:space="0" w:color="000000"/>
            </w:tcBorders>
            <w:vAlign w:val="bottom"/>
          </w:tcPr>
          <w:p w:rsidR="00C608FA" w:rsidRPr="007F35D7" w:rsidRDefault="00C608FA" w:rsidP="00C608FA">
            <w:pPr>
              <w:autoSpaceDE w:val="0"/>
              <w:autoSpaceDN w:val="0"/>
              <w:adjustRightInd w:val="0"/>
              <w:spacing w:after="0" w:line="240" w:lineRule="auto"/>
              <w:rPr>
                <w:rFonts w:cs="Calibri"/>
                <w:sz w:val="16"/>
                <w:szCs w:val="16"/>
                <w:lang w:val="es"/>
              </w:rPr>
            </w:pPr>
            <w:r w:rsidRPr="007F35D7">
              <w:rPr>
                <w:rFonts w:cs="Segoe UI"/>
                <w:sz w:val="16"/>
                <w:szCs w:val="16"/>
                <w:lang w:val="es"/>
              </w:rPr>
              <w:t>REUNIONES DE EQUIPO DOCENTE RESPONSABLE (TASA POR CENTRO).</w:t>
            </w:r>
          </w:p>
        </w:tc>
        <w:tc>
          <w:tcPr>
            <w:tcW w:w="493" w:type="pct"/>
            <w:tcBorders>
              <w:top w:val="single" w:sz="3" w:space="0" w:color="000000"/>
              <w:left w:val="single" w:sz="3" w:space="0" w:color="000000"/>
              <w:bottom w:val="single" w:sz="3" w:space="0" w:color="000000"/>
              <w:right w:val="single" w:sz="3" w:space="0" w:color="000000"/>
            </w:tcBorders>
            <w:vAlign w:val="center"/>
          </w:tcPr>
          <w:p w:rsidR="00C608FA" w:rsidRPr="007F35D7" w:rsidRDefault="00C608FA" w:rsidP="00C608FA">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12,05</w:t>
            </w:r>
          </w:p>
        </w:tc>
        <w:tc>
          <w:tcPr>
            <w:tcW w:w="49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Pr="007F35D7" w:rsidRDefault="00C608FA" w:rsidP="00C608FA">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16,13</w:t>
            </w:r>
          </w:p>
        </w:tc>
        <w:tc>
          <w:tcPr>
            <w:tcW w:w="35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Pr="007F35D7" w:rsidRDefault="00C608FA" w:rsidP="00C608FA">
            <w:pPr>
              <w:autoSpaceDE w:val="0"/>
              <w:autoSpaceDN w:val="0"/>
              <w:adjustRightInd w:val="0"/>
              <w:spacing w:before="240" w:after="240" w:line="240" w:lineRule="auto"/>
              <w:jc w:val="center"/>
              <w:rPr>
                <w:rFonts w:cs="Calibri"/>
                <w:sz w:val="16"/>
                <w:szCs w:val="16"/>
                <w:lang w:val="es"/>
              </w:rPr>
            </w:pPr>
            <w:r w:rsidRPr="007F35D7">
              <w:rPr>
                <w:rFonts w:cs="Segoe UI"/>
                <w:sz w:val="16"/>
                <w:szCs w:val="16"/>
                <w:lang w:val="es"/>
              </w:rPr>
              <w:t>15,58</w:t>
            </w:r>
          </w:p>
        </w:tc>
        <w:tc>
          <w:tcPr>
            <w:tcW w:w="354" w:type="pct"/>
            <w:tcBorders>
              <w:top w:val="single" w:sz="3" w:space="0" w:color="000000"/>
              <w:left w:val="single" w:sz="3" w:space="0" w:color="000000"/>
              <w:bottom w:val="single" w:sz="3" w:space="0" w:color="000000"/>
              <w:right w:val="single" w:sz="3" w:space="0" w:color="000000"/>
            </w:tcBorders>
            <w:shd w:val="clear" w:color="000000" w:fill="FFFFFF"/>
          </w:tcPr>
          <w:p w:rsidR="00C608FA" w:rsidRPr="007F35D7" w:rsidRDefault="00C608FA" w:rsidP="00C608FA">
            <w:pPr>
              <w:autoSpaceDE w:val="0"/>
              <w:autoSpaceDN w:val="0"/>
              <w:adjustRightInd w:val="0"/>
              <w:spacing w:before="240" w:after="240" w:line="240" w:lineRule="auto"/>
              <w:jc w:val="center"/>
              <w:rPr>
                <w:rFonts w:cs="Segoe UI"/>
                <w:sz w:val="16"/>
                <w:szCs w:val="16"/>
                <w:lang w:val="es"/>
              </w:rPr>
            </w:pPr>
            <w:r w:rsidRPr="007F35D7">
              <w:rPr>
                <w:rFonts w:cs="Segoe UI"/>
                <w:sz w:val="16"/>
                <w:szCs w:val="16"/>
                <w:lang w:val="es"/>
              </w:rPr>
              <w:t>13,39</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tcPr>
          <w:p w:rsidR="00C608FA" w:rsidRPr="007F35D7" w:rsidRDefault="00C608FA" w:rsidP="00C608FA">
            <w:pPr>
              <w:autoSpaceDE w:val="0"/>
              <w:autoSpaceDN w:val="0"/>
              <w:adjustRightInd w:val="0"/>
              <w:spacing w:before="240" w:after="240" w:line="240" w:lineRule="auto"/>
              <w:jc w:val="center"/>
              <w:rPr>
                <w:rFonts w:cs="Segoe UI"/>
                <w:sz w:val="16"/>
                <w:szCs w:val="16"/>
                <w:lang w:val="es"/>
              </w:rPr>
            </w:pPr>
            <w:r>
              <w:rPr>
                <w:rFonts w:cs="Segoe UI"/>
                <w:sz w:val="16"/>
                <w:szCs w:val="16"/>
                <w:lang w:val="es"/>
              </w:rPr>
              <w:t>17,67</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Default="00340C05" w:rsidP="00C608FA">
            <w:pPr>
              <w:spacing w:after="0"/>
              <w:jc w:val="center"/>
              <w:rPr>
                <w:rFonts w:ascii="Calibri" w:hAnsi="Calibri" w:cs="Calibri"/>
                <w:color w:val="44546A"/>
                <w:sz w:val="16"/>
                <w:szCs w:val="16"/>
              </w:rPr>
            </w:pPr>
            <w:r>
              <w:rPr>
                <w:rFonts w:ascii="Calibri" w:hAnsi="Calibri" w:cs="Calibri"/>
                <w:color w:val="44546A"/>
                <w:sz w:val="16"/>
                <w:szCs w:val="16"/>
              </w:rPr>
              <w:t>17,63</w:t>
            </w:r>
          </w:p>
        </w:tc>
        <w:tc>
          <w:tcPr>
            <w:tcW w:w="705"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Default="00340C05" w:rsidP="00C608FA">
            <w:pPr>
              <w:spacing w:after="0"/>
              <w:jc w:val="center"/>
              <w:rPr>
                <w:rFonts w:ascii="Calibri" w:hAnsi="Calibri" w:cs="Calibri"/>
                <w:color w:val="44546A"/>
                <w:sz w:val="16"/>
                <w:szCs w:val="16"/>
              </w:rPr>
            </w:pPr>
            <w:r>
              <w:rPr>
                <w:rFonts w:ascii="Calibri" w:hAnsi="Calibri" w:cs="Calibri"/>
                <w:color w:val="44546A"/>
                <w:sz w:val="16"/>
                <w:szCs w:val="16"/>
              </w:rPr>
              <w:t>-0,04</w:t>
            </w:r>
          </w:p>
        </w:tc>
      </w:tr>
      <w:tr w:rsidR="00C608FA" w:rsidRPr="007F35D7" w:rsidTr="00547D15">
        <w:trPr>
          <w:trHeight w:val="171"/>
        </w:trPr>
        <w:tc>
          <w:tcPr>
            <w:tcW w:w="1758" w:type="pct"/>
            <w:tcBorders>
              <w:top w:val="single" w:sz="3" w:space="0" w:color="000000"/>
              <w:left w:val="single" w:sz="3" w:space="0" w:color="000000"/>
              <w:bottom w:val="single" w:sz="3" w:space="0" w:color="000000"/>
              <w:right w:val="single" w:sz="3" w:space="0" w:color="000000"/>
            </w:tcBorders>
            <w:vAlign w:val="bottom"/>
          </w:tcPr>
          <w:p w:rsidR="00C608FA" w:rsidRPr="007F35D7" w:rsidRDefault="00C608FA" w:rsidP="00C608FA">
            <w:pPr>
              <w:autoSpaceDE w:val="0"/>
              <w:autoSpaceDN w:val="0"/>
              <w:adjustRightInd w:val="0"/>
              <w:spacing w:after="0" w:line="240" w:lineRule="auto"/>
              <w:rPr>
                <w:rFonts w:cs="Calibri"/>
                <w:sz w:val="16"/>
                <w:szCs w:val="16"/>
                <w:lang w:val="es"/>
              </w:rPr>
            </w:pPr>
            <w:r w:rsidRPr="007F35D7">
              <w:rPr>
                <w:rFonts w:cs="Segoe UI"/>
                <w:sz w:val="16"/>
                <w:szCs w:val="16"/>
                <w:lang w:val="es"/>
              </w:rPr>
              <w:t>PORCENTAJE DE CENTROS QUE REALIZAN REUNIONES DE EQUIPO DOCENTE RESPONSABLE.</w:t>
            </w:r>
          </w:p>
        </w:tc>
        <w:tc>
          <w:tcPr>
            <w:tcW w:w="493" w:type="pct"/>
            <w:tcBorders>
              <w:top w:val="single" w:sz="3" w:space="0" w:color="000000"/>
              <w:left w:val="single" w:sz="3" w:space="0" w:color="000000"/>
              <w:bottom w:val="single" w:sz="3" w:space="0" w:color="000000"/>
              <w:right w:val="single" w:sz="3" w:space="0" w:color="000000"/>
            </w:tcBorders>
            <w:vAlign w:val="center"/>
          </w:tcPr>
          <w:p w:rsidR="00C608FA" w:rsidRPr="007F35D7" w:rsidRDefault="00C608FA" w:rsidP="00C608FA">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92,68%</w:t>
            </w:r>
          </w:p>
        </w:tc>
        <w:tc>
          <w:tcPr>
            <w:tcW w:w="49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Pr="007F35D7" w:rsidRDefault="00C608FA" w:rsidP="00C608FA">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95,00%</w:t>
            </w:r>
          </w:p>
        </w:tc>
        <w:tc>
          <w:tcPr>
            <w:tcW w:w="351"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Pr="007F35D7" w:rsidRDefault="00C608FA" w:rsidP="00C608FA">
            <w:pPr>
              <w:autoSpaceDE w:val="0"/>
              <w:autoSpaceDN w:val="0"/>
              <w:adjustRightInd w:val="0"/>
              <w:spacing w:before="240" w:after="240" w:line="240" w:lineRule="auto"/>
              <w:jc w:val="center"/>
              <w:rPr>
                <w:rFonts w:cs="Calibri"/>
                <w:sz w:val="16"/>
                <w:szCs w:val="16"/>
                <w:lang w:val="es"/>
              </w:rPr>
            </w:pPr>
            <w:r w:rsidRPr="007F35D7">
              <w:rPr>
                <w:rFonts w:cs="Segoe UI"/>
                <w:sz w:val="16"/>
                <w:szCs w:val="16"/>
                <w:lang w:val="es"/>
              </w:rPr>
              <w:t>100%</w:t>
            </w:r>
          </w:p>
        </w:tc>
        <w:tc>
          <w:tcPr>
            <w:tcW w:w="354" w:type="pct"/>
            <w:tcBorders>
              <w:top w:val="single" w:sz="3" w:space="0" w:color="000000"/>
              <w:left w:val="single" w:sz="3" w:space="0" w:color="000000"/>
              <w:bottom w:val="single" w:sz="3" w:space="0" w:color="000000"/>
              <w:right w:val="single" w:sz="3" w:space="0" w:color="000000"/>
            </w:tcBorders>
            <w:shd w:val="clear" w:color="000000" w:fill="FFFFFF"/>
          </w:tcPr>
          <w:p w:rsidR="00C608FA" w:rsidRPr="007F35D7" w:rsidRDefault="00C608FA" w:rsidP="00C608FA">
            <w:pPr>
              <w:autoSpaceDE w:val="0"/>
              <w:autoSpaceDN w:val="0"/>
              <w:adjustRightInd w:val="0"/>
              <w:spacing w:before="240" w:after="240" w:line="240" w:lineRule="auto"/>
              <w:jc w:val="center"/>
              <w:rPr>
                <w:rFonts w:cs="Segoe UI"/>
                <w:sz w:val="16"/>
                <w:szCs w:val="16"/>
                <w:lang w:val="es"/>
              </w:rPr>
            </w:pPr>
            <w:r w:rsidRPr="007F35D7">
              <w:rPr>
                <w:rFonts w:cs="Segoe UI"/>
                <w:sz w:val="16"/>
                <w:szCs w:val="16"/>
                <w:lang w:val="es"/>
              </w:rPr>
              <w:t>100%</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tcPr>
          <w:p w:rsidR="00C608FA" w:rsidRPr="007F35D7" w:rsidRDefault="00C608FA" w:rsidP="00C608FA">
            <w:pPr>
              <w:autoSpaceDE w:val="0"/>
              <w:autoSpaceDN w:val="0"/>
              <w:adjustRightInd w:val="0"/>
              <w:spacing w:before="240" w:after="240" w:line="240" w:lineRule="auto"/>
              <w:jc w:val="center"/>
              <w:rPr>
                <w:rFonts w:cs="Segoe UI"/>
                <w:sz w:val="16"/>
                <w:szCs w:val="16"/>
                <w:lang w:val="es"/>
              </w:rPr>
            </w:pPr>
            <w:r>
              <w:rPr>
                <w:rFonts w:cs="Segoe UI"/>
                <w:sz w:val="16"/>
                <w:szCs w:val="16"/>
                <w:lang w:val="es"/>
              </w:rPr>
              <w:t>100%</w:t>
            </w:r>
          </w:p>
        </w:tc>
        <w:tc>
          <w:tcPr>
            <w:tcW w:w="423"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Default="00C608FA" w:rsidP="00C608FA">
            <w:pPr>
              <w:spacing w:after="0"/>
              <w:jc w:val="center"/>
              <w:rPr>
                <w:rFonts w:ascii="Calibri" w:hAnsi="Calibri" w:cs="Calibri"/>
                <w:color w:val="44546A"/>
                <w:sz w:val="16"/>
                <w:szCs w:val="16"/>
              </w:rPr>
            </w:pPr>
            <w:r>
              <w:rPr>
                <w:rFonts w:ascii="Calibri" w:hAnsi="Calibri" w:cs="Segoe UI"/>
                <w:color w:val="44546A"/>
                <w:sz w:val="16"/>
                <w:szCs w:val="16"/>
              </w:rPr>
              <w:t>97,22%</w:t>
            </w:r>
          </w:p>
        </w:tc>
        <w:tc>
          <w:tcPr>
            <w:tcW w:w="705" w:type="pct"/>
            <w:tcBorders>
              <w:top w:val="single" w:sz="3" w:space="0" w:color="000000"/>
              <w:left w:val="single" w:sz="3" w:space="0" w:color="000000"/>
              <w:bottom w:val="single" w:sz="3" w:space="0" w:color="000000"/>
              <w:right w:val="single" w:sz="3" w:space="0" w:color="000000"/>
            </w:tcBorders>
            <w:shd w:val="clear" w:color="000000" w:fill="FFFFFF"/>
            <w:vAlign w:val="center"/>
          </w:tcPr>
          <w:p w:rsidR="00C608FA" w:rsidRDefault="00C608FA" w:rsidP="00C608FA">
            <w:pPr>
              <w:spacing w:after="0"/>
              <w:jc w:val="center"/>
              <w:rPr>
                <w:rFonts w:ascii="Calibri" w:hAnsi="Calibri" w:cs="Calibri"/>
                <w:color w:val="44546A"/>
                <w:sz w:val="16"/>
                <w:szCs w:val="16"/>
              </w:rPr>
            </w:pPr>
            <w:r>
              <w:rPr>
                <w:rFonts w:ascii="Calibri" w:hAnsi="Calibri" w:cs="Segoe UI"/>
                <w:color w:val="44546A"/>
                <w:sz w:val="16"/>
                <w:szCs w:val="16"/>
              </w:rPr>
              <w:t>-2,78%</w:t>
            </w:r>
          </w:p>
        </w:tc>
      </w:tr>
    </w:tbl>
    <w:p w:rsidR="00254C49" w:rsidRPr="007F35D7" w:rsidRDefault="00254C49" w:rsidP="00D93E58">
      <w:pPr>
        <w:pStyle w:val="Ttulo3"/>
        <w:rPr>
          <w:lang w:val="es"/>
        </w:rPr>
      </w:pPr>
      <w:bookmarkStart w:id="10" w:name="_Toc39650225"/>
      <w:r w:rsidRPr="007F35D7">
        <w:rPr>
          <w:lang w:val="es"/>
        </w:rPr>
        <w:t>APLICACIÓN DE LA MEDIDA EN PRIMARIA.</w:t>
      </w:r>
      <w:bookmarkEnd w:id="10"/>
    </w:p>
    <w:p w:rsidR="00254C49" w:rsidRPr="007F35D7" w:rsidRDefault="00254C49" w:rsidP="00D93E58">
      <w:pPr>
        <w:pStyle w:val="Ttulo4"/>
        <w:rPr>
          <w:lang w:val="es"/>
        </w:rPr>
      </w:pPr>
      <w:r w:rsidRPr="007F35D7">
        <w:rPr>
          <w:lang w:val="es"/>
        </w:rPr>
        <w:t xml:space="preserve">Resultados de la aplicación de la medida </w:t>
      </w:r>
      <w:r w:rsidR="00B7563E" w:rsidRPr="007F35D7">
        <w:rPr>
          <w:lang w:val="es"/>
        </w:rPr>
        <w:t>con el alumnado</w:t>
      </w:r>
      <w:r w:rsidRPr="007F35D7">
        <w:rPr>
          <w:lang w:val="es"/>
        </w:rPr>
        <w:t>.</w:t>
      </w:r>
    </w:p>
    <w:p w:rsidR="00F91317" w:rsidRDefault="00F91317">
      <w:r>
        <w:br w:type="page"/>
      </w:r>
    </w:p>
    <w:p w:rsidR="00F91317" w:rsidRDefault="00F91317"/>
    <w:tbl>
      <w:tblPr>
        <w:tblW w:w="8505" w:type="dxa"/>
        <w:tblInd w:w="-146" w:type="dxa"/>
        <w:tblLayout w:type="fixed"/>
        <w:tblCellMar>
          <w:left w:w="70" w:type="dxa"/>
          <w:right w:w="70" w:type="dxa"/>
        </w:tblCellMar>
        <w:tblLook w:val="0000" w:firstRow="0" w:lastRow="0" w:firstColumn="0" w:lastColumn="0" w:noHBand="0" w:noVBand="0"/>
      </w:tblPr>
      <w:tblGrid>
        <w:gridCol w:w="3119"/>
        <w:gridCol w:w="709"/>
        <w:gridCol w:w="709"/>
        <w:gridCol w:w="708"/>
        <w:gridCol w:w="709"/>
        <w:gridCol w:w="851"/>
        <w:gridCol w:w="850"/>
        <w:gridCol w:w="850"/>
      </w:tblGrid>
      <w:tr w:rsidR="002D1465" w:rsidRPr="007F35D7" w:rsidTr="009A6F93">
        <w:trPr>
          <w:trHeight w:val="255"/>
        </w:trPr>
        <w:tc>
          <w:tcPr>
            <w:tcW w:w="3119" w:type="dxa"/>
            <w:tcBorders>
              <w:top w:val="single" w:sz="3" w:space="0" w:color="000000"/>
              <w:left w:val="single" w:sz="3" w:space="0" w:color="000000"/>
              <w:bottom w:val="single" w:sz="3" w:space="0" w:color="000000"/>
              <w:right w:val="single" w:sz="3" w:space="0" w:color="000000"/>
            </w:tcBorders>
            <w:shd w:val="clear" w:color="auto" w:fill="9BBB59"/>
            <w:vAlign w:val="bottom"/>
          </w:tcPr>
          <w:p w:rsidR="002D1465" w:rsidRPr="007F35D7" w:rsidRDefault="002D1465">
            <w:pPr>
              <w:autoSpaceDE w:val="0"/>
              <w:autoSpaceDN w:val="0"/>
              <w:adjustRightInd w:val="0"/>
              <w:spacing w:after="0" w:line="240" w:lineRule="auto"/>
              <w:rPr>
                <w:rFonts w:cs="Calibri"/>
                <w:sz w:val="16"/>
                <w:szCs w:val="16"/>
                <w:lang w:val="es"/>
              </w:rPr>
            </w:pPr>
            <w:r w:rsidRPr="007F35D7">
              <w:rPr>
                <w:rFonts w:cs="Segoe UI"/>
                <w:b/>
                <w:bCs/>
                <w:color w:val="FFFFFF"/>
                <w:sz w:val="16"/>
                <w:szCs w:val="16"/>
                <w:lang w:val="es"/>
              </w:rPr>
              <w:t>APLICACIÓN DE LA MEDIDA CON EL ALUMNADO.</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13-14</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14-15</w:t>
            </w:r>
          </w:p>
        </w:tc>
        <w:tc>
          <w:tcPr>
            <w:tcW w:w="70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15-16</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4A77BA">
            <w:pPr>
              <w:autoSpaceDE w:val="0"/>
              <w:autoSpaceDN w:val="0"/>
              <w:adjustRightInd w:val="0"/>
              <w:spacing w:after="0" w:line="240" w:lineRule="auto"/>
              <w:jc w:val="center"/>
              <w:rPr>
                <w:rFonts w:cs="Segoe UI"/>
                <w:b/>
                <w:bCs/>
                <w:color w:val="FFFFFF"/>
                <w:sz w:val="16"/>
                <w:szCs w:val="16"/>
                <w:lang w:val="es"/>
              </w:rPr>
            </w:pPr>
            <w:r w:rsidRPr="007F35D7">
              <w:rPr>
                <w:rFonts w:cs="Segoe UI"/>
                <w:b/>
                <w:bCs/>
                <w:color w:val="FFFFFF"/>
                <w:sz w:val="16"/>
                <w:szCs w:val="16"/>
                <w:lang w:val="es"/>
              </w:rPr>
              <w:t>16-17</w:t>
            </w:r>
          </w:p>
        </w:tc>
        <w:tc>
          <w:tcPr>
            <w:tcW w:w="85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rsidP="00F91317">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17-18</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9A6F93" w:rsidP="009A6F93">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18-19</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2D1465" w:rsidRPr="007F35D7" w:rsidRDefault="002D1465">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Variación</w:t>
            </w:r>
          </w:p>
        </w:tc>
      </w:tr>
      <w:tr w:rsidR="00A45431" w:rsidRPr="007F35D7" w:rsidTr="002F0533">
        <w:trPr>
          <w:trHeight w:val="255"/>
        </w:trPr>
        <w:tc>
          <w:tcPr>
            <w:tcW w:w="3119" w:type="dxa"/>
            <w:tcBorders>
              <w:top w:val="single" w:sz="3" w:space="0" w:color="000000"/>
              <w:left w:val="single" w:sz="3" w:space="0" w:color="000000"/>
              <w:bottom w:val="single" w:sz="3" w:space="0" w:color="000000"/>
              <w:right w:val="single" w:sz="3" w:space="0" w:color="000000"/>
            </w:tcBorders>
            <w:vAlign w:val="bottom"/>
          </w:tcPr>
          <w:p w:rsidR="00A45431" w:rsidRPr="007F35D7" w:rsidRDefault="00A45431" w:rsidP="00A45431">
            <w:pPr>
              <w:autoSpaceDE w:val="0"/>
              <w:autoSpaceDN w:val="0"/>
              <w:adjustRightInd w:val="0"/>
              <w:spacing w:after="0" w:line="240" w:lineRule="auto"/>
              <w:rPr>
                <w:rFonts w:cs="Calibri"/>
                <w:sz w:val="16"/>
                <w:szCs w:val="16"/>
                <w:lang w:val="es"/>
              </w:rPr>
            </w:pPr>
            <w:r w:rsidRPr="007F35D7">
              <w:rPr>
                <w:rFonts w:cs="Segoe UI"/>
                <w:sz w:val="16"/>
                <w:szCs w:val="16"/>
                <w:lang w:val="es"/>
              </w:rPr>
              <w:t>ALUMNADO ABSENTISTA QUE HA MEJORADO LA ASISTENCIA A CLASE</w:t>
            </w:r>
          </w:p>
        </w:tc>
        <w:tc>
          <w:tcPr>
            <w:tcW w:w="709" w:type="dxa"/>
            <w:tcBorders>
              <w:top w:val="single" w:sz="3" w:space="0" w:color="000000"/>
              <w:left w:val="single" w:sz="3" w:space="0" w:color="000000"/>
              <w:bottom w:val="single" w:sz="3" w:space="0" w:color="000000"/>
              <w:right w:val="single" w:sz="3" w:space="0" w:color="000000"/>
            </w:tcBorders>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6</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10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spacing w:after="0"/>
              <w:jc w:val="center"/>
              <w:rPr>
                <w:rFonts w:cs="Calibri"/>
                <w:sz w:val="20"/>
                <w:lang w:val="es-ES"/>
              </w:rPr>
            </w:pPr>
            <w:r>
              <w:rPr>
                <w:rFonts w:cs="Calibri"/>
                <w:sz w:val="20"/>
                <w:lang w:val="es-ES"/>
              </w:rPr>
              <w:t>20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Default="00A45431" w:rsidP="00A45431">
            <w:pPr>
              <w:spacing w:after="0"/>
              <w:jc w:val="center"/>
              <w:rPr>
                <w:rFonts w:cs="Calibri"/>
                <w:sz w:val="20"/>
                <w:lang w:val="es-ES"/>
              </w:rPr>
            </w:pPr>
            <w:r>
              <w:rPr>
                <w:rFonts w:cs="Calibri"/>
                <w:sz w:val="20"/>
                <w:lang w:val="es-ES"/>
              </w:rPr>
              <w:t>1</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Default="00A45431" w:rsidP="00A45431">
            <w:pPr>
              <w:spacing w:after="0"/>
              <w:jc w:val="center"/>
              <w:rPr>
                <w:rFonts w:ascii="Calibri" w:hAnsi="Calibri" w:cs="Calibri"/>
                <w:color w:val="44546A"/>
                <w:sz w:val="20"/>
              </w:rPr>
            </w:pPr>
            <w:r>
              <w:rPr>
                <w:rFonts w:ascii="Calibri" w:hAnsi="Calibri" w:cs="Calibri"/>
                <w:color w:val="44546A"/>
                <w:sz w:val="20"/>
              </w:rPr>
              <w:t>-19</w:t>
            </w:r>
          </w:p>
        </w:tc>
      </w:tr>
      <w:tr w:rsidR="00A45431" w:rsidRPr="007F35D7" w:rsidTr="002F0533">
        <w:trPr>
          <w:trHeight w:val="255"/>
        </w:trPr>
        <w:tc>
          <w:tcPr>
            <w:tcW w:w="3119" w:type="dxa"/>
            <w:tcBorders>
              <w:top w:val="single" w:sz="3" w:space="0" w:color="000000"/>
              <w:left w:val="single" w:sz="3" w:space="0" w:color="000000"/>
              <w:bottom w:val="single" w:sz="3" w:space="0" w:color="000000"/>
              <w:right w:val="single" w:sz="3" w:space="0" w:color="000000"/>
            </w:tcBorders>
            <w:vAlign w:val="bottom"/>
          </w:tcPr>
          <w:p w:rsidR="00A45431" w:rsidRPr="007F35D7" w:rsidRDefault="00A45431" w:rsidP="00A45431">
            <w:pPr>
              <w:autoSpaceDE w:val="0"/>
              <w:autoSpaceDN w:val="0"/>
              <w:adjustRightInd w:val="0"/>
              <w:spacing w:after="0" w:line="240" w:lineRule="auto"/>
              <w:rPr>
                <w:rFonts w:cs="Calibri"/>
                <w:sz w:val="16"/>
                <w:szCs w:val="16"/>
                <w:lang w:val="es"/>
              </w:rPr>
            </w:pPr>
            <w:r w:rsidRPr="007F35D7">
              <w:rPr>
                <w:rFonts w:cs="Segoe UI"/>
                <w:sz w:val="16"/>
                <w:szCs w:val="16"/>
                <w:lang w:val="es"/>
              </w:rPr>
              <w:t>ALUMNADO QUE HA APROBADO LENGUA CASTELLANA Y LITERATURA</w:t>
            </w:r>
          </w:p>
        </w:tc>
        <w:tc>
          <w:tcPr>
            <w:tcW w:w="709" w:type="dxa"/>
            <w:tcBorders>
              <w:top w:val="single" w:sz="3" w:space="0" w:color="000000"/>
              <w:left w:val="single" w:sz="3" w:space="0" w:color="000000"/>
              <w:bottom w:val="single" w:sz="3" w:space="0" w:color="000000"/>
              <w:right w:val="single" w:sz="3" w:space="0" w:color="000000"/>
            </w:tcBorders>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411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470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440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467</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spacing w:after="0"/>
              <w:jc w:val="center"/>
              <w:rPr>
                <w:rFonts w:cs="Calibri"/>
                <w:sz w:val="20"/>
                <w:lang w:val="es-ES"/>
              </w:rPr>
            </w:pPr>
            <w:r>
              <w:rPr>
                <w:rFonts w:cs="Calibri"/>
                <w:sz w:val="20"/>
                <w:lang w:val="es-ES"/>
              </w:rPr>
              <w:t>473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Default="00A45431" w:rsidP="00A45431">
            <w:pPr>
              <w:spacing w:after="0"/>
              <w:jc w:val="center"/>
              <w:rPr>
                <w:rFonts w:cs="Calibri"/>
                <w:sz w:val="20"/>
                <w:lang w:val="es-ES"/>
              </w:rPr>
            </w:pPr>
            <w:r>
              <w:rPr>
                <w:rFonts w:cs="Calibri"/>
                <w:sz w:val="20"/>
                <w:lang w:val="es-ES"/>
              </w:rPr>
              <w:t>542</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Default="00A45431" w:rsidP="00A45431">
            <w:pPr>
              <w:spacing w:after="0"/>
              <w:jc w:val="center"/>
              <w:rPr>
                <w:rFonts w:ascii="Calibri" w:hAnsi="Calibri" w:cs="Calibri"/>
                <w:color w:val="44546A"/>
                <w:sz w:val="20"/>
              </w:rPr>
            </w:pPr>
            <w:r>
              <w:rPr>
                <w:rFonts w:ascii="Calibri" w:hAnsi="Calibri" w:cs="Calibri"/>
                <w:color w:val="44546A"/>
                <w:sz w:val="20"/>
              </w:rPr>
              <w:t>69</w:t>
            </w:r>
          </w:p>
        </w:tc>
      </w:tr>
      <w:tr w:rsidR="00A45431" w:rsidRPr="007F35D7" w:rsidTr="002F0533">
        <w:trPr>
          <w:trHeight w:val="255"/>
        </w:trPr>
        <w:tc>
          <w:tcPr>
            <w:tcW w:w="3119" w:type="dxa"/>
            <w:tcBorders>
              <w:top w:val="single" w:sz="3" w:space="0" w:color="000000"/>
              <w:left w:val="single" w:sz="3" w:space="0" w:color="000000"/>
              <w:bottom w:val="single" w:sz="3" w:space="0" w:color="000000"/>
              <w:right w:val="single" w:sz="3" w:space="0" w:color="000000"/>
            </w:tcBorders>
            <w:vAlign w:val="bottom"/>
          </w:tcPr>
          <w:p w:rsidR="00A45431" w:rsidRPr="007F35D7" w:rsidRDefault="00A45431" w:rsidP="00A45431">
            <w:pPr>
              <w:autoSpaceDE w:val="0"/>
              <w:autoSpaceDN w:val="0"/>
              <w:adjustRightInd w:val="0"/>
              <w:spacing w:after="0" w:line="240" w:lineRule="auto"/>
              <w:rPr>
                <w:rFonts w:cs="Calibri"/>
                <w:sz w:val="16"/>
                <w:szCs w:val="16"/>
                <w:lang w:val="es"/>
              </w:rPr>
            </w:pPr>
            <w:r w:rsidRPr="007F35D7">
              <w:rPr>
                <w:rFonts w:cs="Segoe UI"/>
                <w:sz w:val="16"/>
                <w:szCs w:val="16"/>
                <w:lang w:val="es"/>
              </w:rPr>
              <w:t>ALUMNADO QUE HA APROBADO MATEMÁTICAS</w:t>
            </w:r>
          </w:p>
        </w:tc>
        <w:tc>
          <w:tcPr>
            <w:tcW w:w="709" w:type="dxa"/>
            <w:tcBorders>
              <w:top w:val="single" w:sz="3" w:space="0" w:color="000000"/>
              <w:left w:val="single" w:sz="3" w:space="0" w:color="000000"/>
              <w:bottom w:val="single" w:sz="3" w:space="0" w:color="000000"/>
              <w:right w:val="single" w:sz="3" w:space="0" w:color="000000"/>
            </w:tcBorders>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378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456</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402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425</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spacing w:after="0"/>
              <w:jc w:val="center"/>
              <w:rPr>
                <w:rFonts w:cs="Calibri"/>
                <w:sz w:val="20"/>
                <w:lang w:val="es-ES"/>
              </w:rPr>
            </w:pPr>
            <w:r>
              <w:rPr>
                <w:rFonts w:cs="Calibri"/>
                <w:sz w:val="20"/>
                <w:lang w:val="es-ES"/>
              </w:rPr>
              <w:t>399</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Default="00A45431" w:rsidP="00A45431">
            <w:pPr>
              <w:spacing w:after="0"/>
              <w:jc w:val="center"/>
              <w:rPr>
                <w:rFonts w:cs="Calibri"/>
                <w:sz w:val="20"/>
                <w:lang w:val="es-ES"/>
              </w:rPr>
            </w:pPr>
            <w:r>
              <w:rPr>
                <w:rFonts w:cs="Calibri"/>
                <w:sz w:val="20"/>
                <w:lang w:val="es-ES"/>
              </w:rPr>
              <w:t>464</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Default="00A45431" w:rsidP="00A45431">
            <w:pPr>
              <w:spacing w:after="0"/>
              <w:jc w:val="center"/>
              <w:rPr>
                <w:rFonts w:ascii="Calibri" w:hAnsi="Calibri" w:cs="Calibri"/>
                <w:color w:val="44546A"/>
                <w:sz w:val="20"/>
              </w:rPr>
            </w:pPr>
            <w:r>
              <w:rPr>
                <w:rFonts w:ascii="Calibri" w:hAnsi="Calibri" w:cs="Calibri"/>
                <w:color w:val="44546A"/>
                <w:sz w:val="20"/>
              </w:rPr>
              <w:t>65</w:t>
            </w:r>
          </w:p>
        </w:tc>
      </w:tr>
      <w:tr w:rsidR="00A45431" w:rsidRPr="007F35D7" w:rsidTr="002F0533">
        <w:trPr>
          <w:trHeight w:val="255"/>
        </w:trPr>
        <w:tc>
          <w:tcPr>
            <w:tcW w:w="3119" w:type="dxa"/>
            <w:tcBorders>
              <w:top w:val="single" w:sz="3" w:space="0" w:color="000000"/>
              <w:left w:val="single" w:sz="3" w:space="0" w:color="000000"/>
              <w:bottom w:val="single" w:sz="3" w:space="0" w:color="000000"/>
              <w:right w:val="single" w:sz="3" w:space="0" w:color="000000"/>
            </w:tcBorders>
            <w:vAlign w:val="bottom"/>
          </w:tcPr>
          <w:p w:rsidR="00A45431" w:rsidRPr="007F35D7" w:rsidRDefault="00A45431" w:rsidP="00A45431">
            <w:pPr>
              <w:autoSpaceDE w:val="0"/>
              <w:autoSpaceDN w:val="0"/>
              <w:adjustRightInd w:val="0"/>
              <w:spacing w:after="0" w:line="240" w:lineRule="auto"/>
              <w:rPr>
                <w:rFonts w:cs="Calibri"/>
                <w:sz w:val="16"/>
                <w:szCs w:val="16"/>
                <w:lang w:val="es"/>
              </w:rPr>
            </w:pPr>
            <w:r w:rsidRPr="007F35D7">
              <w:rPr>
                <w:rFonts w:cs="Segoe UI"/>
                <w:sz w:val="16"/>
                <w:szCs w:val="16"/>
                <w:lang w:val="es"/>
              </w:rPr>
              <w:t>ALUMNADO QUE HA ASISTIDO REGULARMENTE A LAS ACTIVIDADES ORGANIZADAS POR EL CENTRO</w:t>
            </w:r>
          </w:p>
        </w:tc>
        <w:tc>
          <w:tcPr>
            <w:tcW w:w="709" w:type="dxa"/>
            <w:tcBorders>
              <w:top w:val="single" w:sz="3" w:space="0" w:color="000000"/>
              <w:left w:val="single" w:sz="3" w:space="0" w:color="000000"/>
              <w:bottom w:val="single" w:sz="3" w:space="0" w:color="000000"/>
              <w:right w:val="single" w:sz="3" w:space="0" w:color="000000"/>
            </w:tcBorders>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656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646</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574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618</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spacing w:after="0"/>
              <w:jc w:val="center"/>
              <w:rPr>
                <w:rFonts w:cs="Calibri"/>
                <w:sz w:val="20"/>
                <w:lang w:val="es-ES"/>
              </w:rPr>
            </w:pPr>
            <w:r>
              <w:rPr>
                <w:rFonts w:cs="Calibri"/>
                <w:sz w:val="20"/>
                <w:lang w:val="es-ES"/>
              </w:rPr>
              <w:t>551</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Default="00A45431" w:rsidP="00A45431">
            <w:pPr>
              <w:spacing w:after="0"/>
              <w:jc w:val="center"/>
              <w:rPr>
                <w:rFonts w:cs="Calibri"/>
                <w:sz w:val="20"/>
                <w:lang w:val="es-ES"/>
              </w:rPr>
            </w:pPr>
            <w:r>
              <w:rPr>
                <w:rFonts w:cs="Calibri"/>
                <w:sz w:val="20"/>
                <w:lang w:val="es-ES"/>
              </w:rPr>
              <w:t>658</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Default="00A45431" w:rsidP="00A45431">
            <w:pPr>
              <w:spacing w:after="0"/>
              <w:jc w:val="center"/>
              <w:rPr>
                <w:rFonts w:ascii="Calibri" w:hAnsi="Calibri" w:cs="Calibri"/>
                <w:color w:val="44546A"/>
                <w:sz w:val="20"/>
              </w:rPr>
            </w:pPr>
            <w:r>
              <w:rPr>
                <w:rFonts w:ascii="Calibri" w:hAnsi="Calibri" w:cs="Calibri"/>
                <w:color w:val="44546A"/>
                <w:sz w:val="20"/>
              </w:rPr>
              <w:t>107</w:t>
            </w:r>
          </w:p>
        </w:tc>
      </w:tr>
      <w:tr w:rsidR="00A45431" w:rsidRPr="007F35D7" w:rsidTr="002F0533">
        <w:trPr>
          <w:trHeight w:val="255"/>
        </w:trPr>
        <w:tc>
          <w:tcPr>
            <w:tcW w:w="3119" w:type="dxa"/>
            <w:tcBorders>
              <w:top w:val="single" w:sz="3" w:space="0" w:color="000000"/>
              <w:left w:val="single" w:sz="3" w:space="0" w:color="000000"/>
              <w:bottom w:val="single" w:sz="3" w:space="0" w:color="000000"/>
              <w:right w:val="single" w:sz="3" w:space="0" w:color="000000"/>
            </w:tcBorders>
            <w:vAlign w:val="bottom"/>
          </w:tcPr>
          <w:p w:rsidR="00A45431" w:rsidRPr="007F35D7" w:rsidRDefault="00A45431" w:rsidP="00A45431">
            <w:pPr>
              <w:autoSpaceDE w:val="0"/>
              <w:autoSpaceDN w:val="0"/>
              <w:adjustRightInd w:val="0"/>
              <w:spacing w:after="0" w:line="240" w:lineRule="auto"/>
              <w:rPr>
                <w:rFonts w:cs="Calibri"/>
                <w:sz w:val="16"/>
                <w:szCs w:val="16"/>
                <w:lang w:val="es"/>
              </w:rPr>
            </w:pPr>
            <w:r w:rsidRPr="007F35D7">
              <w:rPr>
                <w:rFonts w:cs="Segoe UI"/>
                <w:sz w:val="16"/>
                <w:szCs w:val="16"/>
                <w:lang w:val="es"/>
              </w:rPr>
              <w:t>ALUMNADO QUE HA MEJORADO LA ASISTENCIA A CLASE</w:t>
            </w:r>
          </w:p>
        </w:tc>
        <w:tc>
          <w:tcPr>
            <w:tcW w:w="709" w:type="dxa"/>
            <w:tcBorders>
              <w:top w:val="single" w:sz="3" w:space="0" w:color="000000"/>
              <w:left w:val="single" w:sz="3" w:space="0" w:color="000000"/>
              <w:bottom w:val="single" w:sz="3" w:space="0" w:color="000000"/>
              <w:right w:val="single" w:sz="3" w:space="0" w:color="000000"/>
            </w:tcBorders>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97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237</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210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174</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445431" w:rsidRDefault="00A45431" w:rsidP="00A45431">
            <w:pPr>
              <w:spacing w:after="0"/>
              <w:jc w:val="center"/>
              <w:rPr>
                <w:rFonts w:cs="Calibri"/>
                <w:sz w:val="16"/>
                <w:szCs w:val="16"/>
                <w:lang w:val="es-ES"/>
              </w:rPr>
            </w:pPr>
            <w:r w:rsidRPr="00445431">
              <w:rPr>
                <w:rFonts w:cs="Calibri"/>
                <w:sz w:val="16"/>
                <w:szCs w:val="16"/>
                <w:lang w:val="es-ES"/>
              </w:rPr>
              <w:t>311</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445431" w:rsidRDefault="00A45431" w:rsidP="00A45431">
            <w:pPr>
              <w:spacing w:after="0"/>
              <w:jc w:val="center"/>
              <w:rPr>
                <w:rFonts w:cs="Calibri"/>
                <w:sz w:val="16"/>
                <w:szCs w:val="16"/>
                <w:lang w:val="es-ES"/>
              </w:rPr>
            </w:pPr>
            <w:r>
              <w:rPr>
                <w:rFonts w:cs="Calibri"/>
                <w:sz w:val="16"/>
                <w:szCs w:val="16"/>
                <w:lang w:val="es-ES"/>
              </w:rPr>
              <w:t>163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Default="00A45431" w:rsidP="00A45431">
            <w:pPr>
              <w:spacing w:after="0"/>
              <w:jc w:val="center"/>
              <w:rPr>
                <w:rFonts w:ascii="Calibri" w:hAnsi="Calibri" w:cs="Calibri"/>
                <w:color w:val="44546A"/>
                <w:sz w:val="20"/>
              </w:rPr>
            </w:pPr>
            <w:r>
              <w:rPr>
                <w:rFonts w:ascii="Calibri" w:hAnsi="Calibri" w:cs="Calibri"/>
                <w:color w:val="44546A"/>
                <w:sz w:val="20"/>
              </w:rPr>
              <w:t>-148</w:t>
            </w:r>
          </w:p>
        </w:tc>
      </w:tr>
      <w:tr w:rsidR="00A45431" w:rsidRPr="007F35D7" w:rsidTr="002F0533">
        <w:trPr>
          <w:trHeight w:val="255"/>
        </w:trPr>
        <w:tc>
          <w:tcPr>
            <w:tcW w:w="3119" w:type="dxa"/>
            <w:tcBorders>
              <w:top w:val="single" w:sz="3" w:space="0" w:color="000000"/>
              <w:left w:val="single" w:sz="3" w:space="0" w:color="000000"/>
              <w:bottom w:val="single" w:sz="3" w:space="0" w:color="000000"/>
              <w:right w:val="single" w:sz="3" w:space="0" w:color="000000"/>
            </w:tcBorders>
            <w:vAlign w:val="bottom"/>
          </w:tcPr>
          <w:p w:rsidR="00A45431" w:rsidRPr="007F35D7" w:rsidRDefault="00A45431" w:rsidP="00A45431">
            <w:pPr>
              <w:autoSpaceDE w:val="0"/>
              <w:autoSpaceDN w:val="0"/>
              <w:adjustRightInd w:val="0"/>
              <w:spacing w:after="0" w:line="240" w:lineRule="auto"/>
              <w:rPr>
                <w:rFonts w:cs="Calibri"/>
                <w:sz w:val="16"/>
                <w:szCs w:val="16"/>
                <w:lang w:val="es"/>
              </w:rPr>
            </w:pPr>
            <w:r w:rsidRPr="007F35D7">
              <w:rPr>
                <w:rFonts w:cs="Segoe UI"/>
                <w:sz w:val="16"/>
                <w:szCs w:val="16"/>
                <w:lang w:val="es"/>
              </w:rPr>
              <w:t>ALUMNADO QUE HA MEJORADO SUS RESULTADOS ACADÉMICOS</w:t>
            </w:r>
          </w:p>
        </w:tc>
        <w:tc>
          <w:tcPr>
            <w:tcW w:w="709" w:type="dxa"/>
            <w:tcBorders>
              <w:top w:val="single" w:sz="3" w:space="0" w:color="000000"/>
              <w:left w:val="single" w:sz="3" w:space="0" w:color="000000"/>
              <w:bottom w:val="single" w:sz="3" w:space="0" w:color="000000"/>
              <w:right w:val="single" w:sz="3" w:space="0" w:color="000000"/>
            </w:tcBorders>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412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536</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474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485</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spacing w:after="0"/>
              <w:jc w:val="center"/>
              <w:rPr>
                <w:rFonts w:cs="Calibri"/>
                <w:sz w:val="20"/>
                <w:lang w:val="es-ES"/>
              </w:rPr>
            </w:pPr>
            <w:r>
              <w:rPr>
                <w:rFonts w:cs="Calibri"/>
                <w:sz w:val="20"/>
                <w:lang w:val="es-ES"/>
              </w:rPr>
              <w:t>456</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Default="00A45431" w:rsidP="00A45431">
            <w:pPr>
              <w:spacing w:after="0"/>
              <w:jc w:val="center"/>
              <w:rPr>
                <w:rFonts w:cs="Calibri"/>
                <w:sz w:val="20"/>
                <w:lang w:val="es-ES"/>
              </w:rPr>
            </w:pPr>
            <w:r>
              <w:rPr>
                <w:rFonts w:cs="Calibri"/>
                <w:sz w:val="20"/>
                <w:lang w:val="es-ES"/>
              </w:rPr>
              <w:t>535</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Default="00A45431" w:rsidP="00A45431">
            <w:pPr>
              <w:spacing w:after="0"/>
              <w:jc w:val="center"/>
              <w:rPr>
                <w:rFonts w:ascii="Calibri" w:hAnsi="Calibri" w:cs="Calibri"/>
                <w:color w:val="44546A"/>
                <w:sz w:val="20"/>
              </w:rPr>
            </w:pPr>
            <w:r>
              <w:rPr>
                <w:rFonts w:ascii="Calibri" w:hAnsi="Calibri" w:cs="Calibri"/>
                <w:color w:val="44546A"/>
                <w:sz w:val="20"/>
              </w:rPr>
              <w:t>79</w:t>
            </w:r>
          </w:p>
        </w:tc>
      </w:tr>
      <w:tr w:rsidR="00A45431" w:rsidRPr="007F35D7" w:rsidTr="002F0533">
        <w:trPr>
          <w:trHeight w:val="255"/>
        </w:trPr>
        <w:tc>
          <w:tcPr>
            <w:tcW w:w="3119" w:type="dxa"/>
            <w:tcBorders>
              <w:top w:val="single" w:sz="3" w:space="0" w:color="000000"/>
              <w:left w:val="single" w:sz="3" w:space="0" w:color="000000"/>
              <w:bottom w:val="single" w:sz="3" w:space="0" w:color="000000"/>
              <w:right w:val="single" w:sz="3" w:space="0" w:color="000000"/>
            </w:tcBorders>
            <w:vAlign w:val="bottom"/>
          </w:tcPr>
          <w:p w:rsidR="00A45431" w:rsidRPr="007F35D7" w:rsidRDefault="00A45431" w:rsidP="00A45431">
            <w:pPr>
              <w:autoSpaceDE w:val="0"/>
              <w:autoSpaceDN w:val="0"/>
              <w:adjustRightInd w:val="0"/>
              <w:spacing w:after="0" w:line="240" w:lineRule="auto"/>
              <w:rPr>
                <w:rFonts w:cs="Calibri"/>
                <w:sz w:val="16"/>
                <w:szCs w:val="16"/>
                <w:lang w:val="es"/>
              </w:rPr>
            </w:pPr>
            <w:r w:rsidRPr="007F35D7">
              <w:rPr>
                <w:rFonts w:cs="Segoe UI"/>
                <w:sz w:val="16"/>
                <w:szCs w:val="16"/>
                <w:lang w:val="es"/>
              </w:rPr>
              <w:t>ALUMNADO QUE HA PROMOCIONADO</w:t>
            </w:r>
          </w:p>
        </w:tc>
        <w:tc>
          <w:tcPr>
            <w:tcW w:w="709" w:type="dxa"/>
            <w:tcBorders>
              <w:top w:val="single" w:sz="3" w:space="0" w:color="000000"/>
              <w:left w:val="single" w:sz="3" w:space="0" w:color="000000"/>
              <w:bottom w:val="single" w:sz="3" w:space="0" w:color="000000"/>
              <w:right w:val="single" w:sz="3" w:space="0" w:color="000000"/>
            </w:tcBorders>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555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610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607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602</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spacing w:after="0"/>
              <w:jc w:val="center"/>
              <w:rPr>
                <w:rFonts w:cs="Calibri"/>
                <w:sz w:val="20"/>
                <w:lang w:val="es-ES"/>
              </w:rPr>
            </w:pPr>
            <w:r>
              <w:rPr>
                <w:rFonts w:cs="Calibri"/>
                <w:sz w:val="20"/>
                <w:lang w:val="es-ES"/>
              </w:rPr>
              <w:t>598</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spacing w:after="0"/>
              <w:jc w:val="center"/>
              <w:rPr>
                <w:rFonts w:cs="Calibri"/>
                <w:sz w:val="20"/>
                <w:lang w:val="es-ES"/>
              </w:rPr>
            </w:pPr>
            <w:r>
              <w:rPr>
                <w:rFonts w:cs="Calibri"/>
                <w:sz w:val="20"/>
                <w:lang w:val="es-ES"/>
              </w:rPr>
              <w:t>660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Default="00A45431" w:rsidP="00A45431">
            <w:pPr>
              <w:spacing w:after="0"/>
              <w:jc w:val="center"/>
              <w:rPr>
                <w:rFonts w:ascii="Calibri" w:hAnsi="Calibri" w:cs="Calibri"/>
                <w:color w:val="44546A"/>
                <w:sz w:val="20"/>
              </w:rPr>
            </w:pPr>
            <w:r>
              <w:rPr>
                <w:rFonts w:ascii="Calibri" w:hAnsi="Calibri" w:cs="Calibri"/>
                <w:color w:val="44546A"/>
                <w:sz w:val="20"/>
              </w:rPr>
              <w:t>62</w:t>
            </w:r>
          </w:p>
        </w:tc>
      </w:tr>
      <w:tr w:rsidR="00A45431" w:rsidRPr="007F35D7" w:rsidTr="002F0533">
        <w:trPr>
          <w:trHeight w:val="255"/>
        </w:trPr>
        <w:tc>
          <w:tcPr>
            <w:tcW w:w="3119" w:type="dxa"/>
            <w:tcBorders>
              <w:top w:val="single" w:sz="3" w:space="0" w:color="000000"/>
              <w:left w:val="single" w:sz="3" w:space="0" w:color="000000"/>
              <w:bottom w:val="single" w:sz="3" w:space="0" w:color="000000"/>
              <w:right w:val="single" w:sz="3" w:space="0" w:color="000000"/>
            </w:tcBorders>
            <w:vAlign w:val="bottom"/>
          </w:tcPr>
          <w:p w:rsidR="00A45431" w:rsidRPr="007F35D7" w:rsidRDefault="00A45431" w:rsidP="00A45431">
            <w:pPr>
              <w:autoSpaceDE w:val="0"/>
              <w:autoSpaceDN w:val="0"/>
              <w:adjustRightInd w:val="0"/>
              <w:spacing w:after="0" w:line="240" w:lineRule="auto"/>
              <w:rPr>
                <w:rFonts w:cs="Calibri"/>
                <w:sz w:val="16"/>
                <w:szCs w:val="16"/>
                <w:lang w:val="es"/>
              </w:rPr>
            </w:pPr>
            <w:r w:rsidRPr="007F35D7">
              <w:rPr>
                <w:rFonts w:cs="Segoe UI"/>
                <w:sz w:val="16"/>
                <w:szCs w:val="16"/>
                <w:lang w:val="es"/>
              </w:rPr>
              <w:t>ALUMNADO QUE HA SALIDO DE LA MEDIDA DEBIDO A LA CONSECUCIÓN DE OBJETIVOS</w:t>
            </w:r>
          </w:p>
        </w:tc>
        <w:tc>
          <w:tcPr>
            <w:tcW w:w="709" w:type="dxa"/>
            <w:tcBorders>
              <w:top w:val="single" w:sz="3" w:space="0" w:color="000000"/>
              <w:left w:val="single" w:sz="3" w:space="0" w:color="000000"/>
              <w:bottom w:val="single" w:sz="3" w:space="0" w:color="000000"/>
              <w:right w:val="single" w:sz="3" w:space="0" w:color="000000"/>
            </w:tcBorders>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34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12</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spacing w:after="0"/>
              <w:jc w:val="center"/>
              <w:rPr>
                <w:rFonts w:cs="Calibri"/>
                <w:sz w:val="20"/>
                <w:lang w:val="es-ES"/>
              </w:rPr>
            </w:pPr>
            <w:r>
              <w:rPr>
                <w:rFonts w:cs="Calibri"/>
                <w:sz w:val="20"/>
                <w:lang w:val="es-ES"/>
              </w:rPr>
              <w:t>9</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spacing w:after="0"/>
              <w:jc w:val="center"/>
              <w:rPr>
                <w:rFonts w:cs="Calibri"/>
                <w:sz w:val="20"/>
                <w:lang w:val="es-ES"/>
              </w:rPr>
            </w:pPr>
            <w:r>
              <w:rPr>
                <w:rFonts w:cs="Calibri"/>
                <w:sz w:val="20"/>
                <w:lang w:val="es-ES"/>
              </w:rPr>
              <w:t>24</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Default="00A45431" w:rsidP="00A45431">
            <w:pPr>
              <w:spacing w:after="0"/>
              <w:jc w:val="center"/>
              <w:rPr>
                <w:rFonts w:ascii="Calibri" w:hAnsi="Calibri" w:cs="Calibri"/>
                <w:color w:val="44546A"/>
                <w:sz w:val="20"/>
              </w:rPr>
            </w:pPr>
            <w:r>
              <w:rPr>
                <w:rFonts w:ascii="Calibri" w:hAnsi="Calibri" w:cs="Calibri"/>
                <w:color w:val="44546A"/>
                <w:sz w:val="20"/>
              </w:rPr>
              <w:t>15</w:t>
            </w:r>
          </w:p>
        </w:tc>
      </w:tr>
      <w:tr w:rsidR="00A45431" w:rsidRPr="007F35D7" w:rsidTr="002F0533">
        <w:trPr>
          <w:trHeight w:val="255"/>
        </w:trPr>
        <w:tc>
          <w:tcPr>
            <w:tcW w:w="3119" w:type="dxa"/>
            <w:tcBorders>
              <w:top w:val="single" w:sz="3" w:space="0" w:color="000000"/>
              <w:left w:val="single" w:sz="3" w:space="0" w:color="000000"/>
              <w:bottom w:val="single" w:sz="3" w:space="0" w:color="000000"/>
              <w:right w:val="single" w:sz="3" w:space="0" w:color="000000"/>
            </w:tcBorders>
            <w:vAlign w:val="bottom"/>
          </w:tcPr>
          <w:p w:rsidR="00A45431" w:rsidRPr="007F35D7" w:rsidRDefault="00A45431" w:rsidP="00A45431">
            <w:pPr>
              <w:autoSpaceDE w:val="0"/>
              <w:autoSpaceDN w:val="0"/>
              <w:adjustRightInd w:val="0"/>
              <w:spacing w:after="0" w:line="240" w:lineRule="auto"/>
              <w:rPr>
                <w:rFonts w:cs="Calibri"/>
                <w:sz w:val="16"/>
                <w:szCs w:val="16"/>
                <w:lang w:val="es"/>
              </w:rPr>
            </w:pPr>
            <w:r w:rsidRPr="007F35D7">
              <w:rPr>
                <w:rFonts w:cs="Segoe UI"/>
                <w:sz w:val="16"/>
                <w:szCs w:val="16"/>
                <w:lang w:val="es"/>
              </w:rPr>
              <w:t>ALUMNADO QUE HA SUSPENDIDO A LO SUMO 2 ASIGNATURAS</w:t>
            </w:r>
          </w:p>
        </w:tc>
        <w:tc>
          <w:tcPr>
            <w:tcW w:w="709" w:type="dxa"/>
            <w:tcBorders>
              <w:top w:val="single" w:sz="3" w:space="0" w:color="000000"/>
              <w:left w:val="single" w:sz="3" w:space="0" w:color="000000"/>
              <w:bottom w:val="single" w:sz="3" w:space="0" w:color="000000"/>
              <w:right w:val="single" w:sz="3" w:space="0" w:color="000000"/>
            </w:tcBorders>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221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232</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239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181</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Pr="007F35D7" w:rsidRDefault="00A45431" w:rsidP="00A45431">
            <w:pPr>
              <w:spacing w:after="0"/>
              <w:jc w:val="center"/>
              <w:rPr>
                <w:rFonts w:cs="Calibri"/>
                <w:sz w:val="20"/>
                <w:lang w:val="es-ES"/>
              </w:rPr>
            </w:pPr>
            <w:r>
              <w:rPr>
                <w:rFonts w:cs="Calibri"/>
                <w:sz w:val="20"/>
                <w:lang w:val="es-ES"/>
              </w:rPr>
              <w:t>209</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Default="00A45431" w:rsidP="00A45431">
            <w:pPr>
              <w:spacing w:after="0"/>
              <w:jc w:val="center"/>
              <w:rPr>
                <w:rFonts w:cs="Calibri"/>
                <w:sz w:val="20"/>
                <w:lang w:val="es-ES"/>
              </w:rPr>
            </w:pPr>
            <w:r>
              <w:rPr>
                <w:rFonts w:cs="Calibri"/>
                <w:sz w:val="20"/>
                <w:lang w:val="es-ES"/>
              </w:rPr>
              <w:t>311</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45431" w:rsidRDefault="00A45431" w:rsidP="00A45431">
            <w:pPr>
              <w:spacing w:after="0"/>
              <w:jc w:val="center"/>
              <w:rPr>
                <w:rFonts w:ascii="Calibri" w:hAnsi="Calibri" w:cs="Calibri"/>
                <w:color w:val="44546A"/>
                <w:sz w:val="20"/>
              </w:rPr>
            </w:pPr>
            <w:r>
              <w:rPr>
                <w:rFonts w:ascii="Calibri" w:hAnsi="Calibri" w:cs="Calibri"/>
                <w:color w:val="44546A"/>
                <w:sz w:val="20"/>
              </w:rPr>
              <w:t>102</w:t>
            </w:r>
          </w:p>
        </w:tc>
      </w:tr>
    </w:tbl>
    <w:p w:rsidR="00254C49" w:rsidRPr="007F35D7" w:rsidRDefault="00254C49" w:rsidP="00254C49">
      <w:pPr>
        <w:autoSpaceDE w:val="0"/>
        <w:autoSpaceDN w:val="0"/>
        <w:adjustRightInd w:val="0"/>
        <w:spacing w:before="240" w:after="240" w:line="240" w:lineRule="auto"/>
        <w:jc w:val="both"/>
        <w:rPr>
          <w:rFonts w:cs="Verdana"/>
          <w:sz w:val="16"/>
          <w:szCs w:val="16"/>
          <w:lang w:val="es"/>
        </w:rPr>
      </w:pPr>
    </w:p>
    <w:tbl>
      <w:tblPr>
        <w:tblW w:w="8646" w:type="dxa"/>
        <w:tblInd w:w="-146" w:type="dxa"/>
        <w:tblLayout w:type="fixed"/>
        <w:tblCellMar>
          <w:left w:w="70" w:type="dxa"/>
          <w:right w:w="70" w:type="dxa"/>
        </w:tblCellMar>
        <w:tblLook w:val="0000" w:firstRow="0" w:lastRow="0" w:firstColumn="0" w:lastColumn="0" w:noHBand="0" w:noVBand="0"/>
      </w:tblPr>
      <w:tblGrid>
        <w:gridCol w:w="3119"/>
        <w:gridCol w:w="851"/>
        <w:gridCol w:w="708"/>
        <w:gridCol w:w="709"/>
        <w:gridCol w:w="709"/>
        <w:gridCol w:w="850"/>
        <w:gridCol w:w="850"/>
        <w:gridCol w:w="850"/>
      </w:tblGrid>
      <w:tr w:rsidR="009A6F93" w:rsidRPr="007F35D7" w:rsidTr="00CA4AE1">
        <w:trPr>
          <w:trHeight w:val="236"/>
        </w:trPr>
        <w:tc>
          <w:tcPr>
            <w:tcW w:w="3119" w:type="dxa"/>
            <w:tcBorders>
              <w:top w:val="single" w:sz="3" w:space="0" w:color="000000"/>
              <w:left w:val="single" w:sz="3" w:space="0" w:color="000000"/>
              <w:bottom w:val="single" w:sz="4" w:space="0" w:color="auto"/>
              <w:right w:val="single" w:sz="3" w:space="0" w:color="000000"/>
            </w:tcBorders>
            <w:shd w:val="clear" w:color="auto" w:fill="9BBB59"/>
            <w:vAlign w:val="bottom"/>
          </w:tcPr>
          <w:p w:rsidR="009A6F93" w:rsidRPr="007F35D7" w:rsidRDefault="009A6F93">
            <w:pPr>
              <w:autoSpaceDE w:val="0"/>
              <w:autoSpaceDN w:val="0"/>
              <w:adjustRightInd w:val="0"/>
              <w:spacing w:after="0" w:line="240" w:lineRule="auto"/>
              <w:rPr>
                <w:rFonts w:cs="Calibri"/>
                <w:sz w:val="16"/>
                <w:szCs w:val="16"/>
                <w:lang w:val="es"/>
              </w:rPr>
            </w:pPr>
            <w:r w:rsidRPr="007F35D7">
              <w:rPr>
                <w:rFonts w:cs="Segoe UI"/>
                <w:b/>
                <w:bCs/>
                <w:color w:val="FFFFFF"/>
                <w:sz w:val="16"/>
                <w:szCs w:val="16"/>
                <w:lang w:val="es"/>
              </w:rPr>
              <w:t>APLICACIÓN DE LA MEDIDA CON EL ALUMNADO.</w:t>
            </w:r>
          </w:p>
        </w:tc>
        <w:tc>
          <w:tcPr>
            <w:tcW w:w="851" w:type="dxa"/>
            <w:tcBorders>
              <w:top w:val="single" w:sz="3" w:space="0" w:color="000000"/>
              <w:left w:val="single" w:sz="3" w:space="0" w:color="000000"/>
              <w:bottom w:val="single" w:sz="4" w:space="0" w:color="auto"/>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13-14</w:t>
            </w:r>
          </w:p>
        </w:tc>
        <w:tc>
          <w:tcPr>
            <w:tcW w:w="708" w:type="dxa"/>
            <w:tcBorders>
              <w:top w:val="single" w:sz="3" w:space="0" w:color="000000"/>
              <w:left w:val="single" w:sz="3" w:space="0" w:color="000000"/>
              <w:bottom w:val="single" w:sz="4" w:space="0" w:color="auto"/>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14-15</w:t>
            </w:r>
          </w:p>
        </w:tc>
        <w:tc>
          <w:tcPr>
            <w:tcW w:w="709" w:type="dxa"/>
            <w:tcBorders>
              <w:top w:val="single" w:sz="3" w:space="0" w:color="000000"/>
              <w:left w:val="single" w:sz="3" w:space="0" w:color="000000"/>
              <w:bottom w:val="single" w:sz="4" w:space="0" w:color="auto"/>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15-16</w:t>
            </w:r>
          </w:p>
        </w:tc>
        <w:tc>
          <w:tcPr>
            <w:tcW w:w="709" w:type="dxa"/>
            <w:tcBorders>
              <w:top w:val="single" w:sz="3" w:space="0" w:color="000000"/>
              <w:left w:val="single" w:sz="3" w:space="0" w:color="000000"/>
              <w:bottom w:val="single" w:sz="4" w:space="0" w:color="auto"/>
              <w:right w:val="single" w:sz="3" w:space="0" w:color="000000"/>
            </w:tcBorders>
            <w:shd w:val="clear" w:color="auto" w:fill="215868"/>
            <w:vAlign w:val="center"/>
          </w:tcPr>
          <w:p w:rsidR="009A6F93" w:rsidRPr="007F35D7" w:rsidRDefault="009A6F93" w:rsidP="00AC7226">
            <w:pPr>
              <w:autoSpaceDE w:val="0"/>
              <w:autoSpaceDN w:val="0"/>
              <w:adjustRightInd w:val="0"/>
              <w:spacing w:after="0" w:line="240" w:lineRule="auto"/>
              <w:jc w:val="center"/>
              <w:rPr>
                <w:rFonts w:cs="Segoe UI"/>
                <w:b/>
                <w:bCs/>
                <w:color w:val="FFFFFF"/>
                <w:sz w:val="16"/>
                <w:szCs w:val="16"/>
                <w:lang w:val="es"/>
              </w:rPr>
            </w:pPr>
            <w:r w:rsidRPr="007F35D7">
              <w:rPr>
                <w:rFonts w:cs="Segoe UI"/>
                <w:b/>
                <w:bCs/>
                <w:color w:val="FFFFFF"/>
                <w:sz w:val="16"/>
                <w:szCs w:val="16"/>
                <w:lang w:val="es"/>
              </w:rPr>
              <w:t>16-17</w:t>
            </w:r>
          </w:p>
        </w:tc>
        <w:tc>
          <w:tcPr>
            <w:tcW w:w="850" w:type="dxa"/>
            <w:tcBorders>
              <w:top w:val="single" w:sz="3" w:space="0" w:color="000000"/>
              <w:left w:val="single" w:sz="3" w:space="0" w:color="000000"/>
              <w:bottom w:val="single" w:sz="4" w:space="0" w:color="auto"/>
              <w:right w:val="single" w:sz="3" w:space="0" w:color="000000"/>
            </w:tcBorders>
            <w:shd w:val="clear" w:color="auto" w:fill="215868"/>
            <w:vAlign w:val="center"/>
          </w:tcPr>
          <w:p w:rsidR="009A6F93" w:rsidRPr="007F35D7" w:rsidRDefault="009A6F93" w:rsidP="00156020">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17-18</w:t>
            </w:r>
          </w:p>
        </w:tc>
        <w:tc>
          <w:tcPr>
            <w:tcW w:w="850" w:type="dxa"/>
            <w:tcBorders>
              <w:top w:val="single" w:sz="3" w:space="0" w:color="000000"/>
              <w:left w:val="single" w:sz="3" w:space="0" w:color="000000"/>
              <w:bottom w:val="single" w:sz="4" w:space="0" w:color="auto"/>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18-19</w:t>
            </w:r>
          </w:p>
        </w:tc>
        <w:tc>
          <w:tcPr>
            <w:tcW w:w="850" w:type="dxa"/>
            <w:tcBorders>
              <w:top w:val="single" w:sz="3" w:space="0" w:color="000000"/>
              <w:left w:val="single" w:sz="3" w:space="0" w:color="000000"/>
              <w:bottom w:val="single" w:sz="4" w:space="0" w:color="auto"/>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Variación</w:t>
            </w:r>
          </w:p>
        </w:tc>
      </w:tr>
      <w:tr w:rsidR="00CA4AE1" w:rsidRPr="007F35D7" w:rsidTr="00CA4AE1">
        <w:trPr>
          <w:trHeight w:val="236"/>
        </w:trPr>
        <w:tc>
          <w:tcPr>
            <w:tcW w:w="3119" w:type="dxa"/>
            <w:tcBorders>
              <w:top w:val="single" w:sz="4" w:space="0" w:color="auto"/>
              <w:left w:val="single" w:sz="4" w:space="0" w:color="auto"/>
              <w:bottom w:val="single" w:sz="4" w:space="0" w:color="auto"/>
              <w:right w:val="single" w:sz="4" w:space="0" w:color="auto"/>
            </w:tcBorders>
            <w:vAlign w:val="bottom"/>
          </w:tcPr>
          <w:p w:rsidR="00CA4AE1" w:rsidRPr="007F35D7" w:rsidRDefault="00CA4AE1" w:rsidP="00CA4AE1">
            <w:pPr>
              <w:autoSpaceDE w:val="0"/>
              <w:autoSpaceDN w:val="0"/>
              <w:adjustRightInd w:val="0"/>
              <w:spacing w:after="0" w:line="240" w:lineRule="auto"/>
              <w:rPr>
                <w:rFonts w:cs="Calibri"/>
                <w:sz w:val="16"/>
                <w:szCs w:val="16"/>
                <w:lang w:val="es"/>
              </w:rPr>
            </w:pPr>
            <w:r w:rsidRPr="007F35D7">
              <w:rPr>
                <w:rFonts w:cs="Segoe UI"/>
                <w:sz w:val="16"/>
                <w:szCs w:val="16"/>
                <w:lang w:val="es"/>
              </w:rPr>
              <w:t>PORCENTAJE DE ALUMNADO ABSENTISTA QUE HA MEJORADO LA ASISTENCIA A CLASE</w:t>
            </w:r>
          </w:p>
        </w:tc>
        <w:tc>
          <w:tcPr>
            <w:tcW w:w="851" w:type="dxa"/>
            <w:tcBorders>
              <w:top w:val="single" w:sz="4" w:space="0" w:color="auto"/>
              <w:left w:val="single" w:sz="4" w:space="0" w:color="auto"/>
              <w:bottom w:val="single" w:sz="4" w:space="0" w:color="auto"/>
              <w:right w:val="single" w:sz="4" w:space="0" w:color="auto"/>
            </w:tcBorders>
            <w:vAlign w:val="center"/>
          </w:tcPr>
          <w:p w:rsidR="00CA4AE1" w:rsidRPr="007F35D7" w:rsidRDefault="00CA4AE1" w:rsidP="00CA4AE1">
            <w:pPr>
              <w:autoSpaceDE w:val="0"/>
              <w:autoSpaceDN w:val="0"/>
              <w:adjustRightInd w:val="0"/>
              <w:spacing w:before="100" w:after="100" w:line="240" w:lineRule="auto"/>
              <w:jc w:val="center"/>
              <w:rPr>
                <w:rFonts w:cs="Calibri"/>
                <w:sz w:val="16"/>
                <w:szCs w:val="16"/>
                <w:lang w:val="es"/>
              </w:rPr>
            </w:pPr>
            <w:r w:rsidRPr="007F35D7">
              <w:rPr>
                <w:rFonts w:cs="Segoe UI"/>
                <w:sz w:val="16"/>
                <w:szCs w:val="16"/>
                <w:lang w:val="es"/>
              </w:rPr>
              <w:t>56,67%</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before="100" w:after="100" w:line="240" w:lineRule="auto"/>
              <w:jc w:val="center"/>
              <w:rPr>
                <w:rFonts w:cs="Calibri"/>
                <w:sz w:val="16"/>
                <w:szCs w:val="16"/>
                <w:lang w:val="es"/>
              </w:rPr>
            </w:pPr>
            <w:r w:rsidRPr="007F35D7">
              <w:rPr>
                <w:rFonts w:cs="Segoe UI"/>
                <w:sz w:val="16"/>
                <w:szCs w:val="16"/>
                <w:lang w:val="es"/>
              </w:rPr>
              <w:t>42,86%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before="100" w:after="100" w:line="240" w:lineRule="auto"/>
              <w:jc w:val="center"/>
              <w:rPr>
                <w:rFonts w:cs="Calibri"/>
                <w:sz w:val="16"/>
                <w:szCs w:val="16"/>
                <w:lang w:val="es"/>
              </w:rPr>
            </w:pPr>
            <w:r w:rsidRPr="007F35D7">
              <w:rPr>
                <w:rFonts w:cs="Segoe UI"/>
                <w:sz w:val="16"/>
                <w:szCs w:val="16"/>
                <w:lang w:val="es"/>
              </w:rPr>
              <w:t>38%</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CA4AE1" w:rsidRPr="007F35D7" w:rsidRDefault="00CA4AE1" w:rsidP="00CA4AE1">
            <w:pPr>
              <w:autoSpaceDE w:val="0"/>
              <w:autoSpaceDN w:val="0"/>
              <w:adjustRightInd w:val="0"/>
              <w:spacing w:before="100" w:after="100" w:line="240" w:lineRule="auto"/>
              <w:jc w:val="center"/>
              <w:rPr>
                <w:rFonts w:cs="Segoe UI"/>
                <w:sz w:val="16"/>
                <w:szCs w:val="16"/>
                <w:lang w:val="es"/>
              </w:rPr>
            </w:pPr>
            <w:r w:rsidRPr="007F35D7">
              <w:rPr>
                <w:rFonts w:cs="Segoe UI"/>
                <w:sz w:val="16"/>
                <w:szCs w:val="16"/>
                <w:lang w:val="es"/>
              </w:rPr>
              <w:t>100%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spacing w:after="0"/>
              <w:jc w:val="center"/>
              <w:rPr>
                <w:rFonts w:cs="Calibri"/>
                <w:sz w:val="16"/>
                <w:szCs w:val="16"/>
                <w:lang w:val="es-ES"/>
              </w:rPr>
            </w:pPr>
            <w:r>
              <w:rPr>
                <w:rFonts w:cs="Calibri"/>
                <w:sz w:val="16"/>
                <w:szCs w:val="16"/>
                <w:lang w:val="es-ES"/>
              </w:rPr>
              <w:t>100%</w:t>
            </w:r>
          </w:p>
        </w:tc>
        <w:tc>
          <w:tcPr>
            <w:tcW w:w="850" w:type="dxa"/>
            <w:tcBorders>
              <w:top w:val="single" w:sz="4" w:space="0" w:color="auto"/>
              <w:left w:val="nil"/>
              <w:bottom w:val="single" w:sz="4" w:space="0" w:color="auto"/>
              <w:right w:val="nil"/>
            </w:tcBorders>
            <w:shd w:val="clear" w:color="auto" w:fill="auto"/>
            <w:vAlign w:val="center"/>
          </w:tcPr>
          <w:p w:rsidR="00CA4AE1" w:rsidRPr="00CA4AE1" w:rsidRDefault="00CA4AE1" w:rsidP="00CA4AE1">
            <w:pPr>
              <w:spacing w:after="0"/>
              <w:jc w:val="center"/>
              <w:rPr>
                <w:rFonts w:cstheme="minorHAnsi"/>
                <w:sz w:val="16"/>
                <w:szCs w:val="16"/>
              </w:rPr>
            </w:pPr>
            <w:r w:rsidRPr="00CA4AE1">
              <w:rPr>
                <w:rFonts w:cstheme="minorHAnsi"/>
                <w:sz w:val="16"/>
                <w:szCs w:val="16"/>
              </w:rPr>
              <w:t>33,33%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CA4AE1" w:rsidRDefault="00CA4AE1" w:rsidP="00CA4AE1">
            <w:pPr>
              <w:spacing w:after="0"/>
              <w:jc w:val="center"/>
              <w:rPr>
                <w:rFonts w:cstheme="minorHAnsi"/>
                <w:sz w:val="16"/>
                <w:szCs w:val="16"/>
              </w:rPr>
            </w:pPr>
            <w:r>
              <w:rPr>
                <w:rFonts w:cstheme="minorHAnsi"/>
                <w:sz w:val="16"/>
                <w:szCs w:val="16"/>
                <w:lang w:val="es-ES"/>
              </w:rPr>
              <w:t>-66,67</w:t>
            </w:r>
            <w:r w:rsidRPr="00CA4AE1">
              <w:rPr>
                <w:rFonts w:cstheme="minorHAnsi"/>
                <w:sz w:val="16"/>
                <w:szCs w:val="16"/>
                <w:lang w:val="es-ES"/>
              </w:rPr>
              <w:t>%</w:t>
            </w:r>
          </w:p>
        </w:tc>
      </w:tr>
      <w:tr w:rsidR="00CA4AE1" w:rsidRPr="007F35D7" w:rsidTr="00CA4AE1">
        <w:trPr>
          <w:trHeight w:val="236"/>
        </w:trPr>
        <w:tc>
          <w:tcPr>
            <w:tcW w:w="3119" w:type="dxa"/>
            <w:tcBorders>
              <w:top w:val="single" w:sz="4" w:space="0" w:color="auto"/>
              <w:left w:val="single" w:sz="4" w:space="0" w:color="auto"/>
              <w:bottom w:val="single" w:sz="4" w:space="0" w:color="auto"/>
              <w:right w:val="single" w:sz="4" w:space="0" w:color="auto"/>
            </w:tcBorders>
            <w:vAlign w:val="center"/>
          </w:tcPr>
          <w:p w:rsidR="00CA4AE1" w:rsidRPr="007F35D7" w:rsidRDefault="00CA4AE1" w:rsidP="00CA4AE1">
            <w:pPr>
              <w:autoSpaceDE w:val="0"/>
              <w:autoSpaceDN w:val="0"/>
              <w:adjustRightInd w:val="0"/>
              <w:spacing w:after="0" w:line="240" w:lineRule="auto"/>
              <w:rPr>
                <w:rFonts w:cs="Calibri"/>
                <w:sz w:val="16"/>
                <w:szCs w:val="16"/>
                <w:lang w:val="es"/>
              </w:rPr>
            </w:pPr>
            <w:r w:rsidRPr="007F35D7">
              <w:rPr>
                <w:rFonts w:cs="Segoe UI"/>
                <w:sz w:val="16"/>
                <w:szCs w:val="16"/>
                <w:lang w:val="es"/>
              </w:rPr>
              <w:t>PORCENTAJE DEL ALUMNADO QUE HA APROBADO LENGUA CASTELLANA Y LITERATURA</w:t>
            </w:r>
          </w:p>
        </w:tc>
        <w:tc>
          <w:tcPr>
            <w:tcW w:w="851" w:type="dxa"/>
            <w:tcBorders>
              <w:top w:val="single" w:sz="4" w:space="0" w:color="auto"/>
              <w:left w:val="single" w:sz="4" w:space="0" w:color="auto"/>
              <w:bottom w:val="single" w:sz="4" w:space="0" w:color="auto"/>
              <w:right w:val="single" w:sz="4" w:space="0" w:color="auto"/>
            </w:tcBorders>
            <w:vAlign w:val="center"/>
          </w:tcPr>
          <w:p w:rsidR="00CA4AE1" w:rsidRPr="007F35D7" w:rsidRDefault="00CA4AE1" w:rsidP="00CA4AE1">
            <w:pPr>
              <w:autoSpaceDE w:val="0"/>
              <w:autoSpaceDN w:val="0"/>
              <w:adjustRightInd w:val="0"/>
              <w:spacing w:before="100" w:after="100" w:line="240" w:lineRule="auto"/>
              <w:jc w:val="center"/>
              <w:rPr>
                <w:rFonts w:cs="Calibri"/>
                <w:sz w:val="16"/>
                <w:szCs w:val="16"/>
                <w:lang w:val="es"/>
              </w:rPr>
            </w:pPr>
            <w:r w:rsidRPr="007F35D7">
              <w:rPr>
                <w:rFonts w:cs="Segoe UI"/>
                <w:sz w:val="16"/>
                <w:szCs w:val="16"/>
                <w:lang w:val="es"/>
              </w:rPr>
              <w:t>57,64%</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before="100" w:after="100" w:line="240" w:lineRule="auto"/>
              <w:jc w:val="center"/>
              <w:rPr>
                <w:rFonts w:cs="Calibri"/>
                <w:sz w:val="16"/>
                <w:szCs w:val="16"/>
                <w:lang w:val="es"/>
              </w:rPr>
            </w:pPr>
            <w:r w:rsidRPr="007F35D7">
              <w:rPr>
                <w:rFonts w:cs="Segoe UI"/>
                <w:sz w:val="16"/>
                <w:szCs w:val="16"/>
                <w:lang w:val="es"/>
              </w:rPr>
              <w:t>37,57%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59,38%</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spacing w:after="0"/>
              <w:jc w:val="center"/>
              <w:rPr>
                <w:rFonts w:cs="Segoe UI"/>
                <w:sz w:val="16"/>
                <w:szCs w:val="16"/>
              </w:rPr>
            </w:pPr>
            <w:r w:rsidRPr="007F35D7">
              <w:rPr>
                <w:rFonts w:cs="Segoe UI"/>
                <w:sz w:val="16"/>
                <w:szCs w:val="16"/>
              </w:rPr>
              <w:t>67,29%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445431" w:rsidRDefault="00CA4AE1" w:rsidP="00CA4AE1">
            <w:pPr>
              <w:spacing w:after="0"/>
              <w:jc w:val="center"/>
              <w:rPr>
                <w:rFonts w:ascii="Calibri" w:hAnsi="Calibri" w:cs="Segoe UI"/>
                <w:color w:val="000000" w:themeColor="text1"/>
                <w:sz w:val="16"/>
                <w:szCs w:val="16"/>
              </w:rPr>
            </w:pPr>
            <w:r w:rsidRPr="00445431">
              <w:rPr>
                <w:rFonts w:ascii="Calibri" w:hAnsi="Calibri" w:cs="Calibri"/>
                <w:color w:val="000000" w:themeColor="text1"/>
                <w:sz w:val="16"/>
                <w:szCs w:val="16"/>
                <w:lang w:val="es-ES"/>
              </w:rPr>
              <w:t>62,82%</w:t>
            </w:r>
          </w:p>
        </w:tc>
        <w:tc>
          <w:tcPr>
            <w:tcW w:w="850" w:type="dxa"/>
            <w:tcBorders>
              <w:top w:val="single" w:sz="4" w:space="0" w:color="auto"/>
              <w:left w:val="nil"/>
              <w:bottom w:val="single" w:sz="4" w:space="0" w:color="auto"/>
              <w:right w:val="nil"/>
            </w:tcBorders>
            <w:shd w:val="clear" w:color="auto" w:fill="auto"/>
            <w:vAlign w:val="center"/>
          </w:tcPr>
          <w:p w:rsidR="00CA4AE1" w:rsidRPr="00CA4AE1" w:rsidRDefault="00CA4AE1" w:rsidP="00CA4AE1">
            <w:pPr>
              <w:spacing w:after="0"/>
              <w:jc w:val="center"/>
              <w:rPr>
                <w:rFonts w:cstheme="minorHAnsi"/>
                <w:sz w:val="16"/>
                <w:szCs w:val="16"/>
              </w:rPr>
            </w:pPr>
            <w:r w:rsidRPr="00CA4AE1">
              <w:rPr>
                <w:rFonts w:cstheme="minorHAnsi"/>
                <w:sz w:val="16"/>
                <w:szCs w:val="16"/>
              </w:rPr>
              <w:t>69,49%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CA4AE1" w:rsidRDefault="0039721E" w:rsidP="00CA4AE1">
            <w:pPr>
              <w:spacing w:after="0"/>
              <w:jc w:val="center"/>
              <w:rPr>
                <w:rFonts w:cstheme="minorHAnsi"/>
                <w:color w:val="000000" w:themeColor="text1"/>
                <w:sz w:val="16"/>
                <w:szCs w:val="16"/>
              </w:rPr>
            </w:pPr>
            <w:r>
              <w:rPr>
                <w:rFonts w:cstheme="minorHAnsi"/>
                <w:color w:val="000000" w:themeColor="text1"/>
                <w:sz w:val="16"/>
                <w:szCs w:val="16"/>
                <w:lang w:val="es-ES"/>
              </w:rPr>
              <w:t>6,67</w:t>
            </w:r>
            <w:r w:rsidR="00CA4AE1" w:rsidRPr="00CA4AE1">
              <w:rPr>
                <w:rFonts w:cstheme="minorHAnsi"/>
                <w:color w:val="000000" w:themeColor="text1"/>
                <w:sz w:val="16"/>
                <w:szCs w:val="16"/>
                <w:lang w:val="es-ES"/>
              </w:rPr>
              <w:t>%</w:t>
            </w:r>
          </w:p>
        </w:tc>
      </w:tr>
      <w:tr w:rsidR="00CA4AE1" w:rsidRPr="007F35D7" w:rsidTr="00CA4AE1">
        <w:trPr>
          <w:trHeight w:val="236"/>
        </w:trPr>
        <w:tc>
          <w:tcPr>
            <w:tcW w:w="3119" w:type="dxa"/>
            <w:tcBorders>
              <w:top w:val="single" w:sz="4" w:space="0" w:color="auto"/>
              <w:left w:val="single" w:sz="4" w:space="0" w:color="auto"/>
              <w:bottom w:val="single" w:sz="4" w:space="0" w:color="auto"/>
              <w:right w:val="single" w:sz="4" w:space="0" w:color="auto"/>
            </w:tcBorders>
            <w:vAlign w:val="center"/>
          </w:tcPr>
          <w:p w:rsidR="00CA4AE1" w:rsidRPr="007F35D7" w:rsidRDefault="00CA4AE1" w:rsidP="00CA4AE1">
            <w:pPr>
              <w:autoSpaceDE w:val="0"/>
              <w:autoSpaceDN w:val="0"/>
              <w:adjustRightInd w:val="0"/>
              <w:spacing w:after="0" w:line="240" w:lineRule="auto"/>
              <w:rPr>
                <w:rFonts w:cs="Calibri"/>
                <w:sz w:val="16"/>
                <w:szCs w:val="16"/>
                <w:lang w:val="es"/>
              </w:rPr>
            </w:pPr>
            <w:r w:rsidRPr="007F35D7">
              <w:rPr>
                <w:rFonts w:cs="Segoe UI"/>
                <w:sz w:val="16"/>
                <w:szCs w:val="16"/>
                <w:lang w:val="es"/>
              </w:rPr>
              <w:t>PORCENTAJE DE ALUMNADO QUE HA APROBADO MATEMÁTICAS</w:t>
            </w:r>
          </w:p>
        </w:tc>
        <w:tc>
          <w:tcPr>
            <w:tcW w:w="851" w:type="dxa"/>
            <w:tcBorders>
              <w:top w:val="single" w:sz="4" w:space="0" w:color="auto"/>
              <w:left w:val="single" w:sz="4" w:space="0" w:color="auto"/>
              <w:bottom w:val="single" w:sz="4" w:space="0" w:color="auto"/>
              <w:right w:val="single" w:sz="4" w:space="0" w:color="auto"/>
            </w:tcBorders>
            <w:vAlign w:val="center"/>
          </w:tcPr>
          <w:p w:rsidR="00CA4AE1" w:rsidRPr="007F35D7" w:rsidRDefault="00CA4AE1" w:rsidP="00CA4AE1">
            <w:pPr>
              <w:autoSpaceDE w:val="0"/>
              <w:autoSpaceDN w:val="0"/>
              <w:adjustRightInd w:val="0"/>
              <w:spacing w:before="100" w:after="100" w:line="240" w:lineRule="auto"/>
              <w:jc w:val="center"/>
              <w:rPr>
                <w:rFonts w:cs="Calibri"/>
                <w:sz w:val="16"/>
                <w:szCs w:val="16"/>
                <w:lang w:val="es"/>
              </w:rPr>
            </w:pPr>
            <w:r w:rsidRPr="007F35D7">
              <w:rPr>
                <w:rFonts w:cs="Segoe UI"/>
                <w:sz w:val="16"/>
                <w:szCs w:val="16"/>
                <w:lang w:val="es"/>
              </w:rPr>
              <w:t>53,02%</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before="100" w:after="100" w:line="240" w:lineRule="auto"/>
              <w:jc w:val="center"/>
              <w:rPr>
                <w:rFonts w:cs="Calibri"/>
                <w:sz w:val="16"/>
                <w:szCs w:val="16"/>
                <w:lang w:val="es"/>
              </w:rPr>
            </w:pPr>
            <w:r w:rsidRPr="007F35D7">
              <w:rPr>
                <w:rFonts w:cs="Segoe UI"/>
                <w:sz w:val="16"/>
                <w:szCs w:val="16"/>
                <w:lang w:val="es"/>
              </w:rPr>
              <w:t>36,45%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before="240" w:after="240" w:line="240" w:lineRule="auto"/>
              <w:jc w:val="center"/>
              <w:rPr>
                <w:rFonts w:cs="Calibri"/>
                <w:sz w:val="16"/>
                <w:szCs w:val="16"/>
                <w:lang w:val="es"/>
              </w:rPr>
            </w:pPr>
            <w:r w:rsidRPr="007F35D7">
              <w:rPr>
                <w:rFonts w:cs="Segoe UI"/>
                <w:sz w:val="16"/>
                <w:szCs w:val="16"/>
                <w:lang w:val="es"/>
              </w:rPr>
              <w:t>54,25%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spacing w:after="0"/>
              <w:jc w:val="center"/>
              <w:rPr>
                <w:rFonts w:cs="Segoe UI"/>
                <w:sz w:val="16"/>
                <w:szCs w:val="16"/>
              </w:rPr>
            </w:pPr>
            <w:r w:rsidRPr="007F35D7">
              <w:rPr>
                <w:rFonts w:cs="Segoe UI"/>
                <w:sz w:val="16"/>
                <w:szCs w:val="16"/>
              </w:rPr>
              <w:t>61,24%</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445431" w:rsidRDefault="00CA4AE1" w:rsidP="00CA4AE1">
            <w:pPr>
              <w:spacing w:after="0"/>
              <w:jc w:val="center"/>
              <w:rPr>
                <w:rFonts w:ascii="Calibri" w:hAnsi="Calibri" w:cs="Segoe UI"/>
                <w:color w:val="000000" w:themeColor="text1"/>
                <w:sz w:val="16"/>
                <w:szCs w:val="16"/>
              </w:rPr>
            </w:pPr>
            <w:r w:rsidRPr="00445431">
              <w:rPr>
                <w:rFonts w:ascii="Calibri" w:hAnsi="Calibri" w:cs="Calibri"/>
                <w:color w:val="000000" w:themeColor="text1"/>
                <w:sz w:val="16"/>
                <w:szCs w:val="16"/>
                <w:lang w:val="es-ES"/>
              </w:rPr>
              <w:t>52,99%</w:t>
            </w:r>
          </w:p>
        </w:tc>
        <w:tc>
          <w:tcPr>
            <w:tcW w:w="850" w:type="dxa"/>
            <w:tcBorders>
              <w:top w:val="single" w:sz="4" w:space="0" w:color="auto"/>
              <w:left w:val="nil"/>
              <w:bottom w:val="single" w:sz="4" w:space="0" w:color="auto"/>
              <w:right w:val="nil"/>
            </w:tcBorders>
            <w:shd w:val="clear" w:color="auto" w:fill="auto"/>
            <w:vAlign w:val="center"/>
          </w:tcPr>
          <w:p w:rsidR="00CA4AE1" w:rsidRPr="00CA4AE1" w:rsidRDefault="00CA4AE1" w:rsidP="00CA4AE1">
            <w:pPr>
              <w:spacing w:after="0"/>
              <w:jc w:val="center"/>
              <w:rPr>
                <w:rFonts w:cstheme="minorHAnsi"/>
                <w:sz w:val="16"/>
                <w:szCs w:val="16"/>
              </w:rPr>
            </w:pPr>
            <w:r w:rsidRPr="00CA4AE1">
              <w:rPr>
                <w:rFonts w:cstheme="minorHAnsi"/>
                <w:sz w:val="16"/>
                <w:szCs w:val="16"/>
              </w:rPr>
              <w:t>59,49%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CA4AE1" w:rsidRDefault="0039721E" w:rsidP="00CA4AE1">
            <w:pPr>
              <w:spacing w:after="0"/>
              <w:jc w:val="center"/>
              <w:rPr>
                <w:rFonts w:cstheme="minorHAnsi"/>
                <w:color w:val="000000" w:themeColor="text1"/>
                <w:sz w:val="16"/>
                <w:szCs w:val="16"/>
              </w:rPr>
            </w:pPr>
            <w:r>
              <w:rPr>
                <w:rFonts w:cstheme="minorHAnsi"/>
                <w:color w:val="000000" w:themeColor="text1"/>
                <w:sz w:val="16"/>
                <w:szCs w:val="16"/>
                <w:lang w:val="es-ES"/>
              </w:rPr>
              <w:t>6,5</w:t>
            </w:r>
            <w:r w:rsidR="00CA4AE1" w:rsidRPr="00CA4AE1">
              <w:rPr>
                <w:rFonts w:cstheme="minorHAnsi"/>
                <w:color w:val="000000" w:themeColor="text1"/>
                <w:sz w:val="16"/>
                <w:szCs w:val="16"/>
                <w:lang w:val="es-ES"/>
              </w:rPr>
              <w:t>%</w:t>
            </w:r>
          </w:p>
        </w:tc>
      </w:tr>
      <w:tr w:rsidR="00CA4AE1" w:rsidRPr="007F35D7" w:rsidTr="00CA4AE1">
        <w:trPr>
          <w:trHeight w:val="236"/>
        </w:trPr>
        <w:tc>
          <w:tcPr>
            <w:tcW w:w="3119" w:type="dxa"/>
            <w:tcBorders>
              <w:top w:val="single" w:sz="4" w:space="0" w:color="auto"/>
              <w:left w:val="single" w:sz="4" w:space="0" w:color="auto"/>
              <w:bottom w:val="single" w:sz="4" w:space="0" w:color="auto"/>
              <w:right w:val="single" w:sz="4" w:space="0" w:color="auto"/>
            </w:tcBorders>
            <w:vAlign w:val="bottom"/>
          </w:tcPr>
          <w:p w:rsidR="00CA4AE1" w:rsidRPr="007F35D7" w:rsidRDefault="00CA4AE1" w:rsidP="00CA4AE1">
            <w:pPr>
              <w:autoSpaceDE w:val="0"/>
              <w:autoSpaceDN w:val="0"/>
              <w:adjustRightInd w:val="0"/>
              <w:spacing w:after="0" w:line="240" w:lineRule="auto"/>
              <w:rPr>
                <w:rFonts w:cs="Calibri"/>
                <w:sz w:val="16"/>
                <w:szCs w:val="16"/>
                <w:lang w:val="es"/>
              </w:rPr>
            </w:pPr>
            <w:r w:rsidRPr="007F35D7">
              <w:rPr>
                <w:rFonts w:cs="Segoe UI"/>
                <w:sz w:val="16"/>
                <w:szCs w:val="16"/>
                <w:lang w:val="es"/>
              </w:rPr>
              <w:t>PORCENTAJE DE ALUMNADO QUE HA ASISTIDO REGULARMENTE A LAS ACTIVIDADES ORGANIZADAS POR EL CENTRO</w:t>
            </w:r>
          </w:p>
        </w:tc>
        <w:tc>
          <w:tcPr>
            <w:tcW w:w="851" w:type="dxa"/>
            <w:tcBorders>
              <w:top w:val="single" w:sz="4" w:space="0" w:color="auto"/>
              <w:left w:val="single" w:sz="4" w:space="0" w:color="auto"/>
              <w:bottom w:val="single" w:sz="4" w:space="0" w:color="auto"/>
              <w:right w:val="single" w:sz="4" w:space="0" w:color="auto"/>
            </w:tcBorders>
            <w:vAlign w:val="center"/>
          </w:tcPr>
          <w:p w:rsidR="00CA4AE1" w:rsidRPr="007F35D7" w:rsidRDefault="00CA4AE1" w:rsidP="00CA4AE1">
            <w:pPr>
              <w:autoSpaceDE w:val="0"/>
              <w:autoSpaceDN w:val="0"/>
              <w:adjustRightInd w:val="0"/>
              <w:spacing w:before="100" w:after="100" w:line="240" w:lineRule="auto"/>
              <w:jc w:val="center"/>
              <w:rPr>
                <w:rFonts w:cs="Calibri"/>
                <w:sz w:val="16"/>
                <w:szCs w:val="16"/>
                <w:lang w:val="es"/>
              </w:rPr>
            </w:pPr>
            <w:r w:rsidRPr="007F35D7">
              <w:rPr>
                <w:rFonts w:cs="Segoe UI"/>
                <w:sz w:val="16"/>
                <w:szCs w:val="16"/>
                <w:lang w:val="es"/>
              </w:rPr>
              <w:t>92,01%</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before="100" w:after="100" w:line="240" w:lineRule="auto"/>
              <w:jc w:val="center"/>
              <w:rPr>
                <w:rFonts w:cs="Calibri"/>
                <w:sz w:val="16"/>
                <w:szCs w:val="16"/>
                <w:lang w:val="es"/>
              </w:rPr>
            </w:pPr>
            <w:r w:rsidRPr="007F35D7">
              <w:rPr>
                <w:rFonts w:cs="Segoe UI"/>
                <w:sz w:val="16"/>
                <w:szCs w:val="16"/>
                <w:lang w:val="es"/>
              </w:rPr>
              <w:t>51,64%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before="240" w:after="240" w:line="240" w:lineRule="auto"/>
              <w:jc w:val="center"/>
              <w:rPr>
                <w:rFonts w:cs="Calibri"/>
                <w:sz w:val="16"/>
                <w:szCs w:val="16"/>
                <w:lang w:val="es"/>
              </w:rPr>
            </w:pPr>
            <w:r w:rsidRPr="007F35D7">
              <w:rPr>
                <w:rFonts w:cs="Segoe UI"/>
                <w:sz w:val="16"/>
                <w:szCs w:val="16"/>
                <w:lang w:val="es"/>
              </w:rPr>
              <w:t>77,46%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spacing w:after="0"/>
              <w:jc w:val="center"/>
              <w:rPr>
                <w:rFonts w:cs="Segoe UI"/>
                <w:sz w:val="16"/>
                <w:szCs w:val="16"/>
              </w:rPr>
            </w:pPr>
            <w:r w:rsidRPr="007F35D7">
              <w:rPr>
                <w:rFonts w:cs="Segoe UI"/>
                <w:sz w:val="16"/>
                <w:szCs w:val="16"/>
              </w:rPr>
              <w:t>89,05%</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445431" w:rsidRDefault="00CA4AE1" w:rsidP="00CA4AE1">
            <w:pPr>
              <w:spacing w:after="0"/>
              <w:jc w:val="center"/>
              <w:rPr>
                <w:rFonts w:ascii="Calibri" w:hAnsi="Calibri" w:cs="Segoe UI"/>
                <w:color w:val="000000" w:themeColor="text1"/>
                <w:sz w:val="16"/>
                <w:szCs w:val="16"/>
              </w:rPr>
            </w:pPr>
            <w:r w:rsidRPr="00445431">
              <w:rPr>
                <w:rFonts w:ascii="Calibri" w:hAnsi="Calibri" w:cs="Calibri"/>
                <w:color w:val="000000" w:themeColor="text1"/>
                <w:sz w:val="16"/>
                <w:szCs w:val="16"/>
                <w:lang w:val="es-ES"/>
              </w:rPr>
              <w:t>73,17%</w:t>
            </w:r>
          </w:p>
        </w:tc>
        <w:tc>
          <w:tcPr>
            <w:tcW w:w="850" w:type="dxa"/>
            <w:tcBorders>
              <w:top w:val="single" w:sz="4" w:space="0" w:color="auto"/>
              <w:left w:val="nil"/>
              <w:bottom w:val="single" w:sz="4" w:space="0" w:color="auto"/>
              <w:right w:val="nil"/>
            </w:tcBorders>
            <w:shd w:val="clear" w:color="auto" w:fill="auto"/>
            <w:vAlign w:val="center"/>
          </w:tcPr>
          <w:p w:rsidR="00CA4AE1" w:rsidRPr="00CA4AE1" w:rsidRDefault="00CA4AE1" w:rsidP="00CA4AE1">
            <w:pPr>
              <w:spacing w:after="0"/>
              <w:jc w:val="center"/>
              <w:rPr>
                <w:rFonts w:cstheme="minorHAnsi"/>
                <w:sz w:val="16"/>
                <w:szCs w:val="16"/>
              </w:rPr>
            </w:pPr>
            <w:r w:rsidRPr="00CA4AE1">
              <w:rPr>
                <w:rFonts w:cstheme="minorHAnsi"/>
                <w:sz w:val="16"/>
                <w:szCs w:val="16"/>
              </w:rPr>
              <w:t>84,36%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CA4AE1" w:rsidRDefault="0039721E" w:rsidP="00CA4AE1">
            <w:pPr>
              <w:spacing w:after="0"/>
              <w:jc w:val="center"/>
              <w:rPr>
                <w:rFonts w:cstheme="minorHAnsi"/>
                <w:color w:val="000000" w:themeColor="text1"/>
                <w:sz w:val="16"/>
                <w:szCs w:val="16"/>
              </w:rPr>
            </w:pPr>
            <w:r>
              <w:rPr>
                <w:rFonts w:cstheme="minorHAnsi"/>
                <w:color w:val="000000" w:themeColor="text1"/>
                <w:sz w:val="16"/>
                <w:szCs w:val="16"/>
                <w:lang w:val="es-ES"/>
              </w:rPr>
              <w:t>11,19</w:t>
            </w:r>
            <w:r w:rsidR="00CA4AE1" w:rsidRPr="00CA4AE1">
              <w:rPr>
                <w:rFonts w:cstheme="minorHAnsi"/>
                <w:color w:val="000000" w:themeColor="text1"/>
                <w:sz w:val="16"/>
                <w:szCs w:val="16"/>
                <w:lang w:val="es-ES"/>
              </w:rPr>
              <w:t>%</w:t>
            </w:r>
          </w:p>
        </w:tc>
      </w:tr>
      <w:tr w:rsidR="00CA4AE1" w:rsidRPr="007F35D7" w:rsidTr="00CA4AE1">
        <w:trPr>
          <w:trHeight w:val="283"/>
        </w:trPr>
        <w:tc>
          <w:tcPr>
            <w:tcW w:w="3119" w:type="dxa"/>
            <w:tcBorders>
              <w:top w:val="single" w:sz="4" w:space="0" w:color="auto"/>
              <w:left w:val="single" w:sz="4" w:space="0" w:color="auto"/>
              <w:bottom w:val="single" w:sz="4" w:space="0" w:color="auto"/>
              <w:right w:val="single" w:sz="4" w:space="0" w:color="auto"/>
            </w:tcBorders>
            <w:vAlign w:val="center"/>
          </w:tcPr>
          <w:p w:rsidR="00CA4AE1" w:rsidRPr="007F35D7" w:rsidRDefault="00CA4AE1" w:rsidP="00CA4AE1">
            <w:pPr>
              <w:autoSpaceDE w:val="0"/>
              <w:autoSpaceDN w:val="0"/>
              <w:adjustRightInd w:val="0"/>
              <w:spacing w:after="0" w:line="240" w:lineRule="auto"/>
              <w:rPr>
                <w:rFonts w:cs="Calibri"/>
                <w:sz w:val="16"/>
                <w:szCs w:val="16"/>
                <w:lang w:val="es"/>
              </w:rPr>
            </w:pPr>
            <w:r w:rsidRPr="007F35D7">
              <w:rPr>
                <w:rFonts w:cs="Segoe UI"/>
                <w:sz w:val="16"/>
                <w:szCs w:val="16"/>
                <w:lang w:val="es"/>
              </w:rPr>
              <w:t>PORCENTAJE DEL ALUMNADO QUE HA MEJORADO LA ASISTENCIA A CLASE</w:t>
            </w:r>
          </w:p>
        </w:tc>
        <w:tc>
          <w:tcPr>
            <w:tcW w:w="851" w:type="dxa"/>
            <w:tcBorders>
              <w:top w:val="single" w:sz="4" w:space="0" w:color="auto"/>
              <w:left w:val="single" w:sz="4" w:space="0" w:color="auto"/>
              <w:bottom w:val="single" w:sz="4" w:space="0" w:color="auto"/>
              <w:right w:val="single" w:sz="4" w:space="0" w:color="auto"/>
            </w:tcBorders>
            <w:vAlign w:val="center"/>
          </w:tcPr>
          <w:p w:rsidR="00CA4AE1" w:rsidRPr="007F35D7" w:rsidRDefault="00CA4AE1" w:rsidP="00CA4AE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13,60%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before="100" w:after="100" w:line="240" w:lineRule="auto"/>
              <w:jc w:val="center"/>
              <w:rPr>
                <w:rFonts w:cs="Calibri"/>
                <w:sz w:val="16"/>
                <w:szCs w:val="16"/>
                <w:lang w:val="es"/>
              </w:rPr>
            </w:pPr>
            <w:r w:rsidRPr="007F35D7">
              <w:rPr>
                <w:rFonts w:cs="Segoe UI"/>
                <w:sz w:val="16"/>
                <w:szCs w:val="16"/>
                <w:lang w:val="es"/>
              </w:rPr>
              <w:t>18,94%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28,34%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spacing w:after="0"/>
              <w:jc w:val="center"/>
              <w:rPr>
                <w:rFonts w:cs="Segoe UI"/>
                <w:sz w:val="16"/>
                <w:szCs w:val="16"/>
              </w:rPr>
            </w:pPr>
            <w:r w:rsidRPr="007F35D7">
              <w:rPr>
                <w:rFonts w:cs="Segoe UI"/>
                <w:sz w:val="16"/>
                <w:szCs w:val="16"/>
              </w:rPr>
              <w:t>25,07%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445431" w:rsidRDefault="00CA4AE1" w:rsidP="00CA4AE1">
            <w:pPr>
              <w:spacing w:after="0"/>
              <w:jc w:val="center"/>
              <w:rPr>
                <w:rFonts w:ascii="Calibri" w:hAnsi="Calibri" w:cs="Segoe UI"/>
                <w:color w:val="000000" w:themeColor="text1"/>
                <w:sz w:val="16"/>
                <w:szCs w:val="16"/>
              </w:rPr>
            </w:pPr>
            <w:r w:rsidRPr="00445431">
              <w:rPr>
                <w:rFonts w:ascii="Calibri" w:hAnsi="Calibri" w:cs="Calibri"/>
                <w:color w:val="000000" w:themeColor="text1"/>
                <w:sz w:val="16"/>
                <w:szCs w:val="16"/>
                <w:lang w:val="es-ES"/>
              </w:rPr>
              <w:t>41,30%</w:t>
            </w:r>
          </w:p>
        </w:tc>
        <w:tc>
          <w:tcPr>
            <w:tcW w:w="850" w:type="dxa"/>
            <w:tcBorders>
              <w:top w:val="single" w:sz="4" w:space="0" w:color="auto"/>
              <w:left w:val="nil"/>
              <w:bottom w:val="single" w:sz="4" w:space="0" w:color="auto"/>
              <w:right w:val="nil"/>
            </w:tcBorders>
            <w:shd w:val="clear" w:color="auto" w:fill="auto"/>
            <w:vAlign w:val="center"/>
          </w:tcPr>
          <w:p w:rsidR="00CA4AE1" w:rsidRPr="00CA4AE1" w:rsidRDefault="00CA4AE1" w:rsidP="00CA4AE1">
            <w:pPr>
              <w:spacing w:after="0"/>
              <w:jc w:val="center"/>
              <w:rPr>
                <w:rFonts w:cstheme="minorHAnsi"/>
                <w:sz w:val="16"/>
                <w:szCs w:val="16"/>
              </w:rPr>
            </w:pPr>
            <w:r w:rsidRPr="00CA4AE1">
              <w:rPr>
                <w:rFonts w:cstheme="minorHAnsi"/>
                <w:sz w:val="16"/>
                <w:szCs w:val="16"/>
              </w:rPr>
              <w:t>20,90%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CA4AE1" w:rsidRDefault="0039721E" w:rsidP="00CA4AE1">
            <w:pPr>
              <w:spacing w:after="0"/>
              <w:jc w:val="center"/>
              <w:rPr>
                <w:rFonts w:cstheme="minorHAnsi"/>
                <w:color w:val="000000" w:themeColor="text1"/>
                <w:sz w:val="16"/>
                <w:szCs w:val="16"/>
              </w:rPr>
            </w:pPr>
            <w:r>
              <w:rPr>
                <w:rFonts w:cstheme="minorHAnsi"/>
                <w:color w:val="000000" w:themeColor="text1"/>
                <w:sz w:val="16"/>
                <w:szCs w:val="16"/>
                <w:lang w:val="es-ES"/>
              </w:rPr>
              <w:t>-20,4</w:t>
            </w:r>
            <w:r w:rsidR="00CA4AE1" w:rsidRPr="00CA4AE1">
              <w:rPr>
                <w:rFonts w:cstheme="minorHAnsi"/>
                <w:color w:val="000000" w:themeColor="text1"/>
                <w:sz w:val="16"/>
                <w:szCs w:val="16"/>
                <w:lang w:val="es-ES"/>
              </w:rPr>
              <w:t>%</w:t>
            </w:r>
          </w:p>
        </w:tc>
      </w:tr>
      <w:tr w:rsidR="00CA4AE1" w:rsidRPr="007F35D7" w:rsidTr="00CA4AE1">
        <w:trPr>
          <w:trHeight w:val="236"/>
        </w:trPr>
        <w:tc>
          <w:tcPr>
            <w:tcW w:w="3119" w:type="dxa"/>
            <w:tcBorders>
              <w:top w:val="single" w:sz="4" w:space="0" w:color="auto"/>
              <w:left w:val="single" w:sz="4" w:space="0" w:color="auto"/>
              <w:bottom w:val="single" w:sz="4" w:space="0" w:color="auto"/>
              <w:right w:val="single" w:sz="4" w:space="0" w:color="auto"/>
            </w:tcBorders>
            <w:vAlign w:val="bottom"/>
          </w:tcPr>
          <w:p w:rsidR="00CA4AE1" w:rsidRPr="007F35D7" w:rsidRDefault="00CA4AE1" w:rsidP="00CA4AE1">
            <w:pPr>
              <w:autoSpaceDE w:val="0"/>
              <w:autoSpaceDN w:val="0"/>
              <w:adjustRightInd w:val="0"/>
              <w:spacing w:after="0" w:line="240" w:lineRule="auto"/>
              <w:rPr>
                <w:rFonts w:cs="Calibri"/>
                <w:sz w:val="16"/>
                <w:szCs w:val="16"/>
                <w:lang w:val="es"/>
              </w:rPr>
            </w:pPr>
            <w:r w:rsidRPr="007F35D7">
              <w:rPr>
                <w:rFonts w:cs="Segoe UI"/>
                <w:sz w:val="16"/>
                <w:szCs w:val="16"/>
                <w:lang w:val="es"/>
              </w:rPr>
              <w:t>PORCENTAJE DE ALUMNADO QUE HA MEJORADO SUS RESULTADOS ACADÉMICOS</w:t>
            </w:r>
          </w:p>
        </w:tc>
        <w:tc>
          <w:tcPr>
            <w:tcW w:w="851" w:type="dxa"/>
            <w:tcBorders>
              <w:top w:val="single" w:sz="4" w:space="0" w:color="auto"/>
              <w:left w:val="single" w:sz="4" w:space="0" w:color="auto"/>
              <w:bottom w:val="single" w:sz="4" w:space="0" w:color="auto"/>
              <w:right w:val="single" w:sz="4" w:space="0" w:color="auto"/>
            </w:tcBorders>
            <w:vAlign w:val="center"/>
          </w:tcPr>
          <w:p w:rsidR="00CA4AE1" w:rsidRPr="007F35D7" w:rsidRDefault="00CA4AE1" w:rsidP="00CA4AE1">
            <w:pPr>
              <w:autoSpaceDE w:val="0"/>
              <w:autoSpaceDN w:val="0"/>
              <w:adjustRightInd w:val="0"/>
              <w:spacing w:before="100" w:after="100" w:line="240" w:lineRule="auto"/>
              <w:jc w:val="center"/>
              <w:rPr>
                <w:rFonts w:cs="Calibri"/>
                <w:sz w:val="16"/>
                <w:szCs w:val="16"/>
                <w:lang w:val="es"/>
              </w:rPr>
            </w:pPr>
            <w:r w:rsidRPr="007F35D7">
              <w:rPr>
                <w:rFonts w:cs="Segoe UI"/>
                <w:sz w:val="16"/>
                <w:szCs w:val="16"/>
                <w:lang w:val="es"/>
              </w:rPr>
              <w:t>57,78%</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before="100" w:after="100" w:line="240" w:lineRule="auto"/>
              <w:jc w:val="center"/>
              <w:rPr>
                <w:rFonts w:cs="Calibri"/>
                <w:sz w:val="16"/>
                <w:szCs w:val="16"/>
                <w:lang w:val="es"/>
              </w:rPr>
            </w:pPr>
            <w:r w:rsidRPr="007F35D7">
              <w:rPr>
                <w:rFonts w:cs="Segoe UI"/>
                <w:sz w:val="16"/>
                <w:szCs w:val="16"/>
                <w:lang w:val="es"/>
              </w:rPr>
              <w:t>42,85%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63,97%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spacing w:after="0"/>
              <w:jc w:val="center"/>
              <w:rPr>
                <w:rFonts w:cs="Segoe UI"/>
                <w:sz w:val="16"/>
                <w:szCs w:val="16"/>
              </w:rPr>
            </w:pPr>
            <w:r w:rsidRPr="007F35D7">
              <w:rPr>
                <w:rFonts w:cs="Segoe UI"/>
                <w:sz w:val="16"/>
                <w:szCs w:val="16"/>
              </w:rPr>
              <w:t>69,88%</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445431" w:rsidRDefault="00CA4AE1" w:rsidP="00CA4AE1">
            <w:pPr>
              <w:spacing w:after="0"/>
              <w:jc w:val="center"/>
              <w:rPr>
                <w:rFonts w:ascii="Calibri" w:hAnsi="Calibri" w:cs="Segoe UI"/>
                <w:color w:val="000000" w:themeColor="text1"/>
                <w:sz w:val="16"/>
                <w:szCs w:val="16"/>
              </w:rPr>
            </w:pPr>
            <w:r w:rsidRPr="00445431">
              <w:rPr>
                <w:rFonts w:ascii="Calibri" w:hAnsi="Calibri" w:cs="Calibri"/>
                <w:color w:val="000000" w:themeColor="text1"/>
                <w:sz w:val="16"/>
                <w:szCs w:val="16"/>
                <w:lang w:val="es-ES"/>
              </w:rPr>
              <w:t>60,56%</w:t>
            </w:r>
          </w:p>
        </w:tc>
        <w:tc>
          <w:tcPr>
            <w:tcW w:w="850" w:type="dxa"/>
            <w:tcBorders>
              <w:top w:val="single" w:sz="4" w:space="0" w:color="auto"/>
              <w:left w:val="nil"/>
              <w:bottom w:val="single" w:sz="4" w:space="0" w:color="auto"/>
              <w:right w:val="nil"/>
            </w:tcBorders>
            <w:shd w:val="clear" w:color="auto" w:fill="auto"/>
            <w:vAlign w:val="center"/>
          </w:tcPr>
          <w:p w:rsidR="00CA4AE1" w:rsidRPr="00CA4AE1" w:rsidRDefault="00CA4AE1" w:rsidP="00CA4AE1">
            <w:pPr>
              <w:spacing w:after="0"/>
              <w:jc w:val="center"/>
              <w:rPr>
                <w:rFonts w:cstheme="minorHAnsi"/>
                <w:sz w:val="16"/>
                <w:szCs w:val="16"/>
              </w:rPr>
            </w:pPr>
            <w:r w:rsidRPr="00CA4AE1">
              <w:rPr>
                <w:rFonts w:cstheme="minorHAnsi"/>
                <w:sz w:val="16"/>
                <w:szCs w:val="16"/>
              </w:rPr>
              <w:t>68,59%</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CA4AE1" w:rsidRDefault="0039721E" w:rsidP="00CA4AE1">
            <w:pPr>
              <w:spacing w:after="0"/>
              <w:jc w:val="center"/>
              <w:rPr>
                <w:rFonts w:cstheme="minorHAnsi"/>
                <w:color w:val="000000" w:themeColor="text1"/>
                <w:sz w:val="16"/>
                <w:szCs w:val="16"/>
              </w:rPr>
            </w:pPr>
            <w:r>
              <w:rPr>
                <w:rFonts w:cstheme="minorHAnsi"/>
                <w:color w:val="000000" w:themeColor="text1"/>
                <w:sz w:val="16"/>
                <w:szCs w:val="16"/>
                <w:lang w:val="es-ES"/>
              </w:rPr>
              <w:t>8,03</w:t>
            </w:r>
            <w:r w:rsidR="00CA4AE1" w:rsidRPr="00CA4AE1">
              <w:rPr>
                <w:rFonts w:cstheme="minorHAnsi"/>
                <w:color w:val="000000" w:themeColor="text1"/>
                <w:sz w:val="16"/>
                <w:szCs w:val="16"/>
                <w:lang w:val="es-ES"/>
              </w:rPr>
              <w:t>%</w:t>
            </w:r>
          </w:p>
        </w:tc>
      </w:tr>
      <w:tr w:rsidR="00CA4AE1" w:rsidRPr="007F35D7" w:rsidTr="00CA4AE1">
        <w:trPr>
          <w:trHeight w:val="236"/>
        </w:trPr>
        <w:tc>
          <w:tcPr>
            <w:tcW w:w="3119" w:type="dxa"/>
            <w:tcBorders>
              <w:top w:val="single" w:sz="4" w:space="0" w:color="auto"/>
              <w:left w:val="single" w:sz="4" w:space="0" w:color="auto"/>
              <w:bottom w:val="single" w:sz="4" w:space="0" w:color="auto"/>
              <w:right w:val="single" w:sz="4" w:space="0" w:color="auto"/>
            </w:tcBorders>
            <w:vAlign w:val="bottom"/>
          </w:tcPr>
          <w:p w:rsidR="00CA4AE1" w:rsidRPr="007F35D7" w:rsidRDefault="00CA4AE1" w:rsidP="00CA4AE1">
            <w:pPr>
              <w:autoSpaceDE w:val="0"/>
              <w:autoSpaceDN w:val="0"/>
              <w:adjustRightInd w:val="0"/>
              <w:spacing w:after="0" w:line="240" w:lineRule="auto"/>
              <w:rPr>
                <w:rFonts w:cs="Calibri"/>
                <w:sz w:val="16"/>
                <w:szCs w:val="16"/>
                <w:lang w:val="es"/>
              </w:rPr>
            </w:pPr>
            <w:r w:rsidRPr="007F35D7">
              <w:rPr>
                <w:rFonts w:cs="Segoe UI"/>
                <w:sz w:val="16"/>
                <w:szCs w:val="16"/>
                <w:lang w:val="es"/>
              </w:rPr>
              <w:t>PORCENTAJE DE ALUMNADO QUE HA PROMOCIONADO</w:t>
            </w:r>
          </w:p>
        </w:tc>
        <w:tc>
          <w:tcPr>
            <w:tcW w:w="851" w:type="dxa"/>
            <w:tcBorders>
              <w:top w:val="single" w:sz="4" w:space="0" w:color="auto"/>
              <w:left w:val="single" w:sz="4" w:space="0" w:color="auto"/>
              <w:bottom w:val="single" w:sz="4" w:space="0" w:color="auto"/>
              <w:right w:val="single" w:sz="4" w:space="0" w:color="auto"/>
            </w:tcBorders>
            <w:vAlign w:val="center"/>
          </w:tcPr>
          <w:p w:rsidR="00CA4AE1" w:rsidRPr="007F35D7" w:rsidRDefault="00CA4AE1" w:rsidP="00CA4AE1">
            <w:pPr>
              <w:autoSpaceDE w:val="0"/>
              <w:autoSpaceDN w:val="0"/>
              <w:adjustRightInd w:val="0"/>
              <w:spacing w:before="100" w:after="100" w:line="240" w:lineRule="auto"/>
              <w:jc w:val="center"/>
              <w:rPr>
                <w:rFonts w:cs="Calibri"/>
                <w:sz w:val="16"/>
                <w:szCs w:val="16"/>
                <w:lang w:val="es"/>
              </w:rPr>
            </w:pPr>
            <w:r w:rsidRPr="007F35D7">
              <w:rPr>
                <w:rFonts w:cs="Segoe UI"/>
                <w:sz w:val="16"/>
                <w:szCs w:val="16"/>
                <w:lang w:val="es"/>
              </w:rPr>
              <w:t>77,84%</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before="100" w:after="100" w:line="240" w:lineRule="auto"/>
              <w:jc w:val="center"/>
              <w:rPr>
                <w:rFonts w:cs="Calibri"/>
                <w:sz w:val="16"/>
                <w:szCs w:val="16"/>
                <w:lang w:val="es"/>
              </w:rPr>
            </w:pPr>
            <w:r w:rsidRPr="007F35D7">
              <w:rPr>
                <w:rFonts w:cs="Segoe UI"/>
                <w:sz w:val="16"/>
                <w:szCs w:val="16"/>
                <w:lang w:val="es"/>
              </w:rPr>
              <w:t>48,76%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81,92%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spacing w:after="0"/>
              <w:jc w:val="center"/>
              <w:rPr>
                <w:rFonts w:cs="Segoe UI"/>
                <w:sz w:val="16"/>
                <w:szCs w:val="16"/>
              </w:rPr>
            </w:pPr>
            <w:r w:rsidRPr="007F35D7">
              <w:rPr>
                <w:rFonts w:cs="Segoe UI"/>
                <w:sz w:val="16"/>
                <w:szCs w:val="16"/>
              </w:rPr>
              <w:t>86,74%</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445431" w:rsidRDefault="00CA4AE1" w:rsidP="00CA4AE1">
            <w:pPr>
              <w:spacing w:after="0"/>
              <w:jc w:val="center"/>
              <w:rPr>
                <w:rFonts w:ascii="Calibri" w:hAnsi="Calibri" w:cs="Segoe UI"/>
                <w:color w:val="000000" w:themeColor="text1"/>
                <w:sz w:val="16"/>
                <w:szCs w:val="16"/>
              </w:rPr>
            </w:pPr>
            <w:r w:rsidRPr="00445431">
              <w:rPr>
                <w:rFonts w:ascii="Calibri" w:hAnsi="Calibri" w:cs="Calibri"/>
                <w:color w:val="000000" w:themeColor="text1"/>
                <w:sz w:val="16"/>
                <w:szCs w:val="16"/>
                <w:lang w:val="es-ES"/>
              </w:rPr>
              <w:t>79,42%</w:t>
            </w:r>
          </w:p>
        </w:tc>
        <w:tc>
          <w:tcPr>
            <w:tcW w:w="850" w:type="dxa"/>
            <w:tcBorders>
              <w:top w:val="single" w:sz="4" w:space="0" w:color="auto"/>
              <w:left w:val="nil"/>
              <w:bottom w:val="single" w:sz="4" w:space="0" w:color="auto"/>
              <w:right w:val="nil"/>
            </w:tcBorders>
            <w:shd w:val="clear" w:color="auto" w:fill="auto"/>
            <w:vAlign w:val="center"/>
          </w:tcPr>
          <w:p w:rsidR="00CA4AE1" w:rsidRPr="00CA4AE1" w:rsidRDefault="00CA4AE1" w:rsidP="00CA4AE1">
            <w:pPr>
              <w:spacing w:after="0"/>
              <w:jc w:val="center"/>
              <w:rPr>
                <w:rFonts w:cstheme="minorHAnsi"/>
                <w:sz w:val="16"/>
                <w:szCs w:val="16"/>
              </w:rPr>
            </w:pPr>
            <w:r w:rsidRPr="00CA4AE1">
              <w:rPr>
                <w:rFonts w:cstheme="minorHAnsi"/>
                <w:sz w:val="16"/>
                <w:szCs w:val="16"/>
              </w:rPr>
              <w:t>84,62%</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CA4AE1" w:rsidRDefault="0039721E" w:rsidP="00CA4AE1">
            <w:pPr>
              <w:spacing w:after="0"/>
              <w:jc w:val="center"/>
              <w:rPr>
                <w:rFonts w:cstheme="minorHAnsi"/>
                <w:color w:val="000000" w:themeColor="text1"/>
                <w:sz w:val="16"/>
                <w:szCs w:val="16"/>
              </w:rPr>
            </w:pPr>
            <w:r>
              <w:rPr>
                <w:rFonts w:cstheme="minorHAnsi"/>
                <w:color w:val="000000" w:themeColor="text1"/>
                <w:sz w:val="16"/>
                <w:szCs w:val="16"/>
                <w:lang w:val="es-ES"/>
              </w:rPr>
              <w:t>5,2</w:t>
            </w:r>
            <w:r w:rsidR="00CA4AE1" w:rsidRPr="00CA4AE1">
              <w:rPr>
                <w:rFonts w:cstheme="minorHAnsi"/>
                <w:color w:val="000000" w:themeColor="text1"/>
                <w:sz w:val="16"/>
                <w:szCs w:val="16"/>
                <w:lang w:val="es-ES"/>
              </w:rPr>
              <w:t>%</w:t>
            </w:r>
          </w:p>
        </w:tc>
      </w:tr>
      <w:tr w:rsidR="00CA4AE1" w:rsidRPr="007F35D7" w:rsidTr="00CA4AE1">
        <w:trPr>
          <w:trHeight w:val="236"/>
        </w:trPr>
        <w:tc>
          <w:tcPr>
            <w:tcW w:w="3119" w:type="dxa"/>
            <w:tcBorders>
              <w:top w:val="single" w:sz="4" w:space="0" w:color="auto"/>
              <w:left w:val="single" w:sz="4" w:space="0" w:color="auto"/>
              <w:bottom w:val="single" w:sz="4" w:space="0" w:color="auto"/>
              <w:right w:val="single" w:sz="4" w:space="0" w:color="auto"/>
            </w:tcBorders>
            <w:vAlign w:val="bottom"/>
          </w:tcPr>
          <w:p w:rsidR="00CA4AE1" w:rsidRPr="007F35D7" w:rsidRDefault="00CA4AE1" w:rsidP="00CA4AE1">
            <w:pPr>
              <w:autoSpaceDE w:val="0"/>
              <w:autoSpaceDN w:val="0"/>
              <w:adjustRightInd w:val="0"/>
              <w:spacing w:after="0" w:line="240" w:lineRule="auto"/>
              <w:rPr>
                <w:rFonts w:cs="Calibri"/>
                <w:sz w:val="16"/>
                <w:szCs w:val="16"/>
                <w:lang w:val="es"/>
              </w:rPr>
            </w:pPr>
            <w:r w:rsidRPr="007F35D7">
              <w:rPr>
                <w:rFonts w:cs="Segoe UI"/>
                <w:sz w:val="16"/>
                <w:szCs w:val="16"/>
                <w:lang w:val="es"/>
              </w:rPr>
              <w:t>PORCENTAJE DE ALUMNADO QUE HA SALIDO DE LA MEDIDA DEBIDO A LA CONSECUCIÓN DE OBJETIVOS</w:t>
            </w:r>
          </w:p>
        </w:tc>
        <w:tc>
          <w:tcPr>
            <w:tcW w:w="851" w:type="dxa"/>
            <w:tcBorders>
              <w:top w:val="single" w:sz="4" w:space="0" w:color="auto"/>
              <w:left w:val="single" w:sz="4" w:space="0" w:color="auto"/>
              <w:bottom w:val="single" w:sz="4" w:space="0" w:color="auto"/>
              <w:right w:val="single" w:sz="4" w:space="0" w:color="auto"/>
            </w:tcBorders>
            <w:vAlign w:val="center"/>
          </w:tcPr>
          <w:p w:rsidR="00CA4AE1" w:rsidRPr="007F35D7" w:rsidRDefault="00CA4AE1" w:rsidP="00CA4AE1">
            <w:pPr>
              <w:autoSpaceDE w:val="0"/>
              <w:autoSpaceDN w:val="0"/>
              <w:adjustRightInd w:val="0"/>
              <w:spacing w:before="100" w:after="100" w:line="240" w:lineRule="auto"/>
              <w:jc w:val="center"/>
              <w:rPr>
                <w:rFonts w:cs="Calibri"/>
                <w:sz w:val="16"/>
                <w:szCs w:val="16"/>
                <w:lang w:val="es"/>
              </w:rPr>
            </w:pPr>
            <w:r w:rsidRPr="007F35D7">
              <w:rPr>
                <w:rFonts w:cs="Segoe UI"/>
                <w:sz w:val="16"/>
                <w:szCs w:val="16"/>
                <w:lang w:val="es"/>
              </w:rPr>
              <w:t>2,24%</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before="100" w:after="100" w:line="240" w:lineRule="auto"/>
              <w:jc w:val="center"/>
              <w:rPr>
                <w:rFonts w:cs="Calibri"/>
                <w:sz w:val="16"/>
                <w:szCs w:val="16"/>
                <w:lang w:val="es"/>
              </w:rPr>
            </w:pPr>
            <w:r w:rsidRPr="007F35D7">
              <w:rPr>
                <w:rFonts w:cs="Segoe UI"/>
                <w:sz w:val="16"/>
                <w:szCs w:val="16"/>
                <w:lang w:val="es"/>
              </w:rPr>
              <w:t>4,12%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4,59%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spacing w:after="0"/>
              <w:jc w:val="center"/>
              <w:rPr>
                <w:rFonts w:cs="Segoe UI"/>
                <w:sz w:val="16"/>
                <w:szCs w:val="16"/>
              </w:rPr>
            </w:pPr>
            <w:r w:rsidRPr="007F35D7">
              <w:rPr>
                <w:rFonts w:cs="Segoe UI"/>
                <w:sz w:val="16"/>
                <w:szCs w:val="16"/>
              </w:rPr>
              <w:t>1,73%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445431" w:rsidRDefault="00CA4AE1" w:rsidP="00CA4AE1">
            <w:pPr>
              <w:spacing w:after="0"/>
              <w:jc w:val="center"/>
              <w:rPr>
                <w:rFonts w:ascii="Calibri" w:hAnsi="Calibri" w:cs="Segoe UI"/>
                <w:color w:val="000000" w:themeColor="text1"/>
                <w:sz w:val="16"/>
                <w:szCs w:val="16"/>
              </w:rPr>
            </w:pPr>
            <w:r w:rsidRPr="00445431">
              <w:rPr>
                <w:rFonts w:ascii="Calibri" w:hAnsi="Calibri" w:cs="Calibri"/>
                <w:color w:val="000000" w:themeColor="text1"/>
                <w:sz w:val="16"/>
                <w:szCs w:val="16"/>
                <w:lang w:val="es-ES"/>
              </w:rPr>
              <w:t>1,20%</w:t>
            </w:r>
          </w:p>
        </w:tc>
        <w:tc>
          <w:tcPr>
            <w:tcW w:w="850" w:type="dxa"/>
            <w:tcBorders>
              <w:top w:val="single" w:sz="4" w:space="0" w:color="auto"/>
              <w:left w:val="nil"/>
              <w:bottom w:val="single" w:sz="4" w:space="0" w:color="auto"/>
              <w:right w:val="nil"/>
            </w:tcBorders>
            <w:shd w:val="clear" w:color="auto" w:fill="auto"/>
            <w:vAlign w:val="center"/>
          </w:tcPr>
          <w:p w:rsidR="00CA4AE1" w:rsidRPr="00CA4AE1" w:rsidRDefault="00CA4AE1" w:rsidP="00CA4AE1">
            <w:pPr>
              <w:spacing w:after="0"/>
              <w:jc w:val="center"/>
              <w:rPr>
                <w:rFonts w:cstheme="minorHAnsi"/>
                <w:sz w:val="16"/>
                <w:szCs w:val="16"/>
              </w:rPr>
            </w:pPr>
            <w:r w:rsidRPr="00CA4AE1">
              <w:rPr>
                <w:rFonts w:cstheme="minorHAnsi"/>
                <w:sz w:val="16"/>
                <w:szCs w:val="16"/>
              </w:rPr>
              <w:t>3,08%</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CA4AE1" w:rsidRDefault="0039721E" w:rsidP="00CA4AE1">
            <w:pPr>
              <w:spacing w:after="0"/>
              <w:jc w:val="center"/>
              <w:rPr>
                <w:rFonts w:cstheme="minorHAnsi"/>
                <w:color w:val="000000" w:themeColor="text1"/>
                <w:sz w:val="16"/>
                <w:szCs w:val="16"/>
              </w:rPr>
            </w:pPr>
            <w:r>
              <w:rPr>
                <w:rFonts w:cstheme="minorHAnsi"/>
                <w:color w:val="000000" w:themeColor="text1"/>
                <w:sz w:val="16"/>
                <w:szCs w:val="16"/>
                <w:lang w:val="es-ES"/>
              </w:rPr>
              <w:t>1,88</w:t>
            </w:r>
            <w:r w:rsidR="00CA4AE1" w:rsidRPr="00CA4AE1">
              <w:rPr>
                <w:rFonts w:cstheme="minorHAnsi"/>
                <w:color w:val="000000" w:themeColor="text1"/>
                <w:sz w:val="16"/>
                <w:szCs w:val="16"/>
                <w:lang w:val="es-ES"/>
              </w:rPr>
              <w:t>%</w:t>
            </w:r>
          </w:p>
        </w:tc>
      </w:tr>
      <w:tr w:rsidR="00CA4AE1" w:rsidRPr="007F35D7" w:rsidTr="00CA4AE1">
        <w:trPr>
          <w:trHeight w:val="236"/>
        </w:trPr>
        <w:tc>
          <w:tcPr>
            <w:tcW w:w="3119" w:type="dxa"/>
            <w:tcBorders>
              <w:top w:val="single" w:sz="4" w:space="0" w:color="auto"/>
              <w:left w:val="single" w:sz="4" w:space="0" w:color="auto"/>
              <w:bottom w:val="single" w:sz="4" w:space="0" w:color="auto"/>
              <w:right w:val="single" w:sz="4" w:space="0" w:color="auto"/>
            </w:tcBorders>
            <w:vAlign w:val="bottom"/>
          </w:tcPr>
          <w:p w:rsidR="00CA4AE1" w:rsidRPr="007F35D7" w:rsidRDefault="00CA4AE1" w:rsidP="00CA4AE1">
            <w:pPr>
              <w:autoSpaceDE w:val="0"/>
              <w:autoSpaceDN w:val="0"/>
              <w:adjustRightInd w:val="0"/>
              <w:spacing w:after="0" w:line="240" w:lineRule="auto"/>
              <w:rPr>
                <w:rFonts w:cs="Calibri"/>
                <w:sz w:val="16"/>
                <w:szCs w:val="16"/>
                <w:lang w:val="es"/>
              </w:rPr>
            </w:pPr>
            <w:r w:rsidRPr="007F35D7">
              <w:rPr>
                <w:rFonts w:cs="Segoe UI"/>
                <w:sz w:val="16"/>
                <w:szCs w:val="16"/>
                <w:lang w:val="es"/>
              </w:rPr>
              <w:t>PORCENTAJE DE ALUMNADO QUE HA SUSPENDIDO A LO SUMO 2 ASIGNATURAS</w:t>
            </w:r>
          </w:p>
        </w:tc>
        <w:tc>
          <w:tcPr>
            <w:tcW w:w="851" w:type="dxa"/>
            <w:tcBorders>
              <w:top w:val="single" w:sz="4" w:space="0" w:color="auto"/>
              <w:left w:val="single" w:sz="4" w:space="0" w:color="auto"/>
              <w:bottom w:val="single" w:sz="4" w:space="0" w:color="auto"/>
              <w:right w:val="single" w:sz="4" w:space="0" w:color="auto"/>
            </w:tcBorders>
            <w:vAlign w:val="center"/>
          </w:tcPr>
          <w:p w:rsidR="00CA4AE1" w:rsidRPr="007F35D7" w:rsidRDefault="00CA4AE1" w:rsidP="00CA4AE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31,00%</w:t>
            </w:r>
          </w:p>
        </w:tc>
        <w:tc>
          <w:tcPr>
            <w:tcW w:w="708"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18,55%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32,25%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7F35D7" w:rsidRDefault="00CA4AE1" w:rsidP="00CA4AE1">
            <w:pPr>
              <w:spacing w:after="0"/>
              <w:jc w:val="center"/>
              <w:rPr>
                <w:rFonts w:cs="Segoe UI"/>
                <w:sz w:val="16"/>
                <w:szCs w:val="16"/>
              </w:rPr>
            </w:pPr>
            <w:r w:rsidRPr="007F35D7">
              <w:rPr>
                <w:rFonts w:cs="Segoe UI"/>
                <w:sz w:val="16"/>
                <w:szCs w:val="16"/>
              </w:rPr>
              <w:t>26,08%</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445431" w:rsidRDefault="00CA4AE1" w:rsidP="00CA4AE1">
            <w:pPr>
              <w:spacing w:after="0"/>
              <w:jc w:val="center"/>
              <w:rPr>
                <w:rFonts w:ascii="Calibri" w:hAnsi="Calibri" w:cs="Segoe UI"/>
                <w:color w:val="000000" w:themeColor="text1"/>
                <w:sz w:val="16"/>
                <w:szCs w:val="16"/>
              </w:rPr>
            </w:pPr>
            <w:r w:rsidRPr="00445431">
              <w:rPr>
                <w:rFonts w:ascii="Calibri" w:hAnsi="Calibri" w:cs="Calibri"/>
                <w:color w:val="000000" w:themeColor="text1"/>
                <w:sz w:val="16"/>
                <w:szCs w:val="16"/>
                <w:lang w:val="es-ES"/>
              </w:rPr>
              <w:t>27,76%</w:t>
            </w:r>
          </w:p>
        </w:tc>
        <w:tc>
          <w:tcPr>
            <w:tcW w:w="850" w:type="dxa"/>
            <w:tcBorders>
              <w:top w:val="single" w:sz="4" w:space="0" w:color="auto"/>
              <w:left w:val="nil"/>
              <w:bottom w:val="single" w:sz="4" w:space="0" w:color="auto"/>
              <w:right w:val="nil"/>
            </w:tcBorders>
            <w:shd w:val="clear" w:color="auto" w:fill="auto"/>
            <w:vAlign w:val="center"/>
          </w:tcPr>
          <w:p w:rsidR="00CA4AE1" w:rsidRPr="00CA4AE1" w:rsidRDefault="00CA4AE1" w:rsidP="00CA4AE1">
            <w:pPr>
              <w:spacing w:after="0"/>
              <w:jc w:val="center"/>
              <w:rPr>
                <w:rFonts w:cstheme="minorHAnsi"/>
                <w:sz w:val="16"/>
                <w:szCs w:val="16"/>
              </w:rPr>
            </w:pPr>
            <w:r w:rsidRPr="00CA4AE1">
              <w:rPr>
                <w:rFonts w:cstheme="minorHAnsi"/>
                <w:sz w:val="16"/>
                <w:szCs w:val="16"/>
              </w:rPr>
              <w:t>39,87%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CA4AE1" w:rsidRPr="00CA4AE1" w:rsidRDefault="0039721E" w:rsidP="00CA4AE1">
            <w:pPr>
              <w:spacing w:after="0"/>
              <w:jc w:val="center"/>
              <w:rPr>
                <w:rFonts w:cstheme="minorHAnsi"/>
                <w:color w:val="000000" w:themeColor="text1"/>
                <w:sz w:val="16"/>
                <w:szCs w:val="16"/>
              </w:rPr>
            </w:pPr>
            <w:r>
              <w:rPr>
                <w:rFonts w:cstheme="minorHAnsi"/>
                <w:color w:val="000000" w:themeColor="text1"/>
                <w:sz w:val="16"/>
                <w:szCs w:val="16"/>
                <w:lang w:val="es-ES"/>
              </w:rPr>
              <w:t>12,11</w:t>
            </w:r>
            <w:r w:rsidR="00CA4AE1" w:rsidRPr="00CA4AE1">
              <w:rPr>
                <w:rFonts w:cstheme="minorHAnsi"/>
                <w:color w:val="000000" w:themeColor="text1"/>
                <w:sz w:val="16"/>
                <w:szCs w:val="16"/>
                <w:lang w:val="es-ES"/>
              </w:rPr>
              <w:t>%</w:t>
            </w:r>
          </w:p>
        </w:tc>
      </w:tr>
    </w:tbl>
    <w:p w:rsidR="00880D6F" w:rsidRDefault="0039721E" w:rsidP="00254C49">
      <w:pPr>
        <w:autoSpaceDE w:val="0"/>
        <w:autoSpaceDN w:val="0"/>
        <w:adjustRightInd w:val="0"/>
        <w:spacing w:before="240" w:after="240" w:line="240" w:lineRule="auto"/>
        <w:jc w:val="both"/>
        <w:rPr>
          <w:rFonts w:cs="Verdana"/>
          <w:szCs w:val="22"/>
          <w:lang w:val="es"/>
        </w:rPr>
      </w:pPr>
      <w:r>
        <w:rPr>
          <w:rFonts w:cs="Verdana"/>
          <w:szCs w:val="22"/>
          <w:lang w:val="es"/>
        </w:rPr>
        <w:t>EL curso 2018-2019 se obtien</w:t>
      </w:r>
      <w:r w:rsidR="0066264D">
        <w:rPr>
          <w:rFonts w:cs="Verdana"/>
          <w:szCs w:val="22"/>
          <w:lang w:val="es"/>
        </w:rPr>
        <w:t>e el mayor porcentaje de aprobados en Lengua Castellana y Literatura y el segundo mayor en Matemáticas entre todas las ediciones realizadas. También se alcanza el segundo mayor porcentaje de promoción.</w:t>
      </w:r>
    </w:p>
    <w:p w:rsidR="009349E5" w:rsidRPr="007F35D7" w:rsidRDefault="009349E5" w:rsidP="00254C49">
      <w:pPr>
        <w:autoSpaceDE w:val="0"/>
        <w:autoSpaceDN w:val="0"/>
        <w:adjustRightInd w:val="0"/>
        <w:spacing w:before="240" w:after="240" w:line="240" w:lineRule="auto"/>
        <w:jc w:val="both"/>
        <w:rPr>
          <w:rFonts w:cs="Verdana"/>
          <w:szCs w:val="22"/>
          <w:lang w:val="es"/>
        </w:rPr>
      </w:pPr>
      <w:r>
        <w:rPr>
          <w:rFonts w:cs="Verdana"/>
          <w:szCs w:val="22"/>
          <w:lang w:val="es"/>
        </w:rPr>
        <w:t>Sin embargo no son destacados los indicadores de mejora de la asistencia a clase.</w:t>
      </w:r>
    </w:p>
    <w:p w:rsidR="00F1649C" w:rsidRDefault="0066264D" w:rsidP="00F1649C">
      <w:pPr>
        <w:pStyle w:val="Ttulo4"/>
        <w:numPr>
          <w:ilvl w:val="0"/>
          <w:numId w:val="0"/>
        </w:numPr>
        <w:rPr>
          <w:lang w:val="es"/>
        </w:rPr>
      </w:pPr>
      <w:r>
        <w:rPr>
          <w:noProof/>
          <w:lang w:val="es-ES" w:eastAsia="es-ES"/>
        </w:rPr>
        <w:lastRenderedPageBreak/>
        <w:drawing>
          <wp:inline distT="0" distB="0" distL="0" distR="0" wp14:anchorId="2B2CDAF0" wp14:editId="6BDA37DC">
            <wp:extent cx="5612130" cy="5715000"/>
            <wp:effectExtent l="0" t="0" r="7620" b="0"/>
            <wp:docPr id="14" name="Gráfico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1649C" w:rsidRDefault="00F1649C" w:rsidP="00F1649C">
      <w:pPr>
        <w:pStyle w:val="Ttulo4"/>
        <w:numPr>
          <w:ilvl w:val="0"/>
          <w:numId w:val="0"/>
        </w:numPr>
        <w:rPr>
          <w:lang w:val="es"/>
        </w:rPr>
      </w:pPr>
    </w:p>
    <w:p w:rsidR="00F1649C" w:rsidRDefault="00F1649C" w:rsidP="00F1649C">
      <w:pPr>
        <w:pStyle w:val="Ttulo4"/>
        <w:numPr>
          <w:ilvl w:val="0"/>
          <w:numId w:val="0"/>
        </w:numPr>
        <w:rPr>
          <w:lang w:val="es"/>
        </w:rPr>
      </w:pPr>
    </w:p>
    <w:p w:rsidR="00F1649C" w:rsidRDefault="00F1649C" w:rsidP="00F1649C">
      <w:pPr>
        <w:pStyle w:val="Ttulo4"/>
        <w:numPr>
          <w:ilvl w:val="0"/>
          <w:numId w:val="0"/>
        </w:numPr>
        <w:rPr>
          <w:lang w:val="es"/>
        </w:rPr>
      </w:pPr>
    </w:p>
    <w:p w:rsidR="00F1649C" w:rsidRDefault="00F1649C" w:rsidP="00F1649C">
      <w:pPr>
        <w:pStyle w:val="Ttulo4"/>
        <w:numPr>
          <w:ilvl w:val="0"/>
          <w:numId w:val="0"/>
        </w:numPr>
        <w:rPr>
          <w:lang w:val="es"/>
        </w:rPr>
      </w:pPr>
    </w:p>
    <w:p w:rsidR="00F1649C" w:rsidRDefault="00F1649C" w:rsidP="00F1649C">
      <w:pPr>
        <w:pStyle w:val="Ttulo4"/>
        <w:numPr>
          <w:ilvl w:val="0"/>
          <w:numId w:val="0"/>
        </w:numPr>
        <w:rPr>
          <w:lang w:val="es"/>
        </w:rPr>
      </w:pPr>
    </w:p>
    <w:p w:rsidR="00F1649C" w:rsidRDefault="00F1649C" w:rsidP="00F1649C">
      <w:pPr>
        <w:pStyle w:val="Ttulo4"/>
        <w:numPr>
          <w:ilvl w:val="0"/>
          <w:numId w:val="0"/>
        </w:numPr>
        <w:rPr>
          <w:lang w:val="es"/>
        </w:rPr>
      </w:pPr>
    </w:p>
    <w:p w:rsidR="00F1649C" w:rsidRDefault="00F1649C" w:rsidP="00F1649C">
      <w:pPr>
        <w:pStyle w:val="Ttulo4"/>
        <w:numPr>
          <w:ilvl w:val="0"/>
          <w:numId w:val="0"/>
        </w:numPr>
        <w:rPr>
          <w:lang w:val="es"/>
        </w:rPr>
      </w:pPr>
    </w:p>
    <w:p w:rsidR="00F1649C" w:rsidRDefault="00F1649C" w:rsidP="00F1649C">
      <w:pPr>
        <w:pStyle w:val="Ttulo4"/>
        <w:numPr>
          <w:ilvl w:val="0"/>
          <w:numId w:val="0"/>
        </w:numPr>
        <w:rPr>
          <w:lang w:val="es"/>
        </w:rPr>
      </w:pPr>
    </w:p>
    <w:p w:rsidR="00F1649C" w:rsidRDefault="00F1649C" w:rsidP="00F1649C">
      <w:pPr>
        <w:pStyle w:val="Ttulo4"/>
        <w:numPr>
          <w:ilvl w:val="0"/>
          <w:numId w:val="0"/>
        </w:numPr>
        <w:rPr>
          <w:lang w:val="es"/>
        </w:rPr>
      </w:pPr>
    </w:p>
    <w:p w:rsidR="00F1649C" w:rsidRDefault="00F1649C" w:rsidP="00F1649C">
      <w:pPr>
        <w:pStyle w:val="Ttulo4"/>
        <w:numPr>
          <w:ilvl w:val="0"/>
          <w:numId w:val="0"/>
        </w:numPr>
        <w:rPr>
          <w:lang w:val="es"/>
        </w:rPr>
      </w:pPr>
    </w:p>
    <w:p w:rsidR="00F1649C" w:rsidRDefault="00F1649C" w:rsidP="00F1649C">
      <w:pPr>
        <w:pStyle w:val="Ttulo4"/>
        <w:numPr>
          <w:ilvl w:val="0"/>
          <w:numId w:val="0"/>
        </w:numPr>
        <w:rPr>
          <w:lang w:val="es"/>
        </w:rPr>
      </w:pPr>
    </w:p>
    <w:p w:rsidR="00F1649C" w:rsidRDefault="00F1649C" w:rsidP="00F1649C">
      <w:pPr>
        <w:pStyle w:val="Ttulo4"/>
        <w:numPr>
          <w:ilvl w:val="0"/>
          <w:numId w:val="0"/>
        </w:numPr>
        <w:rPr>
          <w:lang w:val="es"/>
        </w:rPr>
      </w:pPr>
    </w:p>
    <w:p w:rsidR="00F1649C" w:rsidRDefault="00F1649C" w:rsidP="00F1649C">
      <w:pPr>
        <w:pStyle w:val="Ttulo4"/>
        <w:numPr>
          <w:ilvl w:val="0"/>
          <w:numId w:val="0"/>
        </w:numPr>
        <w:rPr>
          <w:lang w:val="es"/>
        </w:rPr>
      </w:pPr>
    </w:p>
    <w:p w:rsidR="00F1649C" w:rsidRDefault="00F1649C" w:rsidP="00F1649C">
      <w:pPr>
        <w:pStyle w:val="Ttulo4"/>
        <w:numPr>
          <w:ilvl w:val="0"/>
          <w:numId w:val="0"/>
        </w:numPr>
        <w:rPr>
          <w:lang w:val="es"/>
        </w:rPr>
      </w:pPr>
    </w:p>
    <w:p w:rsidR="00F1649C" w:rsidRDefault="00F1649C" w:rsidP="00F1649C">
      <w:pPr>
        <w:pStyle w:val="Ttulo4"/>
        <w:numPr>
          <w:ilvl w:val="0"/>
          <w:numId w:val="0"/>
        </w:numPr>
        <w:rPr>
          <w:lang w:val="es"/>
        </w:rPr>
      </w:pPr>
    </w:p>
    <w:p w:rsidR="00B7563E" w:rsidRPr="007F35D7" w:rsidRDefault="001E0772" w:rsidP="00D93E58">
      <w:pPr>
        <w:pStyle w:val="Ttulo4"/>
        <w:rPr>
          <w:lang w:val="es"/>
        </w:rPr>
      </w:pPr>
      <w:r w:rsidRPr="007F35D7">
        <w:rPr>
          <w:lang w:val="es"/>
        </w:rPr>
        <w:t>Resultados de la aplicación de la medida con las familias.</w:t>
      </w:r>
    </w:p>
    <w:p w:rsidR="00254C49" w:rsidRPr="007F35D7" w:rsidRDefault="00254C49" w:rsidP="001E0772">
      <w:pPr>
        <w:autoSpaceDE w:val="0"/>
        <w:autoSpaceDN w:val="0"/>
        <w:adjustRightInd w:val="0"/>
        <w:spacing w:before="120" w:after="120" w:line="240" w:lineRule="auto"/>
        <w:jc w:val="both"/>
        <w:rPr>
          <w:rFonts w:cs="Verdana"/>
          <w:szCs w:val="22"/>
          <w:lang w:val="es"/>
        </w:rPr>
      </w:pPr>
      <w:r w:rsidRPr="007F35D7">
        <w:rPr>
          <w:rFonts w:cs="Verdana"/>
          <w:szCs w:val="22"/>
          <w:lang w:val="es"/>
        </w:rPr>
        <w:t>Definimos la tasa por centro de familias que han asistido regularmente a las reuniones de la medida como el número de familias que han asistido regularmente a la medida, dividido por el número de centros.</w:t>
      </w:r>
    </w:p>
    <w:p w:rsidR="00254C49" w:rsidRPr="007F35D7" w:rsidRDefault="00254C49" w:rsidP="001E0772">
      <w:pPr>
        <w:autoSpaceDE w:val="0"/>
        <w:autoSpaceDN w:val="0"/>
        <w:adjustRightInd w:val="0"/>
        <w:spacing w:before="120" w:after="120" w:line="240" w:lineRule="auto"/>
        <w:jc w:val="both"/>
        <w:rPr>
          <w:rFonts w:cs="Verdana"/>
          <w:szCs w:val="22"/>
          <w:lang w:val="es"/>
        </w:rPr>
      </w:pPr>
      <w:r w:rsidRPr="007F35D7">
        <w:rPr>
          <w:rFonts w:cs="Verdana"/>
          <w:szCs w:val="22"/>
          <w:lang w:val="es"/>
        </w:rPr>
        <w:t>Definimos la tasa por centro de familias que se han integrado en la vida del centro, como el número de familias que se han integrado en la vida del centro, dividido por el número de centros.</w:t>
      </w:r>
    </w:p>
    <w:p w:rsidR="00DB15C3" w:rsidRPr="007F35D7" w:rsidRDefault="00254C49" w:rsidP="001E0772">
      <w:pPr>
        <w:autoSpaceDE w:val="0"/>
        <w:autoSpaceDN w:val="0"/>
        <w:adjustRightInd w:val="0"/>
        <w:spacing w:before="120" w:after="120" w:line="240" w:lineRule="auto"/>
        <w:jc w:val="both"/>
        <w:rPr>
          <w:rFonts w:cs="Verdana"/>
          <w:szCs w:val="22"/>
          <w:lang w:val="es"/>
        </w:rPr>
      </w:pPr>
      <w:r w:rsidRPr="007F35D7">
        <w:rPr>
          <w:rFonts w:cs="Verdana"/>
          <w:szCs w:val="22"/>
          <w:lang w:val="es"/>
        </w:rPr>
        <w:t>Definimos la tasa por alumno de familias que han asistido regularmente a las reuniones de la medida, como el número de familias que han asistido regularmente a las reuniones de la medida, dividido por el número de alumnos.</w:t>
      </w:r>
    </w:p>
    <w:tbl>
      <w:tblPr>
        <w:tblW w:w="7585" w:type="dxa"/>
        <w:tblInd w:w="66" w:type="dxa"/>
        <w:tblLayout w:type="fixed"/>
        <w:tblCellMar>
          <w:left w:w="70" w:type="dxa"/>
          <w:right w:w="70" w:type="dxa"/>
        </w:tblCellMar>
        <w:tblLook w:val="0000" w:firstRow="0" w:lastRow="0" w:firstColumn="0" w:lastColumn="0" w:noHBand="0" w:noVBand="0"/>
      </w:tblPr>
      <w:tblGrid>
        <w:gridCol w:w="2340"/>
        <w:gridCol w:w="567"/>
        <w:gridCol w:w="709"/>
        <w:gridCol w:w="567"/>
        <w:gridCol w:w="850"/>
        <w:gridCol w:w="851"/>
        <w:gridCol w:w="850"/>
        <w:gridCol w:w="851"/>
      </w:tblGrid>
      <w:tr w:rsidR="009A6F93" w:rsidRPr="007F35D7" w:rsidTr="00A45431">
        <w:trPr>
          <w:trHeight w:val="207"/>
        </w:trPr>
        <w:tc>
          <w:tcPr>
            <w:tcW w:w="2340" w:type="dxa"/>
            <w:tcBorders>
              <w:top w:val="single" w:sz="3" w:space="0" w:color="000000"/>
              <w:left w:val="single" w:sz="3" w:space="0" w:color="000000"/>
              <w:bottom w:val="single" w:sz="3" w:space="0" w:color="000000"/>
              <w:right w:val="single" w:sz="3" w:space="0" w:color="000000"/>
            </w:tcBorders>
            <w:shd w:val="clear" w:color="auto" w:fill="9BBB59"/>
            <w:vAlign w:val="bottom"/>
          </w:tcPr>
          <w:p w:rsidR="009A6F93" w:rsidRPr="007F35D7" w:rsidRDefault="009A6F93">
            <w:pPr>
              <w:autoSpaceDE w:val="0"/>
              <w:autoSpaceDN w:val="0"/>
              <w:adjustRightInd w:val="0"/>
              <w:spacing w:after="0" w:line="240" w:lineRule="auto"/>
              <w:rPr>
                <w:rFonts w:cs="Calibri"/>
                <w:sz w:val="16"/>
                <w:szCs w:val="16"/>
                <w:lang w:val="es"/>
              </w:rPr>
            </w:pPr>
            <w:r w:rsidRPr="007F35D7">
              <w:rPr>
                <w:rFonts w:cs="Segoe UI"/>
                <w:b/>
                <w:bCs/>
                <w:color w:val="FFFFFF"/>
                <w:sz w:val="16"/>
                <w:szCs w:val="16"/>
                <w:lang w:val="es"/>
              </w:rPr>
              <w:t>APLICACIÓN DE LA MEDIDA CON FAMILIAS</w:t>
            </w:r>
          </w:p>
        </w:tc>
        <w:tc>
          <w:tcPr>
            <w:tcW w:w="567"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13-14</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14-15</w:t>
            </w:r>
          </w:p>
        </w:tc>
        <w:tc>
          <w:tcPr>
            <w:tcW w:w="567"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15-16</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F1649C">
            <w:pPr>
              <w:autoSpaceDE w:val="0"/>
              <w:autoSpaceDN w:val="0"/>
              <w:adjustRightInd w:val="0"/>
              <w:spacing w:after="0" w:line="240" w:lineRule="auto"/>
              <w:jc w:val="center"/>
              <w:rPr>
                <w:rFonts w:cs="Verdana"/>
                <w:b/>
                <w:bCs/>
                <w:color w:val="FFFFFF"/>
                <w:sz w:val="16"/>
                <w:szCs w:val="16"/>
                <w:lang w:val="es"/>
              </w:rPr>
            </w:pPr>
            <w:r w:rsidRPr="007F35D7">
              <w:rPr>
                <w:rFonts w:cs="Verdana"/>
                <w:b/>
                <w:bCs/>
                <w:color w:val="FFFFFF"/>
                <w:sz w:val="16"/>
                <w:szCs w:val="16"/>
                <w:lang w:val="es"/>
              </w:rPr>
              <w:t>16-17</w:t>
            </w:r>
          </w:p>
        </w:tc>
        <w:tc>
          <w:tcPr>
            <w:tcW w:w="85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F1649C">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17-18</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18-19</w:t>
            </w:r>
          </w:p>
        </w:tc>
        <w:tc>
          <w:tcPr>
            <w:tcW w:w="85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Variación</w:t>
            </w:r>
          </w:p>
        </w:tc>
      </w:tr>
      <w:tr w:rsidR="009A6F93" w:rsidRPr="007F35D7" w:rsidTr="00A45431">
        <w:trPr>
          <w:trHeight w:val="207"/>
        </w:trPr>
        <w:tc>
          <w:tcPr>
            <w:tcW w:w="2340" w:type="dxa"/>
            <w:tcBorders>
              <w:top w:val="single" w:sz="3" w:space="0" w:color="000000"/>
              <w:left w:val="single" w:sz="3" w:space="0" w:color="000000"/>
              <w:bottom w:val="single" w:sz="3" w:space="0" w:color="000000"/>
              <w:right w:val="single" w:sz="3" w:space="0" w:color="000000"/>
            </w:tcBorders>
            <w:vAlign w:val="bottom"/>
          </w:tcPr>
          <w:p w:rsidR="009A6F93" w:rsidRPr="007F35D7" w:rsidRDefault="009A6F93">
            <w:pPr>
              <w:autoSpaceDE w:val="0"/>
              <w:autoSpaceDN w:val="0"/>
              <w:adjustRightInd w:val="0"/>
              <w:spacing w:after="0" w:line="240" w:lineRule="auto"/>
              <w:rPr>
                <w:rFonts w:cs="Calibri"/>
                <w:sz w:val="16"/>
                <w:szCs w:val="16"/>
                <w:lang w:val="es"/>
              </w:rPr>
            </w:pPr>
            <w:r w:rsidRPr="007F35D7">
              <w:rPr>
                <w:rFonts w:cs="Segoe UI"/>
                <w:sz w:val="16"/>
                <w:szCs w:val="16"/>
                <w:lang w:val="es"/>
              </w:rPr>
              <w:t>FAMILIAS QUE HAN ASISTIDO REGULARMENTE A LAS REUNIONES DE LA MEDIDA</w:t>
            </w:r>
          </w:p>
        </w:tc>
        <w:tc>
          <w:tcPr>
            <w:tcW w:w="567"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457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477</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460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7B7C5A">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425</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F1649C">
            <w:pPr>
              <w:autoSpaceDE w:val="0"/>
              <w:autoSpaceDN w:val="0"/>
              <w:adjustRightInd w:val="0"/>
              <w:spacing w:after="0" w:line="240" w:lineRule="auto"/>
              <w:jc w:val="center"/>
              <w:rPr>
                <w:rFonts w:cs="Segoe UI"/>
                <w:sz w:val="16"/>
                <w:szCs w:val="16"/>
                <w:lang w:val="es"/>
              </w:rPr>
            </w:pPr>
            <w:r>
              <w:rPr>
                <w:rFonts w:cs="Segoe UI"/>
                <w:sz w:val="16"/>
                <w:szCs w:val="16"/>
                <w:lang w:val="es"/>
              </w:rPr>
              <w:t>409</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349E5" w:rsidP="009349E5">
            <w:pPr>
              <w:autoSpaceDE w:val="0"/>
              <w:autoSpaceDN w:val="0"/>
              <w:adjustRightInd w:val="0"/>
              <w:spacing w:after="0" w:line="240" w:lineRule="auto"/>
              <w:jc w:val="center"/>
              <w:rPr>
                <w:rFonts w:cs="Segoe UI"/>
                <w:sz w:val="16"/>
                <w:szCs w:val="16"/>
                <w:lang w:val="es"/>
              </w:rPr>
            </w:pPr>
            <w:r>
              <w:rPr>
                <w:rFonts w:cs="Segoe UI"/>
                <w:sz w:val="16"/>
                <w:szCs w:val="16"/>
                <w:lang w:val="es"/>
              </w:rPr>
              <w:t>504</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349E5" w:rsidP="0026587E">
            <w:pPr>
              <w:autoSpaceDE w:val="0"/>
              <w:autoSpaceDN w:val="0"/>
              <w:adjustRightInd w:val="0"/>
              <w:spacing w:after="0" w:line="240" w:lineRule="auto"/>
              <w:jc w:val="center"/>
              <w:rPr>
                <w:rFonts w:cs="Calibri"/>
                <w:sz w:val="16"/>
                <w:szCs w:val="16"/>
                <w:lang w:val="es"/>
              </w:rPr>
            </w:pPr>
            <w:r>
              <w:rPr>
                <w:rFonts w:cs="Segoe UI"/>
                <w:sz w:val="16"/>
                <w:szCs w:val="16"/>
                <w:lang w:val="es"/>
              </w:rPr>
              <w:t>98</w:t>
            </w:r>
          </w:p>
        </w:tc>
      </w:tr>
      <w:tr w:rsidR="009A6F93" w:rsidRPr="007F35D7" w:rsidTr="00A45431">
        <w:trPr>
          <w:trHeight w:val="207"/>
        </w:trPr>
        <w:tc>
          <w:tcPr>
            <w:tcW w:w="2340" w:type="dxa"/>
            <w:tcBorders>
              <w:top w:val="single" w:sz="3" w:space="0" w:color="000000"/>
              <w:left w:val="single" w:sz="3" w:space="0" w:color="000000"/>
              <w:bottom w:val="single" w:sz="3" w:space="0" w:color="000000"/>
              <w:right w:val="single" w:sz="3" w:space="0" w:color="000000"/>
            </w:tcBorders>
            <w:vAlign w:val="bottom"/>
          </w:tcPr>
          <w:p w:rsidR="009A6F93" w:rsidRPr="007F35D7" w:rsidRDefault="009A6F93">
            <w:pPr>
              <w:autoSpaceDE w:val="0"/>
              <w:autoSpaceDN w:val="0"/>
              <w:adjustRightInd w:val="0"/>
              <w:spacing w:after="0" w:line="240" w:lineRule="auto"/>
              <w:rPr>
                <w:rFonts w:cs="Calibri"/>
                <w:sz w:val="16"/>
                <w:szCs w:val="16"/>
                <w:lang w:val="es"/>
              </w:rPr>
            </w:pPr>
            <w:r w:rsidRPr="007F35D7">
              <w:rPr>
                <w:rFonts w:cs="Segoe UI"/>
                <w:sz w:val="16"/>
                <w:szCs w:val="16"/>
                <w:lang w:val="es"/>
              </w:rPr>
              <w:t>FAMILIAS QUE SE HAN INTEGRADO EN LA VIDA DEL CENTRO</w:t>
            </w:r>
          </w:p>
        </w:tc>
        <w:tc>
          <w:tcPr>
            <w:tcW w:w="567"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486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523</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507</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7B7C5A">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418</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F1649C">
            <w:pPr>
              <w:autoSpaceDE w:val="0"/>
              <w:autoSpaceDN w:val="0"/>
              <w:adjustRightInd w:val="0"/>
              <w:spacing w:after="0" w:line="240" w:lineRule="auto"/>
              <w:jc w:val="center"/>
              <w:rPr>
                <w:rFonts w:cs="Segoe UI"/>
                <w:sz w:val="16"/>
                <w:szCs w:val="16"/>
                <w:lang w:val="es"/>
              </w:rPr>
            </w:pPr>
            <w:r>
              <w:rPr>
                <w:rFonts w:cs="Segoe UI"/>
                <w:sz w:val="16"/>
                <w:szCs w:val="16"/>
                <w:lang w:val="es"/>
              </w:rPr>
              <w:t>459</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9349E5" w:rsidP="009349E5">
            <w:pPr>
              <w:autoSpaceDE w:val="0"/>
              <w:autoSpaceDN w:val="0"/>
              <w:adjustRightInd w:val="0"/>
              <w:spacing w:after="0" w:line="240" w:lineRule="auto"/>
              <w:jc w:val="center"/>
              <w:rPr>
                <w:rFonts w:cs="Segoe UI"/>
                <w:sz w:val="16"/>
                <w:szCs w:val="16"/>
                <w:lang w:val="es"/>
              </w:rPr>
            </w:pPr>
            <w:r>
              <w:rPr>
                <w:rFonts w:cs="Segoe UI"/>
                <w:sz w:val="16"/>
                <w:szCs w:val="16"/>
                <w:lang w:val="es"/>
              </w:rPr>
              <w:t>497</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349E5" w:rsidP="007B7C5A">
            <w:pPr>
              <w:autoSpaceDE w:val="0"/>
              <w:autoSpaceDN w:val="0"/>
              <w:adjustRightInd w:val="0"/>
              <w:spacing w:after="0" w:line="240" w:lineRule="auto"/>
              <w:jc w:val="center"/>
              <w:rPr>
                <w:rFonts w:cs="Calibri"/>
                <w:sz w:val="16"/>
                <w:szCs w:val="16"/>
                <w:lang w:val="es"/>
              </w:rPr>
            </w:pPr>
            <w:r>
              <w:rPr>
                <w:rFonts w:cs="Segoe UI"/>
                <w:sz w:val="16"/>
                <w:szCs w:val="16"/>
                <w:lang w:val="es"/>
              </w:rPr>
              <w:t>38</w:t>
            </w:r>
          </w:p>
        </w:tc>
      </w:tr>
    </w:tbl>
    <w:p w:rsidR="007B7C5A" w:rsidRDefault="007B7C5A"/>
    <w:tbl>
      <w:tblPr>
        <w:tblW w:w="9710" w:type="dxa"/>
        <w:tblInd w:w="66" w:type="dxa"/>
        <w:tblLayout w:type="fixed"/>
        <w:tblCellMar>
          <w:left w:w="70" w:type="dxa"/>
          <w:right w:w="70" w:type="dxa"/>
        </w:tblCellMar>
        <w:tblLook w:val="0000" w:firstRow="0" w:lastRow="0" w:firstColumn="0" w:lastColumn="0" w:noHBand="0" w:noVBand="0"/>
      </w:tblPr>
      <w:tblGrid>
        <w:gridCol w:w="4041"/>
        <w:gridCol w:w="709"/>
        <w:gridCol w:w="850"/>
        <w:gridCol w:w="851"/>
        <w:gridCol w:w="709"/>
        <w:gridCol w:w="850"/>
        <w:gridCol w:w="850"/>
        <w:gridCol w:w="850"/>
      </w:tblGrid>
      <w:tr w:rsidR="009A6F93" w:rsidRPr="007F35D7" w:rsidTr="009A6F93">
        <w:trPr>
          <w:trHeight w:val="255"/>
        </w:trPr>
        <w:tc>
          <w:tcPr>
            <w:tcW w:w="4041" w:type="dxa"/>
            <w:tcBorders>
              <w:top w:val="single" w:sz="3" w:space="0" w:color="000000"/>
              <w:left w:val="single" w:sz="3" w:space="0" w:color="000000"/>
              <w:bottom w:val="single" w:sz="3" w:space="0" w:color="000000"/>
              <w:right w:val="single" w:sz="3" w:space="0" w:color="000000"/>
            </w:tcBorders>
            <w:shd w:val="clear" w:color="auto" w:fill="9BBB59"/>
            <w:vAlign w:val="bottom"/>
          </w:tcPr>
          <w:p w:rsidR="009A6F93" w:rsidRPr="007F35D7" w:rsidRDefault="009A6F93">
            <w:pPr>
              <w:autoSpaceDE w:val="0"/>
              <w:autoSpaceDN w:val="0"/>
              <w:adjustRightInd w:val="0"/>
              <w:spacing w:after="0" w:line="240" w:lineRule="auto"/>
              <w:rPr>
                <w:rFonts w:cs="Calibri"/>
                <w:sz w:val="16"/>
                <w:szCs w:val="16"/>
                <w:lang w:val="es"/>
              </w:rPr>
            </w:pPr>
            <w:r w:rsidRPr="007F35D7">
              <w:rPr>
                <w:rFonts w:cs="Segoe UI"/>
                <w:b/>
                <w:bCs/>
                <w:color w:val="FFFFFF"/>
                <w:sz w:val="16"/>
                <w:szCs w:val="16"/>
                <w:lang w:val="es"/>
              </w:rPr>
              <w:t>TASA POR CENTRO</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13-14</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14-15</w:t>
            </w:r>
          </w:p>
        </w:tc>
        <w:tc>
          <w:tcPr>
            <w:tcW w:w="85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15-16</w:t>
            </w:r>
          </w:p>
        </w:tc>
        <w:tc>
          <w:tcPr>
            <w:tcW w:w="709" w:type="dxa"/>
            <w:tcBorders>
              <w:top w:val="single" w:sz="3" w:space="0" w:color="000000"/>
              <w:left w:val="single" w:sz="3" w:space="0" w:color="000000"/>
              <w:bottom w:val="single" w:sz="3" w:space="0" w:color="000000"/>
              <w:right w:val="single" w:sz="3" w:space="0" w:color="000000"/>
            </w:tcBorders>
            <w:shd w:val="clear" w:color="auto" w:fill="215868"/>
          </w:tcPr>
          <w:p w:rsidR="009A6F93" w:rsidRPr="007F35D7" w:rsidRDefault="009A6F93">
            <w:pPr>
              <w:autoSpaceDE w:val="0"/>
              <w:autoSpaceDN w:val="0"/>
              <w:adjustRightInd w:val="0"/>
              <w:spacing w:after="0" w:line="240" w:lineRule="auto"/>
              <w:jc w:val="center"/>
              <w:rPr>
                <w:rFonts w:cs="Verdana"/>
                <w:b/>
                <w:bCs/>
                <w:color w:val="FFFFFF"/>
                <w:sz w:val="16"/>
                <w:szCs w:val="16"/>
                <w:lang w:val="es"/>
              </w:rPr>
            </w:pPr>
            <w:r w:rsidRPr="007F35D7">
              <w:rPr>
                <w:rFonts w:cs="Verdana"/>
                <w:b/>
                <w:bCs/>
                <w:color w:val="FFFFFF"/>
                <w:sz w:val="16"/>
                <w:szCs w:val="16"/>
                <w:lang w:val="es"/>
              </w:rPr>
              <w:t>16-17</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26587E">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17-18</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18-19</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Variación</w:t>
            </w:r>
          </w:p>
        </w:tc>
      </w:tr>
      <w:tr w:rsidR="009A6F93" w:rsidRPr="007F35D7" w:rsidTr="009A6F93">
        <w:trPr>
          <w:trHeight w:val="255"/>
        </w:trPr>
        <w:tc>
          <w:tcPr>
            <w:tcW w:w="4041"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DB15C3">
            <w:pPr>
              <w:autoSpaceDE w:val="0"/>
              <w:autoSpaceDN w:val="0"/>
              <w:adjustRightInd w:val="0"/>
              <w:spacing w:after="0" w:line="240" w:lineRule="auto"/>
              <w:rPr>
                <w:rFonts w:cs="Calibri"/>
                <w:sz w:val="16"/>
                <w:szCs w:val="16"/>
                <w:lang w:val="es"/>
              </w:rPr>
            </w:pPr>
            <w:r w:rsidRPr="007F35D7">
              <w:rPr>
                <w:rFonts w:cs="Segoe UI"/>
                <w:sz w:val="16"/>
                <w:szCs w:val="16"/>
                <w:lang w:val="es"/>
              </w:rPr>
              <w:t>FAMILIAS QUE HAN ASISTIDO REGULARMENTE A LAS REUNIONES DE LA MEDIDA</w:t>
            </w:r>
          </w:p>
        </w:tc>
        <w:tc>
          <w:tcPr>
            <w:tcW w:w="709"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DB15C3">
            <w:pPr>
              <w:autoSpaceDE w:val="0"/>
              <w:autoSpaceDN w:val="0"/>
              <w:adjustRightInd w:val="0"/>
              <w:spacing w:before="240" w:after="240" w:line="240" w:lineRule="auto"/>
              <w:jc w:val="center"/>
              <w:rPr>
                <w:rFonts w:cs="Calibri"/>
                <w:sz w:val="16"/>
                <w:szCs w:val="16"/>
                <w:lang w:val="es"/>
              </w:rPr>
            </w:pPr>
            <w:r w:rsidRPr="007F35D7">
              <w:rPr>
                <w:rFonts w:cs="Verdana"/>
                <w:sz w:val="16"/>
                <w:szCs w:val="16"/>
                <w:lang w:val="es"/>
              </w:rPr>
              <w:t>12,03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DB15C3">
            <w:pPr>
              <w:autoSpaceDE w:val="0"/>
              <w:autoSpaceDN w:val="0"/>
              <w:adjustRightInd w:val="0"/>
              <w:spacing w:before="240" w:after="240" w:line="240" w:lineRule="auto"/>
              <w:jc w:val="center"/>
              <w:rPr>
                <w:rFonts w:cs="Calibri"/>
                <w:sz w:val="16"/>
                <w:szCs w:val="16"/>
                <w:lang w:val="es"/>
              </w:rPr>
            </w:pPr>
            <w:r w:rsidRPr="007F35D7">
              <w:rPr>
                <w:rFonts w:cs="Verdana"/>
                <w:sz w:val="16"/>
                <w:szCs w:val="16"/>
                <w:lang w:val="es"/>
              </w:rPr>
              <w:t>11,93</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A6F93" w:rsidP="00DB15C3">
            <w:pPr>
              <w:autoSpaceDE w:val="0"/>
              <w:autoSpaceDN w:val="0"/>
              <w:adjustRightInd w:val="0"/>
              <w:spacing w:before="240" w:after="240" w:line="240" w:lineRule="auto"/>
              <w:jc w:val="center"/>
              <w:rPr>
                <w:rFonts w:cs="Calibri"/>
                <w:sz w:val="16"/>
                <w:szCs w:val="16"/>
                <w:lang w:val="es"/>
              </w:rPr>
            </w:pPr>
            <w:r w:rsidRPr="007F35D7">
              <w:rPr>
                <w:rFonts w:cs="Verdana"/>
                <w:sz w:val="16"/>
                <w:szCs w:val="16"/>
                <w:lang w:val="es"/>
              </w:rPr>
              <w:t>11,5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DB15C3">
            <w:pPr>
              <w:spacing w:after="0"/>
              <w:jc w:val="center"/>
              <w:rPr>
                <w:rFonts w:cs="Segoe UI"/>
                <w:sz w:val="16"/>
                <w:szCs w:val="16"/>
              </w:rPr>
            </w:pPr>
            <w:r w:rsidRPr="007F35D7">
              <w:rPr>
                <w:rFonts w:cs="Segoe UI"/>
                <w:sz w:val="16"/>
                <w:szCs w:val="16"/>
              </w:rPr>
              <w:t>11,18</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26587E">
            <w:pPr>
              <w:autoSpaceDE w:val="0"/>
              <w:autoSpaceDN w:val="0"/>
              <w:adjustRightInd w:val="0"/>
              <w:spacing w:before="240" w:after="240" w:line="240" w:lineRule="auto"/>
              <w:jc w:val="center"/>
              <w:rPr>
                <w:rFonts w:cs="Verdana"/>
                <w:sz w:val="16"/>
                <w:szCs w:val="16"/>
                <w:lang w:val="es"/>
              </w:rPr>
            </w:pPr>
            <w:r>
              <w:rPr>
                <w:rFonts w:cs="Verdana"/>
                <w:sz w:val="16"/>
                <w:szCs w:val="16"/>
                <w:lang w:val="es"/>
              </w:rPr>
              <w:t>11,36</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349E5" w:rsidP="0026587E">
            <w:pPr>
              <w:autoSpaceDE w:val="0"/>
              <w:autoSpaceDN w:val="0"/>
              <w:adjustRightInd w:val="0"/>
              <w:spacing w:before="240" w:after="240" w:line="240" w:lineRule="auto"/>
              <w:jc w:val="center"/>
              <w:rPr>
                <w:rFonts w:cs="Verdana"/>
                <w:sz w:val="16"/>
                <w:szCs w:val="16"/>
                <w:lang w:val="es"/>
              </w:rPr>
            </w:pPr>
            <w:r>
              <w:rPr>
                <w:rFonts w:cs="Verdana"/>
                <w:sz w:val="16"/>
                <w:szCs w:val="16"/>
                <w:lang w:val="es"/>
              </w:rPr>
              <w:t>15,27</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26587E">
            <w:pPr>
              <w:autoSpaceDE w:val="0"/>
              <w:autoSpaceDN w:val="0"/>
              <w:adjustRightInd w:val="0"/>
              <w:spacing w:before="240" w:after="240" w:line="240" w:lineRule="auto"/>
              <w:jc w:val="center"/>
              <w:rPr>
                <w:rFonts w:cs="Calibri"/>
                <w:sz w:val="16"/>
                <w:szCs w:val="16"/>
                <w:lang w:val="es"/>
              </w:rPr>
            </w:pPr>
            <w:r w:rsidRPr="007F35D7">
              <w:rPr>
                <w:rFonts w:cs="Verdana"/>
                <w:sz w:val="16"/>
                <w:szCs w:val="16"/>
                <w:lang w:val="es"/>
              </w:rPr>
              <w:t>0,</w:t>
            </w:r>
            <w:r>
              <w:rPr>
                <w:rFonts w:cs="Verdana"/>
                <w:sz w:val="16"/>
                <w:szCs w:val="16"/>
                <w:lang w:val="es"/>
              </w:rPr>
              <w:t>18</w:t>
            </w:r>
          </w:p>
        </w:tc>
      </w:tr>
      <w:tr w:rsidR="009A6F93" w:rsidRPr="007F35D7" w:rsidTr="009A6F93">
        <w:trPr>
          <w:trHeight w:val="255"/>
        </w:trPr>
        <w:tc>
          <w:tcPr>
            <w:tcW w:w="4041"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DB15C3">
            <w:pPr>
              <w:autoSpaceDE w:val="0"/>
              <w:autoSpaceDN w:val="0"/>
              <w:adjustRightInd w:val="0"/>
              <w:spacing w:after="0" w:line="240" w:lineRule="auto"/>
              <w:rPr>
                <w:rFonts w:cs="Calibri"/>
                <w:sz w:val="16"/>
                <w:szCs w:val="16"/>
                <w:lang w:val="es"/>
              </w:rPr>
            </w:pPr>
            <w:r w:rsidRPr="007F35D7">
              <w:rPr>
                <w:rFonts w:cs="Segoe UI"/>
                <w:sz w:val="16"/>
                <w:szCs w:val="16"/>
                <w:lang w:val="es"/>
              </w:rPr>
              <w:t>FAMILIAS QUE SE HAN INTEGRADO EN LA VIDA DEL CENTRO</w:t>
            </w:r>
          </w:p>
        </w:tc>
        <w:tc>
          <w:tcPr>
            <w:tcW w:w="709"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DB15C3">
            <w:pPr>
              <w:autoSpaceDE w:val="0"/>
              <w:autoSpaceDN w:val="0"/>
              <w:adjustRightInd w:val="0"/>
              <w:spacing w:before="240" w:after="240" w:line="240" w:lineRule="auto"/>
              <w:jc w:val="center"/>
              <w:rPr>
                <w:rFonts w:cs="Calibri"/>
                <w:sz w:val="16"/>
                <w:szCs w:val="16"/>
                <w:lang w:val="es"/>
              </w:rPr>
            </w:pPr>
            <w:r w:rsidRPr="007F35D7">
              <w:rPr>
                <w:rFonts w:cs="Verdana"/>
                <w:sz w:val="16"/>
                <w:szCs w:val="16"/>
                <w:lang w:val="es"/>
              </w:rPr>
              <w:t>12,79</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DB15C3">
            <w:pPr>
              <w:autoSpaceDE w:val="0"/>
              <w:autoSpaceDN w:val="0"/>
              <w:adjustRightInd w:val="0"/>
              <w:spacing w:before="240" w:after="240" w:line="240" w:lineRule="auto"/>
              <w:jc w:val="center"/>
              <w:rPr>
                <w:rFonts w:cs="Calibri"/>
                <w:sz w:val="16"/>
                <w:szCs w:val="16"/>
                <w:lang w:val="es"/>
              </w:rPr>
            </w:pPr>
            <w:r w:rsidRPr="007F35D7">
              <w:rPr>
                <w:rFonts w:cs="Verdana"/>
                <w:sz w:val="16"/>
                <w:szCs w:val="16"/>
                <w:lang w:val="es"/>
              </w:rPr>
              <w:t>13,08</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A6F93" w:rsidP="00DB15C3">
            <w:pPr>
              <w:autoSpaceDE w:val="0"/>
              <w:autoSpaceDN w:val="0"/>
              <w:adjustRightInd w:val="0"/>
              <w:spacing w:before="240" w:after="240" w:line="240" w:lineRule="auto"/>
              <w:jc w:val="center"/>
              <w:rPr>
                <w:rFonts w:cs="Calibri"/>
                <w:sz w:val="16"/>
                <w:szCs w:val="16"/>
                <w:lang w:val="es"/>
              </w:rPr>
            </w:pPr>
            <w:r w:rsidRPr="007F35D7">
              <w:rPr>
                <w:rFonts w:cs="Verdana"/>
                <w:sz w:val="16"/>
                <w:szCs w:val="16"/>
                <w:lang w:val="es"/>
              </w:rPr>
              <w:t>12,68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DB15C3">
            <w:pPr>
              <w:spacing w:after="0"/>
              <w:jc w:val="center"/>
              <w:rPr>
                <w:rFonts w:cs="Segoe UI"/>
                <w:sz w:val="16"/>
                <w:szCs w:val="16"/>
              </w:rPr>
            </w:pPr>
            <w:r w:rsidRPr="007F35D7">
              <w:rPr>
                <w:rFonts w:cs="Segoe UI"/>
                <w:sz w:val="16"/>
                <w:szCs w:val="16"/>
              </w:rPr>
              <w:t>11,00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26587E">
            <w:pPr>
              <w:autoSpaceDE w:val="0"/>
              <w:autoSpaceDN w:val="0"/>
              <w:adjustRightInd w:val="0"/>
              <w:spacing w:before="240" w:after="240" w:line="240" w:lineRule="auto"/>
              <w:jc w:val="center"/>
              <w:rPr>
                <w:rFonts w:cs="Verdana"/>
                <w:sz w:val="16"/>
                <w:szCs w:val="16"/>
                <w:lang w:val="es"/>
              </w:rPr>
            </w:pPr>
            <w:r>
              <w:rPr>
                <w:rFonts w:cs="Verdana"/>
                <w:sz w:val="16"/>
                <w:szCs w:val="16"/>
                <w:lang w:val="es"/>
              </w:rPr>
              <w:t>12,75</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9349E5" w:rsidRDefault="009349E5" w:rsidP="009349E5">
            <w:pPr>
              <w:autoSpaceDE w:val="0"/>
              <w:autoSpaceDN w:val="0"/>
              <w:adjustRightInd w:val="0"/>
              <w:spacing w:before="240" w:after="240" w:line="240" w:lineRule="auto"/>
              <w:jc w:val="center"/>
              <w:rPr>
                <w:rFonts w:cs="Verdana"/>
                <w:sz w:val="16"/>
                <w:szCs w:val="16"/>
                <w:lang w:val="es"/>
              </w:rPr>
            </w:pPr>
            <w:r>
              <w:rPr>
                <w:rFonts w:cs="Verdana"/>
                <w:sz w:val="16"/>
                <w:szCs w:val="16"/>
                <w:lang w:val="es"/>
              </w:rPr>
              <w:t>15,06</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DB15C3">
            <w:pPr>
              <w:autoSpaceDE w:val="0"/>
              <w:autoSpaceDN w:val="0"/>
              <w:adjustRightInd w:val="0"/>
              <w:spacing w:before="240" w:after="240" w:line="240" w:lineRule="auto"/>
              <w:jc w:val="center"/>
              <w:rPr>
                <w:rFonts w:cs="Calibri"/>
                <w:sz w:val="16"/>
                <w:szCs w:val="16"/>
                <w:lang w:val="es"/>
              </w:rPr>
            </w:pPr>
            <w:r>
              <w:rPr>
                <w:rFonts w:cs="Verdana"/>
                <w:sz w:val="16"/>
                <w:szCs w:val="16"/>
                <w:lang w:val="es"/>
              </w:rPr>
              <w:t>1,75</w:t>
            </w:r>
          </w:p>
        </w:tc>
      </w:tr>
      <w:tr w:rsidR="009A6F93" w:rsidRPr="007F35D7" w:rsidTr="009A6F93">
        <w:trPr>
          <w:trHeight w:val="255"/>
        </w:trPr>
        <w:tc>
          <w:tcPr>
            <w:tcW w:w="4041" w:type="dxa"/>
            <w:tcBorders>
              <w:top w:val="single" w:sz="3" w:space="0" w:color="000000"/>
              <w:left w:val="single" w:sz="3" w:space="0" w:color="000000"/>
              <w:bottom w:val="single" w:sz="3" w:space="0" w:color="000000"/>
              <w:right w:val="single" w:sz="3" w:space="0" w:color="000000"/>
            </w:tcBorders>
            <w:shd w:val="clear" w:color="auto" w:fill="9BBB59"/>
            <w:vAlign w:val="bottom"/>
          </w:tcPr>
          <w:p w:rsidR="009A6F93" w:rsidRPr="007F35D7" w:rsidRDefault="009A6F93">
            <w:pPr>
              <w:autoSpaceDE w:val="0"/>
              <w:autoSpaceDN w:val="0"/>
              <w:adjustRightInd w:val="0"/>
              <w:spacing w:after="0" w:line="240" w:lineRule="auto"/>
              <w:rPr>
                <w:rFonts w:cs="Calibri"/>
                <w:sz w:val="16"/>
                <w:szCs w:val="16"/>
                <w:lang w:val="es"/>
              </w:rPr>
            </w:pPr>
            <w:r w:rsidRPr="007F35D7">
              <w:rPr>
                <w:rFonts w:cs="Segoe UI"/>
                <w:b/>
                <w:bCs/>
                <w:color w:val="FFFFFF"/>
                <w:sz w:val="16"/>
                <w:szCs w:val="16"/>
                <w:lang w:val="es"/>
              </w:rPr>
              <w:t>TASA POR ALUMNO</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13-14</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14-15</w:t>
            </w:r>
          </w:p>
        </w:tc>
        <w:tc>
          <w:tcPr>
            <w:tcW w:w="85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15-16</w:t>
            </w:r>
          </w:p>
        </w:tc>
        <w:tc>
          <w:tcPr>
            <w:tcW w:w="709" w:type="dxa"/>
            <w:tcBorders>
              <w:top w:val="single" w:sz="3" w:space="0" w:color="000000"/>
              <w:left w:val="single" w:sz="3" w:space="0" w:color="000000"/>
              <w:bottom w:val="single" w:sz="3" w:space="0" w:color="000000"/>
              <w:right w:val="single" w:sz="3" w:space="0" w:color="000000"/>
            </w:tcBorders>
            <w:shd w:val="clear" w:color="auto" w:fill="215868"/>
          </w:tcPr>
          <w:p w:rsidR="009A6F93" w:rsidRPr="007F35D7" w:rsidRDefault="009A6F93">
            <w:pPr>
              <w:autoSpaceDE w:val="0"/>
              <w:autoSpaceDN w:val="0"/>
              <w:adjustRightInd w:val="0"/>
              <w:spacing w:after="0" w:line="240" w:lineRule="auto"/>
              <w:jc w:val="center"/>
              <w:rPr>
                <w:rFonts w:cs="Verdana"/>
                <w:b/>
                <w:bCs/>
                <w:color w:val="FFFFFF"/>
                <w:sz w:val="16"/>
                <w:szCs w:val="16"/>
                <w:lang w:val="es"/>
              </w:rPr>
            </w:pPr>
            <w:r w:rsidRPr="007F35D7">
              <w:rPr>
                <w:rFonts w:cs="Verdana"/>
                <w:b/>
                <w:bCs/>
                <w:color w:val="FFFFFF"/>
                <w:sz w:val="16"/>
                <w:szCs w:val="16"/>
                <w:lang w:val="es"/>
              </w:rPr>
              <w:t>16-17</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26587E">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17-18</w:t>
            </w:r>
          </w:p>
        </w:tc>
        <w:tc>
          <w:tcPr>
            <w:tcW w:w="850" w:type="dxa"/>
            <w:tcBorders>
              <w:top w:val="single" w:sz="3" w:space="0" w:color="000000"/>
              <w:left w:val="single" w:sz="3" w:space="0" w:color="000000"/>
              <w:bottom w:val="single" w:sz="3" w:space="0" w:color="000000"/>
              <w:right w:val="single" w:sz="3" w:space="0" w:color="000000"/>
            </w:tcBorders>
            <w:shd w:val="clear" w:color="auto" w:fill="215868"/>
          </w:tcPr>
          <w:p w:rsidR="009A6F93" w:rsidRPr="007F35D7" w:rsidRDefault="00A45431">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18-19</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Variación</w:t>
            </w:r>
          </w:p>
        </w:tc>
      </w:tr>
      <w:tr w:rsidR="009A6F93" w:rsidRPr="007F35D7" w:rsidTr="00192D0C">
        <w:trPr>
          <w:trHeight w:val="255"/>
        </w:trPr>
        <w:tc>
          <w:tcPr>
            <w:tcW w:w="4041"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DB15C3">
            <w:pPr>
              <w:autoSpaceDE w:val="0"/>
              <w:autoSpaceDN w:val="0"/>
              <w:adjustRightInd w:val="0"/>
              <w:spacing w:after="0" w:line="240" w:lineRule="auto"/>
              <w:rPr>
                <w:rFonts w:cs="Calibri"/>
                <w:sz w:val="16"/>
                <w:szCs w:val="16"/>
                <w:lang w:val="es"/>
              </w:rPr>
            </w:pPr>
            <w:r w:rsidRPr="007F35D7">
              <w:rPr>
                <w:rFonts w:cs="Segoe UI"/>
                <w:sz w:val="16"/>
                <w:szCs w:val="16"/>
                <w:lang w:val="es"/>
              </w:rPr>
              <w:t>FAMILIAS QUE HAN ASISTIDO REGULARMENTE A LAS REUNIONES DE LA MEDIDA</w:t>
            </w:r>
          </w:p>
        </w:tc>
        <w:tc>
          <w:tcPr>
            <w:tcW w:w="709"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DB15C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64,10%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DB15C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58,10%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DB15C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62,08%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DB15C3">
            <w:pPr>
              <w:spacing w:after="0"/>
              <w:jc w:val="center"/>
              <w:rPr>
                <w:rFonts w:cs="Segoe UI"/>
                <w:sz w:val="16"/>
                <w:szCs w:val="16"/>
              </w:rPr>
            </w:pPr>
            <w:r w:rsidRPr="007F35D7">
              <w:rPr>
                <w:rFonts w:cs="Segoe UI"/>
                <w:sz w:val="16"/>
                <w:szCs w:val="16"/>
              </w:rPr>
              <w:t>61,24%</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26587E">
            <w:pPr>
              <w:autoSpaceDE w:val="0"/>
              <w:autoSpaceDN w:val="0"/>
              <w:adjustRightInd w:val="0"/>
              <w:spacing w:after="0" w:line="240" w:lineRule="auto"/>
              <w:jc w:val="center"/>
              <w:rPr>
                <w:rFonts w:cs="Segoe UI"/>
                <w:sz w:val="16"/>
                <w:szCs w:val="16"/>
                <w:lang w:val="es"/>
              </w:rPr>
            </w:pPr>
            <w:r>
              <w:rPr>
                <w:rFonts w:cs="Segoe UI"/>
                <w:sz w:val="16"/>
                <w:szCs w:val="16"/>
                <w:lang w:val="es"/>
              </w:rPr>
              <w:t>54,32%</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349E5" w:rsidP="00192D0C">
            <w:pPr>
              <w:autoSpaceDE w:val="0"/>
              <w:autoSpaceDN w:val="0"/>
              <w:adjustRightInd w:val="0"/>
              <w:spacing w:after="0" w:line="240" w:lineRule="auto"/>
              <w:jc w:val="center"/>
              <w:rPr>
                <w:rFonts w:cs="Segoe UI"/>
                <w:sz w:val="16"/>
                <w:szCs w:val="16"/>
                <w:lang w:val="es"/>
              </w:rPr>
            </w:pPr>
            <w:r>
              <w:rPr>
                <w:rFonts w:cs="Segoe UI"/>
                <w:sz w:val="16"/>
                <w:szCs w:val="16"/>
                <w:lang w:val="es"/>
              </w:rPr>
              <w:t>64,62%</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192D0C" w:rsidP="0026587E">
            <w:pPr>
              <w:autoSpaceDE w:val="0"/>
              <w:autoSpaceDN w:val="0"/>
              <w:adjustRightInd w:val="0"/>
              <w:spacing w:after="0" w:line="240" w:lineRule="auto"/>
              <w:jc w:val="center"/>
              <w:rPr>
                <w:rFonts w:cs="Calibri"/>
                <w:sz w:val="16"/>
                <w:szCs w:val="16"/>
                <w:lang w:val="es"/>
              </w:rPr>
            </w:pPr>
            <w:r>
              <w:rPr>
                <w:rFonts w:cs="Segoe UI"/>
                <w:sz w:val="16"/>
                <w:szCs w:val="16"/>
                <w:lang w:val="es"/>
              </w:rPr>
              <w:t>10,30</w:t>
            </w:r>
            <w:r w:rsidR="009A6F93" w:rsidRPr="007F35D7">
              <w:rPr>
                <w:rFonts w:cs="Segoe UI"/>
                <w:sz w:val="16"/>
                <w:szCs w:val="16"/>
                <w:lang w:val="es"/>
              </w:rPr>
              <w:t>%</w:t>
            </w:r>
          </w:p>
        </w:tc>
      </w:tr>
      <w:tr w:rsidR="009A6F93" w:rsidRPr="007F35D7" w:rsidTr="009A6F93">
        <w:trPr>
          <w:trHeight w:val="255"/>
        </w:trPr>
        <w:tc>
          <w:tcPr>
            <w:tcW w:w="4041"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DB15C3">
            <w:pPr>
              <w:autoSpaceDE w:val="0"/>
              <w:autoSpaceDN w:val="0"/>
              <w:adjustRightInd w:val="0"/>
              <w:spacing w:after="0" w:line="240" w:lineRule="auto"/>
              <w:rPr>
                <w:rFonts w:cs="Calibri"/>
                <w:sz w:val="16"/>
                <w:szCs w:val="16"/>
                <w:lang w:val="es"/>
              </w:rPr>
            </w:pPr>
            <w:r w:rsidRPr="007F35D7">
              <w:rPr>
                <w:rFonts w:cs="Segoe UI"/>
                <w:sz w:val="16"/>
                <w:szCs w:val="16"/>
                <w:lang w:val="es"/>
              </w:rPr>
              <w:t>FAMILIAS QUE SE HAN INTEGRADO EN LA VIDA DEL CENTRO</w:t>
            </w:r>
          </w:p>
        </w:tc>
        <w:tc>
          <w:tcPr>
            <w:tcW w:w="709"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DB15C3">
            <w:pPr>
              <w:autoSpaceDE w:val="0"/>
              <w:autoSpaceDN w:val="0"/>
              <w:adjustRightInd w:val="0"/>
              <w:spacing w:before="240" w:after="240" w:line="240" w:lineRule="auto"/>
              <w:jc w:val="center"/>
              <w:rPr>
                <w:rFonts w:cs="Calibri"/>
                <w:sz w:val="16"/>
                <w:szCs w:val="16"/>
                <w:lang w:val="es"/>
              </w:rPr>
            </w:pPr>
            <w:r w:rsidRPr="007F35D7">
              <w:rPr>
                <w:rFonts w:cs="Segoe UI"/>
                <w:sz w:val="16"/>
                <w:szCs w:val="16"/>
                <w:lang w:val="es"/>
              </w:rPr>
              <w:t>68,16%</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DB15C3">
            <w:pPr>
              <w:autoSpaceDE w:val="0"/>
              <w:autoSpaceDN w:val="0"/>
              <w:adjustRightInd w:val="0"/>
              <w:spacing w:before="240" w:after="240" w:line="240" w:lineRule="auto"/>
              <w:jc w:val="center"/>
              <w:rPr>
                <w:rFonts w:cs="Calibri"/>
                <w:sz w:val="16"/>
                <w:szCs w:val="16"/>
                <w:lang w:val="es"/>
              </w:rPr>
            </w:pPr>
            <w:r w:rsidRPr="007F35D7">
              <w:rPr>
                <w:rFonts w:cs="Segoe UI"/>
                <w:sz w:val="16"/>
                <w:szCs w:val="16"/>
                <w:lang w:val="es"/>
              </w:rPr>
              <w:t>63,70%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DB15C3">
            <w:pPr>
              <w:autoSpaceDE w:val="0"/>
              <w:autoSpaceDN w:val="0"/>
              <w:adjustRightInd w:val="0"/>
              <w:spacing w:before="240" w:after="240" w:line="240" w:lineRule="auto"/>
              <w:jc w:val="center"/>
              <w:rPr>
                <w:rFonts w:cs="Calibri"/>
                <w:sz w:val="16"/>
                <w:szCs w:val="16"/>
                <w:lang w:val="es"/>
              </w:rPr>
            </w:pPr>
            <w:r w:rsidRPr="007F35D7">
              <w:rPr>
                <w:rFonts w:cs="Segoe UI"/>
                <w:sz w:val="16"/>
                <w:szCs w:val="16"/>
                <w:lang w:val="es"/>
              </w:rPr>
              <w:t>68,42%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DB15C3">
            <w:pPr>
              <w:spacing w:after="0"/>
              <w:jc w:val="center"/>
              <w:rPr>
                <w:rFonts w:cs="Segoe UI"/>
                <w:sz w:val="16"/>
                <w:szCs w:val="16"/>
              </w:rPr>
            </w:pPr>
            <w:r w:rsidRPr="007F35D7">
              <w:rPr>
                <w:rFonts w:cs="Segoe UI"/>
                <w:sz w:val="16"/>
                <w:szCs w:val="16"/>
              </w:rPr>
              <w:t>60,23%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26587E">
            <w:pPr>
              <w:autoSpaceDE w:val="0"/>
              <w:autoSpaceDN w:val="0"/>
              <w:adjustRightInd w:val="0"/>
              <w:spacing w:before="240" w:after="240" w:line="240" w:lineRule="auto"/>
              <w:jc w:val="center"/>
              <w:rPr>
                <w:rFonts w:cs="Segoe UI"/>
                <w:sz w:val="16"/>
                <w:szCs w:val="16"/>
                <w:lang w:val="es"/>
              </w:rPr>
            </w:pPr>
            <w:r>
              <w:rPr>
                <w:rFonts w:cs="Segoe UI"/>
                <w:sz w:val="16"/>
                <w:szCs w:val="16"/>
                <w:lang w:val="es"/>
              </w:rPr>
              <w:t>60,96%</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rsidR="009A6F93" w:rsidRDefault="009349E5" w:rsidP="00DB15C3">
            <w:pPr>
              <w:autoSpaceDE w:val="0"/>
              <w:autoSpaceDN w:val="0"/>
              <w:adjustRightInd w:val="0"/>
              <w:spacing w:before="240" w:after="240" w:line="240" w:lineRule="auto"/>
              <w:jc w:val="center"/>
              <w:rPr>
                <w:rFonts w:cs="Segoe UI"/>
                <w:sz w:val="16"/>
                <w:szCs w:val="16"/>
                <w:lang w:val="es"/>
              </w:rPr>
            </w:pPr>
            <w:r>
              <w:rPr>
                <w:rFonts w:cs="Segoe UI"/>
                <w:sz w:val="16"/>
                <w:szCs w:val="16"/>
                <w:lang w:val="es"/>
              </w:rPr>
              <w:t>63,72%</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192D0C" w:rsidP="00DB15C3">
            <w:pPr>
              <w:autoSpaceDE w:val="0"/>
              <w:autoSpaceDN w:val="0"/>
              <w:adjustRightInd w:val="0"/>
              <w:spacing w:before="240" w:after="240" w:line="240" w:lineRule="auto"/>
              <w:jc w:val="center"/>
              <w:rPr>
                <w:rFonts w:cs="Calibri"/>
                <w:sz w:val="16"/>
                <w:szCs w:val="16"/>
                <w:lang w:val="es"/>
              </w:rPr>
            </w:pPr>
            <w:r>
              <w:rPr>
                <w:rFonts w:cs="Segoe UI"/>
                <w:sz w:val="16"/>
                <w:szCs w:val="16"/>
                <w:lang w:val="es"/>
              </w:rPr>
              <w:t>2,76</w:t>
            </w:r>
            <w:r w:rsidR="009A6F93" w:rsidRPr="007F35D7">
              <w:rPr>
                <w:rFonts w:cs="Segoe UI"/>
                <w:sz w:val="16"/>
                <w:szCs w:val="16"/>
                <w:lang w:val="es"/>
              </w:rPr>
              <w:t>%</w:t>
            </w:r>
          </w:p>
        </w:tc>
      </w:tr>
    </w:tbl>
    <w:p w:rsidR="00E73E5B" w:rsidRDefault="00E73E5B" w:rsidP="00E73E5B">
      <w:pPr>
        <w:pStyle w:val="Ttulo4"/>
        <w:numPr>
          <w:ilvl w:val="0"/>
          <w:numId w:val="0"/>
        </w:numPr>
        <w:ind w:left="864"/>
        <w:rPr>
          <w:lang w:val="es"/>
        </w:rPr>
      </w:pPr>
    </w:p>
    <w:p w:rsidR="00E73E5B" w:rsidRDefault="00A45431" w:rsidP="00E73E5B">
      <w:pPr>
        <w:rPr>
          <w:rFonts w:eastAsiaTheme="majorEastAsia" w:cstheme="majorBidi"/>
          <w:color w:val="1F4E79" w:themeColor="accent1" w:themeShade="80"/>
          <w:lang w:val="es"/>
        </w:rPr>
      </w:pPr>
      <w:r>
        <w:rPr>
          <w:lang w:val="es"/>
        </w:rPr>
        <w:t>El curso 2018-2019 se obtienen las mayores tasas de asistencia de las familias a las reuniones de la medida tanto en primero como en 2º de ESO en toda la historia de la medida. Por</w:t>
      </w:r>
      <w:r w:rsidR="00677398">
        <w:rPr>
          <w:lang w:val="es"/>
        </w:rPr>
        <w:t xml:space="preserve"> tanto parece que el trabajo con las familias está siendo eficaz, aunque aun hay margen de mejora.</w:t>
      </w:r>
      <w:r>
        <w:rPr>
          <w:lang w:val="es"/>
        </w:rPr>
        <w:t xml:space="preserve">  </w:t>
      </w:r>
      <w:r w:rsidR="00E73E5B">
        <w:rPr>
          <w:lang w:val="es"/>
        </w:rPr>
        <w:br w:type="page"/>
      </w:r>
    </w:p>
    <w:p w:rsidR="00E73E5B" w:rsidRDefault="00E73E5B" w:rsidP="00E73E5B">
      <w:pPr>
        <w:pStyle w:val="Ttulo4"/>
        <w:numPr>
          <w:ilvl w:val="0"/>
          <w:numId w:val="0"/>
        </w:numPr>
        <w:ind w:left="864"/>
        <w:rPr>
          <w:lang w:val="es"/>
        </w:rPr>
      </w:pPr>
    </w:p>
    <w:p w:rsidR="00254C49" w:rsidRPr="007F35D7" w:rsidRDefault="00254C49" w:rsidP="00D93E58">
      <w:pPr>
        <w:pStyle w:val="Ttulo4"/>
        <w:rPr>
          <w:lang w:val="es"/>
        </w:rPr>
      </w:pPr>
      <w:r w:rsidRPr="007F35D7">
        <w:rPr>
          <w:lang w:val="es"/>
        </w:rPr>
        <w:t>Valoración de la medida en Primaria.</w:t>
      </w:r>
    </w:p>
    <w:tbl>
      <w:tblPr>
        <w:tblW w:w="9922" w:type="dxa"/>
        <w:tblInd w:w="-4" w:type="dxa"/>
        <w:tblLayout w:type="fixed"/>
        <w:tblLook w:val="0000" w:firstRow="0" w:lastRow="0" w:firstColumn="0" w:lastColumn="0" w:noHBand="0" w:noVBand="0"/>
      </w:tblPr>
      <w:tblGrid>
        <w:gridCol w:w="4219"/>
        <w:gridCol w:w="601"/>
        <w:gridCol w:w="709"/>
        <w:gridCol w:w="708"/>
        <w:gridCol w:w="709"/>
        <w:gridCol w:w="992"/>
        <w:gridCol w:w="992"/>
        <w:gridCol w:w="992"/>
      </w:tblGrid>
      <w:tr w:rsidR="009A6F93" w:rsidRPr="007F35D7" w:rsidTr="009A6F93">
        <w:trPr>
          <w:trHeight w:val="808"/>
        </w:trPr>
        <w:tc>
          <w:tcPr>
            <w:tcW w:w="4219" w:type="dxa"/>
            <w:tcBorders>
              <w:top w:val="single" w:sz="3" w:space="0" w:color="000000"/>
              <w:left w:val="single" w:sz="3" w:space="0" w:color="000000"/>
              <w:bottom w:val="single" w:sz="3" w:space="0" w:color="000000"/>
              <w:right w:val="single" w:sz="3" w:space="0" w:color="000000"/>
            </w:tcBorders>
            <w:shd w:val="clear" w:color="auto" w:fill="9BBB59"/>
          </w:tcPr>
          <w:p w:rsidR="009A6F93" w:rsidRPr="007F35D7" w:rsidRDefault="009A6F93">
            <w:pPr>
              <w:autoSpaceDE w:val="0"/>
              <w:autoSpaceDN w:val="0"/>
              <w:adjustRightInd w:val="0"/>
              <w:spacing w:after="0" w:line="360" w:lineRule="auto"/>
              <w:rPr>
                <w:rFonts w:cs="Calibri"/>
                <w:szCs w:val="22"/>
                <w:lang w:val="es"/>
              </w:rPr>
            </w:pPr>
            <w:r w:rsidRPr="007F35D7">
              <w:rPr>
                <w:rFonts w:cs="Verdana"/>
                <w:b/>
                <w:bCs/>
                <w:color w:val="FFFFFF"/>
                <w:sz w:val="16"/>
                <w:szCs w:val="16"/>
                <w:lang w:val="es"/>
              </w:rPr>
              <w:t>VALORACIÓN DE LA MEDIDA:</w:t>
            </w:r>
            <w:r w:rsidRPr="007F35D7">
              <w:rPr>
                <w:rFonts w:cs="Verdana"/>
                <w:b/>
                <w:bCs/>
                <w:color w:val="FFFFFF"/>
                <w:sz w:val="16"/>
                <w:szCs w:val="16"/>
                <w:lang w:val="es"/>
              </w:rPr>
              <w:br/>
              <w:t>1,2 MUY INSUFICIENTE, 3,4 INSUFICIENTE,</w:t>
            </w:r>
            <w:r w:rsidRPr="007F35D7">
              <w:rPr>
                <w:rFonts w:cs="Verdana"/>
                <w:b/>
                <w:bCs/>
                <w:color w:val="FFFFFF"/>
                <w:sz w:val="16"/>
                <w:szCs w:val="16"/>
                <w:lang w:val="es"/>
              </w:rPr>
              <w:br/>
              <w:t>5,6,7 BUENOS, 8,9,10 MUY BUENOS</w:t>
            </w:r>
          </w:p>
        </w:tc>
        <w:tc>
          <w:tcPr>
            <w:tcW w:w="60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before="240" w:after="240" w:line="360" w:lineRule="auto"/>
              <w:jc w:val="center"/>
              <w:rPr>
                <w:rFonts w:cs="Calibri"/>
                <w:szCs w:val="22"/>
                <w:lang w:val="es"/>
              </w:rPr>
            </w:pPr>
            <w:r w:rsidRPr="007F35D7">
              <w:rPr>
                <w:rFonts w:cs="Verdana"/>
                <w:b/>
                <w:bCs/>
                <w:color w:val="FFFFFF"/>
                <w:sz w:val="16"/>
                <w:szCs w:val="16"/>
                <w:lang w:val="es"/>
              </w:rPr>
              <w:t>13-14</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before="240" w:after="240" w:line="360" w:lineRule="auto"/>
              <w:jc w:val="center"/>
              <w:rPr>
                <w:rFonts w:cs="Calibri"/>
                <w:szCs w:val="22"/>
                <w:lang w:val="es"/>
              </w:rPr>
            </w:pPr>
            <w:r w:rsidRPr="007F35D7">
              <w:rPr>
                <w:rFonts w:cs="Verdana"/>
                <w:b/>
                <w:bCs/>
                <w:color w:val="FFFFFF"/>
                <w:sz w:val="16"/>
                <w:szCs w:val="16"/>
                <w:lang w:val="es"/>
              </w:rPr>
              <w:t>14-15</w:t>
            </w:r>
          </w:p>
        </w:tc>
        <w:tc>
          <w:tcPr>
            <w:tcW w:w="70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before="240" w:after="240" w:line="360" w:lineRule="auto"/>
              <w:jc w:val="center"/>
              <w:rPr>
                <w:rFonts w:cs="Calibri"/>
                <w:szCs w:val="22"/>
                <w:lang w:val="es"/>
              </w:rPr>
            </w:pPr>
            <w:r w:rsidRPr="007F35D7">
              <w:rPr>
                <w:rFonts w:cs="Verdana"/>
                <w:b/>
                <w:bCs/>
                <w:color w:val="FFFFFF"/>
                <w:sz w:val="16"/>
                <w:szCs w:val="16"/>
                <w:lang w:val="es"/>
              </w:rPr>
              <w:t>15-16</w:t>
            </w:r>
          </w:p>
        </w:tc>
        <w:tc>
          <w:tcPr>
            <w:tcW w:w="709" w:type="dxa"/>
            <w:tcBorders>
              <w:top w:val="single" w:sz="3" w:space="0" w:color="000000"/>
              <w:left w:val="single" w:sz="3" w:space="0" w:color="000000"/>
              <w:bottom w:val="single" w:sz="3" w:space="0" w:color="000000"/>
              <w:right w:val="single" w:sz="3" w:space="0" w:color="000000"/>
            </w:tcBorders>
            <w:shd w:val="clear" w:color="auto" w:fill="215868"/>
          </w:tcPr>
          <w:p w:rsidR="009A6F93" w:rsidRPr="007F35D7" w:rsidRDefault="009A6F93">
            <w:pPr>
              <w:autoSpaceDE w:val="0"/>
              <w:autoSpaceDN w:val="0"/>
              <w:adjustRightInd w:val="0"/>
              <w:spacing w:before="240" w:after="240" w:line="360" w:lineRule="auto"/>
              <w:jc w:val="center"/>
              <w:rPr>
                <w:rFonts w:cs="Verdana"/>
                <w:b/>
                <w:bCs/>
                <w:color w:val="FFFFFF"/>
                <w:sz w:val="16"/>
                <w:szCs w:val="16"/>
                <w:lang w:val="es"/>
              </w:rPr>
            </w:pPr>
            <w:r w:rsidRPr="007F35D7">
              <w:rPr>
                <w:rFonts w:cs="Verdana"/>
                <w:b/>
                <w:bCs/>
                <w:color w:val="FFFFFF"/>
                <w:sz w:val="16"/>
                <w:szCs w:val="16"/>
                <w:lang w:val="es"/>
              </w:rPr>
              <w:t>16-17</w:t>
            </w:r>
          </w:p>
        </w:tc>
        <w:tc>
          <w:tcPr>
            <w:tcW w:w="99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26587E">
            <w:pPr>
              <w:autoSpaceDE w:val="0"/>
              <w:autoSpaceDN w:val="0"/>
              <w:adjustRightInd w:val="0"/>
              <w:spacing w:before="240" w:after="240" w:line="360" w:lineRule="auto"/>
              <w:jc w:val="center"/>
              <w:rPr>
                <w:rFonts w:cs="Verdana"/>
                <w:b/>
                <w:bCs/>
                <w:color w:val="FFFFFF"/>
                <w:sz w:val="16"/>
                <w:szCs w:val="16"/>
                <w:lang w:val="es"/>
              </w:rPr>
            </w:pPr>
            <w:r>
              <w:rPr>
                <w:rFonts w:cs="Verdana"/>
                <w:b/>
                <w:bCs/>
                <w:color w:val="FFFFFF"/>
                <w:sz w:val="16"/>
                <w:szCs w:val="16"/>
                <w:lang w:val="es"/>
              </w:rPr>
              <w:t>17-18</w:t>
            </w:r>
          </w:p>
        </w:tc>
        <w:tc>
          <w:tcPr>
            <w:tcW w:w="99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before="240" w:after="240" w:line="360" w:lineRule="auto"/>
              <w:jc w:val="center"/>
              <w:rPr>
                <w:rFonts w:cs="Verdana"/>
                <w:b/>
                <w:bCs/>
                <w:color w:val="FFFFFF"/>
                <w:sz w:val="16"/>
                <w:szCs w:val="16"/>
                <w:lang w:val="es"/>
              </w:rPr>
            </w:pPr>
            <w:r>
              <w:rPr>
                <w:rFonts w:cs="Verdana"/>
                <w:b/>
                <w:bCs/>
                <w:color w:val="FFFFFF"/>
                <w:sz w:val="16"/>
                <w:szCs w:val="16"/>
                <w:lang w:val="es"/>
              </w:rPr>
              <w:t>18-19</w:t>
            </w:r>
          </w:p>
        </w:tc>
        <w:tc>
          <w:tcPr>
            <w:tcW w:w="99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before="240" w:after="240" w:line="360" w:lineRule="auto"/>
              <w:jc w:val="center"/>
              <w:rPr>
                <w:rFonts w:cs="Calibri"/>
                <w:szCs w:val="22"/>
                <w:lang w:val="es"/>
              </w:rPr>
            </w:pPr>
            <w:r w:rsidRPr="007F35D7">
              <w:rPr>
                <w:rFonts w:cs="Verdana"/>
                <w:b/>
                <w:bCs/>
                <w:color w:val="FFFFFF"/>
                <w:sz w:val="16"/>
                <w:szCs w:val="16"/>
                <w:lang w:val="es"/>
              </w:rPr>
              <w:t>Variación.</w:t>
            </w:r>
          </w:p>
        </w:tc>
      </w:tr>
      <w:tr w:rsidR="009A6F93" w:rsidRPr="007F35D7" w:rsidTr="009A6F93">
        <w:trPr>
          <w:trHeight w:val="293"/>
        </w:trPr>
        <w:tc>
          <w:tcPr>
            <w:tcW w:w="4219"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A6F93" w:rsidP="00750FFA">
            <w:pPr>
              <w:autoSpaceDE w:val="0"/>
              <w:autoSpaceDN w:val="0"/>
              <w:adjustRightInd w:val="0"/>
              <w:spacing w:after="0" w:line="360" w:lineRule="auto"/>
              <w:jc w:val="both"/>
              <w:rPr>
                <w:rFonts w:cs="Calibri"/>
                <w:szCs w:val="22"/>
                <w:lang w:val="es"/>
              </w:rPr>
            </w:pPr>
            <w:r w:rsidRPr="007F35D7">
              <w:rPr>
                <w:rFonts w:cs="Verdana"/>
                <w:sz w:val="16"/>
                <w:szCs w:val="16"/>
                <w:lang w:val="es"/>
              </w:rPr>
              <w:t>COORDINACIÓN ENTRE LOS MIEMBROS IMPLICADOS</w:t>
            </w:r>
          </w:p>
        </w:tc>
        <w:tc>
          <w:tcPr>
            <w:tcW w:w="6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8,03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7,92</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8,18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spacing w:after="0"/>
              <w:jc w:val="center"/>
              <w:rPr>
                <w:rFonts w:cs="Segoe UI"/>
                <w:sz w:val="16"/>
                <w:szCs w:val="16"/>
              </w:rPr>
            </w:pPr>
            <w:r w:rsidRPr="0004133F">
              <w:rPr>
                <w:rFonts w:cs="Segoe UI"/>
                <w:sz w:val="16"/>
                <w:szCs w:val="16"/>
              </w:rPr>
              <w:t>8,00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26587E">
            <w:pPr>
              <w:spacing w:after="0"/>
              <w:jc w:val="center"/>
              <w:rPr>
                <w:rFonts w:cs="Verdana"/>
                <w:sz w:val="16"/>
                <w:szCs w:val="16"/>
                <w:lang w:val="es-ES"/>
              </w:rPr>
            </w:pPr>
            <w:r w:rsidRPr="0004133F">
              <w:rPr>
                <w:rFonts w:cs="Verdana"/>
                <w:sz w:val="16"/>
                <w:szCs w:val="16"/>
                <w:lang w:val="es-ES"/>
              </w:rPr>
              <w:t>8,36</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04133F" w:rsidRDefault="00192D0C" w:rsidP="00750FFA">
            <w:pPr>
              <w:spacing w:after="0"/>
              <w:jc w:val="center"/>
              <w:rPr>
                <w:rFonts w:cs="Segoe UI"/>
                <w:sz w:val="16"/>
                <w:szCs w:val="16"/>
              </w:rPr>
            </w:pPr>
            <w:r>
              <w:rPr>
                <w:rFonts w:cs="Segoe UI"/>
                <w:sz w:val="16"/>
                <w:szCs w:val="16"/>
              </w:rPr>
              <w:t>8,37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192D0C" w:rsidP="00750FFA">
            <w:pPr>
              <w:spacing w:after="0"/>
              <w:jc w:val="center"/>
              <w:rPr>
                <w:rFonts w:cs="Segoe UI"/>
                <w:sz w:val="16"/>
                <w:szCs w:val="16"/>
              </w:rPr>
            </w:pPr>
            <w:r>
              <w:rPr>
                <w:rFonts w:cs="Segoe UI"/>
                <w:sz w:val="16"/>
                <w:szCs w:val="16"/>
              </w:rPr>
              <w:t>0,01</w:t>
            </w:r>
          </w:p>
        </w:tc>
      </w:tr>
      <w:tr w:rsidR="009A6F93" w:rsidRPr="007F35D7" w:rsidTr="00192D0C">
        <w:trPr>
          <w:trHeight w:val="255"/>
        </w:trPr>
        <w:tc>
          <w:tcPr>
            <w:tcW w:w="4219"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A6F93" w:rsidP="00750FFA">
            <w:pPr>
              <w:autoSpaceDE w:val="0"/>
              <w:autoSpaceDN w:val="0"/>
              <w:adjustRightInd w:val="0"/>
              <w:spacing w:after="0" w:line="360" w:lineRule="auto"/>
              <w:jc w:val="both"/>
              <w:rPr>
                <w:rFonts w:cs="Calibri"/>
                <w:szCs w:val="22"/>
                <w:lang w:val="es"/>
              </w:rPr>
            </w:pPr>
            <w:r w:rsidRPr="007F35D7">
              <w:rPr>
                <w:rFonts w:cs="Verdana"/>
                <w:sz w:val="16"/>
                <w:szCs w:val="16"/>
                <w:lang w:val="es"/>
              </w:rPr>
              <w:t>RESULTADOS OBTENIDOS CON ALUMNADO DESTINATARIO DE ACUERDO CON LOS OBJETIVOS PROPUESTOS</w:t>
            </w:r>
          </w:p>
        </w:tc>
        <w:tc>
          <w:tcPr>
            <w:tcW w:w="6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7,03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7,46</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7,44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spacing w:after="0"/>
              <w:jc w:val="center"/>
              <w:rPr>
                <w:rFonts w:cs="Segoe UI"/>
                <w:sz w:val="16"/>
                <w:szCs w:val="16"/>
              </w:rPr>
            </w:pPr>
            <w:r w:rsidRPr="0004133F">
              <w:rPr>
                <w:rFonts w:cs="Segoe UI"/>
                <w:sz w:val="16"/>
                <w:szCs w:val="16"/>
              </w:rPr>
              <w:t>7,34</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26587E">
            <w:pPr>
              <w:spacing w:after="0"/>
              <w:jc w:val="center"/>
              <w:rPr>
                <w:rFonts w:cs="Verdana"/>
                <w:sz w:val="16"/>
                <w:szCs w:val="16"/>
                <w:lang w:val="es-ES"/>
              </w:rPr>
            </w:pPr>
            <w:r w:rsidRPr="0004133F">
              <w:rPr>
                <w:rFonts w:cs="Verdana"/>
                <w:sz w:val="16"/>
                <w:szCs w:val="16"/>
                <w:lang w:val="es-ES"/>
              </w:rPr>
              <w:t>7,11</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192D0C" w:rsidP="00192D0C">
            <w:pPr>
              <w:spacing w:after="0"/>
              <w:jc w:val="center"/>
              <w:rPr>
                <w:rFonts w:cs="Segoe UI"/>
                <w:sz w:val="16"/>
                <w:szCs w:val="16"/>
              </w:rPr>
            </w:pPr>
            <w:r>
              <w:rPr>
                <w:rFonts w:cs="Segoe UI"/>
                <w:sz w:val="16"/>
                <w:szCs w:val="16"/>
              </w:rPr>
              <w:t>7,46</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DE332D" w:rsidP="00750FFA">
            <w:pPr>
              <w:spacing w:after="0"/>
              <w:jc w:val="center"/>
              <w:rPr>
                <w:rFonts w:cs="Segoe UI"/>
                <w:sz w:val="16"/>
                <w:szCs w:val="16"/>
              </w:rPr>
            </w:pPr>
            <w:r>
              <w:rPr>
                <w:rFonts w:cs="Segoe UI"/>
                <w:sz w:val="16"/>
                <w:szCs w:val="16"/>
              </w:rPr>
              <w:t>0,35</w:t>
            </w:r>
          </w:p>
        </w:tc>
      </w:tr>
      <w:tr w:rsidR="009A6F93" w:rsidRPr="007F35D7" w:rsidTr="00192D0C">
        <w:trPr>
          <w:trHeight w:val="255"/>
        </w:trPr>
        <w:tc>
          <w:tcPr>
            <w:tcW w:w="4219"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A6F93" w:rsidP="00750FFA">
            <w:pPr>
              <w:autoSpaceDE w:val="0"/>
              <w:autoSpaceDN w:val="0"/>
              <w:adjustRightInd w:val="0"/>
              <w:spacing w:after="0" w:line="360" w:lineRule="auto"/>
              <w:jc w:val="both"/>
              <w:rPr>
                <w:rFonts w:cs="Calibri"/>
                <w:szCs w:val="22"/>
                <w:lang w:val="es"/>
              </w:rPr>
            </w:pPr>
            <w:r w:rsidRPr="007F35D7">
              <w:rPr>
                <w:rFonts w:cs="Verdana"/>
                <w:sz w:val="16"/>
                <w:szCs w:val="16"/>
                <w:lang w:val="es"/>
              </w:rPr>
              <w:t>VALORACIÓN DE LA MEJORA DE LA CONVIVENCIA</w:t>
            </w:r>
          </w:p>
        </w:tc>
        <w:tc>
          <w:tcPr>
            <w:tcW w:w="6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7,53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7,77</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7,9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spacing w:after="0"/>
              <w:jc w:val="center"/>
              <w:rPr>
                <w:rFonts w:cs="Segoe UI"/>
                <w:sz w:val="16"/>
                <w:szCs w:val="16"/>
              </w:rPr>
            </w:pPr>
            <w:r w:rsidRPr="0004133F">
              <w:rPr>
                <w:rFonts w:cs="Segoe UI"/>
                <w:sz w:val="16"/>
                <w:szCs w:val="16"/>
              </w:rPr>
              <w:t>8,03</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26587E">
            <w:pPr>
              <w:spacing w:after="0"/>
              <w:jc w:val="center"/>
              <w:rPr>
                <w:rFonts w:cs="Verdana"/>
                <w:sz w:val="16"/>
                <w:szCs w:val="16"/>
                <w:lang w:val="es-ES"/>
              </w:rPr>
            </w:pPr>
            <w:r w:rsidRPr="0004133F">
              <w:rPr>
                <w:rFonts w:cs="Verdana"/>
                <w:sz w:val="16"/>
                <w:szCs w:val="16"/>
                <w:lang w:val="es-ES"/>
              </w:rPr>
              <w:t>7,78</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192D0C" w:rsidP="00192D0C">
            <w:pPr>
              <w:spacing w:after="0"/>
              <w:jc w:val="center"/>
              <w:rPr>
                <w:rFonts w:cs="Segoe UI"/>
                <w:sz w:val="16"/>
                <w:szCs w:val="16"/>
              </w:rPr>
            </w:pPr>
            <w:r>
              <w:rPr>
                <w:rFonts w:cs="Segoe UI"/>
                <w:sz w:val="16"/>
                <w:szCs w:val="16"/>
              </w:rPr>
              <w:t>7,69</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DE332D">
            <w:pPr>
              <w:spacing w:after="0"/>
              <w:jc w:val="center"/>
              <w:rPr>
                <w:rFonts w:cs="Segoe UI"/>
                <w:sz w:val="16"/>
                <w:szCs w:val="16"/>
              </w:rPr>
            </w:pPr>
            <w:r w:rsidRPr="0004133F">
              <w:rPr>
                <w:rFonts w:cs="Segoe UI"/>
                <w:sz w:val="16"/>
                <w:szCs w:val="16"/>
              </w:rPr>
              <w:t>-0,</w:t>
            </w:r>
            <w:r w:rsidR="00DE332D">
              <w:rPr>
                <w:rFonts w:cs="Segoe UI"/>
                <w:sz w:val="16"/>
                <w:szCs w:val="16"/>
              </w:rPr>
              <w:t>09</w:t>
            </w:r>
          </w:p>
        </w:tc>
      </w:tr>
      <w:tr w:rsidR="009A6F93" w:rsidRPr="007F35D7" w:rsidTr="00E73E5B">
        <w:trPr>
          <w:trHeight w:val="597"/>
        </w:trPr>
        <w:tc>
          <w:tcPr>
            <w:tcW w:w="4219"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A6F93" w:rsidP="00750FFA">
            <w:pPr>
              <w:autoSpaceDE w:val="0"/>
              <w:autoSpaceDN w:val="0"/>
              <w:adjustRightInd w:val="0"/>
              <w:spacing w:after="0" w:line="360" w:lineRule="auto"/>
              <w:jc w:val="both"/>
              <w:rPr>
                <w:rFonts w:cs="Calibri"/>
                <w:szCs w:val="22"/>
                <w:lang w:val="es"/>
              </w:rPr>
            </w:pPr>
            <w:r w:rsidRPr="007F35D7">
              <w:rPr>
                <w:rFonts w:cs="Verdana"/>
                <w:sz w:val="16"/>
                <w:szCs w:val="16"/>
                <w:lang w:val="es"/>
              </w:rPr>
              <w:t>VALORACIÓN DE LA MEJORA DE LA INTEGRACIÓN EN EL CENTRO</w:t>
            </w:r>
          </w:p>
        </w:tc>
        <w:tc>
          <w:tcPr>
            <w:tcW w:w="6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7,50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8,10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8,15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spacing w:after="0"/>
              <w:jc w:val="center"/>
              <w:rPr>
                <w:rFonts w:cs="Segoe UI"/>
                <w:sz w:val="16"/>
                <w:szCs w:val="16"/>
              </w:rPr>
            </w:pPr>
            <w:r w:rsidRPr="0004133F">
              <w:rPr>
                <w:rFonts w:cs="Segoe UI"/>
                <w:sz w:val="16"/>
                <w:szCs w:val="16"/>
              </w:rPr>
              <w:t>8,13</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26587E">
            <w:pPr>
              <w:spacing w:after="0"/>
              <w:jc w:val="center"/>
              <w:rPr>
                <w:rFonts w:cs="Verdana"/>
                <w:sz w:val="16"/>
                <w:szCs w:val="16"/>
                <w:lang w:val="es-ES"/>
              </w:rPr>
            </w:pPr>
            <w:r w:rsidRPr="0004133F">
              <w:rPr>
                <w:rFonts w:cs="Verdana"/>
                <w:sz w:val="16"/>
                <w:szCs w:val="16"/>
                <w:lang w:val="es-ES"/>
              </w:rPr>
              <w:t>8,14</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DE332D" w:rsidP="00192D0C">
            <w:pPr>
              <w:spacing w:after="0"/>
              <w:jc w:val="center"/>
              <w:rPr>
                <w:rFonts w:cs="Segoe UI"/>
                <w:sz w:val="16"/>
                <w:szCs w:val="16"/>
              </w:rPr>
            </w:pPr>
            <w:r>
              <w:rPr>
                <w:rFonts w:cs="Segoe UI"/>
                <w:sz w:val="16"/>
                <w:szCs w:val="16"/>
              </w:rPr>
              <w:t>7,91</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DE332D" w:rsidP="00750FFA">
            <w:pPr>
              <w:spacing w:after="0"/>
              <w:jc w:val="center"/>
              <w:rPr>
                <w:rFonts w:cs="Segoe UI"/>
                <w:sz w:val="16"/>
                <w:szCs w:val="16"/>
              </w:rPr>
            </w:pPr>
            <w:r>
              <w:rPr>
                <w:rFonts w:cs="Segoe UI"/>
                <w:sz w:val="16"/>
                <w:szCs w:val="16"/>
              </w:rPr>
              <w:t>0,23</w:t>
            </w:r>
          </w:p>
        </w:tc>
      </w:tr>
      <w:tr w:rsidR="009A6F93" w:rsidRPr="007F35D7" w:rsidTr="00192D0C">
        <w:trPr>
          <w:trHeight w:val="255"/>
        </w:trPr>
        <w:tc>
          <w:tcPr>
            <w:tcW w:w="4219"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A6F93" w:rsidP="00750FFA">
            <w:pPr>
              <w:autoSpaceDE w:val="0"/>
              <w:autoSpaceDN w:val="0"/>
              <w:adjustRightInd w:val="0"/>
              <w:spacing w:after="0" w:line="360" w:lineRule="auto"/>
              <w:jc w:val="both"/>
              <w:rPr>
                <w:rFonts w:cs="Calibri"/>
                <w:szCs w:val="22"/>
                <w:lang w:val="es"/>
              </w:rPr>
            </w:pPr>
            <w:r w:rsidRPr="007F35D7">
              <w:rPr>
                <w:rFonts w:cs="Verdana"/>
                <w:sz w:val="16"/>
                <w:szCs w:val="16"/>
                <w:lang w:val="es"/>
              </w:rPr>
              <w:t>VALORACIÓN DE LA MEJORA DE LOS RESULTADOS ESCOLARES DEL ALUMNADO</w:t>
            </w:r>
          </w:p>
        </w:tc>
        <w:tc>
          <w:tcPr>
            <w:tcW w:w="6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7,05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7,49</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7,41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spacing w:after="0"/>
              <w:jc w:val="center"/>
              <w:rPr>
                <w:rFonts w:cs="Segoe UI"/>
                <w:sz w:val="16"/>
                <w:szCs w:val="16"/>
              </w:rPr>
            </w:pPr>
            <w:r w:rsidRPr="0004133F">
              <w:rPr>
                <w:rFonts w:cs="Segoe UI"/>
                <w:sz w:val="16"/>
                <w:szCs w:val="16"/>
              </w:rPr>
              <w:t>7,47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26587E">
            <w:pPr>
              <w:spacing w:after="0"/>
              <w:jc w:val="center"/>
              <w:rPr>
                <w:rFonts w:cs="Verdana"/>
                <w:sz w:val="16"/>
                <w:szCs w:val="16"/>
                <w:lang w:val="es-ES"/>
              </w:rPr>
            </w:pPr>
            <w:r w:rsidRPr="0004133F">
              <w:rPr>
                <w:rFonts w:cs="Verdana"/>
                <w:sz w:val="16"/>
                <w:szCs w:val="16"/>
                <w:lang w:val="es-ES"/>
              </w:rPr>
              <w:t>7,31</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DE332D" w:rsidP="00192D0C">
            <w:pPr>
              <w:spacing w:after="0"/>
              <w:jc w:val="center"/>
              <w:rPr>
                <w:rFonts w:cs="Segoe UI"/>
                <w:sz w:val="16"/>
                <w:szCs w:val="16"/>
              </w:rPr>
            </w:pPr>
            <w:r>
              <w:rPr>
                <w:rFonts w:cs="Segoe UI"/>
                <w:sz w:val="16"/>
                <w:szCs w:val="16"/>
              </w:rPr>
              <w:t>7,26</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DE332D" w:rsidP="00750FFA">
            <w:pPr>
              <w:spacing w:after="0"/>
              <w:jc w:val="center"/>
              <w:rPr>
                <w:rFonts w:cs="Segoe UI"/>
                <w:sz w:val="16"/>
                <w:szCs w:val="16"/>
              </w:rPr>
            </w:pPr>
            <w:r>
              <w:rPr>
                <w:rFonts w:cs="Segoe UI"/>
                <w:sz w:val="16"/>
                <w:szCs w:val="16"/>
              </w:rPr>
              <w:t>-0,05</w:t>
            </w:r>
          </w:p>
        </w:tc>
      </w:tr>
      <w:tr w:rsidR="009A6F93" w:rsidRPr="007F35D7" w:rsidTr="00192D0C">
        <w:trPr>
          <w:trHeight w:val="255"/>
        </w:trPr>
        <w:tc>
          <w:tcPr>
            <w:tcW w:w="4219"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A6F93" w:rsidP="00750FFA">
            <w:pPr>
              <w:autoSpaceDE w:val="0"/>
              <w:autoSpaceDN w:val="0"/>
              <w:adjustRightInd w:val="0"/>
              <w:spacing w:after="0" w:line="360" w:lineRule="auto"/>
              <w:jc w:val="both"/>
              <w:rPr>
                <w:rFonts w:cs="Calibri"/>
                <w:szCs w:val="22"/>
                <w:lang w:val="es"/>
              </w:rPr>
            </w:pPr>
            <w:r w:rsidRPr="007F35D7">
              <w:rPr>
                <w:rFonts w:cs="Verdana"/>
                <w:sz w:val="16"/>
                <w:szCs w:val="16"/>
                <w:lang w:val="es"/>
              </w:rPr>
              <w:t>VALORACIÓN DE LA MEJORA DEL ABSENTISMO</w:t>
            </w:r>
          </w:p>
        </w:tc>
        <w:tc>
          <w:tcPr>
            <w:tcW w:w="6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7,45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7,62</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7,97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spacing w:after="0"/>
              <w:jc w:val="center"/>
              <w:rPr>
                <w:rFonts w:cs="Segoe UI"/>
                <w:sz w:val="16"/>
                <w:szCs w:val="16"/>
              </w:rPr>
            </w:pPr>
            <w:r w:rsidRPr="0004133F">
              <w:rPr>
                <w:rFonts w:cs="Segoe UI"/>
                <w:sz w:val="16"/>
                <w:szCs w:val="16"/>
              </w:rPr>
              <w:t>7,66</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26587E">
            <w:pPr>
              <w:spacing w:after="0"/>
              <w:jc w:val="center"/>
              <w:rPr>
                <w:rFonts w:cs="Verdana"/>
                <w:sz w:val="16"/>
                <w:szCs w:val="16"/>
                <w:lang w:val="es-ES"/>
              </w:rPr>
            </w:pPr>
            <w:r>
              <w:rPr>
                <w:rFonts w:cs="Verdana"/>
                <w:sz w:val="16"/>
                <w:szCs w:val="16"/>
                <w:lang w:val="es-ES"/>
              </w:rPr>
              <w:t>7,59</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DE332D" w:rsidP="00192D0C">
            <w:pPr>
              <w:spacing w:after="0"/>
              <w:jc w:val="center"/>
              <w:rPr>
                <w:rFonts w:cs="Segoe UI"/>
                <w:sz w:val="16"/>
                <w:szCs w:val="16"/>
              </w:rPr>
            </w:pPr>
            <w:r>
              <w:rPr>
                <w:rFonts w:cs="Segoe UI"/>
                <w:sz w:val="16"/>
                <w:szCs w:val="16"/>
              </w:rPr>
              <w:t>7,73</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DE332D" w:rsidP="00750FFA">
            <w:pPr>
              <w:spacing w:after="0"/>
              <w:jc w:val="center"/>
              <w:rPr>
                <w:rFonts w:cs="Segoe UI"/>
                <w:sz w:val="16"/>
                <w:szCs w:val="16"/>
              </w:rPr>
            </w:pPr>
            <w:r>
              <w:rPr>
                <w:rFonts w:cs="Segoe UI"/>
                <w:sz w:val="16"/>
                <w:szCs w:val="16"/>
              </w:rPr>
              <w:t>0,14</w:t>
            </w:r>
          </w:p>
        </w:tc>
      </w:tr>
      <w:tr w:rsidR="009A6F93" w:rsidRPr="007F35D7" w:rsidTr="00192D0C">
        <w:trPr>
          <w:trHeight w:val="255"/>
        </w:trPr>
        <w:tc>
          <w:tcPr>
            <w:tcW w:w="4219"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A6F93" w:rsidP="00750FFA">
            <w:pPr>
              <w:autoSpaceDE w:val="0"/>
              <w:autoSpaceDN w:val="0"/>
              <w:adjustRightInd w:val="0"/>
              <w:spacing w:after="0" w:line="360" w:lineRule="auto"/>
              <w:jc w:val="both"/>
              <w:rPr>
                <w:rFonts w:cs="Calibri"/>
                <w:szCs w:val="22"/>
                <w:lang w:val="es"/>
              </w:rPr>
            </w:pPr>
            <w:r w:rsidRPr="007F35D7">
              <w:rPr>
                <w:rFonts w:cs="Verdana"/>
                <w:sz w:val="16"/>
                <w:szCs w:val="16"/>
                <w:lang w:val="es"/>
              </w:rPr>
              <w:t>VALORACIÓN DEL DESARROLLO DE LA MEDIDA</w:t>
            </w:r>
          </w:p>
        </w:tc>
        <w:tc>
          <w:tcPr>
            <w:tcW w:w="6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8,18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8,56</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autoSpaceDE w:val="0"/>
              <w:autoSpaceDN w:val="0"/>
              <w:adjustRightInd w:val="0"/>
              <w:spacing w:after="0" w:line="360" w:lineRule="auto"/>
              <w:jc w:val="center"/>
              <w:rPr>
                <w:rFonts w:cs="Calibri"/>
                <w:sz w:val="16"/>
                <w:szCs w:val="16"/>
                <w:lang w:val="es"/>
              </w:rPr>
            </w:pPr>
            <w:r w:rsidRPr="0004133F">
              <w:rPr>
                <w:rFonts w:cs="Verdana"/>
                <w:sz w:val="16"/>
                <w:szCs w:val="16"/>
                <w:lang w:val="es"/>
              </w:rPr>
              <w:t>8,44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750FFA">
            <w:pPr>
              <w:spacing w:after="0"/>
              <w:jc w:val="center"/>
              <w:rPr>
                <w:rFonts w:cs="Segoe UI"/>
                <w:sz w:val="16"/>
                <w:szCs w:val="16"/>
              </w:rPr>
            </w:pPr>
            <w:r w:rsidRPr="0004133F">
              <w:rPr>
                <w:rFonts w:cs="Segoe UI"/>
                <w:sz w:val="16"/>
                <w:szCs w:val="16"/>
              </w:rPr>
              <w:t>8,24</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9A6F93" w:rsidP="0026587E">
            <w:pPr>
              <w:spacing w:after="0"/>
              <w:jc w:val="center"/>
              <w:rPr>
                <w:rFonts w:cs="Verdana"/>
                <w:sz w:val="16"/>
                <w:szCs w:val="16"/>
                <w:lang w:val="es-ES"/>
              </w:rPr>
            </w:pPr>
            <w:r>
              <w:rPr>
                <w:rFonts w:cs="Verdana"/>
                <w:sz w:val="16"/>
                <w:szCs w:val="16"/>
                <w:lang w:val="es-ES"/>
              </w:rPr>
              <w:t>8,47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DE332D" w:rsidP="00192D0C">
            <w:pPr>
              <w:spacing w:after="0"/>
              <w:jc w:val="center"/>
              <w:rPr>
                <w:rFonts w:cs="Segoe UI"/>
                <w:sz w:val="16"/>
                <w:szCs w:val="16"/>
              </w:rPr>
            </w:pPr>
            <w:r>
              <w:rPr>
                <w:rFonts w:cs="Segoe UI"/>
                <w:sz w:val="16"/>
                <w:szCs w:val="16"/>
              </w:rPr>
              <w:t>8,18</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4133F" w:rsidRDefault="00DE332D" w:rsidP="00750FFA">
            <w:pPr>
              <w:spacing w:after="0"/>
              <w:jc w:val="center"/>
              <w:rPr>
                <w:rFonts w:cs="Segoe UI"/>
                <w:sz w:val="16"/>
                <w:szCs w:val="16"/>
              </w:rPr>
            </w:pPr>
            <w:r>
              <w:rPr>
                <w:rFonts w:cs="Segoe UI"/>
                <w:sz w:val="16"/>
                <w:szCs w:val="16"/>
              </w:rPr>
              <w:t>-0,15</w:t>
            </w:r>
          </w:p>
        </w:tc>
      </w:tr>
    </w:tbl>
    <w:p w:rsidR="00A70E21" w:rsidRDefault="00A70E21" w:rsidP="00A70E21">
      <w:pPr>
        <w:pStyle w:val="Ttulo4"/>
        <w:numPr>
          <w:ilvl w:val="0"/>
          <w:numId w:val="0"/>
        </w:numPr>
        <w:ind w:left="864" w:hanging="864"/>
        <w:rPr>
          <w:lang w:val="es"/>
        </w:rPr>
      </w:pPr>
    </w:p>
    <w:p w:rsidR="00E73E5B" w:rsidRPr="00E73E5B" w:rsidRDefault="00E73E5B" w:rsidP="00E73E5B">
      <w:pPr>
        <w:ind w:left="-993"/>
        <w:rPr>
          <w:lang w:val="es"/>
        </w:rPr>
      </w:pPr>
      <w:r>
        <w:rPr>
          <w:noProof/>
          <w:lang w:val="es-ES" w:eastAsia="es-ES"/>
        </w:rPr>
        <w:drawing>
          <wp:inline distT="0" distB="0" distL="0" distR="0" wp14:anchorId="1D3DABB4" wp14:editId="56D490E5">
            <wp:extent cx="7124700" cy="5143500"/>
            <wp:effectExtent l="0" t="0" r="0" b="0"/>
            <wp:docPr id="59" name="Gráfico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54C49" w:rsidRPr="007F35D7" w:rsidRDefault="00254C49" w:rsidP="00D93E58">
      <w:pPr>
        <w:pStyle w:val="Ttulo4"/>
        <w:rPr>
          <w:lang w:val="es"/>
        </w:rPr>
      </w:pPr>
      <w:r w:rsidRPr="007F35D7">
        <w:rPr>
          <w:lang w:val="es"/>
        </w:rPr>
        <w:lastRenderedPageBreak/>
        <w:t>NIVEL DE SATISFACCIÓN DE LA COMUNIDAD EDUCATIVA EN PRIMARIA.</w:t>
      </w:r>
    </w:p>
    <w:tbl>
      <w:tblPr>
        <w:tblW w:w="0" w:type="auto"/>
        <w:jc w:val="center"/>
        <w:tblLayout w:type="fixed"/>
        <w:tblCellMar>
          <w:left w:w="70" w:type="dxa"/>
          <w:right w:w="70" w:type="dxa"/>
        </w:tblCellMar>
        <w:tblLook w:val="0000" w:firstRow="0" w:lastRow="0" w:firstColumn="0" w:lastColumn="0" w:noHBand="0" w:noVBand="0"/>
      </w:tblPr>
      <w:tblGrid>
        <w:gridCol w:w="1553"/>
        <w:gridCol w:w="1200"/>
        <w:gridCol w:w="1200"/>
        <w:gridCol w:w="1200"/>
        <w:gridCol w:w="1200"/>
        <w:gridCol w:w="1200"/>
        <w:gridCol w:w="1200"/>
        <w:gridCol w:w="1200"/>
      </w:tblGrid>
      <w:tr w:rsidR="009A6F93" w:rsidRPr="007F35D7" w:rsidTr="009A6F93">
        <w:trPr>
          <w:trHeight w:val="255"/>
          <w:jc w:val="center"/>
        </w:trPr>
        <w:tc>
          <w:tcPr>
            <w:tcW w:w="1553" w:type="dxa"/>
            <w:tcBorders>
              <w:top w:val="single" w:sz="3" w:space="0" w:color="000000"/>
              <w:left w:val="single" w:sz="3" w:space="0" w:color="000000"/>
              <w:bottom w:val="single" w:sz="3" w:space="0" w:color="000000"/>
              <w:right w:val="single" w:sz="3" w:space="0" w:color="000000"/>
            </w:tcBorders>
            <w:shd w:val="clear" w:color="auto" w:fill="9BBB59"/>
            <w:vAlign w:val="center"/>
          </w:tcPr>
          <w:p w:rsidR="009A6F93" w:rsidRPr="007F35D7" w:rsidRDefault="009A6F93" w:rsidP="002B6510">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NIVEL DE SATISFACCIÓN</w:t>
            </w:r>
          </w:p>
        </w:tc>
        <w:tc>
          <w:tcPr>
            <w:tcW w:w="120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2B6510">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13-14</w:t>
            </w:r>
          </w:p>
        </w:tc>
        <w:tc>
          <w:tcPr>
            <w:tcW w:w="120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2B6510">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14-15</w:t>
            </w:r>
          </w:p>
        </w:tc>
        <w:tc>
          <w:tcPr>
            <w:tcW w:w="120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2B6510">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15-16</w:t>
            </w:r>
          </w:p>
        </w:tc>
        <w:tc>
          <w:tcPr>
            <w:tcW w:w="120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7B7C5A">
            <w:pPr>
              <w:autoSpaceDE w:val="0"/>
              <w:autoSpaceDN w:val="0"/>
              <w:adjustRightInd w:val="0"/>
              <w:spacing w:after="0" w:line="240" w:lineRule="auto"/>
              <w:jc w:val="center"/>
              <w:rPr>
                <w:rFonts w:cs="Segoe UI"/>
                <w:b/>
                <w:bCs/>
                <w:color w:val="FFFFFF"/>
                <w:sz w:val="16"/>
                <w:szCs w:val="16"/>
                <w:lang w:val="es"/>
              </w:rPr>
            </w:pPr>
            <w:r w:rsidRPr="007F35D7">
              <w:rPr>
                <w:rFonts w:cs="Segoe UI"/>
                <w:b/>
                <w:bCs/>
                <w:color w:val="FFFFFF"/>
                <w:sz w:val="16"/>
                <w:szCs w:val="16"/>
                <w:lang w:val="es"/>
              </w:rPr>
              <w:t>16-17</w:t>
            </w:r>
          </w:p>
        </w:tc>
        <w:tc>
          <w:tcPr>
            <w:tcW w:w="120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26587E">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17-18</w:t>
            </w:r>
          </w:p>
        </w:tc>
        <w:tc>
          <w:tcPr>
            <w:tcW w:w="120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18-19</w:t>
            </w:r>
          </w:p>
        </w:tc>
        <w:tc>
          <w:tcPr>
            <w:tcW w:w="120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2B6510">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Variación</w:t>
            </w:r>
          </w:p>
        </w:tc>
      </w:tr>
      <w:tr w:rsidR="009A6F93" w:rsidRPr="007F35D7" w:rsidTr="009A6F93">
        <w:trPr>
          <w:trHeight w:val="255"/>
          <w:jc w:val="center"/>
        </w:trPr>
        <w:tc>
          <w:tcPr>
            <w:tcW w:w="1553"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A70E2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ALUMNADO</w:t>
            </w:r>
          </w:p>
        </w:tc>
        <w:tc>
          <w:tcPr>
            <w:tcW w:w="1200"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A70E2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7,93</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A70E2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8,23</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A70E2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8,35</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A70E21" w:rsidRDefault="009A6F93" w:rsidP="00A70E21">
            <w:pPr>
              <w:spacing w:after="0"/>
              <w:jc w:val="center"/>
              <w:rPr>
                <w:rFonts w:cs="Segoe UI"/>
                <w:sz w:val="16"/>
                <w:szCs w:val="16"/>
              </w:rPr>
            </w:pPr>
            <w:r w:rsidRPr="00A70E21">
              <w:rPr>
                <w:rFonts w:cs="Segoe UI"/>
                <w:sz w:val="16"/>
                <w:szCs w:val="16"/>
              </w:rPr>
              <w:t>8,11</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A70E21" w:rsidRDefault="009A6F93" w:rsidP="00A70E21">
            <w:pPr>
              <w:spacing w:after="0"/>
              <w:jc w:val="center"/>
              <w:rPr>
                <w:rFonts w:cs="Segoe UI"/>
                <w:color w:val="000000" w:themeColor="text1"/>
                <w:sz w:val="16"/>
                <w:szCs w:val="16"/>
                <w:lang w:val="es-ES"/>
              </w:rPr>
            </w:pPr>
            <w:r w:rsidRPr="00A70E21">
              <w:rPr>
                <w:rFonts w:cs="Segoe UI"/>
                <w:color w:val="000000" w:themeColor="text1"/>
                <w:sz w:val="16"/>
                <w:szCs w:val="16"/>
                <w:lang w:val="es-ES"/>
              </w:rPr>
              <w:t>8,19</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tcPr>
          <w:p w:rsidR="009A6F93" w:rsidRDefault="00DE332D" w:rsidP="00764263">
            <w:pPr>
              <w:spacing w:after="0"/>
              <w:jc w:val="center"/>
              <w:rPr>
                <w:rFonts w:cs="Segoe UI"/>
                <w:color w:val="000000" w:themeColor="text1"/>
                <w:sz w:val="16"/>
                <w:szCs w:val="16"/>
                <w:lang w:val="es-ES"/>
              </w:rPr>
            </w:pPr>
            <w:r>
              <w:rPr>
                <w:rFonts w:cs="Segoe UI"/>
                <w:color w:val="000000" w:themeColor="text1"/>
                <w:sz w:val="16"/>
                <w:szCs w:val="16"/>
                <w:lang w:val="es-ES"/>
              </w:rPr>
              <w:t>8,14</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A70E21" w:rsidRDefault="00DE332D" w:rsidP="00764263">
            <w:pPr>
              <w:spacing w:after="0"/>
              <w:jc w:val="center"/>
              <w:rPr>
                <w:rFonts w:cs="Segoe UI"/>
                <w:color w:val="000000" w:themeColor="text1"/>
                <w:sz w:val="16"/>
                <w:szCs w:val="16"/>
              </w:rPr>
            </w:pPr>
            <w:r>
              <w:rPr>
                <w:rFonts w:cs="Segoe UI"/>
                <w:color w:val="000000" w:themeColor="text1"/>
                <w:sz w:val="16"/>
                <w:szCs w:val="16"/>
                <w:lang w:val="es-ES"/>
              </w:rPr>
              <w:t>-0,05</w:t>
            </w:r>
          </w:p>
        </w:tc>
      </w:tr>
      <w:tr w:rsidR="009A6F93" w:rsidRPr="007F35D7" w:rsidTr="009A6F93">
        <w:trPr>
          <w:trHeight w:val="255"/>
          <w:jc w:val="center"/>
        </w:trPr>
        <w:tc>
          <w:tcPr>
            <w:tcW w:w="1553"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A70E2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E. DIRECTIVO</w:t>
            </w:r>
          </w:p>
        </w:tc>
        <w:tc>
          <w:tcPr>
            <w:tcW w:w="1200"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A70E2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8,69</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A70E2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9,00</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A70E2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8,82</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A70E21" w:rsidRDefault="009A6F93" w:rsidP="00A70E21">
            <w:pPr>
              <w:spacing w:after="0"/>
              <w:jc w:val="center"/>
              <w:rPr>
                <w:rFonts w:cs="Segoe UI"/>
                <w:sz w:val="16"/>
                <w:szCs w:val="16"/>
              </w:rPr>
            </w:pPr>
            <w:r w:rsidRPr="00A70E21">
              <w:rPr>
                <w:rFonts w:cs="Segoe UI"/>
                <w:sz w:val="16"/>
                <w:szCs w:val="16"/>
              </w:rPr>
              <w:t>8,42</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A70E21" w:rsidRDefault="009A6F93" w:rsidP="00A70E21">
            <w:pPr>
              <w:spacing w:after="0"/>
              <w:jc w:val="center"/>
              <w:rPr>
                <w:rFonts w:cs="Segoe UI"/>
                <w:color w:val="000000" w:themeColor="text1"/>
                <w:sz w:val="16"/>
                <w:szCs w:val="16"/>
                <w:lang w:val="es-ES"/>
              </w:rPr>
            </w:pPr>
            <w:r>
              <w:rPr>
                <w:rFonts w:cs="Segoe UI"/>
                <w:color w:val="000000" w:themeColor="text1"/>
                <w:sz w:val="16"/>
                <w:szCs w:val="16"/>
                <w:lang w:val="es-ES"/>
              </w:rPr>
              <w:t>8,83</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A70E21" w:rsidRDefault="00DE332D" w:rsidP="00764263">
            <w:pPr>
              <w:spacing w:after="0"/>
              <w:jc w:val="center"/>
              <w:rPr>
                <w:rFonts w:cs="Segoe UI"/>
                <w:color w:val="000000" w:themeColor="text1"/>
                <w:sz w:val="16"/>
                <w:szCs w:val="16"/>
                <w:lang w:val="es-ES"/>
              </w:rPr>
            </w:pPr>
            <w:r>
              <w:rPr>
                <w:rFonts w:cs="Segoe UI"/>
                <w:color w:val="000000" w:themeColor="text1"/>
                <w:sz w:val="16"/>
                <w:szCs w:val="16"/>
                <w:lang w:val="es-ES"/>
              </w:rPr>
              <w:t>8,46</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A70E21" w:rsidRDefault="00DE332D" w:rsidP="00DE332D">
            <w:pPr>
              <w:spacing w:after="0"/>
              <w:jc w:val="center"/>
              <w:rPr>
                <w:rFonts w:cs="Segoe UI"/>
                <w:color w:val="000000" w:themeColor="text1"/>
                <w:sz w:val="16"/>
                <w:szCs w:val="16"/>
              </w:rPr>
            </w:pPr>
            <w:r>
              <w:rPr>
                <w:rFonts w:cs="Segoe UI"/>
                <w:color w:val="000000" w:themeColor="text1"/>
                <w:sz w:val="16"/>
                <w:szCs w:val="16"/>
                <w:lang w:val="es-ES"/>
              </w:rPr>
              <w:t>-</w:t>
            </w:r>
            <w:r w:rsidR="009A6F93" w:rsidRPr="00A70E21">
              <w:rPr>
                <w:rFonts w:cs="Segoe UI"/>
                <w:color w:val="000000" w:themeColor="text1"/>
                <w:sz w:val="16"/>
                <w:szCs w:val="16"/>
                <w:lang w:val="es-ES"/>
              </w:rPr>
              <w:t>0,</w:t>
            </w:r>
            <w:r>
              <w:rPr>
                <w:rFonts w:cs="Segoe UI"/>
                <w:color w:val="000000" w:themeColor="text1"/>
                <w:sz w:val="16"/>
                <w:szCs w:val="16"/>
                <w:lang w:val="es-ES"/>
              </w:rPr>
              <w:t>37</w:t>
            </w:r>
          </w:p>
        </w:tc>
      </w:tr>
      <w:tr w:rsidR="009A6F93" w:rsidRPr="007F35D7" w:rsidTr="009A6F93">
        <w:trPr>
          <w:trHeight w:val="255"/>
          <w:jc w:val="center"/>
        </w:trPr>
        <w:tc>
          <w:tcPr>
            <w:tcW w:w="1553"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A70E2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FAMILIAS</w:t>
            </w:r>
          </w:p>
        </w:tc>
        <w:tc>
          <w:tcPr>
            <w:tcW w:w="1200"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A70E2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8,43</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A70E2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8,49</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A70E2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8,43</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A70E21" w:rsidRDefault="009A6F93" w:rsidP="00A70E21">
            <w:pPr>
              <w:spacing w:after="0"/>
              <w:jc w:val="center"/>
              <w:rPr>
                <w:rFonts w:cs="Segoe UI"/>
                <w:sz w:val="16"/>
                <w:szCs w:val="16"/>
              </w:rPr>
            </w:pPr>
            <w:r w:rsidRPr="00A70E21">
              <w:rPr>
                <w:rFonts w:cs="Segoe UI"/>
                <w:sz w:val="16"/>
                <w:szCs w:val="16"/>
              </w:rPr>
              <w:t>8,05</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A70E21" w:rsidRDefault="009A6F93" w:rsidP="00A70E21">
            <w:pPr>
              <w:spacing w:after="0"/>
              <w:jc w:val="center"/>
              <w:rPr>
                <w:rFonts w:cs="Segoe UI"/>
                <w:color w:val="000000" w:themeColor="text1"/>
                <w:sz w:val="16"/>
                <w:szCs w:val="16"/>
                <w:lang w:val="es-ES"/>
              </w:rPr>
            </w:pPr>
            <w:r>
              <w:rPr>
                <w:rFonts w:cs="Segoe UI"/>
                <w:color w:val="000000" w:themeColor="text1"/>
                <w:sz w:val="16"/>
                <w:szCs w:val="16"/>
                <w:lang w:val="es-ES"/>
              </w:rPr>
              <w:t>8,31</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tcPr>
          <w:p w:rsidR="009A6F93" w:rsidRDefault="00DE332D" w:rsidP="00A70E21">
            <w:pPr>
              <w:spacing w:after="0"/>
              <w:jc w:val="center"/>
              <w:rPr>
                <w:rFonts w:cs="Segoe UI"/>
                <w:color w:val="000000" w:themeColor="text1"/>
                <w:sz w:val="16"/>
                <w:szCs w:val="16"/>
                <w:lang w:val="es-ES"/>
              </w:rPr>
            </w:pPr>
            <w:r>
              <w:rPr>
                <w:rFonts w:cs="Segoe UI"/>
                <w:color w:val="000000" w:themeColor="text1"/>
                <w:sz w:val="16"/>
                <w:szCs w:val="16"/>
                <w:lang w:val="es-ES"/>
              </w:rPr>
              <w:t>8,09</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A70E21" w:rsidRDefault="00DE332D" w:rsidP="00A70E21">
            <w:pPr>
              <w:spacing w:after="0"/>
              <w:jc w:val="center"/>
              <w:rPr>
                <w:rFonts w:cs="Segoe UI"/>
                <w:color w:val="000000" w:themeColor="text1"/>
                <w:sz w:val="16"/>
                <w:szCs w:val="16"/>
                <w:lang w:val="es-ES"/>
              </w:rPr>
            </w:pPr>
            <w:r>
              <w:rPr>
                <w:rFonts w:cs="Segoe UI"/>
                <w:color w:val="000000" w:themeColor="text1"/>
                <w:sz w:val="16"/>
                <w:szCs w:val="16"/>
                <w:lang w:val="es-ES"/>
              </w:rPr>
              <w:t>-0,22</w:t>
            </w:r>
          </w:p>
        </w:tc>
      </w:tr>
      <w:tr w:rsidR="009A6F93" w:rsidRPr="007F35D7" w:rsidTr="009A6F93">
        <w:trPr>
          <w:trHeight w:val="255"/>
          <w:jc w:val="center"/>
        </w:trPr>
        <w:tc>
          <w:tcPr>
            <w:tcW w:w="1553"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A70E2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PROFESORADO</w:t>
            </w:r>
          </w:p>
        </w:tc>
        <w:tc>
          <w:tcPr>
            <w:tcW w:w="1200"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A70E2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8,30</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A70E2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8,74</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A70E21">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8,64</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A70E21" w:rsidRDefault="009A6F93" w:rsidP="00A70E21">
            <w:pPr>
              <w:spacing w:after="0"/>
              <w:jc w:val="center"/>
              <w:rPr>
                <w:rFonts w:cs="Segoe UI"/>
                <w:sz w:val="16"/>
                <w:szCs w:val="16"/>
              </w:rPr>
            </w:pPr>
            <w:r w:rsidRPr="00A70E21">
              <w:rPr>
                <w:rFonts w:cs="Segoe UI"/>
                <w:sz w:val="16"/>
                <w:szCs w:val="16"/>
              </w:rPr>
              <w:t>8,18</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A70E21" w:rsidRDefault="009A6F93" w:rsidP="00A70E21">
            <w:pPr>
              <w:spacing w:after="0"/>
              <w:jc w:val="center"/>
              <w:rPr>
                <w:rFonts w:cs="Segoe UI"/>
                <w:color w:val="000000" w:themeColor="text1"/>
                <w:sz w:val="16"/>
                <w:szCs w:val="16"/>
                <w:lang w:val="es-ES"/>
              </w:rPr>
            </w:pPr>
            <w:r>
              <w:rPr>
                <w:rFonts w:cs="Segoe UI"/>
                <w:color w:val="000000" w:themeColor="text1"/>
                <w:sz w:val="16"/>
                <w:szCs w:val="16"/>
                <w:lang w:val="es-ES"/>
              </w:rPr>
              <w:t>8,78</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tcPr>
          <w:p w:rsidR="009A6F93" w:rsidRDefault="00DE332D" w:rsidP="00764263">
            <w:pPr>
              <w:spacing w:after="0"/>
              <w:jc w:val="center"/>
              <w:rPr>
                <w:rFonts w:cs="Segoe UI"/>
                <w:color w:val="000000" w:themeColor="text1"/>
                <w:sz w:val="16"/>
                <w:szCs w:val="16"/>
                <w:lang w:val="es-ES"/>
              </w:rPr>
            </w:pPr>
            <w:r>
              <w:rPr>
                <w:rFonts w:cs="Segoe UI"/>
                <w:color w:val="000000" w:themeColor="text1"/>
                <w:sz w:val="16"/>
                <w:szCs w:val="16"/>
                <w:lang w:val="es-ES"/>
              </w:rPr>
              <w:t>8,27</w:t>
            </w:r>
          </w:p>
        </w:tc>
        <w:tc>
          <w:tcPr>
            <w:tcW w:w="12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A70E21" w:rsidRDefault="00DE332D" w:rsidP="00DE332D">
            <w:pPr>
              <w:spacing w:after="0"/>
              <w:jc w:val="center"/>
              <w:rPr>
                <w:rFonts w:cs="Segoe UI"/>
                <w:color w:val="000000" w:themeColor="text1"/>
                <w:sz w:val="16"/>
                <w:szCs w:val="16"/>
              </w:rPr>
            </w:pPr>
            <w:r>
              <w:rPr>
                <w:rFonts w:cs="Segoe UI"/>
                <w:color w:val="000000" w:themeColor="text1"/>
                <w:sz w:val="16"/>
                <w:szCs w:val="16"/>
                <w:lang w:val="es-ES"/>
              </w:rPr>
              <w:t>-</w:t>
            </w:r>
            <w:r w:rsidR="009A6F93">
              <w:rPr>
                <w:rFonts w:cs="Segoe UI"/>
                <w:color w:val="000000" w:themeColor="text1"/>
                <w:sz w:val="16"/>
                <w:szCs w:val="16"/>
                <w:lang w:val="es-ES"/>
              </w:rPr>
              <w:t>0,</w:t>
            </w:r>
            <w:r>
              <w:rPr>
                <w:rFonts w:cs="Segoe UI"/>
                <w:color w:val="000000" w:themeColor="text1"/>
                <w:sz w:val="16"/>
                <w:szCs w:val="16"/>
                <w:lang w:val="es-ES"/>
              </w:rPr>
              <w:t>51</w:t>
            </w:r>
          </w:p>
        </w:tc>
      </w:tr>
    </w:tbl>
    <w:p w:rsidR="00394B06" w:rsidRDefault="00394B06" w:rsidP="004D4C6C">
      <w:pPr>
        <w:jc w:val="center"/>
        <w:rPr>
          <w:lang w:val="es"/>
        </w:rPr>
      </w:pPr>
    </w:p>
    <w:p w:rsidR="00A72D8D" w:rsidRPr="007F35D7" w:rsidRDefault="00A72D8D" w:rsidP="004D4C6C">
      <w:pPr>
        <w:jc w:val="center"/>
        <w:rPr>
          <w:lang w:val="es"/>
        </w:rPr>
      </w:pPr>
      <w:r>
        <w:rPr>
          <w:noProof/>
          <w:lang w:val="es-ES" w:eastAsia="es-ES"/>
        </w:rPr>
        <w:drawing>
          <wp:inline distT="0" distB="0" distL="0" distR="0" wp14:anchorId="19658C50" wp14:editId="2AA83110">
            <wp:extent cx="5495925" cy="3619500"/>
            <wp:effectExtent l="0" t="0" r="9525" b="0"/>
            <wp:docPr id="60" name="Gráfico 6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94B06" w:rsidRPr="007F35D7" w:rsidRDefault="00394B06" w:rsidP="004D6FD8">
      <w:pPr>
        <w:rPr>
          <w:lang w:val="es"/>
        </w:rPr>
      </w:pPr>
    </w:p>
    <w:p w:rsidR="00394B06" w:rsidRPr="007F35D7" w:rsidRDefault="00394B06" w:rsidP="004D6FD8">
      <w:pPr>
        <w:rPr>
          <w:lang w:val="es"/>
        </w:rPr>
      </w:pPr>
    </w:p>
    <w:p w:rsidR="004D6FD8" w:rsidRPr="007F35D7" w:rsidRDefault="004D6FD8" w:rsidP="004D6FD8">
      <w:pPr>
        <w:rPr>
          <w:lang w:val="es"/>
        </w:rPr>
      </w:pPr>
      <w:r w:rsidRPr="007F35D7">
        <w:rPr>
          <w:lang w:val="es"/>
        </w:rPr>
        <w:t>Hay que destacar la alta valoración de la medida por todos los sectores de la comunidad educativa, todas las valor</w:t>
      </w:r>
      <w:r w:rsidR="00394B06" w:rsidRPr="007F35D7">
        <w:rPr>
          <w:lang w:val="es"/>
        </w:rPr>
        <w:t>aciones medias por encima de 8.</w:t>
      </w:r>
    </w:p>
    <w:p w:rsidR="000C3699" w:rsidRPr="007F35D7" w:rsidRDefault="000C3699" w:rsidP="004D6FD8">
      <w:pPr>
        <w:rPr>
          <w:lang w:val="es"/>
        </w:rPr>
      </w:pPr>
    </w:p>
    <w:p w:rsidR="000C3699" w:rsidRPr="007F35D7" w:rsidRDefault="000C3699">
      <w:pPr>
        <w:rPr>
          <w:lang w:val="es"/>
        </w:rPr>
      </w:pPr>
      <w:r w:rsidRPr="007F35D7">
        <w:rPr>
          <w:lang w:val="es"/>
        </w:rPr>
        <w:br w:type="page"/>
      </w:r>
    </w:p>
    <w:p w:rsidR="00254C49" w:rsidRPr="007F35D7" w:rsidRDefault="00254C49" w:rsidP="00D93E58">
      <w:pPr>
        <w:pStyle w:val="Ttulo3"/>
        <w:rPr>
          <w:lang w:val="es"/>
        </w:rPr>
      </w:pPr>
      <w:bookmarkStart w:id="11" w:name="_Toc39650226"/>
      <w:r w:rsidRPr="007F35D7">
        <w:lastRenderedPageBreak/>
        <w:t>PROPUESTAS</w:t>
      </w:r>
      <w:r w:rsidRPr="007F35D7">
        <w:rPr>
          <w:lang w:val="es"/>
        </w:rPr>
        <w:t xml:space="preserve"> DE MEJORA EN PRIMARIA.</w:t>
      </w:r>
      <w:bookmarkEnd w:id="11"/>
    </w:p>
    <w:p w:rsidR="00254C49" w:rsidRPr="007F35D7" w:rsidRDefault="00254C49" w:rsidP="00D93E58">
      <w:pPr>
        <w:pStyle w:val="Ttulo4"/>
        <w:rPr>
          <w:lang w:val="es"/>
        </w:rPr>
      </w:pPr>
      <w:r w:rsidRPr="007F35D7">
        <w:rPr>
          <w:lang w:val="es"/>
        </w:rPr>
        <w:t>Propuestas de mejora referidas a las actuaciones con el alumnado.</w:t>
      </w:r>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El programa se valora positivamente y se propone que continúe en próximos cursos ampliando, si es posible su marco de acción.</w:t>
      </w:r>
    </w:p>
    <w:p w:rsidR="00274368" w:rsidRPr="00274368" w:rsidRDefault="00254C49" w:rsidP="00274368">
      <w:pPr>
        <w:autoSpaceDE w:val="0"/>
        <w:autoSpaceDN w:val="0"/>
        <w:adjustRightInd w:val="0"/>
        <w:spacing w:before="240" w:after="240" w:line="240" w:lineRule="auto"/>
        <w:jc w:val="both"/>
        <w:rPr>
          <w:rFonts w:cs="Verdana"/>
          <w:szCs w:val="22"/>
          <w:lang w:val="es"/>
        </w:rPr>
      </w:pPr>
      <w:r w:rsidRPr="007F35D7">
        <w:rPr>
          <w:rFonts w:cs="Verdana"/>
          <w:szCs w:val="22"/>
          <w:lang w:val="es"/>
        </w:rPr>
        <w:t>Se realizan numerosas propuestas de mejora en relación a los siguientes puntos:</w:t>
      </w:r>
    </w:p>
    <w:p w:rsidR="00254C49" w:rsidRDefault="00254C49" w:rsidP="008473BB">
      <w:pPr>
        <w:numPr>
          <w:ilvl w:val="0"/>
          <w:numId w:val="1"/>
        </w:numPr>
        <w:autoSpaceDE w:val="0"/>
        <w:autoSpaceDN w:val="0"/>
        <w:adjustRightInd w:val="0"/>
        <w:spacing w:after="0" w:line="240" w:lineRule="auto"/>
        <w:ind w:hanging="357"/>
        <w:jc w:val="both"/>
        <w:rPr>
          <w:rFonts w:cs="Verdana"/>
          <w:szCs w:val="22"/>
          <w:lang w:val="es"/>
        </w:rPr>
      </w:pPr>
      <w:r w:rsidRPr="007F35D7">
        <w:rPr>
          <w:rFonts w:cs="Verdana"/>
          <w:szCs w:val="22"/>
          <w:lang w:val="es"/>
        </w:rPr>
        <w:t>Ampliación del programa</w:t>
      </w:r>
      <w:r w:rsidR="00154A10">
        <w:rPr>
          <w:rFonts w:cs="Verdana"/>
          <w:szCs w:val="22"/>
          <w:lang w:val="es"/>
        </w:rPr>
        <w:t>:</w:t>
      </w:r>
    </w:p>
    <w:p w:rsidR="00274368" w:rsidRPr="00274368" w:rsidRDefault="00274368" w:rsidP="00274368">
      <w:pPr>
        <w:pStyle w:val="Prrafodelista"/>
        <w:numPr>
          <w:ilvl w:val="1"/>
          <w:numId w:val="1"/>
        </w:numPr>
        <w:autoSpaceDE w:val="0"/>
        <w:autoSpaceDN w:val="0"/>
        <w:adjustRightInd w:val="0"/>
        <w:spacing w:after="0" w:line="240" w:lineRule="auto"/>
        <w:jc w:val="both"/>
        <w:rPr>
          <w:rFonts w:cs="Verdana"/>
          <w:szCs w:val="22"/>
          <w:lang w:val="es-ES"/>
        </w:rPr>
      </w:pPr>
      <w:r w:rsidRPr="00274368">
        <w:rPr>
          <w:rFonts w:cs="Verdana"/>
          <w:szCs w:val="22"/>
          <w:lang w:val="es-ES"/>
        </w:rPr>
        <w:t>Incluir inglés en los centros bilingües</w:t>
      </w:r>
    </w:p>
    <w:p w:rsidR="00274368" w:rsidRPr="00274368" w:rsidRDefault="00274368" w:rsidP="00274368">
      <w:pPr>
        <w:pStyle w:val="Prrafodelista"/>
        <w:numPr>
          <w:ilvl w:val="1"/>
          <w:numId w:val="1"/>
        </w:numPr>
        <w:autoSpaceDE w:val="0"/>
        <w:autoSpaceDN w:val="0"/>
        <w:adjustRightInd w:val="0"/>
        <w:spacing w:after="0" w:line="240" w:lineRule="auto"/>
        <w:jc w:val="both"/>
        <w:rPr>
          <w:rFonts w:cs="Verdana"/>
          <w:szCs w:val="22"/>
          <w:lang w:val="es-ES"/>
        </w:rPr>
      </w:pPr>
      <w:r w:rsidRPr="00274368">
        <w:rPr>
          <w:rFonts w:cs="Verdana"/>
          <w:szCs w:val="22"/>
          <w:lang w:val="es-ES"/>
        </w:rPr>
        <w:t>Proponer la medida al final de curso.</w:t>
      </w:r>
    </w:p>
    <w:p w:rsidR="00274368" w:rsidRPr="00274368" w:rsidRDefault="00274368" w:rsidP="00274368">
      <w:pPr>
        <w:pStyle w:val="Prrafodelista"/>
        <w:numPr>
          <w:ilvl w:val="1"/>
          <w:numId w:val="1"/>
        </w:numPr>
        <w:autoSpaceDE w:val="0"/>
        <w:autoSpaceDN w:val="0"/>
        <w:adjustRightInd w:val="0"/>
        <w:spacing w:after="0" w:line="240" w:lineRule="auto"/>
        <w:jc w:val="both"/>
        <w:rPr>
          <w:rFonts w:cs="Verdana"/>
          <w:szCs w:val="22"/>
          <w:lang w:val="es-ES"/>
        </w:rPr>
      </w:pPr>
      <w:r w:rsidRPr="00274368">
        <w:rPr>
          <w:rFonts w:cs="Verdana"/>
          <w:szCs w:val="22"/>
          <w:lang w:val="es-ES"/>
        </w:rPr>
        <w:t xml:space="preserve">Poder aumentar horarios y formar más grupos </w:t>
      </w:r>
    </w:p>
    <w:p w:rsidR="00274368" w:rsidRPr="00274368" w:rsidRDefault="00274368" w:rsidP="00274368">
      <w:pPr>
        <w:pStyle w:val="Prrafodelista"/>
        <w:numPr>
          <w:ilvl w:val="1"/>
          <w:numId w:val="1"/>
        </w:numPr>
        <w:autoSpaceDE w:val="0"/>
        <w:autoSpaceDN w:val="0"/>
        <w:adjustRightInd w:val="0"/>
        <w:spacing w:after="0" w:line="240" w:lineRule="auto"/>
        <w:jc w:val="both"/>
        <w:rPr>
          <w:rFonts w:cs="Verdana"/>
          <w:szCs w:val="22"/>
          <w:lang w:val="es-ES"/>
        </w:rPr>
      </w:pPr>
      <w:r w:rsidRPr="00274368">
        <w:rPr>
          <w:rFonts w:cs="Verdana"/>
          <w:szCs w:val="22"/>
          <w:lang w:val="es-ES"/>
        </w:rPr>
        <w:t>Atender también al alumnado de 1º, 2º y 3º que lo necesite</w:t>
      </w:r>
    </w:p>
    <w:p w:rsidR="001F6438" w:rsidRDefault="00154A10" w:rsidP="00154A10">
      <w:pPr>
        <w:numPr>
          <w:ilvl w:val="0"/>
          <w:numId w:val="1"/>
        </w:numPr>
        <w:autoSpaceDE w:val="0"/>
        <w:autoSpaceDN w:val="0"/>
        <w:adjustRightInd w:val="0"/>
        <w:spacing w:after="0" w:line="240" w:lineRule="auto"/>
        <w:ind w:left="357" w:hanging="357"/>
        <w:jc w:val="both"/>
        <w:rPr>
          <w:rFonts w:cs="Verdana"/>
          <w:szCs w:val="22"/>
          <w:lang w:val="es"/>
        </w:rPr>
      </w:pPr>
      <w:r>
        <w:rPr>
          <w:rFonts w:cs="Verdana"/>
          <w:szCs w:val="22"/>
          <w:lang w:val="es"/>
        </w:rPr>
        <w:t>Áreas de trabajo:</w:t>
      </w:r>
    </w:p>
    <w:p w:rsidR="00274368" w:rsidRPr="00274368" w:rsidRDefault="00274368" w:rsidP="00274368">
      <w:pPr>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Insistir en la organización y el orden en el trabajo personal.</w:t>
      </w:r>
    </w:p>
    <w:p w:rsidR="00274368" w:rsidRPr="00274368" w:rsidRDefault="00274368" w:rsidP="00274368">
      <w:pPr>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Fomentar rutinas y hábitos de trabajo diarios.</w:t>
      </w:r>
    </w:p>
    <w:p w:rsidR="00274368" w:rsidRPr="00274368" w:rsidRDefault="00274368" w:rsidP="00274368">
      <w:pPr>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Fomentar el trabajo colaborativo y de autoayuda.</w:t>
      </w:r>
    </w:p>
    <w:p w:rsidR="00274368" w:rsidRPr="00274368" w:rsidRDefault="00274368" w:rsidP="00274368">
      <w:pPr>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Trabajo de escritura creativa.</w:t>
      </w:r>
    </w:p>
    <w:p w:rsidR="00274368" w:rsidRPr="00274368" w:rsidRDefault="00274368" w:rsidP="00274368">
      <w:pPr>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Trabajo de estrategias de resolución de problemas.</w:t>
      </w:r>
    </w:p>
    <w:p w:rsidR="00274368" w:rsidRPr="00274368" w:rsidRDefault="00274368" w:rsidP="00274368">
      <w:pPr>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Insistir técnicas de estudio y razonamiento.</w:t>
      </w:r>
    </w:p>
    <w:p w:rsidR="00274368" w:rsidRPr="00274368" w:rsidRDefault="00274368" w:rsidP="00274368">
      <w:pPr>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Insistir en comprensión lectora.</w:t>
      </w:r>
    </w:p>
    <w:p w:rsidR="00274368" w:rsidRPr="00274368" w:rsidRDefault="00274368" w:rsidP="00274368">
      <w:pPr>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Mejorar el hábito de estudio, potenciar la memoria y favorecer el trabajo autónomo.</w:t>
      </w:r>
    </w:p>
    <w:p w:rsidR="00274368" w:rsidRDefault="00274368" w:rsidP="00274368">
      <w:pPr>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Actividades que ayuden a fomentar la compensación educativa</w:t>
      </w:r>
      <w:r>
        <w:rPr>
          <w:rFonts w:cs="Verdana"/>
          <w:szCs w:val="22"/>
          <w:lang w:val="es"/>
        </w:rPr>
        <w:t>.</w:t>
      </w:r>
    </w:p>
    <w:p w:rsidR="00154A10" w:rsidRDefault="00154A10" w:rsidP="00154A10">
      <w:pPr>
        <w:pStyle w:val="Prrafodelista"/>
        <w:numPr>
          <w:ilvl w:val="0"/>
          <w:numId w:val="1"/>
        </w:numPr>
        <w:autoSpaceDE w:val="0"/>
        <w:autoSpaceDN w:val="0"/>
        <w:adjustRightInd w:val="0"/>
        <w:spacing w:after="0" w:line="240" w:lineRule="auto"/>
        <w:jc w:val="both"/>
        <w:rPr>
          <w:rFonts w:cs="Verdana"/>
          <w:szCs w:val="22"/>
          <w:lang w:val="es"/>
        </w:rPr>
      </w:pPr>
      <w:r>
        <w:rPr>
          <w:rFonts w:cs="Verdana"/>
          <w:szCs w:val="22"/>
          <w:lang w:val="es"/>
        </w:rPr>
        <w:t>Aspectos organizativos:</w:t>
      </w:r>
    </w:p>
    <w:p w:rsidR="00274368" w:rsidRPr="00274368" w:rsidRDefault="00274368" w:rsidP="00274368">
      <w:pPr>
        <w:pStyle w:val="Prrafodelista"/>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Hacer grupos más reducidos para su mejor atención.</w:t>
      </w:r>
    </w:p>
    <w:p w:rsidR="00274368" w:rsidRPr="00274368" w:rsidRDefault="00274368" w:rsidP="00274368">
      <w:pPr>
        <w:pStyle w:val="Prrafodelista"/>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Cambio de aula.</w:t>
      </w:r>
    </w:p>
    <w:p w:rsidR="00274368" w:rsidRPr="00274368" w:rsidRDefault="00274368" w:rsidP="00274368">
      <w:pPr>
        <w:pStyle w:val="Prrafodelista"/>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Seguir agrupando al alumnado por niveles.</w:t>
      </w:r>
    </w:p>
    <w:p w:rsidR="00274368" w:rsidRPr="00274368" w:rsidRDefault="00274368" w:rsidP="00274368">
      <w:pPr>
        <w:pStyle w:val="Prrafodelista"/>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Mantener en el mismo grupo flexible al alumnado de MARE.</w:t>
      </w:r>
    </w:p>
    <w:p w:rsidR="00274368" w:rsidRPr="00274368" w:rsidRDefault="00274368" w:rsidP="00274368">
      <w:pPr>
        <w:pStyle w:val="Prrafodelista"/>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Participación del alumnado de compensatoria.</w:t>
      </w:r>
    </w:p>
    <w:p w:rsidR="00274368" w:rsidRPr="00274368" w:rsidRDefault="00274368" w:rsidP="00274368">
      <w:pPr>
        <w:pStyle w:val="Prrafodelista"/>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Integrar la medida en actividades generales de centro.</w:t>
      </w:r>
    </w:p>
    <w:p w:rsidR="00274368" w:rsidRPr="00274368" w:rsidRDefault="00274368" w:rsidP="00274368">
      <w:pPr>
        <w:pStyle w:val="Prrafodelista"/>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Tiempo más reducido por sesión.</w:t>
      </w:r>
    </w:p>
    <w:p w:rsidR="00274368" w:rsidRPr="00274368" w:rsidRDefault="00274368" w:rsidP="00274368">
      <w:pPr>
        <w:pStyle w:val="Prrafodelista"/>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La duración de las sesiones puede ser algo mayor puesto que a algunos alumnos no les da tiempo a hacer las tareas y llevar a cabo el estudio diario.</w:t>
      </w:r>
    </w:p>
    <w:p w:rsidR="00274368" w:rsidRDefault="00274368" w:rsidP="00274368">
      <w:pPr>
        <w:pStyle w:val="Prrafodelista"/>
        <w:numPr>
          <w:ilvl w:val="1"/>
          <w:numId w:val="1"/>
        </w:numPr>
        <w:autoSpaceDE w:val="0"/>
        <w:autoSpaceDN w:val="0"/>
        <w:adjustRightInd w:val="0"/>
        <w:spacing w:after="0" w:line="240" w:lineRule="auto"/>
        <w:jc w:val="both"/>
        <w:rPr>
          <w:rFonts w:cs="Verdana"/>
          <w:szCs w:val="22"/>
          <w:lang w:val="es"/>
        </w:rPr>
      </w:pPr>
      <w:r w:rsidRPr="00274368">
        <w:rPr>
          <w:rFonts w:cs="Verdana"/>
          <w:szCs w:val="22"/>
          <w:lang w:val="es"/>
        </w:rPr>
        <w:t>Más horas de coordinación</w:t>
      </w:r>
    </w:p>
    <w:p w:rsidR="00154A10" w:rsidRDefault="00154A10" w:rsidP="00154A10">
      <w:pPr>
        <w:pStyle w:val="Prrafodelista"/>
        <w:numPr>
          <w:ilvl w:val="0"/>
          <w:numId w:val="1"/>
        </w:numPr>
        <w:autoSpaceDE w:val="0"/>
        <w:autoSpaceDN w:val="0"/>
        <w:adjustRightInd w:val="0"/>
        <w:spacing w:after="0" w:line="240" w:lineRule="auto"/>
        <w:jc w:val="both"/>
        <w:rPr>
          <w:rFonts w:cs="Verdana"/>
          <w:szCs w:val="22"/>
          <w:lang w:val="es"/>
        </w:rPr>
      </w:pPr>
      <w:r>
        <w:rPr>
          <w:rFonts w:cs="Verdana"/>
          <w:szCs w:val="22"/>
          <w:lang w:val="es"/>
        </w:rPr>
        <w:t>Aspectos metodológicos:</w:t>
      </w:r>
    </w:p>
    <w:p w:rsidR="00046DAB" w:rsidRPr="00046DAB" w:rsidRDefault="00046DAB" w:rsidP="00046DAB">
      <w:pPr>
        <w:pStyle w:val="Prrafodelista"/>
        <w:numPr>
          <w:ilvl w:val="1"/>
          <w:numId w:val="1"/>
        </w:numPr>
        <w:rPr>
          <w:rFonts w:cs="Verdana"/>
          <w:szCs w:val="22"/>
          <w:lang w:val="es"/>
        </w:rPr>
      </w:pPr>
      <w:r w:rsidRPr="00046DAB">
        <w:rPr>
          <w:rFonts w:cs="Verdana"/>
          <w:szCs w:val="22"/>
          <w:lang w:val="es"/>
        </w:rPr>
        <w:t>Metodología mediante un aprendizaje cooperativo.</w:t>
      </w:r>
    </w:p>
    <w:p w:rsidR="00046DAB" w:rsidRPr="00046DAB" w:rsidRDefault="00046DAB" w:rsidP="00046DAB">
      <w:pPr>
        <w:pStyle w:val="Prrafodelista"/>
        <w:numPr>
          <w:ilvl w:val="1"/>
          <w:numId w:val="1"/>
        </w:numPr>
        <w:rPr>
          <w:rFonts w:cs="Verdana"/>
          <w:szCs w:val="22"/>
          <w:lang w:val="es"/>
        </w:rPr>
      </w:pPr>
      <w:r w:rsidRPr="00046DAB">
        <w:rPr>
          <w:rFonts w:cs="Verdana"/>
          <w:szCs w:val="22"/>
          <w:lang w:val="es"/>
        </w:rPr>
        <w:t>Intervenciones individualizadas con el alumnado.</w:t>
      </w:r>
    </w:p>
    <w:p w:rsidR="00046DAB" w:rsidRPr="00046DAB" w:rsidRDefault="00046DAB" w:rsidP="00046DAB">
      <w:pPr>
        <w:pStyle w:val="Prrafodelista"/>
        <w:numPr>
          <w:ilvl w:val="1"/>
          <w:numId w:val="1"/>
        </w:numPr>
        <w:rPr>
          <w:rFonts w:cs="Verdana"/>
          <w:szCs w:val="22"/>
          <w:lang w:val="es"/>
        </w:rPr>
      </w:pPr>
      <w:r w:rsidRPr="00046DAB">
        <w:rPr>
          <w:rFonts w:cs="Verdana"/>
          <w:szCs w:val="22"/>
          <w:lang w:val="es"/>
        </w:rPr>
        <w:t>Continuar en casa con los aprendizajes trabajados.</w:t>
      </w:r>
    </w:p>
    <w:p w:rsidR="00046DAB" w:rsidRPr="00046DAB" w:rsidRDefault="00046DAB" w:rsidP="00046DAB">
      <w:pPr>
        <w:pStyle w:val="Prrafodelista"/>
        <w:numPr>
          <w:ilvl w:val="1"/>
          <w:numId w:val="1"/>
        </w:numPr>
        <w:rPr>
          <w:lang w:val="es"/>
        </w:rPr>
      </w:pPr>
      <w:r w:rsidRPr="00046DAB">
        <w:rPr>
          <w:rFonts w:cs="Verdana"/>
          <w:szCs w:val="22"/>
          <w:lang w:val="es"/>
        </w:rPr>
        <w:t>Nuevas estrategias de gamificación y aprendizaje cooperativo en pequeño grupo para mejorar asistencia y convivencia.</w:t>
      </w:r>
    </w:p>
    <w:p w:rsidR="00046DAB" w:rsidRPr="00046DAB" w:rsidRDefault="00046DAB" w:rsidP="00046DAB">
      <w:pPr>
        <w:pStyle w:val="Prrafodelista"/>
        <w:numPr>
          <w:ilvl w:val="0"/>
          <w:numId w:val="1"/>
        </w:numPr>
        <w:rPr>
          <w:lang w:val="es"/>
        </w:rPr>
      </w:pPr>
      <w:r>
        <w:rPr>
          <w:rFonts w:cs="Verdana"/>
          <w:szCs w:val="22"/>
          <w:lang w:val="es"/>
        </w:rPr>
        <w:t>Aspectos relacionados con la motivación del alumnado.</w:t>
      </w:r>
    </w:p>
    <w:p w:rsidR="00046DAB" w:rsidRPr="00046DAB" w:rsidRDefault="00046DAB" w:rsidP="00046DAB">
      <w:pPr>
        <w:pStyle w:val="Prrafodelista"/>
        <w:numPr>
          <w:ilvl w:val="1"/>
          <w:numId w:val="1"/>
        </w:numPr>
        <w:rPr>
          <w:lang w:val="es"/>
        </w:rPr>
      </w:pPr>
      <w:r w:rsidRPr="00046DAB">
        <w:rPr>
          <w:lang w:val="es"/>
        </w:rPr>
        <w:t xml:space="preserve">Intentar animar al alumnado para que asista al programa. </w:t>
      </w:r>
    </w:p>
    <w:p w:rsidR="00046DAB" w:rsidRPr="00046DAB" w:rsidRDefault="00046DAB" w:rsidP="00046DAB">
      <w:pPr>
        <w:pStyle w:val="Prrafodelista"/>
        <w:numPr>
          <w:ilvl w:val="1"/>
          <w:numId w:val="1"/>
        </w:numPr>
        <w:rPr>
          <w:lang w:val="es"/>
        </w:rPr>
      </w:pPr>
      <w:r w:rsidRPr="00046DAB">
        <w:rPr>
          <w:lang w:val="es"/>
        </w:rPr>
        <w:t>Concienciar a los alumnos de la importancia de su aprendizaje y crear hábitos de estudio y de comportamiento.</w:t>
      </w:r>
    </w:p>
    <w:p w:rsidR="00046DAB" w:rsidRPr="00046DAB" w:rsidRDefault="00046DAB" w:rsidP="00046DAB">
      <w:pPr>
        <w:pStyle w:val="Prrafodelista"/>
        <w:numPr>
          <w:ilvl w:val="1"/>
          <w:numId w:val="1"/>
        </w:numPr>
        <w:rPr>
          <w:lang w:val="es"/>
        </w:rPr>
      </w:pPr>
      <w:r w:rsidRPr="00046DAB">
        <w:rPr>
          <w:lang w:val="es"/>
        </w:rPr>
        <w:t>Transmitir al alumnado nuestras expectativas de éxito.</w:t>
      </w:r>
    </w:p>
    <w:p w:rsidR="00046DAB" w:rsidRPr="00046DAB" w:rsidRDefault="00046DAB" w:rsidP="00046DAB">
      <w:pPr>
        <w:pStyle w:val="Prrafodelista"/>
        <w:numPr>
          <w:ilvl w:val="1"/>
          <w:numId w:val="1"/>
        </w:numPr>
        <w:rPr>
          <w:lang w:val="es"/>
        </w:rPr>
      </w:pPr>
      <w:r w:rsidRPr="00046DAB">
        <w:rPr>
          <w:lang w:val="es"/>
        </w:rPr>
        <w:t xml:space="preserve">Importancia del programa y motivación para el alumnado. </w:t>
      </w:r>
    </w:p>
    <w:p w:rsidR="00046DAB" w:rsidRPr="00046DAB" w:rsidRDefault="00046DAB" w:rsidP="00046DAB">
      <w:pPr>
        <w:pStyle w:val="Prrafodelista"/>
        <w:numPr>
          <w:ilvl w:val="1"/>
          <w:numId w:val="1"/>
        </w:numPr>
        <w:rPr>
          <w:lang w:val="es"/>
        </w:rPr>
      </w:pPr>
      <w:r w:rsidRPr="00046DAB">
        <w:rPr>
          <w:lang w:val="es"/>
        </w:rPr>
        <w:lastRenderedPageBreak/>
        <w:t xml:space="preserve">Actividades para promocionar el Programa entre el alumnado </w:t>
      </w:r>
    </w:p>
    <w:p w:rsidR="00046DAB" w:rsidRDefault="00046DAB" w:rsidP="00046DAB">
      <w:pPr>
        <w:pStyle w:val="Prrafodelista"/>
        <w:numPr>
          <w:ilvl w:val="1"/>
          <w:numId w:val="1"/>
        </w:numPr>
        <w:rPr>
          <w:lang w:val="es"/>
        </w:rPr>
      </w:pPr>
      <w:r w:rsidRPr="00046DAB">
        <w:rPr>
          <w:lang w:val="es"/>
        </w:rPr>
        <w:t>Conseguir que participen los alumnos absentistas en Mare</w:t>
      </w:r>
      <w:r>
        <w:rPr>
          <w:lang w:val="es"/>
        </w:rPr>
        <w:t>.</w:t>
      </w:r>
    </w:p>
    <w:p w:rsidR="00046DAB" w:rsidRDefault="00046DAB" w:rsidP="00046DAB">
      <w:pPr>
        <w:pStyle w:val="Prrafodelista"/>
        <w:numPr>
          <w:ilvl w:val="0"/>
          <w:numId w:val="1"/>
        </w:numPr>
        <w:rPr>
          <w:lang w:val="es"/>
        </w:rPr>
      </w:pPr>
      <w:r>
        <w:rPr>
          <w:lang w:val="es"/>
        </w:rPr>
        <w:t>Aspectos relacionados con el seguimiento de la medida en el centro.</w:t>
      </w:r>
    </w:p>
    <w:p w:rsidR="00046DAB" w:rsidRPr="00046DAB" w:rsidRDefault="00046DAB" w:rsidP="00046DAB">
      <w:pPr>
        <w:pStyle w:val="Prrafodelista"/>
        <w:numPr>
          <w:ilvl w:val="1"/>
          <w:numId w:val="1"/>
        </w:numPr>
        <w:rPr>
          <w:lang w:val="es"/>
        </w:rPr>
      </w:pPr>
      <w:r w:rsidRPr="00046DAB">
        <w:rPr>
          <w:lang w:val="es"/>
        </w:rPr>
        <w:t>Mayor seguimiento de aquel alumnado con mayor absentismo.</w:t>
      </w:r>
    </w:p>
    <w:p w:rsidR="00046DAB" w:rsidRPr="00046DAB" w:rsidRDefault="00046DAB" w:rsidP="00046DAB">
      <w:pPr>
        <w:pStyle w:val="Prrafodelista"/>
        <w:numPr>
          <w:ilvl w:val="1"/>
          <w:numId w:val="1"/>
        </w:numPr>
        <w:rPr>
          <w:lang w:val="es"/>
        </w:rPr>
      </w:pPr>
      <w:r w:rsidRPr="00046DAB">
        <w:rPr>
          <w:lang w:val="es"/>
        </w:rPr>
        <w:t>Conseguir una asistencia continuada.</w:t>
      </w:r>
    </w:p>
    <w:p w:rsidR="00046DAB" w:rsidRPr="00046DAB" w:rsidRDefault="00046DAB" w:rsidP="00046DAB">
      <w:pPr>
        <w:pStyle w:val="Prrafodelista"/>
        <w:numPr>
          <w:ilvl w:val="1"/>
          <w:numId w:val="1"/>
        </w:numPr>
        <w:rPr>
          <w:lang w:val="es"/>
        </w:rPr>
      </w:pPr>
      <w:r w:rsidRPr="00046DAB">
        <w:rPr>
          <w:lang w:val="es"/>
        </w:rPr>
        <w:t>Concretar qué alumnos reciben beneficio con el programa.</w:t>
      </w:r>
    </w:p>
    <w:p w:rsidR="00046DAB" w:rsidRPr="00046DAB" w:rsidRDefault="00046DAB" w:rsidP="00046DAB">
      <w:pPr>
        <w:pStyle w:val="Prrafodelista"/>
        <w:numPr>
          <w:ilvl w:val="1"/>
          <w:numId w:val="1"/>
        </w:numPr>
        <w:rPr>
          <w:lang w:val="es"/>
        </w:rPr>
      </w:pPr>
      <w:r w:rsidRPr="00046DAB">
        <w:rPr>
          <w:lang w:val="es"/>
        </w:rPr>
        <w:t>Valorar que alumnado ya no necesita el programa porque ha mejorado.</w:t>
      </w:r>
    </w:p>
    <w:p w:rsidR="00046DAB" w:rsidRDefault="00046DAB" w:rsidP="00046DAB">
      <w:pPr>
        <w:pStyle w:val="Prrafodelista"/>
        <w:numPr>
          <w:ilvl w:val="1"/>
          <w:numId w:val="1"/>
        </w:numPr>
        <w:rPr>
          <w:lang w:val="es"/>
        </w:rPr>
      </w:pPr>
      <w:r w:rsidRPr="00046DAB">
        <w:rPr>
          <w:lang w:val="es"/>
        </w:rPr>
        <w:t>Seguir en buena comunicación con las familias.</w:t>
      </w:r>
    </w:p>
    <w:p w:rsidR="00046DAB" w:rsidRDefault="00046DAB" w:rsidP="00046DAB">
      <w:pPr>
        <w:pStyle w:val="Prrafodelista"/>
        <w:numPr>
          <w:ilvl w:val="0"/>
          <w:numId w:val="1"/>
        </w:numPr>
        <w:rPr>
          <w:lang w:val="es"/>
        </w:rPr>
      </w:pPr>
      <w:r>
        <w:rPr>
          <w:lang w:val="es"/>
        </w:rPr>
        <w:t>Aspectos relacionados con la necesidad de materiales.</w:t>
      </w:r>
    </w:p>
    <w:p w:rsidR="00046DAB" w:rsidRDefault="00046DAB" w:rsidP="00046DAB">
      <w:pPr>
        <w:pStyle w:val="Prrafodelista"/>
        <w:numPr>
          <w:ilvl w:val="1"/>
          <w:numId w:val="1"/>
        </w:numPr>
        <w:rPr>
          <w:lang w:val="es"/>
        </w:rPr>
      </w:pPr>
      <w:r w:rsidRPr="00046DAB">
        <w:rPr>
          <w:lang w:val="es"/>
        </w:rPr>
        <w:t>Necesidad aumento de recursos TIC</w:t>
      </w:r>
      <w:r>
        <w:rPr>
          <w:lang w:val="es"/>
        </w:rPr>
        <w:t>.</w:t>
      </w:r>
    </w:p>
    <w:p w:rsidR="00254C49" w:rsidRDefault="00420DC8" w:rsidP="00D93E58">
      <w:pPr>
        <w:pStyle w:val="Ttulo4"/>
        <w:rPr>
          <w:lang w:val="es"/>
        </w:rPr>
      </w:pPr>
      <w:r>
        <w:rPr>
          <w:noProof/>
          <w:lang w:eastAsia="es-ES_tradnl"/>
        </w:rPr>
        <w:t xml:space="preserve">              </w:t>
      </w:r>
      <w:r w:rsidR="00254C49" w:rsidRPr="007F35D7">
        <w:rPr>
          <w:lang w:val="es"/>
        </w:rPr>
        <w:t>Propuestas de mejora referidas a las actuaciones en el centro, del profesorado y de los trabajadores sociales.</w:t>
      </w:r>
    </w:p>
    <w:p w:rsidR="00420DC8" w:rsidRDefault="00420DC8" w:rsidP="008274BF">
      <w:pPr>
        <w:pStyle w:val="Prrafodelista"/>
        <w:numPr>
          <w:ilvl w:val="0"/>
          <w:numId w:val="23"/>
        </w:numPr>
        <w:rPr>
          <w:lang w:val="es"/>
        </w:rPr>
      </w:pPr>
      <w:r>
        <w:rPr>
          <w:lang w:val="es"/>
        </w:rPr>
        <w:t>Ampliación del programa.</w:t>
      </w:r>
    </w:p>
    <w:p w:rsidR="008274BF" w:rsidRPr="008274BF" w:rsidRDefault="008274BF" w:rsidP="008274BF">
      <w:pPr>
        <w:pStyle w:val="Prrafodelista"/>
        <w:numPr>
          <w:ilvl w:val="1"/>
          <w:numId w:val="23"/>
        </w:numPr>
        <w:rPr>
          <w:lang w:val="es"/>
        </w:rPr>
      </w:pPr>
      <w:r w:rsidRPr="008274BF">
        <w:rPr>
          <w:lang w:val="es"/>
        </w:rPr>
        <w:t>Aumentar horas de MARE.</w:t>
      </w:r>
    </w:p>
    <w:p w:rsidR="008274BF" w:rsidRPr="008274BF" w:rsidRDefault="008274BF" w:rsidP="008274BF">
      <w:pPr>
        <w:pStyle w:val="Prrafodelista"/>
        <w:numPr>
          <w:ilvl w:val="1"/>
          <w:numId w:val="23"/>
        </w:numPr>
        <w:rPr>
          <w:lang w:val="es"/>
        </w:rPr>
      </w:pPr>
      <w:r w:rsidRPr="008274BF">
        <w:rPr>
          <w:lang w:val="es"/>
        </w:rPr>
        <w:t>Más horas con alumnado y de coordinación con el profesorado.</w:t>
      </w:r>
    </w:p>
    <w:p w:rsidR="008274BF" w:rsidRPr="008274BF" w:rsidRDefault="008274BF" w:rsidP="008274BF">
      <w:pPr>
        <w:pStyle w:val="Prrafodelista"/>
        <w:numPr>
          <w:ilvl w:val="1"/>
          <w:numId w:val="23"/>
        </w:numPr>
        <w:rPr>
          <w:lang w:val="es"/>
        </w:rPr>
      </w:pPr>
      <w:r w:rsidRPr="008274BF">
        <w:rPr>
          <w:lang w:val="es"/>
        </w:rPr>
        <w:t>PTSC en el centro.</w:t>
      </w:r>
    </w:p>
    <w:p w:rsidR="008274BF" w:rsidRPr="008274BF" w:rsidRDefault="008274BF" w:rsidP="008274BF">
      <w:pPr>
        <w:pStyle w:val="Prrafodelista"/>
        <w:numPr>
          <w:ilvl w:val="1"/>
          <w:numId w:val="23"/>
        </w:numPr>
        <w:rPr>
          <w:lang w:val="es"/>
        </w:rPr>
      </w:pPr>
      <w:r w:rsidRPr="008274BF">
        <w:rPr>
          <w:lang w:val="es"/>
        </w:rPr>
        <w:t>Recomendable la continuidad del maestro MARE</w:t>
      </w:r>
    </w:p>
    <w:p w:rsidR="008274BF" w:rsidRDefault="008274BF" w:rsidP="008274BF">
      <w:pPr>
        <w:pStyle w:val="Prrafodelista"/>
        <w:numPr>
          <w:ilvl w:val="1"/>
          <w:numId w:val="23"/>
        </w:numPr>
        <w:rPr>
          <w:lang w:val="es"/>
        </w:rPr>
      </w:pPr>
      <w:r w:rsidRPr="008274BF">
        <w:rPr>
          <w:lang w:val="es"/>
        </w:rPr>
        <w:t>Ampliar horario del maestro MARE</w:t>
      </w:r>
    </w:p>
    <w:p w:rsidR="002C1BF3" w:rsidRDefault="002C1BF3" w:rsidP="008274BF">
      <w:pPr>
        <w:pStyle w:val="Prrafodelista"/>
        <w:numPr>
          <w:ilvl w:val="0"/>
          <w:numId w:val="23"/>
        </w:numPr>
        <w:rPr>
          <w:lang w:val="es"/>
        </w:rPr>
      </w:pPr>
      <w:r>
        <w:rPr>
          <w:lang w:val="es"/>
        </w:rPr>
        <w:t>Coordinación.</w:t>
      </w:r>
    </w:p>
    <w:p w:rsidR="008274BF" w:rsidRPr="008274BF" w:rsidRDefault="008274BF" w:rsidP="008274BF">
      <w:pPr>
        <w:pStyle w:val="Prrafodelista"/>
        <w:numPr>
          <w:ilvl w:val="1"/>
          <w:numId w:val="16"/>
        </w:numPr>
        <w:rPr>
          <w:lang w:val="es"/>
        </w:rPr>
      </w:pPr>
      <w:r w:rsidRPr="008274BF">
        <w:rPr>
          <w:lang w:val="es"/>
        </w:rPr>
        <w:t>Aumentar las horas de coordinación.</w:t>
      </w:r>
    </w:p>
    <w:p w:rsidR="008274BF" w:rsidRPr="008274BF" w:rsidRDefault="008274BF" w:rsidP="008274BF">
      <w:pPr>
        <w:pStyle w:val="Prrafodelista"/>
        <w:numPr>
          <w:ilvl w:val="1"/>
          <w:numId w:val="16"/>
        </w:numPr>
        <w:rPr>
          <w:lang w:val="es"/>
        </w:rPr>
      </w:pPr>
      <w:r w:rsidRPr="008274BF">
        <w:rPr>
          <w:lang w:val="es"/>
        </w:rPr>
        <w:t>Coordinación más sistematizada.</w:t>
      </w:r>
    </w:p>
    <w:p w:rsidR="008274BF" w:rsidRPr="008274BF" w:rsidRDefault="008274BF" w:rsidP="008274BF">
      <w:pPr>
        <w:pStyle w:val="Prrafodelista"/>
        <w:numPr>
          <w:ilvl w:val="1"/>
          <w:numId w:val="16"/>
        </w:numPr>
        <w:rPr>
          <w:lang w:val="es"/>
        </w:rPr>
      </w:pPr>
      <w:r w:rsidRPr="008274BF">
        <w:rPr>
          <w:lang w:val="es"/>
        </w:rPr>
        <w:t>Organizar horarios para reuniones con especialistas.</w:t>
      </w:r>
    </w:p>
    <w:p w:rsidR="008274BF" w:rsidRPr="008274BF" w:rsidRDefault="008274BF" w:rsidP="008274BF">
      <w:pPr>
        <w:pStyle w:val="Prrafodelista"/>
        <w:numPr>
          <w:ilvl w:val="1"/>
          <w:numId w:val="16"/>
        </w:numPr>
        <w:rPr>
          <w:lang w:val="es"/>
        </w:rPr>
      </w:pPr>
      <w:r w:rsidRPr="008274BF">
        <w:rPr>
          <w:lang w:val="es"/>
        </w:rPr>
        <w:t xml:space="preserve">Necesidad de intercambio de información de los alumnos que asisten al programa. </w:t>
      </w:r>
    </w:p>
    <w:p w:rsidR="008274BF" w:rsidRPr="008274BF" w:rsidRDefault="008274BF" w:rsidP="008274BF">
      <w:pPr>
        <w:pStyle w:val="Prrafodelista"/>
        <w:numPr>
          <w:ilvl w:val="1"/>
          <w:numId w:val="16"/>
        </w:numPr>
        <w:rPr>
          <w:lang w:val="es"/>
        </w:rPr>
      </w:pPr>
      <w:r w:rsidRPr="008274BF">
        <w:rPr>
          <w:lang w:val="es"/>
        </w:rPr>
        <w:t>Mantener la sincronización curricular entre las dos líneas.</w:t>
      </w:r>
    </w:p>
    <w:p w:rsidR="008274BF" w:rsidRPr="008274BF" w:rsidRDefault="008274BF" w:rsidP="008274BF">
      <w:pPr>
        <w:pStyle w:val="Prrafodelista"/>
        <w:numPr>
          <w:ilvl w:val="1"/>
          <w:numId w:val="16"/>
        </w:numPr>
        <w:rPr>
          <w:lang w:val="es"/>
        </w:rPr>
      </w:pPr>
      <w:r w:rsidRPr="008274BF">
        <w:rPr>
          <w:lang w:val="es"/>
        </w:rPr>
        <w:t>Comunicación fluida por  parte de todos los implicados.</w:t>
      </w:r>
    </w:p>
    <w:p w:rsidR="008274BF" w:rsidRDefault="008274BF" w:rsidP="008274BF">
      <w:pPr>
        <w:pStyle w:val="Prrafodelista"/>
        <w:numPr>
          <w:ilvl w:val="1"/>
          <w:numId w:val="16"/>
        </w:numPr>
        <w:rPr>
          <w:lang w:val="es"/>
        </w:rPr>
      </w:pPr>
      <w:r w:rsidRPr="008274BF">
        <w:rPr>
          <w:lang w:val="es"/>
        </w:rPr>
        <w:t>Establecer medidas que favorezcan la coordinación.</w:t>
      </w:r>
    </w:p>
    <w:p w:rsidR="00235ACD" w:rsidRDefault="00235ACD" w:rsidP="00235ACD">
      <w:pPr>
        <w:pStyle w:val="Prrafodelista"/>
        <w:numPr>
          <w:ilvl w:val="1"/>
          <w:numId w:val="16"/>
        </w:numPr>
        <w:rPr>
          <w:lang w:val="es"/>
        </w:rPr>
      </w:pPr>
      <w:r>
        <w:rPr>
          <w:lang w:val="es"/>
        </w:rPr>
        <w:t>E</w:t>
      </w:r>
      <w:r w:rsidRPr="00235ACD">
        <w:rPr>
          <w:lang w:val="es"/>
        </w:rPr>
        <w:t>laboración de actas de reuniones de coordinación.</w:t>
      </w:r>
    </w:p>
    <w:p w:rsidR="00235ACD" w:rsidRPr="00235ACD" w:rsidRDefault="00235ACD" w:rsidP="00235ACD">
      <w:pPr>
        <w:pStyle w:val="Prrafodelista"/>
        <w:numPr>
          <w:ilvl w:val="1"/>
          <w:numId w:val="16"/>
        </w:numPr>
        <w:rPr>
          <w:lang w:val="es"/>
        </w:rPr>
      </w:pPr>
      <w:r w:rsidRPr="008274BF">
        <w:rPr>
          <w:lang w:val="es"/>
        </w:rPr>
        <w:t>Mejorar canales de comunicación y coordinación entre los diferentes maestros implicados en este programa, incluyendo a la PTSC si fuera necesario.</w:t>
      </w:r>
    </w:p>
    <w:p w:rsidR="00235ACD" w:rsidRPr="00235ACD" w:rsidRDefault="00235ACD" w:rsidP="00235ACD">
      <w:pPr>
        <w:pStyle w:val="Prrafodelista"/>
        <w:numPr>
          <w:ilvl w:val="1"/>
          <w:numId w:val="16"/>
        </w:numPr>
        <w:rPr>
          <w:lang w:val="es"/>
        </w:rPr>
      </w:pPr>
      <w:r w:rsidRPr="00235ACD">
        <w:rPr>
          <w:lang w:val="es"/>
        </w:rPr>
        <w:t>Mantener la comunicación entre docentes a través de Whatsapp</w:t>
      </w:r>
    </w:p>
    <w:p w:rsidR="00235ACD" w:rsidRPr="00235ACD" w:rsidRDefault="00235ACD" w:rsidP="00235ACD">
      <w:pPr>
        <w:pStyle w:val="Prrafodelista"/>
        <w:numPr>
          <w:ilvl w:val="1"/>
          <w:numId w:val="16"/>
        </w:numPr>
        <w:rPr>
          <w:lang w:val="es"/>
        </w:rPr>
      </w:pPr>
      <w:r w:rsidRPr="00235ACD">
        <w:rPr>
          <w:lang w:val="es"/>
        </w:rPr>
        <w:t>Seguir manteniendo las dos sesiones de coordinación.</w:t>
      </w:r>
    </w:p>
    <w:p w:rsidR="00235ACD" w:rsidRDefault="00571E12" w:rsidP="008274BF">
      <w:pPr>
        <w:pStyle w:val="Prrafodelista"/>
        <w:numPr>
          <w:ilvl w:val="0"/>
          <w:numId w:val="16"/>
        </w:numPr>
        <w:rPr>
          <w:lang w:val="es"/>
        </w:rPr>
      </w:pPr>
      <w:r>
        <w:rPr>
          <w:lang w:val="es"/>
        </w:rPr>
        <w:t>O</w:t>
      </w:r>
      <w:r w:rsidR="00235ACD">
        <w:rPr>
          <w:lang w:val="es"/>
        </w:rPr>
        <w:t>rganización del trabajo:</w:t>
      </w:r>
    </w:p>
    <w:p w:rsidR="00235ACD" w:rsidRPr="00235ACD" w:rsidRDefault="00235ACD" w:rsidP="00235ACD">
      <w:pPr>
        <w:pStyle w:val="Prrafodelista"/>
        <w:numPr>
          <w:ilvl w:val="1"/>
          <w:numId w:val="16"/>
        </w:numPr>
        <w:rPr>
          <w:lang w:val="es"/>
        </w:rPr>
      </w:pPr>
      <w:r w:rsidRPr="00235ACD">
        <w:rPr>
          <w:lang w:val="es"/>
        </w:rPr>
        <w:t>Integrar la medida en la vida del centro.</w:t>
      </w:r>
    </w:p>
    <w:p w:rsidR="00235ACD" w:rsidRPr="00235ACD" w:rsidRDefault="00235ACD" w:rsidP="00235ACD">
      <w:pPr>
        <w:pStyle w:val="Prrafodelista"/>
        <w:numPr>
          <w:ilvl w:val="1"/>
          <w:numId w:val="16"/>
        </w:numPr>
        <w:rPr>
          <w:lang w:val="es"/>
        </w:rPr>
      </w:pPr>
      <w:r w:rsidRPr="00235ACD">
        <w:rPr>
          <w:lang w:val="es"/>
        </w:rPr>
        <w:t xml:space="preserve">Hacer más hincapié en el aspecto social ya que se ha priorizado lo académico durante este curso. </w:t>
      </w:r>
    </w:p>
    <w:p w:rsidR="00235ACD" w:rsidRPr="00235ACD" w:rsidRDefault="00235ACD" w:rsidP="00235ACD">
      <w:pPr>
        <w:pStyle w:val="Prrafodelista"/>
        <w:numPr>
          <w:ilvl w:val="1"/>
          <w:numId w:val="16"/>
        </w:numPr>
        <w:rPr>
          <w:lang w:val="es"/>
        </w:rPr>
      </w:pPr>
      <w:r w:rsidRPr="00235ACD">
        <w:rPr>
          <w:lang w:val="es"/>
        </w:rPr>
        <w:t>Unificar criterios de selección</w:t>
      </w:r>
    </w:p>
    <w:p w:rsidR="00235ACD" w:rsidRPr="00235ACD" w:rsidRDefault="00235ACD" w:rsidP="00235ACD">
      <w:pPr>
        <w:pStyle w:val="Prrafodelista"/>
        <w:numPr>
          <w:ilvl w:val="1"/>
          <w:numId w:val="16"/>
        </w:numPr>
        <w:rPr>
          <w:lang w:val="es"/>
        </w:rPr>
      </w:pPr>
      <w:r w:rsidRPr="00235ACD">
        <w:rPr>
          <w:lang w:val="es"/>
        </w:rPr>
        <w:t>Primar el grado de aprovechamiento de los alumnos</w:t>
      </w:r>
    </w:p>
    <w:p w:rsidR="00235ACD" w:rsidRPr="00235ACD" w:rsidRDefault="00235ACD" w:rsidP="00235ACD">
      <w:pPr>
        <w:pStyle w:val="Prrafodelista"/>
        <w:numPr>
          <w:ilvl w:val="1"/>
          <w:numId w:val="16"/>
        </w:numPr>
        <w:rPr>
          <w:lang w:val="es"/>
        </w:rPr>
      </w:pPr>
      <w:r w:rsidRPr="00235ACD">
        <w:rPr>
          <w:lang w:val="es"/>
        </w:rPr>
        <w:t>Uso habitual de la pizarra y libro digital.</w:t>
      </w:r>
    </w:p>
    <w:p w:rsidR="00571E12" w:rsidRDefault="00235ACD" w:rsidP="00235ACD">
      <w:pPr>
        <w:pStyle w:val="Prrafodelista"/>
        <w:numPr>
          <w:ilvl w:val="1"/>
          <w:numId w:val="16"/>
        </w:numPr>
        <w:rPr>
          <w:lang w:val="es"/>
        </w:rPr>
      </w:pPr>
      <w:r w:rsidRPr="00235ACD">
        <w:rPr>
          <w:lang w:val="es"/>
        </w:rPr>
        <w:lastRenderedPageBreak/>
        <w:t>Hacer un seguimiento periódico de las actuaciones.</w:t>
      </w:r>
      <w:r w:rsidR="00571E12" w:rsidRPr="00235ACD">
        <w:rPr>
          <w:lang w:val="es"/>
        </w:rPr>
        <w:t xml:space="preserve"> </w:t>
      </w:r>
    </w:p>
    <w:p w:rsidR="00235ACD" w:rsidRDefault="00235ACD" w:rsidP="00235ACD">
      <w:pPr>
        <w:pStyle w:val="Prrafodelista"/>
        <w:numPr>
          <w:ilvl w:val="0"/>
          <w:numId w:val="16"/>
        </w:numPr>
        <w:rPr>
          <w:lang w:val="es"/>
        </w:rPr>
      </w:pPr>
      <w:r>
        <w:rPr>
          <w:lang w:val="es"/>
        </w:rPr>
        <w:t>Formación.</w:t>
      </w:r>
    </w:p>
    <w:p w:rsidR="00235ACD" w:rsidRDefault="00235ACD" w:rsidP="00235ACD">
      <w:pPr>
        <w:pStyle w:val="Prrafodelista"/>
        <w:numPr>
          <w:ilvl w:val="1"/>
          <w:numId w:val="16"/>
        </w:numPr>
        <w:spacing w:after="0" w:line="240" w:lineRule="auto"/>
        <w:rPr>
          <w:rFonts w:ascii="Segoe UI" w:eastAsia="Times New Roman" w:hAnsi="Segoe UI" w:cs="Segoe UI"/>
          <w:color w:val="000000"/>
          <w:sz w:val="20"/>
          <w:lang w:val="es-ES" w:eastAsia="es-ES"/>
        </w:rPr>
      </w:pPr>
      <w:r w:rsidRPr="00235ACD">
        <w:rPr>
          <w:rFonts w:ascii="Segoe UI" w:eastAsia="Times New Roman" w:hAnsi="Segoe UI" w:cs="Segoe UI"/>
          <w:color w:val="000000"/>
          <w:sz w:val="20"/>
          <w:lang w:val="es-ES" w:eastAsia="es-ES"/>
        </w:rPr>
        <w:t>Promover la formación,  para desarrollo de innovaciones en los procesos de enseñanza y aprendizaje.</w:t>
      </w:r>
    </w:p>
    <w:p w:rsidR="00235ACD" w:rsidRDefault="00235ACD" w:rsidP="00235ACD">
      <w:pPr>
        <w:pStyle w:val="Prrafodelista"/>
        <w:spacing w:after="0" w:line="240" w:lineRule="auto"/>
        <w:ind w:left="1440"/>
        <w:rPr>
          <w:rFonts w:ascii="Segoe UI" w:eastAsia="Times New Roman" w:hAnsi="Segoe UI" w:cs="Segoe UI"/>
          <w:color w:val="000000"/>
          <w:sz w:val="20"/>
          <w:lang w:val="es-ES" w:eastAsia="es-ES"/>
        </w:rPr>
      </w:pPr>
    </w:p>
    <w:p w:rsidR="00D95D89" w:rsidRDefault="00D95D89" w:rsidP="00445E75">
      <w:pPr>
        <w:pStyle w:val="Ttulo4"/>
        <w:rPr>
          <w:lang w:val="es"/>
        </w:rPr>
      </w:pPr>
      <w:r w:rsidRPr="007F35D7">
        <w:rPr>
          <w:lang w:val="es"/>
        </w:rPr>
        <w:t>Propuestas de mejora referidas a las actuaciones con las familias.</w:t>
      </w:r>
    </w:p>
    <w:p w:rsidR="006E1D0A" w:rsidRDefault="006E1D0A" w:rsidP="006E1D0A">
      <w:pPr>
        <w:pStyle w:val="Prrafodelista"/>
        <w:numPr>
          <w:ilvl w:val="0"/>
          <w:numId w:val="24"/>
        </w:numPr>
        <w:rPr>
          <w:lang w:val="es"/>
        </w:rPr>
      </w:pPr>
      <w:r>
        <w:rPr>
          <w:lang w:val="es"/>
        </w:rPr>
        <w:t>Administración Educativa.</w:t>
      </w:r>
    </w:p>
    <w:p w:rsidR="006E1D0A" w:rsidRDefault="006E1D0A" w:rsidP="006E1D0A">
      <w:pPr>
        <w:pStyle w:val="Prrafodelista"/>
        <w:numPr>
          <w:ilvl w:val="0"/>
          <w:numId w:val="24"/>
        </w:numPr>
        <w:ind w:left="1418"/>
        <w:rPr>
          <w:lang w:val="es"/>
        </w:rPr>
      </w:pPr>
      <w:r>
        <w:rPr>
          <w:lang w:val="es"/>
        </w:rPr>
        <w:t>Que la administración facilite un documento informativo de la medida MARE para las familias.</w:t>
      </w:r>
    </w:p>
    <w:p w:rsidR="006E1D0A" w:rsidRDefault="006E1D0A" w:rsidP="006E1D0A">
      <w:pPr>
        <w:pStyle w:val="Prrafodelista"/>
        <w:numPr>
          <w:ilvl w:val="0"/>
          <w:numId w:val="24"/>
        </w:numPr>
        <w:rPr>
          <w:lang w:val="es"/>
        </w:rPr>
      </w:pPr>
      <w:r>
        <w:rPr>
          <w:lang w:val="es"/>
        </w:rPr>
        <w:t>Reuniones informativas y de seguimiento con las familias.</w:t>
      </w:r>
    </w:p>
    <w:p w:rsidR="00797B9C" w:rsidRPr="00797B9C" w:rsidRDefault="00797B9C" w:rsidP="00797B9C">
      <w:pPr>
        <w:pStyle w:val="Prrafodelista"/>
        <w:numPr>
          <w:ilvl w:val="1"/>
          <w:numId w:val="24"/>
        </w:numPr>
        <w:rPr>
          <w:lang w:val="es"/>
        </w:rPr>
      </w:pPr>
      <w:r w:rsidRPr="00797B9C">
        <w:rPr>
          <w:lang w:val="es"/>
        </w:rPr>
        <w:t>Conseguir mayor compromiso en asistencia a reuniones.</w:t>
      </w:r>
    </w:p>
    <w:p w:rsidR="00797B9C" w:rsidRPr="00797B9C" w:rsidRDefault="00797B9C" w:rsidP="00797B9C">
      <w:pPr>
        <w:pStyle w:val="Prrafodelista"/>
        <w:numPr>
          <w:ilvl w:val="1"/>
          <w:numId w:val="24"/>
        </w:numPr>
        <w:rPr>
          <w:lang w:val="es"/>
        </w:rPr>
      </w:pPr>
      <w:r w:rsidRPr="00797B9C">
        <w:rPr>
          <w:lang w:val="es"/>
        </w:rPr>
        <w:t>Mas reuniones con el conjunto de padres.</w:t>
      </w:r>
    </w:p>
    <w:p w:rsidR="00797B9C" w:rsidRPr="00797B9C" w:rsidRDefault="00797B9C" w:rsidP="00797B9C">
      <w:pPr>
        <w:pStyle w:val="Prrafodelista"/>
        <w:numPr>
          <w:ilvl w:val="1"/>
          <w:numId w:val="24"/>
        </w:numPr>
        <w:rPr>
          <w:lang w:val="es"/>
        </w:rPr>
      </w:pPr>
      <w:r w:rsidRPr="00797B9C">
        <w:rPr>
          <w:lang w:val="es"/>
        </w:rPr>
        <w:t>Convocatoria de reuniones trimestrales con las familias.</w:t>
      </w:r>
    </w:p>
    <w:p w:rsidR="00797B9C" w:rsidRPr="00797B9C" w:rsidRDefault="00797B9C" w:rsidP="00797B9C">
      <w:pPr>
        <w:pStyle w:val="Prrafodelista"/>
        <w:numPr>
          <w:ilvl w:val="1"/>
          <w:numId w:val="24"/>
        </w:numPr>
        <w:rPr>
          <w:lang w:val="es"/>
        </w:rPr>
      </w:pPr>
      <w:r w:rsidRPr="00797B9C">
        <w:rPr>
          <w:lang w:val="es"/>
        </w:rPr>
        <w:t>Continuar con las reuniones informativas con las familias.</w:t>
      </w:r>
    </w:p>
    <w:p w:rsidR="00797B9C" w:rsidRPr="00797B9C" w:rsidRDefault="00797B9C" w:rsidP="00797B9C">
      <w:pPr>
        <w:pStyle w:val="Prrafodelista"/>
        <w:numPr>
          <w:ilvl w:val="1"/>
          <w:numId w:val="24"/>
        </w:numPr>
        <w:rPr>
          <w:lang w:val="es"/>
        </w:rPr>
      </w:pPr>
      <w:r w:rsidRPr="00797B9C">
        <w:rPr>
          <w:lang w:val="es"/>
        </w:rPr>
        <w:t>Organizar reunión al inicio de curso.</w:t>
      </w:r>
    </w:p>
    <w:p w:rsidR="00797B9C" w:rsidRDefault="00797B9C" w:rsidP="00797B9C">
      <w:pPr>
        <w:pStyle w:val="Prrafodelista"/>
        <w:numPr>
          <w:ilvl w:val="1"/>
          <w:numId w:val="24"/>
        </w:numPr>
        <w:rPr>
          <w:lang w:val="es"/>
        </w:rPr>
      </w:pPr>
      <w:r w:rsidRPr="00797B9C">
        <w:rPr>
          <w:lang w:val="es"/>
        </w:rPr>
        <w:t>Realizar reunión conjunta con tutor/a-Profesora MARE-FAMILIA</w:t>
      </w:r>
    </w:p>
    <w:p w:rsidR="00797B9C" w:rsidRPr="00797B9C" w:rsidRDefault="00797B9C" w:rsidP="00797B9C">
      <w:pPr>
        <w:pStyle w:val="Prrafodelista"/>
        <w:numPr>
          <w:ilvl w:val="1"/>
          <w:numId w:val="24"/>
        </w:numPr>
        <w:rPr>
          <w:lang w:val="es"/>
        </w:rPr>
      </w:pPr>
      <w:r w:rsidRPr="00797B9C">
        <w:rPr>
          <w:lang w:val="es"/>
        </w:rPr>
        <w:t xml:space="preserve">De cara a facilitar la comunicación con las familias hacer una reunión trimestral </w:t>
      </w:r>
    </w:p>
    <w:p w:rsidR="00797B9C" w:rsidRPr="00797B9C" w:rsidRDefault="00797B9C" w:rsidP="00797B9C">
      <w:pPr>
        <w:pStyle w:val="Prrafodelista"/>
        <w:numPr>
          <w:ilvl w:val="1"/>
          <w:numId w:val="24"/>
        </w:numPr>
        <w:rPr>
          <w:lang w:val="es"/>
        </w:rPr>
      </w:pPr>
      <w:r w:rsidRPr="00797B9C">
        <w:rPr>
          <w:lang w:val="es"/>
        </w:rPr>
        <w:t>Mejorar la implicación de las familias (reunión inicial, entrevistas, reuniones trimestrales...</w:t>
      </w:r>
    </w:p>
    <w:p w:rsidR="00797B9C" w:rsidRPr="00797B9C" w:rsidRDefault="00797B9C" w:rsidP="00797B9C">
      <w:pPr>
        <w:pStyle w:val="Prrafodelista"/>
        <w:numPr>
          <w:ilvl w:val="1"/>
          <w:numId w:val="24"/>
        </w:numPr>
        <w:rPr>
          <w:lang w:val="es"/>
        </w:rPr>
      </w:pPr>
      <w:r w:rsidRPr="00797B9C">
        <w:rPr>
          <w:lang w:val="es"/>
        </w:rPr>
        <w:t>Reuniones más frecuentes con las familia</w:t>
      </w:r>
      <w:r>
        <w:rPr>
          <w:lang w:val="es"/>
        </w:rPr>
        <w:t>s</w:t>
      </w:r>
      <w:r w:rsidRPr="00797B9C">
        <w:rPr>
          <w:lang w:val="es"/>
        </w:rPr>
        <w:t>.</w:t>
      </w:r>
    </w:p>
    <w:p w:rsidR="00797B9C" w:rsidRPr="00797B9C" w:rsidRDefault="00797B9C" w:rsidP="00797B9C">
      <w:pPr>
        <w:pStyle w:val="Prrafodelista"/>
        <w:numPr>
          <w:ilvl w:val="1"/>
          <w:numId w:val="24"/>
        </w:numPr>
        <w:rPr>
          <w:lang w:val="es"/>
        </w:rPr>
      </w:pPr>
      <w:r w:rsidRPr="00797B9C">
        <w:rPr>
          <w:lang w:val="es"/>
        </w:rPr>
        <w:t>Más actividades formativas para las familias</w:t>
      </w:r>
    </w:p>
    <w:p w:rsidR="00797B9C" w:rsidRPr="00797B9C" w:rsidRDefault="00797B9C" w:rsidP="00797B9C">
      <w:pPr>
        <w:pStyle w:val="Prrafodelista"/>
        <w:numPr>
          <w:ilvl w:val="1"/>
          <w:numId w:val="24"/>
        </w:numPr>
        <w:rPr>
          <w:lang w:val="es"/>
        </w:rPr>
      </w:pPr>
      <w:r w:rsidRPr="00797B9C">
        <w:rPr>
          <w:lang w:val="es"/>
        </w:rPr>
        <w:t>Intentar hacer más reuniones con familias</w:t>
      </w:r>
    </w:p>
    <w:p w:rsidR="006E1D0A" w:rsidRDefault="00797B9C" w:rsidP="00797B9C">
      <w:pPr>
        <w:pStyle w:val="Prrafodelista"/>
        <w:numPr>
          <w:ilvl w:val="1"/>
          <w:numId w:val="24"/>
        </w:numPr>
        <w:rPr>
          <w:lang w:val="es"/>
        </w:rPr>
      </w:pPr>
      <w:r w:rsidRPr="00797B9C">
        <w:rPr>
          <w:lang w:val="es"/>
        </w:rPr>
        <w:t>Información sobre el programa a principio de curso.</w:t>
      </w:r>
    </w:p>
    <w:p w:rsidR="006E1D0A" w:rsidRPr="006E1D0A" w:rsidRDefault="006E1D0A" w:rsidP="006E1D0A">
      <w:pPr>
        <w:pStyle w:val="Prrafodelista"/>
        <w:numPr>
          <w:ilvl w:val="0"/>
          <w:numId w:val="24"/>
        </w:numPr>
        <w:autoSpaceDE w:val="0"/>
        <w:autoSpaceDN w:val="0"/>
        <w:adjustRightInd w:val="0"/>
        <w:spacing w:before="240" w:after="240" w:line="240" w:lineRule="auto"/>
        <w:jc w:val="both"/>
        <w:rPr>
          <w:rFonts w:cs="Verdana"/>
          <w:szCs w:val="22"/>
          <w:lang w:val="es"/>
        </w:rPr>
      </w:pPr>
      <w:r w:rsidRPr="006E1D0A">
        <w:rPr>
          <w:rFonts w:cs="Verdana"/>
          <w:szCs w:val="22"/>
          <w:lang w:val="es"/>
        </w:rPr>
        <w:t>Comunicación y coordinación con las familias por otros medios.</w:t>
      </w:r>
    </w:p>
    <w:p w:rsidR="006E1D0A" w:rsidRPr="006E1D0A" w:rsidRDefault="006E1D0A" w:rsidP="006E1D0A">
      <w:pPr>
        <w:pStyle w:val="Prrafodelista"/>
        <w:numPr>
          <w:ilvl w:val="1"/>
          <w:numId w:val="24"/>
        </w:numPr>
        <w:rPr>
          <w:lang w:val="es"/>
        </w:rPr>
      </w:pPr>
      <w:r w:rsidRPr="006E1D0A">
        <w:rPr>
          <w:lang w:val="es"/>
        </w:rPr>
        <w:t>Fomentar la colaboración familiar</w:t>
      </w:r>
    </w:p>
    <w:p w:rsidR="006E1D0A" w:rsidRPr="006E1D0A" w:rsidRDefault="006E1D0A" w:rsidP="006E1D0A">
      <w:pPr>
        <w:pStyle w:val="Prrafodelista"/>
        <w:numPr>
          <w:ilvl w:val="1"/>
          <w:numId w:val="24"/>
        </w:numPr>
        <w:rPr>
          <w:lang w:val="es"/>
        </w:rPr>
      </w:pPr>
      <w:r w:rsidRPr="006E1D0A">
        <w:rPr>
          <w:lang w:val="es"/>
        </w:rPr>
        <w:t>Inculcarles la necesidad de que los alumnos con más dificultades asistan al programa de continuo.</w:t>
      </w:r>
    </w:p>
    <w:p w:rsidR="006E1D0A" w:rsidRPr="006E1D0A" w:rsidRDefault="006E1D0A" w:rsidP="006E1D0A">
      <w:pPr>
        <w:pStyle w:val="Prrafodelista"/>
        <w:numPr>
          <w:ilvl w:val="1"/>
          <w:numId w:val="24"/>
        </w:numPr>
        <w:rPr>
          <w:lang w:val="es"/>
        </w:rPr>
      </w:pPr>
      <w:r w:rsidRPr="006E1D0A">
        <w:rPr>
          <w:lang w:val="es"/>
        </w:rPr>
        <w:t>Elaboración de horarios para coordinación con las familias.</w:t>
      </w:r>
    </w:p>
    <w:p w:rsidR="006E1D0A" w:rsidRPr="006E1D0A" w:rsidRDefault="006E1D0A" w:rsidP="006E1D0A">
      <w:pPr>
        <w:pStyle w:val="Prrafodelista"/>
        <w:numPr>
          <w:ilvl w:val="1"/>
          <w:numId w:val="24"/>
        </w:numPr>
        <w:rPr>
          <w:lang w:val="es"/>
        </w:rPr>
      </w:pPr>
      <w:r w:rsidRPr="006E1D0A">
        <w:rPr>
          <w:lang w:val="es"/>
        </w:rPr>
        <w:t>Transmitir la importancia de superar la primera evaluación.</w:t>
      </w:r>
    </w:p>
    <w:p w:rsidR="006E1D0A" w:rsidRPr="006E1D0A" w:rsidRDefault="006E1D0A" w:rsidP="006E1D0A">
      <w:pPr>
        <w:pStyle w:val="Prrafodelista"/>
        <w:numPr>
          <w:ilvl w:val="1"/>
          <w:numId w:val="24"/>
        </w:numPr>
        <w:rPr>
          <w:lang w:val="es"/>
        </w:rPr>
      </w:pPr>
      <w:r w:rsidRPr="006E1D0A">
        <w:rPr>
          <w:lang w:val="es"/>
        </w:rPr>
        <w:t>Realizar seguimiento con la agenda del alumno.</w:t>
      </w:r>
    </w:p>
    <w:p w:rsidR="006E1D0A" w:rsidRPr="006E1D0A" w:rsidRDefault="006E1D0A" w:rsidP="006E1D0A">
      <w:pPr>
        <w:pStyle w:val="Prrafodelista"/>
        <w:numPr>
          <w:ilvl w:val="1"/>
          <w:numId w:val="24"/>
        </w:numPr>
        <w:rPr>
          <w:lang w:val="es"/>
        </w:rPr>
      </w:pPr>
      <w:r w:rsidRPr="006E1D0A">
        <w:rPr>
          <w:lang w:val="es"/>
        </w:rPr>
        <w:t>Incentivar una mayor concienciación de las familias.</w:t>
      </w:r>
    </w:p>
    <w:p w:rsidR="006E1D0A" w:rsidRPr="006E1D0A" w:rsidRDefault="006E1D0A" w:rsidP="006E1D0A">
      <w:pPr>
        <w:pStyle w:val="Prrafodelista"/>
        <w:numPr>
          <w:ilvl w:val="1"/>
          <w:numId w:val="24"/>
        </w:numPr>
        <w:rPr>
          <w:lang w:val="es"/>
        </w:rPr>
      </w:pPr>
      <w:r w:rsidRPr="006E1D0A">
        <w:rPr>
          <w:lang w:val="es"/>
        </w:rPr>
        <w:t>Mantener una estrecha colaboración con las familias.</w:t>
      </w:r>
    </w:p>
    <w:p w:rsidR="006E1D0A" w:rsidRPr="006E1D0A" w:rsidRDefault="006E1D0A" w:rsidP="006E1D0A">
      <w:pPr>
        <w:pStyle w:val="Prrafodelista"/>
        <w:numPr>
          <w:ilvl w:val="1"/>
          <w:numId w:val="24"/>
        </w:numPr>
        <w:rPr>
          <w:lang w:val="es"/>
        </w:rPr>
      </w:pPr>
      <w:r w:rsidRPr="006E1D0A">
        <w:rPr>
          <w:lang w:val="es"/>
        </w:rPr>
        <w:t>Incidir en la revisión de la agenda para que la comunicación sea más fluida con las familias.</w:t>
      </w:r>
    </w:p>
    <w:p w:rsidR="006E1D0A" w:rsidRDefault="006E1D0A" w:rsidP="006E1D0A">
      <w:pPr>
        <w:pStyle w:val="Prrafodelista"/>
        <w:numPr>
          <w:ilvl w:val="1"/>
          <w:numId w:val="24"/>
        </w:numPr>
        <w:rPr>
          <w:lang w:val="es"/>
        </w:rPr>
      </w:pPr>
      <w:r w:rsidRPr="006E1D0A">
        <w:rPr>
          <w:lang w:val="es"/>
        </w:rPr>
        <w:t>Relación más directa con las familias</w:t>
      </w:r>
      <w:r>
        <w:rPr>
          <w:lang w:val="es"/>
        </w:rPr>
        <w:t>.</w:t>
      </w:r>
    </w:p>
    <w:p w:rsidR="006E1D0A" w:rsidRPr="006E1D0A" w:rsidRDefault="006E1D0A" w:rsidP="006E1D0A">
      <w:pPr>
        <w:pStyle w:val="Prrafodelista"/>
        <w:numPr>
          <w:ilvl w:val="1"/>
          <w:numId w:val="24"/>
        </w:numPr>
        <w:rPr>
          <w:lang w:val="es"/>
        </w:rPr>
      </w:pPr>
      <w:r w:rsidRPr="006E1D0A">
        <w:rPr>
          <w:lang w:val="es"/>
        </w:rPr>
        <w:t>Mayor información previa</w:t>
      </w:r>
    </w:p>
    <w:p w:rsidR="006E1D0A" w:rsidRPr="006E1D0A" w:rsidRDefault="006E1D0A" w:rsidP="006E1D0A">
      <w:pPr>
        <w:pStyle w:val="Prrafodelista"/>
        <w:numPr>
          <w:ilvl w:val="1"/>
          <w:numId w:val="24"/>
        </w:numPr>
        <w:rPr>
          <w:lang w:val="es"/>
        </w:rPr>
      </w:pPr>
      <w:r w:rsidRPr="006E1D0A">
        <w:rPr>
          <w:lang w:val="es"/>
        </w:rPr>
        <w:t>Utiliza</w:t>
      </w:r>
      <w:r>
        <w:rPr>
          <w:lang w:val="es"/>
        </w:rPr>
        <w:t xml:space="preserve">r las aplicaciones </w:t>
      </w:r>
      <w:r w:rsidRPr="006E1D0A">
        <w:rPr>
          <w:lang w:val="es"/>
        </w:rPr>
        <w:t>Whatsapp y ClassDojo para comunicación.</w:t>
      </w:r>
    </w:p>
    <w:p w:rsidR="006E1D0A" w:rsidRPr="006E1D0A" w:rsidRDefault="006E1D0A" w:rsidP="006E1D0A">
      <w:pPr>
        <w:pStyle w:val="Prrafodelista"/>
        <w:numPr>
          <w:ilvl w:val="1"/>
          <w:numId w:val="24"/>
        </w:numPr>
        <w:rPr>
          <w:lang w:val="es"/>
        </w:rPr>
      </w:pPr>
      <w:r w:rsidRPr="006E1D0A">
        <w:rPr>
          <w:lang w:val="es"/>
        </w:rPr>
        <w:t>Seguir con llamadas y tutorías</w:t>
      </w:r>
      <w:r>
        <w:rPr>
          <w:lang w:val="es"/>
        </w:rPr>
        <w:t>.</w:t>
      </w:r>
    </w:p>
    <w:p w:rsidR="006E1D0A" w:rsidRPr="006E1D0A" w:rsidRDefault="006E1D0A" w:rsidP="006E1D0A">
      <w:pPr>
        <w:pStyle w:val="Prrafodelista"/>
        <w:numPr>
          <w:ilvl w:val="1"/>
          <w:numId w:val="24"/>
        </w:numPr>
        <w:rPr>
          <w:lang w:val="es"/>
        </w:rPr>
      </w:pPr>
      <w:r w:rsidRPr="006E1D0A">
        <w:rPr>
          <w:lang w:val="es"/>
        </w:rPr>
        <w:t>Mayor compromiso de las familias.</w:t>
      </w:r>
    </w:p>
    <w:p w:rsidR="006E1D0A" w:rsidRPr="006E1D0A" w:rsidRDefault="006E1D0A" w:rsidP="006E1D0A">
      <w:pPr>
        <w:pStyle w:val="Prrafodelista"/>
        <w:numPr>
          <w:ilvl w:val="1"/>
          <w:numId w:val="24"/>
        </w:numPr>
        <w:rPr>
          <w:lang w:val="es"/>
        </w:rPr>
      </w:pPr>
      <w:r w:rsidRPr="006E1D0A">
        <w:rPr>
          <w:lang w:val="es"/>
        </w:rPr>
        <w:t>Intentar que todas las familias participen activamente.</w:t>
      </w:r>
    </w:p>
    <w:p w:rsidR="00CB4A25" w:rsidRPr="007F35D7" w:rsidRDefault="00D95D89" w:rsidP="00D93E58">
      <w:pPr>
        <w:pStyle w:val="Ttulo4"/>
        <w:rPr>
          <w:lang w:val="es"/>
        </w:rPr>
      </w:pPr>
      <w:r w:rsidRPr="007F35D7">
        <w:rPr>
          <w:lang w:val="es"/>
        </w:rPr>
        <w:lastRenderedPageBreak/>
        <w:t>Otras propuestas de mejora.</w:t>
      </w:r>
    </w:p>
    <w:p w:rsidR="00A77C22" w:rsidRDefault="00235ACD" w:rsidP="00571E12">
      <w:pPr>
        <w:numPr>
          <w:ilvl w:val="0"/>
          <w:numId w:val="18"/>
        </w:numPr>
        <w:autoSpaceDE w:val="0"/>
        <w:autoSpaceDN w:val="0"/>
        <w:adjustRightInd w:val="0"/>
        <w:spacing w:before="240" w:after="240" w:line="240" w:lineRule="auto"/>
        <w:jc w:val="both"/>
        <w:rPr>
          <w:rFonts w:cs="Verdana"/>
          <w:szCs w:val="22"/>
          <w:lang w:val="es"/>
        </w:rPr>
      </w:pPr>
      <w:r>
        <w:rPr>
          <w:rFonts w:cs="Verdana"/>
          <w:szCs w:val="22"/>
          <w:lang w:val="es"/>
        </w:rPr>
        <w:t>Promoción de la medida por parte de la Administración educativa.</w:t>
      </w:r>
    </w:p>
    <w:p w:rsidR="00A77C22" w:rsidRDefault="00A77C22" w:rsidP="00A77C22">
      <w:pPr>
        <w:rPr>
          <w:lang w:val="es"/>
        </w:rPr>
      </w:pPr>
      <w:r>
        <w:rPr>
          <w:lang w:val="es"/>
        </w:rPr>
        <w:br w:type="page"/>
      </w:r>
    </w:p>
    <w:p w:rsidR="0041374F" w:rsidRPr="007F35D7" w:rsidRDefault="00551427" w:rsidP="00D93E58">
      <w:pPr>
        <w:pStyle w:val="Ttulo2"/>
        <w:rPr>
          <w:color w:val="auto"/>
          <w:sz w:val="22"/>
          <w:szCs w:val="22"/>
          <w:lang w:val="es"/>
        </w:rPr>
      </w:pPr>
      <w:bookmarkStart w:id="12" w:name="_Toc39650227"/>
      <w:r w:rsidRPr="007F35D7">
        <w:rPr>
          <w:lang w:val="es"/>
        </w:rPr>
        <w:lastRenderedPageBreak/>
        <w:t xml:space="preserve">MARE </w:t>
      </w:r>
      <w:r w:rsidR="00254C49" w:rsidRPr="007F35D7">
        <w:rPr>
          <w:lang w:val="es"/>
        </w:rPr>
        <w:t>EN SECUNDARIA.</w:t>
      </w:r>
      <w:bookmarkEnd w:id="12"/>
    </w:p>
    <w:p w:rsidR="00254C49" w:rsidRPr="007F35D7" w:rsidRDefault="00254C49" w:rsidP="00D93E58">
      <w:pPr>
        <w:pStyle w:val="Ttulo3"/>
        <w:rPr>
          <w:sz w:val="22"/>
          <w:szCs w:val="22"/>
          <w:lang w:val="es"/>
        </w:rPr>
      </w:pPr>
      <w:bookmarkStart w:id="13" w:name="_Toc39650228"/>
      <w:r w:rsidRPr="007F35D7">
        <w:rPr>
          <w:lang w:val="es"/>
        </w:rPr>
        <w:t xml:space="preserve">Datos </w:t>
      </w:r>
      <w:r w:rsidR="007B7C5A" w:rsidRPr="007F35D7">
        <w:rPr>
          <w:lang w:val="es"/>
        </w:rPr>
        <w:t xml:space="preserve">de participación de centros de </w:t>
      </w:r>
      <w:r w:rsidRPr="007F35D7">
        <w:rPr>
          <w:lang w:val="es"/>
        </w:rPr>
        <w:t>Secundaria.</w:t>
      </w:r>
      <w:bookmarkEnd w:id="13"/>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El curso 20</w:t>
      </w:r>
      <w:r w:rsidR="006E14EC">
        <w:rPr>
          <w:rFonts w:cs="Verdana"/>
          <w:szCs w:val="22"/>
          <w:lang w:val="es"/>
        </w:rPr>
        <w:t>18 -2019, la medida se ha realizado en 68 centros de secundaria. Han participado 158 grupos de alumnos y un total de 53 maestros y 45 Profesores Técnicos de Servicios a la Comunidad (PTSC)</w:t>
      </w:r>
    </w:p>
    <w:tbl>
      <w:tblPr>
        <w:tblW w:w="0" w:type="auto"/>
        <w:jc w:val="center"/>
        <w:tblLayout w:type="fixed"/>
        <w:tblLook w:val="0000" w:firstRow="0" w:lastRow="0" w:firstColumn="0" w:lastColumn="0" w:noHBand="0" w:noVBand="0"/>
      </w:tblPr>
      <w:tblGrid>
        <w:gridCol w:w="2803"/>
        <w:gridCol w:w="748"/>
        <w:gridCol w:w="1030"/>
        <w:gridCol w:w="1059"/>
        <w:gridCol w:w="1059"/>
        <w:gridCol w:w="1059"/>
        <w:gridCol w:w="1059"/>
        <w:gridCol w:w="1059"/>
      </w:tblGrid>
      <w:tr w:rsidR="009A6F93" w:rsidRPr="007F35D7" w:rsidTr="009A6F93">
        <w:trPr>
          <w:trHeight w:val="285"/>
          <w:jc w:val="center"/>
        </w:trPr>
        <w:tc>
          <w:tcPr>
            <w:tcW w:w="2803" w:type="dxa"/>
            <w:tcBorders>
              <w:top w:val="single" w:sz="3" w:space="0" w:color="000000"/>
              <w:left w:val="single" w:sz="3" w:space="0" w:color="000000"/>
              <w:bottom w:val="single" w:sz="3" w:space="0" w:color="000000"/>
              <w:right w:val="single" w:sz="3" w:space="0" w:color="000000"/>
            </w:tcBorders>
            <w:shd w:val="clear" w:color="auto" w:fill="92D050"/>
            <w:vAlign w:val="center"/>
          </w:tcPr>
          <w:p w:rsidR="009A6F93" w:rsidRPr="007F35D7" w:rsidRDefault="009A6F93">
            <w:pPr>
              <w:autoSpaceDE w:val="0"/>
              <w:autoSpaceDN w:val="0"/>
              <w:adjustRightInd w:val="0"/>
              <w:spacing w:after="0" w:line="240" w:lineRule="auto"/>
              <w:rPr>
                <w:rFonts w:cs="Calibri"/>
                <w:b/>
                <w:szCs w:val="22"/>
                <w:lang w:val="es"/>
              </w:rPr>
            </w:pPr>
            <w:r w:rsidRPr="007F35D7">
              <w:rPr>
                <w:rFonts w:cs="Verdana"/>
                <w:b/>
                <w:sz w:val="16"/>
                <w:szCs w:val="16"/>
                <w:lang w:val="es"/>
              </w:rPr>
              <w:t>GRUPOS Y CENTROS</w:t>
            </w:r>
          </w:p>
        </w:tc>
        <w:tc>
          <w:tcPr>
            <w:tcW w:w="74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b/>
                <w:color w:val="FFFFFF" w:themeColor="background1"/>
                <w:szCs w:val="22"/>
                <w:lang w:val="es"/>
              </w:rPr>
            </w:pPr>
            <w:r w:rsidRPr="007F35D7">
              <w:rPr>
                <w:rFonts w:cs="Verdana"/>
                <w:b/>
                <w:color w:val="FFFFFF" w:themeColor="background1"/>
                <w:sz w:val="16"/>
                <w:szCs w:val="16"/>
                <w:lang w:val="es"/>
              </w:rPr>
              <w:t>13-14</w:t>
            </w:r>
          </w:p>
        </w:tc>
        <w:tc>
          <w:tcPr>
            <w:tcW w:w="103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b/>
                <w:color w:val="FFFFFF" w:themeColor="background1"/>
                <w:szCs w:val="22"/>
                <w:lang w:val="es"/>
              </w:rPr>
            </w:pPr>
            <w:r w:rsidRPr="007F35D7">
              <w:rPr>
                <w:rFonts w:cs="Verdana"/>
                <w:b/>
                <w:color w:val="FFFFFF" w:themeColor="background1"/>
                <w:sz w:val="16"/>
                <w:szCs w:val="16"/>
                <w:lang w:val="es"/>
              </w:rPr>
              <w:t>14-15</w:t>
            </w:r>
          </w:p>
        </w:tc>
        <w:tc>
          <w:tcPr>
            <w:tcW w:w="105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b/>
                <w:color w:val="FFFFFF" w:themeColor="background1"/>
                <w:szCs w:val="22"/>
                <w:lang w:val="es"/>
              </w:rPr>
            </w:pPr>
            <w:r w:rsidRPr="007F35D7">
              <w:rPr>
                <w:rFonts w:cs="Verdana"/>
                <w:b/>
                <w:color w:val="FFFFFF" w:themeColor="background1"/>
                <w:sz w:val="16"/>
                <w:szCs w:val="16"/>
                <w:lang w:val="es"/>
              </w:rPr>
              <w:t>15-16</w:t>
            </w:r>
          </w:p>
        </w:tc>
        <w:tc>
          <w:tcPr>
            <w:tcW w:w="1059" w:type="dxa"/>
            <w:tcBorders>
              <w:top w:val="single" w:sz="3" w:space="0" w:color="000000"/>
              <w:left w:val="single" w:sz="3" w:space="0" w:color="000000"/>
              <w:bottom w:val="single" w:sz="3" w:space="0" w:color="000000"/>
              <w:right w:val="single" w:sz="3" w:space="0" w:color="000000"/>
            </w:tcBorders>
            <w:shd w:val="clear" w:color="auto" w:fill="215868"/>
          </w:tcPr>
          <w:p w:rsidR="009A6F93" w:rsidRPr="007F35D7" w:rsidRDefault="009A6F93">
            <w:pPr>
              <w:autoSpaceDE w:val="0"/>
              <w:autoSpaceDN w:val="0"/>
              <w:adjustRightInd w:val="0"/>
              <w:spacing w:after="0" w:line="240" w:lineRule="auto"/>
              <w:jc w:val="center"/>
              <w:rPr>
                <w:rFonts w:cs="Verdana"/>
                <w:b/>
                <w:color w:val="FFFFFF" w:themeColor="background1"/>
                <w:sz w:val="16"/>
                <w:szCs w:val="16"/>
                <w:lang w:val="es"/>
              </w:rPr>
            </w:pPr>
            <w:r w:rsidRPr="007F35D7">
              <w:rPr>
                <w:rFonts w:cs="Verdana"/>
                <w:b/>
                <w:color w:val="FFFFFF" w:themeColor="background1"/>
                <w:sz w:val="16"/>
                <w:szCs w:val="16"/>
                <w:lang w:val="es"/>
              </w:rPr>
              <w:t>16-17</w:t>
            </w:r>
          </w:p>
        </w:tc>
        <w:tc>
          <w:tcPr>
            <w:tcW w:w="105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3E0AA7">
            <w:pPr>
              <w:autoSpaceDE w:val="0"/>
              <w:autoSpaceDN w:val="0"/>
              <w:adjustRightInd w:val="0"/>
              <w:spacing w:after="0" w:line="240" w:lineRule="auto"/>
              <w:jc w:val="center"/>
              <w:rPr>
                <w:rFonts w:cs="Verdana"/>
                <w:b/>
                <w:color w:val="FFFFFF" w:themeColor="background1"/>
                <w:sz w:val="16"/>
                <w:szCs w:val="16"/>
                <w:lang w:val="es"/>
              </w:rPr>
            </w:pPr>
            <w:r>
              <w:rPr>
                <w:rFonts w:cs="Verdana"/>
                <w:b/>
                <w:color w:val="FFFFFF" w:themeColor="background1"/>
                <w:sz w:val="16"/>
                <w:szCs w:val="16"/>
                <w:lang w:val="es"/>
              </w:rPr>
              <w:t>17-18</w:t>
            </w:r>
          </w:p>
        </w:tc>
        <w:tc>
          <w:tcPr>
            <w:tcW w:w="105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Verdana"/>
                <w:b/>
                <w:color w:val="FFFFFF" w:themeColor="background1"/>
                <w:sz w:val="16"/>
                <w:szCs w:val="16"/>
                <w:lang w:val="es"/>
              </w:rPr>
            </w:pPr>
            <w:r>
              <w:rPr>
                <w:rFonts w:cs="Verdana"/>
                <w:b/>
                <w:color w:val="FFFFFF" w:themeColor="background1"/>
                <w:sz w:val="16"/>
                <w:szCs w:val="16"/>
                <w:lang w:val="es"/>
              </w:rPr>
              <w:t>18-19</w:t>
            </w:r>
          </w:p>
        </w:tc>
        <w:tc>
          <w:tcPr>
            <w:tcW w:w="105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b/>
                <w:color w:val="FFFFFF" w:themeColor="background1"/>
                <w:szCs w:val="22"/>
                <w:lang w:val="es"/>
              </w:rPr>
            </w:pPr>
            <w:r w:rsidRPr="007F35D7">
              <w:rPr>
                <w:rFonts w:cs="Verdana"/>
                <w:b/>
                <w:color w:val="FFFFFF" w:themeColor="background1"/>
                <w:sz w:val="16"/>
                <w:szCs w:val="16"/>
                <w:lang w:val="es"/>
              </w:rPr>
              <w:t>Variación</w:t>
            </w:r>
          </w:p>
        </w:tc>
      </w:tr>
      <w:tr w:rsidR="009A6F93" w:rsidRPr="007F35D7" w:rsidTr="009A6F93">
        <w:trPr>
          <w:trHeight w:val="285"/>
          <w:jc w:val="center"/>
        </w:trPr>
        <w:tc>
          <w:tcPr>
            <w:tcW w:w="280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rPr>
                <w:rFonts w:cs="Calibri"/>
                <w:szCs w:val="22"/>
                <w:lang w:val="es"/>
              </w:rPr>
            </w:pPr>
            <w:r w:rsidRPr="007F35D7">
              <w:rPr>
                <w:rFonts w:cs="Verdana"/>
                <w:sz w:val="16"/>
                <w:szCs w:val="16"/>
                <w:lang w:val="es"/>
              </w:rPr>
              <w:t>Número de centros</w:t>
            </w:r>
          </w:p>
        </w:tc>
        <w:tc>
          <w:tcPr>
            <w:tcW w:w="74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sidRPr="007F35D7">
              <w:rPr>
                <w:rFonts w:cs="Verdana"/>
                <w:sz w:val="16"/>
                <w:szCs w:val="16"/>
                <w:lang w:val="es"/>
              </w:rPr>
              <w:t>75</w:t>
            </w:r>
          </w:p>
        </w:tc>
        <w:tc>
          <w:tcPr>
            <w:tcW w:w="103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sidRPr="007F35D7">
              <w:rPr>
                <w:rFonts w:cs="Verdana"/>
                <w:sz w:val="16"/>
                <w:szCs w:val="16"/>
                <w:lang w:val="es"/>
              </w:rPr>
              <w:t>68</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sidRPr="007F35D7">
              <w:rPr>
                <w:rFonts w:cs="Verdana"/>
                <w:sz w:val="16"/>
                <w:szCs w:val="16"/>
                <w:lang w:val="es"/>
              </w:rPr>
              <w:t>69</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68</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E75B3F">
            <w:pPr>
              <w:autoSpaceDE w:val="0"/>
              <w:autoSpaceDN w:val="0"/>
              <w:adjustRightInd w:val="0"/>
              <w:spacing w:after="0" w:line="240" w:lineRule="auto"/>
              <w:jc w:val="center"/>
              <w:rPr>
                <w:rFonts w:cs="Verdana"/>
                <w:sz w:val="16"/>
                <w:szCs w:val="16"/>
                <w:lang w:val="es"/>
              </w:rPr>
            </w:pPr>
            <w:r>
              <w:rPr>
                <w:rFonts w:cs="Verdana"/>
                <w:sz w:val="16"/>
                <w:szCs w:val="16"/>
                <w:lang w:val="es"/>
              </w:rPr>
              <w:t>69</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9A6F93" w:rsidRDefault="00AC64C6" w:rsidP="00B0442A">
            <w:pPr>
              <w:autoSpaceDE w:val="0"/>
              <w:autoSpaceDN w:val="0"/>
              <w:adjustRightInd w:val="0"/>
              <w:spacing w:after="0" w:line="240" w:lineRule="auto"/>
              <w:jc w:val="center"/>
              <w:rPr>
                <w:rFonts w:cs="Verdana"/>
                <w:sz w:val="16"/>
                <w:szCs w:val="16"/>
                <w:lang w:val="es"/>
              </w:rPr>
            </w:pPr>
            <w:r>
              <w:rPr>
                <w:rFonts w:cs="Verdana"/>
                <w:sz w:val="16"/>
                <w:szCs w:val="16"/>
                <w:lang w:val="es"/>
              </w:rPr>
              <w:t>68</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AC64C6" w:rsidP="00B0442A">
            <w:pPr>
              <w:autoSpaceDE w:val="0"/>
              <w:autoSpaceDN w:val="0"/>
              <w:adjustRightInd w:val="0"/>
              <w:spacing w:after="0" w:line="240" w:lineRule="auto"/>
              <w:jc w:val="center"/>
              <w:rPr>
                <w:rFonts w:cs="Calibri"/>
                <w:szCs w:val="22"/>
                <w:lang w:val="es"/>
              </w:rPr>
            </w:pPr>
            <w:r>
              <w:rPr>
                <w:rFonts w:cs="Verdana"/>
                <w:sz w:val="16"/>
                <w:szCs w:val="16"/>
                <w:lang w:val="es"/>
              </w:rPr>
              <w:t>-</w:t>
            </w:r>
            <w:r w:rsidR="009A6F93">
              <w:rPr>
                <w:rFonts w:cs="Verdana"/>
                <w:sz w:val="16"/>
                <w:szCs w:val="16"/>
                <w:lang w:val="es"/>
              </w:rPr>
              <w:t>1</w:t>
            </w:r>
          </w:p>
        </w:tc>
      </w:tr>
      <w:tr w:rsidR="009A6F93" w:rsidRPr="007F35D7" w:rsidTr="009A6F93">
        <w:trPr>
          <w:trHeight w:val="285"/>
          <w:jc w:val="center"/>
        </w:trPr>
        <w:tc>
          <w:tcPr>
            <w:tcW w:w="280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rPr>
                <w:rFonts w:cs="Calibri"/>
                <w:szCs w:val="22"/>
                <w:lang w:val="es"/>
              </w:rPr>
            </w:pPr>
            <w:r w:rsidRPr="007F35D7">
              <w:rPr>
                <w:rFonts w:cs="Verdana"/>
                <w:sz w:val="16"/>
                <w:szCs w:val="16"/>
                <w:lang w:val="es"/>
              </w:rPr>
              <w:t>Nº de grupos en Primaria</w:t>
            </w:r>
          </w:p>
        </w:tc>
        <w:tc>
          <w:tcPr>
            <w:tcW w:w="74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sidRPr="007F35D7">
              <w:rPr>
                <w:rFonts w:cs="Verdana"/>
                <w:sz w:val="16"/>
                <w:szCs w:val="16"/>
                <w:lang w:val="es"/>
              </w:rPr>
              <w:t>0</w:t>
            </w:r>
          </w:p>
        </w:tc>
        <w:tc>
          <w:tcPr>
            <w:tcW w:w="103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sidRPr="007F35D7">
              <w:rPr>
                <w:rFonts w:cs="Verdana"/>
                <w:sz w:val="16"/>
                <w:szCs w:val="16"/>
                <w:lang w:val="es"/>
              </w:rPr>
              <w:t>2</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sidRPr="007F35D7">
              <w:rPr>
                <w:rFonts w:cs="Verdana"/>
                <w:sz w:val="16"/>
                <w:szCs w:val="16"/>
                <w:lang w:val="es"/>
              </w:rPr>
              <w:t>4</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0</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E75B3F">
            <w:pPr>
              <w:autoSpaceDE w:val="0"/>
              <w:autoSpaceDN w:val="0"/>
              <w:adjustRightInd w:val="0"/>
              <w:spacing w:after="0" w:line="240" w:lineRule="auto"/>
              <w:jc w:val="center"/>
              <w:rPr>
                <w:rFonts w:cs="Verdana"/>
                <w:sz w:val="16"/>
                <w:szCs w:val="16"/>
                <w:lang w:val="es"/>
              </w:rPr>
            </w:pPr>
            <w:r>
              <w:rPr>
                <w:rFonts w:cs="Verdana"/>
                <w:sz w:val="16"/>
                <w:szCs w:val="16"/>
                <w:lang w:val="es"/>
              </w:rPr>
              <w:t>0</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9A6F93" w:rsidRDefault="00AC64C6" w:rsidP="00B0442A">
            <w:pPr>
              <w:autoSpaceDE w:val="0"/>
              <w:autoSpaceDN w:val="0"/>
              <w:adjustRightInd w:val="0"/>
              <w:spacing w:after="0" w:line="240" w:lineRule="auto"/>
              <w:jc w:val="center"/>
              <w:rPr>
                <w:rFonts w:cs="Verdana"/>
                <w:sz w:val="16"/>
                <w:szCs w:val="16"/>
                <w:lang w:val="es"/>
              </w:rPr>
            </w:pPr>
            <w:r>
              <w:rPr>
                <w:rFonts w:cs="Verdana"/>
                <w:sz w:val="16"/>
                <w:szCs w:val="16"/>
                <w:lang w:val="es"/>
              </w:rPr>
              <w:t>0</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Pr>
                <w:rFonts w:cs="Verdana"/>
                <w:sz w:val="16"/>
                <w:szCs w:val="16"/>
                <w:lang w:val="es"/>
              </w:rPr>
              <w:t>0</w:t>
            </w:r>
          </w:p>
        </w:tc>
      </w:tr>
      <w:tr w:rsidR="009A6F93" w:rsidRPr="007F35D7" w:rsidTr="009A6F93">
        <w:trPr>
          <w:trHeight w:val="285"/>
          <w:jc w:val="center"/>
        </w:trPr>
        <w:tc>
          <w:tcPr>
            <w:tcW w:w="280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rPr>
                <w:rFonts w:cs="Calibri"/>
                <w:szCs w:val="22"/>
                <w:lang w:val="es"/>
              </w:rPr>
            </w:pPr>
            <w:r w:rsidRPr="007F35D7">
              <w:rPr>
                <w:rFonts w:cs="Verdana"/>
                <w:sz w:val="16"/>
                <w:szCs w:val="16"/>
                <w:lang w:val="es"/>
              </w:rPr>
              <w:t>Nº de grupos en ESO</w:t>
            </w:r>
          </w:p>
        </w:tc>
        <w:tc>
          <w:tcPr>
            <w:tcW w:w="74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sidRPr="007F35D7">
              <w:rPr>
                <w:rFonts w:cs="Verdana"/>
                <w:sz w:val="16"/>
                <w:szCs w:val="16"/>
                <w:lang w:val="es"/>
              </w:rPr>
              <w:t>-</w:t>
            </w:r>
          </w:p>
        </w:tc>
        <w:tc>
          <w:tcPr>
            <w:tcW w:w="103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sidRPr="007F35D7">
              <w:rPr>
                <w:rFonts w:cs="Verdana"/>
                <w:sz w:val="16"/>
                <w:szCs w:val="16"/>
                <w:lang w:val="es"/>
              </w:rPr>
              <w:t>65</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sidRPr="007F35D7">
              <w:rPr>
                <w:rFonts w:cs="Verdana"/>
                <w:sz w:val="16"/>
                <w:szCs w:val="16"/>
                <w:lang w:val="es"/>
              </w:rPr>
              <w:t>177</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153</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E75B3F">
            <w:pPr>
              <w:autoSpaceDE w:val="0"/>
              <w:autoSpaceDN w:val="0"/>
              <w:adjustRightInd w:val="0"/>
              <w:spacing w:after="0" w:line="240" w:lineRule="auto"/>
              <w:jc w:val="center"/>
              <w:rPr>
                <w:rFonts w:cs="Verdana"/>
                <w:sz w:val="16"/>
                <w:szCs w:val="16"/>
                <w:lang w:val="es"/>
              </w:rPr>
            </w:pPr>
            <w:r>
              <w:rPr>
                <w:rFonts w:cs="Verdana"/>
                <w:sz w:val="16"/>
                <w:szCs w:val="16"/>
                <w:lang w:val="es"/>
              </w:rPr>
              <w:t>161</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E75B3F" w:rsidRDefault="00AC64C6" w:rsidP="00B0442A">
            <w:pPr>
              <w:autoSpaceDE w:val="0"/>
              <w:autoSpaceDN w:val="0"/>
              <w:adjustRightInd w:val="0"/>
              <w:spacing w:after="0" w:line="240" w:lineRule="auto"/>
              <w:jc w:val="center"/>
              <w:rPr>
                <w:rFonts w:cs="Calibri"/>
                <w:sz w:val="16"/>
                <w:szCs w:val="16"/>
                <w:lang w:val="es"/>
              </w:rPr>
            </w:pPr>
            <w:r>
              <w:rPr>
                <w:rFonts w:cs="Calibri"/>
                <w:sz w:val="16"/>
                <w:szCs w:val="16"/>
                <w:lang w:val="es"/>
              </w:rPr>
              <w:t>158</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E75B3F" w:rsidRDefault="009A6F93" w:rsidP="00B0442A">
            <w:pPr>
              <w:autoSpaceDE w:val="0"/>
              <w:autoSpaceDN w:val="0"/>
              <w:adjustRightInd w:val="0"/>
              <w:spacing w:after="0" w:line="240" w:lineRule="auto"/>
              <w:jc w:val="center"/>
              <w:rPr>
                <w:rFonts w:cs="Calibri"/>
                <w:sz w:val="16"/>
                <w:szCs w:val="16"/>
                <w:lang w:val="es"/>
              </w:rPr>
            </w:pPr>
            <w:r w:rsidRPr="00E75B3F">
              <w:rPr>
                <w:rFonts w:cs="Calibri"/>
                <w:sz w:val="16"/>
                <w:szCs w:val="16"/>
                <w:lang w:val="es"/>
              </w:rPr>
              <w:t>8</w:t>
            </w:r>
          </w:p>
        </w:tc>
      </w:tr>
      <w:tr w:rsidR="009A6F93" w:rsidRPr="007F35D7" w:rsidTr="009A6F93">
        <w:trPr>
          <w:trHeight w:val="285"/>
          <w:jc w:val="center"/>
        </w:trPr>
        <w:tc>
          <w:tcPr>
            <w:tcW w:w="280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rPr>
                <w:rFonts w:cs="Calibri"/>
                <w:szCs w:val="22"/>
                <w:lang w:val="es"/>
              </w:rPr>
            </w:pPr>
            <w:r w:rsidRPr="007F35D7">
              <w:rPr>
                <w:rFonts w:cs="Verdana"/>
                <w:sz w:val="16"/>
                <w:szCs w:val="16"/>
                <w:lang w:val="es"/>
              </w:rPr>
              <w:t>Nº de Maestros</w:t>
            </w:r>
          </w:p>
        </w:tc>
        <w:tc>
          <w:tcPr>
            <w:tcW w:w="74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sidRPr="007F35D7">
              <w:rPr>
                <w:rFonts w:cs="Verdana"/>
                <w:sz w:val="16"/>
                <w:szCs w:val="16"/>
                <w:lang w:val="es"/>
              </w:rPr>
              <w:t>59</w:t>
            </w:r>
          </w:p>
        </w:tc>
        <w:tc>
          <w:tcPr>
            <w:tcW w:w="103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sidRPr="007F35D7">
              <w:rPr>
                <w:rFonts w:cs="Verdana"/>
                <w:sz w:val="16"/>
                <w:szCs w:val="16"/>
                <w:lang w:val="es"/>
              </w:rPr>
              <w:t>47</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sidRPr="007F35D7">
              <w:rPr>
                <w:rFonts w:cs="Verdana"/>
                <w:sz w:val="16"/>
                <w:szCs w:val="16"/>
                <w:lang w:val="es"/>
              </w:rPr>
              <w:t>52</w:t>
            </w:r>
          </w:p>
        </w:tc>
        <w:tc>
          <w:tcPr>
            <w:tcW w:w="1059" w:type="dxa"/>
            <w:tcBorders>
              <w:top w:val="single" w:sz="3" w:space="0" w:color="000000"/>
              <w:left w:val="single" w:sz="3" w:space="0" w:color="000000"/>
              <w:bottom w:val="single" w:sz="3" w:space="0" w:color="000000"/>
              <w:right w:val="single" w:sz="3" w:space="0" w:color="000000"/>
            </w:tcBorders>
            <w:shd w:val="clear" w:color="auto" w:fill="auto"/>
            <w:vAlign w:val="center"/>
          </w:tcPr>
          <w:p w:rsidR="009A6F93" w:rsidRPr="007F35D7" w:rsidRDefault="009A6F93" w:rsidP="00B0442A">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51</w:t>
            </w:r>
          </w:p>
        </w:tc>
        <w:tc>
          <w:tcPr>
            <w:tcW w:w="1059" w:type="dxa"/>
            <w:tcBorders>
              <w:top w:val="single" w:sz="3" w:space="0" w:color="000000"/>
              <w:left w:val="single" w:sz="3" w:space="0" w:color="000000"/>
              <w:bottom w:val="single" w:sz="3" w:space="0" w:color="000000"/>
              <w:right w:val="single" w:sz="3" w:space="0" w:color="000000"/>
            </w:tcBorders>
            <w:vAlign w:val="center"/>
          </w:tcPr>
          <w:p w:rsidR="009A6F93" w:rsidRPr="001B14FE" w:rsidRDefault="009A6F93" w:rsidP="0002525D">
            <w:pPr>
              <w:autoSpaceDE w:val="0"/>
              <w:autoSpaceDN w:val="0"/>
              <w:adjustRightInd w:val="0"/>
              <w:spacing w:after="0" w:line="240" w:lineRule="auto"/>
              <w:jc w:val="center"/>
              <w:rPr>
                <w:rFonts w:cs="Verdana"/>
                <w:sz w:val="16"/>
                <w:szCs w:val="16"/>
                <w:lang w:val="es"/>
              </w:rPr>
            </w:pPr>
            <w:r w:rsidRPr="001B14FE">
              <w:rPr>
                <w:rFonts w:cs="Verdana"/>
                <w:sz w:val="16"/>
                <w:szCs w:val="16"/>
                <w:lang w:val="es"/>
              </w:rPr>
              <w:t>5</w:t>
            </w:r>
            <w:r>
              <w:rPr>
                <w:rFonts w:cs="Verdana"/>
                <w:sz w:val="16"/>
                <w:szCs w:val="16"/>
                <w:lang w:val="es"/>
              </w:rPr>
              <w:t>2</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46773B" w:rsidRDefault="0046773B" w:rsidP="00B0442A">
            <w:pPr>
              <w:autoSpaceDE w:val="0"/>
              <w:autoSpaceDN w:val="0"/>
              <w:adjustRightInd w:val="0"/>
              <w:spacing w:after="0" w:line="240" w:lineRule="auto"/>
              <w:jc w:val="center"/>
              <w:rPr>
                <w:rFonts w:cs="Verdana"/>
                <w:sz w:val="16"/>
                <w:szCs w:val="16"/>
                <w:lang w:val="es"/>
              </w:rPr>
            </w:pPr>
            <w:r w:rsidRPr="0046773B">
              <w:rPr>
                <w:rFonts w:cs="Verdana"/>
                <w:sz w:val="16"/>
                <w:szCs w:val="16"/>
                <w:lang w:val="es"/>
              </w:rPr>
              <w:t>53</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46773B" w:rsidP="00B0442A">
            <w:pPr>
              <w:autoSpaceDE w:val="0"/>
              <w:autoSpaceDN w:val="0"/>
              <w:adjustRightInd w:val="0"/>
              <w:spacing w:after="0" w:line="240" w:lineRule="auto"/>
              <w:jc w:val="center"/>
              <w:rPr>
                <w:rFonts w:cs="Calibri"/>
                <w:szCs w:val="22"/>
                <w:lang w:val="es"/>
              </w:rPr>
            </w:pPr>
            <w:r>
              <w:rPr>
                <w:rFonts w:cs="Verdana"/>
                <w:sz w:val="16"/>
                <w:szCs w:val="16"/>
                <w:lang w:val="es"/>
              </w:rPr>
              <w:t>1</w:t>
            </w:r>
          </w:p>
        </w:tc>
      </w:tr>
      <w:tr w:rsidR="009A6F93" w:rsidRPr="007F35D7" w:rsidTr="009A6F93">
        <w:trPr>
          <w:trHeight w:val="285"/>
          <w:jc w:val="center"/>
        </w:trPr>
        <w:tc>
          <w:tcPr>
            <w:tcW w:w="280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rPr>
                <w:rFonts w:cs="Calibri"/>
                <w:szCs w:val="22"/>
                <w:lang w:val="es"/>
              </w:rPr>
            </w:pPr>
            <w:r w:rsidRPr="007F35D7">
              <w:rPr>
                <w:rFonts w:cs="Verdana"/>
                <w:sz w:val="16"/>
                <w:szCs w:val="16"/>
                <w:lang w:val="es"/>
              </w:rPr>
              <w:t>Nº de PTSC</w:t>
            </w:r>
          </w:p>
        </w:tc>
        <w:tc>
          <w:tcPr>
            <w:tcW w:w="74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sidRPr="007F35D7">
              <w:rPr>
                <w:rFonts w:cs="Verdana"/>
                <w:sz w:val="16"/>
                <w:szCs w:val="16"/>
                <w:lang w:val="es"/>
              </w:rPr>
              <w:t>21</w:t>
            </w:r>
          </w:p>
        </w:tc>
        <w:tc>
          <w:tcPr>
            <w:tcW w:w="103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sidRPr="007F35D7">
              <w:rPr>
                <w:rFonts w:cs="Verdana"/>
                <w:sz w:val="16"/>
                <w:szCs w:val="16"/>
                <w:lang w:val="es"/>
              </w:rPr>
              <w:t>37</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sidRPr="007F35D7">
              <w:rPr>
                <w:rFonts w:cs="Verdana"/>
                <w:sz w:val="16"/>
                <w:szCs w:val="16"/>
                <w:lang w:val="es"/>
              </w:rPr>
              <w:t>42</w:t>
            </w:r>
          </w:p>
        </w:tc>
        <w:tc>
          <w:tcPr>
            <w:tcW w:w="1059" w:type="dxa"/>
            <w:tcBorders>
              <w:top w:val="single" w:sz="3" w:space="0" w:color="000000"/>
              <w:left w:val="single" w:sz="3" w:space="0" w:color="000000"/>
              <w:bottom w:val="single" w:sz="3" w:space="0" w:color="000000"/>
              <w:right w:val="single" w:sz="3" w:space="0" w:color="000000"/>
            </w:tcBorders>
            <w:shd w:val="clear" w:color="auto" w:fill="auto"/>
            <w:vAlign w:val="center"/>
          </w:tcPr>
          <w:p w:rsidR="009A6F93" w:rsidRPr="007F35D7" w:rsidRDefault="009A6F93" w:rsidP="00B0442A">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41</w:t>
            </w:r>
          </w:p>
        </w:tc>
        <w:tc>
          <w:tcPr>
            <w:tcW w:w="1059" w:type="dxa"/>
            <w:tcBorders>
              <w:top w:val="single" w:sz="3" w:space="0" w:color="000000"/>
              <w:left w:val="single" w:sz="3" w:space="0" w:color="000000"/>
              <w:bottom w:val="single" w:sz="3" w:space="0" w:color="000000"/>
              <w:right w:val="single" w:sz="3" w:space="0" w:color="000000"/>
            </w:tcBorders>
            <w:vAlign w:val="center"/>
          </w:tcPr>
          <w:p w:rsidR="009A6F93" w:rsidRPr="001B14FE" w:rsidRDefault="009A6F93" w:rsidP="0002525D">
            <w:pPr>
              <w:autoSpaceDE w:val="0"/>
              <w:autoSpaceDN w:val="0"/>
              <w:adjustRightInd w:val="0"/>
              <w:spacing w:after="0" w:line="240" w:lineRule="auto"/>
              <w:jc w:val="center"/>
              <w:rPr>
                <w:rFonts w:cs="Verdana"/>
                <w:sz w:val="16"/>
                <w:szCs w:val="16"/>
                <w:lang w:val="es"/>
              </w:rPr>
            </w:pPr>
            <w:r w:rsidRPr="001B14FE">
              <w:rPr>
                <w:rFonts w:cs="Verdana"/>
                <w:sz w:val="16"/>
                <w:szCs w:val="16"/>
                <w:lang w:val="es"/>
              </w:rPr>
              <w:t>4</w:t>
            </w:r>
            <w:r>
              <w:rPr>
                <w:rFonts w:cs="Verdana"/>
                <w:sz w:val="16"/>
                <w:szCs w:val="16"/>
                <w:lang w:val="es"/>
              </w:rPr>
              <w:t>1</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46773B" w:rsidRDefault="0046773B" w:rsidP="00B0442A">
            <w:pPr>
              <w:autoSpaceDE w:val="0"/>
              <w:autoSpaceDN w:val="0"/>
              <w:adjustRightInd w:val="0"/>
              <w:spacing w:after="0" w:line="240" w:lineRule="auto"/>
              <w:jc w:val="center"/>
              <w:rPr>
                <w:rFonts w:cs="Verdana"/>
                <w:sz w:val="16"/>
                <w:szCs w:val="16"/>
                <w:lang w:val="es"/>
              </w:rPr>
            </w:pPr>
            <w:r w:rsidRPr="0046773B">
              <w:rPr>
                <w:rFonts w:cs="Verdana"/>
                <w:sz w:val="16"/>
                <w:szCs w:val="16"/>
                <w:lang w:val="es"/>
              </w:rPr>
              <w:t>45</w:t>
            </w:r>
          </w:p>
        </w:tc>
        <w:tc>
          <w:tcPr>
            <w:tcW w:w="10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B0442A">
            <w:pPr>
              <w:autoSpaceDE w:val="0"/>
              <w:autoSpaceDN w:val="0"/>
              <w:adjustRightInd w:val="0"/>
              <w:spacing w:after="0" w:line="240" w:lineRule="auto"/>
              <w:jc w:val="center"/>
              <w:rPr>
                <w:rFonts w:cs="Calibri"/>
                <w:szCs w:val="22"/>
                <w:lang w:val="es"/>
              </w:rPr>
            </w:pPr>
            <w:r>
              <w:rPr>
                <w:rFonts w:cs="Verdana"/>
                <w:sz w:val="16"/>
                <w:szCs w:val="16"/>
                <w:lang w:val="es"/>
              </w:rPr>
              <w:t>4</w:t>
            </w:r>
          </w:p>
        </w:tc>
      </w:tr>
    </w:tbl>
    <w:p w:rsidR="00254C49" w:rsidRPr="007F35D7" w:rsidRDefault="00254C49" w:rsidP="00D93E58">
      <w:pPr>
        <w:pStyle w:val="Ttulo3"/>
        <w:rPr>
          <w:lang w:val="es"/>
        </w:rPr>
      </w:pPr>
      <w:bookmarkStart w:id="14" w:name="_Toc39650229"/>
      <w:r w:rsidRPr="007F35D7">
        <w:rPr>
          <w:lang w:val="es"/>
        </w:rPr>
        <w:t>Alumnado beneficiario de la medida en los centros de Secundaria.</w:t>
      </w:r>
      <w:bookmarkEnd w:id="14"/>
    </w:p>
    <w:p w:rsidR="00254C49" w:rsidRPr="007F35D7" w:rsidRDefault="00254C49" w:rsidP="00D93E58">
      <w:pPr>
        <w:pStyle w:val="Ttulo4"/>
        <w:rPr>
          <w:lang w:val="es"/>
        </w:rPr>
      </w:pPr>
      <w:r w:rsidRPr="007F35D7">
        <w:rPr>
          <w:lang w:val="es"/>
        </w:rPr>
        <w:t>Tipología del alumnado.</w:t>
      </w:r>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Tenemos los siguientes indicadores de realización relativos al alumnado beneficiario:</w:t>
      </w:r>
    </w:p>
    <w:tbl>
      <w:tblPr>
        <w:tblW w:w="8502" w:type="dxa"/>
        <w:jc w:val="center"/>
        <w:tblLayout w:type="fixed"/>
        <w:tblLook w:val="0000" w:firstRow="0" w:lastRow="0" w:firstColumn="0" w:lastColumn="0" w:noHBand="0" w:noVBand="0"/>
      </w:tblPr>
      <w:tblGrid>
        <w:gridCol w:w="2787"/>
        <w:gridCol w:w="895"/>
        <w:gridCol w:w="709"/>
        <w:gridCol w:w="850"/>
        <w:gridCol w:w="709"/>
        <w:gridCol w:w="850"/>
        <w:gridCol w:w="851"/>
        <w:gridCol w:w="851"/>
      </w:tblGrid>
      <w:tr w:rsidR="009A6F93" w:rsidRPr="007F35D7" w:rsidTr="009A6F93">
        <w:trPr>
          <w:trHeight w:val="285"/>
          <w:jc w:val="center"/>
        </w:trPr>
        <w:tc>
          <w:tcPr>
            <w:tcW w:w="2787" w:type="dxa"/>
            <w:tcBorders>
              <w:top w:val="single" w:sz="3" w:space="0" w:color="000000"/>
              <w:left w:val="single" w:sz="3" w:space="0" w:color="000000"/>
              <w:bottom w:val="single" w:sz="3" w:space="0" w:color="000000"/>
              <w:right w:val="single" w:sz="3" w:space="0" w:color="000000"/>
            </w:tcBorders>
            <w:shd w:val="clear" w:color="auto" w:fill="92D050"/>
            <w:vAlign w:val="center"/>
          </w:tcPr>
          <w:p w:rsidR="009A6F93" w:rsidRPr="007F35D7" w:rsidRDefault="009A6F93">
            <w:pPr>
              <w:autoSpaceDE w:val="0"/>
              <w:autoSpaceDN w:val="0"/>
              <w:adjustRightInd w:val="0"/>
              <w:spacing w:after="0" w:line="240" w:lineRule="auto"/>
              <w:rPr>
                <w:rFonts w:cs="Calibri"/>
                <w:b/>
                <w:szCs w:val="22"/>
                <w:lang w:val="es"/>
              </w:rPr>
            </w:pPr>
            <w:r w:rsidRPr="007F35D7">
              <w:rPr>
                <w:rFonts w:cs="Verdana"/>
                <w:b/>
                <w:sz w:val="16"/>
                <w:szCs w:val="16"/>
                <w:lang w:val="es"/>
              </w:rPr>
              <w:t>ALUMNADO BENEFICIARIO</w:t>
            </w:r>
          </w:p>
        </w:tc>
        <w:tc>
          <w:tcPr>
            <w:tcW w:w="895"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b/>
                <w:color w:val="FFFFFF" w:themeColor="background1"/>
                <w:szCs w:val="22"/>
                <w:lang w:val="es"/>
              </w:rPr>
            </w:pPr>
            <w:r w:rsidRPr="007F35D7">
              <w:rPr>
                <w:rFonts w:cs="Verdana"/>
                <w:b/>
                <w:color w:val="FFFFFF" w:themeColor="background1"/>
                <w:sz w:val="16"/>
                <w:szCs w:val="16"/>
                <w:lang w:val="es"/>
              </w:rPr>
              <w:t>13-14</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b/>
                <w:color w:val="FFFFFF" w:themeColor="background1"/>
                <w:szCs w:val="22"/>
                <w:lang w:val="es"/>
              </w:rPr>
            </w:pPr>
            <w:r w:rsidRPr="007F35D7">
              <w:rPr>
                <w:rFonts w:cs="Verdana"/>
                <w:b/>
                <w:color w:val="FFFFFF" w:themeColor="background1"/>
                <w:sz w:val="16"/>
                <w:szCs w:val="16"/>
                <w:lang w:val="es"/>
              </w:rPr>
              <w:t>14-15</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b/>
                <w:color w:val="FFFFFF" w:themeColor="background1"/>
                <w:szCs w:val="22"/>
                <w:lang w:val="es"/>
              </w:rPr>
            </w:pPr>
            <w:r w:rsidRPr="007F35D7">
              <w:rPr>
                <w:rFonts w:cs="Verdana"/>
                <w:b/>
                <w:color w:val="FFFFFF" w:themeColor="background1"/>
                <w:sz w:val="16"/>
                <w:szCs w:val="16"/>
                <w:lang w:val="es"/>
              </w:rPr>
              <w:t>15-16</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A868F6">
            <w:pPr>
              <w:autoSpaceDE w:val="0"/>
              <w:autoSpaceDN w:val="0"/>
              <w:adjustRightInd w:val="0"/>
              <w:spacing w:after="0" w:line="240" w:lineRule="auto"/>
              <w:jc w:val="center"/>
              <w:rPr>
                <w:rFonts w:cs="Verdana"/>
                <w:b/>
                <w:color w:val="FFFFFF" w:themeColor="background1"/>
                <w:sz w:val="16"/>
                <w:szCs w:val="16"/>
                <w:lang w:val="es"/>
              </w:rPr>
            </w:pPr>
            <w:r w:rsidRPr="007F35D7">
              <w:rPr>
                <w:rFonts w:cs="Verdana"/>
                <w:b/>
                <w:color w:val="FFFFFF" w:themeColor="background1"/>
                <w:sz w:val="16"/>
                <w:szCs w:val="16"/>
                <w:lang w:val="es"/>
              </w:rPr>
              <w:t>16-17</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A77C22">
            <w:pPr>
              <w:autoSpaceDE w:val="0"/>
              <w:autoSpaceDN w:val="0"/>
              <w:adjustRightInd w:val="0"/>
              <w:spacing w:after="0" w:line="240" w:lineRule="auto"/>
              <w:jc w:val="center"/>
              <w:rPr>
                <w:rFonts w:cs="Verdana"/>
                <w:b/>
                <w:color w:val="FFFFFF" w:themeColor="background1"/>
                <w:sz w:val="16"/>
                <w:szCs w:val="16"/>
                <w:lang w:val="es"/>
              </w:rPr>
            </w:pPr>
            <w:r>
              <w:rPr>
                <w:rFonts w:cs="Verdana"/>
                <w:b/>
                <w:color w:val="FFFFFF" w:themeColor="background1"/>
                <w:sz w:val="16"/>
                <w:szCs w:val="16"/>
                <w:lang w:val="es"/>
              </w:rPr>
              <w:t>17-18</w:t>
            </w:r>
          </w:p>
        </w:tc>
        <w:tc>
          <w:tcPr>
            <w:tcW w:w="85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Verdana"/>
                <w:b/>
                <w:color w:val="FFFFFF" w:themeColor="background1"/>
                <w:sz w:val="16"/>
                <w:szCs w:val="16"/>
                <w:lang w:val="es"/>
              </w:rPr>
            </w:pPr>
            <w:r>
              <w:rPr>
                <w:rFonts w:cs="Verdana"/>
                <w:b/>
                <w:color w:val="FFFFFF" w:themeColor="background1"/>
                <w:sz w:val="16"/>
                <w:szCs w:val="16"/>
                <w:lang w:val="es"/>
              </w:rPr>
              <w:t>18-19</w:t>
            </w:r>
          </w:p>
        </w:tc>
        <w:tc>
          <w:tcPr>
            <w:tcW w:w="85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b/>
                <w:color w:val="FFFFFF" w:themeColor="background1"/>
                <w:szCs w:val="22"/>
                <w:lang w:val="es"/>
              </w:rPr>
            </w:pPr>
            <w:r w:rsidRPr="007F35D7">
              <w:rPr>
                <w:rFonts w:cs="Verdana"/>
                <w:b/>
                <w:color w:val="FFFFFF" w:themeColor="background1"/>
                <w:sz w:val="16"/>
                <w:szCs w:val="16"/>
                <w:lang w:val="es"/>
              </w:rPr>
              <w:t>Variación</w:t>
            </w:r>
          </w:p>
        </w:tc>
      </w:tr>
      <w:tr w:rsidR="009A6F93" w:rsidRPr="007F35D7" w:rsidTr="00AC64C6">
        <w:trPr>
          <w:trHeight w:val="285"/>
          <w:jc w:val="center"/>
        </w:trPr>
        <w:tc>
          <w:tcPr>
            <w:tcW w:w="27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rPr>
                <w:rFonts w:cs="Calibri"/>
                <w:szCs w:val="22"/>
                <w:lang w:val="es"/>
              </w:rPr>
            </w:pPr>
            <w:r w:rsidRPr="007F35D7">
              <w:rPr>
                <w:rFonts w:cs="Verdana"/>
                <w:sz w:val="16"/>
                <w:szCs w:val="16"/>
                <w:lang w:val="es"/>
              </w:rPr>
              <w:t>1º DE ESO</w:t>
            </w:r>
          </w:p>
        </w:tc>
        <w:tc>
          <w:tcPr>
            <w:tcW w:w="89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877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787</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838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6C134D">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727</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A77C22">
            <w:pPr>
              <w:autoSpaceDE w:val="0"/>
              <w:autoSpaceDN w:val="0"/>
              <w:adjustRightInd w:val="0"/>
              <w:spacing w:after="0" w:line="240" w:lineRule="auto"/>
              <w:jc w:val="center"/>
              <w:rPr>
                <w:rFonts w:cs="Verdana"/>
                <w:sz w:val="16"/>
                <w:szCs w:val="16"/>
                <w:lang w:val="es"/>
              </w:rPr>
            </w:pPr>
            <w:r>
              <w:rPr>
                <w:rFonts w:cs="Verdana"/>
                <w:sz w:val="16"/>
                <w:szCs w:val="16"/>
                <w:lang w:val="es"/>
              </w:rPr>
              <w:t>725</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AC64C6" w:rsidP="00AC64C6">
            <w:pPr>
              <w:autoSpaceDE w:val="0"/>
              <w:autoSpaceDN w:val="0"/>
              <w:adjustRightInd w:val="0"/>
              <w:spacing w:after="0" w:line="240" w:lineRule="auto"/>
              <w:jc w:val="center"/>
              <w:rPr>
                <w:rFonts w:cs="Verdana"/>
                <w:sz w:val="16"/>
                <w:szCs w:val="16"/>
                <w:lang w:val="es"/>
              </w:rPr>
            </w:pPr>
            <w:r>
              <w:rPr>
                <w:rFonts w:cs="Verdana"/>
                <w:sz w:val="16"/>
                <w:szCs w:val="16"/>
                <w:lang w:val="es"/>
              </w:rPr>
              <w:t>775</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AC64C6" w:rsidP="00D64F45">
            <w:pPr>
              <w:autoSpaceDE w:val="0"/>
              <w:autoSpaceDN w:val="0"/>
              <w:adjustRightInd w:val="0"/>
              <w:spacing w:after="0" w:line="240" w:lineRule="auto"/>
              <w:jc w:val="center"/>
              <w:rPr>
                <w:rFonts w:cs="Calibri"/>
                <w:szCs w:val="22"/>
                <w:lang w:val="es"/>
              </w:rPr>
            </w:pPr>
            <w:r>
              <w:rPr>
                <w:rFonts w:cs="Verdana"/>
                <w:sz w:val="16"/>
                <w:szCs w:val="16"/>
                <w:lang w:val="es"/>
              </w:rPr>
              <w:t>50</w:t>
            </w:r>
          </w:p>
        </w:tc>
      </w:tr>
      <w:tr w:rsidR="009A6F93" w:rsidRPr="007F35D7" w:rsidTr="00AC64C6">
        <w:trPr>
          <w:trHeight w:val="285"/>
          <w:jc w:val="center"/>
        </w:trPr>
        <w:tc>
          <w:tcPr>
            <w:tcW w:w="27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rPr>
                <w:rFonts w:cs="Calibri"/>
                <w:szCs w:val="22"/>
                <w:lang w:val="es"/>
              </w:rPr>
            </w:pPr>
            <w:r w:rsidRPr="007F35D7">
              <w:rPr>
                <w:rFonts w:cs="Verdana"/>
                <w:sz w:val="16"/>
                <w:szCs w:val="16"/>
                <w:lang w:val="es"/>
              </w:rPr>
              <w:t>2º DE ESO</w:t>
            </w:r>
          </w:p>
        </w:tc>
        <w:tc>
          <w:tcPr>
            <w:tcW w:w="89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690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678</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616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6C134D">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652</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A77C22">
            <w:pPr>
              <w:autoSpaceDE w:val="0"/>
              <w:autoSpaceDN w:val="0"/>
              <w:adjustRightInd w:val="0"/>
              <w:spacing w:after="0" w:line="240" w:lineRule="auto"/>
              <w:jc w:val="center"/>
              <w:rPr>
                <w:rFonts w:cs="Verdana"/>
                <w:sz w:val="16"/>
                <w:szCs w:val="16"/>
                <w:lang w:val="es"/>
              </w:rPr>
            </w:pPr>
            <w:r>
              <w:rPr>
                <w:rFonts w:cs="Verdana"/>
                <w:sz w:val="16"/>
                <w:szCs w:val="16"/>
                <w:lang w:val="es"/>
              </w:rPr>
              <w:t>644</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AC64C6">
            <w:pPr>
              <w:autoSpaceDE w:val="0"/>
              <w:autoSpaceDN w:val="0"/>
              <w:adjustRightInd w:val="0"/>
              <w:spacing w:after="0" w:line="240" w:lineRule="auto"/>
              <w:jc w:val="center"/>
              <w:rPr>
                <w:rFonts w:cs="Verdana"/>
                <w:sz w:val="16"/>
                <w:szCs w:val="16"/>
                <w:lang w:val="es"/>
              </w:rPr>
            </w:pPr>
            <w:r>
              <w:rPr>
                <w:rFonts w:cs="Verdana"/>
                <w:sz w:val="16"/>
                <w:szCs w:val="16"/>
                <w:lang w:val="es"/>
              </w:rPr>
              <w:t>667</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AC64C6">
            <w:pPr>
              <w:autoSpaceDE w:val="0"/>
              <w:autoSpaceDN w:val="0"/>
              <w:adjustRightInd w:val="0"/>
              <w:spacing w:after="0" w:line="240" w:lineRule="auto"/>
              <w:jc w:val="center"/>
              <w:rPr>
                <w:rFonts w:cs="Calibri"/>
                <w:szCs w:val="22"/>
                <w:lang w:val="es"/>
              </w:rPr>
            </w:pPr>
            <w:r>
              <w:rPr>
                <w:rFonts w:cs="Verdana"/>
                <w:sz w:val="16"/>
                <w:szCs w:val="16"/>
                <w:lang w:val="es"/>
              </w:rPr>
              <w:t>23</w:t>
            </w:r>
          </w:p>
        </w:tc>
      </w:tr>
      <w:tr w:rsidR="009A6F93" w:rsidRPr="007F35D7" w:rsidTr="00AC64C6">
        <w:trPr>
          <w:trHeight w:val="285"/>
          <w:jc w:val="center"/>
        </w:trPr>
        <w:tc>
          <w:tcPr>
            <w:tcW w:w="27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rPr>
                <w:rFonts w:cs="Calibri"/>
                <w:szCs w:val="22"/>
                <w:lang w:val="es"/>
              </w:rPr>
            </w:pPr>
            <w:r w:rsidRPr="007F35D7">
              <w:rPr>
                <w:rFonts w:cs="Verdana"/>
                <w:sz w:val="16"/>
                <w:szCs w:val="16"/>
                <w:lang w:val="es"/>
              </w:rPr>
              <w:t>4º DE E. PRIMARIA</w:t>
            </w:r>
          </w:p>
        </w:tc>
        <w:tc>
          <w:tcPr>
            <w:tcW w:w="89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6C134D">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A77C22">
            <w:pPr>
              <w:autoSpaceDE w:val="0"/>
              <w:autoSpaceDN w:val="0"/>
              <w:adjustRightInd w:val="0"/>
              <w:spacing w:after="0" w:line="240" w:lineRule="auto"/>
              <w:jc w:val="center"/>
              <w:rPr>
                <w:rFonts w:cs="Verdana"/>
                <w:sz w:val="16"/>
                <w:szCs w:val="16"/>
                <w:lang w:val="es"/>
              </w:rPr>
            </w:pPr>
            <w:r>
              <w:rPr>
                <w:rFonts w:cs="Verdana"/>
                <w:sz w:val="16"/>
                <w:szCs w:val="16"/>
                <w:lang w:val="es"/>
              </w:rPr>
              <w:t>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AC64C6">
            <w:pPr>
              <w:autoSpaceDE w:val="0"/>
              <w:autoSpaceDN w:val="0"/>
              <w:adjustRightInd w:val="0"/>
              <w:spacing w:after="0" w:line="240" w:lineRule="auto"/>
              <w:jc w:val="center"/>
              <w:rPr>
                <w:rFonts w:cs="Verdana"/>
                <w:sz w:val="16"/>
                <w:szCs w:val="16"/>
                <w:lang w:val="es"/>
              </w:rPr>
            </w:pPr>
            <w:r>
              <w:rPr>
                <w:rFonts w:cs="Verdana"/>
                <w:sz w:val="16"/>
                <w:szCs w:val="16"/>
                <w:lang w:val="es"/>
              </w:rPr>
              <w:t>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Pr>
                <w:rFonts w:cs="Verdana"/>
                <w:sz w:val="16"/>
                <w:szCs w:val="16"/>
                <w:lang w:val="es"/>
              </w:rPr>
              <w:t>0</w:t>
            </w:r>
          </w:p>
        </w:tc>
      </w:tr>
      <w:tr w:rsidR="009A6F93" w:rsidRPr="007F35D7" w:rsidTr="00AC64C6">
        <w:trPr>
          <w:trHeight w:val="285"/>
          <w:jc w:val="center"/>
        </w:trPr>
        <w:tc>
          <w:tcPr>
            <w:tcW w:w="27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rPr>
                <w:rFonts w:cs="Calibri"/>
                <w:szCs w:val="22"/>
                <w:lang w:val="es"/>
              </w:rPr>
            </w:pPr>
            <w:r w:rsidRPr="007F35D7">
              <w:rPr>
                <w:rFonts w:cs="Verdana"/>
                <w:sz w:val="16"/>
                <w:szCs w:val="16"/>
                <w:lang w:val="es"/>
              </w:rPr>
              <w:t>5º DE E. PRIMARIA</w:t>
            </w:r>
          </w:p>
        </w:tc>
        <w:tc>
          <w:tcPr>
            <w:tcW w:w="89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6C134D">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A77C22">
            <w:pPr>
              <w:autoSpaceDE w:val="0"/>
              <w:autoSpaceDN w:val="0"/>
              <w:adjustRightInd w:val="0"/>
              <w:spacing w:after="0" w:line="240" w:lineRule="auto"/>
              <w:jc w:val="center"/>
              <w:rPr>
                <w:rFonts w:cs="Verdana"/>
                <w:sz w:val="16"/>
                <w:szCs w:val="16"/>
                <w:lang w:val="es"/>
              </w:rPr>
            </w:pPr>
            <w:r>
              <w:rPr>
                <w:rFonts w:cs="Verdana"/>
                <w:sz w:val="16"/>
                <w:szCs w:val="16"/>
                <w:lang w:val="es"/>
              </w:rPr>
              <w:t>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AC64C6">
            <w:pPr>
              <w:autoSpaceDE w:val="0"/>
              <w:autoSpaceDN w:val="0"/>
              <w:adjustRightInd w:val="0"/>
              <w:spacing w:after="0" w:line="240" w:lineRule="auto"/>
              <w:jc w:val="center"/>
              <w:rPr>
                <w:rFonts w:cs="Verdana"/>
                <w:sz w:val="16"/>
                <w:szCs w:val="16"/>
                <w:lang w:val="es"/>
              </w:rPr>
            </w:pPr>
            <w:r>
              <w:rPr>
                <w:rFonts w:cs="Verdana"/>
                <w:sz w:val="16"/>
                <w:szCs w:val="16"/>
                <w:lang w:val="es"/>
              </w:rPr>
              <w:t>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6C134D">
            <w:pPr>
              <w:autoSpaceDE w:val="0"/>
              <w:autoSpaceDN w:val="0"/>
              <w:adjustRightInd w:val="0"/>
              <w:spacing w:after="0" w:line="240" w:lineRule="auto"/>
              <w:jc w:val="center"/>
              <w:rPr>
                <w:rFonts w:cs="Calibri"/>
                <w:szCs w:val="22"/>
                <w:lang w:val="es"/>
              </w:rPr>
            </w:pPr>
            <w:r>
              <w:rPr>
                <w:rFonts w:cs="Verdana"/>
                <w:sz w:val="16"/>
                <w:szCs w:val="16"/>
                <w:lang w:val="es"/>
              </w:rPr>
              <w:t>0</w:t>
            </w:r>
          </w:p>
        </w:tc>
      </w:tr>
      <w:tr w:rsidR="009A6F93" w:rsidRPr="007F35D7" w:rsidTr="00AC64C6">
        <w:trPr>
          <w:trHeight w:val="285"/>
          <w:jc w:val="center"/>
        </w:trPr>
        <w:tc>
          <w:tcPr>
            <w:tcW w:w="27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rPr>
                <w:rFonts w:cs="Calibri"/>
                <w:szCs w:val="22"/>
                <w:lang w:val="es"/>
              </w:rPr>
            </w:pPr>
            <w:r w:rsidRPr="007F35D7">
              <w:rPr>
                <w:rFonts w:cs="Verdana"/>
                <w:sz w:val="16"/>
                <w:szCs w:val="16"/>
                <w:lang w:val="es"/>
              </w:rPr>
              <w:t>6º DE E. PRIMARIA</w:t>
            </w:r>
          </w:p>
        </w:tc>
        <w:tc>
          <w:tcPr>
            <w:tcW w:w="89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6C134D">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A77C22">
            <w:pPr>
              <w:autoSpaceDE w:val="0"/>
              <w:autoSpaceDN w:val="0"/>
              <w:adjustRightInd w:val="0"/>
              <w:spacing w:after="0" w:line="240" w:lineRule="auto"/>
              <w:jc w:val="center"/>
              <w:rPr>
                <w:rFonts w:cs="Verdana"/>
                <w:sz w:val="16"/>
                <w:szCs w:val="16"/>
                <w:lang w:val="es"/>
              </w:rPr>
            </w:pPr>
            <w:r>
              <w:rPr>
                <w:rFonts w:cs="Verdana"/>
                <w:sz w:val="16"/>
                <w:szCs w:val="16"/>
                <w:lang w:val="es"/>
              </w:rPr>
              <w:t>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AC64C6">
            <w:pPr>
              <w:autoSpaceDE w:val="0"/>
              <w:autoSpaceDN w:val="0"/>
              <w:adjustRightInd w:val="0"/>
              <w:spacing w:after="0" w:line="240" w:lineRule="auto"/>
              <w:jc w:val="center"/>
              <w:rPr>
                <w:rFonts w:cs="Verdana"/>
                <w:sz w:val="16"/>
                <w:szCs w:val="16"/>
                <w:lang w:val="es"/>
              </w:rPr>
            </w:pPr>
            <w:r>
              <w:rPr>
                <w:rFonts w:cs="Verdana"/>
                <w:sz w:val="16"/>
                <w:szCs w:val="16"/>
                <w:lang w:val="es"/>
              </w:rPr>
              <w:t>10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AC64C6">
            <w:pPr>
              <w:autoSpaceDE w:val="0"/>
              <w:autoSpaceDN w:val="0"/>
              <w:adjustRightInd w:val="0"/>
              <w:spacing w:after="0" w:line="240" w:lineRule="auto"/>
              <w:jc w:val="center"/>
              <w:rPr>
                <w:rFonts w:cs="Calibri"/>
                <w:szCs w:val="22"/>
                <w:lang w:val="es"/>
              </w:rPr>
            </w:pPr>
            <w:r>
              <w:rPr>
                <w:rFonts w:cs="Verdana"/>
                <w:sz w:val="16"/>
                <w:szCs w:val="16"/>
                <w:lang w:val="es"/>
              </w:rPr>
              <w:t>1</w:t>
            </w:r>
            <w:r w:rsidR="009A6F93">
              <w:rPr>
                <w:rFonts w:cs="Verdana"/>
                <w:sz w:val="16"/>
                <w:szCs w:val="16"/>
                <w:lang w:val="es"/>
              </w:rPr>
              <w:t>0</w:t>
            </w:r>
          </w:p>
        </w:tc>
      </w:tr>
      <w:tr w:rsidR="009A6F93" w:rsidRPr="007F35D7" w:rsidTr="00AC64C6">
        <w:trPr>
          <w:trHeight w:val="285"/>
          <w:jc w:val="center"/>
        </w:trPr>
        <w:tc>
          <w:tcPr>
            <w:tcW w:w="278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rPr>
                <w:rFonts w:cs="Calibri"/>
                <w:szCs w:val="22"/>
                <w:lang w:val="es"/>
              </w:rPr>
            </w:pPr>
            <w:r w:rsidRPr="007F35D7">
              <w:rPr>
                <w:rFonts w:cs="Verdana"/>
                <w:sz w:val="16"/>
                <w:szCs w:val="16"/>
                <w:lang w:val="es"/>
              </w:rPr>
              <w:t>TOTAL</w:t>
            </w:r>
          </w:p>
        </w:tc>
        <w:tc>
          <w:tcPr>
            <w:tcW w:w="89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1567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1471</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sz w:val="16"/>
                <w:szCs w:val="16"/>
                <w:lang w:val="es"/>
              </w:rPr>
              <w:t>1462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6C134D">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1379</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D64F45">
            <w:pPr>
              <w:autoSpaceDE w:val="0"/>
              <w:autoSpaceDN w:val="0"/>
              <w:adjustRightInd w:val="0"/>
              <w:spacing w:after="0" w:line="240" w:lineRule="auto"/>
              <w:jc w:val="center"/>
              <w:rPr>
                <w:rFonts w:cs="Verdana"/>
                <w:sz w:val="16"/>
                <w:szCs w:val="16"/>
                <w:lang w:val="es"/>
              </w:rPr>
            </w:pPr>
            <w:r>
              <w:rPr>
                <w:rFonts w:cs="Verdana"/>
                <w:sz w:val="16"/>
                <w:szCs w:val="16"/>
                <w:lang w:val="es"/>
              </w:rPr>
              <w:t>1369</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AC64C6" w:rsidP="00AC64C6">
            <w:pPr>
              <w:autoSpaceDE w:val="0"/>
              <w:autoSpaceDN w:val="0"/>
              <w:adjustRightInd w:val="0"/>
              <w:spacing w:after="0" w:line="240" w:lineRule="auto"/>
              <w:jc w:val="center"/>
              <w:rPr>
                <w:rFonts w:cs="Verdana"/>
                <w:sz w:val="16"/>
                <w:szCs w:val="16"/>
                <w:lang w:val="es"/>
              </w:rPr>
            </w:pPr>
            <w:r>
              <w:rPr>
                <w:rFonts w:cs="Verdana"/>
                <w:sz w:val="16"/>
                <w:szCs w:val="16"/>
                <w:lang w:val="es"/>
              </w:rPr>
              <w:t>1610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AC64C6" w:rsidP="00AC64C6">
            <w:pPr>
              <w:autoSpaceDE w:val="0"/>
              <w:autoSpaceDN w:val="0"/>
              <w:adjustRightInd w:val="0"/>
              <w:spacing w:after="0" w:line="240" w:lineRule="auto"/>
              <w:jc w:val="center"/>
              <w:rPr>
                <w:rFonts w:cs="Calibri"/>
                <w:szCs w:val="22"/>
                <w:lang w:val="es"/>
              </w:rPr>
            </w:pPr>
            <w:r>
              <w:rPr>
                <w:rFonts w:cs="Verdana"/>
                <w:sz w:val="16"/>
                <w:szCs w:val="16"/>
                <w:lang w:val="es"/>
              </w:rPr>
              <w:t>241</w:t>
            </w:r>
          </w:p>
        </w:tc>
      </w:tr>
    </w:tbl>
    <w:p w:rsidR="00254C49" w:rsidRPr="007F35D7" w:rsidRDefault="009C1FE5" w:rsidP="00254C49">
      <w:pPr>
        <w:autoSpaceDE w:val="0"/>
        <w:autoSpaceDN w:val="0"/>
        <w:adjustRightInd w:val="0"/>
        <w:spacing w:before="240" w:after="240" w:line="240" w:lineRule="auto"/>
        <w:jc w:val="both"/>
        <w:rPr>
          <w:rFonts w:cs="Verdana"/>
          <w:szCs w:val="22"/>
          <w:lang w:val="es"/>
        </w:rPr>
      </w:pPr>
      <w:r>
        <w:rPr>
          <w:rFonts w:cs="Verdana"/>
          <w:szCs w:val="22"/>
          <w:lang w:val="es"/>
        </w:rPr>
        <w:t>Dos de cada 5 alumnos de la medida tienen menos de 2 años de desfase curricular y 1 de cada 5 son inmigrantes.</w:t>
      </w:r>
    </w:p>
    <w:p w:rsidR="00ED7946" w:rsidRPr="007F35D7" w:rsidRDefault="00ED7946">
      <w:pPr>
        <w:rPr>
          <w:rFonts w:cs="Verdana"/>
          <w:szCs w:val="22"/>
          <w:lang w:val="es"/>
        </w:rPr>
      </w:pPr>
      <w:r w:rsidRPr="007F35D7">
        <w:rPr>
          <w:rFonts w:cs="Verdana"/>
          <w:szCs w:val="22"/>
          <w:lang w:val="es"/>
        </w:rPr>
        <w:br w:type="page"/>
      </w:r>
    </w:p>
    <w:p w:rsidR="006C134D" w:rsidRPr="007F35D7" w:rsidRDefault="006C134D" w:rsidP="00254C49">
      <w:pPr>
        <w:autoSpaceDE w:val="0"/>
        <w:autoSpaceDN w:val="0"/>
        <w:adjustRightInd w:val="0"/>
        <w:spacing w:before="240" w:after="240" w:line="240" w:lineRule="auto"/>
        <w:jc w:val="both"/>
        <w:rPr>
          <w:rFonts w:cs="Verdana"/>
          <w:szCs w:val="22"/>
          <w:lang w:val="es"/>
        </w:rPr>
      </w:pPr>
    </w:p>
    <w:tbl>
      <w:tblPr>
        <w:tblW w:w="10994" w:type="dxa"/>
        <w:jc w:val="center"/>
        <w:tblLayout w:type="fixed"/>
        <w:tblCellMar>
          <w:left w:w="70" w:type="dxa"/>
          <w:right w:w="70" w:type="dxa"/>
        </w:tblCellMar>
        <w:tblLook w:val="0000" w:firstRow="0" w:lastRow="0" w:firstColumn="0" w:lastColumn="0" w:noHBand="0" w:noVBand="0"/>
      </w:tblPr>
      <w:tblGrid>
        <w:gridCol w:w="4552"/>
        <w:gridCol w:w="851"/>
        <w:gridCol w:w="776"/>
        <w:gridCol w:w="847"/>
        <w:gridCol w:w="992"/>
        <w:gridCol w:w="992"/>
        <w:gridCol w:w="992"/>
        <w:gridCol w:w="992"/>
      </w:tblGrid>
      <w:tr w:rsidR="009A6F93" w:rsidRPr="007F35D7" w:rsidTr="009A6F93">
        <w:trPr>
          <w:trHeight w:val="285"/>
          <w:jc w:val="center"/>
        </w:trPr>
        <w:tc>
          <w:tcPr>
            <w:tcW w:w="4552" w:type="dxa"/>
            <w:tcBorders>
              <w:top w:val="single" w:sz="3" w:space="0" w:color="000000"/>
              <w:left w:val="single" w:sz="3" w:space="0" w:color="000000"/>
              <w:bottom w:val="single" w:sz="3" w:space="0" w:color="000000"/>
              <w:right w:val="single" w:sz="3" w:space="0" w:color="000000"/>
            </w:tcBorders>
            <w:shd w:val="clear" w:color="auto" w:fill="9BBB59"/>
            <w:vAlign w:val="center"/>
          </w:tcPr>
          <w:p w:rsidR="009A6F93" w:rsidRPr="007F35D7" w:rsidRDefault="009A6F93" w:rsidP="009A6F93">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COLECTIVOS DE ALUMNADO ATENDIDOS (NÚMERO)</w:t>
            </w:r>
          </w:p>
        </w:tc>
        <w:tc>
          <w:tcPr>
            <w:tcW w:w="85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13-14</w:t>
            </w:r>
          </w:p>
        </w:tc>
        <w:tc>
          <w:tcPr>
            <w:tcW w:w="776"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14-15</w:t>
            </w:r>
          </w:p>
        </w:tc>
        <w:tc>
          <w:tcPr>
            <w:tcW w:w="847"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15-16</w:t>
            </w:r>
          </w:p>
        </w:tc>
        <w:tc>
          <w:tcPr>
            <w:tcW w:w="99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Verdana"/>
                <w:b/>
                <w:bCs/>
                <w:color w:val="FFFFFF"/>
                <w:sz w:val="16"/>
                <w:szCs w:val="16"/>
                <w:lang w:val="es"/>
              </w:rPr>
            </w:pPr>
            <w:r w:rsidRPr="007F35D7">
              <w:rPr>
                <w:rFonts w:cs="Verdana"/>
                <w:b/>
                <w:bCs/>
                <w:color w:val="FFFFFF"/>
                <w:sz w:val="16"/>
                <w:szCs w:val="16"/>
                <w:lang w:val="es"/>
              </w:rPr>
              <w:t>16-17</w:t>
            </w:r>
          </w:p>
        </w:tc>
        <w:tc>
          <w:tcPr>
            <w:tcW w:w="99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17-18</w:t>
            </w:r>
          </w:p>
        </w:tc>
        <w:tc>
          <w:tcPr>
            <w:tcW w:w="99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Default="009A6F93" w:rsidP="009A6F93">
            <w:pPr>
              <w:spacing w:after="0"/>
              <w:jc w:val="center"/>
              <w:rPr>
                <w:rFonts w:ascii="Calibri" w:hAnsi="Calibri" w:cs="Verdana"/>
                <w:b/>
                <w:bCs/>
                <w:color w:val="FFFFFF"/>
                <w:sz w:val="16"/>
                <w:szCs w:val="16"/>
                <w:lang w:val="es-ES"/>
              </w:rPr>
            </w:pPr>
            <w:r>
              <w:rPr>
                <w:rFonts w:ascii="Calibri" w:hAnsi="Calibri" w:cs="Verdana"/>
                <w:b/>
                <w:bCs/>
                <w:color w:val="FFFFFF"/>
                <w:sz w:val="16"/>
                <w:szCs w:val="16"/>
                <w:lang w:val="es-ES"/>
              </w:rPr>
              <w:t>18-19</w:t>
            </w:r>
          </w:p>
        </w:tc>
        <w:tc>
          <w:tcPr>
            <w:tcW w:w="99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Default="009A6F93" w:rsidP="009A6F93">
            <w:pPr>
              <w:spacing w:after="0"/>
              <w:jc w:val="center"/>
              <w:rPr>
                <w:rFonts w:ascii="Calibri" w:hAnsi="Calibri"/>
                <w:b/>
                <w:bCs/>
                <w:color w:val="FFFFFF"/>
                <w:sz w:val="16"/>
                <w:szCs w:val="16"/>
              </w:rPr>
            </w:pPr>
            <w:r>
              <w:rPr>
                <w:rFonts w:ascii="Calibri" w:hAnsi="Calibri" w:cs="Verdana"/>
                <w:b/>
                <w:bCs/>
                <w:color w:val="FFFFFF"/>
                <w:sz w:val="16"/>
                <w:szCs w:val="16"/>
                <w:lang w:val="es-ES"/>
              </w:rPr>
              <w:t>Variación</w:t>
            </w:r>
          </w:p>
        </w:tc>
      </w:tr>
      <w:tr w:rsidR="009A6F93" w:rsidRPr="007F35D7" w:rsidTr="009A6F93">
        <w:trPr>
          <w:trHeight w:val="285"/>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Calibri"/>
                <w:szCs w:val="22"/>
                <w:lang w:val="es"/>
              </w:rPr>
            </w:pPr>
            <w:r w:rsidRPr="007F35D7">
              <w:rPr>
                <w:rFonts w:cs="Verdana"/>
                <w:sz w:val="16"/>
                <w:szCs w:val="16"/>
                <w:lang w:val="es"/>
              </w:rPr>
              <w:t>ALUMNADO ABSENTISTA</w:t>
            </w:r>
          </w:p>
        </w:tc>
        <w:tc>
          <w:tcPr>
            <w:tcW w:w="851"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187</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109</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89</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59</w:t>
            </w:r>
          </w:p>
        </w:tc>
        <w:tc>
          <w:tcPr>
            <w:tcW w:w="992" w:type="dxa"/>
            <w:tcBorders>
              <w:top w:val="nil"/>
              <w:left w:val="nil"/>
              <w:bottom w:val="single" w:sz="8" w:space="0" w:color="000000"/>
              <w:right w:val="single" w:sz="8" w:space="0" w:color="000000"/>
            </w:tcBorders>
            <w:shd w:val="clear" w:color="000000" w:fill="FFFFFF"/>
            <w:vAlign w:val="center"/>
          </w:tcPr>
          <w:p w:rsidR="009A6F93" w:rsidRPr="00E75B3F" w:rsidRDefault="009A6F93" w:rsidP="009A6F93">
            <w:pPr>
              <w:spacing w:after="0"/>
              <w:jc w:val="center"/>
              <w:rPr>
                <w:rFonts w:ascii="Calibri" w:hAnsi="Calibri" w:cs="Segoe UI"/>
                <w:color w:val="000000" w:themeColor="text1"/>
                <w:sz w:val="16"/>
                <w:szCs w:val="16"/>
              </w:rPr>
            </w:pPr>
            <w:r w:rsidRPr="00E75B3F">
              <w:rPr>
                <w:rFonts w:ascii="Calibri" w:hAnsi="Calibri" w:cs="Verdana"/>
                <w:color w:val="000000" w:themeColor="text1"/>
                <w:sz w:val="16"/>
                <w:szCs w:val="16"/>
                <w:lang w:val="es-ES"/>
              </w:rPr>
              <w:t>55</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9A6F93">
            <w:pPr>
              <w:spacing w:after="0"/>
              <w:jc w:val="center"/>
              <w:rPr>
                <w:rFonts w:ascii="Calibri" w:hAnsi="Calibri" w:cs="Verdana"/>
                <w:color w:val="44546A"/>
                <w:sz w:val="16"/>
                <w:szCs w:val="16"/>
                <w:lang w:val="es-ES"/>
              </w:rPr>
            </w:pPr>
            <w:r>
              <w:rPr>
                <w:rFonts w:ascii="Calibri" w:hAnsi="Calibri" w:cs="Verdana"/>
                <w:color w:val="44546A"/>
                <w:sz w:val="16"/>
                <w:szCs w:val="16"/>
                <w:lang w:val="es-ES"/>
              </w:rPr>
              <w:t>63</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9A6F93">
            <w:pPr>
              <w:spacing w:after="0"/>
              <w:jc w:val="center"/>
              <w:rPr>
                <w:rFonts w:ascii="Calibri" w:hAnsi="Calibri"/>
                <w:color w:val="44546A"/>
                <w:sz w:val="16"/>
                <w:szCs w:val="16"/>
              </w:rPr>
            </w:pPr>
            <w:r>
              <w:rPr>
                <w:rFonts w:ascii="Calibri" w:hAnsi="Calibri" w:cs="Verdana"/>
                <w:color w:val="44546A"/>
                <w:sz w:val="16"/>
                <w:szCs w:val="16"/>
                <w:lang w:val="es-ES"/>
              </w:rPr>
              <w:t>8</w:t>
            </w:r>
          </w:p>
        </w:tc>
      </w:tr>
      <w:tr w:rsidR="009A6F93" w:rsidRPr="007F35D7" w:rsidTr="009A6F93">
        <w:trPr>
          <w:trHeight w:val="285"/>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Calibri"/>
                <w:szCs w:val="22"/>
                <w:lang w:val="es"/>
              </w:rPr>
            </w:pPr>
            <w:r w:rsidRPr="007F35D7">
              <w:rPr>
                <w:rFonts w:cs="Verdana"/>
                <w:sz w:val="16"/>
                <w:szCs w:val="16"/>
                <w:lang w:val="es"/>
              </w:rPr>
              <w:t>ALUMNADO CON 2 AÑOS DE DESFASE CURRICULAR</w:t>
            </w:r>
          </w:p>
        </w:tc>
        <w:tc>
          <w:tcPr>
            <w:tcW w:w="851"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212</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93</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158</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124</w:t>
            </w:r>
          </w:p>
        </w:tc>
        <w:tc>
          <w:tcPr>
            <w:tcW w:w="992" w:type="dxa"/>
            <w:tcBorders>
              <w:top w:val="nil"/>
              <w:left w:val="nil"/>
              <w:bottom w:val="single" w:sz="8" w:space="0" w:color="000000"/>
              <w:right w:val="single" w:sz="8" w:space="0" w:color="000000"/>
            </w:tcBorders>
            <w:shd w:val="clear" w:color="000000" w:fill="FFFFFF"/>
            <w:vAlign w:val="center"/>
          </w:tcPr>
          <w:p w:rsidR="009A6F93" w:rsidRPr="00E75B3F" w:rsidRDefault="009A6F93" w:rsidP="009A6F93">
            <w:pPr>
              <w:spacing w:after="0"/>
              <w:jc w:val="center"/>
              <w:rPr>
                <w:rFonts w:ascii="Calibri" w:hAnsi="Calibri" w:cs="Segoe UI"/>
                <w:color w:val="000000" w:themeColor="text1"/>
                <w:sz w:val="16"/>
                <w:szCs w:val="16"/>
              </w:rPr>
            </w:pPr>
            <w:r w:rsidRPr="00E75B3F">
              <w:rPr>
                <w:rFonts w:ascii="Calibri" w:hAnsi="Calibri" w:cs="Verdana"/>
                <w:color w:val="000000" w:themeColor="text1"/>
                <w:sz w:val="16"/>
                <w:szCs w:val="16"/>
                <w:lang w:val="es-ES"/>
              </w:rPr>
              <w:t>104</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9A6F93">
            <w:pPr>
              <w:spacing w:after="0"/>
              <w:jc w:val="center"/>
              <w:rPr>
                <w:rFonts w:ascii="Calibri" w:hAnsi="Calibri" w:cs="Verdana"/>
                <w:color w:val="44546A"/>
                <w:sz w:val="16"/>
                <w:szCs w:val="16"/>
                <w:lang w:val="es-ES"/>
              </w:rPr>
            </w:pPr>
            <w:r>
              <w:rPr>
                <w:rFonts w:ascii="Calibri" w:hAnsi="Calibri" w:cs="Verdana"/>
                <w:color w:val="44546A"/>
                <w:sz w:val="16"/>
                <w:szCs w:val="16"/>
                <w:lang w:val="es-ES"/>
              </w:rPr>
              <w:t>110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9A6F93">
            <w:pPr>
              <w:spacing w:after="0"/>
              <w:jc w:val="center"/>
              <w:rPr>
                <w:rFonts w:ascii="Calibri" w:hAnsi="Calibri"/>
                <w:color w:val="44546A"/>
                <w:sz w:val="16"/>
                <w:szCs w:val="16"/>
              </w:rPr>
            </w:pPr>
            <w:r>
              <w:rPr>
                <w:rFonts w:ascii="Calibri" w:hAnsi="Calibri" w:cs="Verdana"/>
                <w:color w:val="44546A"/>
                <w:sz w:val="16"/>
                <w:szCs w:val="16"/>
                <w:lang w:val="es-ES"/>
              </w:rPr>
              <w:t>6</w:t>
            </w:r>
          </w:p>
        </w:tc>
      </w:tr>
      <w:tr w:rsidR="009A6F93" w:rsidRPr="007F35D7" w:rsidTr="009A6F93">
        <w:trPr>
          <w:trHeight w:val="285"/>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Calibri"/>
                <w:szCs w:val="22"/>
                <w:lang w:val="es"/>
              </w:rPr>
            </w:pPr>
            <w:r w:rsidRPr="007F35D7">
              <w:rPr>
                <w:rFonts w:cs="Verdana"/>
                <w:sz w:val="16"/>
                <w:szCs w:val="16"/>
                <w:lang w:val="es"/>
              </w:rPr>
              <w:t>ALUMNADO CON MÁS DE 2 AÑOS DE DESFASE CURRICULAR</w:t>
            </w:r>
          </w:p>
        </w:tc>
        <w:tc>
          <w:tcPr>
            <w:tcW w:w="851"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183</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61</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58</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80</w:t>
            </w:r>
          </w:p>
        </w:tc>
        <w:tc>
          <w:tcPr>
            <w:tcW w:w="992" w:type="dxa"/>
            <w:tcBorders>
              <w:top w:val="nil"/>
              <w:left w:val="nil"/>
              <w:bottom w:val="single" w:sz="8" w:space="0" w:color="000000"/>
              <w:right w:val="single" w:sz="8" w:space="0" w:color="000000"/>
            </w:tcBorders>
            <w:shd w:val="clear" w:color="000000" w:fill="FFFFFF"/>
            <w:vAlign w:val="center"/>
          </w:tcPr>
          <w:p w:rsidR="009A6F93" w:rsidRPr="00E75B3F" w:rsidRDefault="009A6F93" w:rsidP="009A6F93">
            <w:pPr>
              <w:spacing w:after="0"/>
              <w:jc w:val="center"/>
              <w:rPr>
                <w:rFonts w:ascii="Calibri" w:hAnsi="Calibri" w:cs="Segoe UI"/>
                <w:color w:val="000000" w:themeColor="text1"/>
                <w:sz w:val="16"/>
                <w:szCs w:val="16"/>
              </w:rPr>
            </w:pPr>
            <w:r w:rsidRPr="00E75B3F">
              <w:rPr>
                <w:rFonts w:ascii="Calibri" w:hAnsi="Calibri" w:cs="Verdana"/>
                <w:color w:val="000000" w:themeColor="text1"/>
                <w:sz w:val="16"/>
                <w:szCs w:val="16"/>
                <w:lang w:val="es-ES"/>
              </w:rPr>
              <w:t>66</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9A6F93">
            <w:pPr>
              <w:spacing w:after="0"/>
              <w:jc w:val="center"/>
              <w:rPr>
                <w:rFonts w:ascii="Calibri" w:hAnsi="Calibri" w:cs="Verdana"/>
                <w:color w:val="44546A"/>
                <w:sz w:val="16"/>
                <w:szCs w:val="16"/>
                <w:lang w:val="es-ES"/>
              </w:rPr>
            </w:pPr>
            <w:r>
              <w:rPr>
                <w:rFonts w:ascii="Calibri" w:hAnsi="Calibri" w:cs="Verdana"/>
                <w:color w:val="44546A"/>
                <w:sz w:val="16"/>
                <w:szCs w:val="16"/>
                <w:lang w:val="es-ES"/>
              </w:rPr>
              <w:t>68</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9A6F93">
            <w:pPr>
              <w:spacing w:after="0"/>
              <w:jc w:val="center"/>
              <w:rPr>
                <w:rFonts w:ascii="Calibri" w:hAnsi="Calibri"/>
                <w:color w:val="44546A"/>
                <w:sz w:val="16"/>
                <w:szCs w:val="16"/>
              </w:rPr>
            </w:pPr>
            <w:r>
              <w:rPr>
                <w:rFonts w:ascii="Calibri" w:hAnsi="Calibri" w:cs="Verdana"/>
                <w:color w:val="44546A"/>
                <w:sz w:val="16"/>
                <w:szCs w:val="16"/>
                <w:lang w:val="es-ES"/>
              </w:rPr>
              <w:t>2</w:t>
            </w:r>
          </w:p>
        </w:tc>
      </w:tr>
      <w:tr w:rsidR="009A6F93" w:rsidRPr="007F35D7" w:rsidTr="009A6F93">
        <w:trPr>
          <w:trHeight w:val="285"/>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Calibri"/>
                <w:szCs w:val="22"/>
                <w:lang w:val="es"/>
              </w:rPr>
            </w:pPr>
            <w:r w:rsidRPr="007F35D7">
              <w:rPr>
                <w:rFonts w:cs="Verdana"/>
                <w:sz w:val="16"/>
                <w:szCs w:val="16"/>
                <w:lang w:val="es"/>
              </w:rPr>
              <w:t>ALUMNADO CON MENOS DE 2 AÑOS DE DESFASE</w:t>
            </w:r>
          </w:p>
        </w:tc>
        <w:tc>
          <w:tcPr>
            <w:tcW w:w="851"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413</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540</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589</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520</w:t>
            </w:r>
          </w:p>
        </w:tc>
        <w:tc>
          <w:tcPr>
            <w:tcW w:w="992" w:type="dxa"/>
            <w:tcBorders>
              <w:top w:val="nil"/>
              <w:left w:val="nil"/>
              <w:bottom w:val="single" w:sz="8" w:space="0" w:color="000000"/>
              <w:right w:val="single" w:sz="8" w:space="0" w:color="000000"/>
            </w:tcBorders>
            <w:shd w:val="clear" w:color="000000" w:fill="FFFFFF"/>
            <w:vAlign w:val="center"/>
          </w:tcPr>
          <w:p w:rsidR="009A6F93" w:rsidRPr="00E75B3F" w:rsidRDefault="009A6F93" w:rsidP="009A6F93">
            <w:pPr>
              <w:spacing w:after="0"/>
              <w:jc w:val="center"/>
              <w:rPr>
                <w:rFonts w:ascii="Calibri" w:hAnsi="Calibri" w:cs="Segoe UI"/>
                <w:color w:val="000000" w:themeColor="text1"/>
                <w:sz w:val="16"/>
                <w:szCs w:val="16"/>
              </w:rPr>
            </w:pPr>
            <w:r w:rsidRPr="00E75B3F">
              <w:rPr>
                <w:rFonts w:ascii="Calibri" w:hAnsi="Calibri" w:cs="Verdana"/>
                <w:color w:val="000000" w:themeColor="text1"/>
                <w:sz w:val="16"/>
                <w:szCs w:val="16"/>
                <w:lang w:val="es-ES"/>
              </w:rPr>
              <w:t>484</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9A6F93">
            <w:pPr>
              <w:spacing w:after="0"/>
              <w:jc w:val="center"/>
              <w:rPr>
                <w:rFonts w:ascii="Calibri" w:hAnsi="Calibri" w:cs="Verdana"/>
                <w:color w:val="44546A"/>
                <w:sz w:val="16"/>
                <w:szCs w:val="16"/>
                <w:lang w:val="es-ES"/>
              </w:rPr>
            </w:pPr>
            <w:r>
              <w:rPr>
                <w:rFonts w:ascii="Calibri" w:hAnsi="Calibri" w:cs="Verdana"/>
                <w:color w:val="44546A"/>
                <w:sz w:val="16"/>
                <w:szCs w:val="16"/>
                <w:lang w:val="es-ES"/>
              </w:rPr>
              <w:t>629</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AC64C6">
            <w:pPr>
              <w:spacing w:after="0"/>
              <w:jc w:val="center"/>
              <w:rPr>
                <w:rFonts w:ascii="Calibri" w:hAnsi="Calibri"/>
                <w:color w:val="44546A"/>
                <w:sz w:val="16"/>
                <w:szCs w:val="16"/>
              </w:rPr>
            </w:pPr>
            <w:r>
              <w:rPr>
                <w:rFonts w:ascii="Calibri" w:hAnsi="Calibri" w:cs="Verdana"/>
                <w:color w:val="44546A"/>
                <w:sz w:val="16"/>
                <w:szCs w:val="16"/>
                <w:lang w:val="es-ES"/>
              </w:rPr>
              <w:t>145</w:t>
            </w:r>
          </w:p>
        </w:tc>
      </w:tr>
      <w:tr w:rsidR="009A6F93" w:rsidRPr="007F35D7" w:rsidTr="009A6F93">
        <w:trPr>
          <w:trHeight w:val="285"/>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Calibri"/>
                <w:szCs w:val="22"/>
                <w:lang w:val="es"/>
              </w:rPr>
            </w:pPr>
            <w:r w:rsidRPr="007F35D7">
              <w:rPr>
                <w:rFonts w:cs="Verdana"/>
                <w:sz w:val="16"/>
                <w:szCs w:val="16"/>
                <w:lang w:val="es"/>
              </w:rPr>
              <w:t>ALUMNADO DE AMBIENTE DESFAVORECIDO</w:t>
            </w:r>
          </w:p>
        </w:tc>
        <w:tc>
          <w:tcPr>
            <w:tcW w:w="851"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380</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264</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223</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219</w:t>
            </w:r>
          </w:p>
        </w:tc>
        <w:tc>
          <w:tcPr>
            <w:tcW w:w="992" w:type="dxa"/>
            <w:tcBorders>
              <w:top w:val="nil"/>
              <w:left w:val="nil"/>
              <w:bottom w:val="single" w:sz="8" w:space="0" w:color="000000"/>
              <w:right w:val="single" w:sz="8" w:space="0" w:color="000000"/>
            </w:tcBorders>
            <w:shd w:val="clear" w:color="000000" w:fill="FFFFFF"/>
            <w:vAlign w:val="center"/>
          </w:tcPr>
          <w:p w:rsidR="009A6F93" w:rsidRPr="00E75B3F" w:rsidRDefault="009A6F93" w:rsidP="009A6F93">
            <w:pPr>
              <w:spacing w:after="0"/>
              <w:jc w:val="center"/>
              <w:rPr>
                <w:rFonts w:ascii="Calibri" w:hAnsi="Calibri" w:cs="Segoe UI"/>
                <w:color w:val="000000" w:themeColor="text1"/>
                <w:sz w:val="16"/>
                <w:szCs w:val="16"/>
              </w:rPr>
            </w:pPr>
            <w:r w:rsidRPr="00E75B3F">
              <w:rPr>
                <w:rFonts w:ascii="Calibri" w:hAnsi="Calibri" w:cs="Verdana"/>
                <w:color w:val="000000" w:themeColor="text1"/>
                <w:sz w:val="16"/>
                <w:szCs w:val="16"/>
                <w:lang w:val="es-ES"/>
              </w:rPr>
              <w:t>221</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9A6F93">
            <w:pPr>
              <w:spacing w:after="0"/>
              <w:jc w:val="center"/>
              <w:rPr>
                <w:rFonts w:ascii="Calibri" w:hAnsi="Calibri" w:cs="Verdana"/>
                <w:color w:val="44546A"/>
                <w:sz w:val="16"/>
                <w:szCs w:val="16"/>
                <w:lang w:val="es-ES"/>
              </w:rPr>
            </w:pPr>
            <w:r>
              <w:rPr>
                <w:rFonts w:ascii="Calibri" w:hAnsi="Calibri" w:cs="Verdana"/>
                <w:color w:val="44546A"/>
                <w:sz w:val="16"/>
                <w:szCs w:val="16"/>
                <w:lang w:val="es-ES"/>
              </w:rPr>
              <w:t>202</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9A6F93">
            <w:pPr>
              <w:spacing w:after="0"/>
              <w:jc w:val="center"/>
              <w:rPr>
                <w:rFonts w:ascii="Calibri" w:hAnsi="Calibri"/>
                <w:color w:val="44546A"/>
                <w:sz w:val="16"/>
                <w:szCs w:val="16"/>
              </w:rPr>
            </w:pPr>
            <w:r>
              <w:rPr>
                <w:rFonts w:ascii="Calibri" w:hAnsi="Calibri" w:cs="Verdana"/>
                <w:color w:val="44546A"/>
                <w:sz w:val="16"/>
                <w:szCs w:val="16"/>
                <w:lang w:val="es-ES"/>
              </w:rPr>
              <w:t>-19</w:t>
            </w:r>
          </w:p>
        </w:tc>
      </w:tr>
      <w:tr w:rsidR="009A6F93" w:rsidRPr="007F35D7" w:rsidTr="009A6F93">
        <w:trPr>
          <w:trHeight w:val="285"/>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Calibri"/>
                <w:szCs w:val="22"/>
                <w:lang w:val="es"/>
              </w:rPr>
            </w:pPr>
            <w:r w:rsidRPr="007F35D7">
              <w:rPr>
                <w:rFonts w:cs="Verdana"/>
                <w:sz w:val="16"/>
                <w:szCs w:val="16"/>
                <w:lang w:val="es"/>
              </w:rPr>
              <w:t>ALUMNADO DE MINORÍAS</w:t>
            </w:r>
          </w:p>
        </w:tc>
        <w:tc>
          <w:tcPr>
            <w:tcW w:w="851"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167</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71</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92</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81</w:t>
            </w:r>
          </w:p>
        </w:tc>
        <w:tc>
          <w:tcPr>
            <w:tcW w:w="992" w:type="dxa"/>
            <w:tcBorders>
              <w:top w:val="nil"/>
              <w:left w:val="nil"/>
              <w:bottom w:val="single" w:sz="8" w:space="0" w:color="000000"/>
              <w:right w:val="single" w:sz="8" w:space="0" w:color="000000"/>
            </w:tcBorders>
            <w:shd w:val="clear" w:color="000000" w:fill="FFFFFF"/>
            <w:vAlign w:val="center"/>
          </w:tcPr>
          <w:p w:rsidR="009A6F93" w:rsidRPr="00E75B3F" w:rsidRDefault="009A6F93" w:rsidP="009A6F93">
            <w:pPr>
              <w:spacing w:after="0"/>
              <w:jc w:val="center"/>
              <w:rPr>
                <w:rFonts w:ascii="Calibri" w:hAnsi="Calibri" w:cs="Segoe UI"/>
                <w:color w:val="000000" w:themeColor="text1"/>
                <w:sz w:val="16"/>
                <w:szCs w:val="16"/>
              </w:rPr>
            </w:pPr>
            <w:r w:rsidRPr="00E75B3F">
              <w:rPr>
                <w:rFonts w:ascii="Calibri" w:hAnsi="Calibri" w:cs="Verdana"/>
                <w:color w:val="000000" w:themeColor="text1"/>
                <w:sz w:val="16"/>
                <w:szCs w:val="16"/>
                <w:lang w:val="es-ES"/>
              </w:rPr>
              <w:t>99</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9A6F93">
            <w:pPr>
              <w:spacing w:after="0"/>
              <w:jc w:val="center"/>
              <w:rPr>
                <w:rFonts w:ascii="Calibri" w:hAnsi="Calibri" w:cs="Verdana"/>
                <w:color w:val="44546A"/>
                <w:sz w:val="16"/>
                <w:szCs w:val="16"/>
                <w:lang w:val="es-ES"/>
              </w:rPr>
            </w:pPr>
            <w:r>
              <w:rPr>
                <w:rFonts w:ascii="Calibri" w:hAnsi="Calibri" w:cs="Verdana"/>
                <w:color w:val="44546A"/>
                <w:sz w:val="16"/>
                <w:szCs w:val="16"/>
                <w:lang w:val="es-ES"/>
              </w:rPr>
              <w:t>88</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9A6F93">
            <w:pPr>
              <w:spacing w:after="0"/>
              <w:jc w:val="center"/>
              <w:rPr>
                <w:rFonts w:ascii="Calibri" w:hAnsi="Calibri"/>
                <w:color w:val="44546A"/>
                <w:sz w:val="16"/>
                <w:szCs w:val="16"/>
              </w:rPr>
            </w:pPr>
            <w:r>
              <w:rPr>
                <w:rFonts w:ascii="Calibri" w:hAnsi="Calibri" w:cs="Verdana"/>
                <w:color w:val="44546A"/>
                <w:sz w:val="16"/>
                <w:szCs w:val="16"/>
                <w:lang w:val="es-ES"/>
              </w:rPr>
              <w:t>-11</w:t>
            </w:r>
          </w:p>
        </w:tc>
      </w:tr>
      <w:tr w:rsidR="009A6F93" w:rsidRPr="007F35D7" w:rsidTr="009A6F93">
        <w:trPr>
          <w:trHeight w:val="285"/>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Calibri"/>
                <w:szCs w:val="22"/>
                <w:lang w:val="es"/>
              </w:rPr>
            </w:pPr>
            <w:r w:rsidRPr="007F35D7">
              <w:rPr>
                <w:rFonts w:cs="Verdana"/>
                <w:sz w:val="16"/>
                <w:szCs w:val="16"/>
                <w:lang w:val="es"/>
              </w:rPr>
              <w:t>ALUMNADO INMIGRANTE</w:t>
            </w:r>
          </w:p>
        </w:tc>
        <w:tc>
          <w:tcPr>
            <w:tcW w:w="851"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463</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327</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367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362</w:t>
            </w:r>
          </w:p>
        </w:tc>
        <w:tc>
          <w:tcPr>
            <w:tcW w:w="992" w:type="dxa"/>
            <w:tcBorders>
              <w:top w:val="nil"/>
              <w:left w:val="nil"/>
              <w:bottom w:val="single" w:sz="8" w:space="0" w:color="000000"/>
              <w:right w:val="single" w:sz="8" w:space="0" w:color="000000"/>
            </w:tcBorders>
            <w:shd w:val="clear" w:color="000000" w:fill="FFFFFF"/>
            <w:vAlign w:val="center"/>
          </w:tcPr>
          <w:p w:rsidR="009A6F93" w:rsidRPr="00E75B3F" w:rsidRDefault="009A6F93" w:rsidP="009A6F93">
            <w:pPr>
              <w:spacing w:after="0"/>
              <w:jc w:val="center"/>
              <w:rPr>
                <w:rFonts w:ascii="Calibri" w:hAnsi="Calibri" w:cs="Segoe UI"/>
                <w:color w:val="000000" w:themeColor="text1"/>
                <w:sz w:val="16"/>
                <w:szCs w:val="16"/>
              </w:rPr>
            </w:pPr>
            <w:r w:rsidRPr="00E75B3F">
              <w:rPr>
                <w:rFonts w:ascii="Calibri" w:hAnsi="Calibri" w:cs="Verdana"/>
                <w:color w:val="000000" w:themeColor="text1"/>
                <w:sz w:val="16"/>
                <w:szCs w:val="16"/>
                <w:lang w:val="es-ES"/>
              </w:rPr>
              <w:t>268</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9A6F93">
            <w:pPr>
              <w:spacing w:after="0"/>
              <w:jc w:val="center"/>
              <w:rPr>
                <w:rFonts w:ascii="Calibri" w:hAnsi="Calibri" w:cs="Verdana"/>
                <w:color w:val="44546A"/>
                <w:sz w:val="16"/>
                <w:szCs w:val="16"/>
                <w:lang w:val="es-ES"/>
              </w:rPr>
            </w:pPr>
            <w:r>
              <w:rPr>
                <w:rFonts w:ascii="Calibri" w:hAnsi="Calibri" w:cs="Verdana"/>
                <w:color w:val="44546A"/>
                <w:sz w:val="16"/>
                <w:szCs w:val="16"/>
                <w:lang w:val="es-ES"/>
              </w:rPr>
              <w:t>307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9A6F93">
            <w:pPr>
              <w:spacing w:after="0"/>
              <w:jc w:val="center"/>
              <w:rPr>
                <w:rFonts w:ascii="Calibri" w:hAnsi="Calibri"/>
                <w:color w:val="44546A"/>
                <w:sz w:val="16"/>
                <w:szCs w:val="16"/>
              </w:rPr>
            </w:pPr>
            <w:r>
              <w:rPr>
                <w:rFonts w:ascii="Calibri" w:hAnsi="Calibri" w:cs="Verdana"/>
                <w:color w:val="44546A"/>
                <w:sz w:val="16"/>
                <w:szCs w:val="16"/>
                <w:lang w:val="es-ES"/>
              </w:rPr>
              <w:t>39</w:t>
            </w:r>
          </w:p>
        </w:tc>
      </w:tr>
      <w:tr w:rsidR="009A6F93" w:rsidRPr="007F35D7" w:rsidTr="009A6F93">
        <w:trPr>
          <w:trHeight w:val="285"/>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Calibri"/>
                <w:szCs w:val="22"/>
                <w:lang w:val="es"/>
              </w:rPr>
            </w:pPr>
            <w:r w:rsidRPr="007F35D7">
              <w:rPr>
                <w:rFonts w:cs="Verdana"/>
                <w:sz w:val="16"/>
                <w:szCs w:val="16"/>
                <w:lang w:val="es"/>
              </w:rPr>
              <w:t>ALUMNADO SIN COMPETENCIA EN LENGUA CASTELLANA</w:t>
            </w:r>
          </w:p>
        </w:tc>
        <w:tc>
          <w:tcPr>
            <w:tcW w:w="851"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87</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82</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191</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9A6F93">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82</w:t>
            </w:r>
          </w:p>
        </w:tc>
        <w:tc>
          <w:tcPr>
            <w:tcW w:w="992" w:type="dxa"/>
            <w:tcBorders>
              <w:top w:val="nil"/>
              <w:left w:val="nil"/>
              <w:bottom w:val="single" w:sz="8" w:space="0" w:color="000000"/>
              <w:right w:val="single" w:sz="8" w:space="0" w:color="000000"/>
            </w:tcBorders>
            <w:shd w:val="clear" w:color="000000" w:fill="FFFFFF"/>
            <w:vAlign w:val="center"/>
          </w:tcPr>
          <w:p w:rsidR="009A6F93" w:rsidRPr="00E75B3F" w:rsidRDefault="009A6F93" w:rsidP="009A6F93">
            <w:pPr>
              <w:spacing w:after="0"/>
              <w:jc w:val="center"/>
              <w:rPr>
                <w:rFonts w:ascii="Calibri" w:hAnsi="Calibri" w:cs="Segoe UI"/>
                <w:color w:val="000000" w:themeColor="text1"/>
                <w:sz w:val="16"/>
                <w:szCs w:val="16"/>
              </w:rPr>
            </w:pPr>
            <w:r w:rsidRPr="00E75B3F">
              <w:rPr>
                <w:rFonts w:ascii="Calibri" w:hAnsi="Calibri" w:cs="Verdana"/>
                <w:color w:val="000000" w:themeColor="text1"/>
                <w:sz w:val="16"/>
                <w:szCs w:val="16"/>
                <w:lang w:val="es-ES"/>
              </w:rPr>
              <w:t>127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9A6F93">
            <w:pPr>
              <w:spacing w:after="0"/>
              <w:jc w:val="center"/>
              <w:rPr>
                <w:rFonts w:ascii="Calibri" w:hAnsi="Calibri" w:cs="Verdana"/>
                <w:color w:val="44546A"/>
                <w:sz w:val="16"/>
                <w:szCs w:val="16"/>
                <w:lang w:val="es-ES"/>
              </w:rPr>
            </w:pPr>
            <w:r>
              <w:rPr>
                <w:rFonts w:ascii="Calibri" w:hAnsi="Calibri" w:cs="Verdana"/>
                <w:color w:val="44546A"/>
                <w:sz w:val="16"/>
                <w:szCs w:val="16"/>
                <w:lang w:val="es-ES"/>
              </w:rPr>
              <w:t>92</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9A6F93">
            <w:pPr>
              <w:spacing w:after="0"/>
              <w:jc w:val="center"/>
              <w:rPr>
                <w:rFonts w:ascii="Calibri" w:hAnsi="Calibri"/>
                <w:color w:val="44546A"/>
                <w:sz w:val="16"/>
                <w:szCs w:val="16"/>
              </w:rPr>
            </w:pPr>
            <w:r>
              <w:rPr>
                <w:rFonts w:ascii="Calibri" w:hAnsi="Calibri" w:cs="Verdana"/>
                <w:color w:val="44546A"/>
                <w:sz w:val="16"/>
                <w:szCs w:val="16"/>
                <w:lang w:val="es-ES"/>
              </w:rPr>
              <w:t>-35</w:t>
            </w:r>
          </w:p>
        </w:tc>
      </w:tr>
      <w:tr w:rsidR="009A6F93" w:rsidRPr="007F35D7" w:rsidTr="009A6F93">
        <w:trPr>
          <w:trHeight w:val="285"/>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9A6F93">
            <w:pPr>
              <w:autoSpaceDE w:val="0"/>
              <w:autoSpaceDN w:val="0"/>
              <w:adjustRightInd w:val="0"/>
              <w:spacing w:after="0" w:line="240" w:lineRule="auto"/>
              <w:jc w:val="center"/>
              <w:rPr>
                <w:rFonts w:cs="Verdana"/>
                <w:sz w:val="16"/>
                <w:szCs w:val="16"/>
                <w:lang w:val="es"/>
              </w:rPr>
            </w:pPr>
            <w:r>
              <w:rPr>
                <w:rFonts w:cs="Verdana"/>
                <w:sz w:val="16"/>
                <w:szCs w:val="16"/>
                <w:lang w:val="es"/>
              </w:rPr>
              <w:t>OTROS</w:t>
            </w:r>
          </w:p>
        </w:tc>
        <w:tc>
          <w:tcPr>
            <w:tcW w:w="851" w:type="dxa"/>
            <w:tcBorders>
              <w:top w:val="single" w:sz="3" w:space="0" w:color="000000"/>
              <w:left w:val="single" w:sz="3" w:space="0" w:color="000000"/>
              <w:bottom w:val="single" w:sz="3" w:space="0" w:color="000000"/>
              <w:right w:val="single" w:sz="3" w:space="0" w:color="000000"/>
            </w:tcBorders>
            <w:vAlign w:val="center"/>
          </w:tcPr>
          <w:p w:rsidR="009A6F93" w:rsidRPr="00AE7A01" w:rsidRDefault="009A6F93" w:rsidP="009A6F93">
            <w:pPr>
              <w:spacing w:after="0"/>
              <w:jc w:val="center"/>
              <w:rPr>
                <w:sz w:val="16"/>
                <w:szCs w:val="16"/>
              </w:rPr>
            </w:pPr>
            <w:r w:rsidRPr="00AE7A01">
              <w:rPr>
                <w:sz w:val="16"/>
                <w:szCs w:val="16"/>
              </w:rPr>
              <w:t>118</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AE7A01" w:rsidRDefault="009A6F93" w:rsidP="009A6F93">
            <w:pPr>
              <w:spacing w:after="0"/>
              <w:jc w:val="center"/>
              <w:rPr>
                <w:sz w:val="16"/>
                <w:szCs w:val="16"/>
              </w:rPr>
            </w:pPr>
            <w:r w:rsidRPr="00AE7A01">
              <w:rPr>
                <w:sz w:val="16"/>
                <w:szCs w:val="16"/>
              </w:rPr>
              <w:t>126</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AE7A01" w:rsidRDefault="009A6F93" w:rsidP="009A6F93">
            <w:pPr>
              <w:spacing w:after="0"/>
              <w:jc w:val="center"/>
              <w:rPr>
                <w:sz w:val="16"/>
                <w:szCs w:val="16"/>
              </w:rPr>
            </w:pPr>
            <w:r w:rsidRPr="00AE7A01">
              <w:rPr>
                <w:sz w:val="16"/>
                <w:szCs w:val="16"/>
              </w:rPr>
              <w:t>111</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AE7A01" w:rsidRDefault="009A6F93" w:rsidP="009A6F93">
            <w:pPr>
              <w:spacing w:after="0"/>
              <w:jc w:val="center"/>
              <w:rPr>
                <w:sz w:val="16"/>
                <w:szCs w:val="16"/>
              </w:rPr>
            </w:pPr>
            <w:r w:rsidRPr="00AE7A01">
              <w:rPr>
                <w:sz w:val="16"/>
                <w:szCs w:val="16"/>
              </w:rPr>
              <w:t>257</w:t>
            </w:r>
          </w:p>
        </w:tc>
        <w:tc>
          <w:tcPr>
            <w:tcW w:w="992" w:type="dxa"/>
            <w:tcBorders>
              <w:top w:val="nil"/>
              <w:left w:val="nil"/>
              <w:bottom w:val="single" w:sz="8" w:space="0" w:color="000000"/>
              <w:right w:val="single" w:sz="8" w:space="0" w:color="000000"/>
            </w:tcBorders>
            <w:shd w:val="clear" w:color="000000" w:fill="FFFFFF"/>
            <w:vAlign w:val="center"/>
          </w:tcPr>
          <w:p w:rsidR="009A6F93" w:rsidRPr="00AE7A01" w:rsidRDefault="009A6F93" w:rsidP="009A6F93">
            <w:pPr>
              <w:spacing w:after="0"/>
              <w:jc w:val="center"/>
              <w:rPr>
                <w:sz w:val="16"/>
                <w:szCs w:val="16"/>
              </w:rPr>
            </w:pPr>
            <w:r w:rsidRPr="00AE7A01">
              <w:rPr>
                <w:sz w:val="16"/>
                <w:szCs w:val="16"/>
              </w:rPr>
              <w:t>124</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Default="00AC64C6" w:rsidP="009A6F93">
            <w:pPr>
              <w:spacing w:after="0"/>
              <w:jc w:val="center"/>
              <w:rPr>
                <w:rFonts w:ascii="Calibri" w:hAnsi="Calibri" w:cs="Verdana"/>
                <w:color w:val="44546A"/>
                <w:sz w:val="16"/>
                <w:szCs w:val="16"/>
                <w:lang w:val="es-ES"/>
              </w:rPr>
            </w:pPr>
            <w:r>
              <w:rPr>
                <w:rFonts w:ascii="Calibri" w:hAnsi="Calibri" w:cs="Verdana"/>
                <w:color w:val="44546A"/>
                <w:sz w:val="16"/>
                <w:szCs w:val="16"/>
                <w:lang w:val="es-ES"/>
              </w:rPr>
              <w:t>226</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AE7A01" w:rsidRDefault="004512B5" w:rsidP="009A6F93">
            <w:pPr>
              <w:spacing w:after="0"/>
              <w:jc w:val="center"/>
              <w:rPr>
                <w:rFonts w:ascii="Calibri" w:hAnsi="Calibri" w:cs="Verdana"/>
                <w:color w:val="44546A"/>
                <w:sz w:val="16"/>
                <w:szCs w:val="16"/>
                <w:lang w:val="es-ES"/>
              </w:rPr>
            </w:pPr>
            <w:r>
              <w:rPr>
                <w:rFonts w:ascii="Calibri" w:hAnsi="Calibri" w:cs="Verdana"/>
                <w:color w:val="44546A"/>
                <w:sz w:val="16"/>
                <w:szCs w:val="16"/>
                <w:lang w:val="es-ES"/>
              </w:rPr>
              <w:t>102</w:t>
            </w:r>
          </w:p>
        </w:tc>
      </w:tr>
      <w:tr w:rsidR="009A6F93" w:rsidRPr="007F35D7" w:rsidTr="009A6F93">
        <w:trPr>
          <w:trHeight w:val="285"/>
          <w:jc w:val="center"/>
        </w:trPr>
        <w:tc>
          <w:tcPr>
            <w:tcW w:w="4552" w:type="dxa"/>
            <w:tcBorders>
              <w:top w:val="single" w:sz="3" w:space="0" w:color="000000"/>
              <w:left w:val="single" w:sz="3" w:space="0" w:color="000000"/>
              <w:bottom w:val="single" w:sz="3" w:space="0" w:color="000000"/>
              <w:right w:val="single" w:sz="3" w:space="0" w:color="000000"/>
            </w:tcBorders>
            <w:shd w:val="clear" w:color="auto" w:fill="9BBB59"/>
            <w:vAlign w:val="center"/>
          </w:tcPr>
          <w:p w:rsidR="009A6F93" w:rsidRPr="007F35D7" w:rsidRDefault="009A6F93" w:rsidP="009A6F93">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COLECTIVOS DE ALUMNADO ATENDIDOS (PORCENTAJE)</w:t>
            </w:r>
          </w:p>
        </w:tc>
        <w:tc>
          <w:tcPr>
            <w:tcW w:w="85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13-14</w:t>
            </w:r>
          </w:p>
        </w:tc>
        <w:tc>
          <w:tcPr>
            <w:tcW w:w="776"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14-15</w:t>
            </w:r>
          </w:p>
        </w:tc>
        <w:tc>
          <w:tcPr>
            <w:tcW w:w="847"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15-16</w:t>
            </w:r>
          </w:p>
        </w:tc>
        <w:tc>
          <w:tcPr>
            <w:tcW w:w="99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Verdana"/>
                <w:b/>
                <w:bCs/>
                <w:color w:val="FFFFFF"/>
                <w:sz w:val="16"/>
                <w:szCs w:val="16"/>
                <w:lang w:val="es"/>
              </w:rPr>
            </w:pPr>
            <w:r w:rsidRPr="007F35D7">
              <w:rPr>
                <w:rFonts w:cs="Verdana"/>
                <w:b/>
                <w:bCs/>
                <w:color w:val="FFFFFF"/>
                <w:sz w:val="16"/>
                <w:szCs w:val="16"/>
                <w:lang w:val="es"/>
              </w:rPr>
              <w:t>16-17</w:t>
            </w:r>
          </w:p>
        </w:tc>
        <w:tc>
          <w:tcPr>
            <w:tcW w:w="99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17-18</w:t>
            </w:r>
          </w:p>
        </w:tc>
        <w:tc>
          <w:tcPr>
            <w:tcW w:w="99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Default="009A6F93" w:rsidP="009A6F93">
            <w:pPr>
              <w:spacing w:after="0"/>
              <w:jc w:val="center"/>
              <w:rPr>
                <w:rFonts w:ascii="Calibri" w:hAnsi="Calibri" w:cs="Verdana"/>
                <w:b/>
                <w:bCs/>
                <w:color w:val="FFFFFF"/>
                <w:sz w:val="16"/>
                <w:szCs w:val="16"/>
                <w:lang w:val="es-ES"/>
              </w:rPr>
            </w:pPr>
            <w:r>
              <w:rPr>
                <w:rFonts w:ascii="Calibri" w:hAnsi="Calibri" w:cs="Verdana"/>
                <w:b/>
                <w:bCs/>
                <w:color w:val="FFFFFF"/>
                <w:sz w:val="16"/>
                <w:szCs w:val="16"/>
                <w:lang w:val="es-ES"/>
              </w:rPr>
              <w:t>18-19</w:t>
            </w:r>
          </w:p>
        </w:tc>
        <w:tc>
          <w:tcPr>
            <w:tcW w:w="99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Default="009A6F93" w:rsidP="009A6F93">
            <w:pPr>
              <w:spacing w:after="0"/>
              <w:jc w:val="center"/>
              <w:rPr>
                <w:rFonts w:ascii="Calibri" w:hAnsi="Calibri"/>
                <w:b/>
                <w:bCs/>
                <w:color w:val="FFFFFF"/>
                <w:sz w:val="16"/>
                <w:szCs w:val="16"/>
              </w:rPr>
            </w:pPr>
            <w:r>
              <w:rPr>
                <w:rFonts w:ascii="Calibri" w:hAnsi="Calibri" w:cs="Verdana"/>
                <w:b/>
                <w:bCs/>
                <w:color w:val="FFFFFF"/>
                <w:sz w:val="16"/>
                <w:szCs w:val="16"/>
                <w:lang w:val="es-ES"/>
              </w:rPr>
              <w:t>Variación</w:t>
            </w:r>
          </w:p>
        </w:tc>
      </w:tr>
      <w:tr w:rsidR="004512B5" w:rsidRPr="007F35D7" w:rsidTr="009A6F93">
        <w:trPr>
          <w:trHeight w:val="285"/>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4512B5" w:rsidRPr="007F35D7" w:rsidRDefault="004512B5" w:rsidP="004512B5">
            <w:pPr>
              <w:autoSpaceDE w:val="0"/>
              <w:autoSpaceDN w:val="0"/>
              <w:adjustRightInd w:val="0"/>
              <w:spacing w:after="0" w:line="240" w:lineRule="auto"/>
              <w:jc w:val="center"/>
              <w:rPr>
                <w:rFonts w:cs="Calibri"/>
                <w:szCs w:val="22"/>
                <w:lang w:val="es"/>
              </w:rPr>
            </w:pPr>
            <w:r w:rsidRPr="007F35D7">
              <w:rPr>
                <w:rFonts w:cs="Verdana"/>
                <w:sz w:val="16"/>
                <w:szCs w:val="16"/>
                <w:lang w:val="es"/>
              </w:rPr>
              <w:t>ALUMNADO ABSENTISTA</w:t>
            </w:r>
          </w:p>
        </w:tc>
        <w:tc>
          <w:tcPr>
            <w:tcW w:w="851" w:type="dxa"/>
            <w:tcBorders>
              <w:top w:val="single" w:sz="3" w:space="0" w:color="000000"/>
              <w:left w:val="single" w:sz="3" w:space="0" w:color="000000"/>
              <w:bottom w:val="single" w:sz="3" w:space="0" w:color="000000"/>
              <w:right w:val="single" w:sz="3" w:space="0" w:color="000000"/>
            </w:tcBorders>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11,93%</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7,41%</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6,09%</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4,28%</w:t>
            </w:r>
          </w:p>
        </w:tc>
        <w:tc>
          <w:tcPr>
            <w:tcW w:w="992" w:type="dxa"/>
            <w:tcBorders>
              <w:top w:val="nil"/>
              <w:left w:val="nil"/>
              <w:bottom w:val="single" w:sz="8" w:space="0" w:color="000000"/>
              <w:right w:val="single" w:sz="8" w:space="0" w:color="000000"/>
            </w:tcBorders>
            <w:shd w:val="clear" w:color="000000" w:fill="FFFFFF"/>
            <w:vAlign w:val="center"/>
          </w:tcPr>
          <w:p w:rsidR="004512B5" w:rsidRPr="00E75B3F" w:rsidRDefault="004512B5" w:rsidP="004512B5">
            <w:pPr>
              <w:spacing w:after="0"/>
              <w:jc w:val="center"/>
              <w:rPr>
                <w:rFonts w:ascii="Calibri" w:hAnsi="Calibri" w:cs="Segoe UI"/>
                <w:color w:val="000000" w:themeColor="text1"/>
                <w:sz w:val="16"/>
                <w:szCs w:val="16"/>
              </w:rPr>
            </w:pPr>
            <w:r w:rsidRPr="00E75B3F">
              <w:rPr>
                <w:rFonts w:ascii="Calibri" w:hAnsi="Calibri" w:cs="Verdana"/>
                <w:color w:val="000000" w:themeColor="text1"/>
                <w:sz w:val="16"/>
                <w:szCs w:val="16"/>
                <w:lang w:val="es-ES"/>
              </w:rPr>
              <w:t>4,02%</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4512B5" w:rsidRDefault="004512B5" w:rsidP="004512B5">
            <w:pPr>
              <w:spacing w:after="0"/>
              <w:jc w:val="center"/>
              <w:rPr>
                <w:rFonts w:ascii="Calibri" w:hAnsi="Calibri" w:cs="Calibri"/>
                <w:color w:val="000000" w:themeColor="text1"/>
                <w:sz w:val="16"/>
                <w:szCs w:val="16"/>
              </w:rPr>
            </w:pPr>
            <w:r w:rsidRPr="004512B5">
              <w:rPr>
                <w:rFonts w:ascii="Calibri" w:hAnsi="Calibri" w:cs="Calibri"/>
                <w:color w:val="000000" w:themeColor="text1"/>
                <w:sz w:val="16"/>
                <w:szCs w:val="16"/>
              </w:rPr>
              <w:t>3,91%</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4512B5" w:rsidRDefault="004512B5" w:rsidP="004512B5">
            <w:pPr>
              <w:spacing w:after="0"/>
              <w:jc w:val="center"/>
              <w:rPr>
                <w:rFonts w:ascii="Calibri" w:hAnsi="Calibri" w:cs="Calibri"/>
                <w:color w:val="000000" w:themeColor="text1"/>
                <w:sz w:val="16"/>
                <w:szCs w:val="16"/>
              </w:rPr>
            </w:pPr>
            <w:r w:rsidRPr="004512B5">
              <w:rPr>
                <w:rFonts w:ascii="Calibri" w:hAnsi="Calibri" w:cs="Calibri"/>
                <w:color w:val="000000" w:themeColor="text1"/>
                <w:sz w:val="16"/>
                <w:szCs w:val="16"/>
              </w:rPr>
              <w:t>-0,11%</w:t>
            </w:r>
          </w:p>
        </w:tc>
      </w:tr>
      <w:tr w:rsidR="004512B5" w:rsidRPr="007F35D7" w:rsidTr="00BE4805">
        <w:trPr>
          <w:trHeight w:val="363"/>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4512B5" w:rsidRPr="007F35D7" w:rsidRDefault="004512B5" w:rsidP="004512B5">
            <w:pPr>
              <w:autoSpaceDE w:val="0"/>
              <w:autoSpaceDN w:val="0"/>
              <w:adjustRightInd w:val="0"/>
              <w:spacing w:after="0" w:line="240" w:lineRule="auto"/>
              <w:rPr>
                <w:rFonts w:cs="Calibri"/>
                <w:szCs w:val="22"/>
                <w:lang w:val="es"/>
              </w:rPr>
            </w:pPr>
            <w:r w:rsidRPr="007F35D7">
              <w:rPr>
                <w:rFonts w:cs="Verdana"/>
                <w:sz w:val="16"/>
                <w:szCs w:val="16"/>
                <w:lang w:val="es"/>
              </w:rPr>
              <w:t>ALUMNADO CON 2 AÑOS DE DESFASE CURRICULAR</w:t>
            </w:r>
          </w:p>
        </w:tc>
        <w:tc>
          <w:tcPr>
            <w:tcW w:w="851" w:type="dxa"/>
            <w:tcBorders>
              <w:top w:val="single" w:sz="3" w:space="0" w:color="000000"/>
              <w:left w:val="single" w:sz="3" w:space="0" w:color="000000"/>
              <w:bottom w:val="single" w:sz="3" w:space="0" w:color="000000"/>
              <w:right w:val="single" w:sz="3" w:space="0" w:color="000000"/>
            </w:tcBorders>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13,53%</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6,32%</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10,81%</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4512B5" w:rsidRPr="007F35D7" w:rsidRDefault="004512B5" w:rsidP="004512B5">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8,99%</w:t>
            </w:r>
          </w:p>
        </w:tc>
        <w:tc>
          <w:tcPr>
            <w:tcW w:w="992" w:type="dxa"/>
            <w:tcBorders>
              <w:top w:val="nil"/>
              <w:left w:val="nil"/>
              <w:bottom w:val="single" w:sz="8" w:space="0" w:color="000000"/>
              <w:right w:val="single" w:sz="8" w:space="0" w:color="000000"/>
            </w:tcBorders>
            <w:shd w:val="clear" w:color="000000" w:fill="FFFFFF"/>
            <w:vAlign w:val="center"/>
          </w:tcPr>
          <w:p w:rsidR="004512B5" w:rsidRPr="00E75B3F" w:rsidRDefault="004512B5" w:rsidP="004512B5">
            <w:pPr>
              <w:spacing w:after="0"/>
              <w:jc w:val="center"/>
              <w:rPr>
                <w:rFonts w:ascii="Calibri" w:hAnsi="Calibri" w:cs="Segoe UI"/>
                <w:color w:val="000000" w:themeColor="text1"/>
                <w:sz w:val="16"/>
                <w:szCs w:val="16"/>
              </w:rPr>
            </w:pPr>
            <w:r w:rsidRPr="00E75B3F">
              <w:rPr>
                <w:rFonts w:ascii="Calibri" w:hAnsi="Calibri" w:cs="Verdana"/>
                <w:color w:val="000000" w:themeColor="text1"/>
                <w:sz w:val="16"/>
                <w:szCs w:val="16"/>
                <w:lang w:val="es-ES"/>
              </w:rPr>
              <w:t>7,60%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4512B5" w:rsidRDefault="004512B5" w:rsidP="004512B5">
            <w:pPr>
              <w:spacing w:after="0"/>
              <w:jc w:val="center"/>
              <w:rPr>
                <w:rFonts w:ascii="Calibri" w:hAnsi="Calibri" w:cs="Calibri"/>
                <w:color w:val="000000" w:themeColor="text1"/>
                <w:sz w:val="16"/>
                <w:szCs w:val="16"/>
              </w:rPr>
            </w:pPr>
            <w:r w:rsidRPr="004512B5">
              <w:rPr>
                <w:rFonts w:ascii="Calibri" w:hAnsi="Calibri" w:cs="Calibri"/>
                <w:color w:val="000000" w:themeColor="text1"/>
                <w:sz w:val="16"/>
                <w:szCs w:val="16"/>
              </w:rPr>
              <w:t>6,83%</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4512B5" w:rsidRDefault="004512B5" w:rsidP="004512B5">
            <w:pPr>
              <w:spacing w:after="0"/>
              <w:jc w:val="center"/>
              <w:rPr>
                <w:rFonts w:ascii="Calibri" w:hAnsi="Calibri" w:cs="Calibri"/>
                <w:color w:val="000000" w:themeColor="text1"/>
                <w:sz w:val="16"/>
                <w:szCs w:val="16"/>
              </w:rPr>
            </w:pPr>
            <w:r w:rsidRPr="004512B5">
              <w:rPr>
                <w:rFonts w:ascii="Calibri" w:hAnsi="Calibri" w:cs="Calibri"/>
                <w:color w:val="000000" w:themeColor="text1"/>
                <w:sz w:val="16"/>
                <w:szCs w:val="16"/>
              </w:rPr>
              <w:t>-0,77%</w:t>
            </w:r>
          </w:p>
        </w:tc>
      </w:tr>
      <w:tr w:rsidR="004512B5" w:rsidRPr="007F35D7" w:rsidTr="00BE4805">
        <w:trPr>
          <w:trHeight w:val="285"/>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4512B5" w:rsidRPr="007F35D7" w:rsidRDefault="004512B5" w:rsidP="004512B5">
            <w:pPr>
              <w:autoSpaceDE w:val="0"/>
              <w:autoSpaceDN w:val="0"/>
              <w:adjustRightInd w:val="0"/>
              <w:spacing w:after="0" w:line="240" w:lineRule="auto"/>
              <w:rPr>
                <w:rFonts w:cs="Calibri"/>
                <w:szCs w:val="22"/>
                <w:lang w:val="es"/>
              </w:rPr>
            </w:pPr>
            <w:r w:rsidRPr="007F35D7">
              <w:rPr>
                <w:rFonts w:cs="Verdana"/>
                <w:sz w:val="16"/>
                <w:szCs w:val="16"/>
                <w:lang w:val="es"/>
              </w:rPr>
              <w:t>ALUMNADO CON MÁS DE 2 AÑOS DE DESFASE CURRICULAR</w:t>
            </w:r>
          </w:p>
        </w:tc>
        <w:tc>
          <w:tcPr>
            <w:tcW w:w="851" w:type="dxa"/>
            <w:tcBorders>
              <w:top w:val="single" w:sz="3" w:space="0" w:color="000000"/>
              <w:left w:val="single" w:sz="3" w:space="0" w:color="000000"/>
              <w:bottom w:val="single" w:sz="3" w:space="0" w:color="000000"/>
              <w:right w:val="single" w:sz="3" w:space="0" w:color="000000"/>
            </w:tcBorders>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11,68%</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4,15%</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3,97%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4512B5" w:rsidRPr="007F35D7" w:rsidRDefault="004512B5" w:rsidP="004512B5">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5,80%</w:t>
            </w:r>
          </w:p>
        </w:tc>
        <w:tc>
          <w:tcPr>
            <w:tcW w:w="992" w:type="dxa"/>
            <w:tcBorders>
              <w:top w:val="nil"/>
              <w:left w:val="nil"/>
              <w:bottom w:val="single" w:sz="8" w:space="0" w:color="000000"/>
              <w:right w:val="single" w:sz="8" w:space="0" w:color="000000"/>
            </w:tcBorders>
            <w:shd w:val="clear" w:color="000000" w:fill="FFFFFF"/>
            <w:vAlign w:val="center"/>
          </w:tcPr>
          <w:p w:rsidR="004512B5" w:rsidRPr="00E75B3F" w:rsidRDefault="004512B5" w:rsidP="004512B5">
            <w:pPr>
              <w:spacing w:after="0"/>
              <w:jc w:val="center"/>
              <w:rPr>
                <w:rFonts w:ascii="Calibri" w:hAnsi="Calibri" w:cs="Segoe UI"/>
                <w:color w:val="000000" w:themeColor="text1"/>
                <w:sz w:val="16"/>
                <w:szCs w:val="16"/>
              </w:rPr>
            </w:pPr>
            <w:r w:rsidRPr="00E75B3F">
              <w:rPr>
                <w:rFonts w:ascii="Calibri" w:hAnsi="Calibri" w:cs="Verdana"/>
                <w:color w:val="000000" w:themeColor="text1"/>
                <w:sz w:val="16"/>
                <w:szCs w:val="16"/>
                <w:lang w:val="es-ES"/>
              </w:rPr>
              <w:t>4,82%</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4512B5" w:rsidRDefault="004512B5" w:rsidP="004512B5">
            <w:pPr>
              <w:spacing w:after="0"/>
              <w:jc w:val="center"/>
              <w:rPr>
                <w:rFonts w:ascii="Calibri" w:hAnsi="Calibri" w:cs="Calibri"/>
                <w:color w:val="000000" w:themeColor="text1"/>
                <w:sz w:val="16"/>
                <w:szCs w:val="16"/>
              </w:rPr>
            </w:pPr>
            <w:r w:rsidRPr="004512B5">
              <w:rPr>
                <w:rFonts w:ascii="Calibri" w:hAnsi="Calibri" w:cs="Calibri"/>
                <w:color w:val="000000" w:themeColor="text1"/>
                <w:sz w:val="16"/>
                <w:szCs w:val="16"/>
              </w:rPr>
              <w:t>4,22%</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4512B5" w:rsidRDefault="004512B5" w:rsidP="004512B5">
            <w:pPr>
              <w:spacing w:after="0"/>
              <w:jc w:val="center"/>
              <w:rPr>
                <w:rFonts w:ascii="Calibri" w:hAnsi="Calibri" w:cs="Calibri"/>
                <w:color w:val="000000" w:themeColor="text1"/>
                <w:sz w:val="16"/>
                <w:szCs w:val="16"/>
              </w:rPr>
            </w:pPr>
            <w:r w:rsidRPr="004512B5">
              <w:rPr>
                <w:rFonts w:ascii="Calibri" w:hAnsi="Calibri" w:cs="Calibri"/>
                <w:color w:val="000000" w:themeColor="text1"/>
                <w:sz w:val="16"/>
                <w:szCs w:val="16"/>
              </w:rPr>
              <w:t>-0,60%</w:t>
            </w:r>
          </w:p>
        </w:tc>
      </w:tr>
      <w:tr w:rsidR="004512B5" w:rsidRPr="007F35D7" w:rsidTr="00BE4805">
        <w:trPr>
          <w:trHeight w:val="285"/>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4512B5" w:rsidRPr="007F35D7" w:rsidRDefault="004512B5" w:rsidP="004512B5">
            <w:pPr>
              <w:autoSpaceDE w:val="0"/>
              <w:autoSpaceDN w:val="0"/>
              <w:adjustRightInd w:val="0"/>
              <w:spacing w:after="0" w:line="240" w:lineRule="auto"/>
              <w:rPr>
                <w:rFonts w:cs="Calibri"/>
                <w:szCs w:val="22"/>
                <w:lang w:val="es"/>
              </w:rPr>
            </w:pPr>
            <w:r w:rsidRPr="007F35D7">
              <w:rPr>
                <w:rFonts w:cs="Verdana"/>
                <w:sz w:val="16"/>
                <w:szCs w:val="16"/>
                <w:lang w:val="es"/>
              </w:rPr>
              <w:t>ALUMNADO CON MENOS DE 2 AÑOS DE DESFASE</w:t>
            </w:r>
          </w:p>
        </w:tc>
        <w:tc>
          <w:tcPr>
            <w:tcW w:w="851" w:type="dxa"/>
            <w:tcBorders>
              <w:top w:val="single" w:sz="3" w:space="0" w:color="000000"/>
              <w:left w:val="single" w:sz="3" w:space="0" w:color="000000"/>
              <w:bottom w:val="single" w:sz="3" w:space="0" w:color="000000"/>
              <w:right w:val="single" w:sz="3" w:space="0" w:color="000000"/>
            </w:tcBorders>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26,36%</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36,71%</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40,29%</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4512B5" w:rsidRPr="007F35D7" w:rsidRDefault="004512B5" w:rsidP="004512B5">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37,71%</w:t>
            </w:r>
          </w:p>
        </w:tc>
        <w:tc>
          <w:tcPr>
            <w:tcW w:w="992" w:type="dxa"/>
            <w:tcBorders>
              <w:top w:val="nil"/>
              <w:left w:val="nil"/>
              <w:bottom w:val="single" w:sz="8" w:space="0" w:color="000000"/>
              <w:right w:val="single" w:sz="8" w:space="0" w:color="000000"/>
            </w:tcBorders>
            <w:shd w:val="clear" w:color="000000" w:fill="FFFFFF"/>
            <w:vAlign w:val="center"/>
          </w:tcPr>
          <w:p w:rsidR="004512B5" w:rsidRPr="00E75B3F" w:rsidRDefault="004512B5" w:rsidP="004512B5">
            <w:pPr>
              <w:spacing w:after="0"/>
              <w:jc w:val="center"/>
              <w:rPr>
                <w:rFonts w:ascii="Calibri" w:hAnsi="Calibri" w:cs="Segoe UI"/>
                <w:color w:val="000000" w:themeColor="text1"/>
                <w:sz w:val="16"/>
                <w:szCs w:val="16"/>
              </w:rPr>
            </w:pPr>
            <w:r w:rsidRPr="00E75B3F">
              <w:rPr>
                <w:rFonts w:ascii="Calibri" w:hAnsi="Calibri" w:cs="Verdana"/>
                <w:color w:val="000000" w:themeColor="text1"/>
                <w:sz w:val="16"/>
                <w:szCs w:val="16"/>
                <w:lang w:val="es-ES"/>
              </w:rPr>
              <w:t>35,35%</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4512B5" w:rsidRDefault="004512B5" w:rsidP="004512B5">
            <w:pPr>
              <w:spacing w:after="0"/>
              <w:jc w:val="center"/>
              <w:rPr>
                <w:rFonts w:ascii="Calibri" w:hAnsi="Calibri" w:cs="Calibri"/>
                <w:color w:val="000000" w:themeColor="text1"/>
                <w:sz w:val="16"/>
                <w:szCs w:val="16"/>
              </w:rPr>
            </w:pPr>
            <w:r w:rsidRPr="004512B5">
              <w:rPr>
                <w:rFonts w:ascii="Calibri" w:hAnsi="Calibri" w:cs="Calibri"/>
                <w:color w:val="000000" w:themeColor="text1"/>
                <w:sz w:val="16"/>
                <w:szCs w:val="16"/>
              </w:rPr>
              <w:t>39,07%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4512B5" w:rsidRDefault="004512B5" w:rsidP="004512B5">
            <w:pPr>
              <w:spacing w:after="0"/>
              <w:jc w:val="center"/>
              <w:rPr>
                <w:rFonts w:ascii="Calibri" w:hAnsi="Calibri" w:cs="Calibri"/>
                <w:color w:val="000000" w:themeColor="text1"/>
                <w:sz w:val="16"/>
                <w:szCs w:val="16"/>
              </w:rPr>
            </w:pPr>
            <w:r w:rsidRPr="004512B5">
              <w:rPr>
                <w:rFonts w:ascii="Calibri" w:hAnsi="Calibri" w:cs="Calibri"/>
                <w:color w:val="000000" w:themeColor="text1"/>
                <w:sz w:val="16"/>
                <w:szCs w:val="16"/>
              </w:rPr>
              <w:t>3,72%</w:t>
            </w:r>
          </w:p>
        </w:tc>
      </w:tr>
      <w:tr w:rsidR="004512B5" w:rsidRPr="007F35D7" w:rsidTr="00BE4805">
        <w:trPr>
          <w:trHeight w:val="285"/>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4512B5" w:rsidRPr="007F35D7" w:rsidRDefault="004512B5" w:rsidP="004512B5">
            <w:pPr>
              <w:autoSpaceDE w:val="0"/>
              <w:autoSpaceDN w:val="0"/>
              <w:adjustRightInd w:val="0"/>
              <w:spacing w:after="0" w:line="240" w:lineRule="auto"/>
              <w:rPr>
                <w:rFonts w:cs="Calibri"/>
                <w:szCs w:val="22"/>
                <w:lang w:val="es"/>
              </w:rPr>
            </w:pPr>
            <w:r w:rsidRPr="007F35D7">
              <w:rPr>
                <w:rFonts w:cs="Verdana"/>
                <w:sz w:val="16"/>
                <w:szCs w:val="16"/>
                <w:lang w:val="es"/>
              </w:rPr>
              <w:t>ALUMNADO DE AMBIENTE DESFAVORECIDO</w:t>
            </w:r>
          </w:p>
        </w:tc>
        <w:tc>
          <w:tcPr>
            <w:tcW w:w="851" w:type="dxa"/>
            <w:tcBorders>
              <w:top w:val="single" w:sz="3" w:space="0" w:color="000000"/>
              <w:left w:val="single" w:sz="3" w:space="0" w:color="000000"/>
              <w:bottom w:val="single" w:sz="3" w:space="0" w:color="000000"/>
              <w:right w:val="single" w:sz="3" w:space="0" w:color="000000"/>
            </w:tcBorders>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24,25%</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17,95%</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15,25%</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4512B5" w:rsidRPr="007F35D7" w:rsidRDefault="004512B5" w:rsidP="004512B5">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15,88%</w:t>
            </w:r>
          </w:p>
        </w:tc>
        <w:tc>
          <w:tcPr>
            <w:tcW w:w="992" w:type="dxa"/>
            <w:tcBorders>
              <w:top w:val="nil"/>
              <w:left w:val="nil"/>
              <w:bottom w:val="single" w:sz="8" w:space="0" w:color="000000"/>
              <w:right w:val="single" w:sz="8" w:space="0" w:color="000000"/>
            </w:tcBorders>
            <w:shd w:val="clear" w:color="000000" w:fill="FFFFFF"/>
            <w:vAlign w:val="center"/>
          </w:tcPr>
          <w:p w:rsidR="004512B5" w:rsidRPr="00E75B3F" w:rsidRDefault="004512B5" w:rsidP="004512B5">
            <w:pPr>
              <w:spacing w:after="0"/>
              <w:jc w:val="center"/>
              <w:rPr>
                <w:rFonts w:ascii="Calibri" w:hAnsi="Calibri" w:cs="Segoe UI"/>
                <w:color w:val="000000" w:themeColor="text1"/>
                <w:sz w:val="16"/>
                <w:szCs w:val="16"/>
              </w:rPr>
            </w:pPr>
            <w:r w:rsidRPr="00E75B3F">
              <w:rPr>
                <w:rFonts w:ascii="Calibri" w:hAnsi="Calibri" w:cs="Verdana"/>
                <w:color w:val="000000" w:themeColor="text1"/>
                <w:sz w:val="16"/>
                <w:szCs w:val="16"/>
                <w:lang w:val="es-ES"/>
              </w:rPr>
              <w:t>16,14%</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4512B5" w:rsidRDefault="004512B5" w:rsidP="004512B5">
            <w:pPr>
              <w:spacing w:after="0"/>
              <w:jc w:val="center"/>
              <w:rPr>
                <w:rFonts w:ascii="Calibri" w:hAnsi="Calibri" w:cs="Calibri"/>
                <w:color w:val="000000" w:themeColor="text1"/>
                <w:sz w:val="16"/>
                <w:szCs w:val="16"/>
              </w:rPr>
            </w:pPr>
            <w:r w:rsidRPr="004512B5">
              <w:rPr>
                <w:rFonts w:ascii="Calibri" w:hAnsi="Calibri" w:cs="Calibri"/>
                <w:color w:val="000000" w:themeColor="text1"/>
                <w:sz w:val="16"/>
                <w:szCs w:val="16"/>
              </w:rPr>
              <w:t>12,55%</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4512B5" w:rsidRDefault="004512B5" w:rsidP="004512B5">
            <w:pPr>
              <w:spacing w:after="0"/>
              <w:jc w:val="center"/>
              <w:rPr>
                <w:rFonts w:ascii="Calibri" w:hAnsi="Calibri" w:cs="Calibri"/>
                <w:color w:val="000000" w:themeColor="text1"/>
                <w:sz w:val="16"/>
                <w:szCs w:val="16"/>
              </w:rPr>
            </w:pPr>
            <w:r w:rsidRPr="004512B5">
              <w:rPr>
                <w:rFonts w:ascii="Calibri" w:hAnsi="Calibri" w:cs="Calibri"/>
                <w:color w:val="000000" w:themeColor="text1"/>
                <w:sz w:val="16"/>
                <w:szCs w:val="16"/>
              </w:rPr>
              <w:t>-3,59%</w:t>
            </w:r>
          </w:p>
        </w:tc>
      </w:tr>
      <w:tr w:rsidR="004512B5" w:rsidRPr="007F35D7" w:rsidTr="00BE4805">
        <w:trPr>
          <w:trHeight w:val="285"/>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4512B5" w:rsidRPr="007F35D7" w:rsidRDefault="004512B5" w:rsidP="004512B5">
            <w:pPr>
              <w:autoSpaceDE w:val="0"/>
              <w:autoSpaceDN w:val="0"/>
              <w:adjustRightInd w:val="0"/>
              <w:spacing w:after="0" w:line="240" w:lineRule="auto"/>
              <w:rPr>
                <w:rFonts w:cs="Calibri"/>
                <w:szCs w:val="22"/>
                <w:lang w:val="es"/>
              </w:rPr>
            </w:pPr>
            <w:r w:rsidRPr="007F35D7">
              <w:rPr>
                <w:rFonts w:cs="Verdana"/>
                <w:sz w:val="16"/>
                <w:szCs w:val="16"/>
                <w:lang w:val="es"/>
              </w:rPr>
              <w:t>ALUMNADO DE MINORÍAS</w:t>
            </w:r>
          </w:p>
        </w:tc>
        <w:tc>
          <w:tcPr>
            <w:tcW w:w="851" w:type="dxa"/>
            <w:tcBorders>
              <w:top w:val="single" w:sz="3" w:space="0" w:color="000000"/>
              <w:left w:val="single" w:sz="3" w:space="0" w:color="000000"/>
              <w:bottom w:val="single" w:sz="3" w:space="0" w:color="000000"/>
              <w:right w:val="single" w:sz="3" w:space="0" w:color="000000"/>
            </w:tcBorders>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10,66%</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4,83%</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6,29%</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4512B5" w:rsidRPr="007F35D7" w:rsidRDefault="004512B5" w:rsidP="004512B5">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5,87%</w:t>
            </w:r>
          </w:p>
        </w:tc>
        <w:tc>
          <w:tcPr>
            <w:tcW w:w="992" w:type="dxa"/>
            <w:tcBorders>
              <w:top w:val="nil"/>
              <w:left w:val="nil"/>
              <w:bottom w:val="single" w:sz="8" w:space="0" w:color="000000"/>
              <w:right w:val="single" w:sz="8" w:space="0" w:color="000000"/>
            </w:tcBorders>
            <w:shd w:val="clear" w:color="000000" w:fill="FFFFFF"/>
            <w:vAlign w:val="center"/>
          </w:tcPr>
          <w:p w:rsidR="004512B5" w:rsidRPr="00E75B3F" w:rsidRDefault="004512B5" w:rsidP="004512B5">
            <w:pPr>
              <w:spacing w:after="0"/>
              <w:jc w:val="center"/>
              <w:rPr>
                <w:rFonts w:ascii="Calibri" w:hAnsi="Calibri" w:cs="Segoe UI"/>
                <w:color w:val="000000" w:themeColor="text1"/>
                <w:sz w:val="16"/>
                <w:szCs w:val="16"/>
              </w:rPr>
            </w:pPr>
            <w:r w:rsidRPr="00E75B3F">
              <w:rPr>
                <w:rFonts w:ascii="Calibri" w:hAnsi="Calibri" w:cs="Verdana"/>
                <w:color w:val="000000" w:themeColor="text1"/>
                <w:sz w:val="16"/>
                <w:szCs w:val="16"/>
                <w:lang w:val="es-ES"/>
              </w:rPr>
              <w:t>7,23%</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4512B5" w:rsidRDefault="004512B5" w:rsidP="004512B5">
            <w:pPr>
              <w:spacing w:after="0"/>
              <w:jc w:val="center"/>
              <w:rPr>
                <w:rFonts w:ascii="Calibri" w:hAnsi="Calibri" w:cs="Calibri"/>
                <w:color w:val="000000" w:themeColor="text1"/>
                <w:sz w:val="16"/>
                <w:szCs w:val="16"/>
              </w:rPr>
            </w:pPr>
            <w:r w:rsidRPr="004512B5">
              <w:rPr>
                <w:rFonts w:ascii="Calibri" w:hAnsi="Calibri" w:cs="Calibri"/>
                <w:color w:val="000000" w:themeColor="text1"/>
                <w:sz w:val="16"/>
                <w:szCs w:val="16"/>
              </w:rPr>
              <w:t>5,47%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4512B5" w:rsidRDefault="004512B5" w:rsidP="004512B5">
            <w:pPr>
              <w:spacing w:after="0"/>
              <w:jc w:val="center"/>
              <w:rPr>
                <w:rFonts w:ascii="Calibri" w:hAnsi="Calibri" w:cs="Calibri"/>
                <w:color w:val="000000" w:themeColor="text1"/>
                <w:sz w:val="16"/>
                <w:szCs w:val="16"/>
              </w:rPr>
            </w:pPr>
            <w:r w:rsidRPr="004512B5">
              <w:rPr>
                <w:rFonts w:ascii="Calibri" w:hAnsi="Calibri" w:cs="Calibri"/>
                <w:color w:val="000000" w:themeColor="text1"/>
                <w:sz w:val="16"/>
                <w:szCs w:val="16"/>
              </w:rPr>
              <w:t>-1,76%</w:t>
            </w:r>
          </w:p>
        </w:tc>
      </w:tr>
      <w:tr w:rsidR="004512B5" w:rsidRPr="007F35D7" w:rsidTr="00BE4805">
        <w:trPr>
          <w:trHeight w:val="285"/>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4512B5" w:rsidRPr="007F35D7" w:rsidRDefault="004512B5" w:rsidP="004512B5">
            <w:pPr>
              <w:autoSpaceDE w:val="0"/>
              <w:autoSpaceDN w:val="0"/>
              <w:adjustRightInd w:val="0"/>
              <w:spacing w:after="0" w:line="240" w:lineRule="auto"/>
              <w:rPr>
                <w:rFonts w:cs="Calibri"/>
                <w:szCs w:val="22"/>
                <w:lang w:val="es"/>
              </w:rPr>
            </w:pPr>
            <w:r w:rsidRPr="007F35D7">
              <w:rPr>
                <w:rFonts w:cs="Verdana"/>
                <w:sz w:val="16"/>
                <w:szCs w:val="16"/>
                <w:lang w:val="es"/>
              </w:rPr>
              <w:t>ALUMNADO INMIGRANTE</w:t>
            </w:r>
          </w:p>
        </w:tc>
        <w:tc>
          <w:tcPr>
            <w:tcW w:w="851" w:type="dxa"/>
            <w:tcBorders>
              <w:top w:val="single" w:sz="3" w:space="0" w:color="000000"/>
              <w:left w:val="single" w:sz="3" w:space="0" w:color="000000"/>
              <w:bottom w:val="single" w:sz="3" w:space="0" w:color="000000"/>
              <w:right w:val="single" w:sz="3" w:space="0" w:color="000000"/>
            </w:tcBorders>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29,55%</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22,23%</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25,10%</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4512B5" w:rsidRPr="007F35D7" w:rsidRDefault="004512B5" w:rsidP="004512B5">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26,25%</w:t>
            </w:r>
          </w:p>
        </w:tc>
        <w:tc>
          <w:tcPr>
            <w:tcW w:w="992" w:type="dxa"/>
            <w:tcBorders>
              <w:top w:val="nil"/>
              <w:left w:val="nil"/>
              <w:bottom w:val="single" w:sz="8" w:space="0" w:color="000000"/>
              <w:right w:val="single" w:sz="8" w:space="0" w:color="000000"/>
            </w:tcBorders>
            <w:shd w:val="clear" w:color="000000" w:fill="FFFFFF"/>
            <w:vAlign w:val="center"/>
          </w:tcPr>
          <w:p w:rsidR="004512B5" w:rsidRPr="00E75B3F" w:rsidRDefault="004512B5" w:rsidP="004512B5">
            <w:pPr>
              <w:spacing w:after="0"/>
              <w:jc w:val="center"/>
              <w:rPr>
                <w:rFonts w:ascii="Calibri" w:hAnsi="Calibri" w:cs="Segoe UI"/>
                <w:color w:val="000000" w:themeColor="text1"/>
                <w:sz w:val="16"/>
                <w:szCs w:val="16"/>
              </w:rPr>
            </w:pPr>
            <w:r w:rsidRPr="00E75B3F">
              <w:rPr>
                <w:rFonts w:ascii="Calibri" w:hAnsi="Calibri" w:cs="Verdana"/>
                <w:color w:val="000000" w:themeColor="text1"/>
                <w:sz w:val="16"/>
                <w:szCs w:val="16"/>
                <w:lang w:val="es-ES"/>
              </w:rPr>
              <w:t>19,58%</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4512B5" w:rsidRDefault="004512B5" w:rsidP="004512B5">
            <w:pPr>
              <w:spacing w:after="0"/>
              <w:jc w:val="center"/>
              <w:rPr>
                <w:rFonts w:ascii="Calibri" w:hAnsi="Calibri" w:cs="Calibri"/>
                <w:color w:val="000000" w:themeColor="text1"/>
                <w:sz w:val="16"/>
                <w:szCs w:val="16"/>
              </w:rPr>
            </w:pPr>
            <w:r w:rsidRPr="004512B5">
              <w:rPr>
                <w:rFonts w:ascii="Calibri" w:hAnsi="Calibri" w:cs="Calibri"/>
                <w:color w:val="000000" w:themeColor="text1"/>
                <w:sz w:val="16"/>
                <w:szCs w:val="16"/>
              </w:rPr>
              <w:t>19,07%</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4512B5" w:rsidRDefault="004512B5" w:rsidP="004512B5">
            <w:pPr>
              <w:spacing w:after="0"/>
              <w:jc w:val="center"/>
              <w:rPr>
                <w:rFonts w:ascii="Calibri" w:hAnsi="Calibri" w:cs="Calibri"/>
                <w:color w:val="000000" w:themeColor="text1"/>
                <w:sz w:val="16"/>
                <w:szCs w:val="16"/>
              </w:rPr>
            </w:pPr>
            <w:r w:rsidRPr="004512B5">
              <w:rPr>
                <w:rFonts w:ascii="Calibri" w:hAnsi="Calibri" w:cs="Calibri"/>
                <w:color w:val="000000" w:themeColor="text1"/>
                <w:sz w:val="16"/>
                <w:szCs w:val="16"/>
              </w:rPr>
              <w:t>-0,51%</w:t>
            </w:r>
          </w:p>
        </w:tc>
      </w:tr>
      <w:tr w:rsidR="004512B5" w:rsidRPr="007F35D7" w:rsidTr="00BE4805">
        <w:trPr>
          <w:trHeight w:val="285"/>
          <w:jc w:val="center"/>
        </w:trPr>
        <w:tc>
          <w:tcPr>
            <w:tcW w:w="4552" w:type="dxa"/>
            <w:tcBorders>
              <w:top w:val="single" w:sz="3" w:space="0" w:color="000000"/>
              <w:left w:val="single" w:sz="3" w:space="0" w:color="000000"/>
              <w:bottom w:val="single" w:sz="3" w:space="0" w:color="000000"/>
              <w:right w:val="single" w:sz="3" w:space="0" w:color="000000"/>
            </w:tcBorders>
            <w:vAlign w:val="center"/>
          </w:tcPr>
          <w:p w:rsidR="004512B5" w:rsidRPr="007F35D7" w:rsidRDefault="004512B5" w:rsidP="004512B5">
            <w:pPr>
              <w:autoSpaceDE w:val="0"/>
              <w:autoSpaceDN w:val="0"/>
              <w:adjustRightInd w:val="0"/>
              <w:spacing w:after="0" w:line="240" w:lineRule="auto"/>
              <w:rPr>
                <w:rFonts w:cs="Calibri"/>
                <w:szCs w:val="22"/>
                <w:lang w:val="es"/>
              </w:rPr>
            </w:pPr>
            <w:r w:rsidRPr="007F35D7">
              <w:rPr>
                <w:rFonts w:cs="Verdana"/>
                <w:sz w:val="16"/>
                <w:szCs w:val="16"/>
                <w:lang w:val="es"/>
              </w:rPr>
              <w:t>ALUMNADO SIN COMPETENCIA EN LENGUA CASTELLANA</w:t>
            </w:r>
          </w:p>
        </w:tc>
        <w:tc>
          <w:tcPr>
            <w:tcW w:w="851" w:type="dxa"/>
            <w:tcBorders>
              <w:top w:val="single" w:sz="3" w:space="0" w:color="000000"/>
              <w:left w:val="single" w:sz="3" w:space="0" w:color="000000"/>
              <w:bottom w:val="single" w:sz="3" w:space="0" w:color="000000"/>
              <w:right w:val="single" w:sz="3" w:space="0" w:color="000000"/>
            </w:tcBorders>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5,55%</w:t>
            </w:r>
          </w:p>
        </w:tc>
        <w:tc>
          <w:tcPr>
            <w:tcW w:w="77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5,57%</w:t>
            </w:r>
          </w:p>
        </w:tc>
        <w:tc>
          <w:tcPr>
            <w:tcW w:w="84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7F35D7" w:rsidRDefault="004512B5" w:rsidP="004512B5">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13,06%</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rsidR="004512B5" w:rsidRPr="007F35D7" w:rsidRDefault="004512B5" w:rsidP="004512B5">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5,95%</w:t>
            </w:r>
          </w:p>
        </w:tc>
        <w:tc>
          <w:tcPr>
            <w:tcW w:w="992" w:type="dxa"/>
            <w:tcBorders>
              <w:top w:val="nil"/>
              <w:left w:val="nil"/>
              <w:bottom w:val="single" w:sz="8" w:space="0" w:color="000000"/>
              <w:right w:val="single" w:sz="8" w:space="0" w:color="000000"/>
            </w:tcBorders>
            <w:shd w:val="clear" w:color="000000" w:fill="FFFFFF"/>
            <w:vAlign w:val="center"/>
          </w:tcPr>
          <w:p w:rsidR="004512B5" w:rsidRPr="00E75B3F" w:rsidRDefault="004512B5" w:rsidP="004512B5">
            <w:pPr>
              <w:spacing w:after="0"/>
              <w:jc w:val="center"/>
              <w:rPr>
                <w:rFonts w:ascii="Calibri" w:hAnsi="Calibri" w:cs="Segoe UI"/>
                <w:color w:val="000000" w:themeColor="text1"/>
                <w:sz w:val="16"/>
                <w:szCs w:val="16"/>
              </w:rPr>
            </w:pPr>
            <w:r w:rsidRPr="00E75B3F">
              <w:rPr>
                <w:rFonts w:ascii="Calibri" w:hAnsi="Calibri" w:cs="Verdana"/>
                <w:color w:val="000000" w:themeColor="text1"/>
                <w:sz w:val="16"/>
                <w:szCs w:val="16"/>
                <w:lang w:val="es-ES"/>
              </w:rPr>
              <w:t>9,28%</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4512B5" w:rsidRDefault="004512B5" w:rsidP="004512B5">
            <w:pPr>
              <w:spacing w:after="0"/>
              <w:jc w:val="center"/>
              <w:rPr>
                <w:rFonts w:ascii="Calibri" w:hAnsi="Calibri" w:cs="Calibri"/>
                <w:color w:val="000000" w:themeColor="text1"/>
                <w:sz w:val="16"/>
                <w:szCs w:val="16"/>
              </w:rPr>
            </w:pPr>
            <w:r w:rsidRPr="004512B5">
              <w:rPr>
                <w:rFonts w:ascii="Calibri" w:hAnsi="Calibri" w:cs="Calibri"/>
                <w:color w:val="000000" w:themeColor="text1"/>
                <w:sz w:val="16"/>
                <w:szCs w:val="16"/>
              </w:rPr>
              <w:t>5,71%</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512B5" w:rsidRPr="004512B5" w:rsidRDefault="004512B5" w:rsidP="004512B5">
            <w:pPr>
              <w:spacing w:after="0"/>
              <w:jc w:val="center"/>
              <w:rPr>
                <w:rFonts w:ascii="Calibri" w:hAnsi="Calibri" w:cs="Calibri"/>
                <w:color w:val="000000" w:themeColor="text1"/>
                <w:sz w:val="16"/>
                <w:szCs w:val="16"/>
              </w:rPr>
            </w:pPr>
            <w:r w:rsidRPr="004512B5">
              <w:rPr>
                <w:rFonts w:ascii="Calibri" w:hAnsi="Calibri" w:cs="Calibri"/>
                <w:color w:val="000000" w:themeColor="text1"/>
                <w:sz w:val="16"/>
                <w:szCs w:val="16"/>
              </w:rPr>
              <w:t>-3,57%</w:t>
            </w:r>
          </w:p>
        </w:tc>
      </w:tr>
    </w:tbl>
    <w:p w:rsidR="00D836B1" w:rsidRPr="007F35D7" w:rsidRDefault="00D836B1" w:rsidP="00277B52">
      <w:pPr>
        <w:spacing w:after="0"/>
        <w:rPr>
          <w:lang w:val="es"/>
        </w:rPr>
      </w:pPr>
    </w:p>
    <w:p w:rsidR="004033F4" w:rsidRDefault="006E6544" w:rsidP="004033F4">
      <w:pPr>
        <w:rPr>
          <w:lang w:val="es"/>
        </w:rPr>
      </w:pPr>
      <w:r w:rsidRPr="007F35D7">
        <w:rPr>
          <w:noProof/>
          <w:lang w:val="es-ES" w:eastAsia="es-ES"/>
        </w:rPr>
        <mc:AlternateContent>
          <mc:Choice Requires="wps">
            <w:drawing>
              <wp:anchor distT="0" distB="0" distL="114300" distR="114300" simplePos="0" relativeHeight="251659264" behindDoc="0" locked="0" layoutInCell="1" allowOverlap="1" wp14:anchorId="53730C24" wp14:editId="7FA5B477">
                <wp:simplePos x="0" y="0"/>
                <wp:positionH relativeFrom="column">
                  <wp:posOffset>2179900</wp:posOffset>
                </wp:positionH>
                <wp:positionV relativeFrom="paragraph">
                  <wp:posOffset>1493712</wp:posOffset>
                </wp:positionV>
                <wp:extent cx="379233" cy="2711395"/>
                <wp:effectExtent l="0" t="0" r="20955" b="13335"/>
                <wp:wrapNone/>
                <wp:docPr id="23" name="Rectángulo 1"/>
                <wp:cNvGraphicFramePr/>
                <a:graphic xmlns:a="http://schemas.openxmlformats.org/drawingml/2006/main">
                  <a:graphicData uri="http://schemas.microsoft.com/office/word/2010/wordprocessingShape">
                    <wps:wsp>
                      <wps:cNvSpPr/>
                      <wps:spPr>
                        <a:xfrm>
                          <a:off x="0" y="0"/>
                          <a:ext cx="379233" cy="2711395"/>
                        </a:xfrm>
                        <a:prstGeom prst="rect">
                          <a:avLst/>
                        </a:prstGeom>
                        <a:solidFill>
                          <a:schemeClr val="accent1">
                            <a:alpha val="20000"/>
                          </a:schemeClr>
                        </a:solidFill>
                      </wps:spPr>
                      <wps:style>
                        <a:lnRef idx="2">
                          <a:schemeClr val="accent1">
                            <a:shade val="50000"/>
                          </a:schemeClr>
                        </a:lnRef>
                        <a:fillRef idx="1">
                          <a:schemeClr val="accent1"/>
                        </a:fillRef>
                        <a:effectRef idx="0">
                          <a:schemeClr val="accent1"/>
                        </a:effectRef>
                        <a:fontRef idx="minor">
                          <a:schemeClr val="lt1"/>
                        </a:fontRef>
                      </wps:style>
                      <wps:bodyPr vertOverflow="clip"/>
                    </wps:wsp>
                  </a:graphicData>
                </a:graphic>
                <wp14:sizeRelH relativeFrom="margin">
                  <wp14:pctWidth>0</wp14:pctWidth>
                </wp14:sizeRelH>
                <wp14:sizeRelV relativeFrom="margin">
                  <wp14:pctHeight>0</wp14:pctHeight>
                </wp14:sizeRelV>
              </wp:anchor>
            </w:drawing>
          </mc:Choice>
          <mc:Fallback>
            <w:pict>
              <v:rect w14:anchorId="181D605D" id="Rectángulo 1" o:spid="_x0000_s1026" style="position:absolute;margin-left:171.65pt;margin-top:117.6pt;width:29.85pt;height:2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" fillcolor="#5b9bd5 [3204]" strokecolor="#1f4d78 [1604]" strokeweight="1pt">
                <v:fill opacity="13107f"/>
              </v:rect>
            </w:pict>
          </mc:Fallback>
        </mc:AlternateContent>
      </w:r>
      <w:r w:rsidR="004512B5">
        <w:rPr>
          <w:noProof/>
          <w:lang w:val="es-ES" w:eastAsia="es-ES"/>
        </w:rPr>
        <w:drawing>
          <wp:inline distT="0" distB="0" distL="0" distR="0" wp14:anchorId="00A27B91" wp14:editId="3933F308">
            <wp:extent cx="5612130" cy="4197985"/>
            <wp:effectExtent l="0" t="0" r="7620" b="12065"/>
            <wp:docPr id="58" name="Gráfico 5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438CD" w:rsidRPr="007F35D7" w:rsidRDefault="00C438CD" w:rsidP="004033F4">
      <w:pPr>
        <w:rPr>
          <w:lang w:val="es"/>
        </w:rPr>
      </w:pPr>
    </w:p>
    <w:p w:rsidR="00254C49" w:rsidRDefault="00254C49" w:rsidP="00C438CD">
      <w:pPr>
        <w:pStyle w:val="Ttulo4"/>
        <w:rPr>
          <w:lang w:val="es"/>
        </w:rPr>
      </w:pPr>
      <w:r w:rsidRPr="007F35D7">
        <w:rPr>
          <w:lang w:val="es"/>
        </w:rPr>
        <w:t>Abandono de la medida.</w:t>
      </w:r>
    </w:p>
    <w:p w:rsidR="00C438CD" w:rsidRPr="00C438CD" w:rsidRDefault="002A733D" w:rsidP="00FA46AC">
      <w:pPr>
        <w:jc w:val="both"/>
        <w:rPr>
          <w:lang w:val="es"/>
        </w:rPr>
      </w:pPr>
      <w:r>
        <w:rPr>
          <w:lang w:val="es"/>
        </w:rPr>
        <w:t>El curso 2018-2019, se alcanza el mínimo porcentaje de abandono en la historia de la medida. La causa más frecuente de abandono es la ruptura del compromiso (36,52% de los casos de abandono)</w:t>
      </w:r>
      <w:r w:rsidR="00FA46AC">
        <w:rPr>
          <w:lang w:val="es"/>
        </w:rPr>
        <w:t>.</w:t>
      </w:r>
      <w:r w:rsidR="009E1924">
        <w:rPr>
          <w:lang w:val="es"/>
        </w:rPr>
        <w:t xml:space="preserve"> Un 22,70% lo hacen por faltas de asistencia.</w:t>
      </w:r>
    </w:p>
    <w:tbl>
      <w:tblPr>
        <w:tblW w:w="10299" w:type="dxa"/>
        <w:jc w:val="center"/>
        <w:tblLayout w:type="fixed"/>
        <w:tblLook w:val="0000" w:firstRow="0" w:lastRow="0" w:firstColumn="0" w:lastColumn="0" w:noHBand="0" w:noVBand="0"/>
      </w:tblPr>
      <w:tblGrid>
        <w:gridCol w:w="2802"/>
        <w:gridCol w:w="1275"/>
        <w:gridCol w:w="993"/>
        <w:gridCol w:w="993"/>
        <w:gridCol w:w="1059"/>
        <w:gridCol w:w="1059"/>
        <w:gridCol w:w="1059"/>
        <w:gridCol w:w="1059"/>
      </w:tblGrid>
      <w:tr w:rsidR="009A6F93" w:rsidRPr="007F35D7" w:rsidTr="00E712A1">
        <w:trPr>
          <w:trHeight w:val="1"/>
          <w:jc w:val="center"/>
        </w:trPr>
        <w:tc>
          <w:tcPr>
            <w:tcW w:w="2802" w:type="dxa"/>
            <w:tcBorders>
              <w:top w:val="single" w:sz="3" w:space="0" w:color="000000"/>
              <w:left w:val="single" w:sz="3" w:space="0" w:color="000000"/>
              <w:bottom w:val="single" w:sz="3" w:space="0" w:color="000000"/>
              <w:right w:val="single" w:sz="3" w:space="0" w:color="000000"/>
            </w:tcBorders>
            <w:shd w:val="clear" w:color="auto" w:fill="9BBB59"/>
            <w:vAlign w:val="center"/>
          </w:tcPr>
          <w:p w:rsidR="009A6F93" w:rsidRPr="007F35D7" w:rsidRDefault="009A6F93">
            <w:pPr>
              <w:autoSpaceDE w:val="0"/>
              <w:autoSpaceDN w:val="0"/>
              <w:adjustRightInd w:val="0"/>
              <w:spacing w:after="0" w:line="240" w:lineRule="auto"/>
              <w:rPr>
                <w:rFonts w:cs="Calibri"/>
                <w:szCs w:val="22"/>
                <w:lang w:val="es"/>
              </w:rPr>
            </w:pPr>
            <w:r w:rsidRPr="007F35D7">
              <w:rPr>
                <w:rFonts w:cs="Verdana"/>
                <w:b/>
                <w:bCs/>
                <w:color w:val="FFFFFF"/>
                <w:sz w:val="16"/>
                <w:szCs w:val="16"/>
                <w:lang w:val="es"/>
              </w:rPr>
              <w:t>ALUMNADO QUE ABANDONA</w:t>
            </w:r>
          </w:p>
        </w:tc>
        <w:tc>
          <w:tcPr>
            <w:tcW w:w="1275"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360" w:lineRule="auto"/>
              <w:jc w:val="center"/>
              <w:rPr>
                <w:rFonts w:cs="Calibri"/>
                <w:szCs w:val="22"/>
                <w:lang w:val="es"/>
              </w:rPr>
            </w:pPr>
            <w:r w:rsidRPr="007F35D7">
              <w:rPr>
                <w:rFonts w:cs="Verdana"/>
                <w:b/>
                <w:bCs/>
                <w:color w:val="FFFFFF"/>
                <w:sz w:val="16"/>
                <w:szCs w:val="16"/>
                <w:lang w:val="es"/>
              </w:rPr>
              <w:t>13-14</w:t>
            </w:r>
          </w:p>
        </w:tc>
        <w:tc>
          <w:tcPr>
            <w:tcW w:w="99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360" w:lineRule="auto"/>
              <w:jc w:val="center"/>
              <w:rPr>
                <w:rFonts w:cs="Calibri"/>
                <w:szCs w:val="22"/>
                <w:lang w:val="es"/>
              </w:rPr>
            </w:pPr>
            <w:r w:rsidRPr="007F35D7">
              <w:rPr>
                <w:rFonts w:cs="Verdana"/>
                <w:b/>
                <w:bCs/>
                <w:color w:val="FFFFFF"/>
                <w:sz w:val="16"/>
                <w:szCs w:val="16"/>
                <w:lang w:val="es"/>
              </w:rPr>
              <w:t>14-15</w:t>
            </w:r>
          </w:p>
        </w:tc>
        <w:tc>
          <w:tcPr>
            <w:tcW w:w="993" w:type="dxa"/>
            <w:tcBorders>
              <w:top w:val="single" w:sz="3" w:space="0" w:color="000000"/>
              <w:left w:val="single" w:sz="3" w:space="0" w:color="000000"/>
              <w:bottom w:val="single" w:sz="3" w:space="0" w:color="000000"/>
              <w:right w:val="single" w:sz="3" w:space="0" w:color="000000"/>
            </w:tcBorders>
            <w:shd w:val="clear" w:color="auto" w:fill="215868"/>
          </w:tcPr>
          <w:p w:rsidR="009A6F93" w:rsidRPr="007F35D7" w:rsidRDefault="009A6F93">
            <w:pPr>
              <w:autoSpaceDE w:val="0"/>
              <w:autoSpaceDN w:val="0"/>
              <w:adjustRightInd w:val="0"/>
              <w:spacing w:after="0" w:line="360" w:lineRule="auto"/>
              <w:jc w:val="center"/>
              <w:rPr>
                <w:rFonts w:cs="Calibri"/>
                <w:szCs w:val="22"/>
                <w:lang w:val="es"/>
              </w:rPr>
            </w:pPr>
            <w:r w:rsidRPr="007F35D7">
              <w:rPr>
                <w:rFonts w:cs="Verdana"/>
                <w:b/>
                <w:bCs/>
                <w:color w:val="FFFFFF"/>
                <w:sz w:val="16"/>
                <w:szCs w:val="16"/>
                <w:lang w:val="es"/>
              </w:rPr>
              <w:t>15-16</w:t>
            </w:r>
          </w:p>
        </w:tc>
        <w:tc>
          <w:tcPr>
            <w:tcW w:w="1059" w:type="dxa"/>
            <w:tcBorders>
              <w:top w:val="single" w:sz="3" w:space="0" w:color="000000"/>
              <w:left w:val="single" w:sz="3" w:space="0" w:color="000000"/>
              <w:bottom w:val="single" w:sz="3" w:space="0" w:color="000000"/>
              <w:right w:val="single" w:sz="3" w:space="0" w:color="000000"/>
            </w:tcBorders>
            <w:shd w:val="clear" w:color="auto" w:fill="215868"/>
          </w:tcPr>
          <w:p w:rsidR="009A6F93" w:rsidRPr="007F35D7" w:rsidRDefault="009A6F93">
            <w:pPr>
              <w:autoSpaceDE w:val="0"/>
              <w:autoSpaceDN w:val="0"/>
              <w:adjustRightInd w:val="0"/>
              <w:spacing w:after="0" w:line="360" w:lineRule="auto"/>
              <w:jc w:val="center"/>
              <w:rPr>
                <w:rFonts w:cs="Verdana"/>
                <w:b/>
                <w:bCs/>
                <w:color w:val="FFFFFF"/>
                <w:sz w:val="16"/>
                <w:szCs w:val="16"/>
                <w:lang w:val="es"/>
              </w:rPr>
            </w:pPr>
            <w:r w:rsidRPr="007F35D7">
              <w:rPr>
                <w:rFonts w:cs="Verdana"/>
                <w:b/>
                <w:bCs/>
                <w:color w:val="FFFFFF"/>
                <w:sz w:val="16"/>
                <w:szCs w:val="16"/>
                <w:lang w:val="es"/>
              </w:rPr>
              <w:t>16-17</w:t>
            </w:r>
          </w:p>
        </w:tc>
        <w:tc>
          <w:tcPr>
            <w:tcW w:w="1059" w:type="dxa"/>
            <w:tcBorders>
              <w:top w:val="single" w:sz="3" w:space="0" w:color="000000"/>
              <w:left w:val="single" w:sz="3" w:space="0" w:color="000000"/>
              <w:bottom w:val="single" w:sz="4" w:space="0" w:color="auto"/>
              <w:right w:val="single" w:sz="3" w:space="0" w:color="000000"/>
            </w:tcBorders>
            <w:shd w:val="clear" w:color="auto" w:fill="215868"/>
            <w:vAlign w:val="center"/>
          </w:tcPr>
          <w:p w:rsidR="009A6F93" w:rsidRPr="001A7A4E" w:rsidRDefault="009A6F93" w:rsidP="00A77C22">
            <w:pPr>
              <w:autoSpaceDE w:val="0"/>
              <w:autoSpaceDN w:val="0"/>
              <w:adjustRightInd w:val="0"/>
              <w:spacing w:after="0" w:line="360" w:lineRule="auto"/>
              <w:jc w:val="center"/>
              <w:rPr>
                <w:rFonts w:cs="Verdana"/>
                <w:b/>
                <w:bCs/>
                <w:color w:val="FFFFFF" w:themeColor="background1"/>
                <w:sz w:val="16"/>
                <w:szCs w:val="16"/>
                <w:lang w:val="es"/>
              </w:rPr>
            </w:pPr>
            <w:r w:rsidRPr="001A7A4E">
              <w:rPr>
                <w:rFonts w:cs="Verdana"/>
                <w:b/>
                <w:bCs/>
                <w:color w:val="FFFFFF" w:themeColor="background1"/>
                <w:sz w:val="16"/>
                <w:szCs w:val="16"/>
                <w:lang w:val="es"/>
              </w:rPr>
              <w:t>17-18</w:t>
            </w:r>
          </w:p>
        </w:tc>
        <w:tc>
          <w:tcPr>
            <w:tcW w:w="1059" w:type="dxa"/>
            <w:tcBorders>
              <w:top w:val="single" w:sz="3" w:space="0" w:color="000000"/>
              <w:left w:val="single" w:sz="3" w:space="0" w:color="000000"/>
              <w:bottom w:val="single" w:sz="4" w:space="0" w:color="auto"/>
              <w:right w:val="single" w:sz="3" w:space="0" w:color="000000"/>
            </w:tcBorders>
            <w:shd w:val="clear" w:color="auto" w:fill="215868"/>
          </w:tcPr>
          <w:p w:rsidR="009A6F93" w:rsidRPr="001A7A4E" w:rsidRDefault="009A6F93">
            <w:pPr>
              <w:autoSpaceDE w:val="0"/>
              <w:autoSpaceDN w:val="0"/>
              <w:adjustRightInd w:val="0"/>
              <w:spacing w:after="0" w:line="360" w:lineRule="auto"/>
              <w:jc w:val="center"/>
              <w:rPr>
                <w:rFonts w:cs="Verdana"/>
                <w:b/>
                <w:bCs/>
                <w:color w:val="FFFFFF" w:themeColor="background1"/>
                <w:sz w:val="16"/>
                <w:szCs w:val="16"/>
                <w:lang w:val="es"/>
              </w:rPr>
            </w:pPr>
            <w:r>
              <w:rPr>
                <w:rFonts w:cs="Verdana"/>
                <w:b/>
                <w:bCs/>
                <w:color w:val="FFFFFF" w:themeColor="background1"/>
                <w:sz w:val="16"/>
                <w:szCs w:val="16"/>
                <w:lang w:val="es"/>
              </w:rPr>
              <w:t>18-19</w:t>
            </w:r>
          </w:p>
        </w:tc>
        <w:tc>
          <w:tcPr>
            <w:tcW w:w="1059" w:type="dxa"/>
            <w:tcBorders>
              <w:top w:val="single" w:sz="3" w:space="0" w:color="000000"/>
              <w:left w:val="single" w:sz="3" w:space="0" w:color="000000"/>
              <w:bottom w:val="single" w:sz="4" w:space="0" w:color="auto"/>
              <w:right w:val="single" w:sz="3" w:space="0" w:color="000000"/>
            </w:tcBorders>
            <w:shd w:val="clear" w:color="auto" w:fill="215868"/>
          </w:tcPr>
          <w:p w:rsidR="009A6F93" w:rsidRPr="001A7A4E" w:rsidRDefault="009A6F93">
            <w:pPr>
              <w:autoSpaceDE w:val="0"/>
              <w:autoSpaceDN w:val="0"/>
              <w:adjustRightInd w:val="0"/>
              <w:spacing w:after="0" w:line="360" w:lineRule="auto"/>
              <w:jc w:val="center"/>
              <w:rPr>
                <w:rFonts w:cs="Calibri"/>
                <w:color w:val="FFFFFF" w:themeColor="background1"/>
                <w:szCs w:val="22"/>
                <w:lang w:val="es"/>
              </w:rPr>
            </w:pPr>
            <w:r w:rsidRPr="001A7A4E">
              <w:rPr>
                <w:rFonts w:cs="Verdana"/>
                <w:b/>
                <w:bCs/>
                <w:color w:val="FFFFFF" w:themeColor="background1"/>
                <w:sz w:val="16"/>
                <w:szCs w:val="16"/>
                <w:lang w:val="es"/>
              </w:rPr>
              <w:t>Variación</w:t>
            </w:r>
          </w:p>
        </w:tc>
      </w:tr>
      <w:tr w:rsidR="009A6F93" w:rsidRPr="007F35D7" w:rsidTr="00E712A1">
        <w:trPr>
          <w:trHeight w:val="1"/>
          <w:jc w:val="center"/>
        </w:trPr>
        <w:tc>
          <w:tcPr>
            <w:tcW w:w="2802"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A6F93" w:rsidP="0075448D">
            <w:pPr>
              <w:autoSpaceDE w:val="0"/>
              <w:autoSpaceDN w:val="0"/>
              <w:adjustRightInd w:val="0"/>
              <w:spacing w:after="0" w:line="240" w:lineRule="auto"/>
              <w:jc w:val="both"/>
              <w:rPr>
                <w:rFonts w:cs="Calibri"/>
                <w:szCs w:val="22"/>
                <w:lang w:val="es"/>
              </w:rPr>
            </w:pPr>
            <w:r w:rsidRPr="007F35D7">
              <w:rPr>
                <w:rFonts w:cs="Verdana"/>
                <w:sz w:val="16"/>
                <w:szCs w:val="16"/>
                <w:lang w:val="es"/>
              </w:rPr>
              <w:t>NÚMERO DE ALUMNOS</w:t>
            </w:r>
          </w:p>
        </w:tc>
        <w:tc>
          <w:tcPr>
            <w:tcW w:w="1275"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9A6F93" w:rsidRPr="0075448D" w:rsidRDefault="009A6F93" w:rsidP="0075448D">
            <w:pPr>
              <w:spacing w:after="0"/>
              <w:jc w:val="center"/>
              <w:rPr>
                <w:rFonts w:cs="Segoe UI"/>
                <w:sz w:val="16"/>
                <w:szCs w:val="16"/>
              </w:rPr>
            </w:pPr>
            <w:r w:rsidRPr="0075448D">
              <w:rPr>
                <w:rFonts w:cs="Segoe UI"/>
                <w:sz w:val="16"/>
                <w:szCs w:val="16"/>
              </w:rPr>
              <w:t>293</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9A6F93" w:rsidRPr="0075448D" w:rsidRDefault="009A6F93" w:rsidP="0075448D">
            <w:pPr>
              <w:spacing w:after="0"/>
              <w:jc w:val="center"/>
              <w:rPr>
                <w:rFonts w:cs="Segoe UI"/>
                <w:sz w:val="16"/>
                <w:szCs w:val="16"/>
              </w:rPr>
            </w:pPr>
            <w:r w:rsidRPr="0075448D">
              <w:rPr>
                <w:rFonts w:cs="Segoe UI"/>
                <w:sz w:val="16"/>
                <w:szCs w:val="16"/>
              </w:rPr>
              <w:t>298</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9A6F93" w:rsidRPr="0075448D" w:rsidRDefault="009A6F93" w:rsidP="0075448D">
            <w:pPr>
              <w:spacing w:after="0"/>
              <w:jc w:val="center"/>
              <w:rPr>
                <w:rFonts w:cs="Segoe UI"/>
                <w:sz w:val="16"/>
                <w:szCs w:val="16"/>
              </w:rPr>
            </w:pPr>
            <w:r w:rsidRPr="0075448D">
              <w:rPr>
                <w:rFonts w:cs="Segoe UI"/>
                <w:sz w:val="16"/>
                <w:szCs w:val="16"/>
              </w:rPr>
              <w:t>331</w:t>
            </w:r>
          </w:p>
        </w:tc>
        <w:tc>
          <w:tcPr>
            <w:tcW w:w="1059" w:type="dxa"/>
            <w:tcBorders>
              <w:top w:val="single" w:sz="3" w:space="0" w:color="000000"/>
              <w:left w:val="single" w:sz="3" w:space="0" w:color="000000"/>
              <w:bottom w:val="single" w:sz="3" w:space="0" w:color="000000"/>
              <w:right w:val="single" w:sz="4" w:space="0" w:color="auto"/>
            </w:tcBorders>
            <w:shd w:val="clear" w:color="000000" w:fill="FFFFFF"/>
            <w:vAlign w:val="bottom"/>
          </w:tcPr>
          <w:p w:rsidR="009A6F93" w:rsidRPr="0075448D" w:rsidRDefault="009A6F93" w:rsidP="0075448D">
            <w:pPr>
              <w:spacing w:after="0"/>
              <w:jc w:val="center"/>
              <w:rPr>
                <w:rFonts w:cs="Segoe UI"/>
                <w:sz w:val="16"/>
                <w:szCs w:val="16"/>
              </w:rPr>
            </w:pPr>
            <w:r w:rsidRPr="0075448D">
              <w:rPr>
                <w:rFonts w:cs="Segoe UI"/>
                <w:sz w:val="16"/>
                <w:szCs w:val="16"/>
              </w:rPr>
              <w:t>342</w:t>
            </w:r>
          </w:p>
        </w:tc>
        <w:tc>
          <w:tcPr>
            <w:tcW w:w="1059" w:type="dxa"/>
            <w:tcBorders>
              <w:top w:val="single" w:sz="4" w:space="0" w:color="auto"/>
              <w:left w:val="single" w:sz="4" w:space="0" w:color="auto"/>
              <w:bottom w:val="single" w:sz="4" w:space="0" w:color="auto"/>
              <w:right w:val="single" w:sz="4" w:space="0" w:color="auto"/>
            </w:tcBorders>
            <w:shd w:val="clear" w:color="000000" w:fill="FFFFFF"/>
            <w:vAlign w:val="bottom"/>
          </w:tcPr>
          <w:p w:rsidR="009A6F93" w:rsidRPr="0075448D" w:rsidRDefault="009A6F93" w:rsidP="00010D87">
            <w:pPr>
              <w:spacing w:after="0"/>
              <w:jc w:val="center"/>
              <w:rPr>
                <w:rFonts w:cs="Segoe UI"/>
                <w:sz w:val="16"/>
                <w:szCs w:val="16"/>
              </w:rPr>
            </w:pPr>
            <w:r w:rsidRPr="0075448D">
              <w:rPr>
                <w:rFonts w:cs="Segoe UI"/>
                <w:sz w:val="16"/>
                <w:szCs w:val="16"/>
              </w:rPr>
              <w:t>2</w:t>
            </w:r>
            <w:r>
              <w:rPr>
                <w:rFonts w:cs="Segoe UI"/>
                <w:sz w:val="16"/>
                <w:szCs w:val="16"/>
              </w:rPr>
              <w:t>7</w:t>
            </w:r>
            <w:r w:rsidRPr="0075448D">
              <w:rPr>
                <w:rFonts w:cs="Segoe UI"/>
                <w:sz w:val="16"/>
                <w:szCs w:val="16"/>
              </w:rPr>
              <w:t>7</w:t>
            </w:r>
          </w:p>
        </w:tc>
        <w:tc>
          <w:tcPr>
            <w:tcW w:w="1059" w:type="dxa"/>
            <w:tcBorders>
              <w:top w:val="single" w:sz="4" w:space="0" w:color="auto"/>
              <w:left w:val="single" w:sz="4" w:space="0" w:color="auto"/>
              <w:bottom w:val="single" w:sz="4" w:space="0" w:color="auto"/>
              <w:right w:val="single" w:sz="4" w:space="0" w:color="auto"/>
            </w:tcBorders>
            <w:shd w:val="clear" w:color="000000" w:fill="FFFFFF"/>
          </w:tcPr>
          <w:p w:rsidR="009A6F93" w:rsidRPr="0075448D" w:rsidRDefault="00096B5D" w:rsidP="0075448D">
            <w:pPr>
              <w:spacing w:after="0"/>
              <w:jc w:val="center"/>
              <w:rPr>
                <w:rFonts w:cs="Segoe UI"/>
                <w:sz w:val="16"/>
                <w:szCs w:val="16"/>
              </w:rPr>
            </w:pPr>
            <w:r>
              <w:rPr>
                <w:rFonts w:cs="Segoe UI"/>
                <w:sz w:val="16"/>
                <w:szCs w:val="16"/>
              </w:rPr>
              <w:t>282</w:t>
            </w:r>
          </w:p>
        </w:tc>
        <w:tc>
          <w:tcPr>
            <w:tcW w:w="1059" w:type="dxa"/>
            <w:tcBorders>
              <w:top w:val="single" w:sz="4" w:space="0" w:color="auto"/>
              <w:left w:val="single" w:sz="4" w:space="0" w:color="auto"/>
              <w:bottom w:val="single" w:sz="4" w:space="0" w:color="auto"/>
              <w:right w:val="single" w:sz="4" w:space="0" w:color="auto"/>
            </w:tcBorders>
            <w:shd w:val="clear" w:color="000000" w:fill="FFFFFF"/>
            <w:vAlign w:val="bottom"/>
          </w:tcPr>
          <w:p w:rsidR="009A6F93" w:rsidRPr="0075448D" w:rsidRDefault="00096B5D" w:rsidP="0075448D">
            <w:pPr>
              <w:spacing w:after="0"/>
              <w:jc w:val="center"/>
              <w:rPr>
                <w:rFonts w:cs="Segoe UI"/>
                <w:sz w:val="16"/>
                <w:szCs w:val="16"/>
              </w:rPr>
            </w:pPr>
            <w:r>
              <w:rPr>
                <w:rFonts w:cs="Segoe UI"/>
                <w:sz w:val="16"/>
                <w:szCs w:val="16"/>
              </w:rPr>
              <w:t>5</w:t>
            </w:r>
          </w:p>
        </w:tc>
      </w:tr>
      <w:tr w:rsidR="009A6F93" w:rsidRPr="007F35D7" w:rsidTr="00E712A1">
        <w:trPr>
          <w:trHeight w:val="1"/>
          <w:jc w:val="center"/>
        </w:trPr>
        <w:tc>
          <w:tcPr>
            <w:tcW w:w="2802"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A6F93" w:rsidP="0075448D">
            <w:pPr>
              <w:autoSpaceDE w:val="0"/>
              <w:autoSpaceDN w:val="0"/>
              <w:adjustRightInd w:val="0"/>
              <w:spacing w:after="0" w:line="240" w:lineRule="auto"/>
              <w:jc w:val="both"/>
              <w:rPr>
                <w:rFonts w:cs="Calibri"/>
                <w:szCs w:val="22"/>
                <w:lang w:val="es"/>
              </w:rPr>
            </w:pPr>
            <w:r w:rsidRPr="007F35D7">
              <w:rPr>
                <w:rFonts w:cs="Verdana"/>
                <w:sz w:val="16"/>
                <w:szCs w:val="16"/>
                <w:lang w:val="es"/>
              </w:rPr>
              <w:t>PORCENTAJE</w:t>
            </w:r>
          </w:p>
        </w:tc>
        <w:tc>
          <w:tcPr>
            <w:tcW w:w="1275"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9A6F93" w:rsidRPr="0075448D" w:rsidRDefault="009A6F93" w:rsidP="0075448D">
            <w:pPr>
              <w:spacing w:after="0"/>
              <w:jc w:val="center"/>
              <w:rPr>
                <w:rFonts w:cs="Segoe UI"/>
                <w:sz w:val="16"/>
                <w:szCs w:val="16"/>
              </w:rPr>
            </w:pPr>
            <w:r w:rsidRPr="0075448D">
              <w:rPr>
                <w:rFonts w:cs="Segoe UI"/>
                <w:sz w:val="16"/>
                <w:szCs w:val="16"/>
              </w:rPr>
              <w:t>18,70%</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9A6F93" w:rsidRPr="0075448D" w:rsidRDefault="009A6F93" w:rsidP="0075448D">
            <w:pPr>
              <w:spacing w:after="0"/>
              <w:jc w:val="center"/>
              <w:rPr>
                <w:rFonts w:cs="Segoe UI"/>
                <w:sz w:val="16"/>
                <w:szCs w:val="16"/>
              </w:rPr>
            </w:pPr>
            <w:r w:rsidRPr="0075448D">
              <w:rPr>
                <w:rFonts w:cs="Segoe UI"/>
                <w:sz w:val="16"/>
                <w:szCs w:val="16"/>
              </w:rPr>
              <w:t>20,26%</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9A6F93" w:rsidRPr="0075448D" w:rsidRDefault="009A6F93" w:rsidP="0075448D">
            <w:pPr>
              <w:spacing w:after="0"/>
              <w:jc w:val="center"/>
              <w:rPr>
                <w:rFonts w:cs="Segoe UI"/>
                <w:sz w:val="16"/>
                <w:szCs w:val="16"/>
              </w:rPr>
            </w:pPr>
            <w:r w:rsidRPr="0075448D">
              <w:rPr>
                <w:rFonts w:cs="Segoe UI"/>
                <w:sz w:val="16"/>
                <w:szCs w:val="16"/>
              </w:rPr>
              <w:t>22,64%</w:t>
            </w:r>
          </w:p>
        </w:tc>
        <w:tc>
          <w:tcPr>
            <w:tcW w:w="1059" w:type="dxa"/>
            <w:tcBorders>
              <w:top w:val="single" w:sz="3" w:space="0" w:color="000000"/>
              <w:left w:val="single" w:sz="3" w:space="0" w:color="000000"/>
              <w:bottom w:val="single" w:sz="3" w:space="0" w:color="000000"/>
              <w:right w:val="single" w:sz="4" w:space="0" w:color="auto"/>
            </w:tcBorders>
            <w:shd w:val="clear" w:color="000000" w:fill="FFFFFF"/>
            <w:vAlign w:val="bottom"/>
          </w:tcPr>
          <w:p w:rsidR="009A6F93" w:rsidRPr="0075448D" w:rsidRDefault="009A6F93" w:rsidP="0075448D">
            <w:pPr>
              <w:spacing w:after="0"/>
              <w:jc w:val="center"/>
              <w:rPr>
                <w:rFonts w:cs="Segoe UI"/>
                <w:sz w:val="16"/>
                <w:szCs w:val="16"/>
              </w:rPr>
            </w:pPr>
            <w:r w:rsidRPr="0075448D">
              <w:rPr>
                <w:rFonts w:cs="Segoe UI"/>
                <w:sz w:val="16"/>
                <w:szCs w:val="16"/>
              </w:rPr>
              <w:t>24,80%</w:t>
            </w:r>
          </w:p>
        </w:tc>
        <w:tc>
          <w:tcPr>
            <w:tcW w:w="1059" w:type="dxa"/>
            <w:tcBorders>
              <w:top w:val="single" w:sz="4" w:space="0" w:color="auto"/>
              <w:left w:val="single" w:sz="4" w:space="0" w:color="auto"/>
              <w:bottom w:val="single" w:sz="4" w:space="0" w:color="auto"/>
              <w:right w:val="single" w:sz="4" w:space="0" w:color="auto"/>
            </w:tcBorders>
            <w:shd w:val="clear" w:color="000000" w:fill="FFFFFF"/>
            <w:vAlign w:val="bottom"/>
          </w:tcPr>
          <w:p w:rsidR="009A6F93" w:rsidRPr="0075448D" w:rsidRDefault="009A6F93" w:rsidP="00010D87">
            <w:pPr>
              <w:spacing w:after="0"/>
              <w:jc w:val="center"/>
              <w:rPr>
                <w:rFonts w:cs="Segoe UI"/>
                <w:sz w:val="16"/>
                <w:szCs w:val="16"/>
              </w:rPr>
            </w:pPr>
            <w:r w:rsidRPr="0075448D">
              <w:rPr>
                <w:rFonts w:cs="Segoe UI"/>
                <w:sz w:val="16"/>
                <w:szCs w:val="16"/>
              </w:rPr>
              <w:t>2</w:t>
            </w:r>
            <w:r>
              <w:rPr>
                <w:rFonts w:cs="Segoe UI"/>
                <w:sz w:val="16"/>
                <w:szCs w:val="16"/>
              </w:rPr>
              <w:t>0</w:t>
            </w:r>
            <w:r w:rsidRPr="0075448D">
              <w:rPr>
                <w:rFonts w:cs="Segoe UI"/>
                <w:sz w:val="16"/>
                <w:szCs w:val="16"/>
              </w:rPr>
              <w:t>,</w:t>
            </w:r>
            <w:r>
              <w:rPr>
                <w:rFonts w:cs="Segoe UI"/>
                <w:sz w:val="16"/>
                <w:szCs w:val="16"/>
              </w:rPr>
              <w:t>23</w:t>
            </w:r>
            <w:r w:rsidRPr="0075448D">
              <w:rPr>
                <w:rFonts w:cs="Segoe UI"/>
                <w:sz w:val="16"/>
                <w:szCs w:val="16"/>
              </w:rPr>
              <w:t>%</w:t>
            </w:r>
          </w:p>
        </w:tc>
        <w:tc>
          <w:tcPr>
            <w:tcW w:w="1059" w:type="dxa"/>
            <w:tcBorders>
              <w:top w:val="single" w:sz="4" w:space="0" w:color="auto"/>
              <w:left w:val="single" w:sz="4" w:space="0" w:color="auto"/>
              <w:bottom w:val="single" w:sz="4" w:space="0" w:color="auto"/>
              <w:right w:val="single" w:sz="4" w:space="0" w:color="auto"/>
            </w:tcBorders>
            <w:shd w:val="clear" w:color="000000" w:fill="FFFFFF"/>
          </w:tcPr>
          <w:p w:rsidR="009A6F93" w:rsidRPr="0075448D" w:rsidRDefault="00096B5D" w:rsidP="00096B5D">
            <w:pPr>
              <w:spacing w:after="0"/>
              <w:jc w:val="center"/>
              <w:rPr>
                <w:rFonts w:cs="Segoe UI"/>
                <w:sz w:val="16"/>
                <w:szCs w:val="16"/>
              </w:rPr>
            </w:pPr>
            <w:r>
              <w:rPr>
                <w:rFonts w:cs="Segoe UI"/>
                <w:sz w:val="16"/>
                <w:szCs w:val="16"/>
              </w:rPr>
              <w:t>17,52%</w:t>
            </w:r>
          </w:p>
        </w:tc>
        <w:tc>
          <w:tcPr>
            <w:tcW w:w="1059" w:type="dxa"/>
            <w:tcBorders>
              <w:top w:val="single" w:sz="4" w:space="0" w:color="auto"/>
              <w:left w:val="single" w:sz="4" w:space="0" w:color="auto"/>
              <w:bottom w:val="single" w:sz="4" w:space="0" w:color="auto"/>
              <w:right w:val="single" w:sz="4" w:space="0" w:color="auto"/>
            </w:tcBorders>
            <w:shd w:val="clear" w:color="000000" w:fill="FFFFFF"/>
            <w:vAlign w:val="bottom"/>
          </w:tcPr>
          <w:p w:rsidR="009A6F93" w:rsidRPr="0075448D" w:rsidRDefault="009A6F93" w:rsidP="00096B5D">
            <w:pPr>
              <w:spacing w:after="0"/>
              <w:jc w:val="center"/>
              <w:rPr>
                <w:rFonts w:cs="Segoe UI"/>
                <w:sz w:val="16"/>
                <w:szCs w:val="16"/>
              </w:rPr>
            </w:pPr>
            <w:r w:rsidRPr="0075448D">
              <w:rPr>
                <w:rFonts w:cs="Segoe UI"/>
                <w:sz w:val="16"/>
                <w:szCs w:val="16"/>
              </w:rPr>
              <w:t>-</w:t>
            </w:r>
            <w:r w:rsidR="00096B5D">
              <w:rPr>
                <w:rFonts w:cs="Segoe UI"/>
                <w:sz w:val="16"/>
                <w:szCs w:val="16"/>
              </w:rPr>
              <w:t>2,71</w:t>
            </w:r>
            <w:r w:rsidRPr="0075448D">
              <w:rPr>
                <w:rFonts w:cs="Segoe UI"/>
                <w:sz w:val="16"/>
                <w:szCs w:val="16"/>
              </w:rPr>
              <w:t>%</w:t>
            </w:r>
          </w:p>
        </w:tc>
      </w:tr>
      <w:tr w:rsidR="00E712A1" w:rsidRPr="007F35D7" w:rsidTr="00E712A1">
        <w:trPr>
          <w:trHeight w:val="1"/>
          <w:jc w:val="center"/>
        </w:trPr>
        <w:tc>
          <w:tcPr>
            <w:tcW w:w="2802" w:type="dxa"/>
            <w:tcBorders>
              <w:top w:val="single" w:sz="3" w:space="0" w:color="000000"/>
              <w:left w:val="single" w:sz="3" w:space="0" w:color="000000"/>
              <w:bottom w:val="single" w:sz="3" w:space="0" w:color="000000"/>
              <w:right w:val="single" w:sz="3" w:space="0" w:color="000000"/>
            </w:tcBorders>
            <w:shd w:val="clear" w:color="000000" w:fill="FFFFFF"/>
          </w:tcPr>
          <w:p w:rsidR="00E712A1" w:rsidRPr="007F35D7" w:rsidRDefault="00E712A1" w:rsidP="00E712A1">
            <w:pPr>
              <w:autoSpaceDE w:val="0"/>
              <w:autoSpaceDN w:val="0"/>
              <w:adjustRightInd w:val="0"/>
              <w:spacing w:after="0" w:line="240" w:lineRule="auto"/>
              <w:jc w:val="both"/>
              <w:rPr>
                <w:rFonts w:cs="Verdana"/>
                <w:sz w:val="16"/>
                <w:szCs w:val="16"/>
                <w:lang w:val="es"/>
              </w:rPr>
            </w:pPr>
            <w:r>
              <w:rPr>
                <w:rFonts w:cs="Verdana"/>
                <w:sz w:val="16"/>
                <w:szCs w:val="16"/>
                <w:lang w:val="es"/>
              </w:rPr>
              <w:t>PORCENTAJE  QUE ABANDONA POR  FALTAS DE ASISTENCIA, PROBLEMAS DE CONVIVENCIA O RUPTURA  DE COMPROMISO.</w:t>
            </w:r>
          </w:p>
        </w:tc>
        <w:tc>
          <w:tcPr>
            <w:tcW w:w="127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712A1" w:rsidRPr="00E712A1" w:rsidRDefault="00E712A1" w:rsidP="00E712A1">
            <w:pPr>
              <w:spacing w:after="0"/>
              <w:jc w:val="center"/>
              <w:rPr>
                <w:sz w:val="16"/>
                <w:szCs w:val="16"/>
              </w:rPr>
            </w:pPr>
            <w:r w:rsidRPr="00E712A1">
              <w:rPr>
                <w:sz w:val="16"/>
                <w:szCs w:val="16"/>
              </w:rPr>
              <w:t>13,27%</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712A1" w:rsidRPr="00E712A1" w:rsidRDefault="00E712A1" w:rsidP="00E712A1">
            <w:pPr>
              <w:spacing w:after="0"/>
              <w:jc w:val="center"/>
              <w:rPr>
                <w:sz w:val="16"/>
                <w:szCs w:val="16"/>
              </w:rPr>
            </w:pPr>
            <w:r w:rsidRPr="00E712A1">
              <w:rPr>
                <w:sz w:val="16"/>
                <w:szCs w:val="16"/>
              </w:rPr>
              <w:t>11,96%</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712A1" w:rsidRPr="00E712A1" w:rsidRDefault="00E712A1" w:rsidP="00E712A1">
            <w:pPr>
              <w:spacing w:after="0"/>
              <w:jc w:val="center"/>
              <w:rPr>
                <w:sz w:val="16"/>
                <w:szCs w:val="16"/>
              </w:rPr>
            </w:pPr>
            <w:r w:rsidRPr="00E712A1">
              <w:rPr>
                <w:sz w:val="16"/>
                <w:szCs w:val="16"/>
              </w:rPr>
              <w:t>14,36%</w:t>
            </w:r>
          </w:p>
        </w:tc>
        <w:tc>
          <w:tcPr>
            <w:tcW w:w="1059" w:type="dxa"/>
            <w:tcBorders>
              <w:top w:val="single" w:sz="3" w:space="0" w:color="000000"/>
              <w:left w:val="single" w:sz="3" w:space="0" w:color="000000"/>
              <w:bottom w:val="single" w:sz="3" w:space="0" w:color="000000"/>
              <w:right w:val="single" w:sz="4" w:space="0" w:color="auto"/>
            </w:tcBorders>
            <w:shd w:val="clear" w:color="000000" w:fill="FFFFFF"/>
            <w:vAlign w:val="center"/>
          </w:tcPr>
          <w:p w:rsidR="00E712A1" w:rsidRPr="00E712A1" w:rsidRDefault="00E712A1" w:rsidP="00E712A1">
            <w:pPr>
              <w:spacing w:after="0"/>
              <w:jc w:val="center"/>
              <w:rPr>
                <w:sz w:val="16"/>
                <w:szCs w:val="16"/>
              </w:rPr>
            </w:pPr>
            <w:r w:rsidRPr="00E712A1">
              <w:rPr>
                <w:sz w:val="16"/>
                <w:szCs w:val="16"/>
              </w:rPr>
              <w:t>15,45%</w:t>
            </w:r>
          </w:p>
        </w:tc>
        <w:tc>
          <w:tcPr>
            <w:tcW w:w="1059" w:type="dxa"/>
            <w:tcBorders>
              <w:top w:val="single" w:sz="4" w:space="0" w:color="auto"/>
              <w:left w:val="single" w:sz="4" w:space="0" w:color="auto"/>
              <w:bottom w:val="single" w:sz="4" w:space="0" w:color="auto"/>
              <w:right w:val="single" w:sz="4" w:space="0" w:color="auto"/>
            </w:tcBorders>
            <w:shd w:val="clear" w:color="000000" w:fill="FFFFFF"/>
            <w:vAlign w:val="center"/>
          </w:tcPr>
          <w:p w:rsidR="00E712A1" w:rsidRPr="00E712A1" w:rsidRDefault="00E712A1" w:rsidP="00E712A1">
            <w:pPr>
              <w:spacing w:after="0"/>
              <w:jc w:val="center"/>
              <w:rPr>
                <w:sz w:val="16"/>
                <w:szCs w:val="16"/>
              </w:rPr>
            </w:pPr>
            <w:r w:rsidRPr="00E712A1">
              <w:rPr>
                <w:sz w:val="16"/>
                <w:szCs w:val="16"/>
              </w:rPr>
              <w:t>13,88%</w:t>
            </w:r>
          </w:p>
        </w:tc>
        <w:tc>
          <w:tcPr>
            <w:tcW w:w="1059" w:type="dxa"/>
            <w:tcBorders>
              <w:top w:val="single" w:sz="4" w:space="0" w:color="auto"/>
              <w:left w:val="single" w:sz="4" w:space="0" w:color="auto"/>
              <w:bottom w:val="single" w:sz="4" w:space="0" w:color="auto"/>
              <w:right w:val="single" w:sz="4" w:space="0" w:color="auto"/>
            </w:tcBorders>
            <w:shd w:val="clear" w:color="000000" w:fill="FFFFFF"/>
            <w:vAlign w:val="center"/>
          </w:tcPr>
          <w:p w:rsidR="00E712A1" w:rsidRPr="00E712A1" w:rsidRDefault="00E712A1" w:rsidP="00E712A1">
            <w:pPr>
              <w:spacing w:after="0"/>
              <w:jc w:val="center"/>
              <w:rPr>
                <w:sz w:val="16"/>
                <w:szCs w:val="16"/>
              </w:rPr>
            </w:pPr>
            <w:r w:rsidRPr="00E712A1">
              <w:rPr>
                <w:sz w:val="16"/>
                <w:szCs w:val="16"/>
              </w:rPr>
              <w:t>12,30%</w:t>
            </w:r>
          </w:p>
        </w:tc>
        <w:tc>
          <w:tcPr>
            <w:tcW w:w="1059" w:type="dxa"/>
            <w:tcBorders>
              <w:top w:val="single" w:sz="4" w:space="0" w:color="auto"/>
              <w:left w:val="single" w:sz="4" w:space="0" w:color="auto"/>
              <w:bottom w:val="single" w:sz="4" w:space="0" w:color="auto"/>
              <w:right w:val="single" w:sz="4" w:space="0" w:color="auto"/>
            </w:tcBorders>
            <w:shd w:val="clear" w:color="000000" w:fill="FFFFFF"/>
            <w:vAlign w:val="center"/>
          </w:tcPr>
          <w:p w:rsidR="00E712A1" w:rsidRPr="00E712A1" w:rsidRDefault="00E712A1" w:rsidP="00E712A1">
            <w:pPr>
              <w:spacing w:after="0"/>
              <w:jc w:val="center"/>
              <w:rPr>
                <w:sz w:val="16"/>
                <w:szCs w:val="16"/>
              </w:rPr>
            </w:pPr>
            <w:r w:rsidRPr="00E712A1">
              <w:rPr>
                <w:sz w:val="16"/>
                <w:szCs w:val="16"/>
              </w:rPr>
              <w:t>-1,58%</w:t>
            </w:r>
          </w:p>
        </w:tc>
      </w:tr>
    </w:tbl>
    <w:p w:rsidR="00096B5D" w:rsidRPr="007F35D7" w:rsidRDefault="00096B5D" w:rsidP="00B7563E">
      <w:pPr>
        <w:autoSpaceDE w:val="0"/>
        <w:autoSpaceDN w:val="0"/>
        <w:adjustRightInd w:val="0"/>
        <w:spacing w:after="0" w:line="240" w:lineRule="auto"/>
        <w:jc w:val="both"/>
        <w:rPr>
          <w:rFonts w:cs="Verdana"/>
          <w:szCs w:val="22"/>
          <w:lang w:val="es"/>
        </w:rPr>
      </w:pPr>
    </w:p>
    <w:tbl>
      <w:tblPr>
        <w:tblW w:w="11055" w:type="dxa"/>
        <w:jc w:val="center"/>
        <w:tblLayout w:type="fixed"/>
        <w:tblCellMar>
          <w:left w:w="70" w:type="dxa"/>
          <w:right w:w="70" w:type="dxa"/>
        </w:tblCellMar>
        <w:tblLook w:val="0000" w:firstRow="0" w:lastRow="0" w:firstColumn="0" w:lastColumn="0" w:noHBand="0" w:noVBand="0"/>
      </w:tblPr>
      <w:tblGrid>
        <w:gridCol w:w="4763"/>
        <w:gridCol w:w="672"/>
        <w:gridCol w:w="705"/>
        <w:gridCol w:w="983"/>
        <w:gridCol w:w="983"/>
        <w:gridCol w:w="983"/>
        <w:gridCol w:w="983"/>
        <w:gridCol w:w="983"/>
      </w:tblGrid>
      <w:tr w:rsidR="009A6F93" w:rsidRPr="007F35D7" w:rsidTr="009A6F93">
        <w:trPr>
          <w:trHeight w:val="285"/>
          <w:jc w:val="center"/>
        </w:trPr>
        <w:tc>
          <w:tcPr>
            <w:tcW w:w="4763" w:type="dxa"/>
            <w:tcBorders>
              <w:top w:val="single" w:sz="3" w:space="0" w:color="000000"/>
              <w:left w:val="single" w:sz="3" w:space="0" w:color="000000"/>
              <w:bottom w:val="single" w:sz="3" w:space="0" w:color="000000"/>
              <w:right w:val="single" w:sz="3" w:space="0" w:color="000000"/>
            </w:tcBorders>
            <w:shd w:val="clear" w:color="auto" w:fill="9BBB59"/>
            <w:vAlign w:val="bottom"/>
          </w:tcPr>
          <w:p w:rsidR="009A6F93" w:rsidRPr="007F35D7" w:rsidRDefault="009A6F93">
            <w:pPr>
              <w:autoSpaceDE w:val="0"/>
              <w:autoSpaceDN w:val="0"/>
              <w:adjustRightInd w:val="0"/>
              <w:spacing w:after="0" w:line="240" w:lineRule="auto"/>
              <w:rPr>
                <w:rFonts w:cs="Calibri"/>
                <w:szCs w:val="22"/>
                <w:lang w:val="es"/>
              </w:rPr>
            </w:pPr>
            <w:r w:rsidRPr="007F35D7">
              <w:rPr>
                <w:rFonts w:cs="Verdana"/>
                <w:b/>
                <w:bCs/>
                <w:color w:val="FFFFFF"/>
                <w:sz w:val="16"/>
                <w:szCs w:val="16"/>
                <w:lang w:val="es"/>
              </w:rPr>
              <w:t>CAUSAS DE ABANDONO DEL PROGRAMA (NÚMERO)</w:t>
            </w:r>
          </w:p>
        </w:tc>
        <w:tc>
          <w:tcPr>
            <w:tcW w:w="67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13-14</w:t>
            </w:r>
          </w:p>
        </w:tc>
        <w:tc>
          <w:tcPr>
            <w:tcW w:w="705"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14-15</w:t>
            </w:r>
          </w:p>
        </w:tc>
        <w:tc>
          <w:tcPr>
            <w:tcW w:w="98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15-16</w:t>
            </w:r>
          </w:p>
        </w:tc>
        <w:tc>
          <w:tcPr>
            <w:tcW w:w="983" w:type="dxa"/>
            <w:tcBorders>
              <w:top w:val="single" w:sz="3" w:space="0" w:color="000000"/>
              <w:left w:val="single" w:sz="3" w:space="0" w:color="000000"/>
              <w:bottom w:val="single" w:sz="3" w:space="0" w:color="000000"/>
              <w:right w:val="single" w:sz="3" w:space="0" w:color="000000"/>
            </w:tcBorders>
            <w:shd w:val="clear" w:color="auto" w:fill="215868"/>
          </w:tcPr>
          <w:p w:rsidR="009A6F93" w:rsidRPr="007F35D7" w:rsidRDefault="009A6F93">
            <w:pPr>
              <w:autoSpaceDE w:val="0"/>
              <w:autoSpaceDN w:val="0"/>
              <w:adjustRightInd w:val="0"/>
              <w:spacing w:after="0" w:line="240" w:lineRule="auto"/>
              <w:jc w:val="center"/>
              <w:rPr>
                <w:rFonts w:cs="Verdana"/>
                <w:b/>
                <w:bCs/>
                <w:color w:val="FFFFFF"/>
                <w:sz w:val="16"/>
                <w:szCs w:val="16"/>
                <w:lang w:val="es"/>
              </w:rPr>
            </w:pPr>
            <w:r w:rsidRPr="007F35D7">
              <w:rPr>
                <w:rFonts w:cs="Verdana"/>
                <w:b/>
                <w:bCs/>
                <w:color w:val="FFFFFF"/>
                <w:sz w:val="16"/>
                <w:szCs w:val="16"/>
                <w:lang w:val="es"/>
              </w:rPr>
              <w:t>16-17</w:t>
            </w:r>
          </w:p>
        </w:tc>
        <w:tc>
          <w:tcPr>
            <w:tcW w:w="98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A77C22">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17-18</w:t>
            </w:r>
          </w:p>
        </w:tc>
        <w:tc>
          <w:tcPr>
            <w:tcW w:w="98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18-19</w:t>
            </w:r>
          </w:p>
        </w:tc>
        <w:tc>
          <w:tcPr>
            <w:tcW w:w="98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Variación</w:t>
            </w:r>
          </w:p>
        </w:tc>
      </w:tr>
      <w:tr w:rsidR="009A6F93" w:rsidRPr="007F35D7" w:rsidTr="009A6F93">
        <w:trPr>
          <w:trHeight w:val="285"/>
          <w:jc w:val="center"/>
        </w:trPr>
        <w:tc>
          <w:tcPr>
            <w:tcW w:w="4763" w:type="dxa"/>
            <w:tcBorders>
              <w:top w:val="single" w:sz="3" w:space="0" w:color="000000"/>
              <w:left w:val="single" w:sz="3" w:space="0" w:color="000000"/>
              <w:bottom w:val="single" w:sz="3" w:space="0" w:color="000000"/>
              <w:right w:val="single" w:sz="3" w:space="0" w:color="000000"/>
            </w:tcBorders>
            <w:vAlign w:val="bottom"/>
          </w:tcPr>
          <w:p w:rsidR="009A6F93" w:rsidRPr="007F35D7" w:rsidRDefault="009A6F93" w:rsidP="001A7A4E">
            <w:pPr>
              <w:autoSpaceDE w:val="0"/>
              <w:autoSpaceDN w:val="0"/>
              <w:adjustRightInd w:val="0"/>
              <w:spacing w:after="0" w:line="240" w:lineRule="auto"/>
              <w:rPr>
                <w:rFonts w:cs="Calibri"/>
                <w:szCs w:val="22"/>
                <w:lang w:val="es"/>
              </w:rPr>
            </w:pPr>
            <w:r w:rsidRPr="007F35D7">
              <w:rPr>
                <w:rFonts w:cs="Verdana"/>
                <w:sz w:val="16"/>
                <w:szCs w:val="16"/>
                <w:lang w:val="es"/>
              </w:rPr>
              <w:t>FALTAS DE ASISTIENCIA</w:t>
            </w:r>
          </w:p>
        </w:tc>
        <w:tc>
          <w:tcPr>
            <w:tcW w:w="672"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1A7A4E">
            <w:pPr>
              <w:autoSpaceDE w:val="0"/>
              <w:autoSpaceDN w:val="0"/>
              <w:adjustRightInd w:val="0"/>
              <w:spacing w:after="0" w:line="240" w:lineRule="auto"/>
              <w:jc w:val="center"/>
              <w:rPr>
                <w:rFonts w:cs="Calibri"/>
                <w:szCs w:val="22"/>
                <w:lang w:val="es"/>
              </w:rPr>
            </w:pPr>
            <w:r w:rsidRPr="007F35D7">
              <w:rPr>
                <w:rFonts w:cs="Verdana"/>
                <w:sz w:val="16"/>
                <w:szCs w:val="16"/>
                <w:lang w:val="es"/>
              </w:rPr>
              <w:t>90</w:t>
            </w:r>
          </w:p>
        </w:tc>
        <w:tc>
          <w:tcPr>
            <w:tcW w:w="70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1A7A4E">
            <w:pPr>
              <w:autoSpaceDE w:val="0"/>
              <w:autoSpaceDN w:val="0"/>
              <w:adjustRightInd w:val="0"/>
              <w:spacing w:after="0" w:line="240" w:lineRule="auto"/>
              <w:jc w:val="center"/>
              <w:rPr>
                <w:rFonts w:cs="Calibri"/>
                <w:szCs w:val="22"/>
                <w:lang w:val="es"/>
              </w:rPr>
            </w:pPr>
            <w:r w:rsidRPr="007F35D7">
              <w:rPr>
                <w:rFonts w:cs="Verdana"/>
                <w:sz w:val="16"/>
                <w:szCs w:val="16"/>
                <w:lang w:val="es"/>
              </w:rPr>
              <w:t>80</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1A7A4E">
            <w:pPr>
              <w:autoSpaceDE w:val="0"/>
              <w:autoSpaceDN w:val="0"/>
              <w:adjustRightInd w:val="0"/>
              <w:spacing w:after="0" w:line="240" w:lineRule="auto"/>
              <w:jc w:val="center"/>
              <w:rPr>
                <w:rFonts w:cs="Calibri"/>
                <w:szCs w:val="22"/>
                <w:lang w:val="es"/>
              </w:rPr>
            </w:pPr>
            <w:r w:rsidRPr="007F35D7">
              <w:rPr>
                <w:rFonts w:cs="Verdana"/>
                <w:sz w:val="16"/>
                <w:szCs w:val="16"/>
                <w:lang w:val="es"/>
              </w:rPr>
              <w:t>87</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A6F93" w:rsidP="001A7A4E">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91</w:t>
            </w:r>
          </w:p>
        </w:tc>
        <w:tc>
          <w:tcPr>
            <w:tcW w:w="983" w:type="dxa"/>
            <w:tcBorders>
              <w:top w:val="nil"/>
              <w:left w:val="nil"/>
              <w:bottom w:val="single" w:sz="8" w:space="0" w:color="000000"/>
              <w:right w:val="single" w:sz="8" w:space="0" w:color="000000"/>
            </w:tcBorders>
            <w:shd w:val="clear" w:color="000000" w:fill="FFFFFF"/>
            <w:vAlign w:val="center"/>
          </w:tcPr>
          <w:p w:rsidR="009A6F93" w:rsidRPr="00E372CC" w:rsidRDefault="009A6F93" w:rsidP="001A7A4E">
            <w:pPr>
              <w:spacing w:after="0"/>
              <w:jc w:val="center"/>
              <w:rPr>
                <w:rFonts w:ascii="Calibri" w:hAnsi="Calibri" w:cs="Segoe UI"/>
                <w:color w:val="000000" w:themeColor="text1"/>
                <w:sz w:val="16"/>
                <w:szCs w:val="16"/>
              </w:rPr>
            </w:pPr>
            <w:r w:rsidRPr="00E372CC">
              <w:rPr>
                <w:rFonts w:ascii="Calibri" w:hAnsi="Calibri" w:cs="Segoe UI"/>
                <w:color w:val="000000" w:themeColor="text1"/>
                <w:sz w:val="16"/>
                <w:szCs w:val="16"/>
              </w:rPr>
              <w:t>67</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096B5D" w:rsidRDefault="00096B5D" w:rsidP="001A7A4E">
            <w:pPr>
              <w:spacing w:after="0"/>
              <w:jc w:val="center"/>
              <w:rPr>
                <w:rFonts w:ascii="Calibri" w:hAnsi="Calibri" w:cs="Verdana"/>
                <w:color w:val="000000" w:themeColor="text1"/>
                <w:sz w:val="16"/>
                <w:szCs w:val="16"/>
                <w:lang w:val="es-ES"/>
              </w:rPr>
            </w:pPr>
            <w:r w:rsidRPr="00096B5D">
              <w:rPr>
                <w:rFonts w:ascii="Calibri" w:hAnsi="Calibri" w:cs="Verdana"/>
                <w:color w:val="000000" w:themeColor="text1"/>
                <w:sz w:val="16"/>
                <w:szCs w:val="16"/>
                <w:lang w:val="es-ES"/>
              </w:rPr>
              <w:t>64</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96B5D" w:rsidRDefault="009A6F93" w:rsidP="00096B5D">
            <w:pPr>
              <w:spacing w:after="0"/>
              <w:jc w:val="center"/>
              <w:rPr>
                <w:rFonts w:ascii="Calibri" w:hAnsi="Calibri"/>
                <w:color w:val="000000" w:themeColor="text1"/>
                <w:sz w:val="16"/>
                <w:szCs w:val="16"/>
              </w:rPr>
            </w:pPr>
            <w:r w:rsidRPr="00096B5D">
              <w:rPr>
                <w:rFonts w:ascii="Calibri" w:hAnsi="Calibri" w:cs="Verdana"/>
                <w:color w:val="000000" w:themeColor="text1"/>
                <w:sz w:val="16"/>
                <w:szCs w:val="16"/>
                <w:lang w:val="es-ES"/>
              </w:rPr>
              <w:t>-</w:t>
            </w:r>
            <w:r w:rsidR="00096B5D" w:rsidRPr="00096B5D">
              <w:rPr>
                <w:rFonts w:ascii="Calibri" w:hAnsi="Calibri" w:cs="Verdana"/>
                <w:color w:val="000000" w:themeColor="text1"/>
                <w:sz w:val="16"/>
                <w:szCs w:val="16"/>
                <w:lang w:val="es-ES"/>
              </w:rPr>
              <w:t>3</w:t>
            </w:r>
          </w:p>
        </w:tc>
      </w:tr>
      <w:tr w:rsidR="009A6F93" w:rsidRPr="007F35D7" w:rsidTr="009A6F93">
        <w:trPr>
          <w:trHeight w:val="285"/>
          <w:jc w:val="center"/>
        </w:trPr>
        <w:tc>
          <w:tcPr>
            <w:tcW w:w="4763" w:type="dxa"/>
            <w:tcBorders>
              <w:top w:val="single" w:sz="3" w:space="0" w:color="000000"/>
              <w:left w:val="single" w:sz="3" w:space="0" w:color="000000"/>
              <w:bottom w:val="single" w:sz="3" w:space="0" w:color="000000"/>
              <w:right w:val="single" w:sz="3" w:space="0" w:color="000000"/>
            </w:tcBorders>
            <w:vAlign w:val="bottom"/>
          </w:tcPr>
          <w:p w:rsidR="009A6F93" w:rsidRPr="007F35D7" w:rsidRDefault="009A6F93" w:rsidP="001A7A4E">
            <w:pPr>
              <w:autoSpaceDE w:val="0"/>
              <w:autoSpaceDN w:val="0"/>
              <w:adjustRightInd w:val="0"/>
              <w:spacing w:after="0" w:line="240" w:lineRule="auto"/>
              <w:rPr>
                <w:rFonts w:cs="Calibri"/>
                <w:szCs w:val="22"/>
                <w:lang w:val="es"/>
              </w:rPr>
            </w:pPr>
            <w:r w:rsidRPr="007F35D7">
              <w:rPr>
                <w:rFonts w:cs="Verdana"/>
                <w:sz w:val="16"/>
                <w:szCs w:val="16"/>
                <w:lang w:val="es"/>
              </w:rPr>
              <w:t>PROBLEMAS DE CONVIVENCIA</w:t>
            </w:r>
          </w:p>
        </w:tc>
        <w:tc>
          <w:tcPr>
            <w:tcW w:w="672"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1A7A4E">
            <w:pPr>
              <w:autoSpaceDE w:val="0"/>
              <w:autoSpaceDN w:val="0"/>
              <w:adjustRightInd w:val="0"/>
              <w:spacing w:after="0" w:line="240" w:lineRule="auto"/>
              <w:jc w:val="center"/>
              <w:rPr>
                <w:rFonts w:cs="Calibri"/>
                <w:szCs w:val="22"/>
                <w:lang w:val="es"/>
              </w:rPr>
            </w:pPr>
            <w:r w:rsidRPr="007F35D7">
              <w:rPr>
                <w:rFonts w:cs="Verdana"/>
                <w:sz w:val="16"/>
                <w:szCs w:val="16"/>
                <w:lang w:val="es"/>
              </w:rPr>
              <w:t>46</w:t>
            </w:r>
          </w:p>
        </w:tc>
        <w:tc>
          <w:tcPr>
            <w:tcW w:w="70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1A7A4E">
            <w:pPr>
              <w:autoSpaceDE w:val="0"/>
              <w:autoSpaceDN w:val="0"/>
              <w:adjustRightInd w:val="0"/>
              <w:spacing w:after="0" w:line="240" w:lineRule="auto"/>
              <w:jc w:val="center"/>
              <w:rPr>
                <w:rFonts w:cs="Calibri"/>
                <w:szCs w:val="22"/>
                <w:lang w:val="es"/>
              </w:rPr>
            </w:pPr>
            <w:r w:rsidRPr="007F35D7">
              <w:rPr>
                <w:rFonts w:cs="Verdana"/>
                <w:sz w:val="16"/>
                <w:szCs w:val="16"/>
                <w:lang w:val="es"/>
              </w:rPr>
              <w:t>26</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1A7A4E">
            <w:pPr>
              <w:autoSpaceDE w:val="0"/>
              <w:autoSpaceDN w:val="0"/>
              <w:adjustRightInd w:val="0"/>
              <w:spacing w:after="0" w:line="240" w:lineRule="auto"/>
              <w:jc w:val="center"/>
              <w:rPr>
                <w:rFonts w:cs="Calibri"/>
                <w:szCs w:val="22"/>
                <w:lang w:val="es"/>
              </w:rPr>
            </w:pPr>
            <w:r w:rsidRPr="007F35D7">
              <w:rPr>
                <w:rFonts w:cs="Verdana"/>
                <w:sz w:val="16"/>
                <w:szCs w:val="16"/>
                <w:lang w:val="es"/>
              </w:rPr>
              <w:t>22</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A6F93" w:rsidP="001A7A4E">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25</w:t>
            </w:r>
          </w:p>
        </w:tc>
        <w:tc>
          <w:tcPr>
            <w:tcW w:w="983" w:type="dxa"/>
            <w:tcBorders>
              <w:top w:val="nil"/>
              <w:left w:val="nil"/>
              <w:bottom w:val="single" w:sz="8" w:space="0" w:color="000000"/>
              <w:right w:val="single" w:sz="8" w:space="0" w:color="000000"/>
            </w:tcBorders>
            <w:shd w:val="clear" w:color="000000" w:fill="FFFFFF"/>
            <w:vAlign w:val="center"/>
          </w:tcPr>
          <w:p w:rsidR="009A6F93" w:rsidRPr="00E372CC" w:rsidRDefault="009A6F93" w:rsidP="001A7A4E">
            <w:pPr>
              <w:spacing w:after="0"/>
              <w:jc w:val="center"/>
              <w:rPr>
                <w:rFonts w:ascii="Calibri" w:hAnsi="Calibri" w:cs="Segoe UI"/>
                <w:color w:val="000000" w:themeColor="text1"/>
                <w:sz w:val="16"/>
                <w:szCs w:val="16"/>
              </w:rPr>
            </w:pPr>
            <w:r w:rsidRPr="00E372CC">
              <w:rPr>
                <w:rFonts w:ascii="Calibri" w:hAnsi="Calibri" w:cs="Segoe UI"/>
                <w:color w:val="000000" w:themeColor="text1"/>
                <w:sz w:val="16"/>
                <w:szCs w:val="16"/>
              </w:rPr>
              <w:t>24</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096B5D" w:rsidRDefault="00096B5D" w:rsidP="001A7A4E">
            <w:pPr>
              <w:spacing w:after="0"/>
              <w:jc w:val="center"/>
              <w:rPr>
                <w:rFonts w:ascii="Calibri" w:hAnsi="Calibri" w:cs="Verdana"/>
                <w:color w:val="000000" w:themeColor="text1"/>
                <w:sz w:val="16"/>
                <w:szCs w:val="16"/>
                <w:lang w:val="es-ES"/>
              </w:rPr>
            </w:pPr>
            <w:r w:rsidRPr="00096B5D">
              <w:rPr>
                <w:rFonts w:ascii="Calibri" w:hAnsi="Calibri" w:cs="Verdana"/>
                <w:color w:val="000000" w:themeColor="text1"/>
                <w:sz w:val="16"/>
                <w:szCs w:val="16"/>
                <w:lang w:val="es-ES"/>
              </w:rPr>
              <w:t>31</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96B5D" w:rsidRDefault="00096B5D" w:rsidP="001A7A4E">
            <w:pPr>
              <w:spacing w:after="0"/>
              <w:jc w:val="center"/>
              <w:rPr>
                <w:rFonts w:ascii="Calibri" w:hAnsi="Calibri"/>
                <w:color w:val="000000" w:themeColor="text1"/>
                <w:sz w:val="16"/>
                <w:szCs w:val="16"/>
              </w:rPr>
            </w:pPr>
            <w:r w:rsidRPr="00096B5D">
              <w:rPr>
                <w:rFonts w:ascii="Calibri" w:hAnsi="Calibri" w:cs="Verdana"/>
                <w:color w:val="000000" w:themeColor="text1"/>
                <w:sz w:val="16"/>
                <w:szCs w:val="16"/>
                <w:lang w:val="es-ES"/>
              </w:rPr>
              <w:t>7</w:t>
            </w:r>
          </w:p>
        </w:tc>
      </w:tr>
      <w:tr w:rsidR="009A6F93" w:rsidRPr="007F35D7" w:rsidTr="009A6F93">
        <w:trPr>
          <w:trHeight w:val="285"/>
          <w:jc w:val="center"/>
        </w:trPr>
        <w:tc>
          <w:tcPr>
            <w:tcW w:w="4763" w:type="dxa"/>
            <w:tcBorders>
              <w:top w:val="single" w:sz="3" w:space="0" w:color="000000"/>
              <w:left w:val="single" w:sz="3" w:space="0" w:color="000000"/>
              <w:bottom w:val="single" w:sz="3" w:space="0" w:color="000000"/>
              <w:right w:val="single" w:sz="3" w:space="0" w:color="000000"/>
            </w:tcBorders>
            <w:vAlign w:val="bottom"/>
          </w:tcPr>
          <w:p w:rsidR="009A6F93" w:rsidRPr="007F35D7" w:rsidRDefault="009A6F93" w:rsidP="001A7A4E">
            <w:pPr>
              <w:autoSpaceDE w:val="0"/>
              <w:autoSpaceDN w:val="0"/>
              <w:adjustRightInd w:val="0"/>
              <w:spacing w:after="0" w:line="240" w:lineRule="auto"/>
              <w:rPr>
                <w:rFonts w:cs="Calibri"/>
                <w:szCs w:val="22"/>
                <w:lang w:val="es"/>
              </w:rPr>
            </w:pPr>
            <w:r w:rsidRPr="007F35D7">
              <w:rPr>
                <w:rFonts w:cs="Verdana"/>
                <w:sz w:val="16"/>
                <w:szCs w:val="16"/>
                <w:lang w:val="es"/>
              </w:rPr>
              <w:t>RUPTURA DE COMPROMISO</w:t>
            </w:r>
          </w:p>
        </w:tc>
        <w:tc>
          <w:tcPr>
            <w:tcW w:w="672"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1A7A4E">
            <w:pPr>
              <w:autoSpaceDE w:val="0"/>
              <w:autoSpaceDN w:val="0"/>
              <w:adjustRightInd w:val="0"/>
              <w:spacing w:after="0" w:line="240" w:lineRule="auto"/>
              <w:jc w:val="center"/>
              <w:rPr>
                <w:rFonts w:cs="Calibri"/>
                <w:szCs w:val="22"/>
                <w:lang w:val="es"/>
              </w:rPr>
            </w:pPr>
            <w:r w:rsidRPr="007F35D7">
              <w:rPr>
                <w:rFonts w:cs="Verdana"/>
                <w:sz w:val="16"/>
                <w:szCs w:val="16"/>
                <w:lang w:val="es"/>
              </w:rPr>
              <w:t>72</w:t>
            </w:r>
          </w:p>
        </w:tc>
        <w:tc>
          <w:tcPr>
            <w:tcW w:w="70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1A7A4E">
            <w:pPr>
              <w:autoSpaceDE w:val="0"/>
              <w:autoSpaceDN w:val="0"/>
              <w:adjustRightInd w:val="0"/>
              <w:spacing w:after="0" w:line="240" w:lineRule="auto"/>
              <w:jc w:val="center"/>
              <w:rPr>
                <w:rFonts w:cs="Calibri"/>
                <w:szCs w:val="22"/>
                <w:lang w:val="es"/>
              </w:rPr>
            </w:pPr>
            <w:r w:rsidRPr="007F35D7">
              <w:rPr>
                <w:rFonts w:cs="Verdana"/>
                <w:sz w:val="16"/>
                <w:szCs w:val="16"/>
                <w:lang w:val="es"/>
              </w:rPr>
              <w:t>70</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1A7A4E">
            <w:pPr>
              <w:autoSpaceDE w:val="0"/>
              <w:autoSpaceDN w:val="0"/>
              <w:adjustRightInd w:val="0"/>
              <w:spacing w:after="0" w:line="240" w:lineRule="auto"/>
              <w:jc w:val="center"/>
              <w:rPr>
                <w:rFonts w:cs="Calibri"/>
                <w:szCs w:val="22"/>
                <w:lang w:val="es"/>
              </w:rPr>
            </w:pPr>
            <w:r w:rsidRPr="007F35D7">
              <w:rPr>
                <w:rFonts w:cs="Verdana"/>
                <w:sz w:val="16"/>
                <w:szCs w:val="16"/>
                <w:lang w:val="es"/>
              </w:rPr>
              <w:t>101</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A6F93" w:rsidP="001A7A4E">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97</w:t>
            </w:r>
          </w:p>
        </w:tc>
        <w:tc>
          <w:tcPr>
            <w:tcW w:w="983" w:type="dxa"/>
            <w:tcBorders>
              <w:top w:val="nil"/>
              <w:left w:val="nil"/>
              <w:bottom w:val="single" w:sz="8" w:space="0" w:color="000000"/>
              <w:right w:val="single" w:sz="8" w:space="0" w:color="000000"/>
            </w:tcBorders>
            <w:shd w:val="clear" w:color="000000" w:fill="FFFFFF"/>
            <w:vAlign w:val="center"/>
          </w:tcPr>
          <w:p w:rsidR="009A6F93" w:rsidRPr="00E372CC" w:rsidRDefault="009A6F93" w:rsidP="001A7A4E">
            <w:pPr>
              <w:spacing w:after="0"/>
              <w:jc w:val="center"/>
              <w:rPr>
                <w:rFonts w:ascii="Calibri" w:hAnsi="Calibri" w:cs="Segoe UI"/>
                <w:color w:val="000000" w:themeColor="text1"/>
                <w:sz w:val="16"/>
                <w:szCs w:val="16"/>
              </w:rPr>
            </w:pPr>
            <w:r w:rsidRPr="00E372CC">
              <w:rPr>
                <w:rFonts w:ascii="Calibri" w:hAnsi="Calibri" w:cs="Segoe UI"/>
                <w:color w:val="000000" w:themeColor="text1"/>
                <w:sz w:val="16"/>
                <w:szCs w:val="16"/>
              </w:rPr>
              <w:t>99</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096B5D" w:rsidRDefault="00096B5D" w:rsidP="001A7A4E">
            <w:pPr>
              <w:spacing w:after="0"/>
              <w:jc w:val="center"/>
              <w:rPr>
                <w:rFonts w:ascii="Calibri" w:hAnsi="Calibri" w:cs="Verdana"/>
                <w:color w:val="000000" w:themeColor="text1"/>
                <w:sz w:val="16"/>
                <w:szCs w:val="16"/>
                <w:lang w:val="es-ES"/>
              </w:rPr>
            </w:pPr>
            <w:r w:rsidRPr="00096B5D">
              <w:rPr>
                <w:rFonts w:ascii="Calibri" w:hAnsi="Calibri" w:cs="Verdana"/>
                <w:color w:val="000000" w:themeColor="text1"/>
                <w:sz w:val="16"/>
                <w:szCs w:val="16"/>
                <w:lang w:val="es-ES"/>
              </w:rPr>
              <w:t>103</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96B5D" w:rsidRDefault="00096B5D" w:rsidP="001A7A4E">
            <w:pPr>
              <w:spacing w:after="0"/>
              <w:jc w:val="center"/>
              <w:rPr>
                <w:rFonts w:ascii="Calibri" w:hAnsi="Calibri"/>
                <w:color w:val="000000" w:themeColor="text1"/>
                <w:sz w:val="16"/>
                <w:szCs w:val="16"/>
              </w:rPr>
            </w:pPr>
            <w:r w:rsidRPr="00096B5D">
              <w:rPr>
                <w:rFonts w:ascii="Calibri" w:hAnsi="Calibri" w:cs="Verdana"/>
                <w:color w:val="000000" w:themeColor="text1"/>
                <w:sz w:val="16"/>
                <w:szCs w:val="16"/>
                <w:lang w:val="es-ES"/>
              </w:rPr>
              <w:t>4</w:t>
            </w:r>
          </w:p>
        </w:tc>
      </w:tr>
      <w:tr w:rsidR="009A6F93" w:rsidRPr="007F35D7" w:rsidTr="009A6F93">
        <w:trPr>
          <w:trHeight w:val="285"/>
          <w:jc w:val="center"/>
        </w:trPr>
        <w:tc>
          <w:tcPr>
            <w:tcW w:w="4763" w:type="dxa"/>
            <w:tcBorders>
              <w:top w:val="single" w:sz="3" w:space="0" w:color="000000"/>
              <w:left w:val="single" w:sz="3" w:space="0" w:color="000000"/>
              <w:bottom w:val="single" w:sz="3" w:space="0" w:color="000000"/>
              <w:right w:val="single" w:sz="3" w:space="0" w:color="000000"/>
            </w:tcBorders>
            <w:vAlign w:val="bottom"/>
          </w:tcPr>
          <w:p w:rsidR="009A6F93" w:rsidRPr="007F35D7" w:rsidRDefault="009A6F93" w:rsidP="001A7A4E">
            <w:pPr>
              <w:autoSpaceDE w:val="0"/>
              <w:autoSpaceDN w:val="0"/>
              <w:adjustRightInd w:val="0"/>
              <w:spacing w:after="0" w:line="240" w:lineRule="auto"/>
              <w:rPr>
                <w:rFonts w:cs="Calibri"/>
                <w:szCs w:val="22"/>
                <w:lang w:val="es"/>
              </w:rPr>
            </w:pPr>
            <w:r w:rsidRPr="007F35D7">
              <w:rPr>
                <w:rFonts w:cs="Verdana"/>
                <w:sz w:val="16"/>
                <w:szCs w:val="16"/>
                <w:lang w:val="es"/>
              </w:rPr>
              <w:t>BAJA EN EL CENTRO</w:t>
            </w:r>
          </w:p>
        </w:tc>
        <w:tc>
          <w:tcPr>
            <w:tcW w:w="672"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1A7A4E">
            <w:pPr>
              <w:autoSpaceDE w:val="0"/>
              <w:autoSpaceDN w:val="0"/>
              <w:adjustRightInd w:val="0"/>
              <w:spacing w:after="0" w:line="240" w:lineRule="auto"/>
              <w:jc w:val="center"/>
              <w:rPr>
                <w:rFonts w:cs="Calibri"/>
                <w:szCs w:val="22"/>
                <w:lang w:val="es"/>
              </w:rPr>
            </w:pPr>
            <w:r w:rsidRPr="007F35D7">
              <w:rPr>
                <w:rFonts w:cs="Verdana"/>
                <w:sz w:val="16"/>
                <w:szCs w:val="16"/>
                <w:lang w:val="es"/>
              </w:rPr>
              <w:t>32</w:t>
            </w:r>
          </w:p>
        </w:tc>
        <w:tc>
          <w:tcPr>
            <w:tcW w:w="70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1A7A4E">
            <w:pPr>
              <w:autoSpaceDE w:val="0"/>
              <w:autoSpaceDN w:val="0"/>
              <w:adjustRightInd w:val="0"/>
              <w:spacing w:after="0" w:line="240" w:lineRule="auto"/>
              <w:jc w:val="center"/>
              <w:rPr>
                <w:rFonts w:cs="Calibri"/>
                <w:szCs w:val="22"/>
                <w:lang w:val="es"/>
              </w:rPr>
            </w:pPr>
            <w:r w:rsidRPr="007F35D7">
              <w:rPr>
                <w:rFonts w:cs="Verdana"/>
                <w:sz w:val="16"/>
                <w:szCs w:val="16"/>
                <w:lang w:val="es"/>
              </w:rPr>
              <w:t>32</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1A7A4E">
            <w:pPr>
              <w:autoSpaceDE w:val="0"/>
              <w:autoSpaceDN w:val="0"/>
              <w:adjustRightInd w:val="0"/>
              <w:spacing w:after="0" w:line="240" w:lineRule="auto"/>
              <w:jc w:val="center"/>
              <w:rPr>
                <w:rFonts w:cs="Calibri"/>
                <w:szCs w:val="22"/>
                <w:lang w:val="es"/>
              </w:rPr>
            </w:pPr>
            <w:r w:rsidRPr="007F35D7">
              <w:rPr>
                <w:rFonts w:cs="Verdana"/>
                <w:sz w:val="16"/>
                <w:szCs w:val="16"/>
                <w:lang w:val="es"/>
              </w:rPr>
              <w:t>13</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A6F93" w:rsidP="001A7A4E">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27</w:t>
            </w:r>
          </w:p>
        </w:tc>
        <w:tc>
          <w:tcPr>
            <w:tcW w:w="983" w:type="dxa"/>
            <w:tcBorders>
              <w:top w:val="nil"/>
              <w:left w:val="nil"/>
              <w:bottom w:val="single" w:sz="8" w:space="0" w:color="000000"/>
              <w:right w:val="single" w:sz="8" w:space="0" w:color="000000"/>
            </w:tcBorders>
            <w:shd w:val="clear" w:color="000000" w:fill="FFFFFF"/>
            <w:vAlign w:val="center"/>
          </w:tcPr>
          <w:p w:rsidR="009A6F93" w:rsidRPr="00E372CC" w:rsidRDefault="009A6F93" w:rsidP="001A7A4E">
            <w:pPr>
              <w:spacing w:after="0"/>
              <w:jc w:val="center"/>
              <w:rPr>
                <w:rFonts w:ascii="Calibri" w:hAnsi="Calibri" w:cs="Segoe UI"/>
                <w:color w:val="000000" w:themeColor="text1"/>
                <w:sz w:val="16"/>
                <w:szCs w:val="16"/>
              </w:rPr>
            </w:pPr>
            <w:r w:rsidRPr="00E372CC">
              <w:rPr>
                <w:rFonts w:ascii="Calibri" w:hAnsi="Calibri" w:cs="Segoe UI"/>
                <w:color w:val="000000" w:themeColor="text1"/>
                <w:sz w:val="16"/>
                <w:szCs w:val="16"/>
              </w:rPr>
              <w:t>19</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096B5D" w:rsidRDefault="00096B5D" w:rsidP="001A7A4E">
            <w:pPr>
              <w:spacing w:after="0"/>
              <w:jc w:val="center"/>
              <w:rPr>
                <w:rFonts w:ascii="Calibri" w:hAnsi="Calibri" w:cs="Verdana"/>
                <w:color w:val="000000" w:themeColor="text1"/>
                <w:sz w:val="16"/>
                <w:szCs w:val="16"/>
                <w:lang w:val="es-ES"/>
              </w:rPr>
            </w:pPr>
            <w:r w:rsidRPr="00096B5D">
              <w:rPr>
                <w:rFonts w:ascii="Calibri" w:hAnsi="Calibri" w:cs="Verdana"/>
                <w:color w:val="000000" w:themeColor="text1"/>
                <w:sz w:val="16"/>
                <w:szCs w:val="16"/>
                <w:lang w:val="es-ES"/>
              </w:rPr>
              <w:t>18</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96B5D" w:rsidRDefault="009A6F93" w:rsidP="00096B5D">
            <w:pPr>
              <w:spacing w:after="0"/>
              <w:jc w:val="center"/>
              <w:rPr>
                <w:rFonts w:ascii="Calibri" w:hAnsi="Calibri"/>
                <w:color w:val="000000" w:themeColor="text1"/>
                <w:sz w:val="16"/>
                <w:szCs w:val="16"/>
              </w:rPr>
            </w:pPr>
            <w:r w:rsidRPr="00096B5D">
              <w:rPr>
                <w:rFonts w:ascii="Calibri" w:hAnsi="Calibri" w:cs="Verdana"/>
                <w:color w:val="000000" w:themeColor="text1"/>
                <w:sz w:val="16"/>
                <w:szCs w:val="16"/>
                <w:lang w:val="es-ES"/>
              </w:rPr>
              <w:t>-</w:t>
            </w:r>
            <w:r w:rsidR="00096B5D" w:rsidRPr="00096B5D">
              <w:rPr>
                <w:rFonts w:ascii="Calibri" w:hAnsi="Calibri" w:cs="Verdana"/>
                <w:color w:val="000000" w:themeColor="text1"/>
                <w:sz w:val="16"/>
                <w:szCs w:val="16"/>
                <w:lang w:val="es-ES"/>
              </w:rPr>
              <w:t>1</w:t>
            </w:r>
          </w:p>
        </w:tc>
      </w:tr>
      <w:tr w:rsidR="009A6F93" w:rsidRPr="007F35D7" w:rsidTr="009A6F93">
        <w:trPr>
          <w:trHeight w:val="285"/>
          <w:jc w:val="center"/>
        </w:trPr>
        <w:tc>
          <w:tcPr>
            <w:tcW w:w="4763" w:type="dxa"/>
            <w:tcBorders>
              <w:top w:val="single" w:sz="3" w:space="0" w:color="000000"/>
              <w:left w:val="single" w:sz="3" w:space="0" w:color="000000"/>
              <w:bottom w:val="single" w:sz="3" w:space="0" w:color="000000"/>
              <w:right w:val="single" w:sz="3" w:space="0" w:color="000000"/>
            </w:tcBorders>
            <w:vAlign w:val="bottom"/>
          </w:tcPr>
          <w:p w:rsidR="009A6F93" w:rsidRPr="007F35D7" w:rsidRDefault="009A6F93" w:rsidP="001A7A4E">
            <w:pPr>
              <w:autoSpaceDE w:val="0"/>
              <w:autoSpaceDN w:val="0"/>
              <w:adjustRightInd w:val="0"/>
              <w:spacing w:after="0" w:line="240" w:lineRule="auto"/>
              <w:rPr>
                <w:rFonts w:cs="Calibri"/>
                <w:szCs w:val="22"/>
                <w:lang w:val="es"/>
              </w:rPr>
            </w:pPr>
            <w:r w:rsidRPr="007F35D7">
              <w:rPr>
                <w:rFonts w:cs="Verdana"/>
                <w:sz w:val="16"/>
                <w:szCs w:val="16"/>
                <w:lang w:val="es"/>
              </w:rPr>
              <w:t>ENFERMEDAD</w:t>
            </w:r>
          </w:p>
        </w:tc>
        <w:tc>
          <w:tcPr>
            <w:tcW w:w="672"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1A7A4E">
            <w:pPr>
              <w:autoSpaceDE w:val="0"/>
              <w:autoSpaceDN w:val="0"/>
              <w:adjustRightInd w:val="0"/>
              <w:spacing w:after="0" w:line="240" w:lineRule="auto"/>
              <w:jc w:val="center"/>
              <w:rPr>
                <w:rFonts w:cs="Calibri"/>
                <w:szCs w:val="22"/>
                <w:lang w:val="es"/>
              </w:rPr>
            </w:pPr>
            <w:r w:rsidRPr="007F35D7">
              <w:rPr>
                <w:rFonts w:cs="Verdana"/>
                <w:sz w:val="16"/>
                <w:szCs w:val="16"/>
                <w:lang w:val="es"/>
              </w:rPr>
              <w:t>8</w:t>
            </w:r>
          </w:p>
        </w:tc>
        <w:tc>
          <w:tcPr>
            <w:tcW w:w="70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1A7A4E">
            <w:pPr>
              <w:autoSpaceDE w:val="0"/>
              <w:autoSpaceDN w:val="0"/>
              <w:adjustRightInd w:val="0"/>
              <w:spacing w:after="0" w:line="240" w:lineRule="auto"/>
              <w:jc w:val="center"/>
              <w:rPr>
                <w:rFonts w:cs="Calibri"/>
                <w:szCs w:val="22"/>
                <w:lang w:val="es"/>
              </w:rPr>
            </w:pPr>
            <w:r w:rsidRPr="007F35D7">
              <w:rPr>
                <w:rFonts w:cs="Verdana"/>
                <w:sz w:val="16"/>
                <w:szCs w:val="16"/>
                <w:lang w:val="es"/>
              </w:rPr>
              <w:t>3</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1A7A4E">
            <w:pPr>
              <w:autoSpaceDE w:val="0"/>
              <w:autoSpaceDN w:val="0"/>
              <w:adjustRightInd w:val="0"/>
              <w:spacing w:after="0" w:line="240" w:lineRule="auto"/>
              <w:jc w:val="center"/>
              <w:rPr>
                <w:rFonts w:cs="Calibri"/>
                <w:szCs w:val="22"/>
                <w:lang w:val="es"/>
              </w:rPr>
            </w:pPr>
            <w:r w:rsidRPr="007F35D7">
              <w:rPr>
                <w:rFonts w:cs="Verdana"/>
                <w:sz w:val="16"/>
                <w:szCs w:val="16"/>
                <w:lang w:val="es"/>
              </w:rPr>
              <w:t>1</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7F35D7" w:rsidRDefault="009A6F93" w:rsidP="001A7A4E">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6</w:t>
            </w:r>
          </w:p>
        </w:tc>
        <w:tc>
          <w:tcPr>
            <w:tcW w:w="983" w:type="dxa"/>
            <w:tcBorders>
              <w:top w:val="nil"/>
              <w:left w:val="nil"/>
              <w:bottom w:val="single" w:sz="8" w:space="0" w:color="000000"/>
              <w:right w:val="single" w:sz="8" w:space="0" w:color="000000"/>
            </w:tcBorders>
            <w:shd w:val="clear" w:color="000000" w:fill="FFFFFF"/>
            <w:vAlign w:val="center"/>
          </w:tcPr>
          <w:p w:rsidR="009A6F93" w:rsidRPr="00E372CC" w:rsidRDefault="009A6F93" w:rsidP="001A7A4E">
            <w:pPr>
              <w:spacing w:after="0"/>
              <w:jc w:val="center"/>
              <w:rPr>
                <w:rFonts w:ascii="Calibri" w:hAnsi="Calibri" w:cs="Segoe UI"/>
                <w:color w:val="000000" w:themeColor="text1"/>
                <w:sz w:val="16"/>
                <w:szCs w:val="16"/>
              </w:rPr>
            </w:pPr>
            <w:r w:rsidRPr="00E372CC">
              <w:rPr>
                <w:rFonts w:ascii="Calibri" w:hAnsi="Calibri" w:cs="Segoe UI"/>
                <w:color w:val="000000" w:themeColor="text1"/>
                <w:sz w:val="16"/>
                <w:szCs w:val="16"/>
              </w:rPr>
              <w:t>2</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096B5D" w:rsidRDefault="00096B5D" w:rsidP="001A7A4E">
            <w:pPr>
              <w:spacing w:after="0"/>
              <w:jc w:val="center"/>
              <w:rPr>
                <w:rFonts w:ascii="Calibri" w:hAnsi="Calibri" w:cs="Verdana"/>
                <w:color w:val="000000" w:themeColor="text1"/>
                <w:sz w:val="16"/>
                <w:szCs w:val="16"/>
                <w:lang w:val="es-ES"/>
              </w:rPr>
            </w:pPr>
            <w:r w:rsidRPr="00096B5D">
              <w:rPr>
                <w:rFonts w:ascii="Calibri" w:hAnsi="Calibri" w:cs="Verdana"/>
                <w:color w:val="000000" w:themeColor="text1"/>
                <w:sz w:val="16"/>
                <w:szCs w:val="16"/>
                <w:lang w:val="es-ES"/>
              </w:rPr>
              <w:t>0</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96B5D" w:rsidRDefault="009A6F93" w:rsidP="00096B5D">
            <w:pPr>
              <w:spacing w:after="0"/>
              <w:jc w:val="center"/>
              <w:rPr>
                <w:rFonts w:ascii="Calibri" w:hAnsi="Calibri"/>
                <w:color w:val="000000" w:themeColor="text1"/>
                <w:sz w:val="16"/>
                <w:szCs w:val="16"/>
              </w:rPr>
            </w:pPr>
            <w:r w:rsidRPr="00096B5D">
              <w:rPr>
                <w:rFonts w:ascii="Calibri" w:hAnsi="Calibri" w:cs="Verdana"/>
                <w:color w:val="000000" w:themeColor="text1"/>
                <w:sz w:val="16"/>
                <w:szCs w:val="16"/>
                <w:lang w:val="es-ES"/>
              </w:rPr>
              <w:t>-</w:t>
            </w:r>
            <w:r w:rsidR="00096B5D" w:rsidRPr="00096B5D">
              <w:rPr>
                <w:rFonts w:ascii="Calibri" w:hAnsi="Calibri" w:cs="Verdana"/>
                <w:color w:val="000000" w:themeColor="text1"/>
                <w:sz w:val="16"/>
                <w:szCs w:val="16"/>
                <w:lang w:val="es-ES"/>
              </w:rPr>
              <w:t>2</w:t>
            </w:r>
          </w:p>
        </w:tc>
      </w:tr>
      <w:tr w:rsidR="009A6F93" w:rsidRPr="007F35D7" w:rsidTr="009A6F93">
        <w:trPr>
          <w:trHeight w:val="285"/>
          <w:jc w:val="center"/>
        </w:trPr>
        <w:tc>
          <w:tcPr>
            <w:tcW w:w="4763" w:type="dxa"/>
            <w:tcBorders>
              <w:top w:val="single" w:sz="3" w:space="0" w:color="000000"/>
              <w:left w:val="single" w:sz="3" w:space="0" w:color="000000"/>
              <w:bottom w:val="single" w:sz="3" w:space="0" w:color="000000"/>
              <w:right w:val="single" w:sz="3" w:space="0" w:color="000000"/>
            </w:tcBorders>
            <w:vAlign w:val="bottom"/>
          </w:tcPr>
          <w:p w:rsidR="009A6F93" w:rsidRPr="007F35D7" w:rsidRDefault="009A6F93" w:rsidP="00D90C52">
            <w:pPr>
              <w:autoSpaceDE w:val="0"/>
              <w:autoSpaceDN w:val="0"/>
              <w:adjustRightInd w:val="0"/>
              <w:spacing w:after="0" w:line="240" w:lineRule="auto"/>
              <w:rPr>
                <w:rFonts w:cs="Calibri"/>
                <w:szCs w:val="22"/>
                <w:lang w:val="es"/>
              </w:rPr>
            </w:pPr>
            <w:r w:rsidRPr="007F35D7">
              <w:rPr>
                <w:rFonts w:cs="Verdana"/>
                <w:sz w:val="16"/>
                <w:szCs w:val="16"/>
                <w:lang w:val="es"/>
              </w:rPr>
              <w:t>OTROS.</w:t>
            </w:r>
          </w:p>
        </w:tc>
        <w:tc>
          <w:tcPr>
            <w:tcW w:w="672" w:type="dxa"/>
            <w:tcBorders>
              <w:top w:val="single" w:sz="3" w:space="0" w:color="000000"/>
              <w:left w:val="single" w:sz="3" w:space="0" w:color="000000"/>
              <w:bottom w:val="single" w:sz="3" w:space="0" w:color="000000"/>
              <w:right w:val="single" w:sz="3" w:space="0" w:color="000000"/>
            </w:tcBorders>
          </w:tcPr>
          <w:p w:rsidR="009A6F93" w:rsidRPr="00D90C52" w:rsidRDefault="009A6F93" w:rsidP="00D90C52">
            <w:pPr>
              <w:spacing w:after="0"/>
              <w:jc w:val="center"/>
              <w:rPr>
                <w:sz w:val="16"/>
                <w:szCs w:val="16"/>
              </w:rPr>
            </w:pPr>
            <w:r w:rsidRPr="00D90C52">
              <w:rPr>
                <w:sz w:val="16"/>
                <w:szCs w:val="16"/>
              </w:rPr>
              <w:t>45</w:t>
            </w:r>
          </w:p>
        </w:tc>
        <w:tc>
          <w:tcPr>
            <w:tcW w:w="705"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D90C52" w:rsidRDefault="009A6F93" w:rsidP="00D90C52">
            <w:pPr>
              <w:spacing w:after="0"/>
              <w:jc w:val="center"/>
              <w:rPr>
                <w:sz w:val="16"/>
                <w:szCs w:val="16"/>
              </w:rPr>
            </w:pPr>
            <w:r w:rsidRPr="00D90C52">
              <w:rPr>
                <w:sz w:val="16"/>
                <w:szCs w:val="16"/>
              </w:rPr>
              <w:t>87</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D90C52" w:rsidRDefault="009A6F93" w:rsidP="00D90C52">
            <w:pPr>
              <w:spacing w:after="0"/>
              <w:jc w:val="center"/>
              <w:rPr>
                <w:sz w:val="16"/>
                <w:szCs w:val="16"/>
              </w:rPr>
            </w:pPr>
            <w:r w:rsidRPr="00D90C52">
              <w:rPr>
                <w:sz w:val="16"/>
                <w:szCs w:val="16"/>
              </w:rPr>
              <w:t>107</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D90C52" w:rsidRDefault="009A6F93" w:rsidP="00D90C52">
            <w:pPr>
              <w:spacing w:after="0"/>
              <w:jc w:val="center"/>
              <w:rPr>
                <w:sz w:val="16"/>
                <w:szCs w:val="16"/>
              </w:rPr>
            </w:pPr>
            <w:r w:rsidRPr="00D90C52">
              <w:rPr>
                <w:sz w:val="16"/>
                <w:szCs w:val="16"/>
              </w:rPr>
              <w:t>96</w:t>
            </w:r>
          </w:p>
        </w:tc>
        <w:tc>
          <w:tcPr>
            <w:tcW w:w="983" w:type="dxa"/>
            <w:tcBorders>
              <w:top w:val="nil"/>
              <w:left w:val="nil"/>
              <w:bottom w:val="single" w:sz="8" w:space="0" w:color="000000"/>
              <w:right w:val="single" w:sz="8" w:space="0" w:color="000000"/>
            </w:tcBorders>
            <w:shd w:val="clear" w:color="000000" w:fill="FFFFFF"/>
          </w:tcPr>
          <w:p w:rsidR="009A6F93" w:rsidRPr="00D90C52" w:rsidRDefault="009A6F93" w:rsidP="00D90C52">
            <w:pPr>
              <w:spacing w:after="0"/>
              <w:jc w:val="center"/>
              <w:rPr>
                <w:sz w:val="16"/>
                <w:szCs w:val="16"/>
              </w:rPr>
            </w:pPr>
            <w:r>
              <w:rPr>
                <w:sz w:val="16"/>
                <w:szCs w:val="16"/>
              </w:rPr>
              <w:t>6</w:t>
            </w:r>
            <w:r w:rsidRPr="00D90C52">
              <w:rPr>
                <w:sz w:val="16"/>
                <w:szCs w:val="16"/>
              </w:rPr>
              <w:t>6</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tcPr>
          <w:p w:rsidR="009A6F93" w:rsidRPr="00096B5D" w:rsidRDefault="00096B5D" w:rsidP="00010D87">
            <w:pPr>
              <w:spacing w:after="0"/>
              <w:jc w:val="center"/>
              <w:rPr>
                <w:rFonts w:ascii="Calibri" w:hAnsi="Calibri" w:cs="Verdana"/>
                <w:color w:val="000000" w:themeColor="text1"/>
                <w:sz w:val="16"/>
                <w:szCs w:val="16"/>
                <w:lang w:val="es-ES"/>
              </w:rPr>
            </w:pPr>
            <w:r w:rsidRPr="00096B5D">
              <w:rPr>
                <w:rFonts w:ascii="Calibri" w:hAnsi="Calibri" w:cs="Verdana"/>
                <w:color w:val="000000" w:themeColor="text1"/>
                <w:sz w:val="16"/>
                <w:szCs w:val="16"/>
                <w:lang w:val="es-ES"/>
              </w:rPr>
              <w:t>66</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096B5D" w:rsidRDefault="00096B5D" w:rsidP="00010D87">
            <w:pPr>
              <w:spacing w:after="0"/>
              <w:jc w:val="center"/>
              <w:rPr>
                <w:rFonts w:ascii="Calibri" w:hAnsi="Calibri"/>
                <w:color w:val="000000" w:themeColor="text1"/>
                <w:sz w:val="16"/>
                <w:szCs w:val="16"/>
              </w:rPr>
            </w:pPr>
            <w:r w:rsidRPr="00096B5D">
              <w:rPr>
                <w:rFonts w:ascii="Calibri" w:hAnsi="Calibri" w:cs="Verdana"/>
                <w:color w:val="000000" w:themeColor="text1"/>
                <w:sz w:val="16"/>
                <w:szCs w:val="16"/>
                <w:lang w:val="es-ES"/>
              </w:rPr>
              <w:t>0</w:t>
            </w:r>
          </w:p>
        </w:tc>
      </w:tr>
    </w:tbl>
    <w:p w:rsidR="00254C49" w:rsidRPr="007F35D7" w:rsidRDefault="00254C49" w:rsidP="00B7563E">
      <w:pPr>
        <w:autoSpaceDE w:val="0"/>
        <w:autoSpaceDN w:val="0"/>
        <w:adjustRightInd w:val="0"/>
        <w:spacing w:after="0" w:line="240" w:lineRule="auto"/>
        <w:jc w:val="both"/>
        <w:rPr>
          <w:rFonts w:cs="Verdana"/>
          <w:szCs w:val="22"/>
          <w:lang w:val="es"/>
        </w:rPr>
      </w:pPr>
    </w:p>
    <w:tbl>
      <w:tblPr>
        <w:tblW w:w="11417" w:type="dxa"/>
        <w:jc w:val="center"/>
        <w:tblLayout w:type="fixed"/>
        <w:tblCellMar>
          <w:left w:w="70" w:type="dxa"/>
          <w:right w:w="70" w:type="dxa"/>
        </w:tblCellMar>
        <w:tblLook w:val="0000" w:firstRow="0" w:lastRow="0" w:firstColumn="0" w:lastColumn="0" w:noHBand="0" w:noVBand="0"/>
      </w:tblPr>
      <w:tblGrid>
        <w:gridCol w:w="5114"/>
        <w:gridCol w:w="779"/>
        <w:gridCol w:w="778"/>
        <w:gridCol w:w="814"/>
        <w:gridCol w:w="983"/>
        <w:gridCol w:w="983"/>
        <w:gridCol w:w="983"/>
        <w:gridCol w:w="983"/>
      </w:tblGrid>
      <w:tr w:rsidR="009A6F93" w:rsidRPr="007F35D7" w:rsidTr="009A6F93">
        <w:trPr>
          <w:trHeight w:val="285"/>
          <w:jc w:val="center"/>
        </w:trPr>
        <w:tc>
          <w:tcPr>
            <w:tcW w:w="5114" w:type="dxa"/>
            <w:tcBorders>
              <w:top w:val="single" w:sz="3" w:space="0" w:color="000000"/>
              <w:left w:val="single" w:sz="3" w:space="0" w:color="000000"/>
              <w:bottom w:val="single" w:sz="3" w:space="0" w:color="000000"/>
              <w:right w:val="single" w:sz="3" w:space="0" w:color="000000"/>
            </w:tcBorders>
            <w:shd w:val="clear" w:color="auto" w:fill="9BBB59"/>
            <w:vAlign w:val="bottom"/>
          </w:tcPr>
          <w:p w:rsidR="009A6F93" w:rsidRPr="007F35D7" w:rsidRDefault="009A6F93" w:rsidP="00DE3B2B">
            <w:pPr>
              <w:autoSpaceDE w:val="0"/>
              <w:autoSpaceDN w:val="0"/>
              <w:adjustRightInd w:val="0"/>
              <w:spacing w:after="0" w:line="240" w:lineRule="auto"/>
              <w:rPr>
                <w:rFonts w:cs="Verdana"/>
                <w:b/>
                <w:bCs/>
                <w:color w:val="FFFFFF"/>
                <w:sz w:val="16"/>
                <w:szCs w:val="16"/>
                <w:lang w:val="es"/>
              </w:rPr>
            </w:pPr>
            <w:r w:rsidRPr="007F35D7">
              <w:rPr>
                <w:rFonts w:cs="Verdana"/>
                <w:b/>
                <w:bCs/>
                <w:color w:val="FFFFFF"/>
                <w:sz w:val="16"/>
                <w:szCs w:val="16"/>
                <w:lang w:val="es"/>
              </w:rPr>
              <w:t>CAUSAS DE ABANDONO DEL PROGRAMA</w:t>
            </w:r>
          </w:p>
          <w:p w:rsidR="009A6F93" w:rsidRPr="007F35D7" w:rsidRDefault="009A6F93" w:rsidP="00DE3B2B">
            <w:pPr>
              <w:autoSpaceDE w:val="0"/>
              <w:autoSpaceDN w:val="0"/>
              <w:adjustRightInd w:val="0"/>
              <w:spacing w:after="0" w:line="240" w:lineRule="auto"/>
              <w:rPr>
                <w:rFonts w:cs="Calibri"/>
                <w:szCs w:val="22"/>
                <w:lang w:val="es"/>
              </w:rPr>
            </w:pPr>
            <w:r w:rsidRPr="007F35D7">
              <w:rPr>
                <w:rFonts w:cs="Verdana"/>
                <w:b/>
                <w:bCs/>
                <w:color w:val="FFFFFF"/>
                <w:sz w:val="16"/>
                <w:szCs w:val="16"/>
                <w:lang w:val="es"/>
              </w:rPr>
              <w:t xml:space="preserve"> (% Respecto del alumnado total)</w:t>
            </w:r>
          </w:p>
        </w:tc>
        <w:tc>
          <w:tcPr>
            <w:tcW w:w="77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DE3B2B">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13-14</w:t>
            </w:r>
          </w:p>
        </w:tc>
        <w:tc>
          <w:tcPr>
            <w:tcW w:w="77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DE3B2B">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14-15</w:t>
            </w:r>
          </w:p>
        </w:tc>
        <w:tc>
          <w:tcPr>
            <w:tcW w:w="814"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DE3B2B">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15-16</w:t>
            </w:r>
          </w:p>
        </w:tc>
        <w:tc>
          <w:tcPr>
            <w:tcW w:w="98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DE3B2B">
            <w:pPr>
              <w:autoSpaceDE w:val="0"/>
              <w:autoSpaceDN w:val="0"/>
              <w:adjustRightInd w:val="0"/>
              <w:spacing w:after="0" w:line="240" w:lineRule="auto"/>
              <w:jc w:val="center"/>
              <w:rPr>
                <w:rFonts w:cs="Verdana"/>
                <w:b/>
                <w:bCs/>
                <w:color w:val="FFFFFF"/>
                <w:sz w:val="16"/>
                <w:szCs w:val="16"/>
                <w:lang w:val="es"/>
              </w:rPr>
            </w:pPr>
            <w:r w:rsidRPr="007F35D7">
              <w:rPr>
                <w:rFonts w:cs="Verdana"/>
                <w:b/>
                <w:bCs/>
                <w:color w:val="FFFFFF"/>
                <w:sz w:val="16"/>
                <w:szCs w:val="16"/>
                <w:lang w:val="es"/>
              </w:rPr>
              <w:t>16-17</w:t>
            </w:r>
          </w:p>
        </w:tc>
        <w:tc>
          <w:tcPr>
            <w:tcW w:w="98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DE3B2B">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17-18</w:t>
            </w:r>
          </w:p>
        </w:tc>
        <w:tc>
          <w:tcPr>
            <w:tcW w:w="98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Default="009A6F93" w:rsidP="009A6F93">
            <w:pPr>
              <w:spacing w:after="0"/>
              <w:jc w:val="center"/>
              <w:rPr>
                <w:rFonts w:ascii="Calibri" w:hAnsi="Calibri" w:cs="Verdana"/>
                <w:b/>
                <w:bCs/>
                <w:color w:val="FFFFFF"/>
                <w:sz w:val="16"/>
                <w:szCs w:val="16"/>
                <w:lang w:val="es-ES"/>
              </w:rPr>
            </w:pPr>
            <w:r>
              <w:rPr>
                <w:rFonts w:ascii="Calibri" w:hAnsi="Calibri" w:cs="Verdana"/>
                <w:b/>
                <w:bCs/>
                <w:color w:val="FFFFFF"/>
                <w:sz w:val="16"/>
                <w:szCs w:val="16"/>
                <w:lang w:val="es-ES"/>
              </w:rPr>
              <w:t>18-19</w:t>
            </w:r>
          </w:p>
        </w:tc>
        <w:tc>
          <w:tcPr>
            <w:tcW w:w="98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Default="009A6F93" w:rsidP="00DE3B2B">
            <w:pPr>
              <w:spacing w:after="0"/>
              <w:jc w:val="center"/>
              <w:rPr>
                <w:rFonts w:ascii="Calibri" w:hAnsi="Calibri"/>
                <w:b/>
                <w:bCs/>
                <w:color w:val="FFFFFF"/>
                <w:sz w:val="16"/>
                <w:szCs w:val="16"/>
              </w:rPr>
            </w:pPr>
            <w:r>
              <w:rPr>
                <w:rFonts w:ascii="Calibri" w:hAnsi="Calibri" w:cs="Verdana"/>
                <w:b/>
                <w:bCs/>
                <w:color w:val="FFFFFF"/>
                <w:sz w:val="16"/>
                <w:szCs w:val="16"/>
                <w:lang w:val="es-ES"/>
              </w:rPr>
              <w:t>Variación</w:t>
            </w:r>
          </w:p>
        </w:tc>
      </w:tr>
      <w:tr w:rsidR="00FF188F" w:rsidRPr="007F35D7" w:rsidTr="00FF188F">
        <w:trPr>
          <w:trHeight w:val="285"/>
          <w:jc w:val="center"/>
        </w:trPr>
        <w:tc>
          <w:tcPr>
            <w:tcW w:w="5114"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rPr>
                <w:rFonts w:cs="Calibri"/>
                <w:szCs w:val="22"/>
                <w:lang w:val="es"/>
              </w:rPr>
            </w:pPr>
            <w:r w:rsidRPr="007F35D7">
              <w:rPr>
                <w:rFonts w:cs="Verdana"/>
                <w:sz w:val="16"/>
                <w:szCs w:val="16"/>
                <w:lang w:val="es"/>
              </w:rPr>
              <w:t>FALTAS DE ASISTIENCIA</w:t>
            </w:r>
          </w:p>
        </w:tc>
        <w:tc>
          <w:tcPr>
            <w:tcW w:w="779"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5,74%</w:t>
            </w:r>
          </w:p>
        </w:tc>
        <w:tc>
          <w:tcPr>
            <w:tcW w:w="7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Pr="007F35D7" w:rsidRDefault="00FF188F" w:rsidP="00FF188F">
            <w:pPr>
              <w:autoSpaceDE w:val="0"/>
              <w:autoSpaceDN w:val="0"/>
              <w:adjustRightInd w:val="0"/>
              <w:spacing w:after="0" w:line="240" w:lineRule="auto"/>
              <w:jc w:val="center"/>
              <w:rPr>
                <w:rFonts w:cs="Calibri"/>
                <w:szCs w:val="22"/>
                <w:lang w:val="es"/>
              </w:rPr>
            </w:pPr>
            <w:r w:rsidRPr="007F35D7">
              <w:rPr>
                <w:rFonts w:cs="Verdana"/>
                <w:sz w:val="16"/>
                <w:szCs w:val="16"/>
                <w:lang w:val="es"/>
              </w:rPr>
              <w:t>5,44%</w:t>
            </w:r>
          </w:p>
        </w:tc>
        <w:tc>
          <w:tcPr>
            <w:tcW w:w="814" w:type="dxa"/>
            <w:tcBorders>
              <w:top w:val="single" w:sz="3" w:space="0" w:color="000000"/>
              <w:left w:val="single" w:sz="3" w:space="0" w:color="000000"/>
              <w:bottom w:val="single" w:sz="6" w:space="0" w:color="000000"/>
              <w:right w:val="single" w:sz="6" w:space="0" w:color="000000"/>
            </w:tcBorders>
            <w:vAlign w:val="center"/>
          </w:tcPr>
          <w:p w:rsidR="00FF188F" w:rsidRPr="007F35D7" w:rsidRDefault="00FF188F" w:rsidP="00FF188F">
            <w:pPr>
              <w:autoSpaceDE w:val="0"/>
              <w:autoSpaceDN w:val="0"/>
              <w:adjustRightInd w:val="0"/>
              <w:spacing w:after="0" w:line="240" w:lineRule="auto"/>
              <w:jc w:val="center"/>
              <w:rPr>
                <w:rFonts w:cs="Calibri"/>
                <w:szCs w:val="22"/>
                <w:lang w:val="es"/>
              </w:rPr>
            </w:pPr>
            <w:r w:rsidRPr="007F35D7">
              <w:rPr>
                <w:rFonts w:cs="Verdana"/>
                <w:sz w:val="16"/>
                <w:szCs w:val="16"/>
                <w:lang w:val="es"/>
              </w:rPr>
              <w:t>5,95%</w:t>
            </w:r>
          </w:p>
        </w:tc>
        <w:tc>
          <w:tcPr>
            <w:tcW w:w="983" w:type="dxa"/>
            <w:tcBorders>
              <w:top w:val="single" w:sz="3" w:space="0" w:color="000000"/>
              <w:left w:val="single" w:sz="3" w:space="0" w:color="000000"/>
              <w:bottom w:val="single" w:sz="6" w:space="0" w:color="000000"/>
              <w:right w:val="single" w:sz="3" w:space="0" w:color="000000"/>
            </w:tcBorders>
            <w:vAlign w:val="center"/>
          </w:tcPr>
          <w:p w:rsidR="00FF188F" w:rsidRPr="007F35D7" w:rsidRDefault="00FF188F" w:rsidP="00FF188F">
            <w:pPr>
              <w:spacing w:after="0"/>
              <w:jc w:val="center"/>
              <w:rPr>
                <w:rFonts w:cs="Verdana"/>
                <w:sz w:val="16"/>
                <w:szCs w:val="16"/>
                <w:lang w:val="es-ES"/>
              </w:rPr>
            </w:pPr>
            <w:r w:rsidRPr="007F35D7">
              <w:rPr>
                <w:rFonts w:cs="Verdana"/>
                <w:sz w:val="16"/>
                <w:szCs w:val="16"/>
                <w:lang w:val="es-ES"/>
              </w:rPr>
              <w:t>6,60%</w:t>
            </w:r>
          </w:p>
        </w:tc>
        <w:tc>
          <w:tcPr>
            <w:tcW w:w="983" w:type="dxa"/>
            <w:tcBorders>
              <w:top w:val="single" w:sz="3" w:space="0" w:color="000000"/>
              <w:left w:val="single" w:sz="3" w:space="0" w:color="000000"/>
              <w:bottom w:val="single" w:sz="6" w:space="0" w:color="000000"/>
              <w:right w:val="single" w:sz="3" w:space="0" w:color="000000"/>
            </w:tcBorders>
            <w:vAlign w:val="center"/>
          </w:tcPr>
          <w:p w:rsidR="00FF188F" w:rsidRPr="00E372CC" w:rsidRDefault="00FF188F" w:rsidP="00FF188F">
            <w:pPr>
              <w:spacing w:after="0"/>
              <w:jc w:val="center"/>
              <w:rPr>
                <w:rFonts w:ascii="Calibri" w:hAnsi="Calibri" w:cs="Segoe UI"/>
                <w:color w:val="000000" w:themeColor="text1"/>
                <w:sz w:val="16"/>
                <w:szCs w:val="16"/>
              </w:rPr>
            </w:pPr>
            <w:r w:rsidRPr="00E372CC">
              <w:rPr>
                <w:rFonts w:ascii="Calibri" w:hAnsi="Calibri" w:cs="Verdana"/>
                <w:color w:val="000000" w:themeColor="text1"/>
                <w:sz w:val="16"/>
                <w:szCs w:val="16"/>
                <w:lang w:val="es-ES"/>
              </w:rPr>
              <w:t>4,89%</w:t>
            </w:r>
          </w:p>
        </w:tc>
        <w:tc>
          <w:tcPr>
            <w:tcW w:w="983" w:type="dxa"/>
            <w:tcBorders>
              <w:top w:val="nil"/>
              <w:left w:val="nil"/>
              <w:bottom w:val="single" w:sz="8" w:space="0" w:color="000000"/>
              <w:right w:val="single" w:sz="8" w:space="0" w:color="000000"/>
            </w:tcBorders>
            <w:shd w:val="clear" w:color="auto" w:fill="auto"/>
            <w:vAlign w:val="center"/>
          </w:tcPr>
          <w:p w:rsidR="00FF188F" w:rsidRDefault="00FF188F" w:rsidP="00FF188F">
            <w:pPr>
              <w:spacing w:after="0"/>
              <w:jc w:val="center"/>
              <w:rPr>
                <w:rFonts w:ascii="Calibri" w:hAnsi="Calibri" w:cs="Calibri"/>
                <w:color w:val="000000"/>
                <w:sz w:val="16"/>
                <w:szCs w:val="16"/>
              </w:rPr>
            </w:pPr>
            <w:r>
              <w:rPr>
                <w:rFonts w:ascii="Calibri" w:hAnsi="Calibri" w:cs="Calibri"/>
                <w:color w:val="000000"/>
                <w:sz w:val="16"/>
                <w:szCs w:val="16"/>
              </w:rPr>
              <w:t>3,98%</w:t>
            </w:r>
          </w:p>
        </w:tc>
        <w:tc>
          <w:tcPr>
            <w:tcW w:w="983" w:type="dxa"/>
            <w:tcBorders>
              <w:top w:val="nil"/>
              <w:left w:val="nil"/>
              <w:bottom w:val="single" w:sz="8" w:space="0" w:color="000000"/>
              <w:right w:val="single" w:sz="8" w:space="0" w:color="000000"/>
            </w:tcBorders>
            <w:shd w:val="clear" w:color="auto" w:fill="auto"/>
            <w:vAlign w:val="center"/>
          </w:tcPr>
          <w:p w:rsidR="00FF188F" w:rsidRDefault="00FF188F" w:rsidP="00FF188F">
            <w:pPr>
              <w:spacing w:after="0"/>
              <w:jc w:val="center"/>
              <w:rPr>
                <w:rFonts w:ascii="Calibri" w:hAnsi="Calibri" w:cs="Calibri"/>
                <w:color w:val="000000"/>
                <w:sz w:val="16"/>
                <w:szCs w:val="16"/>
              </w:rPr>
            </w:pPr>
            <w:r>
              <w:rPr>
                <w:rFonts w:ascii="Calibri" w:hAnsi="Calibri" w:cs="Calibri"/>
                <w:color w:val="000000"/>
                <w:sz w:val="16"/>
                <w:szCs w:val="16"/>
              </w:rPr>
              <w:t>-0,91%</w:t>
            </w:r>
          </w:p>
        </w:tc>
      </w:tr>
      <w:tr w:rsidR="00FF188F" w:rsidRPr="007F35D7" w:rsidTr="00FF188F">
        <w:trPr>
          <w:trHeight w:val="285"/>
          <w:jc w:val="center"/>
        </w:trPr>
        <w:tc>
          <w:tcPr>
            <w:tcW w:w="5114"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rPr>
                <w:rFonts w:cs="Calibri"/>
                <w:szCs w:val="22"/>
                <w:lang w:val="es"/>
              </w:rPr>
            </w:pPr>
            <w:r w:rsidRPr="007F35D7">
              <w:rPr>
                <w:rFonts w:cs="Verdana"/>
                <w:sz w:val="16"/>
                <w:szCs w:val="16"/>
                <w:lang w:val="es"/>
              </w:rPr>
              <w:t>PROBLEMAS DE CONVIVENCIA</w:t>
            </w:r>
          </w:p>
        </w:tc>
        <w:tc>
          <w:tcPr>
            <w:tcW w:w="779"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2,94%</w:t>
            </w:r>
          </w:p>
        </w:tc>
        <w:tc>
          <w:tcPr>
            <w:tcW w:w="7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Pr="007F35D7" w:rsidRDefault="00FF188F" w:rsidP="00FF188F">
            <w:pPr>
              <w:autoSpaceDE w:val="0"/>
              <w:autoSpaceDN w:val="0"/>
              <w:adjustRightInd w:val="0"/>
              <w:spacing w:after="0" w:line="240" w:lineRule="auto"/>
              <w:jc w:val="center"/>
              <w:rPr>
                <w:rFonts w:cs="Calibri"/>
                <w:szCs w:val="22"/>
                <w:lang w:val="es"/>
              </w:rPr>
            </w:pPr>
            <w:r w:rsidRPr="007F35D7">
              <w:rPr>
                <w:rFonts w:cs="Verdana"/>
                <w:sz w:val="16"/>
                <w:szCs w:val="16"/>
                <w:lang w:val="es"/>
              </w:rPr>
              <w:t>1,77%</w:t>
            </w:r>
          </w:p>
        </w:tc>
        <w:tc>
          <w:tcPr>
            <w:tcW w:w="814" w:type="dxa"/>
            <w:tcBorders>
              <w:top w:val="single" w:sz="3" w:space="0" w:color="000000"/>
              <w:left w:val="single" w:sz="3" w:space="0" w:color="000000"/>
              <w:bottom w:val="single" w:sz="6" w:space="0" w:color="000000"/>
              <w:right w:val="single" w:sz="6" w:space="0" w:color="000000"/>
            </w:tcBorders>
            <w:vAlign w:val="center"/>
          </w:tcPr>
          <w:p w:rsidR="00FF188F" w:rsidRPr="007F35D7" w:rsidRDefault="00FF188F" w:rsidP="00FF188F">
            <w:pPr>
              <w:autoSpaceDE w:val="0"/>
              <w:autoSpaceDN w:val="0"/>
              <w:adjustRightInd w:val="0"/>
              <w:spacing w:after="0" w:line="240" w:lineRule="auto"/>
              <w:jc w:val="center"/>
              <w:rPr>
                <w:rFonts w:cs="Calibri"/>
                <w:szCs w:val="22"/>
                <w:lang w:val="es"/>
              </w:rPr>
            </w:pPr>
            <w:r w:rsidRPr="007F35D7">
              <w:rPr>
                <w:rFonts w:cs="Verdana"/>
                <w:sz w:val="16"/>
                <w:szCs w:val="16"/>
                <w:lang w:val="es"/>
              </w:rPr>
              <w:t>1,50%</w:t>
            </w:r>
          </w:p>
        </w:tc>
        <w:tc>
          <w:tcPr>
            <w:tcW w:w="983" w:type="dxa"/>
            <w:tcBorders>
              <w:top w:val="single" w:sz="3" w:space="0" w:color="000000"/>
              <w:left w:val="single" w:sz="3" w:space="0" w:color="000000"/>
              <w:bottom w:val="single" w:sz="6" w:space="0" w:color="000000"/>
              <w:right w:val="single" w:sz="3" w:space="0" w:color="000000"/>
            </w:tcBorders>
            <w:vAlign w:val="center"/>
          </w:tcPr>
          <w:p w:rsidR="00FF188F" w:rsidRPr="007F35D7" w:rsidRDefault="00FF188F" w:rsidP="00FF188F">
            <w:pPr>
              <w:spacing w:after="0"/>
              <w:jc w:val="center"/>
              <w:rPr>
                <w:rFonts w:cs="Segoe UI"/>
                <w:sz w:val="16"/>
                <w:szCs w:val="16"/>
              </w:rPr>
            </w:pPr>
            <w:r w:rsidRPr="007F35D7">
              <w:rPr>
                <w:rFonts w:cs="Verdana"/>
                <w:sz w:val="16"/>
                <w:szCs w:val="16"/>
                <w:lang w:val="es-ES"/>
              </w:rPr>
              <w:t>1,81%</w:t>
            </w:r>
          </w:p>
        </w:tc>
        <w:tc>
          <w:tcPr>
            <w:tcW w:w="983" w:type="dxa"/>
            <w:tcBorders>
              <w:top w:val="single" w:sz="3" w:space="0" w:color="000000"/>
              <w:left w:val="single" w:sz="3" w:space="0" w:color="000000"/>
              <w:bottom w:val="single" w:sz="6" w:space="0" w:color="000000"/>
              <w:right w:val="single" w:sz="3" w:space="0" w:color="000000"/>
            </w:tcBorders>
            <w:vAlign w:val="center"/>
          </w:tcPr>
          <w:p w:rsidR="00FF188F" w:rsidRPr="00E372CC" w:rsidRDefault="00FF188F" w:rsidP="00FF188F">
            <w:pPr>
              <w:spacing w:after="0"/>
              <w:jc w:val="center"/>
              <w:rPr>
                <w:rFonts w:ascii="Calibri" w:hAnsi="Calibri" w:cs="Segoe UI"/>
                <w:color w:val="000000" w:themeColor="text1"/>
                <w:sz w:val="16"/>
                <w:szCs w:val="16"/>
              </w:rPr>
            </w:pPr>
            <w:r w:rsidRPr="00E372CC">
              <w:rPr>
                <w:rFonts w:ascii="Calibri" w:hAnsi="Calibri" w:cs="Verdana"/>
                <w:color w:val="000000" w:themeColor="text1"/>
                <w:sz w:val="16"/>
                <w:szCs w:val="16"/>
                <w:lang w:val="es-ES"/>
              </w:rPr>
              <w:t>1,75%</w:t>
            </w:r>
          </w:p>
        </w:tc>
        <w:tc>
          <w:tcPr>
            <w:tcW w:w="983" w:type="dxa"/>
            <w:tcBorders>
              <w:top w:val="nil"/>
              <w:left w:val="nil"/>
              <w:bottom w:val="single" w:sz="8" w:space="0" w:color="000000"/>
              <w:right w:val="single" w:sz="8" w:space="0" w:color="000000"/>
            </w:tcBorders>
            <w:shd w:val="clear" w:color="auto" w:fill="auto"/>
            <w:vAlign w:val="center"/>
          </w:tcPr>
          <w:p w:rsidR="00FF188F" w:rsidRDefault="00FF188F" w:rsidP="00FF188F">
            <w:pPr>
              <w:spacing w:after="0"/>
              <w:jc w:val="center"/>
              <w:rPr>
                <w:rFonts w:ascii="Calibri" w:hAnsi="Calibri" w:cs="Calibri"/>
                <w:color w:val="000000"/>
                <w:sz w:val="16"/>
                <w:szCs w:val="16"/>
              </w:rPr>
            </w:pPr>
            <w:r>
              <w:rPr>
                <w:rFonts w:ascii="Calibri" w:hAnsi="Calibri" w:cs="Calibri"/>
                <w:color w:val="000000"/>
                <w:sz w:val="16"/>
                <w:szCs w:val="16"/>
              </w:rPr>
              <w:t>1,93%</w:t>
            </w:r>
          </w:p>
        </w:tc>
        <w:tc>
          <w:tcPr>
            <w:tcW w:w="983" w:type="dxa"/>
            <w:tcBorders>
              <w:top w:val="nil"/>
              <w:left w:val="nil"/>
              <w:bottom w:val="single" w:sz="8" w:space="0" w:color="000000"/>
              <w:right w:val="single" w:sz="8" w:space="0" w:color="000000"/>
            </w:tcBorders>
            <w:shd w:val="clear" w:color="auto" w:fill="auto"/>
            <w:vAlign w:val="center"/>
          </w:tcPr>
          <w:p w:rsidR="00FF188F" w:rsidRDefault="00FF188F" w:rsidP="00FF188F">
            <w:pPr>
              <w:spacing w:after="0"/>
              <w:jc w:val="center"/>
              <w:rPr>
                <w:rFonts w:ascii="Calibri" w:hAnsi="Calibri" w:cs="Calibri"/>
                <w:color w:val="000000"/>
                <w:sz w:val="16"/>
                <w:szCs w:val="16"/>
              </w:rPr>
            </w:pPr>
            <w:r>
              <w:rPr>
                <w:rFonts w:ascii="Calibri" w:hAnsi="Calibri" w:cs="Calibri"/>
                <w:color w:val="000000"/>
                <w:sz w:val="16"/>
                <w:szCs w:val="16"/>
              </w:rPr>
              <w:t>0,18%</w:t>
            </w:r>
          </w:p>
        </w:tc>
      </w:tr>
      <w:tr w:rsidR="00FF188F" w:rsidRPr="007F35D7" w:rsidTr="00FF188F">
        <w:trPr>
          <w:trHeight w:val="285"/>
          <w:jc w:val="center"/>
        </w:trPr>
        <w:tc>
          <w:tcPr>
            <w:tcW w:w="5114"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rPr>
                <w:rFonts w:cs="Calibri"/>
                <w:szCs w:val="22"/>
                <w:lang w:val="es"/>
              </w:rPr>
            </w:pPr>
            <w:r w:rsidRPr="007F35D7">
              <w:rPr>
                <w:rFonts w:cs="Verdana"/>
                <w:sz w:val="16"/>
                <w:szCs w:val="16"/>
                <w:lang w:val="es"/>
              </w:rPr>
              <w:t>RUPTURA DE COMPROMISO</w:t>
            </w:r>
          </w:p>
        </w:tc>
        <w:tc>
          <w:tcPr>
            <w:tcW w:w="779"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4,59%</w:t>
            </w:r>
          </w:p>
        </w:tc>
        <w:tc>
          <w:tcPr>
            <w:tcW w:w="7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Pr="007F35D7" w:rsidRDefault="00FF188F" w:rsidP="00FF188F">
            <w:pPr>
              <w:autoSpaceDE w:val="0"/>
              <w:autoSpaceDN w:val="0"/>
              <w:adjustRightInd w:val="0"/>
              <w:spacing w:after="0" w:line="240" w:lineRule="auto"/>
              <w:jc w:val="center"/>
              <w:rPr>
                <w:rFonts w:cs="Calibri"/>
                <w:szCs w:val="22"/>
                <w:lang w:val="es"/>
              </w:rPr>
            </w:pPr>
            <w:r w:rsidRPr="007F35D7">
              <w:rPr>
                <w:rFonts w:cs="Verdana"/>
                <w:sz w:val="16"/>
                <w:szCs w:val="16"/>
                <w:lang w:val="es"/>
              </w:rPr>
              <w:t>4,76%</w:t>
            </w:r>
          </w:p>
        </w:tc>
        <w:tc>
          <w:tcPr>
            <w:tcW w:w="814" w:type="dxa"/>
            <w:tcBorders>
              <w:top w:val="single" w:sz="3" w:space="0" w:color="000000"/>
              <w:left w:val="single" w:sz="3" w:space="0" w:color="000000"/>
              <w:bottom w:val="single" w:sz="6" w:space="0" w:color="000000"/>
              <w:right w:val="single" w:sz="6" w:space="0" w:color="000000"/>
            </w:tcBorders>
            <w:vAlign w:val="center"/>
          </w:tcPr>
          <w:p w:rsidR="00FF188F" w:rsidRPr="007F35D7" w:rsidRDefault="00FF188F" w:rsidP="00FF188F">
            <w:pPr>
              <w:autoSpaceDE w:val="0"/>
              <w:autoSpaceDN w:val="0"/>
              <w:adjustRightInd w:val="0"/>
              <w:spacing w:after="0" w:line="240" w:lineRule="auto"/>
              <w:jc w:val="center"/>
              <w:rPr>
                <w:rFonts w:cs="Calibri"/>
                <w:szCs w:val="22"/>
                <w:lang w:val="es"/>
              </w:rPr>
            </w:pPr>
            <w:r w:rsidRPr="007F35D7">
              <w:rPr>
                <w:rFonts w:cs="Verdana"/>
                <w:sz w:val="16"/>
                <w:szCs w:val="16"/>
                <w:lang w:val="es"/>
              </w:rPr>
              <w:t>6,91%</w:t>
            </w:r>
          </w:p>
        </w:tc>
        <w:tc>
          <w:tcPr>
            <w:tcW w:w="983" w:type="dxa"/>
            <w:tcBorders>
              <w:top w:val="single" w:sz="3" w:space="0" w:color="000000"/>
              <w:left w:val="single" w:sz="3" w:space="0" w:color="000000"/>
              <w:bottom w:val="single" w:sz="6" w:space="0" w:color="000000"/>
              <w:right w:val="single" w:sz="3" w:space="0" w:color="000000"/>
            </w:tcBorders>
            <w:vAlign w:val="center"/>
          </w:tcPr>
          <w:p w:rsidR="00FF188F" w:rsidRPr="007F35D7" w:rsidRDefault="00FF188F" w:rsidP="00FF188F">
            <w:pPr>
              <w:spacing w:after="0"/>
              <w:jc w:val="center"/>
              <w:rPr>
                <w:rFonts w:cs="Segoe UI"/>
                <w:sz w:val="16"/>
                <w:szCs w:val="16"/>
              </w:rPr>
            </w:pPr>
            <w:r w:rsidRPr="007F35D7">
              <w:rPr>
                <w:rFonts w:cs="Verdana"/>
                <w:sz w:val="16"/>
                <w:szCs w:val="16"/>
                <w:lang w:val="es-ES"/>
              </w:rPr>
              <w:t>7,03%</w:t>
            </w:r>
          </w:p>
        </w:tc>
        <w:tc>
          <w:tcPr>
            <w:tcW w:w="983" w:type="dxa"/>
            <w:tcBorders>
              <w:top w:val="single" w:sz="3" w:space="0" w:color="000000"/>
              <w:left w:val="single" w:sz="3" w:space="0" w:color="000000"/>
              <w:bottom w:val="single" w:sz="6" w:space="0" w:color="000000"/>
              <w:right w:val="single" w:sz="3" w:space="0" w:color="000000"/>
            </w:tcBorders>
            <w:vAlign w:val="center"/>
          </w:tcPr>
          <w:p w:rsidR="00FF188F" w:rsidRPr="00E372CC" w:rsidRDefault="00FF188F" w:rsidP="00FF188F">
            <w:pPr>
              <w:spacing w:after="0"/>
              <w:jc w:val="center"/>
              <w:rPr>
                <w:rFonts w:ascii="Calibri" w:hAnsi="Calibri" w:cs="Segoe UI"/>
                <w:color w:val="000000" w:themeColor="text1"/>
                <w:sz w:val="16"/>
                <w:szCs w:val="16"/>
              </w:rPr>
            </w:pPr>
            <w:r w:rsidRPr="00E372CC">
              <w:rPr>
                <w:rFonts w:ascii="Calibri" w:hAnsi="Calibri" w:cs="Verdana"/>
                <w:color w:val="000000" w:themeColor="text1"/>
                <w:sz w:val="16"/>
                <w:szCs w:val="16"/>
                <w:lang w:val="es-ES"/>
              </w:rPr>
              <w:t>7,23%</w:t>
            </w:r>
          </w:p>
        </w:tc>
        <w:tc>
          <w:tcPr>
            <w:tcW w:w="983" w:type="dxa"/>
            <w:tcBorders>
              <w:top w:val="nil"/>
              <w:left w:val="nil"/>
              <w:bottom w:val="single" w:sz="8" w:space="0" w:color="000000"/>
              <w:right w:val="single" w:sz="8" w:space="0" w:color="000000"/>
            </w:tcBorders>
            <w:shd w:val="clear" w:color="auto" w:fill="auto"/>
            <w:vAlign w:val="center"/>
          </w:tcPr>
          <w:p w:rsidR="00FF188F" w:rsidRDefault="00FF188F" w:rsidP="00FF188F">
            <w:pPr>
              <w:spacing w:after="0"/>
              <w:jc w:val="center"/>
              <w:rPr>
                <w:rFonts w:ascii="Calibri" w:hAnsi="Calibri" w:cs="Calibri"/>
                <w:color w:val="000000"/>
                <w:sz w:val="16"/>
                <w:szCs w:val="16"/>
              </w:rPr>
            </w:pPr>
            <w:r>
              <w:rPr>
                <w:rFonts w:ascii="Calibri" w:hAnsi="Calibri" w:cs="Calibri"/>
                <w:color w:val="000000"/>
                <w:sz w:val="16"/>
                <w:szCs w:val="16"/>
              </w:rPr>
              <w:t>6,40%</w:t>
            </w:r>
          </w:p>
        </w:tc>
        <w:tc>
          <w:tcPr>
            <w:tcW w:w="983" w:type="dxa"/>
            <w:tcBorders>
              <w:top w:val="nil"/>
              <w:left w:val="nil"/>
              <w:bottom w:val="single" w:sz="8" w:space="0" w:color="000000"/>
              <w:right w:val="single" w:sz="8" w:space="0" w:color="000000"/>
            </w:tcBorders>
            <w:shd w:val="clear" w:color="auto" w:fill="auto"/>
            <w:vAlign w:val="center"/>
          </w:tcPr>
          <w:p w:rsidR="00FF188F" w:rsidRDefault="00FF188F" w:rsidP="00FF188F">
            <w:pPr>
              <w:spacing w:after="0"/>
              <w:jc w:val="center"/>
              <w:rPr>
                <w:rFonts w:ascii="Calibri" w:hAnsi="Calibri" w:cs="Calibri"/>
                <w:color w:val="000000"/>
                <w:sz w:val="16"/>
                <w:szCs w:val="16"/>
              </w:rPr>
            </w:pPr>
            <w:r>
              <w:rPr>
                <w:rFonts w:ascii="Calibri" w:hAnsi="Calibri" w:cs="Calibri"/>
                <w:color w:val="000000"/>
                <w:sz w:val="16"/>
                <w:szCs w:val="16"/>
              </w:rPr>
              <w:t>-0,83%</w:t>
            </w:r>
          </w:p>
        </w:tc>
      </w:tr>
      <w:tr w:rsidR="00FF188F" w:rsidRPr="007F35D7" w:rsidTr="00FF188F">
        <w:trPr>
          <w:trHeight w:val="285"/>
          <w:jc w:val="center"/>
        </w:trPr>
        <w:tc>
          <w:tcPr>
            <w:tcW w:w="5114"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rPr>
                <w:rFonts w:cs="Calibri"/>
                <w:szCs w:val="22"/>
                <w:lang w:val="es"/>
              </w:rPr>
            </w:pPr>
            <w:r w:rsidRPr="007F35D7">
              <w:rPr>
                <w:rFonts w:cs="Verdana"/>
                <w:sz w:val="16"/>
                <w:szCs w:val="16"/>
                <w:lang w:val="es"/>
              </w:rPr>
              <w:t>BAJA EN EL CENTRO</w:t>
            </w:r>
          </w:p>
        </w:tc>
        <w:tc>
          <w:tcPr>
            <w:tcW w:w="779"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2,04%</w:t>
            </w:r>
          </w:p>
        </w:tc>
        <w:tc>
          <w:tcPr>
            <w:tcW w:w="7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Pr="007F35D7" w:rsidRDefault="00FF188F" w:rsidP="00FF188F">
            <w:pPr>
              <w:autoSpaceDE w:val="0"/>
              <w:autoSpaceDN w:val="0"/>
              <w:adjustRightInd w:val="0"/>
              <w:spacing w:after="0" w:line="240" w:lineRule="auto"/>
              <w:jc w:val="center"/>
              <w:rPr>
                <w:rFonts w:cs="Calibri"/>
                <w:szCs w:val="22"/>
                <w:lang w:val="es"/>
              </w:rPr>
            </w:pPr>
            <w:r w:rsidRPr="007F35D7">
              <w:rPr>
                <w:rFonts w:cs="Verdana"/>
                <w:sz w:val="16"/>
                <w:szCs w:val="16"/>
                <w:lang w:val="es"/>
              </w:rPr>
              <w:t>2,18%</w:t>
            </w:r>
          </w:p>
        </w:tc>
        <w:tc>
          <w:tcPr>
            <w:tcW w:w="814" w:type="dxa"/>
            <w:tcBorders>
              <w:top w:val="single" w:sz="3" w:space="0" w:color="000000"/>
              <w:left w:val="single" w:sz="3" w:space="0" w:color="000000"/>
              <w:bottom w:val="single" w:sz="6" w:space="0" w:color="000000"/>
              <w:right w:val="single" w:sz="6" w:space="0" w:color="000000"/>
            </w:tcBorders>
            <w:vAlign w:val="center"/>
          </w:tcPr>
          <w:p w:rsidR="00FF188F" w:rsidRPr="007F35D7" w:rsidRDefault="00FF188F" w:rsidP="00FF188F">
            <w:pPr>
              <w:autoSpaceDE w:val="0"/>
              <w:autoSpaceDN w:val="0"/>
              <w:adjustRightInd w:val="0"/>
              <w:spacing w:after="0" w:line="240" w:lineRule="auto"/>
              <w:jc w:val="center"/>
              <w:rPr>
                <w:rFonts w:cs="Calibri"/>
                <w:szCs w:val="22"/>
                <w:lang w:val="es"/>
              </w:rPr>
            </w:pPr>
            <w:r w:rsidRPr="007F35D7">
              <w:rPr>
                <w:rFonts w:cs="Verdana"/>
                <w:sz w:val="16"/>
                <w:szCs w:val="16"/>
                <w:lang w:val="es"/>
              </w:rPr>
              <w:t>0,89%</w:t>
            </w:r>
          </w:p>
        </w:tc>
        <w:tc>
          <w:tcPr>
            <w:tcW w:w="983" w:type="dxa"/>
            <w:tcBorders>
              <w:top w:val="single" w:sz="3" w:space="0" w:color="000000"/>
              <w:left w:val="single" w:sz="3" w:space="0" w:color="000000"/>
              <w:bottom w:val="single" w:sz="6" w:space="0" w:color="000000"/>
              <w:right w:val="single" w:sz="3" w:space="0" w:color="000000"/>
            </w:tcBorders>
            <w:vAlign w:val="center"/>
          </w:tcPr>
          <w:p w:rsidR="00FF188F" w:rsidRPr="007F35D7" w:rsidRDefault="00FF188F" w:rsidP="00FF188F">
            <w:pPr>
              <w:spacing w:after="0"/>
              <w:jc w:val="center"/>
              <w:rPr>
                <w:rFonts w:cs="Segoe UI"/>
                <w:sz w:val="16"/>
                <w:szCs w:val="16"/>
              </w:rPr>
            </w:pPr>
            <w:r w:rsidRPr="007F35D7">
              <w:rPr>
                <w:rFonts w:cs="Verdana"/>
                <w:sz w:val="16"/>
                <w:szCs w:val="16"/>
                <w:lang w:val="es-ES"/>
              </w:rPr>
              <w:t>1,96%</w:t>
            </w:r>
          </w:p>
        </w:tc>
        <w:tc>
          <w:tcPr>
            <w:tcW w:w="983" w:type="dxa"/>
            <w:tcBorders>
              <w:top w:val="single" w:sz="3" w:space="0" w:color="000000"/>
              <w:left w:val="single" w:sz="3" w:space="0" w:color="000000"/>
              <w:bottom w:val="single" w:sz="6" w:space="0" w:color="000000"/>
              <w:right w:val="single" w:sz="3" w:space="0" w:color="000000"/>
            </w:tcBorders>
            <w:vAlign w:val="center"/>
          </w:tcPr>
          <w:p w:rsidR="00FF188F" w:rsidRPr="00E372CC" w:rsidRDefault="00FF188F" w:rsidP="00FF188F">
            <w:pPr>
              <w:spacing w:after="0"/>
              <w:jc w:val="center"/>
              <w:rPr>
                <w:rFonts w:ascii="Calibri" w:hAnsi="Calibri" w:cs="Segoe UI"/>
                <w:color w:val="000000" w:themeColor="text1"/>
                <w:sz w:val="16"/>
                <w:szCs w:val="16"/>
              </w:rPr>
            </w:pPr>
            <w:r w:rsidRPr="00E372CC">
              <w:rPr>
                <w:rFonts w:ascii="Calibri" w:hAnsi="Calibri" w:cs="Verdana"/>
                <w:color w:val="000000" w:themeColor="text1"/>
                <w:sz w:val="16"/>
                <w:szCs w:val="16"/>
                <w:lang w:val="es-ES"/>
              </w:rPr>
              <w:t>1,39%</w:t>
            </w:r>
          </w:p>
        </w:tc>
        <w:tc>
          <w:tcPr>
            <w:tcW w:w="983" w:type="dxa"/>
            <w:tcBorders>
              <w:top w:val="nil"/>
              <w:left w:val="nil"/>
              <w:bottom w:val="single" w:sz="8" w:space="0" w:color="000000"/>
              <w:right w:val="single" w:sz="8" w:space="0" w:color="000000"/>
            </w:tcBorders>
            <w:shd w:val="clear" w:color="auto" w:fill="auto"/>
            <w:vAlign w:val="center"/>
          </w:tcPr>
          <w:p w:rsidR="00FF188F" w:rsidRDefault="00FF188F" w:rsidP="00FF188F">
            <w:pPr>
              <w:spacing w:after="0"/>
              <w:jc w:val="center"/>
              <w:rPr>
                <w:rFonts w:ascii="Calibri" w:hAnsi="Calibri" w:cs="Calibri"/>
                <w:color w:val="000000"/>
                <w:sz w:val="16"/>
                <w:szCs w:val="16"/>
              </w:rPr>
            </w:pPr>
            <w:r>
              <w:rPr>
                <w:rFonts w:ascii="Calibri" w:hAnsi="Calibri" w:cs="Calibri"/>
                <w:color w:val="000000"/>
                <w:sz w:val="16"/>
                <w:szCs w:val="16"/>
              </w:rPr>
              <w:t>1,12%</w:t>
            </w:r>
          </w:p>
        </w:tc>
        <w:tc>
          <w:tcPr>
            <w:tcW w:w="983" w:type="dxa"/>
            <w:tcBorders>
              <w:top w:val="nil"/>
              <w:left w:val="nil"/>
              <w:bottom w:val="single" w:sz="8" w:space="0" w:color="000000"/>
              <w:right w:val="single" w:sz="8" w:space="0" w:color="000000"/>
            </w:tcBorders>
            <w:shd w:val="clear" w:color="auto" w:fill="auto"/>
            <w:vAlign w:val="center"/>
          </w:tcPr>
          <w:p w:rsidR="00FF188F" w:rsidRDefault="00FF188F" w:rsidP="00FF188F">
            <w:pPr>
              <w:spacing w:after="0"/>
              <w:jc w:val="center"/>
              <w:rPr>
                <w:rFonts w:ascii="Calibri" w:hAnsi="Calibri" w:cs="Calibri"/>
                <w:color w:val="000000"/>
                <w:sz w:val="16"/>
                <w:szCs w:val="16"/>
              </w:rPr>
            </w:pPr>
            <w:r>
              <w:rPr>
                <w:rFonts w:ascii="Calibri" w:hAnsi="Calibri" w:cs="Calibri"/>
                <w:color w:val="000000"/>
                <w:sz w:val="16"/>
                <w:szCs w:val="16"/>
              </w:rPr>
              <w:t>-0,27%</w:t>
            </w:r>
          </w:p>
        </w:tc>
      </w:tr>
      <w:tr w:rsidR="00FF188F" w:rsidRPr="007F35D7" w:rsidTr="00FF188F">
        <w:trPr>
          <w:trHeight w:val="285"/>
          <w:jc w:val="center"/>
        </w:trPr>
        <w:tc>
          <w:tcPr>
            <w:tcW w:w="5114"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rPr>
                <w:rFonts w:cs="Calibri"/>
                <w:szCs w:val="22"/>
                <w:lang w:val="es"/>
              </w:rPr>
            </w:pPr>
            <w:r w:rsidRPr="007F35D7">
              <w:rPr>
                <w:rFonts w:cs="Verdana"/>
                <w:sz w:val="16"/>
                <w:szCs w:val="16"/>
                <w:lang w:val="es"/>
              </w:rPr>
              <w:t>ENFERMEDAD</w:t>
            </w:r>
          </w:p>
        </w:tc>
        <w:tc>
          <w:tcPr>
            <w:tcW w:w="779"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0,51%</w:t>
            </w:r>
          </w:p>
        </w:tc>
        <w:tc>
          <w:tcPr>
            <w:tcW w:w="7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Pr="007F35D7" w:rsidRDefault="00FF188F" w:rsidP="00FF188F">
            <w:pPr>
              <w:autoSpaceDE w:val="0"/>
              <w:autoSpaceDN w:val="0"/>
              <w:adjustRightInd w:val="0"/>
              <w:spacing w:after="0" w:line="240" w:lineRule="auto"/>
              <w:jc w:val="center"/>
              <w:rPr>
                <w:rFonts w:cs="Calibri"/>
                <w:szCs w:val="22"/>
                <w:lang w:val="es"/>
              </w:rPr>
            </w:pPr>
            <w:r w:rsidRPr="007F35D7">
              <w:rPr>
                <w:rFonts w:cs="Verdana"/>
                <w:sz w:val="16"/>
                <w:szCs w:val="16"/>
                <w:lang w:val="es"/>
              </w:rPr>
              <w:t>0,20%</w:t>
            </w:r>
          </w:p>
        </w:tc>
        <w:tc>
          <w:tcPr>
            <w:tcW w:w="814" w:type="dxa"/>
            <w:tcBorders>
              <w:top w:val="single" w:sz="3" w:space="0" w:color="000000"/>
              <w:left w:val="single" w:sz="3" w:space="0" w:color="000000"/>
              <w:bottom w:val="single" w:sz="6" w:space="0" w:color="000000"/>
              <w:right w:val="single" w:sz="6" w:space="0" w:color="000000"/>
            </w:tcBorders>
            <w:vAlign w:val="center"/>
          </w:tcPr>
          <w:p w:rsidR="00FF188F" w:rsidRPr="007F35D7" w:rsidRDefault="00FF188F" w:rsidP="00FF188F">
            <w:pPr>
              <w:autoSpaceDE w:val="0"/>
              <w:autoSpaceDN w:val="0"/>
              <w:adjustRightInd w:val="0"/>
              <w:spacing w:after="0" w:line="240" w:lineRule="auto"/>
              <w:jc w:val="center"/>
              <w:rPr>
                <w:rFonts w:cs="Calibri"/>
                <w:szCs w:val="22"/>
                <w:lang w:val="es"/>
              </w:rPr>
            </w:pPr>
            <w:r w:rsidRPr="007F35D7">
              <w:rPr>
                <w:rFonts w:cs="Verdana"/>
                <w:sz w:val="16"/>
                <w:szCs w:val="16"/>
                <w:lang w:val="es"/>
              </w:rPr>
              <w:t>0,07%</w:t>
            </w:r>
          </w:p>
        </w:tc>
        <w:tc>
          <w:tcPr>
            <w:tcW w:w="983" w:type="dxa"/>
            <w:tcBorders>
              <w:top w:val="single" w:sz="3" w:space="0" w:color="000000"/>
              <w:left w:val="single" w:sz="3" w:space="0" w:color="000000"/>
              <w:bottom w:val="single" w:sz="6" w:space="0" w:color="000000"/>
              <w:right w:val="single" w:sz="3" w:space="0" w:color="000000"/>
            </w:tcBorders>
            <w:vAlign w:val="center"/>
          </w:tcPr>
          <w:p w:rsidR="00FF188F" w:rsidRPr="007F35D7" w:rsidRDefault="00FF188F" w:rsidP="00FF188F">
            <w:pPr>
              <w:spacing w:after="0"/>
              <w:jc w:val="center"/>
              <w:rPr>
                <w:rFonts w:cs="Segoe UI"/>
                <w:sz w:val="16"/>
                <w:szCs w:val="16"/>
              </w:rPr>
            </w:pPr>
            <w:r w:rsidRPr="007F35D7">
              <w:rPr>
                <w:rFonts w:cs="Verdana"/>
                <w:sz w:val="16"/>
                <w:szCs w:val="16"/>
                <w:lang w:val="es-ES"/>
              </w:rPr>
              <w:t>0,44%</w:t>
            </w:r>
          </w:p>
        </w:tc>
        <w:tc>
          <w:tcPr>
            <w:tcW w:w="983" w:type="dxa"/>
            <w:tcBorders>
              <w:top w:val="single" w:sz="3" w:space="0" w:color="000000"/>
              <w:left w:val="single" w:sz="3" w:space="0" w:color="000000"/>
              <w:bottom w:val="single" w:sz="6" w:space="0" w:color="000000"/>
              <w:right w:val="single" w:sz="3" w:space="0" w:color="000000"/>
            </w:tcBorders>
            <w:vAlign w:val="center"/>
          </w:tcPr>
          <w:p w:rsidR="00FF188F" w:rsidRPr="00E372CC" w:rsidRDefault="00FF188F" w:rsidP="00FF188F">
            <w:pPr>
              <w:spacing w:after="0"/>
              <w:jc w:val="center"/>
              <w:rPr>
                <w:rFonts w:ascii="Calibri" w:hAnsi="Calibri" w:cs="Segoe UI"/>
                <w:color w:val="000000" w:themeColor="text1"/>
                <w:sz w:val="16"/>
                <w:szCs w:val="16"/>
              </w:rPr>
            </w:pPr>
            <w:r w:rsidRPr="00E372CC">
              <w:rPr>
                <w:rFonts w:ascii="Calibri" w:hAnsi="Calibri" w:cs="Verdana"/>
                <w:color w:val="000000" w:themeColor="text1"/>
                <w:sz w:val="16"/>
                <w:szCs w:val="16"/>
                <w:lang w:val="es-ES"/>
              </w:rPr>
              <w:t>0,15%</w:t>
            </w:r>
          </w:p>
        </w:tc>
        <w:tc>
          <w:tcPr>
            <w:tcW w:w="983" w:type="dxa"/>
            <w:tcBorders>
              <w:top w:val="nil"/>
              <w:left w:val="nil"/>
              <w:bottom w:val="single" w:sz="8" w:space="0" w:color="000000"/>
              <w:right w:val="single" w:sz="8" w:space="0" w:color="000000"/>
            </w:tcBorders>
            <w:shd w:val="clear" w:color="auto" w:fill="auto"/>
            <w:vAlign w:val="center"/>
          </w:tcPr>
          <w:p w:rsidR="00FF188F" w:rsidRDefault="00FF188F" w:rsidP="00FF188F">
            <w:pPr>
              <w:spacing w:after="0"/>
              <w:jc w:val="center"/>
              <w:rPr>
                <w:rFonts w:ascii="Calibri" w:hAnsi="Calibri" w:cs="Calibri"/>
                <w:color w:val="000000"/>
                <w:sz w:val="16"/>
                <w:szCs w:val="16"/>
              </w:rPr>
            </w:pPr>
            <w:r>
              <w:rPr>
                <w:rFonts w:ascii="Calibri" w:hAnsi="Calibri" w:cs="Calibri"/>
                <w:color w:val="000000"/>
                <w:sz w:val="16"/>
                <w:szCs w:val="16"/>
              </w:rPr>
              <w:t>0,00%</w:t>
            </w:r>
          </w:p>
        </w:tc>
        <w:tc>
          <w:tcPr>
            <w:tcW w:w="983" w:type="dxa"/>
            <w:tcBorders>
              <w:top w:val="nil"/>
              <w:left w:val="nil"/>
              <w:bottom w:val="single" w:sz="8" w:space="0" w:color="000000"/>
              <w:right w:val="single" w:sz="8" w:space="0" w:color="000000"/>
            </w:tcBorders>
            <w:shd w:val="clear" w:color="auto" w:fill="auto"/>
            <w:vAlign w:val="center"/>
          </w:tcPr>
          <w:p w:rsidR="00FF188F" w:rsidRDefault="00FF188F" w:rsidP="00FF188F">
            <w:pPr>
              <w:spacing w:after="0"/>
              <w:jc w:val="center"/>
              <w:rPr>
                <w:rFonts w:ascii="Calibri" w:hAnsi="Calibri" w:cs="Calibri"/>
                <w:color w:val="000000"/>
                <w:sz w:val="16"/>
                <w:szCs w:val="16"/>
              </w:rPr>
            </w:pPr>
            <w:r>
              <w:rPr>
                <w:rFonts w:ascii="Calibri" w:hAnsi="Calibri" w:cs="Calibri"/>
                <w:color w:val="000000"/>
                <w:sz w:val="16"/>
                <w:szCs w:val="16"/>
              </w:rPr>
              <w:t>-0,15%</w:t>
            </w:r>
          </w:p>
        </w:tc>
      </w:tr>
      <w:tr w:rsidR="00FF188F" w:rsidRPr="007F35D7" w:rsidTr="00FF188F">
        <w:trPr>
          <w:trHeight w:val="285"/>
          <w:jc w:val="center"/>
        </w:trPr>
        <w:tc>
          <w:tcPr>
            <w:tcW w:w="5114"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rPr>
                <w:rFonts w:cs="Calibri"/>
                <w:szCs w:val="22"/>
                <w:lang w:val="es"/>
              </w:rPr>
            </w:pPr>
            <w:r w:rsidRPr="007F35D7">
              <w:rPr>
                <w:rFonts w:cs="Verdana"/>
                <w:sz w:val="16"/>
                <w:szCs w:val="16"/>
                <w:lang w:val="es"/>
              </w:rPr>
              <w:t>OTROS.</w:t>
            </w:r>
          </w:p>
        </w:tc>
        <w:tc>
          <w:tcPr>
            <w:tcW w:w="779" w:type="dxa"/>
            <w:tcBorders>
              <w:top w:val="single" w:sz="3" w:space="0" w:color="000000"/>
              <w:left w:val="single" w:sz="3" w:space="0" w:color="000000"/>
              <w:bottom w:val="single" w:sz="3" w:space="0" w:color="000000"/>
              <w:right w:val="single" w:sz="3" w:space="0" w:color="000000"/>
            </w:tcBorders>
            <w:vAlign w:val="center"/>
          </w:tcPr>
          <w:p w:rsidR="00FF188F" w:rsidRPr="0075448D" w:rsidRDefault="00FF188F" w:rsidP="00FF188F">
            <w:pPr>
              <w:spacing w:after="0"/>
              <w:jc w:val="center"/>
              <w:rPr>
                <w:rFonts w:ascii="Calibri" w:hAnsi="Calibri" w:cs="Segoe UI"/>
                <w:color w:val="000000" w:themeColor="text1"/>
                <w:sz w:val="16"/>
                <w:szCs w:val="16"/>
              </w:rPr>
            </w:pPr>
            <w:r w:rsidRPr="0075448D">
              <w:rPr>
                <w:rFonts w:ascii="Calibri" w:hAnsi="Calibri" w:cs="Segoe UI"/>
                <w:color w:val="000000" w:themeColor="text1"/>
                <w:sz w:val="16"/>
                <w:szCs w:val="16"/>
              </w:rPr>
              <w:t>2,87%</w:t>
            </w:r>
          </w:p>
        </w:tc>
        <w:tc>
          <w:tcPr>
            <w:tcW w:w="7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Pr="0075448D" w:rsidRDefault="00FF188F" w:rsidP="00FF188F">
            <w:pPr>
              <w:spacing w:after="0"/>
              <w:jc w:val="center"/>
              <w:rPr>
                <w:rFonts w:ascii="Calibri" w:hAnsi="Calibri" w:cs="Segoe UI"/>
                <w:color w:val="000000" w:themeColor="text1"/>
                <w:sz w:val="16"/>
                <w:szCs w:val="16"/>
              </w:rPr>
            </w:pPr>
            <w:r w:rsidRPr="0075448D">
              <w:rPr>
                <w:rFonts w:ascii="Calibri" w:hAnsi="Calibri" w:cs="Segoe UI"/>
                <w:color w:val="000000" w:themeColor="text1"/>
                <w:sz w:val="16"/>
                <w:szCs w:val="16"/>
              </w:rPr>
              <w:t>5,91%</w:t>
            </w:r>
          </w:p>
        </w:tc>
        <w:tc>
          <w:tcPr>
            <w:tcW w:w="814" w:type="dxa"/>
            <w:tcBorders>
              <w:top w:val="single" w:sz="3" w:space="0" w:color="000000"/>
              <w:left w:val="single" w:sz="3" w:space="0" w:color="000000"/>
              <w:bottom w:val="single" w:sz="6" w:space="0" w:color="000000"/>
              <w:right w:val="single" w:sz="6" w:space="0" w:color="000000"/>
            </w:tcBorders>
            <w:vAlign w:val="center"/>
          </w:tcPr>
          <w:p w:rsidR="00FF188F" w:rsidRPr="0075448D" w:rsidRDefault="00FF188F" w:rsidP="00FF188F">
            <w:pPr>
              <w:spacing w:after="0"/>
              <w:jc w:val="center"/>
              <w:rPr>
                <w:rFonts w:ascii="Calibri" w:hAnsi="Calibri" w:cs="Segoe UI"/>
                <w:color w:val="000000" w:themeColor="text1"/>
                <w:sz w:val="16"/>
                <w:szCs w:val="16"/>
              </w:rPr>
            </w:pPr>
            <w:r w:rsidRPr="0075448D">
              <w:rPr>
                <w:rFonts w:ascii="Calibri" w:hAnsi="Calibri" w:cs="Segoe UI"/>
                <w:color w:val="000000" w:themeColor="text1"/>
                <w:sz w:val="16"/>
                <w:szCs w:val="16"/>
              </w:rPr>
              <w:t>7,32%</w:t>
            </w:r>
          </w:p>
        </w:tc>
        <w:tc>
          <w:tcPr>
            <w:tcW w:w="983" w:type="dxa"/>
            <w:tcBorders>
              <w:top w:val="single" w:sz="3" w:space="0" w:color="000000"/>
              <w:left w:val="single" w:sz="3" w:space="0" w:color="000000"/>
              <w:bottom w:val="single" w:sz="6" w:space="0" w:color="000000"/>
              <w:right w:val="single" w:sz="3" w:space="0" w:color="000000"/>
            </w:tcBorders>
            <w:vAlign w:val="center"/>
          </w:tcPr>
          <w:p w:rsidR="00FF188F" w:rsidRPr="0075448D" w:rsidRDefault="00FF188F" w:rsidP="00FF188F">
            <w:pPr>
              <w:spacing w:after="0"/>
              <w:jc w:val="center"/>
              <w:rPr>
                <w:rFonts w:ascii="Calibri" w:hAnsi="Calibri" w:cs="Segoe UI"/>
                <w:color w:val="000000" w:themeColor="text1"/>
                <w:sz w:val="16"/>
                <w:szCs w:val="16"/>
              </w:rPr>
            </w:pPr>
            <w:r w:rsidRPr="0075448D">
              <w:rPr>
                <w:rFonts w:ascii="Calibri" w:hAnsi="Calibri" w:cs="Segoe UI"/>
                <w:color w:val="000000" w:themeColor="text1"/>
                <w:sz w:val="16"/>
                <w:szCs w:val="16"/>
              </w:rPr>
              <w:t>6,96%</w:t>
            </w:r>
          </w:p>
        </w:tc>
        <w:tc>
          <w:tcPr>
            <w:tcW w:w="983" w:type="dxa"/>
            <w:tcBorders>
              <w:top w:val="single" w:sz="3" w:space="0" w:color="000000"/>
              <w:left w:val="single" w:sz="3" w:space="0" w:color="000000"/>
              <w:bottom w:val="single" w:sz="6" w:space="0" w:color="000000"/>
              <w:right w:val="single" w:sz="3" w:space="0" w:color="000000"/>
            </w:tcBorders>
            <w:vAlign w:val="center"/>
          </w:tcPr>
          <w:p w:rsidR="00FF188F" w:rsidRPr="0075448D" w:rsidRDefault="00FF188F" w:rsidP="00FF188F">
            <w:pPr>
              <w:spacing w:after="0"/>
              <w:jc w:val="center"/>
              <w:rPr>
                <w:rFonts w:ascii="Calibri" w:hAnsi="Calibri" w:cs="Segoe UI"/>
                <w:color w:val="000000" w:themeColor="text1"/>
                <w:sz w:val="16"/>
                <w:szCs w:val="16"/>
              </w:rPr>
            </w:pPr>
            <w:r>
              <w:rPr>
                <w:rFonts w:ascii="Calibri" w:hAnsi="Calibri" w:cs="Segoe UI"/>
                <w:color w:val="000000" w:themeColor="text1"/>
                <w:sz w:val="16"/>
                <w:szCs w:val="16"/>
              </w:rPr>
              <w:t>4,82</w:t>
            </w:r>
            <w:r w:rsidRPr="0075448D">
              <w:rPr>
                <w:rFonts w:ascii="Calibri" w:hAnsi="Calibri" w:cs="Segoe UI"/>
                <w:color w:val="000000" w:themeColor="text1"/>
                <w:sz w:val="16"/>
                <w:szCs w:val="16"/>
              </w:rPr>
              <w:t>%</w:t>
            </w:r>
          </w:p>
        </w:tc>
        <w:tc>
          <w:tcPr>
            <w:tcW w:w="983" w:type="dxa"/>
            <w:tcBorders>
              <w:top w:val="nil"/>
              <w:left w:val="nil"/>
              <w:bottom w:val="single" w:sz="8" w:space="0" w:color="000000"/>
              <w:right w:val="single" w:sz="8" w:space="0" w:color="000000"/>
            </w:tcBorders>
            <w:shd w:val="clear" w:color="auto" w:fill="auto"/>
            <w:vAlign w:val="center"/>
          </w:tcPr>
          <w:p w:rsidR="00FF188F" w:rsidRDefault="00FF188F" w:rsidP="00FF188F">
            <w:pPr>
              <w:spacing w:after="0"/>
              <w:jc w:val="center"/>
              <w:rPr>
                <w:rFonts w:ascii="Calibri" w:hAnsi="Calibri" w:cs="Calibri"/>
                <w:color w:val="000000"/>
                <w:sz w:val="16"/>
                <w:szCs w:val="16"/>
              </w:rPr>
            </w:pPr>
            <w:r>
              <w:rPr>
                <w:rFonts w:ascii="Calibri" w:hAnsi="Calibri" w:cs="Calibri"/>
                <w:color w:val="000000"/>
                <w:sz w:val="16"/>
                <w:szCs w:val="16"/>
              </w:rPr>
              <w:t>4,10%</w:t>
            </w:r>
          </w:p>
        </w:tc>
        <w:tc>
          <w:tcPr>
            <w:tcW w:w="983" w:type="dxa"/>
            <w:tcBorders>
              <w:top w:val="nil"/>
              <w:left w:val="nil"/>
              <w:bottom w:val="single" w:sz="8" w:space="0" w:color="000000"/>
              <w:right w:val="single" w:sz="8" w:space="0" w:color="000000"/>
            </w:tcBorders>
            <w:shd w:val="clear" w:color="auto" w:fill="auto"/>
            <w:vAlign w:val="center"/>
          </w:tcPr>
          <w:p w:rsidR="00FF188F" w:rsidRDefault="00FF188F" w:rsidP="00FF188F">
            <w:pPr>
              <w:spacing w:after="0"/>
              <w:jc w:val="center"/>
              <w:rPr>
                <w:rFonts w:ascii="Calibri" w:hAnsi="Calibri" w:cs="Calibri"/>
                <w:color w:val="000000"/>
                <w:sz w:val="16"/>
                <w:szCs w:val="16"/>
              </w:rPr>
            </w:pPr>
            <w:r>
              <w:rPr>
                <w:rFonts w:ascii="Calibri" w:hAnsi="Calibri" w:cs="Calibri"/>
                <w:color w:val="000000"/>
                <w:sz w:val="16"/>
                <w:szCs w:val="16"/>
              </w:rPr>
              <w:t>-0,72%</w:t>
            </w:r>
          </w:p>
        </w:tc>
      </w:tr>
      <w:tr w:rsidR="009A6F93" w:rsidRPr="007F35D7" w:rsidTr="00FF188F">
        <w:trPr>
          <w:trHeight w:val="285"/>
          <w:jc w:val="center"/>
        </w:trPr>
        <w:tc>
          <w:tcPr>
            <w:tcW w:w="5114" w:type="dxa"/>
            <w:tcBorders>
              <w:top w:val="single" w:sz="3" w:space="0" w:color="000000"/>
              <w:left w:val="single" w:sz="3" w:space="0" w:color="000000"/>
              <w:bottom w:val="single" w:sz="3" w:space="0" w:color="000000"/>
              <w:right w:val="single" w:sz="3" w:space="0" w:color="000000"/>
            </w:tcBorders>
            <w:shd w:val="clear" w:color="auto" w:fill="9BBB59"/>
            <w:vAlign w:val="center"/>
          </w:tcPr>
          <w:p w:rsidR="009A6F93" w:rsidRPr="007F35D7" w:rsidRDefault="009A6F93" w:rsidP="00DE3B2B">
            <w:pPr>
              <w:autoSpaceDE w:val="0"/>
              <w:autoSpaceDN w:val="0"/>
              <w:adjustRightInd w:val="0"/>
              <w:spacing w:after="0" w:line="240" w:lineRule="auto"/>
              <w:rPr>
                <w:rFonts w:cs="Verdana"/>
                <w:b/>
                <w:bCs/>
                <w:color w:val="FFFFFF"/>
                <w:sz w:val="16"/>
                <w:szCs w:val="16"/>
                <w:lang w:val="es"/>
              </w:rPr>
            </w:pPr>
            <w:r w:rsidRPr="007F35D7">
              <w:rPr>
                <w:rFonts w:cs="Verdana"/>
                <w:b/>
                <w:bCs/>
                <w:color w:val="FFFFFF"/>
                <w:sz w:val="16"/>
                <w:szCs w:val="16"/>
                <w:lang w:val="es"/>
              </w:rPr>
              <w:t>CAUSAS DE ABANDONO DEL PROGRAMA</w:t>
            </w:r>
          </w:p>
          <w:p w:rsidR="009A6F93" w:rsidRPr="007F35D7" w:rsidRDefault="009A6F93" w:rsidP="00DE3B2B">
            <w:pPr>
              <w:autoSpaceDE w:val="0"/>
              <w:autoSpaceDN w:val="0"/>
              <w:adjustRightInd w:val="0"/>
              <w:spacing w:after="0" w:line="240" w:lineRule="auto"/>
              <w:rPr>
                <w:rFonts w:cs="Calibri"/>
                <w:szCs w:val="22"/>
                <w:lang w:val="es"/>
              </w:rPr>
            </w:pPr>
            <w:r w:rsidRPr="007F35D7">
              <w:rPr>
                <w:rFonts w:cs="Verdana"/>
                <w:b/>
                <w:bCs/>
                <w:color w:val="FFFFFF"/>
                <w:sz w:val="16"/>
                <w:szCs w:val="16"/>
                <w:lang w:val="es"/>
              </w:rPr>
              <w:t xml:space="preserve"> (% Respecto del número de alumnos que abandonan.)</w:t>
            </w:r>
          </w:p>
        </w:tc>
        <w:tc>
          <w:tcPr>
            <w:tcW w:w="77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DE3B2B">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13-14</w:t>
            </w:r>
          </w:p>
        </w:tc>
        <w:tc>
          <w:tcPr>
            <w:tcW w:w="77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DE3B2B">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14-15</w:t>
            </w:r>
          </w:p>
        </w:tc>
        <w:tc>
          <w:tcPr>
            <w:tcW w:w="814"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DE3B2B">
            <w:pPr>
              <w:autoSpaceDE w:val="0"/>
              <w:autoSpaceDN w:val="0"/>
              <w:adjustRightInd w:val="0"/>
              <w:spacing w:after="0" w:line="240" w:lineRule="auto"/>
              <w:jc w:val="center"/>
              <w:rPr>
                <w:rFonts w:cs="Calibri"/>
                <w:szCs w:val="22"/>
                <w:lang w:val="es"/>
              </w:rPr>
            </w:pPr>
            <w:r w:rsidRPr="007F35D7">
              <w:rPr>
                <w:rFonts w:cs="Verdana"/>
                <w:b/>
                <w:bCs/>
                <w:color w:val="FFFFFF"/>
                <w:sz w:val="16"/>
                <w:szCs w:val="16"/>
                <w:lang w:val="es"/>
              </w:rPr>
              <w:t>15-16</w:t>
            </w:r>
          </w:p>
        </w:tc>
        <w:tc>
          <w:tcPr>
            <w:tcW w:w="98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DE3B2B">
            <w:pPr>
              <w:autoSpaceDE w:val="0"/>
              <w:autoSpaceDN w:val="0"/>
              <w:adjustRightInd w:val="0"/>
              <w:spacing w:after="0" w:line="240" w:lineRule="auto"/>
              <w:jc w:val="center"/>
              <w:rPr>
                <w:rFonts w:cs="Verdana"/>
                <w:b/>
                <w:bCs/>
                <w:color w:val="FFFFFF"/>
                <w:sz w:val="16"/>
                <w:szCs w:val="16"/>
                <w:lang w:val="es"/>
              </w:rPr>
            </w:pPr>
            <w:r w:rsidRPr="007F35D7">
              <w:rPr>
                <w:rFonts w:cs="Verdana"/>
                <w:b/>
                <w:bCs/>
                <w:color w:val="FFFFFF"/>
                <w:sz w:val="16"/>
                <w:szCs w:val="16"/>
                <w:lang w:val="es"/>
              </w:rPr>
              <w:t>16-17</w:t>
            </w:r>
          </w:p>
        </w:tc>
        <w:tc>
          <w:tcPr>
            <w:tcW w:w="98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FF188F">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17-18</w:t>
            </w:r>
          </w:p>
        </w:tc>
        <w:tc>
          <w:tcPr>
            <w:tcW w:w="983" w:type="dxa"/>
            <w:tcBorders>
              <w:top w:val="single" w:sz="3" w:space="0" w:color="000000"/>
              <w:left w:val="single" w:sz="3" w:space="0" w:color="000000"/>
              <w:bottom w:val="single" w:sz="4" w:space="0" w:color="auto"/>
              <w:right w:val="single" w:sz="3" w:space="0" w:color="000000"/>
            </w:tcBorders>
            <w:shd w:val="clear" w:color="auto" w:fill="215868"/>
            <w:vAlign w:val="center"/>
          </w:tcPr>
          <w:p w:rsidR="009A6F93" w:rsidRDefault="009A6F93" w:rsidP="00FF188F">
            <w:pPr>
              <w:spacing w:after="0"/>
              <w:jc w:val="center"/>
              <w:rPr>
                <w:rFonts w:ascii="Calibri" w:hAnsi="Calibri" w:cs="Verdana"/>
                <w:b/>
                <w:color w:val="FFFFFF" w:themeColor="background1"/>
                <w:sz w:val="16"/>
                <w:szCs w:val="16"/>
                <w:lang w:val="es-ES"/>
              </w:rPr>
            </w:pPr>
            <w:r>
              <w:rPr>
                <w:rFonts w:ascii="Calibri" w:hAnsi="Calibri" w:cs="Verdana"/>
                <w:b/>
                <w:color w:val="FFFFFF" w:themeColor="background1"/>
                <w:sz w:val="16"/>
                <w:szCs w:val="16"/>
                <w:lang w:val="es-ES"/>
              </w:rPr>
              <w:t>18-19</w:t>
            </w:r>
          </w:p>
        </w:tc>
        <w:tc>
          <w:tcPr>
            <w:tcW w:w="983" w:type="dxa"/>
            <w:tcBorders>
              <w:top w:val="single" w:sz="3" w:space="0" w:color="000000"/>
              <w:left w:val="single" w:sz="3" w:space="0" w:color="000000"/>
              <w:bottom w:val="single" w:sz="4" w:space="0" w:color="auto"/>
              <w:right w:val="single" w:sz="3" w:space="0" w:color="000000"/>
            </w:tcBorders>
            <w:shd w:val="clear" w:color="auto" w:fill="215868"/>
            <w:vAlign w:val="center"/>
          </w:tcPr>
          <w:p w:rsidR="009A6F93" w:rsidRDefault="009A6F93" w:rsidP="00FF188F">
            <w:pPr>
              <w:spacing w:after="0"/>
              <w:jc w:val="center"/>
              <w:rPr>
                <w:rFonts w:ascii="Calibri" w:hAnsi="Calibri"/>
                <w:color w:val="44546A"/>
                <w:sz w:val="16"/>
                <w:szCs w:val="16"/>
              </w:rPr>
            </w:pPr>
            <w:r>
              <w:rPr>
                <w:rFonts w:ascii="Calibri" w:hAnsi="Calibri" w:cs="Verdana"/>
                <w:b/>
                <w:color w:val="FFFFFF" w:themeColor="background1"/>
                <w:sz w:val="16"/>
                <w:szCs w:val="16"/>
                <w:lang w:val="es-ES"/>
              </w:rPr>
              <w:t>Variación</w:t>
            </w:r>
          </w:p>
        </w:tc>
      </w:tr>
      <w:tr w:rsidR="00FF188F" w:rsidRPr="007F35D7" w:rsidTr="00FF188F">
        <w:trPr>
          <w:trHeight w:val="285"/>
          <w:jc w:val="center"/>
        </w:trPr>
        <w:tc>
          <w:tcPr>
            <w:tcW w:w="5114"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rPr>
                <w:rFonts w:cs="Calibri"/>
                <w:szCs w:val="22"/>
                <w:lang w:val="es"/>
              </w:rPr>
            </w:pPr>
            <w:r w:rsidRPr="007F35D7">
              <w:rPr>
                <w:rFonts w:cs="Verdana"/>
                <w:sz w:val="16"/>
                <w:szCs w:val="16"/>
                <w:lang w:val="es"/>
              </w:rPr>
              <w:t>FALTAS DE ASISTIENCIA</w:t>
            </w:r>
          </w:p>
        </w:tc>
        <w:tc>
          <w:tcPr>
            <w:tcW w:w="779" w:type="dxa"/>
            <w:tcBorders>
              <w:top w:val="single" w:sz="3" w:space="0" w:color="000000"/>
              <w:left w:val="single" w:sz="3" w:space="0" w:color="000000"/>
              <w:bottom w:val="single" w:sz="3" w:space="0" w:color="000000"/>
              <w:right w:val="single" w:sz="3" w:space="0" w:color="000000"/>
            </w:tcBorders>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30,72%</w:t>
            </w:r>
          </w:p>
        </w:tc>
        <w:tc>
          <w:tcPr>
            <w:tcW w:w="7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26,85%</w:t>
            </w:r>
          </w:p>
        </w:tc>
        <w:tc>
          <w:tcPr>
            <w:tcW w:w="81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26,28%</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26,61%</w:t>
            </w:r>
          </w:p>
        </w:tc>
        <w:tc>
          <w:tcPr>
            <w:tcW w:w="983" w:type="dxa"/>
            <w:tcBorders>
              <w:top w:val="nil"/>
              <w:left w:val="nil"/>
              <w:bottom w:val="single" w:sz="8" w:space="0" w:color="000000"/>
              <w:right w:val="single" w:sz="4" w:space="0" w:color="auto"/>
            </w:tcBorders>
            <w:shd w:val="clear" w:color="000000" w:fill="FFFFFF"/>
            <w:vAlign w:val="center"/>
          </w:tcPr>
          <w:p w:rsidR="00FF188F" w:rsidRPr="00010D87" w:rsidRDefault="00FF188F" w:rsidP="00FF188F">
            <w:pPr>
              <w:spacing w:after="0"/>
              <w:jc w:val="center"/>
              <w:rPr>
                <w:rFonts w:ascii="Calibri" w:hAnsi="Calibri" w:cs="Verdana"/>
                <w:color w:val="44546A"/>
                <w:sz w:val="16"/>
                <w:szCs w:val="16"/>
                <w:lang w:val="es-ES"/>
              </w:rPr>
            </w:pPr>
            <w:r w:rsidRPr="00010D87">
              <w:rPr>
                <w:rFonts w:ascii="Calibri" w:hAnsi="Calibri" w:cs="Verdana"/>
                <w:color w:val="44546A"/>
                <w:sz w:val="16"/>
                <w:szCs w:val="16"/>
                <w:lang w:val="es-ES"/>
              </w:rPr>
              <w:t>24,19%</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tcPr>
          <w:p w:rsidR="00FF188F" w:rsidRDefault="00FF188F" w:rsidP="00FF188F">
            <w:pPr>
              <w:spacing w:after="0"/>
              <w:jc w:val="center"/>
              <w:rPr>
                <w:rFonts w:ascii="Calibri" w:hAnsi="Calibri" w:cs="Calibri"/>
                <w:color w:val="44546A"/>
                <w:sz w:val="16"/>
                <w:szCs w:val="16"/>
              </w:rPr>
            </w:pPr>
            <w:r>
              <w:rPr>
                <w:rFonts w:ascii="Calibri" w:hAnsi="Calibri" w:cs="Calibri"/>
                <w:color w:val="44546A"/>
                <w:sz w:val="16"/>
                <w:szCs w:val="16"/>
              </w:rPr>
              <w:t>22,70%</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tcPr>
          <w:p w:rsidR="00FF188F" w:rsidRDefault="00FF188F" w:rsidP="00FF188F">
            <w:pPr>
              <w:spacing w:after="0"/>
              <w:jc w:val="center"/>
              <w:rPr>
                <w:rFonts w:ascii="Calibri" w:hAnsi="Calibri" w:cs="Calibri"/>
                <w:color w:val="44546A"/>
                <w:sz w:val="16"/>
                <w:szCs w:val="16"/>
              </w:rPr>
            </w:pPr>
            <w:r>
              <w:rPr>
                <w:rFonts w:ascii="Calibri" w:hAnsi="Calibri" w:cs="Calibri"/>
                <w:color w:val="44546A"/>
                <w:sz w:val="16"/>
                <w:szCs w:val="16"/>
              </w:rPr>
              <w:t>-1,49%</w:t>
            </w:r>
          </w:p>
        </w:tc>
      </w:tr>
      <w:tr w:rsidR="00FF188F" w:rsidRPr="007F35D7" w:rsidTr="00FF188F">
        <w:trPr>
          <w:trHeight w:val="285"/>
          <w:jc w:val="center"/>
        </w:trPr>
        <w:tc>
          <w:tcPr>
            <w:tcW w:w="5114"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rPr>
                <w:rFonts w:cs="Calibri"/>
                <w:szCs w:val="22"/>
                <w:lang w:val="es"/>
              </w:rPr>
            </w:pPr>
            <w:r w:rsidRPr="007F35D7">
              <w:rPr>
                <w:rFonts w:cs="Verdana"/>
                <w:sz w:val="16"/>
                <w:szCs w:val="16"/>
                <w:lang w:val="es"/>
              </w:rPr>
              <w:t>PROBLEMAS DE CONVIVENCIA</w:t>
            </w:r>
          </w:p>
        </w:tc>
        <w:tc>
          <w:tcPr>
            <w:tcW w:w="779" w:type="dxa"/>
            <w:tcBorders>
              <w:top w:val="single" w:sz="3" w:space="0" w:color="000000"/>
              <w:left w:val="single" w:sz="3" w:space="0" w:color="000000"/>
              <w:bottom w:val="single" w:sz="3" w:space="0" w:color="000000"/>
              <w:right w:val="single" w:sz="3" w:space="0" w:color="000000"/>
            </w:tcBorders>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15,70%</w:t>
            </w:r>
          </w:p>
        </w:tc>
        <w:tc>
          <w:tcPr>
            <w:tcW w:w="7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8,72%</w:t>
            </w:r>
          </w:p>
        </w:tc>
        <w:tc>
          <w:tcPr>
            <w:tcW w:w="81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6,65%</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7,31%</w:t>
            </w:r>
          </w:p>
        </w:tc>
        <w:tc>
          <w:tcPr>
            <w:tcW w:w="983" w:type="dxa"/>
            <w:tcBorders>
              <w:top w:val="nil"/>
              <w:left w:val="nil"/>
              <w:bottom w:val="single" w:sz="8" w:space="0" w:color="000000"/>
              <w:right w:val="single" w:sz="4" w:space="0" w:color="auto"/>
            </w:tcBorders>
            <w:shd w:val="clear" w:color="000000" w:fill="FFFFFF"/>
            <w:vAlign w:val="center"/>
          </w:tcPr>
          <w:p w:rsidR="00FF188F" w:rsidRPr="00010D87" w:rsidRDefault="00FF188F" w:rsidP="00FF188F">
            <w:pPr>
              <w:spacing w:after="0"/>
              <w:jc w:val="center"/>
              <w:rPr>
                <w:rFonts w:ascii="Calibri" w:hAnsi="Calibri" w:cs="Verdana"/>
                <w:color w:val="44546A"/>
                <w:sz w:val="16"/>
                <w:szCs w:val="16"/>
                <w:lang w:val="es-ES"/>
              </w:rPr>
            </w:pPr>
            <w:r w:rsidRPr="00010D87">
              <w:rPr>
                <w:rFonts w:ascii="Calibri" w:hAnsi="Calibri" w:cs="Verdana"/>
                <w:color w:val="44546A"/>
                <w:sz w:val="16"/>
                <w:szCs w:val="16"/>
                <w:lang w:val="es-ES"/>
              </w:rPr>
              <w:t>8,66%</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tcPr>
          <w:p w:rsidR="00FF188F" w:rsidRDefault="00FF188F" w:rsidP="00FF188F">
            <w:pPr>
              <w:spacing w:after="0"/>
              <w:jc w:val="center"/>
              <w:rPr>
                <w:rFonts w:ascii="Calibri" w:hAnsi="Calibri" w:cs="Calibri"/>
                <w:color w:val="44546A"/>
                <w:sz w:val="16"/>
                <w:szCs w:val="16"/>
              </w:rPr>
            </w:pPr>
            <w:r>
              <w:rPr>
                <w:rFonts w:ascii="Calibri" w:hAnsi="Calibri" w:cs="Calibri"/>
                <w:color w:val="44546A"/>
                <w:sz w:val="16"/>
                <w:szCs w:val="16"/>
              </w:rPr>
              <w:t>10,99%</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tcPr>
          <w:p w:rsidR="00FF188F" w:rsidRDefault="00FF188F" w:rsidP="00FF188F">
            <w:pPr>
              <w:spacing w:after="0"/>
              <w:jc w:val="center"/>
              <w:rPr>
                <w:rFonts w:ascii="Calibri" w:hAnsi="Calibri" w:cs="Calibri"/>
                <w:color w:val="44546A"/>
                <w:sz w:val="16"/>
                <w:szCs w:val="16"/>
              </w:rPr>
            </w:pPr>
            <w:r>
              <w:rPr>
                <w:rFonts w:ascii="Calibri" w:hAnsi="Calibri" w:cs="Calibri"/>
                <w:color w:val="44546A"/>
                <w:sz w:val="16"/>
                <w:szCs w:val="16"/>
              </w:rPr>
              <w:t>2,33%</w:t>
            </w:r>
          </w:p>
        </w:tc>
      </w:tr>
      <w:tr w:rsidR="00FF188F" w:rsidRPr="007F35D7" w:rsidTr="00FF188F">
        <w:trPr>
          <w:trHeight w:val="285"/>
          <w:jc w:val="center"/>
        </w:trPr>
        <w:tc>
          <w:tcPr>
            <w:tcW w:w="5114"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rPr>
                <w:rFonts w:cs="Calibri"/>
                <w:szCs w:val="22"/>
                <w:lang w:val="es"/>
              </w:rPr>
            </w:pPr>
            <w:r w:rsidRPr="007F35D7">
              <w:rPr>
                <w:rFonts w:cs="Verdana"/>
                <w:sz w:val="16"/>
                <w:szCs w:val="16"/>
                <w:lang w:val="es"/>
              </w:rPr>
              <w:t>RUPTURA DE COMPROMISO</w:t>
            </w:r>
          </w:p>
        </w:tc>
        <w:tc>
          <w:tcPr>
            <w:tcW w:w="779" w:type="dxa"/>
            <w:tcBorders>
              <w:top w:val="single" w:sz="3" w:space="0" w:color="000000"/>
              <w:left w:val="single" w:sz="3" w:space="0" w:color="000000"/>
              <w:bottom w:val="single" w:sz="3" w:space="0" w:color="000000"/>
              <w:right w:val="single" w:sz="3" w:space="0" w:color="000000"/>
            </w:tcBorders>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24,57%</w:t>
            </w:r>
          </w:p>
        </w:tc>
        <w:tc>
          <w:tcPr>
            <w:tcW w:w="7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23,49%</w:t>
            </w:r>
          </w:p>
        </w:tc>
        <w:tc>
          <w:tcPr>
            <w:tcW w:w="81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30,51%</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28,36%</w:t>
            </w:r>
          </w:p>
        </w:tc>
        <w:tc>
          <w:tcPr>
            <w:tcW w:w="983" w:type="dxa"/>
            <w:tcBorders>
              <w:top w:val="nil"/>
              <w:left w:val="nil"/>
              <w:bottom w:val="single" w:sz="8" w:space="0" w:color="000000"/>
              <w:right w:val="single" w:sz="4" w:space="0" w:color="auto"/>
            </w:tcBorders>
            <w:shd w:val="clear" w:color="000000" w:fill="FFFFFF"/>
            <w:vAlign w:val="center"/>
          </w:tcPr>
          <w:p w:rsidR="00FF188F" w:rsidRPr="00010D87" w:rsidRDefault="00FF188F" w:rsidP="00FF188F">
            <w:pPr>
              <w:spacing w:after="0"/>
              <w:jc w:val="center"/>
              <w:rPr>
                <w:rFonts w:ascii="Calibri" w:hAnsi="Calibri" w:cs="Verdana"/>
                <w:color w:val="44546A"/>
                <w:sz w:val="16"/>
                <w:szCs w:val="16"/>
                <w:lang w:val="es-ES"/>
              </w:rPr>
            </w:pPr>
            <w:r w:rsidRPr="00010D87">
              <w:rPr>
                <w:rFonts w:ascii="Calibri" w:hAnsi="Calibri" w:cs="Verdana"/>
                <w:color w:val="44546A"/>
                <w:sz w:val="16"/>
                <w:szCs w:val="16"/>
                <w:lang w:val="es-ES"/>
              </w:rPr>
              <w:t>35,74%</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tcPr>
          <w:p w:rsidR="00FF188F" w:rsidRDefault="00FF188F" w:rsidP="00FF188F">
            <w:pPr>
              <w:spacing w:after="0"/>
              <w:jc w:val="center"/>
              <w:rPr>
                <w:rFonts w:ascii="Calibri" w:hAnsi="Calibri" w:cs="Calibri"/>
                <w:color w:val="44546A"/>
                <w:sz w:val="16"/>
                <w:szCs w:val="16"/>
              </w:rPr>
            </w:pPr>
            <w:r>
              <w:rPr>
                <w:rFonts w:ascii="Calibri" w:hAnsi="Calibri" w:cs="Calibri"/>
                <w:color w:val="44546A"/>
                <w:sz w:val="16"/>
                <w:szCs w:val="16"/>
              </w:rPr>
              <w:t>36,52%</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tcPr>
          <w:p w:rsidR="00FF188F" w:rsidRDefault="00FF188F" w:rsidP="00FF188F">
            <w:pPr>
              <w:spacing w:after="0"/>
              <w:jc w:val="center"/>
              <w:rPr>
                <w:rFonts w:ascii="Calibri" w:hAnsi="Calibri" w:cs="Calibri"/>
                <w:color w:val="44546A"/>
                <w:sz w:val="16"/>
                <w:szCs w:val="16"/>
              </w:rPr>
            </w:pPr>
            <w:r>
              <w:rPr>
                <w:rFonts w:ascii="Calibri" w:hAnsi="Calibri" w:cs="Calibri"/>
                <w:color w:val="44546A"/>
                <w:sz w:val="16"/>
                <w:szCs w:val="16"/>
              </w:rPr>
              <w:t>0,78%</w:t>
            </w:r>
          </w:p>
        </w:tc>
      </w:tr>
      <w:tr w:rsidR="00FF188F" w:rsidRPr="007F35D7" w:rsidTr="00FF188F">
        <w:trPr>
          <w:trHeight w:val="285"/>
          <w:jc w:val="center"/>
        </w:trPr>
        <w:tc>
          <w:tcPr>
            <w:tcW w:w="5114"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rPr>
                <w:rFonts w:cs="Calibri"/>
                <w:szCs w:val="22"/>
                <w:lang w:val="es"/>
              </w:rPr>
            </w:pPr>
            <w:r w:rsidRPr="007F35D7">
              <w:rPr>
                <w:rFonts w:cs="Verdana"/>
                <w:sz w:val="16"/>
                <w:szCs w:val="16"/>
                <w:lang w:val="es"/>
              </w:rPr>
              <w:t>BAJA EN EL CENTRO</w:t>
            </w:r>
          </w:p>
        </w:tc>
        <w:tc>
          <w:tcPr>
            <w:tcW w:w="779" w:type="dxa"/>
            <w:tcBorders>
              <w:top w:val="single" w:sz="3" w:space="0" w:color="000000"/>
              <w:left w:val="single" w:sz="3" w:space="0" w:color="000000"/>
              <w:bottom w:val="single" w:sz="3" w:space="0" w:color="000000"/>
              <w:right w:val="single" w:sz="3" w:space="0" w:color="000000"/>
            </w:tcBorders>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10,92%</w:t>
            </w:r>
          </w:p>
        </w:tc>
        <w:tc>
          <w:tcPr>
            <w:tcW w:w="7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10,74%</w:t>
            </w:r>
          </w:p>
        </w:tc>
        <w:tc>
          <w:tcPr>
            <w:tcW w:w="81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3,93%</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7,89%</w:t>
            </w:r>
          </w:p>
        </w:tc>
        <w:tc>
          <w:tcPr>
            <w:tcW w:w="983" w:type="dxa"/>
            <w:tcBorders>
              <w:top w:val="nil"/>
              <w:left w:val="nil"/>
              <w:bottom w:val="single" w:sz="8" w:space="0" w:color="000000"/>
              <w:right w:val="single" w:sz="4" w:space="0" w:color="auto"/>
            </w:tcBorders>
            <w:shd w:val="clear" w:color="000000" w:fill="FFFFFF"/>
            <w:vAlign w:val="center"/>
          </w:tcPr>
          <w:p w:rsidR="00FF188F" w:rsidRPr="00010D87" w:rsidRDefault="00FF188F" w:rsidP="00FF188F">
            <w:pPr>
              <w:spacing w:after="0"/>
              <w:jc w:val="center"/>
              <w:rPr>
                <w:rFonts w:ascii="Calibri" w:hAnsi="Calibri" w:cs="Verdana"/>
                <w:color w:val="44546A"/>
                <w:sz w:val="16"/>
                <w:szCs w:val="16"/>
                <w:lang w:val="es-ES"/>
              </w:rPr>
            </w:pPr>
            <w:r w:rsidRPr="00010D87">
              <w:rPr>
                <w:rFonts w:ascii="Calibri" w:hAnsi="Calibri" w:cs="Verdana"/>
                <w:color w:val="44546A"/>
                <w:sz w:val="16"/>
                <w:szCs w:val="16"/>
                <w:lang w:val="es-ES"/>
              </w:rPr>
              <w:t>6,86%</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tcPr>
          <w:p w:rsidR="00FF188F" w:rsidRDefault="00FF188F" w:rsidP="00FF188F">
            <w:pPr>
              <w:spacing w:after="0"/>
              <w:jc w:val="center"/>
              <w:rPr>
                <w:rFonts w:ascii="Calibri" w:hAnsi="Calibri" w:cs="Calibri"/>
                <w:color w:val="44546A"/>
                <w:sz w:val="16"/>
                <w:szCs w:val="16"/>
              </w:rPr>
            </w:pPr>
            <w:r>
              <w:rPr>
                <w:rFonts w:ascii="Calibri" w:hAnsi="Calibri" w:cs="Calibri"/>
                <w:color w:val="44546A"/>
                <w:sz w:val="16"/>
                <w:szCs w:val="16"/>
              </w:rPr>
              <w:t>6,38%</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tcPr>
          <w:p w:rsidR="00FF188F" w:rsidRDefault="00FF188F" w:rsidP="00FF188F">
            <w:pPr>
              <w:spacing w:after="0"/>
              <w:jc w:val="center"/>
              <w:rPr>
                <w:rFonts w:ascii="Calibri" w:hAnsi="Calibri" w:cs="Calibri"/>
                <w:color w:val="44546A"/>
                <w:sz w:val="16"/>
                <w:szCs w:val="16"/>
              </w:rPr>
            </w:pPr>
            <w:r>
              <w:rPr>
                <w:rFonts w:ascii="Calibri" w:hAnsi="Calibri" w:cs="Calibri"/>
                <w:color w:val="44546A"/>
                <w:sz w:val="16"/>
                <w:szCs w:val="16"/>
              </w:rPr>
              <w:t>-0,48%</w:t>
            </w:r>
          </w:p>
        </w:tc>
      </w:tr>
      <w:tr w:rsidR="00FF188F" w:rsidRPr="007F35D7" w:rsidTr="00FF188F">
        <w:trPr>
          <w:trHeight w:val="285"/>
          <w:jc w:val="center"/>
        </w:trPr>
        <w:tc>
          <w:tcPr>
            <w:tcW w:w="5114"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rPr>
                <w:rFonts w:cs="Calibri"/>
                <w:szCs w:val="22"/>
                <w:lang w:val="es"/>
              </w:rPr>
            </w:pPr>
            <w:r w:rsidRPr="007F35D7">
              <w:rPr>
                <w:rFonts w:cs="Verdana"/>
                <w:sz w:val="16"/>
                <w:szCs w:val="16"/>
                <w:lang w:val="es"/>
              </w:rPr>
              <w:t>ENFERMEDAD</w:t>
            </w:r>
          </w:p>
        </w:tc>
        <w:tc>
          <w:tcPr>
            <w:tcW w:w="779" w:type="dxa"/>
            <w:tcBorders>
              <w:top w:val="single" w:sz="3" w:space="0" w:color="000000"/>
              <w:left w:val="single" w:sz="3" w:space="0" w:color="000000"/>
              <w:bottom w:val="single" w:sz="3" w:space="0" w:color="000000"/>
              <w:right w:val="single" w:sz="3" w:space="0" w:color="000000"/>
            </w:tcBorders>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2,73%</w:t>
            </w:r>
          </w:p>
        </w:tc>
        <w:tc>
          <w:tcPr>
            <w:tcW w:w="7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1,01%</w:t>
            </w:r>
          </w:p>
        </w:tc>
        <w:tc>
          <w:tcPr>
            <w:tcW w:w="81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0,30%</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Verdana"/>
                <w:color w:val="44546A"/>
                <w:sz w:val="16"/>
                <w:szCs w:val="16"/>
                <w:lang w:val="es-ES"/>
              </w:rPr>
              <w:t>1,75%</w:t>
            </w:r>
          </w:p>
        </w:tc>
        <w:tc>
          <w:tcPr>
            <w:tcW w:w="983" w:type="dxa"/>
            <w:tcBorders>
              <w:top w:val="nil"/>
              <w:left w:val="nil"/>
              <w:bottom w:val="single" w:sz="8" w:space="0" w:color="000000"/>
              <w:right w:val="single" w:sz="4" w:space="0" w:color="auto"/>
            </w:tcBorders>
            <w:shd w:val="clear" w:color="000000" w:fill="FFFFFF"/>
            <w:vAlign w:val="center"/>
          </w:tcPr>
          <w:p w:rsidR="00FF188F" w:rsidRPr="00010D87" w:rsidRDefault="00FF188F" w:rsidP="00FF188F">
            <w:pPr>
              <w:spacing w:after="0"/>
              <w:jc w:val="center"/>
              <w:rPr>
                <w:rFonts w:ascii="Calibri" w:hAnsi="Calibri" w:cs="Verdana"/>
                <w:color w:val="44546A"/>
                <w:sz w:val="16"/>
                <w:szCs w:val="16"/>
                <w:lang w:val="es-ES"/>
              </w:rPr>
            </w:pPr>
            <w:r w:rsidRPr="00010D87">
              <w:rPr>
                <w:rFonts w:ascii="Calibri" w:hAnsi="Calibri" w:cs="Verdana"/>
                <w:color w:val="44546A"/>
                <w:sz w:val="16"/>
                <w:szCs w:val="16"/>
                <w:lang w:val="es-ES"/>
              </w:rPr>
              <w:t>0,72%</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tcPr>
          <w:p w:rsidR="00FF188F" w:rsidRDefault="00FF188F" w:rsidP="00FF188F">
            <w:pPr>
              <w:spacing w:after="0"/>
              <w:jc w:val="center"/>
              <w:rPr>
                <w:rFonts w:ascii="Calibri" w:hAnsi="Calibri" w:cs="Calibri"/>
                <w:color w:val="44546A"/>
                <w:sz w:val="16"/>
                <w:szCs w:val="16"/>
              </w:rPr>
            </w:pPr>
            <w:r>
              <w:rPr>
                <w:rFonts w:ascii="Calibri" w:hAnsi="Calibri" w:cs="Calibri"/>
                <w:color w:val="44546A"/>
                <w:sz w:val="16"/>
                <w:szCs w:val="16"/>
              </w:rPr>
              <w:t>0,00%</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tcPr>
          <w:p w:rsidR="00FF188F" w:rsidRDefault="00FF188F" w:rsidP="00FF188F">
            <w:pPr>
              <w:spacing w:after="0"/>
              <w:jc w:val="center"/>
              <w:rPr>
                <w:rFonts w:ascii="Calibri" w:hAnsi="Calibri" w:cs="Calibri"/>
                <w:color w:val="44546A"/>
                <w:sz w:val="16"/>
                <w:szCs w:val="16"/>
              </w:rPr>
            </w:pPr>
            <w:r>
              <w:rPr>
                <w:rFonts w:ascii="Calibri" w:hAnsi="Calibri" w:cs="Calibri"/>
                <w:color w:val="44546A"/>
                <w:sz w:val="16"/>
                <w:szCs w:val="16"/>
              </w:rPr>
              <w:t>-0,72%</w:t>
            </w:r>
          </w:p>
        </w:tc>
      </w:tr>
      <w:tr w:rsidR="00FF188F" w:rsidRPr="007F35D7" w:rsidTr="00FF188F">
        <w:trPr>
          <w:trHeight w:val="285"/>
          <w:jc w:val="center"/>
        </w:trPr>
        <w:tc>
          <w:tcPr>
            <w:tcW w:w="5114" w:type="dxa"/>
            <w:tcBorders>
              <w:top w:val="single" w:sz="3" w:space="0" w:color="000000"/>
              <w:left w:val="single" w:sz="3" w:space="0" w:color="000000"/>
              <w:bottom w:val="single" w:sz="3" w:space="0" w:color="000000"/>
              <w:right w:val="single" w:sz="3" w:space="0" w:color="000000"/>
            </w:tcBorders>
            <w:vAlign w:val="center"/>
          </w:tcPr>
          <w:p w:rsidR="00FF188F" w:rsidRPr="007F35D7" w:rsidRDefault="00FF188F" w:rsidP="00FF188F">
            <w:pPr>
              <w:autoSpaceDE w:val="0"/>
              <w:autoSpaceDN w:val="0"/>
              <w:adjustRightInd w:val="0"/>
              <w:spacing w:after="0" w:line="240" w:lineRule="auto"/>
              <w:rPr>
                <w:rFonts w:cs="Calibri"/>
                <w:szCs w:val="22"/>
                <w:lang w:val="es"/>
              </w:rPr>
            </w:pPr>
            <w:r w:rsidRPr="007F35D7">
              <w:rPr>
                <w:rFonts w:cs="Verdana"/>
                <w:sz w:val="16"/>
                <w:szCs w:val="16"/>
                <w:lang w:val="es"/>
              </w:rPr>
              <w:t>OTROS.</w:t>
            </w:r>
          </w:p>
        </w:tc>
        <w:tc>
          <w:tcPr>
            <w:tcW w:w="779" w:type="dxa"/>
            <w:tcBorders>
              <w:top w:val="single" w:sz="3" w:space="0" w:color="000000"/>
              <w:left w:val="single" w:sz="3" w:space="0" w:color="000000"/>
              <w:bottom w:val="single" w:sz="3" w:space="0" w:color="000000"/>
              <w:right w:val="single" w:sz="3" w:space="0" w:color="000000"/>
            </w:tcBorders>
            <w:vAlign w:val="center"/>
          </w:tcPr>
          <w:p w:rsidR="00FF188F" w:rsidRDefault="00FF188F" w:rsidP="00FF188F">
            <w:pPr>
              <w:spacing w:after="0"/>
              <w:jc w:val="center"/>
              <w:rPr>
                <w:rFonts w:ascii="Calibri" w:hAnsi="Calibri" w:cs="Segoe UI"/>
                <w:color w:val="44546A"/>
                <w:sz w:val="16"/>
                <w:szCs w:val="16"/>
              </w:rPr>
            </w:pPr>
            <w:r>
              <w:rPr>
                <w:rFonts w:ascii="Calibri" w:hAnsi="Calibri" w:cs="Segoe UI"/>
                <w:color w:val="44546A"/>
                <w:sz w:val="16"/>
                <w:szCs w:val="16"/>
              </w:rPr>
              <w:t>15,36%</w:t>
            </w:r>
          </w:p>
        </w:tc>
        <w:tc>
          <w:tcPr>
            <w:tcW w:w="77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Segoe UI"/>
                <w:color w:val="44546A"/>
                <w:sz w:val="16"/>
                <w:szCs w:val="16"/>
              </w:rPr>
              <w:t>29,19%</w:t>
            </w:r>
          </w:p>
        </w:tc>
        <w:tc>
          <w:tcPr>
            <w:tcW w:w="81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Segoe UI"/>
                <w:color w:val="44546A"/>
                <w:sz w:val="16"/>
                <w:szCs w:val="16"/>
              </w:rPr>
              <w:t>32,33%</w:t>
            </w:r>
          </w:p>
        </w:tc>
        <w:tc>
          <w:tcPr>
            <w:tcW w:w="98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188F" w:rsidRDefault="00FF188F" w:rsidP="00FF188F">
            <w:pPr>
              <w:spacing w:after="0"/>
              <w:jc w:val="center"/>
              <w:rPr>
                <w:rFonts w:ascii="Calibri" w:hAnsi="Calibri" w:cs="Segoe UI"/>
                <w:color w:val="44546A"/>
                <w:sz w:val="16"/>
                <w:szCs w:val="16"/>
              </w:rPr>
            </w:pPr>
            <w:r>
              <w:rPr>
                <w:rFonts w:ascii="Calibri" w:hAnsi="Calibri" w:cs="Segoe UI"/>
                <w:color w:val="44546A"/>
                <w:sz w:val="16"/>
                <w:szCs w:val="16"/>
              </w:rPr>
              <w:t>28,07%</w:t>
            </w:r>
          </w:p>
        </w:tc>
        <w:tc>
          <w:tcPr>
            <w:tcW w:w="983" w:type="dxa"/>
            <w:tcBorders>
              <w:top w:val="nil"/>
              <w:left w:val="nil"/>
              <w:bottom w:val="single" w:sz="8" w:space="0" w:color="000000"/>
              <w:right w:val="single" w:sz="4" w:space="0" w:color="auto"/>
            </w:tcBorders>
            <w:shd w:val="clear" w:color="000000" w:fill="FFFFFF"/>
            <w:vAlign w:val="center"/>
          </w:tcPr>
          <w:p w:rsidR="00FF188F" w:rsidRPr="00010D87" w:rsidRDefault="00FF188F" w:rsidP="00FF188F">
            <w:pPr>
              <w:spacing w:after="0"/>
              <w:jc w:val="center"/>
              <w:rPr>
                <w:rFonts w:ascii="Calibri" w:hAnsi="Calibri" w:cs="Verdana"/>
                <w:color w:val="44546A"/>
                <w:sz w:val="16"/>
                <w:szCs w:val="16"/>
                <w:lang w:val="es-ES"/>
              </w:rPr>
            </w:pPr>
            <w:r w:rsidRPr="00010D87">
              <w:rPr>
                <w:rFonts w:ascii="Calibri" w:hAnsi="Calibri" w:cs="Verdana"/>
                <w:color w:val="44546A"/>
                <w:sz w:val="16"/>
                <w:szCs w:val="16"/>
                <w:lang w:val="es-ES"/>
              </w:rPr>
              <w:t>23,83%</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tcPr>
          <w:p w:rsidR="00FF188F" w:rsidRDefault="00FF188F" w:rsidP="00FF188F">
            <w:pPr>
              <w:spacing w:after="0"/>
              <w:jc w:val="center"/>
              <w:rPr>
                <w:rFonts w:ascii="Calibri" w:hAnsi="Calibri" w:cs="Calibri"/>
                <w:color w:val="44546A"/>
                <w:sz w:val="16"/>
                <w:szCs w:val="16"/>
              </w:rPr>
            </w:pPr>
            <w:r>
              <w:rPr>
                <w:rFonts w:ascii="Calibri" w:hAnsi="Calibri" w:cs="Calibri"/>
                <w:color w:val="44546A"/>
                <w:sz w:val="16"/>
                <w:szCs w:val="16"/>
              </w:rPr>
              <w:t>23,40%</w:t>
            </w:r>
          </w:p>
        </w:tc>
        <w:tc>
          <w:tcPr>
            <w:tcW w:w="983" w:type="dxa"/>
            <w:tcBorders>
              <w:top w:val="single" w:sz="4" w:space="0" w:color="auto"/>
              <w:left w:val="single" w:sz="4" w:space="0" w:color="auto"/>
              <w:bottom w:val="single" w:sz="4" w:space="0" w:color="auto"/>
              <w:right w:val="single" w:sz="4" w:space="0" w:color="auto"/>
            </w:tcBorders>
            <w:shd w:val="clear" w:color="000000" w:fill="FFFFFF"/>
            <w:vAlign w:val="center"/>
          </w:tcPr>
          <w:p w:rsidR="00FF188F" w:rsidRDefault="00FF188F" w:rsidP="00FF188F">
            <w:pPr>
              <w:spacing w:after="0"/>
              <w:jc w:val="center"/>
              <w:rPr>
                <w:rFonts w:ascii="Calibri" w:hAnsi="Calibri" w:cs="Calibri"/>
                <w:color w:val="44546A"/>
                <w:sz w:val="16"/>
                <w:szCs w:val="16"/>
              </w:rPr>
            </w:pPr>
            <w:r>
              <w:rPr>
                <w:rFonts w:ascii="Calibri" w:hAnsi="Calibri" w:cs="Calibri"/>
                <w:color w:val="44546A"/>
                <w:sz w:val="16"/>
                <w:szCs w:val="16"/>
              </w:rPr>
              <w:t>-0,43%</w:t>
            </w:r>
          </w:p>
        </w:tc>
      </w:tr>
    </w:tbl>
    <w:p w:rsidR="00FA46AC" w:rsidRDefault="00FA46AC" w:rsidP="00254C49">
      <w:pPr>
        <w:autoSpaceDE w:val="0"/>
        <w:autoSpaceDN w:val="0"/>
        <w:adjustRightInd w:val="0"/>
        <w:spacing w:before="240" w:after="240" w:line="240" w:lineRule="auto"/>
        <w:jc w:val="both"/>
        <w:rPr>
          <w:rFonts w:cs="Verdana"/>
          <w:szCs w:val="22"/>
          <w:lang w:val="es"/>
        </w:rPr>
      </w:pPr>
    </w:p>
    <w:p w:rsidR="00FA46AC" w:rsidRDefault="00FA46AC" w:rsidP="00FA46AC">
      <w:pPr>
        <w:rPr>
          <w:lang w:val="es"/>
        </w:rPr>
      </w:pPr>
      <w:r>
        <w:rPr>
          <w:lang w:val="es"/>
        </w:rPr>
        <w:br w:type="page"/>
      </w:r>
    </w:p>
    <w:p w:rsidR="00254C49" w:rsidRPr="007F35D7" w:rsidRDefault="00254C49" w:rsidP="00D93E58">
      <w:pPr>
        <w:pStyle w:val="Ttulo3"/>
        <w:rPr>
          <w:lang w:val="es"/>
        </w:rPr>
      </w:pPr>
      <w:bookmarkStart w:id="15" w:name="_Toc39650230"/>
      <w:r w:rsidRPr="007F35D7">
        <w:rPr>
          <w:lang w:val="es"/>
        </w:rPr>
        <w:lastRenderedPageBreak/>
        <w:t>Acciones de intervención con las familias en centros de Secundaria.</w:t>
      </w:r>
      <w:bookmarkEnd w:id="15"/>
    </w:p>
    <w:tbl>
      <w:tblPr>
        <w:tblW w:w="8785" w:type="dxa"/>
        <w:jc w:val="center"/>
        <w:tblLayout w:type="fixed"/>
        <w:tblCellMar>
          <w:left w:w="70" w:type="dxa"/>
          <w:right w:w="70" w:type="dxa"/>
        </w:tblCellMar>
        <w:tblLook w:val="0000" w:firstRow="0" w:lastRow="0" w:firstColumn="0" w:lastColumn="0" w:noHBand="0" w:noVBand="0"/>
      </w:tblPr>
      <w:tblGrid>
        <w:gridCol w:w="3564"/>
        <w:gridCol w:w="708"/>
        <w:gridCol w:w="686"/>
        <w:gridCol w:w="708"/>
        <w:gridCol w:w="709"/>
        <w:gridCol w:w="709"/>
        <w:gridCol w:w="850"/>
        <w:gridCol w:w="851"/>
      </w:tblGrid>
      <w:tr w:rsidR="009A6F93" w:rsidRPr="007F35D7" w:rsidTr="006E14EC">
        <w:trPr>
          <w:trHeight w:val="255"/>
          <w:jc w:val="center"/>
        </w:trPr>
        <w:tc>
          <w:tcPr>
            <w:tcW w:w="3564" w:type="dxa"/>
            <w:tcBorders>
              <w:top w:val="single" w:sz="3" w:space="0" w:color="000000"/>
              <w:left w:val="single" w:sz="3" w:space="0" w:color="000000"/>
              <w:bottom w:val="single" w:sz="3" w:space="0" w:color="000000"/>
              <w:right w:val="single" w:sz="3" w:space="0" w:color="000000"/>
            </w:tcBorders>
            <w:shd w:val="clear" w:color="auto" w:fill="9BBB59"/>
            <w:vAlign w:val="bottom"/>
          </w:tcPr>
          <w:p w:rsidR="009A6F93" w:rsidRPr="007F35D7" w:rsidRDefault="009A6F93">
            <w:pPr>
              <w:autoSpaceDE w:val="0"/>
              <w:autoSpaceDN w:val="0"/>
              <w:adjustRightInd w:val="0"/>
              <w:spacing w:after="0" w:line="240" w:lineRule="auto"/>
              <w:rPr>
                <w:rFonts w:cs="Calibri"/>
                <w:szCs w:val="22"/>
                <w:lang w:val="es"/>
              </w:rPr>
            </w:pPr>
            <w:r w:rsidRPr="007F35D7">
              <w:rPr>
                <w:rFonts w:cs="Segoe UI"/>
                <w:b/>
                <w:bCs/>
                <w:color w:val="FFFFFF"/>
                <w:szCs w:val="22"/>
                <w:lang w:val="es"/>
              </w:rPr>
              <w:t>ACCIONES DE INTERVENCIÓN CON LAS FAMILIAS.</w:t>
            </w:r>
          </w:p>
        </w:tc>
        <w:tc>
          <w:tcPr>
            <w:tcW w:w="70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CE4999" w:rsidRDefault="009A6F93">
            <w:pPr>
              <w:autoSpaceDE w:val="0"/>
              <w:autoSpaceDN w:val="0"/>
              <w:adjustRightInd w:val="0"/>
              <w:spacing w:after="0" w:line="240" w:lineRule="auto"/>
              <w:jc w:val="center"/>
              <w:rPr>
                <w:rFonts w:cs="Calibri"/>
                <w:szCs w:val="22"/>
                <w:lang w:val="es"/>
              </w:rPr>
            </w:pPr>
            <w:r w:rsidRPr="00CE4999">
              <w:rPr>
                <w:rFonts w:cs="Segoe UI"/>
                <w:b/>
                <w:bCs/>
                <w:color w:val="FFFFFF"/>
                <w:sz w:val="16"/>
                <w:szCs w:val="16"/>
                <w:lang w:val="es"/>
              </w:rPr>
              <w:t>13-14</w:t>
            </w:r>
          </w:p>
        </w:tc>
        <w:tc>
          <w:tcPr>
            <w:tcW w:w="686"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CE4999" w:rsidRDefault="009A6F93">
            <w:pPr>
              <w:autoSpaceDE w:val="0"/>
              <w:autoSpaceDN w:val="0"/>
              <w:adjustRightInd w:val="0"/>
              <w:spacing w:after="0" w:line="240" w:lineRule="auto"/>
              <w:jc w:val="center"/>
              <w:rPr>
                <w:rFonts w:cs="Calibri"/>
                <w:szCs w:val="22"/>
                <w:lang w:val="es"/>
              </w:rPr>
            </w:pPr>
            <w:r w:rsidRPr="00CE4999">
              <w:rPr>
                <w:rFonts w:cs="Segoe UI"/>
                <w:b/>
                <w:bCs/>
                <w:color w:val="FFFFFF"/>
                <w:sz w:val="16"/>
                <w:szCs w:val="16"/>
                <w:lang w:val="es"/>
              </w:rPr>
              <w:t>14-15</w:t>
            </w:r>
          </w:p>
        </w:tc>
        <w:tc>
          <w:tcPr>
            <w:tcW w:w="70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CE4999" w:rsidRDefault="009A6F93">
            <w:pPr>
              <w:autoSpaceDE w:val="0"/>
              <w:autoSpaceDN w:val="0"/>
              <w:adjustRightInd w:val="0"/>
              <w:spacing w:after="0" w:line="240" w:lineRule="auto"/>
              <w:jc w:val="center"/>
              <w:rPr>
                <w:rFonts w:cs="Calibri"/>
                <w:szCs w:val="22"/>
                <w:lang w:val="es"/>
              </w:rPr>
            </w:pPr>
            <w:r w:rsidRPr="00CE4999">
              <w:rPr>
                <w:rFonts w:cs="Segoe UI"/>
                <w:b/>
                <w:bCs/>
                <w:color w:val="FFFFFF"/>
                <w:sz w:val="16"/>
                <w:szCs w:val="16"/>
                <w:lang w:val="es"/>
              </w:rPr>
              <w:t>15-16</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CE4999" w:rsidRDefault="009A6F93" w:rsidP="00E002E4">
            <w:pPr>
              <w:autoSpaceDE w:val="0"/>
              <w:autoSpaceDN w:val="0"/>
              <w:adjustRightInd w:val="0"/>
              <w:spacing w:after="0" w:line="240" w:lineRule="auto"/>
              <w:jc w:val="center"/>
              <w:rPr>
                <w:rFonts w:cs="Segoe UI"/>
                <w:b/>
                <w:bCs/>
                <w:color w:val="FFFFFF"/>
                <w:sz w:val="16"/>
                <w:szCs w:val="16"/>
                <w:lang w:val="es"/>
              </w:rPr>
            </w:pPr>
            <w:r w:rsidRPr="00CE4999">
              <w:rPr>
                <w:rFonts w:cs="Segoe UI"/>
                <w:b/>
                <w:bCs/>
                <w:color w:val="FFFFFF"/>
                <w:sz w:val="16"/>
                <w:szCs w:val="16"/>
                <w:lang w:val="es"/>
              </w:rPr>
              <w:t>16-17</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CE4999" w:rsidRDefault="009A6F93" w:rsidP="00A77C22">
            <w:pPr>
              <w:autoSpaceDE w:val="0"/>
              <w:autoSpaceDN w:val="0"/>
              <w:adjustRightInd w:val="0"/>
              <w:spacing w:after="0" w:line="240" w:lineRule="auto"/>
              <w:jc w:val="center"/>
              <w:rPr>
                <w:rFonts w:cs="Segoe UI"/>
                <w:b/>
                <w:bCs/>
                <w:color w:val="FFFFFF"/>
                <w:sz w:val="16"/>
                <w:szCs w:val="16"/>
                <w:lang w:val="es"/>
              </w:rPr>
            </w:pPr>
            <w:r w:rsidRPr="00CE4999">
              <w:rPr>
                <w:rFonts w:cs="Segoe UI"/>
                <w:b/>
                <w:bCs/>
                <w:color w:val="FFFFFF"/>
                <w:sz w:val="16"/>
                <w:szCs w:val="16"/>
                <w:lang w:val="es"/>
              </w:rPr>
              <w:t>17-18</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CE4999" w:rsidRDefault="009A6F93" w:rsidP="006E14EC">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18-19</w:t>
            </w:r>
          </w:p>
        </w:tc>
        <w:tc>
          <w:tcPr>
            <w:tcW w:w="85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CE4999" w:rsidRDefault="009A6F93">
            <w:pPr>
              <w:autoSpaceDE w:val="0"/>
              <w:autoSpaceDN w:val="0"/>
              <w:adjustRightInd w:val="0"/>
              <w:spacing w:after="0" w:line="240" w:lineRule="auto"/>
              <w:jc w:val="center"/>
              <w:rPr>
                <w:rFonts w:cs="Calibri"/>
                <w:szCs w:val="22"/>
                <w:lang w:val="es"/>
              </w:rPr>
            </w:pPr>
            <w:r w:rsidRPr="00CE4999">
              <w:rPr>
                <w:rFonts w:cs="Segoe UI"/>
                <w:b/>
                <w:bCs/>
                <w:color w:val="FFFFFF"/>
                <w:sz w:val="16"/>
                <w:szCs w:val="16"/>
                <w:lang w:val="es"/>
              </w:rPr>
              <w:t>Variación</w:t>
            </w:r>
          </w:p>
        </w:tc>
      </w:tr>
      <w:tr w:rsidR="009E1924" w:rsidRPr="007F35D7" w:rsidTr="006E14EC">
        <w:trPr>
          <w:trHeight w:val="255"/>
          <w:jc w:val="center"/>
        </w:trPr>
        <w:tc>
          <w:tcPr>
            <w:tcW w:w="3564" w:type="dxa"/>
            <w:tcBorders>
              <w:top w:val="single" w:sz="3" w:space="0" w:color="000000"/>
              <w:left w:val="single" w:sz="3" w:space="0" w:color="000000"/>
              <w:bottom w:val="single" w:sz="3" w:space="0" w:color="000000"/>
              <w:right w:val="single" w:sz="3" w:space="0" w:color="000000"/>
            </w:tcBorders>
            <w:vAlign w:val="bottom"/>
          </w:tcPr>
          <w:p w:rsidR="009E1924" w:rsidRPr="007F35D7" w:rsidRDefault="009E1924" w:rsidP="009E1924">
            <w:pPr>
              <w:autoSpaceDE w:val="0"/>
              <w:autoSpaceDN w:val="0"/>
              <w:adjustRightInd w:val="0"/>
              <w:spacing w:after="0" w:line="240" w:lineRule="auto"/>
              <w:rPr>
                <w:rFonts w:cs="Calibri"/>
                <w:sz w:val="16"/>
                <w:szCs w:val="16"/>
                <w:lang w:val="es"/>
              </w:rPr>
            </w:pPr>
            <w:r w:rsidRPr="007F35D7">
              <w:rPr>
                <w:rFonts w:cs="Segoe UI"/>
                <w:sz w:val="16"/>
                <w:szCs w:val="16"/>
                <w:lang w:val="es"/>
              </w:rPr>
              <w:t>SESIONES INFORMATIVAS A FAMILIAS</w:t>
            </w:r>
          </w:p>
        </w:tc>
        <w:tc>
          <w:tcPr>
            <w:tcW w:w="708" w:type="dxa"/>
            <w:tcBorders>
              <w:top w:val="single" w:sz="3" w:space="0" w:color="000000"/>
              <w:left w:val="single" w:sz="3" w:space="0" w:color="000000"/>
              <w:bottom w:val="single" w:sz="3" w:space="0" w:color="000000"/>
              <w:right w:val="single" w:sz="3" w:space="0" w:color="000000"/>
            </w:tcBorders>
            <w:vAlign w:val="center"/>
          </w:tcPr>
          <w:p w:rsidR="009E1924" w:rsidRPr="007F35D7" w:rsidRDefault="009E1924" w:rsidP="009E192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628</w:t>
            </w:r>
          </w:p>
        </w:tc>
        <w:tc>
          <w:tcPr>
            <w:tcW w:w="68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7F35D7" w:rsidRDefault="009E1924" w:rsidP="009E192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643</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7F35D7" w:rsidRDefault="009E1924" w:rsidP="009E192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1009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7F35D7" w:rsidRDefault="009E1924" w:rsidP="009E1924">
            <w:pPr>
              <w:spacing w:after="0"/>
              <w:jc w:val="center"/>
              <w:rPr>
                <w:rFonts w:cs="Segoe UI"/>
                <w:sz w:val="16"/>
                <w:szCs w:val="16"/>
              </w:rPr>
            </w:pPr>
            <w:r w:rsidRPr="007F35D7">
              <w:rPr>
                <w:rFonts w:cs="Segoe UI"/>
                <w:sz w:val="16"/>
                <w:szCs w:val="16"/>
                <w:lang w:val="es-ES"/>
              </w:rPr>
              <w:t>898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7F35D7" w:rsidRDefault="009E1924" w:rsidP="009E1924">
            <w:pPr>
              <w:spacing w:after="0"/>
              <w:jc w:val="center"/>
              <w:rPr>
                <w:rFonts w:cs="Segoe UI"/>
                <w:sz w:val="16"/>
                <w:szCs w:val="16"/>
                <w:lang w:val="es-ES"/>
              </w:rPr>
            </w:pPr>
            <w:r>
              <w:rPr>
                <w:rFonts w:cs="Segoe UI"/>
                <w:sz w:val="16"/>
                <w:szCs w:val="16"/>
                <w:lang w:val="es-ES"/>
              </w:rPr>
              <w:t>872</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9E1924" w:rsidRDefault="009E1924" w:rsidP="009E1924">
            <w:pPr>
              <w:spacing w:after="0"/>
              <w:jc w:val="center"/>
              <w:rPr>
                <w:rFonts w:ascii="Calibri" w:hAnsi="Calibri" w:cs="Calibri"/>
                <w:color w:val="000000" w:themeColor="text1"/>
                <w:sz w:val="16"/>
                <w:szCs w:val="16"/>
              </w:rPr>
            </w:pPr>
            <w:r w:rsidRPr="009E1924">
              <w:rPr>
                <w:rFonts w:ascii="Calibri" w:hAnsi="Calibri" w:cs="Segoe UI"/>
                <w:color w:val="000000" w:themeColor="text1"/>
                <w:sz w:val="16"/>
                <w:szCs w:val="16"/>
              </w:rPr>
              <w:t>795</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9E1924" w:rsidRDefault="009E1924" w:rsidP="009E1924">
            <w:pPr>
              <w:spacing w:after="0"/>
              <w:jc w:val="center"/>
              <w:rPr>
                <w:rFonts w:ascii="Calibri" w:hAnsi="Calibri" w:cs="Calibri"/>
                <w:color w:val="000000" w:themeColor="text1"/>
                <w:sz w:val="16"/>
                <w:szCs w:val="16"/>
              </w:rPr>
            </w:pPr>
            <w:r w:rsidRPr="009E1924">
              <w:rPr>
                <w:rFonts w:ascii="Calibri" w:hAnsi="Calibri" w:cs="Segoe UI"/>
                <w:color w:val="000000" w:themeColor="text1"/>
                <w:sz w:val="16"/>
                <w:szCs w:val="16"/>
              </w:rPr>
              <w:t>-77</w:t>
            </w:r>
          </w:p>
        </w:tc>
      </w:tr>
      <w:tr w:rsidR="009E1924" w:rsidRPr="007F35D7" w:rsidTr="006E14EC">
        <w:trPr>
          <w:trHeight w:val="255"/>
          <w:jc w:val="center"/>
        </w:trPr>
        <w:tc>
          <w:tcPr>
            <w:tcW w:w="3564" w:type="dxa"/>
            <w:tcBorders>
              <w:top w:val="single" w:sz="3" w:space="0" w:color="000000"/>
              <w:left w:val="single" w:sz="3" w:space="0" w:color="000000"/>
              <w:bottom w:val="single" w:sz="3" w:space="0" w:color="000000"/>
              <w:right w:val="single" w:sz="3" w:space="0" w:color="000000"/>
            </w:tcBorders>
            <w:vAlign w:val="bottom"/>
          </w:tcPr>
          <w:p w:rsidR="009E1924" w:rsidRPr="007F35D7" w:rsidRDefault="009E1924" w:rsidP="009E1924">
            <w:pPr>
              <w:autoSpaceDE w:val="0"/>
              <w:autoSpaceDN w:val="0"/>
              <w:adjustRightInd w:val="0"/>
              <w:spacing w:after="0" w:line="240" w:lineRule="auto"/>
              <w:rPr>
                <w:rFonts w:cs="Calibri"/>
                <w:sz w:val="16"/>
                <w:szCs w:val="16"/>
                <w:lang w:val="es"/>
              </w:rPr>
            </w:pPr>
            <w:r w:rsidRPr="007F35D7">
              <w:rPr>
                <w:rFonts w:cs="Segoe UI"/>
                <w:sz w:val="16"/>
                <w:szCs w:val="16"/>
                <w:lang w:val="es"/>
              </w:rPr>
              <w:t>SESIONES FORMATIVAS A FAMILIAS</w:t>
            </w:r>
          </w:p>
        </w:tc>
        <w:tc>
          <w:tcPr>
            <w:tcW w:w="708" w:type="dxa"/>
            <w:tcBorders>
              <w:top w:val="single" w:sz="3" w:space="0" w:color="000000"/>
              <w:left w:val="single" w:sz="3" w:space="0" w:color="000000"/>
              <w:bottom w:val="single" w:sz="3" w:space="0" w:color="000000"/>
              <w:right w:val="single" w:sz="3" w:space="0" w:color="000000"/>
            </w:tcBorders>
            <w:vAlign w:val="center"/>
          </w:tcPr>
          <w:p w:rsidR="009E1924" w:rsidRPr="007F35D7" w:rsidRDefault="009E1924" w:rsidP="009E192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203</w:t>
            </w:r>
          </w:p>
        </w:tc>
        <w:tc>
          <w:tcPr>
            <w:tcW w:w="68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7F35D7" w:rsidRDefault="009E1924" w:rsidP="009E192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354</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7F35D7" w:rsidRDefault="009E1924" w:rsidP="009E192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314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7F35D7" w:rsidRDefault="009E1924" w:rsidP="009E1924">
            <w:pPr>
              <w:spacing w:after="0"/>
              <w:jc w:val="center"/>
              <w:rPr>
                <w:rFonts w:cs="Segoe UI"/>
                <w:sz w:val="16"/>
                <w:szCs w:val="16"/>
              </w:rPr>
            </w:pPr>
            <w:r w:rsidRPr="007F35D7">
              <w:rPr>
                <w:rFonts w:cs="Segoe UI"/>
                <w:sz w:val="16"/>
                <w:szCs w:val="16"/>
                <w:lang w:val="es-ES"/>
              </w:rPr>
              <w:t>167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7F35D7" w:rsidRDefault="009E1924" w:rsidP="009E1924">
            <w:pPr>
              <w:spacing w:after="0"/>
              <w:jc w:val="center"/>
              <w:rPr>
                <w:rFonts w:cs="Segoe UI"/>
                <w:sz w:val="16"/>
                <w:szCs w:val="16"/>
                <w:lang w:val="es-ES"/>
              </w:rPr>
            </w:pPr>
            <w:r>
              <w:rPr>
                <w:rFonts w:cs="Segoe UI"/>
                <w:sz w:val="16"/>
                <w:szCs w:val="16"/>
                <w:lang w:val="es-ES"/>
              </w:rPr>
              <w:t>193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9E1924" w:rsidRDefault="009E1924" w:rsidP="009E1924">
            <w:pPr>
              <w:spacing w:after="0"/>
              <w:jc w:val="center"/>
              <w:rPr>
                <w:rFonts w:ascii="Calibri" w:hAnsi="Calibri" w:cs="Calibri"/>
                <w:color w:val="000000" w:themeColor="text1"/>
                <w:sz w:val="16"/>
                <w:szCs w:val="16"/>
              </w:rPr>
            </w:pPr>
            <w:r w:rsidRPr="009E1924">
              <w:rPr>
                <w:rFonts w:ascii="Calibri" w:hAnsi="Calibri" w:cs="Segoe UI"/>
                <w:color w:val="000000" w:themeColor="text1"/>
                <w:sz w:val="16"/>
                <w:szCs w:val="16"/>
              </w:rPr>
              <w:t>177</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9E1924" w:rsidRDefault="009E1924" w:rsidP="009E1924">
            <w:pPr>
              <w:spacing w:after="0"/>
              <w:jc w:val="center"/>
              <w:rPr>
                <w:rFonts w:ascii="Calibri" w:hAnsi="Calibri" w:cs="Calibri"/>
                <w:color w:val="000000" w:themeColor="text1"/>
                <w:sz w:val="16"/>
                <w:szCs w:val="16"/>
              </w:rPr>
            </w:pPr>
            <w:r w:rsidRPr="009E1924">
              <w:rPr>
                <w:rFonts w:ascii="Calibri" w:hAnsi="Calibri" w:cs="Segoe UI"/>
                <w:color w:val="000000" w:themeColor="text1"/>
                <w:sz w:val="16"/>
                <w:szCs w:val="16"/>
              </w:rPr>
              <w:t>-16</w:t>
            </w:r>
          </w:p>
        </w:tc>
      </w:tr>
      <w:tr w:rsidR="009A6F93" w:rsidRPr="007F35D7" w:rsidTr="006E14EC">
        <w:trPr>
          <w:trHeight w:val="255"/>
          <w:jc w:val="center"/>
        </w:trPr>
        <w:tc>
          <w:tcPr>
            <w:tcW w:w="3564" w:type="dxa"/>
            <w:tcBorders>
              <w:top w:val="single" w:sz="3" w:space="0" w:color="000000"/>
              <w:left w:val="single" w:sz="3" w:space="0" w:color="000000"/>
              <w:bottom w:val="single" w:sz="3" w:space="0" w:color="000000"/>
              <w:right w:val="single" w:sz="3" w:space="0" w:color="000000"/>
            </w:tcBorders>
            <w:vAlign w:val="bottom"/>
          </w:tcPr>
          <w:p w:rsidR="009A6F93" w:rsidRPr="007F35D7" w:rsidRDefault="009A6F93" w:rsidP="005D1748">
            <w:pPr>
              <w:autoSpaceDE w:val="0"/>
              <w:autoSpaceDN w:val="0"/>
              <w:adjustRightInd w:val="0"/>
              <w:spacing w:after="0" w:line="240" w:lineRule="auto"/>
              <w:rPr>
                <w:rFonts w:cs="Calibri"/>
                <w:sz w:val="16"/>
                <w:szCs w:val="16"/>
                <w:lang w:val="es"/>
              </w:rPr>
            </w:pPr>
            <w:r w:rsidRPr="007F35D7">
              <w:rPr>
                <w:rFonts w:cs="Segoe UI"/>
                <w:sz w:val="16"/>
                <w:szCs w:val="16"/>
                <w:lang w:val="es"/>
              </w:rPr>
              <w:t>FAMILIAS EN LAS QUE SE HA INTERVENIDO</w:t>
            </w:r>
            <w:r w:rsidRPr="007F35D7">
              <w:rPr>
                <w:rFonts w:cs="Segoe UI"/>
                <w:sz w:val="16"/>
                <w:szCs w:val="16"/>
                <w:lang w:val="es"/>
              </w:rPr>
              <w:br/>
              <w:t>(ENTREVISTAS Y SEGUIMIENTO)</w:t>
            </w:r>
          </w:p>
        </w:tc>
        <w:tc>
          <w:tcPr>
            <w:tcW w:w="708" w:type="dxa"/>
            <w:tcBorders>
              <w:top w:val="single" w:sz="3" w:space="0" w:color="000000"/>
              <w:left w:val="single" w:sz="3" w:space="0" w:color="000000"/>
              <w:bottom w:val="single" w:sz="3" w:space="0" w:color="000000"/>
              <w:right w:val="single" w:sz="3" w:space="0" w:color="000000"/>
            </w:tcBorders>
            <w:vAlign w:val="center"/>
          </w:tcPr>
          <w:p w:rsidR="009A6F93" w:rsidRPr="007F35D7" w:rsidRDefault="009A6F93" w:rsidP="005D174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979</w:t>
            </w:r>
          </w:p>
        </w:tc>
        <w:tc>
          <w:tcPr>
            <w:tcW w:w="68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5D174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1045</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5D174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1071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5D1748">
            <w:pPr>
              <w:spacing w:after="0"/>
              <w:jc w:val="center"/>
              <w:rPr>
                <w:rFonts w:cs="Segoe UI"/>
                <w:sz w:val="16"/>
                <w:szCs w:val="16"/>
                <w:lang w:val="es-ES"/>
              </w:rPr>
            </w:pPr>
            <w:r w:rsidRPr="007F35D7">
              <w:rPr>
                <w:rFonts w:cs="Segoe UI"/>
                <w:sz w:val="16"/>
                <w:szCs w:val="16"/>
                <w:lang w:val="es-ES"/>
              </w:rPr>
              <w:t>940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7F35D7" w:rsidRDefault="009A6F93" w:rsidP="00A77C22">
            <w:pPr>
              <w:spacing w:after="0"/>
              <w:jc w:val="center"/>
              <w:rPr>
                <w:rFonts w:cs="Segoe UI"/>
                <w:sz w:val="16"/>
                <w:szCs w:val="16"/>
                <w:lang w:val="es-ES"/>
              </w:rPr>
            </w:pPr>
            <w:r>
              <w:rPr>
                <w:rFonts w:cs="Segoe UI"/>
                <w:sz w:val="16"/>
                <w:szCs w:val="16"/>
                <w:lang w:val="es-ES"/>
              </w:rPr>
              <w:t>1005</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9E1924" w:rsidRDefault="009E1924" w:rsidP="009E1924">
            <w:pPr>
              <w:spacing w:after="0"/>
              <w:jc w:val="center"/>
              <w:rPr>
                <w:rFonts w:cs="Segoe UI"/>
                <w:color w:val="000000" w:themeColor="text1"/>
                <w:sz w:val="16"/>
                <w:szCs w:val="16"/>
                <w:lang w:val="es-ES"/>
              </w:rPr>
            </w:pPr>
            <w:r w:rsidRPr="009E1924">
              <w:rPr>
                <w:rFonts w:cs="Segoe UI"/>
                <w:color w:val="000000" w:themeColor="text1"/>
                <w:sz w:val="16"/>
                <w:szCs w:val="16"/>
                <w:lang w:val="es-ES"/>
              </w:rPr>
              <w:t>960</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A6F93" w:rsidRPr="009E1924" w:rsidRDefault="003A0DD6" w:rsidP="009E1924">
            <w:pPr>
              <w:spacing w:after="0"/>
              <w:jc w:val="center"/>
              <w:rPr>
                <w:rFonts w:cs="Segoe UI"/>
                <w:color w:val="000000" w:themeColor="text1"/>
                <w:sz w:val="16"/>
                <w:szCs w:val="16"/>
                <w:lang w:val="es-ES"/>
              </w:rPr>
            </w:pPr>
            <w:r>
              <w:rPr>
                <w:rFonts w:cs="Segoe UI"/>
                <w:color w:val="000000" w:themeColor="text1"/>
                <w:sz w:val="16"/>
                <w:szCs w:val="16"/>
                <w:lang w:val="es-ES"/>
              </w:rPr>
              <w:t>-</w:t>
            </w:r>
            <w:r w:rsidR="009E1924" w:rsidRPr="009E1924">
              <w:rPr>
                <w:rFonts w:cs="Segoe UI"/>
                <w:color w:val="000000" w:themeColor="text1"/>
                <w:sz w:val="16"/>
                <w:szCs w:val="16"/>
                <w:lang w:val="es-ES"/>
              </w:rPr>
              <w:t>45</w:t>
            </w:r>
          </w:p>
        </w:tc>
      </w:tr>
      <w:tr w:rsidR="009E1924" w:rsidRPr="007F35D7" w:rsidTr="006E14EC">
        <w:trPr>
          <w:trHeight w:val="255"/>
          <w:jc w:val="center"/>
        </w:trPr>
        <w:tc>
          <w:tcPr>
            <w:tcW w:w="3564" w:type="dxa"/>
            <w:tcBorders>
              <w:top w:val="single" w:sz="3" w:space="0" w:color="000000"/>
              <w:left w:val="single" w:sz="3" w:space="0" w:color="000000"/>
              <w:bottom w:val="single" w:sz="3" w:space="0" w:color="000000"/>
              <w:right w:val="single" w:sz="3" w:space="0" w:color="000000"/>
            </w:tcBorders>
            <w:vAlign w:val="bottom"/>
          </w:tcPr>
          <w:p w:rsidR="009E1924" w:rsidRPr="007F35D7" w:rsidRDefault="009E1924" w:rsidP="009E1924">
            <w:pPr>
              <w:autoSpaceDE w:val="0"/>
              <w:autoSpaceDN w:val="0"/>
              <w:adjustRightInd w:val="0"/>
              <w:spacing w:after="0" w:line="240" w:lineRule="auto"/>
              <w:rPr>
                <w:rFonts w:cs="Calibri"/>
                <w:sz w:val="16"/>
                <w:szCs w:val="16"/>
                <w:lang w:val="es"/>
              </w:rPr>
            </w:pPr>
            <w:r w:rsidRPr="007F35D7">
              <w:rPr>
                <w:rFonts w:cs="Segoe UI"/>
                <w:sz w:val="16"/>
                <w:szCs w:val="16"/>
                <w:lang w:val="es"/>
              </w:rPr>
              <w:t>CASOS DE ABSENTISMO SEGUIDOS</w:t>
            </w:r>
          </w:p>
        </w:tc>
        <w:tc>
          <w:tcPr>
            <w:tcW w:w="708" w:type="dxa"/>
            <w:tcBorders>
              <w:top w:val="single" w:sz="3" w:space="0" w:color="000000"/>
              <w:left w:val="single" w:sz="3" w:space="0" w:color="000000"/>
              <w:bottom w:val="single" w:sz="3" w:space="0" w:color="000000"/>
              <w:right w:val="single" w:sz="3" w:space="0" w:color="000000"/>
            </w:tcBorders>
            <w:vAlign w:val="center"/>
          </w:tcPr>
          <w:p w:rsidR="009E1924" w:rsidRPr="007F35D7" w:rsidRDefault="009E1924" w:rsidP="009E192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252</w:t>
            </w:r>
          </w:p>
        </w:tc>
        <w:tc>
          <w:tcPr>
            <w:tcW w:w="68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7F35D7" w:rsidRDefault="009E1924" w:rsidP="009E192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81</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7F35D7" w:rsidRDefault="009E1924" w:rsidP="009E192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140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7F35D7" w:rsidRDefault="009E1924" w:rsidP="009E1924">
            <w:pPr>
              <w:spacing w:after="0"/>
              <w:jc w:val="center"/>
              <w:rPr>
                <w:rFonts w:cs="Segoe UI"/>
                <w:sz w:val="16"/>
                <w:szCs w:val="16"/>
                <w:lang w:val="es-ES"/>
              </w:rPr>
            </w:pPr>
            <w:r w:rsidRPr="007F35D7">
              <w:rPr>
                <w:rFonts w:cs="Segoe UI"/>
                <w:sz w:val="16"/>
                <w:szCs w:val="16"/>
                <w:lang w:val="es-ES"/>
              </w:rPr>
              <w:t>76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7F35D7" w:rsidRDefault="009E1924" w:rsidP="009E1924">
            <w:pPr>
              <w:spacing w:after="0"/>
              <w:jc w:val="center"/>
              <w:rPr>
                <w:rFonts w:cs="Segoe UI"/>
                <w:sz w:val="16"/>
                <w:szCs w:val="16"/>
                <w:lang w:val="es-ES"/>
              </w:rPr>
            </w:pPr>
            <w:r>
              <w:rPr>
                <w:rFonts w:cs="Segoe UI"/>
                <w:sz w:val="16"/>
                <w:szCs w:val="16"/>
                <w:lang w:val="es-ES"/>
              </w:rPr>
              <w:t>72</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9E1924" w:rsidRDefault="009E1924" w:rsidP="009E1924">
            <w:pPr>
              <w:spacing w:after="0"/>
              <w:jc w:val="center"/>
              <w:rPr>
                <w:rFonts w:ascii="Calibri" w:hAnsi="Calibri" w:cs="Calibri"/>
                <w:color w:val="000000" w:themeColor="text1"/>
                <w:sz w:val="16"/>
                <w:szCs w:val="16"/>
              </w:rPr>
            </w:pPr>
            <w:r w:rsidRPr="009E1924">
              <w:rPr>
                <w:rFonts w:ascii="Calibri" w:hAnsi="Calibri" w:cs="Segoe UI"/>
                <w:color w:val="000000" w:themeColor="text1"/>
                <w:sz w:val="16"/>
                <w:szCs w:val="16"/>
              </w:rPr>
              <w:t>75</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9E1924" w:rsidRDefault="009E1924" w:rsidP="009E1924">
            <w:pPr>
              <w:spacing w:after="0"/>
              <w:jc w:val="center"/>
              <w:rPr>
                <w:rFonts w:ascii="Calibri" w:hAnsi="Calibri" w:cs="Calibri"/>
                <w:color w:val="000000" w:themeColor="text1"/>
                <w:sz w:val="16"/>
                <w:szCs w:val="16"/>
              </w:rPr>
            </w:pPr>
            <w:r w:rsidRPr="009E1924">
              <w:rPr>
                <w:rFonts w:ascii="Calibri" w:hAnsi="Calibri" w:cs="Segoe UI"/>
                <w:color w:val="000000" w:themeColor="text1"/>
                <w:sz w:val="16"/>
                <w:szCs w:val="16"/>
              </w:rPr>
              <w:t>3</w:t>
            </w:r>
          </w:p>
        </w:tc>
      </w:tr>
      <w:tr w:rsidR="009E1924" w:rsidRPr="007F35D7" w:rsidTr="006E14EC">
        <w:trPr>
          <w:trHeight w:val="255"/>
          <w:jc w:val="center"/>
        </w:trPr>
        <w:tc>
          <w:tcPr>
            <w:tcW w:w="3564" w:type="dxa"/>
            <w:tcBorders>
              <w:top w:val="single" w:sz="3" w:space="0" w:color="000000"/>
              <w:left w:val="single" w:sz="3" w:space="0" w:color="000000"/>
              <w:bottom w:val="single" w:sz="3" w:space="0" w:color="000000"/>
              <w:right w:val="single" w:sz="3" w:space="0" w:color="000000"/>
            </w:tcBorders>
            <w:vAlign w:val="bottom"/>
          </w:tcPr>
          <w:p w:rsidR="009E1924" w:rsidRPr="007F35D7" w:rsidRDefault="009E1924" w:rsidP="009E1924">
            <w:pPr>
              <w:autoSpaceDE w:val="0"/>
              <w:autoSpaceDN w:val="0"/>
              <w:adjustRightInd w:val="0"/>
              <w:spacing w:after="0" w:line="240" w:lineRule="auto"/>
              <w:rPr>
                <w:rFonts w:cs="Calibri"/>
                <w:sz w:val="16"/>
                <w:szCs w:val="16"/>
                <w:lang w:val="es"/>
              </w:rPr>
            </w:pPr>
            <w:r w:rsidRPr="007F35D7">
              <w:rPr>
                <w:rFonts w:cs="Segoe UI"/>
                <w:sz w:val="16"/>
                <w:szCs w:val="16"/>
                <w:lang w:val="es"/>
              </w:rPr>
              <w:t>ESTABLECIMIENTO DE COMPROMISO</w:t>
            </w:r>
          </w:p>
        </w:tc>
        <w:tc>
          <w:tcPr>
            <w:tcW w:w="708" w:type="dxa"/>
            <w:tcBorders>
              <w:top w:val="single" w:sz="3" w:space="0" w:color="000000"/>
              <w:left w:val="single" w:sz="3" w:space="0" w:color="000000"/>
              <w:bottom w:val="single" w:sz="3" w:space="0" w:color="000000"/>
              <w:right w:val="single" w:sz="3" w:space="0" w:color="000000"/>
            </w:tcBorders>
            <w:vAlign w:val="center"/>
          </w:tcPr>
          <w:p w:rsidR="009E1924" w:rsidRPr="007F35D7" w:rsidRDefault="009E1924" w:rsidP="009E192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878</w:t>
            </w:r>
          </w:p>
        </w:tc>
        <w:tc>
          <w:tcPr>
            <w:tcW w:w="686"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7F35D7" w:rsidRDefault="009E1924" w:rsidP="009E192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728</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7F35D7" w:rsidRDefault="009E1924" w:rsidP="009E1924">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739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7F35D7" w:rsidRDefault="009E1924" w:rsidP="009E1924">
            <w:pPr>
              <w:spacing w:after="0"/>
              <w:jc w:val="center"/>
              <w:rPr>
                <w:rFonts w:cs="Segoe UI"/>
                <w:sz w:val="16"/>
                <w:szCs w:val="16"/>
                <w:lang w:val="es-ES"/>
              </w:rPr>
            </w:pPr>
            <w:r w:rsidRPr="007F35D7">
              <w:rPr>
                <w:rFonts w:cs="Verdana"/>
                <w:sz w:val="16"/>
                <w:szCs w:val="16"/>
                <w:lang w:val="es-ES"/>
              </w:rPr>
              <w:t>784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7F35D7" w:rsidRDefault="009E1924" w:rsidP="009E1924">
            <w:pPr>
              <w:spacing w:after="0"/>
              <w:jc w:val="center"/>
              <w:rPr>
                <w:rFonts w:cs="Verdana"/>
                <w:sz w:val="16"/>
                <w:szCs w:val="16"/>
                <w:lang w:val="es-ES"/>
              </w:rPr>
            </w:pPr>
            <w:r>
              <w:rPr>
                <w:rFonts w:cs="Verdana"/>
                <w:sz w:val="16"/>
                <w:szCs w:val="16"/>
                <w:lang w:val="es-ES"/>
              </w:rPr>
              <w:t>828</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9E1924" w:rsidRDefault="009E1924" w:rsidP="009E1924">
            <w:pPr>
              <w:spacing w:after="0"/>
              <w:jc w:val="center"/>
              <w:rPr>
                <w:rFonts w:ascii="Calibri" w:hAnsi="Calibri" w:cs="Calibri"/>
                <w:color w:val="000000" w:themeColor="text1"/>
                <w:sz w:val="16"/>
                <w:szCs w:val="16"/>
              </w:rPr>
            </w:pPr>
            <w:r w:rsidRPr="009E1924">
              <w:rPr>
                <w:rFonts w:ascii="Calibri" w:hAnsi="Calibri" w:cs="Segoe UI"/>
                <w:color w:val="000000" w:themeColor="text1"/>
                <w:sz w:val="16"/>
                <w:szCs w:val="16"/>
              </w:rPr>
              <w:t>826</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9E1924" w:rsidRPr="009E1924" w:rsidRDefault="009E1924" w:rsidP="009E1924">
            <w:pPr>
              <w:spacing w:after="0"/>
              <w:jc w:val="center"/>
              <w:rPr>
                <w:rFonts w:ascii="Calibri" w:hAnsi="Calibri" w:cs="Calibri"/>
                <w:color w:val="000000" w:themeColor="text1"/>
                <w:sz w:val="16"/>
                <w:szCs w:val="16"/>
              </w:rPr>
            </w:pPr>
            <w:r w:rsidRPr="009E1924">
              <w:rPr>
                <w:rFonts w:ascii="Calibri" w:hAnsi="Calibri" w:cs="Segoe UI"/>
                <w:color w:val="000000" w:themeColor="text1"/>
                <w:sz w:val="16"/>
                <w:szCs w:val="16"/>
              </w:rPr>
              <w:t>-2</w:t>
            </w:r>
          </w:p>
        </w:tc>
      </w:tr>
    </w:tbl>
    <w:p w:rsidR="00254C49" w:rsidRPr="004460CE" w:rsidRDefault="00E94544" w:rsidP="00254C49">
      <w:pPr>
        <w:autoSpaceDE w:val="0"/>
        <w:autoSpaceDN w:val="0"/>
        <w:adjustRightInd w:val="0"/>
        <w:spacing w:before="240" w:after="240" w:line="240" w:lineRule="auto"/>
        <w:jc w:val="both"/>
        <w:rPr>
          <w:rFonts w:cs="Verdana"/>
          <w:b/>
          <w:bCs/>
          <w:szCs w:val="22"/>
          <w:lang w:val="es"/>
        </w:rPr>
      </w:pPr>
      <w:r w:rsidRPr="004460CE">
        <w:rPr>
          <w:rFonts w:cs="Verdana"/>
          <w:b/>
          <w:szCs w:val="22"/>
          <w:lang w:val="es"/>
        </w:rPr>
        <w:t>Es de destacar como se ha consolidado la realización de actividades informativas con las familias y el crecimiento de las actividades formativas a las familias experimentado el curso 201</w:t>
      </w:r>
      <w:r w:rsidR="00F34E42">
        <w:rPr>
          <w:rFonts w:cs="Verdana"/>
          <w:b/>
          <w:szCs w:val="22"/>
          <w:lang w:val="es"/>
        </w:rPr>
        <w:t>8</w:t>
      </w:r>
      <w:r w:rsidRPr="004460CE">
        <w:rPr>
          <w:rFonts w:cs="Verdana"/>
          <w:b/>
          <w:szCs w:val="22"/>
          <w:lang w:val="es"/>
        </w:rPr>
        <w:t>-201</w:t>
      </w:r>
      <w:r w:rsidR="00F34E42">
        <w:rPr>
          <w:rFonts w:cs="Verdana"/>
          <w:b/>
          <w:szCs w:val="22"/>
          <w:lang w:val="es"/>
        </w:rPr>
        <w:t>9</w:t>
      </w:r>
      <w:r w:rsidR="004460CE" w:rsidRPr="004460CE">
        <w:rPr>
          <w:rFonts w:cs="Verdana"/>
          <w:b/>
          <w:szCs w:val="22"/>
          <w:lang w:val="es"/>
        </w:rPr>
        <w:t>, que ha pasa</w:t>
      </w:r>
      <w:r w:rsidR="00F34E42">
        <w:rPr>
          <w:rFonts w:cs="Verdana"/>
          <w:b/>
          <w:szCs w:val="22"/>
          <w:lang w:val="es"/>
        </w:rPr>
        <w:t>do</w:t>
      </w:r>
      <w:r w:rsidR="004460CE" w:rsidRPr="004460CE">
        <w:rPr>
          <w:rFonts w:cs="Verdana"/>
          <w:b/>
          <w:szCs w:val="22"/>
          <w:lang w:val="es"/>
        </w:rPr>
        <w:t xml:space="preserve"> de</w:t>
      </w:r>
      <w:r w:rsidR="00F34E42">
        <w:rPr>
          <w:rFonts w:cs="Verdana"/>
          <w:b/>
          <w:szCs w:val="22"/>
          <w:lang w:val="es"/>
        </w:rPr>
        <w:t>l 58</w:t>
      </w:r>
      <w:r w:rsidR="004460CE" w:rsidRPr="004460CE">
        <w:rPr>
          <w:rFonts w:cs="Verdana"/>
          <w:b/>
          <w:szCs w:val="22"/>
          <w:lang w:val="es"/>
        </w:rPr>
        <w:t xml:space="preserve">% </w:t>
      </w:r>
      <w:r w:rsidR="00F34E42">
        <w:rPr>
          <w:rFonts w:cs="Verdana"/>
          <w:b/>
          <w:szCs w:val="22"/>
          <w:lang w:val="es"/>
        </w:rPr>
        <w:t>al 65%.</w:t>
      </w:r>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Definimos la tasa de intervención con familias como el número total de familias en las que se ha intervenido dividido entre el número total de alumnos, multiplicado por 100. (Expresado en %)</w:t>
      </w:r>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Definimos la tasa de seguimiento del absentismo como el número de casos de absentismo seguidos dividido entre el número total de casos de absentismo, multiplicado por 100. (Expresado en %)</w:t>
      </w:r>
    </w:p>
    <w:p w:rsidR="00254C49" w:rsidRPr="007F35D7" w:rsidRDefault="00254C49" w:rsidP="00254C49">
      <w:pPr>
        <w:autoSpaceDE w:val="0"/>
        <w:autoSpaceDN w:val="0"/>
        <w:adjustRightInd w:val="0"/>
        <w:spacing w:before="240" w:after="240" w:line="240" w:lineRule="auto"/>
        <w:jc w:val="both"/>
        <w:rPr>
          <w:rFonts w:cs="Verdana"/>
          <w:b/>
          <w:bCs/>
          <w:szCs w:val="22"/>
          <w:lang w:val="es"/>
        </w:rPr>
      </w:pPr>
      <w:r w:rsidRPr="007F35D7">
        <w:rPr>
          <w:rFonts w:cs="Verdana"/>
          <w:b/>
          <w:bCs/>
          <w:szCs w:val="22"/>
          <w:lang w:val="es"/>
        </w:rPr>
        <w:t>Es de destacar que las sesiones informativas a las familias se realizan en</w:t>
      </w:r>
      <w:r w:rsidR="00244C7E">
        <w:rPr>
          <w:rFonts w:cs="Verdana"/>
          <w:b/>
          <w:bCs/>
          <w:szCs w:val="22"/>
          <w:lang w:val="es"/>
        </w:rPr>
        <w:t xml:space="preserve"> 65, de los 68 centros que participan en la medida, lo que supone un 95,6% de los centros</w:t>
      </w:r>
      <w:r w:rsidR="00B76479" w:rsidRPr="007F35D7">
        <w:rPr>
          <w:rFonts w:cs="Verdana"/>
          <w:b/>
          <w:bCs/>
          <w:szCs w:val="22"/>
          <w:lang w:val="es"/>
        </w:rPr>
        <w:t xml:space="preserve">, mientras que las </w:t>
      </w:r>
      <w:r w:rsidR="00E94544">
        <w:rPr>
          <w:rFonts w:cs="Verdana"/>
          <w:b/>
          <w:bCs/>
          <w:szCs w:val="22"/>
          <w:lang w:val="es"/>
        </w:rPr>
        <w:t>sesiones formativas se celebran e</w:t>
      </w:r>
      <w:r w:rsidR="00244C7E">
        <w:rPr>
          <w:rFonts w:cs="Verdana"/>
          <w:b/>
          <w:bCs/>
          <w:szCs w:val="22"/>
          <w:lang w:val="es"/>
        </w:rPr>
        <w:t>n 44 centros lo que supone un 64,7% de los centros</w:t>
      </w:r>
      <w:r w:rsidRPr="007F35D7">
        <w:rPr>
          <w:rFonts w:cs="Verdana"/>
          <w:b/>
          <w:bCs/>
          <w:szCs w:val="22"/>
          <w:lang w:val="es"/>
        </w:rPr>
        <w:t>.</w:t>
      </w:r>
    </w:p>
    <w:p w:rsidR="00B7563E" w:rsidRPr="007F35D7" w:rsidRDefault="00B76479" w:rsidP="00254C49">
      <w:pPr>
        <w:autoSpaceDE w:val="0"/>
        <w:autoSpaceDN w:val="0"/>
        <w:adjustRightInd w:val="0"/>
        <w:spacing w:before="240" w:after="240" w:line="240" w:lineRule="auto"/>
        <w:jc w:val="both"/>
        <w:rPr>
          <w:rFonts w:cs="Verdana"/>
          <w:b/>
          <w:bCs/>
          <w:szCs w:val="22"/>
          <w:lang w:val="es"/>
        </w:rPr>
      </w:pPr>
      <w:r w:rsidRPr="007F35D7">
        <w:rPr>
          <w:rFonts w:cs="Verdana"/>
          <w:b/>
          <w:bCs/>
          <w:szCs w:val="22"/>
          <w:lang w:val="es"/>
        </w:rPr>
        <w:t>El seguimiento del absentismo es mayor que el 100%, entendemos que se siguen otros casos de alumnado que no está en la medida.</w:t>
      </w:r>
    </w:p>
    <w:tbl>
      <w:tblPr>
        <w:tblW w:w="9353" w:type="dxa"/>
        <w:jc w:val="center"/>
        <w:tblLayout w:type="fixed"/>
        <w:tblCellMar>
          <w:left w:w="70" w:type="dxa"/>
          <w:right w:w="70" w:type="dxa"/>
        </w:tblCellMar>
        <w:tblLook w:val="0000" w:firstRow="0" w:lastRow="0" w:firstColumn="0" w:lastColumn="0" w:noHBand="0" w:noVBand="0"/>
      </w:tblPr>
      <w:tblGrid>
        <w:gridCol w:w="3476"/>
        <w:gridCol w:w="773"/>
        <w:gridCol w:w="709"/>
        <w:gridCol w:w="708"/>
        <w:gridCol w:w="851"/>
        <w:gridCol w:w="850"/>
        <w:gridCol w:w="993"/>
        <w:gridCol w:w="993"/>
      </w:tblGrid>
      <w:tr w:rsidR="009A6F93" w:rsidRPr="007F35D7" w:rsidTr="009A6F93">
        <w:trPr>
          <w:trHeight w:val="255"/>
          <w:jc w:val="center"/>
        </w:trPr>
        <w:tc>
          <w:tcPr>
            <w:tcW w:w="3476" w:type="dxa"/>
            <w:tcBorders>
              <w:top w:val="single" w:sz="3" w:space="0" w:color="000000"/>
              <w:left w:val="single" w:sz="3" w:space="0" w:color="000000"/>
              <w:bottom w:val="single" w:sz="3" w:space="0" w:color="000000"/>
              <w:right w:val="single" w:sz="3" w:space="0" w:color="000000"/>
            </w:tcBorders>
            <w:shd w:val="clear" w:color="auto" w:fill="9BBB59"/>
            <w:vAlign w:val="bottom"/>
          </w:tcPr>
          <w:p w:rsidR="009A6F93" w:rsidRPr="007F35D7" w:rsidRDefault="009A6F93">
            <w:pPr>
              <w:autoSpaceDE w:val="0"/>
              <w:autoSpaceDN w:val="0"/>
              <w:adjustRightInd w:val="0"/>
              <w:spacing w:after="0" w:line="240" w:lineRule="auto"/>
              <w:rPr>
                <w:rFonts w:cs="Calibri"/>
                <w:szCs w:val="22"/>
                <w:lang w:val="es"/>
              </w:rPr>
            </w:pPr>
            <w:r w:rsidRPr="007F35D7">
              <w:rPr>
                <w:rFonts w:cs="Verdana"/>
                <w:b/>
                <w:bCs/>
                <w:color w:val="FFFFFF"/>
                <w:sz w:val="16"/>
                <w:szCs w:val="16"/>
                <w:lang w:val="es"/>
              </w:rPr>
              <w:t>ACCIONES DE INTERVENCIÓN CON LAS FAMILIAS.</w:t>
            </w:r>
          </w:p>
        </w:tc>
        <w:tc>
          <w:tcPr>
            <w:tcW w:w="77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Calibri"/>
                <w:b/>
                <w:bCs/>
                <w:color w:val="FFFFFF"/>
                <w:sz w:val="16"/>
                <w:szCs w:val="16"/>
                <w:lang w:val="es"/>
              </w:rPr>
              <w:t>13-14</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Calibri"/>
                <w:b/>
                <w:bCs/>
                <w:color w:val="FFFFFF"/>
                <w:sz w:val="16"/>
                <w:szCs w:val="16"/>
                <w:lang w:val="es"/>
              </w:rPr>
              <w:t>14-15</w:t>
            </w:r>
          </w:p>
        </w:tc>
        <w:tc>
          <w:tcPr>
            <w:tcW w:w="70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Calibri"/>
                <w:b/>
                <w:bCs/>
                <w:color w:val="FFFFFF"/>
                <w:sz w:val="16"/>
                <w:szCs w:val="16"/>
                <w:lang w:val="es"/>
              </w:rPr>
              <w:t>15-16</w:t>
            </w:r>
          </w:p>
        </w:tc>
        <w:tc>
          <w:tcPr>
            <w:tcW w:w="851" w:type="dxa"/>
            <w:tcBorders>
              <w:top w:val="single" w:sz="3" w:space="0" w:color="000000"/>
              <w:left w:val="single" w:sz="3" w:space="0" w:color="000000"/>
              <w:bottom w:val="single" w:sz="3" w:space="0" w:color="000000"/>
              <w:right w:val="single" w:sz="3" w:space="0" w:color="000000"/>
            </w:tcBorders>
            <w:shd w:val="clear" w:color="auto" w:fill="215868"/>
          </w:tcPr>
          <w:p w:rsidR="009A6F93" w:rsidRPr="007F35D7" w:rsidRDefault="009A6F93">
            <w:pPr>
              <w:autoSpaceDE w:val="0"/>
              <w:autoSpaceDN w:val="0"/>
              <w:adjustRightInd w:val="0"/>
              <w:spacing w:after="0" w:line="240" w:lineRule="auto"/>
              <w:jc w:val="center"/>
              <w:rPr>
                <w:rFonts w:cs="Calibri"/>
                <w:b/>
                <w:bCs/>
                <w:color w:val="FFFFFF"/>
                <w:sz w:val="16"/>
                <w:szCs w:val="16"/>
                <w:lang w:val="es"/>
              </w:rPr>
            </w:pPr>
            <w:r w:rsidRPr="007F35D7">
              <w:rPr>
                <w:rFonts w:cs="Calibri"/>
                <w:b/>
                <w:bCs/>
                <w:color w:val="FFFFFF"/>
                <w:sz w:val="16"/>
                <w:szCs w:val="16"/>
                <w:lang w:val="es"/>
              </w:rPr>
              <w:t>16-17</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A77C22">
            <w:pPr>
              <w:autoSpaceDE w:val="0"/>
              <w:autoSpaceDN w:val="0"/>
              <w:adjustRightInd w:val="0"/>
              <w:spacing w:after="0" w:line="240" w:lineRule="auto"/>
              <w:jc w:val="center"/>
              <w:rPr>
                <w:rFonts w:cs="Calibri"/>
                <w:b/>
                <w:bCs/>
                <w:color w:val="FFFFFF"/>
                <w:sz w:val="16"/>
                <w:szCs w:val="16"/>
                <w:lang w:val="es"/>
              </w:rPr>
            </w:pPr>
            <w:r>
              <w:rPr>
                <w:rFonts w:cs="Calibri"/>
                <w:b/>
                <w:bCs/>
                <w:color w:val="FFFFFF"/>
                <w:sz w:val="16"/>
                <w:szCs w:val="16"/>
                <w:lang w:val="es"/>
              </w:rPr>
              <w:t>17-18</w:t>
            </w:r>
          </w:p>
        </w:tc>
        <w:tc>
          <w:tcPr>
            <w:tcW w:w="99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rsidP="009A6F93">
            <w:pPr>
              <w:autoSpaceDE w:val="0"/>
              <w:autoSpaceDN w:val="0"/>
              <w:adjustRightInd w:val="0"/>
              <w:spacing w:after="0" w:line="240" w:lineRule="auto"/>
              <w:jc w:val="center"/>
              <w:rPr>
                <w:rFonts w:cs="Calibri"/>
                <w:b/>
                <w:bCs/>
                <w:color w:val="FFFFFF"/>
                <w:sz w:val="16"/>
                <w:szCs w:val="16"/>
                <w:lang w:val="es"/>
              </w:rPr>
            </w:pPr>
            <w:r>
              <w:rPr>
                <w:rFonts w:cs="Calibri"/>
                <w:b/>
                <w:bCs/>
                <w:color w:val="FFFFFF"/>
                <w:sz w:val="16"/>
                <w:szCs w:val="16"/>
                <w:lang w:val="es"/>
              </w:rPr>
              <w:t>18-19</w:t>
            </w:r>
          </w:p>
        </w:tc>
        <w:tc>
          <w:tcPr>
            <w:tcW w:w="993"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9A6F93" w:rsidRPr="007F35D7" w:rsidRDefault="009A6F93">
            <w:pPr>
              <w:autoSpaceDE w:val="0"/>
              <w:autoSpaceDN w:val="0"/>
              <w:adjustRightInd w:val="0"/>
              <w:spacing w:after="0" w:line="240" w:lineRule="auto"/>
              <w:jc w:val="center"/>
              <w:rPr>
                <w:rFonts w:cs="Calibri"/>
                <w:szCs w:val="22"/>
                <w:lang w:val="es"/>
              </w:rPr>
            </w:pPr>
            <w:r w:rsidRPr="007F35D7">
              <w:rPr>
                <w:rFonts w:cs="Calibri"/>
                <w:b/>
                <w:bCs/>
                <w:color w:val="FFFFFF"/>
                <w:sz w:val="16"/>
                <w:szCs w:val="16"/>
                <w:lang w:val="es"/>
              </w:rPr>
              <w:t>Variación</w:t>
            </w:r>
          </w:p>
        </w:tc>
      </w:tr>
      <w:tr w:rsidR="000017A5" w:rsidRPr="007F35D7" w:rsidTr="0046773B">
        <w:trPr>
          <w:trHeight w:val="337"/>
          <w:jc w:val="center"/>
        </w:trPr>
        <w:tc>
          <w:tcPr>
            <w:tcW w:w="3476" w:type="dxa"/>
            <w:tcBorders>
              <w:top w:val="single" w:sz="3" w:space="0" w:color="000000"/>
              <w:left w:val="single" w:sz="3" w:space="0" w:color="000000"/>
              <w:bottom w:val="single" w:sz="3" w:space="0" w:color="000000"/>
              <w:right w:val="single" w:sz="3" w:space="0" w:color="000000"/>
            </w:tcBorders>
            <w:vAlign w:val="bottom"/>
          </w:tcPr>
          <w:p w:rsidR="000017A5" w:rsidRPr="007F35D7" w:rsidRDefault="000017A5" w:rsidP="000017A5">
            <w:pPr>
              <w:autoSpaceDE w:val="0"/>
              <w:autoSpaceDN w:val="0"/>
              <w:adjustRightInd w:val="0"/>
              <w:spacing w:after="0" w:line="240" w:lineRule="auto"/>
              <w:rPr>
                <w:rFonts w:cs="Calibri"/>
                <w:sz w:val="16"/>
                <w:szCs w:val="16"/>
                <w:lang w:val="es"/>
              </w:rPr>
            </w:pPr>
            <w:r w:rsidRPr="007F35D7">
              <w:rPr>
                <w:rFonts w:cs="Segoe UI"/>
                <w:sz w:val="16"/>
                <w:szCs w:val="16"/>
                <w:lang w:val="es"/>
              </w:rPr>
              <w:t>TASA DE INTERVENCIÓN CON FAMILIAS.</w:t>
            </w:r>
          </w:p>
        </w:tc>
        <w:tc>
          <w:tcPr>
            <w:tcW w:w="773" w:type="dxa"/>
            <w:tcBorders>
              <w:top w:val="single" w:sz="4" w:space="0" w:color="auto"/>
              <w:left w:val="single" w:sz="4" w:space="0" w:color="auto"/>
              <w:bottom w:val="single" w:sz="4" w:space="0" w:color="auto"/>
              <w:right w:val="single" w:sz="4" w:space="0" w:color="auto"/>
            </w:tcBorders>
            <w:shd w:val="clear" w:color="auto" w:fill="auto"/>
            <w:vAlign w:val="bottom"/>
          </w:tcPr>
          <w:p w:rsidR="000017A5" w:rsidRPr="000017A5" w:rsidRDefault="000017A5" w:rsidP="000017A5">
            <w:pPr>
              <w:spacing w:after="0"/>
              <w:jc w:val="right"/>
              <w:rPr>
                <w:rFonts w:cstheme="minorHAnsi"/>
                <w:sz w:val="16"/>
                <w:szCs w:val="16"/>
              </w:rPr>
            </w:pPr>
            <w:r w:rsidRPr="000017A5">
              <w:rPr>
                <w:rFonts w:cstheme="minorHAnsi"/>
                <w:sz w:val="16"/>
                <w:szCs w:val="16"/>
              </w:rPr>
              <w:t>62,48%</w:t>
            </w:r>
          </w:p>
        </w:tc>
        <w:tc>
          <w:tcPr>
            <w:tcW w:w="709" w:type="dxa"/>
            <w:tcBorders>
              <w:top w:val="single" w:sz="4" w:space="0" w:color="auto"/>
              <w:left w:val="nil"/>
              <w:bottom w:val="single" w:sz="4" w:space="0" w:color="auto"/>
              <w:right w:val="single" w:sz="4" w:space="0" w:color="auto"/>
            </w:tcBorders>
            <w:shd w:val="clear" w:color="auto" w:fill="auto"/>
            <w:vAlign w:val="bottom"/>
          </w:tcPr>
          <w:p w:rsidR="000017A5" w:rsidRPr="000017A5" w:rsidRDefault="000017A5" w:rsidP="000017A5">
            <w:pPr>
              <w:spacing w:after="0"/>
              <w:jc w:val="right"/>
              <w:rPr>
                <w:rFonts w:cstheme="minorHAnsi"/>
                <w:sz w:val="16"/>
                <w:szCs w:val="16"/>
              </w:rPr>
            </w:pPr>
            <w:r w:rsidRPr="000017A5">
              <w:rPr>
                <w:rFonts w:cstheme="minorHAnsi"/>
                <w:sz w:val="16"/>
                <w:szCs w:val="16"/>
              </w:rPr>
              <w:t>71,04%</w:t>
            </w:r>
          </w:p>
        </w:tc>
        <w:tc>
          <w:tcPr>
            <w:tcW w:w="708" w:type="dxa"/>
            <w:tcBorders>
              <w:top w:val="single" w:sz="4" w:space="0" w:color="auto"/>
              <w:left w:val="nil"/>
              <w:bottom w:val="single" w:sz="4" w:space="0" w:color="auto"/>
              <w:right w:val="single" w:sz="4" w:space="0" w:color="auto"/>
            </w:tcBorders>
            <w:shd w:val="clear" w:color="auto" w:fill="auto"/>
            <w:vAlign w:val="bottom"/>
          </w:tcPr>
          <w:p w:rsidR="000017A5" w:rsidRPr="000017A5" w:rsidRDefault="000017A5" w:rsidP="000017A5">
            <w:pPr>
              <w:spacing w:after="0"/>
              <w:jc w:val="right"/>
              <w:rPr>
                <w:rFonts w:cstheme="minorHAnsi"/>
                <w:sz w:val="16"/>
                <w:szCs w:val="16"/>
              </w:rPr>
            </w:pPr>
            <w:r w:rsidRPr="000017A5">
              <w:rPr>
                <w:rFonts w:cstheme="minorHAnsi"/>
                <w:sz w:val="16"/>
                <w:szCs w:val="16"/>
              </w:rPr>
              <w:t>73,26%</w:t>
            </w:r>
          </w:p>
        </w:tc>
        <w:tc>
          <w:tcPr>
            <w:tcW w:w="851" w:type="dxa"/>
            <w:tcBorders>
              <w:top w:val="single" w:sz="4" w:space="0" w:color="auto"/>
              <w:left w:val="nil"/>
              <w:bottom w:val="single" w:sz="4" w:space="0" w:color="auto"/>
              <w:right w:val="single" w:sz="4" w:space="0" w:color="auto"/>
            </w:tcBorders>
            <w:shd w:val="clear" w:color="auto" w:fill="auto"/>
            <w:vAlign w:val="bottom"/>
          </w:tcPr>
          <w:p w:rsidR="000017A5" w:rsidRPr="000017A5" w:rsidRDefault="000017A5" w:rsidP="000017A5">
            <w:pPr>
              <w:spacing w:after="0"/>
              <w:jc w:val="right"/>
              <w:rPr>
                <w:rFonts w:cstheme="minorHAnsi"/>
                <w:sz w:val="16"/>
                <w:szCs w:val="16"/>
              </w:rPr>
            </w:pPr>
            <w:r w:rsidRPr="000017A5">
              <w:rPr>
                <w:rFonts w:cstheme="minorHAnsi"/>
                <w:sz w:val="16"/>
                <w:szCs w:val="16"/>
              </w:rPr>
              <w:t>68,17%</w:t>
            </w:r>
          </w:p>
        </w:tc>
        <w:tc>
          <w:tcPr>
            <w:tcW w:w="850" w:type="dxa"/>
            <w:tcBorders>
              <w:top w:val="single" w:sz="4" w:space="0" w:color="auto"/>
              <w:left w:val="nil"/>
              <w:bottom w:val="single" w:sz="4" w:space="0" w:color="auto"/>
              <w:right w:val="single" w:sz="4" w:space="0" w:color="auto"/>
            </w:tcBorders>
            <w:shd w:val="clear" w:color="auto" w:fill="auto"/>
            <w:vAlign w:val="bottom"/>
          </w:tcPr>
          <w:p w:rsidR="000017A5" w:rsidRPr="000017A5" w:rsidRDefault="000017A5" w:rsidP="000017A5">
            <w:pPr>
              <w:spacing w:after="0"/>
              <w:jc w:val="right"/>
              <w:rPr>
                <w:rFonts w:cstheme="minorHAnsi"/>
                <w:sz w:val="16"/>
                <w:szCs w:val="16"/>
              </w:rPr>
            </w:pPr>
            <w:r w:rsidRPr="000017A5">
              <w:rPr>
                <w:rFonts w:cstheme="minorHAnsi"/>
                <w:sz w:val="16"/>
                <w:szCs w:val="16"/>
              </w:rPr>
              <w:t>73,41%</w:t>
            </w:r>
          </w:p>
        </w:tc>
        <w:tc>
          <w:tcPr>
            <w:tcW w:w="993" w:type="dxa"/>
            <w:tcBorders>
              <w:top w:val="single" w:sz="4" w:space="0" w:color="auto"/>
              <w:left w:val="nil"/>
              <w:bottom w:val="single" w:sz="4" w:space="0" w:color="auto"/>
              <w:right w:val="single" w:sz="4" w:space="0" w:color="auto"/>
            </w:tcBorders>
            <w:shd w:val="clear" w:color="auto" w:fill="auto"/>
            <w:vAlign w:val="bottom"/>
          </w:tcPr>
          <w:p w:rsidR="000017A5" w:rsidRPr="000017A5" w:rsidRDefault="000017A5" w:rsidP="000017A5">
            <w:pPr>
              <w:spacing w:after="0"/>
              <w:jc w:val="right"/>
              <w:rPr>
                <w:rFonts w:cstheme="minorHAnsi"/>
                <w:sz w:val="16"/>
                <w:szCs w:val="16"/>
              </w:rPr>
            </w:pPr>
            <w:r w:rsidRPr="000017A5">
              <w:rPr>
                <w:rFonts w:cstheme="minorHAnsi"/>
                <w:sz w:val="16"/>
                <w:szCs w:val="16"/>
              </w:rPr>
              <w:t>59,63%</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0017A5" w:rsidRPr="000017A5" w:rsidRDefault="000017A5" w:rsidP="000017A5">
            <w:pPr>
              <w:spacing w:after="0"/>
              <w:jc w:val="right"/>
              <w:rPr>
                <w:rFonts w:cstheme="minorHAnsi"/>
                <w:sz w:val="16"/>
                <w:szCs w:val="16"/>
              </w:rPr>
            </w:pPr>
            <w:r w:rsidRPr="000017A5">
              <w:rPr>
                <w:rFonts w:cstheme="minorHAnsi"/>
                <w:sz w:val="16"/>
                <w:szCs w:val="16"/>
              </w:rPr>
              <w:t>-13,78%</w:t>
            </w:r>
          </w:p>
        </w:tc>
      </w:tr>
      <w:tr w:rsidR="000017A5" w:rsidRPr="007F35D7" w:rsidTr="0046773B">
        <w:trPr>
          <w:trHeight w:val="255"/>
          <w:jc w:val="center"/>
        </w:trPr>
        <w:tc>
          <w:tcPr>
            <w:tcW w:w="3476" w:type="dxa"/>
            <w:tcBorders>
              <w:top w:val="single" w:sz="3" w:space="0" w:color="000000"/>
              <w:left w:val="single" w:sz="3" w:space="0" w:color="000000"/>
              <w:bottom w:val="single" w:sz="3" w:space="0" w:color="000000"/>
              <w:right w:val="single" w:sz="3" w:space="0" w:color="000000"/>
            </w:tcBorders>
            <w:vAlign w:val="bottom"/>
          </w:tcPr>
          <w:p w:rsidR="000017A5" w:rsidRPr="007F35D7" w:rsidRDefault="000017A5" w:rsidP="000017A5">
            <w:pPr>
              <w:autoSpaceDE w:val="0"/>
              <w:autoSpaceDN w:val="0"/>
              <w:adjustRightInd w:val="0"/>
              <w:spacing w:after="0" w:line="240" w:lineRule="auto"/>
              <w:rPr>
                <w:rFonts w:cs="Calibri"/>
                <w:sz w:val="16"/>
                <w:szCs w:val="16"/>
                <w:lang w:val="es"/>
              </w:rPr>
            </w:pPr>
            <w:r w:rsidRPr="007F35D7">
              <w:rPr>
                <w:rFonts w:cs="Segoe UI"/>
                <w:sz w:val="16"/>
                <w:szCs w:val="16"/>
                <w:lang w:val="es"/>
              </w:rPr>
              <w:t>TASA DE SEGUIMIENTO DEL ABSENTISMO.</w:t>
            </w:r>
          </w:p>
        </w:tc>
        <w:tc>
          <w:tcPr>
            <w:tcW w:w="773" w:type="dxa"/>
            <w:tcBorders>
              <w:top w:val="nil"/>
              <w:left w:val="single" w:sz="4" w:space="0" w:color="auto"/>
              <w:bottom w:val="single" w:sz="4" w:space="0" w:color="auto"/>
              <w:right w:val="single" w:sz="4" w:space="0" w:color="auto"/>
            </w:tcBorders>
            <w:shd w:val="clear" w:color="auto" w:fill="auto"/>
            <w:vAlign w:val="bottom"/>
          </w:tcPr>
          <w:p w:rsidR="000017A5" w:rsidRPr="000017A5" w:rsidRDefault="000017A5" w:rsidP="000017A5">
            <w:pPr>
              <w:spacing w:after="0"/>
              <w:jc w:val="right"/>
              <w:rPr>
                <w:rFonts w:cstheme="minorHAnsi"/>
                <w:sz w:val="16"/>
                <w:szCs w:val="16"/>
              </w:rPr>
            </w:pPr>
            <w:r w:rsidRPr="000017A5">
              <w:rPr>
                <w:rFonts w:cstheme="minorHAnsi"/>
                <w:sz w:val="16"/>
                <w:szCs w:val="16"/>
              </w:rPr>
              <w:t>134,76%</w:t>
            </w:r>
          </w:p>
        </w:tc>
        <w:tc>
          <w:tcPr>
            <w:tcW w:w="709" w:type="dxa"/>
            <w:tcBorders>
              <w:top w:val="nil"/>
              <w:left w:val="nil"/>
              <w:bottom w:val="single" w:sz="4" w:space="0" w:color="auto"/>
              <w:right w:val="single" w:sz="4" w:space="0" w:color="auto"/>
            </w:tcBorders>
            <w:shd w:val="clear" w:color="auto" w:fill="auto"/>
            <w:vAlign w:val="bottom"/>
          </w:tcPr>
          <w:p w:rsidR="000017A5" w:rsidRPr="000017A5" w:rsidRDefault="000017A5" w:rsidP="000017A5">
            <w:pPr>
              <w:spacing w:after="0"/>
              <w:jc w:val="right"/>
              <w:rPr>
                <w:rFonts w:cstheme="minorHAnsi"/>
                <w:sz w:val="16"/>
                <w:szCs w:val="16"/>
              </w:rPr>
            </w:pPr>
            <w:r w:rsidRPr="000017A5">
              <w:rPr>
                <w:rFonts w:cstheme="minorHAnsi"/>
                <w:sz w:val="16"/>
                <w:szCs w:val="16"/>
              </w:rPr>
              <w:t>74,31%</w:t>
            </w:r>
          </w:p>
        </w:tc>
        <w:tc>
          <w:tcPr>
            <w:tcW w:w="708" w:type="dxa"/>
            <w:tcBorders>
              <w:top w:val="nil"/>
              <w:left w:val="nil"/>
              <w:bottom w:val="single" w:sz="4" w:space="0" w:color="auto"/>
              <w:right w:val="single" w:sz="4" w:space="0" w:color="auto"/>
            </w:tcBorders>
            <w:shd w:val="clear" w:color="auto" w:fill="auto"/>
            <w:vAlign w:val="bottom"/>
          </w:tcPr>
          <w:p w:rsidR="000017A5" w:rsidRPr="000017A5" w:rsidRDefault="000017A5" w:rsidP="000017A5">
            <w:pPr>
              <w:spacing w:after="0"/>
              <w:jc w:val="right"/>
              <w:rPr>
                <w:rFonts w:cstheme="minorHAnsi"/>
                <w:sz w:val="16"/>
                <w:szCs w:val="16"/>
              </w:rPr>
            </w:pPr>
            <w:r w:rsidRPr="000017A5">
              <w:rPr>
                <w:rFonts w:cstheme="minorHAnsi"/>
                <w:sz w:val="16"/>
                <w:szCs w:val="16"/>
              </w:rPr>
              <w:t>157,30%</w:t>
            </w:r>
          </w:p>
        </w:tc>
        <w:tc>
          <w:tcPr>
            <w:tcW w:w="851" w:type="dxa"/>
            <w:tcBorders>
              <w:top w:val="nil"/>
              <w:left w:val="nil"/>
              <w:bottom w:val="single" w:sz="4" w:space="0" w:color="auto"/>
              <w:right w:val="single" w:sz="4" w:space="0" w:color="auto"/>
            </w:tcBorders>
            <w:shd w:val="clear" w:color="auto" w:fill="auto"/>
            <w:vAlign w:val="bottom"/>
          </w:tcPr>
          <w:p w:rsidR="000017A5" w:rsidRPr="000017A5" w:rsidRDefault="000017A5" w:rsidP="000017A5">
            <w:pPr>
              <w:spacing w:after="0"/>
              <w:jc w:val="right"/>
              <w:rPr>
                <w:rFonts w:cstheme="minorHAnsi"/>
                <w:sz w:val="16"/>
                <w:szCs w:val="16"/>
              </w:rPr>
            </w:pPr>
            <w:r w:rsidRPr="000017A5">
              <w:rPr>
                <w:rFonts w:cstheme="minorHAnsi"/>
                <w:sz w:val="16"/>
                <w:szCs w:val="16"/>
              </w:rPr>
              <w:t>128,81%</w:t>
            </w:r>
          </w:p>
        </w:tc>
        <w:tc>
          <w:tcPr>
            <w:tcW w:w="850" w:type="dxa"/>
            <w:tcBorders>
              <w:top w:val="nil"/>
              <w:left w:val="nil"/>
              <w:bottom w:val="single" w:sz="4" w:space="0" w:color="auto"/>
              <w:right w:val="single" w:sz="4" w:space="0" w:color="auto"/>
            </w:tcBorders>
            <w:shd w:val="clear" w:color="auto" w:fill="auto"/>
            <w:vAlign w:val="bottom"/>
          </w:tcPr>
          <w:p w:rsidR="000017A5" w:rsidRPr="000017A5" w:rsidRDefault="000017A5" w:rsidP="000017A5">
            <w:pPr>
              <w:spacing w:after="0"/>
              <w:jc w:val="right"/>
              <w:rPr>
                <w:rFonts w:cstheme="minorHAnsi"/>
                <w:sz w:val="16"/>
                <w:szCs w:val="16"/>
              </w:rPr>
            </w:pPr>
            <w:r w:rsidRPr="000017A5">
              <w:rPr>
                <w:rFonts w:cstheme="minorHAnsi"/>
                <w:sz w:val="16"/>
                <w:szCs w:val="16"/>
              </w:rPr>
              <w:t>130,91%</w:t>
            </w:r>
          </w:p>
        </w:tc>
        <w:tc>
          <w:tcPr>
            <w:tcW w:w="993" w:type="dxa"/>
            <w:tcBorders>
              <w:top w:val="nil"/>
              <w:left w:val="nil"/>
              <w:bottom w:val="single" w:sz="4" w:space="0" w:color="auto"/>
              <w:right w:val="single" w:sz="4" w:space="0" w:color="auto"/>
            </w:tcBorders>
            <w:shd w:val="clear" w:color="auto" w:fill="auto"/>
            <w:vAlign w:val="bottom"/>
          </w:tcPr>
          <w:p w:rsidR="000017A5" w:rsidRPr="000017A5" w:rsidRDefault="000017A5" w:rsidP="000017A5">
            <w:pPr>
              <w:spacing w:after="0"/>
              <w:jc w:val="right"/>
              <w:rPr>
                <w:rFonts w:cstheme="minorHAnsi"/>
                <w:sz w:val="16"/>
                <w:szCs w:val="16"/>
              </w:rPr>
            </w:pPr>
            <w:r w:rsidRPr="000017A5">
              <w:rPr>
                <w:rFonts w:cstheme="minorHAnsi"/>
                <w:sz w:val="16"/>
                <w:szCs w:val="16"/>
              </w:rPr>
              <w:t>119,05%</w:t>
            </w:r>
          </w:p>
        </w:tc>
        <w:tc>
          <w:tcPr>
            <w:tcW w:w="993"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0017A5" w:rsidRPr="000017A5" w:rsidRDefault="000017A5" w:rsidP="000017A5">
            <w:pPr>
              <w:spacing w:after="0"/>
              <w:jc w:val="right"/>
              <w:rPr>
                <w:rFonts w:cstheme="minorHAnsi"/>
                <w:sz w:val="16"/>
                <w:szCs w:val="16"/>
              </w:rPr>
            </w:pPr>
            <w:r w:rsidRPr="000017A5">
              <w:rPr>
                <w:rFonts w:cstheme="minorHAnsi"/>
                <w:sz w:val="16"/>
                <w:szCs w:val="16"/>
              </w:rPr>
              <w:t>-11,86%</w:t>
            </w:r>
          </w:p>
        </w:tc>
      </w:tr>
    </w:tbl>
    <w:p w:rsidR="00254C49" w:rsidRPr="008451D0" w:rsidRDefault="00254C49" w:rsidP="008451D0">
      <w:pPr>
        <w:spacing w:before="120" w:after="120"/>
        <w:rPr>
          <w:b/>
          <w:lang w:val="es"/>
        </w:rPr>
      </w:pPr>
    </w:p>
    <w:tbl>
      <w:tblPr>
        <w:tblpPr w:leftFromText="141" w:rightFromText="141" w:vertAnchor="text" w:horzAnchor="margin" w:tblpXSpec="center" w:tblpY="16"/>
        <w:tblOverlap w:val="never"/>
        <w:tblW w:w="9773" w:type="dxa"/>
        <w:tblLayout w:type="fixed"/>
        <w:tblCellMar>
          <w:left w:w="70" w:type="dxa"/>
          <w:right w:w="70" w:type="dxa"/>
        </w:tblCellMar>
        <w:tblLook w:val="0000" w:firstRow="0" w:lastRow="0" w:firstColumn="0" w:lastColumn="0" w:noHBand="0" w:noVBand="0"/>
      </w:tblPr>
      <w:tblGrid>
        <w:gridCol w:w="4048"/>
        <w:gridCol w:w="622"/>
        <w:gridCol w:w="709"/>
        <w:gridCol w:w="850"/>
        <w:gridCol w:w="851"/>
        <w:gridCol w:w="709"/>
        <w:gridCol w:w="992"/>
        <w:gridCol w:w="992"/>
      </w:tblGrid>
      <w:tr w:rsidR="009A6F93" w:rsidRPr="007F35D7" w:rsidTr="003A33A4">
        <w:trPr>
          <w:trHeight w:val="300"/>
        </w:trPr>
        <w:tc>
          <w:tcPr>
            <w:tcW w:w="4048" w:type="dxa"/>
            <w:tcBorders>
              <w:top w:val="single" w:sz="6" w:space="0" w:color="000000"/>
              <w:left w:val="single" w:sz="6" w:space="0" w:color="000000"/>
              <w:bottom w:val="single" w:sz="6" w:space="0" w:color="000000"/>
              <w:right w:val="single" w:sz="6" w:space="0" w:color="000000"/>
            </w:tcBorders>
            <w:shd w:val="clear" w:color="000000" w:fill="9BBB59"/>
            <w:vAlign w:val="center"/>
          </w:tcPr>
          <w:p w:rsidR="009A6F93" w:rsidRPr="007F35D7" w:rsidRDefault="009A6F93" w:rsidP="00E002E4">
            <w:pPr>
              <w:autoSpaceDE w:val="0"/>
              <w:autoSpaceDN w:val="0"/>
              <w:adjustRightInd w:val="0"/>
              <w:spacing w:after="0" w:line="240" w:lineRule="auto"/>
              <w:rPr>
                <w:rFonts w:cs="Calibri"/>
                <w:szCs w:val="22"/>
                <w:lang w:val="es"/>
              </w:rPr>
            </w:pPr>
            <w:r w:rsidRPr="007F35D7">
              <w:rPr>
                <w:rFonts w:cs="Verdana"/>
                <w:b/>
                <w:bCs/>
                <w:color w:val="FFFFFF"/>
                <w:sz w:val="16"/>
                <w:szCs w:val="16"/>
                <w:lang w:val="es"/>
              </w:rPr>
              <w:t>ACCIONES DE INTERVENCIÓN CON LAS FAMILIAS. % de centros que realizan las acciones.</w:t>
            </w:r>
          </w:p>
        </w:tc>
        <w:tc>
          <w:tcPr>
            <w:tcW w:w="622" w:type="dxa"/>
            <w:tcBorders>
              <w:top w:val="single" w:sz="6" w:space="0" w:color="000000"/>
              <w:left w:val="nil"/>
              <w:bottom w:val="single" w:sz="6" w:space="0" w:color="000000"/>
              <w:right w:val="single" w:sz="6" w:space="0" w:color="000000"/>
            </w:tcBorders>
            <w:shd w:val="clear" w:color="000000" w:fill="215868"/>
            <w:vAlign w:val="center"/>
          </w:tcPr>
          <w:p w:rsidR="009A6F93" w:rsidRPr="007F35D7" w:rsidRDefault="009A6F93" w:rsidP="00E002E4">
            <w:pPr>
              <w:autoSpaceDE w:val="0"/>
              <w:autoSpaceDN w:val="0"/>
              <w:adjustRightInd w:val="0"/>
              <w:spacing w:after="0" w:line="240" w:lineRule="auto"/>
              <w:jc w:val="center"/>
              <w:rPr>
                <w:rFonts w:cs="Calibri"/>
                <w:szCs w:val="22"/>
                <w:lang w:val="es"/>
              </w:rPr>
            </w:pPr>
            <w:r w:rsidRPr="007F35D7">
              <w:rPr>
                <w:rFonts w:cs="Segoe UI"/>
                <w:b/>
                <w:bCs/>
                <w:color w:val="FFFFFF"/>
                <w:sz w:val="16"/>
                <w:szCs w:val="16"/>
                <w:lang w:val="es"/>
              </w:rPr>
              <w:t>13-14</w:t>
            </w:r>
          </w:p>
        </w:tc>
        <w:tc>
          <w:tcPr>
            <w:tcW w:w="709" w:type="dxa"/>
            <w:tcBorders>
              <w:top w:val="single" w:sz="6" w:space="0" w:color="000000"/>
              <w:left w:val="nil"/>
              <w:bottom w:val="single" w:sz="6" w:space="0" w:color="000000"/>
              <w:right w:val="single" w:sz="6" w:space="0" w:color="000000"/>
            </w:tcBorders>
            <w:shd w:val="clear" w:color="000000" w:fill="215868"/>
            <w:vAlign w:val="center"/>
          </w:tcPr>
          <w:p w:rsidR="009A6F93" w:rsidRPr="007F35D7" w:rsidRDefault="009A6F93" w:rsidP="00E002E4">
            <w:pPr>
              <w:autoSpaceDE w:val="0"/>
              <w:autoSpaceDN w:val="0"/>
              <w:adjustRightInd w:val="0"/>
              <w:spacing w:after="0" w:line="240" w:lineRule="auto"/>
              <w:jc w:val="center"/>
              <w:rPr>
                <w:rFonts w:cs="Calibri"/>
                <w:szCs w:val="22"/>
                <w:lang w:val="es"/>
              </w:rPr>
            </w:pPr>
            <w:r w:rsidRPr="007F35D7">
              <w:rPr>
                <w:rFonts w:cs="Segoe UI"/>
                <w:b/>
                <w:bCs/>
                <w:color w:val="FFFFFF"/>
                <w:sz w:val="16"/>
                <w:szCs w:val="16"/>
                <w:lang w:val="es"/>
              </w:rPr>
              <w:t>14-15</w:t>
            </w:r>
          </w:p>
        </w:tc>
        <w:tc>
          <w:tcPr>
            <w:tcW w:w="850" w:type="dxa"/>
            <w:tcBorders>
              <w:top w:val="single" w:sz="6" w:space="0" w:color="000000"/>
              <w:left w:val="nil"/>
              <w:bottom w:val="single" w:sz="6" w:space="0" w:color="000000"/>
              <w:right w:val="single" w:sz="6" w:space="0" w:color="000000"/>
            </w:tcBorders>
            <w:shd w:val="clear" w:color="000000" w:fill="215868"/>
            <w:vAlign w:val="center"/>
          </w:tcPr>
          <w:p w:rsidR="009A6F93" w:rsidRPr="007F35D7" w:rsidRDefault="009A6F93" w:rsidP="00E002E4">
            <w:pPr>
              <w:autoSpaceDE w:val="0"/>
              <w:autoSpaceDN w:val="0"/>
              <w:adjustRightInd w:val="0"/>
              <w:spacing w:after="0" w:line="240" w:lineRule="auto"/>
              <w:jc w:val="center"/>
              <w:rPr>
                <w:rFonts w:cs="Calibri"/>
                <w:szCs w:val="22"/>
                <w:lang w:val="es"/>
              </w:rPr>
            </w:pPr>
            <w:r w:rsidRPr="007F35D7">
              <w:rPr>
                <w:rFonts w:cs="Segoe UI"/>
                <w:b/>
                <w:bCs/>
                <w:color w:val="FFFFFF"/>
                <w:sz w:val="16"/>
                <w:szCs w:val="16"/>
                <w:lang w:val="es"/>
              </w:rPr>
              <w:t>15-16</w:t>
            </w:r>
          </w:p>
        </w:tc>
        <w:tc>
          <w:tcPr>
            <w:tcW w:w="851" w:type="dxa"/>
            <w:tcBorders>
              <w:top w:val="single" w:sz="6" w:space="0" w:color="000000"/>
              <w:left w:val="nil"/>
              <w:bottom w:val="single" w:sz="4" w:space="0" w:color="auto"/>
              <w:right w:val="nil"/>
            </w:tcBorders>
            <w:shd w:val="clear" w:color="000000" w:fill="215868"/>
            <w:vAlign w:val="center"/>
          </w:tcPr>
          <w:p w:rsidR="009A6F93" w:rsidRPr="007F35D7" w:rsidRDefault="009A6F93" w:rsidP="00E002E4">
            <w:pPr>
              <w:autoSpaceDE w:val="0"/>
              <w:autoSpaceDN w:val="0"/>
              <w:adjustRightInd w:val="0"/>
              <w:spacing w:after="0" w:line="240" w:lineRule="auto"/>
              <w:jc w:val="center"/>
              <w:rPr>
                <w:rFonts w:cs="Segoe UI"/>
                <w:b/>
                <w:bCs/>
                <w:color w:val="FFFFFF"/>
                <w:sz w:val="16"/>
                <w:szCs w:val="16"/>
                <w:lang w:val="es"/>
              </w:rPr>
            </w:pPr>
            <w:r w:rsidRPr="007F35D7">
              <w:rPr>
                <w:rFonts w:cs="Segoe UI"/>
                <w:b/>
                <w:bCs/>
                <w:color w:val="FFFFFF"/>
                <w:sz w:val="16"/>
                <w:szCs w:val="16"/>
                <w:lang w:val="es"/>
              </w:rPr>
              <w:t>16-17</w:t>
            </w:r>
          </w:p>
        </w:tc>
        <w:tc>
          <w:tcPr>
            <w:tcW w:w="709" w:type="dxa"/>
            <w:tcBorders>
              <w:top w:val="single" w:sz="6" w:space="0" w:color="000000"/>
              <w:left w:val="nil"/>
              <w:bottom w:val="single" w:sz="4" w:space="0" w:color="auto"/>
              <w:right w:val="nil"/>
            </w:tcBorders>
            <w:shd w:val="clear" w:color="000000" w:fill="215868"/>
            <w:vAlign w:val="center"/>
          </w:tcPr>
          <w:p w:rsidR="009A6F93" w:rsidRPr="007F35D7" w:rsidRDefault="009A6F93" w:rsidP="00A77C22">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17-18</w:t>
            </w:r>
          </w:p>
        </w:tc>
        <w:tc>
          <w:tcPr>
            <w:tcW w:w="992" w:type="dxa"/>
            <w:tcBorders>
              <w:top w:val="single" w:sz="6" w:space="0" w:color="000000"/>
              <w:left w:val="nil"/>
              <w:bottom w:val="single" w:sz="4" w:space="0" w:color="auto"/>
              <w:right w:val="nil"/>
            </w:tcBorders>
            <w:shd w:val="clear" w:color="000000" w:fill="215868"/>
            <w:vAlign w:val="center"/>
          </w:tcPr>
          <w:p w:rsidR="009A6F93" w:rsidRPr="007F35D7" w:rsidRDefault="009A6F93" w:rsidP="009A6F93">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18-19</w:t>
            </w:r>
          </w:p>
        </w:tc>
        <w:tc>
          <w:tcPr>
            <w:tcW w:w="992" w:type="dxa"/>
            <w:tcBorders>
              <w:top w:val="single" w:sz="6" w:space="0" w:color="000000"/>
              <w:left w:val="nil"/>
              <w:bottom w:val="single" w:sz="4" w:space="0" w:color="auto"/>
              <w:right w:val="single" w:sz="6" w:space="0" w:color="000000"/>
            </w:tcBorders>
            <w:shd w:val="clear" w:color="000000" w:fill="215868"/>
            <w:vAlign w:val="center"/>
          </w:tcPr>
          <w:p w:rsidR="009A6F93" w:rsidRPr="007F35D7" w:rsidRDefault="009A6F93" w:rsidP="00E002E4">
            <w:pPr>
              <w:autoSpaceDE w:val="0"/>
              <w:autoSpaceDN w:val="0"/>
              <w:adjustRightInd w:val="0"/>
              <w:spacing w:after="0" w:line="240" w:lineRule="auto"/>
              <w:jc w:val="center"/>
              <w:rPr>
                <w:rFonts w:cs="Calibri"/>
                <w:szCs w:val="22"/>
                <w:lang w:val="es"/>
              </w:rPr>
            </w:pPr>
            <w:r w:rsidRPr="007F35D7">
              <w:rPr>
                <w:rFonts w:cs="Segoe UI"/>
                <w:b/>
                <w:bCs/>
                <w:color w:val="FFFFFF"/>
                <w:sz w:val="16"/>
                <w:szCs w:val="16"/>
                <w:lang w:val="es"/>
              </w:rPr>
              <w:t>Variación</w:t>
            </w:r>
          </w:p>
        </w:tc>
      </w:tr>
      <w:tr w:rsidR="00244C7E" w:rsidRPr="007F35D7" w:rsidTr="0046773B">
        <w:trPr>
          <w:trHeight w:val="300"/>
        </w:trPr>
        <w:tc>
          <w:tcPr>
            <w:tcW w:w="4048" w:type="dxa"/>
            <w:tcBorders>
              <w:top w:val="nil"/>
              <w:left w:val="single" w:sz="6" w:space="0" w:color="000000"/>
              <w:bottom w:val="single" w:sz="6" w:space="0" w:color="000000"/>
              <w:right w:val="single" w:sz="6" w:space="0" w:color="000000"/>
            </w:tcBorders>
            <w:vAlign w:val="center"/>
          </w:tcPr>
          <w:p w:rsidR="00244C7E" w:rsidRPr="007F35D7" w:rsidRDefault="00244C7E" w:rsidP="00244C7E">
            <w:pPr>
              <w:autoSpaceDE w:val="0"/>
              <w:autoSpaceDN w:val="0"/>
              <w:adjustRightInd w:val="0"/>
              <w:spacing w:after="0" w:line="240" w:lineRule="auto"/>
              <w:rPr>
                <w:rFonts w:cs="Calibri"/>
                <w:sz w:val="16"/>
                <w:szCs w:val="16"/>
                <w:lang w:val="es"/>
              </w:rPr>
            </w:pPr>
            <w:r w:rsidRPr="007F35D7">
              <w:rPr>
                <w:rFonts w:cs="Segoe UI"/>
                <w:sz w:val="16"/>
                <w:szCs w:val="16"/>
                <w:lang w:val="es"/>
              </w:rPr>
              <w:t>SESIONES INFORMATIVAS A FAMILIAS</w:t>
            </w:r>
          </w:p>
        </w:tc>
        <w:tc>
          <w:tcPr>
            <w:tcW w:w="622" w:type="dxa"/>
            <w:tcBorders>
              <w:top w:val="nil"/>
              <w:left w:val="nil"/>
              <w:bottom w:val="single" w:sz="6" w:space="0" w:color="000000"/>
              <w:right w:val="single" w:sz="6" w:space="0" w:color="000000"/>
            </w:tcBorders>
            <w:vAlign w:val="center"/>
          </w:tcPr>
          <w:p w:rsidR="00244C7E" w:rsidRPr="007F35D7" w:rsidRDefault="00244C7E" w:rsidP="00244C7E">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85,33%</w:t>
            </w:r>
          </w:p>
        </w:tc>
        <w:tc>
          <w:tcPr>
            <w:tcW w:w="709" w:type="dxa"/>
            <w:tcBorders>
              <w:top w:val="nil"/>
              <w:left w:val="nil"/>
              <w:bottom w:val="single" w:sz="6" w:space="0" w:color="000000"/>
              <w:right w:val="single" w:sz="6" w:space="0" w:color="000000"/>
            </w:tcBorders>
            <w:vAlign w:val="center"/>
          </w:tcPr>
          <w:p w:rsidR="00244C7E" w:rsidRPr="007F35D7" w:rsidRDefault="00244C7E" w:rsidP="00244C7E">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97,06%</w:t>
            </w:r>
          </w:p>
        </w:tc>
        <w:tc>
          <w:tcPr>
            <w:tcW w:w="850" w:type="dxa"/>
            <w:tcBorders>
              <w:top w:val="nil"/>
              <w:left w:val="nil"/>
              <w:bottom w:val="single" w:sz="6" w:space="0" w:color="000000"/>
              <w:right w:val="single" w:sz="4" w:space="0" w:color="auto"/>
            </w:tcBorders>
            <w:vAlign w:val="center"/>
          </w:tcPr>
          <w:p w:rsidR="00244C7E" w:rsidRPr="007F35D7" w:rsidRDefault="00244C7E" w:rsidP="00244C7E">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95,65%</w:t>
            </w:r>
          </w:p>
        </w:tc>
        <w:tc>
          <w:tcPr>
            <w:tcW w:w="851" w:type="dxa"/>
            <w:tcBorders>
              <w:top w:val="single" w:sz="4" w:space="0" w:color="auto"/>
              <w:left w:val="single" w:sz="4" w:space="0" w:color="auto"/>
              <w:bottom w:val="single" w:sz="4" w:space="0" w:color="auto"/>
              <w:right w:val="single" w:sz="4" w:space="0" w:color="auto"/>
            </w:tcBorders>
            <w:vAlign w:val="center"/>
          </w:tcPr>
          <w:p w:rsidR="00244C7E" w:rsidRPr="007F35D7" w:rsidRDefault="00244C7E" w:rsidP="00244C7E">
            <w:pPr>
              <w:spacing w:after="0"/>
              <w:jc w:val="center"/>
              <w:rPr>
                <w:rFonts w:cs="Segoe UI"/>
                <w:sz w:val="16"/>
                <w:szCs w:val="16"/>
              </w:rPr>
            </w:pPr>
            <w:r w:rsidRPr="007F35D7">
              <w:rPr>
                <w:rFonts w:cs="Segoe UI"/>
                <w:sz w:val="16"/>
                <w:szCs w:val="16"/>
              </w:rPr>
              <w:t>94,12%</w:t>
            </w:r>
          </w:p>
        </w:tc>
        <w:tc>
          <w:tcPr>
            <w:tcW w:w="709" w:type="dxa"/>
            <w:tcBorders>
              <w:top w:val="nil"/>
              <w:left w:val="nil"/>
              <w:bottom w:val="single" w:sz="8" w:space="0" w:color="auto"/>
              <w:right w:val="single" w:sz="4" w:space="0" w:color="auto"/>
            </w:tcBorders>
            <w:shd w:val="clear" w:color="auto" w:fill="auto"/>
            <w:vAlign w:val="center"/>
          </w:tcPr>
          <w:p w:rsidR="00244C7E" w:rsidRPr="00E94544" w:rsidRDefault="00244C7E" w:rsidP="00244C7E">
            <w:pPr>
              <w:spacing w:after="0"/>
              <w:jc w:val="center"/>
              <w:rPr>
                <w:rFonts w:ascii="Calibri" w:hAnsi="Calibri" w:cs="Segoe UI"/>
                <w:color w:val="000000" w:themeColor="text1"/>
                <w:sz w:val="16"/>
                <w:szCs w:val="16"/>
              </w:rPr>
            </w:pPr>
            <w:r w:rsidRPr="00E94544">
              <w:rPr>
                <w:rFonts w:ascii="Calibri" w:hAnsi="Calibri" w:cs="Verdana"/>
                <w:color w:val="000000" w:themeColor="text1"/>
                <w:sz w:val="16"/>
                <w:szCs w:val="16"/>
                <w:lang w:val="es-ES"/>
              </w:rPr>
              <w:t>95,65%</w:t>
            </w:r>
          </w:p>
        </w:tc>
        <w:tc>
          <w:tcPr>
            <w:tcW w:w="992" w:type="dxa"/>
            <w:tcBorders>
              <w:top w:val="single" w:sz="4" w:space="0" w:color="auto"/>
              <w:left w:val="single" w:sz="4" w:space="0" w:color="auto"/>
              <w:bottom w:val="single" w:sz="4" w:space="0" w:color="auto"/>
              <w:right w:val="single" w:sz="4" w:space="0" w:color="auto"/>
            </w:tcBorders>
          </w:tcPr>
          <w:p w:rsidR="00244C7E" w:rsidRPr="00E94544" w:rsidRDefault="00244C7E" w:rsidP="00244C7E">
            <w:pPr>
              <w:spacing w:after="0"/>
              <w:jc w:val="center"/>
              <w:rPr>
                <w:rFonts w:ascii="Calibri" w:hAnsi="Calibri" w:cs="Verdana"/>
                <w:color w:val="000000" w:themeColor="text1"/>
                <w:sz w:val="16"/>
                <w:szCs w:val="16"/>
                <w:lang w:val="es-ES"/>
              </w:rPr>
            </w:pPr>
            <w:r>
              <w:rPr>
                <w:rFonts w:ascii="Calibri" w:hAnsi="Calibri" w:cs="Verdana"/>
                <w:color w:val="000000" w:themeColor="text1"/>
                <w:sz w:val="16"/>
                <w:szCs w:val="16"/>
                <w:lang w:val="es-ES"/>
              </w:rPr>
              <w:t>95,59%</w:t>
            </w:r>
          </w:p>
        </w:tc>
        <w:tc>
          <w:tcPr>
            <w:tcW w:w="992" w:type="dxa"/>
            <w:tcBorders>
              <w:top w:val="nil"/>
              <w:left w:val="nil"/>
              <w:bottom w:val="single" w:sz="8" w:space="0" w:color="auto"/>
              <w:right w:val="single" w:sz="8" w:space="0" w:color="auto"/>
            </w:tcBorders>
            <w:shd w:val="clear" w:color="auto" w:fill="auto"/>
            <w:vAlign w:val="center"/>
          </w:tcPr>
          <w:p w:rsidR="00244C7E" w:rsidRDefault="00244C7E" w:rsidP="00244C7E">
            <w:pPr>
              <w:spacing w:after="0"/>
              <w:jc w:val="center"/>
              <w:rPr>
                <w:rFonts w:ascii="Calibri" w:hAnsi="Calibri" w:cs="Calibri"/>
                <w:color w:val="000000"/>
                <w:sz w:val="16"/>
                <w:szCs w:val="16"/>
              </w:rPr>
            </w:pPr>
            <w:r>
              <w:rPr>
                <w:rFonts w:ascii="Calibri" w:hAnsi="Calibri" w:cs="Calibri"/>
                <w:color w:val="000000"/>
                <w:sz w:val="16"/>
                <w:szCs w:val="16"/>
              </w:rPr>
              <w:t>-0,06%</w:t>
            </w:r>
          </w:p>
        </w:tc>
      </w:tr>
      <w:tr w:rsidR="00244C7E" w:rsidRPr="007F35D7" w:rsidTr="0046773B">
        <w:trPr>
          <w:trHeight w:val="300"/>
        </w:trPr>
        <w:tc>
          <w:tcPr>
            <w:tcW w:w="4048" w:type="dxa"/>
            <w:tcBorders>
              <w:top w:val="nil"/>
              <w:left w:val="single" w:sz="6" w:space="0" w:color="000000"/>
              <w:bottom w:val="single" w:sz="6" w:space="0" w:color="000000"/>
              <w:right w:val="single" w:sz="6" w:space="0" w:color="000000"/>
            </w:tcBorders>
            <w:vAlign w:val="center"/>
          </w:tcPr>
          <w:p w:rsidR="00244C7E" w:rsidRPr="007F35D7" w:rsidRDefault="00244C7E" w:rsidP="00244C7E">
            <w:pPr>
              <w:autoSpaceDE w:val="0"/>
              <w:autoSpaceDN w:val="0"/>
              <w:adjustRightInd w:val="0"/>
              <w:spacing w:after="0" w:line="240" w:lineRule="auto"/>
              <w:rPr>
                <w:rFonts w:cs="Calibri"/>
                <w:sz w:val="16"/>
                <w:szCs w:val="16"/>
                <w:lang w:val="es"/>
              </w:rPr>
            </w:pPr>
            <w:r w:rsidRPr="007F35D7">
              <w:rPr>
                <w:rFonts w:cs="Segoe UI"/>
                <w:sz w:val="16"/>
                <w:szCs w:val="16"/>
                <w:lang w:val="es"/>
              </w:rPr>
              <w:t>SESIONES FORMATIVAS A FAMILIAS</w:t>
            </w:r>
          </w:p>
        </w:tc>
        <w:tc>
          <w:tcPr>
            <w:tcW w:w="622" w:type="dxa"/>
            <w:tcBorders>
              <w:top w:val="nil"/>
              <w:left w:val="nil"/>
              <w:bottom w:val="single" w:sz="6" w:space="0" w:color="000000"/>
              <w:right w:val="single" w:sz="6" w:space="0" w:color="000000"/>
            </w:tcBorders>
            <w:vAlign w:val="center"/>
          </w:tcPr>
          <w:p w:rsidR="00244C7E" w:rsidRPr="007F35D7" w:rsidRDefault="00244C7E" w:rsidP="00244C7E">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34,67%</w:t>
            </w:r>
          </w:p>
        </w:tc>
        <w:tc>
          <w:tcPr>
            <w:tcW w:w="709" w:type="dxa"/>
            <w:tcBorders>
              <w:top w:val="nil"/>
              <w:left w:val="nil"/>
              <w:bottom w:val="single" w:sz="6" w:space="0" w:color="000000"/>
              <w:right w:val="single" w:sz="6" w:space="0" w:color="000000"/>
            </w:tcBorders>
            <w:vAlign w:val="center"/>
          </w:tcPr>
          <w:p w:rsidR="00244C7E" w:rsidRPr="007F35D7" w:rsidRDefault="00244C7E" w:rsidP="00244C7E">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51,47%</w:t>
            </w:r>
          </w:p>
        </w:tc>
        <w:tc>
          <w:tcPr>
            <w:tcW w:w="850" w:type="dxa"/>
            <w:tcBorders>
              <w:top w:val="nil"/>
              <w:left w:val="nil"/>
              <w:bottom w:val="single" w:sz="6" w:space="0" w:color="000000"/>
              <w:right w:val="single" w:sz="4" w:space="0" w:color="auto"/>
            </w:tcBorders>
            <w:vAlign w:val="center"/>
          </w:tcPr>
          <w:p w:rsidR="00244C7E" w:rsidRPr="007F35D7" w:rsidRDefault="00244C7E" w:rsidP="00244C7E">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39,13%</w:t>
            </w:r>
          </w:p>
        </w:tc>
        <w:tc>
          <w:tcPr>
            <w:tcW w:w="851" w:type="dxa"/>
            <w:tcBorders>
              <w:top w:val="single" w:sz="4" w:space="0" w:color="auto"/>
              <w:left w:val="single" w:sz="4" w:space="0" w:color="auto"/>
              <w:bottom w:val="single" w:sz="4" w:space="0" w:color="auto"/>
              <w:right w:val="single" w:sz="4" w:space="0" w:color="auto"/>
            </w:tcBorders>
            <w:vAlign w:val="center"/>
          </w:tcPr>
          <w:p w:rsidR="00244C7E" w:rsidRPr="007F35D7" w:rsidRDefault="00244C7E" w:rsidP="00244C7E">
            <w:pPr>
              <w:spacing w:after="0"/>
              <w:jc w:val="center"/>
              <w:rPr>
                <w:rFonts w:cs="Segoe UI"/>
                <w:sz w:val="16"/>
                <w:szCs w:val="16"/>
              </w:rPr>
            </w:pPr>
            <w:r w:rsidRPr="007F35D7">
              <w:rPr>
                <w:rFonts w:cs="Segoe UI"/>
                <w:sz w:val="16"/>
                <w:szCs w:val="16"/>
              </w:rPr>
              <w:t>36,76%</w:t>
            </w:r>
          </w:p>
        </w:tc>
        <w:tc>
          <w:tcPr>
            <w:tcW w:w="709" w:type="dxa"/>
            <w:tcBorders>
              <w:top w:val="nil"/>
              <w:left w:val="nil"/>
              <w:bottom w:val="single" w:sz="8" w:space="0" w:color="auto"/>
              <w:right w:val="single" w:sz="4" w:space="0" w:color="auto"/>
            </w:tcBorders>
            <w:shd w:val="clear" w:color="auto" w:fill="auto"/>
            <w:vAlign w:val="center"/>
          </w:tcPr>
          <w:p w:rsidR="00244C7E" w:rsidRPr="00E94544" w:rsidRDefault="00244C7E" w:rsidP="00244C7E">
            <w:pPr>
              <w:spacing w:after="0"/>
              <w:jc w:val="center"/>
              <w:rPr>
                <w:rFonts w:ascii="Calibri" w:hAnsi="Calibri" w:cs="Segoe UI"/>
                <w:color w:val="000000" w:themeColor="text1"/>
                <w:sz w:val="16"/>
                <w:szCs w:val="16"/>
              </w:rPr>
            </w:pPr>
            <w:r w:rsidRPr="00E94544">
              <w:rPr>
                <w:rFonts w:ascii="Calibri" w:hAnsi="Calibri" w:cs="Verdana"/>
                <w:color w:val="000000" w:themeColor="text1"/>
                <w:sz w:val="16"/>
                <w:szCs w:val="16"/>
                <w:lang w:val="es-ES"/>
              </w:rPr>
              <w:t>57,97%</w:t>
            </w:r>
          </w:p>
        </w:tc>
        <w:tc>
          <w:tcPr>
            <w:tcW w:w="992" w:type="dxa"/>
            <w:tcBorders>
              <w:top w:val="single" w:sz="4" w:space="0" w:color="auto"/>
              <w:left w:val="single" w:sz="4" w:space="0" w:color="auto"/>
              <w:bottom w:val="single" w:sz="4" w:space="0" w:color="auto"/>
              <w:right w:val="single" w:sz="4" w:space="0" w:color="auto"/>
            </w:tcBorders>
          </w:tcPr>
          <w:p w:rsidR="00244C7E" w:rsidRPr="00E94544" w:rsidRDefault="00244C7E" w:rsidP="00244C7E">
            <w:pPr>
              <w:spacing w:after="0"/>
              <w:jc w:val="center"/>
              <w:rPr>
                <w:rFonts w:ascii="Calibri" w:hAnsi="Calibri" w:cs="Verdana"/>
                <w:color w:val="000000" w:themeColor="text1"/>
                <w:sz w:val="16"/>
                <w:szCs w:val="16"/>
                <w:lang w:val="es-ES"/>
              </w:rPr>
            </w:pPr>
            <w:r>
              <w:rPr>
                <w:rFonts w:ascii="Calibri" w:hAnsi="Calibri" w:cs="Verdana"/>
                <w:color w:val="000000" w:themeColor="text1"/>
                <w:sz w:val="16"/>
                <w:szCs w:val="16"/>
                <w:lang w:val="es-ES"/>
              </w:rPr>
              <w:t>64,71%</w:t>
            </w:r>
          </w:p>
        </w:tc>
        <w:tc>
          <w:tcPr>
            <w:tcW w:w="992" w:type="dxa"/>
            <w:tcBorders>
              <w:top w:val="nil"/>
              <w:left w:val="nil"/>
              <w:bottom w:val="single" w:sz="8" w:space="0" w:color="auto"/>
              <w:right w:val="single" w:sz="8" w:space="0" w:color="auto"/>
            </w:tcBorders>
            <w:shd w:val="clear" w:color="auto" w:fill="auto"/>
            <w:vAlign w:val="center"/>
          </w:tcPr>
          <w:p w:rsidR="00244C7E" w:rsidRDefault="00244C7E" w:rsidP="00244C7E">
            <w:pPr>
              <w:spacing w:after="0"/>
              <w:jc w:val="center"/>
              <w:rPr>
                <w:rFonts w:ascii="Calibri" w:hAnsi="Calibri" w:cs="Calibri"/>
                <w:color w:val="000000"/>
                <w:sz w:val="16"/>
                <w:szCs w:val="16"/>
              </w:rPr>
            </w:pPr>
            <w:r>
              <w:rPr>
                <w:rFonts w:ascii="Calibri" w:hAnsi="Calibri" w:cs="Calibri"/>
                <w:color w:val="000000"/>
                <w:sz w:val="16"/>
                <w:szCs w:val="16"/>
              </w:rPr>
              <w:t>6,74%</w:t>
            </w:r>
          </w:p>
        </w:tc>
      </w:tr>
      <w:tr w:rsidR="00244C7E" w:rsidRPr="007F35D7" w:rsidTr="0046773B">
        <w:trPr>
          <w:trHeight w:val="300"/>
        </w:trPr>
        <w:tc>
          <w:tcPr>
            <w:tcW w:w="4048" w:type="dxa"/>
            <w:tcBorders>
              <w:top w:val="nil"/>
              <w:left w:val="single" w:sz="6" w:space="0" w:color="000000"/>
              <w:bottom w:val="single" w:sz="6" w:space="0" w:color="000000"/>
              <w:right w:val="single" w:sz="6" w:space="0" w:color="000000"/>
            </w:tcBorders>
            <w:vAlign w:val="center"/>
          </w:tcPr>
          <w:p w:rsidR="00244C7E" w:rsidRPr="007F35D7" w:rsidRDefault="00244C7E" w:rsidP="00244C7E">
            <w:pPr>
              <w:autoSpaceDE w:val="0"/>
              <w:autoSpaceDN w:val="0"/>
              <w:adjustRightInd w:val="0"/>
              <w:spacing w:after="0" w:line="240" w:lineRule="auto"/>
              <w:rPr>
                <w:rFonts w:cs="Calibri"/>
                <w:sz w:val="16"/>
                <w:szCs w:val="16"/>
                <w:lang w:val="es"/>
              </w:rPr>
            </w:pPr>
            <w:r w:rsidRPr="007F35D7">
              <w:rPr>
                <w:rFonts w:cs="Segoe UI"/>
                <w:sz w:val="16"/>
                <w:szCs w:val="16"/>
                <w:lang w:val="es"/>
              </w:rPr>
              <w:t>FAMILIAS EN LAS QUE SE HA INTERVENIDO (ENTREVISTAS Y SEGUIMIENTO)</w:t>
            </w:r>
          </w:p>
        </w:tc>
        <w:tc>
          <w:tcPr>
            <w:tcW w:w="622" w:type="dxa"/>
            <w:tcBorders>
              <w:top w:val="nil"/>
              <w:left w:val="nil"/>
              <w:bottom w:val="single" w:sz="6" w:space="0" w:color="000000"/>
              <w:right w:val="single" w:sz="6" w:space="0" w:color="000000"/>
            </w:tcBorders>
            <w:vAlign w:val="center"/>
          </w:tcPr>
          <w:p w:rsidR="00244C7E" w:rsidRPr="007F35D7" w:rsidRDefault="00244C7E" w:rsidP="00244C7E">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86,67%</w:t>
            </w:r>
          </w:p>
        </w:tc>
        <w:tc>
          <w:tcPr>
            <w:tcW w:w="709" w:type="dxa"/>
            <w:tcBorders>
              <w:top w:val="nil"/>
              <w:left w:val="nil"/>
              <w:bottom w:val="single" w:sz="6" w:space="0" w:color="000000"/>
              <w:right w:val="single" w:sz="6" w:space="0" w:color="000000"/>
            </w:tcBorders>
            <w:vAlign w:val="center"/>
          </w:tcPr>
          <w:p w:rsidR="00244C7E" w:rsidRPr="007F35D7" w:rsidRDefault="00244C7E" w:rsidP="00244C7E">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94,70%</w:t>
            </w:r>
          </w:p>
        </w:tc>
        <w:tc>
          <w:tcPr>
            <w:tcW w:w="850" w:type="dxa"/>
            <w:tcBorders>
              <w:top w:val="nil"/>
              <w:left w:val="nil"/>
              <w:bottom w:val="single" w:sz="6" w:space="0" w:color="000000"/>
              <w:right w:val="single" w:sz="4" w:space="0" w:color="auto"/>
            </w:tcBorders>
            <w:vAlign w:val="center"/>
          </w:tcPr>
          <w:p w:rsidR="00244C7E" w:rsidRPr="007F35D7" w:rsidRDefault="00244C7E" w:rsidP="00244C7E">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98,55%</w:t>
            </w:r>
          </w:p>
        </w:tc>
        <w:tc>
          <w:tcPr>
            <w:tcW w:w="851" w:type="dxa"/>
            <w:tcBorders>
              <w:top w:val="single" w:sz="4" w:space="0" w:color="auto"/>
              <w:left w:val="single" w:sz="4" w:space="0" w:color="auto"/>
              <w:bottom w:val="single" w:sz="4" w:space="0" w:color="auto"/>
              <w:right w:val="single" w:sz="4" w:space="0" w:color="auto"/>
            </w:tcBorders>
            <w:vAlign w:val="center"/>
          </w:tcPr>
          <w:p w:rsidR="00244C7E" w:rsidRPr="007F35D7" w:rsidRDefault="00244C7E" w:rsidP="00244C7E">
            <w:pPr>
              <w:spacing w:after="0"/>
              <w:jc w:val="center"/>
              <w:rPr>
                <w:rFonts w:cs="Segoe UI"/>
                <w:sz w:val="16"/>
                <w:szCs w:val="16"/>
              </w:rPr>
            </w:pPr>
            <w:r w:rsidRPr="007F35D7">
              <w:rPr>
                <w:rFonts w:cs="Segoe UI"/>
                <w:sz w:val="16"/>
                <w:szCs w:val="16"/>
              </w:rPr>
              <w:t>94,12%</w:t>
            </w:r>
          </w:p>
        </w:tc>
        <w:tc>
          <w:tcPr>
            <w:tcW w:w="709" w:type="dxa"/>
            <w:tcBorders>
              <w:top w:val="nil"/>
              <w:left w:val="nil"/>
              <w:bottom w:val="single" w:sz="8" w:space="0" w:color="auto"/>
              <w:right w:val="single" w:sz="4" w:space="0" w:color="auto"/>
            </w:tcBorders>
            <w:shd w:val="clear" w:color="auto" w:fill="auto"/>
            <w:vAlign w:val="center"/>
          </w:tcPr>
          <w:p w:rsidR="00244C7E" w:rsidRPr="00E94544" w:rsidRDefault="00244C7E" w:rsidP="00244C7E">
            <w:pPr>
              <w:spacing w:after="0"/>
              <w:jc w:val="center"/>
              <w:rPr>
                <w:rFonts w:ascii="Calibri" w:hAnsi="Calibri" w:cs="Segoe UI"/>
                <w:color w:val="000000" w:themeColor="text1"/>
                <w:sz w:val="16"/>
                <w:szCs w:val="16"/>
              </w:rPr>
            </w:pPr>
            <w:r w:rsidRPr="00E94544">
              <w:rPr>
                <w:rFonts w:ascii="Calibri" w:hAnsi="Calibri" w:cs="Verdana"/>
                <w:color w:val="000000" w:themeColor="text1"/>
                <w:sz w:val="16"/>
                <w:szCs w:val="16"/>
                <w:lang w:val="es-ES"/>
              </w:rPr>
              <w:t>98,55%</w:t>
            </w:r>
          </w:p>
        </w:tc>
        <w:tc>
          <w:tcPr>
            <w:tcW w:w="992" w:type="dxa"/>
            <w:tcBorders>
              <w:top w:val="single" w:sz="4" w:space="0" w:color="auto"/>
              <w:left w:val="single" w:sz="4" w:space="0" w:color="auto"/>
              <w:bottom w:val="single" w:sz="4" w:space="0" w:color="auto"/>
              <w:right w:val="single" w:sz="4" w:space="0" w:color="auto"/>
            </w:tcBorders>
          </w:tcPr>
          <w:p w:rsidR="00244C7E" w:rsidRPr="00E94544" w:rsidRDefault="00244C7E" w:rsidP="00244C7E">
            <w:pPr>
              <w:spacing w:after="0"/>
              <w:jc w:val="center"/>
              <w:rPr>
                <w:rFonts w:ascii="Calibri" w:hAnsi="Calibri" w:cs="Verdana"/>
                <w:color w:val="000000" w:themeColor="text1"/>
                <w:sz w:val="16"/>
                <w:szCs w:val="16"/>
                <w:lang w:val="es-ES"/>
              </w:rPr>
            </w:pPr>
            <w:r>
              <w:rPr>
                <w:rFonts w:ascii="Calibri" w:hAnsi="Calibri" w:cs="Verdana"/>
                <w:color w:val="000000" w:themeColor="text1"/>
                <w:sz w:val="16"/>
                <w:szCs w:val="16"/>
                <w:lang w:val="es-ES"/>
              </w:rPr>
              <w:t>92,65%</w:t>
            </w:r>
          </w:p>
        </w:tc>
        <w:tc>
          <w:tcPr>
            <w:tcW w:w="992" w:type="dxa"/>
            <w:tcBorders>
              <w:top w:val="nil"/>
              <w:left w:val="nil"/>
              <w:bottom w:val="single" w:sz="8" w:space="0" w:color="auto"/>
              <w:right w:val="single" w:sz="8" w:space="0" w:color="auto"/>
            </w:tcBorders>
            <w:shd w:val="clear" w:color="auto" w:fill="auto"/>
            <w:vAlign w:val="center"/>
          </w:tcPr>
          <w:p w:rsidR="00244C7E" w:rsidRDefault="00244C7E" w:rsidP="00244C7E">
            <w:pPr>
              <w:spacing w:after="0"/>
              <w:jc w:val="center"/>
              <w:rPr>
                <w:rFonts w:ascii="Calibri" w:hAnsi="Calibri" w:cs="Calibri"/>
                <w:color w:val="000000"/>
                <w:sz w:val="16"/>
                <w:szCs w:val="16"/>
              </w:rPr>
            </w:pPr>
            <w:r>
              <w:rPr>
                <w:rFonts w:ascii="Calibri" w:hAnsi="Calibri" w:cs="Calibri"/>
                <w:color w:val="000000"/>
                <w:sz w:val="16"/>
                <w:szCs w:val="16"/>
              </w:rPr>
              <w:t>-5,90%</w:t>
            </w:r>
          </w:p>
        </w:tc>
      </w:tr>
      <w:tr w:rsidR="00244C7E" w:rsidRPr="007F35D7" w:rsidTr="0046773B">
        <w:trPr>
          <w:trHeight w:val="300"/>
        </w:trPr>
        <w:tc>
          <w:tcPr>
            <w:tcW w:w="4048" w:type="dxa"/>
            <w:tcBorders>
              <w:top w:val="nil"/>
              <w:left w:val="single" w:sz="6" w:space="0" w:color="000000"/>
              <w:bottom w:val="single" w:sz="6" w:space="0" w:color="000000"/>
              <w:right w:val="single" w:sz="6" w:space="0" w:color="000000"/>
            </w:tcBorders>
            <w:vAlign w:val="center"/>
          </w:tcPr>
          <w:p w:rsidR="00244C7E" w:rsidRPr="007F35D7" w:rsidRDefault="00244C7E" w:rsidP="00244C7E">
            <w:pPr>
              <w:autoSpaceDE w:val="0"/>
              <w:autoSpaceDN w:val="0"/>
              <w:adjustRightInd w:val="0"/>
              <w:spacing w:after="0" w:line="240" w:lineRule="auto"/>
              <w:rPr>
                <w:rFonts w:cs="Calibri"/>
                <w:sz w:val="16"/>
                <w:szCs w:val="16"/>
                <w:lang w:val="es"/>
              </w:rPr>
            </w:pPr>
            <w:r w:rsidRPr="007F35D7">
              <w:rPr>
                <w:rFonts w:cs="Segoe UI"/>
                <w:sz w:val="16"/>
                <w:szCs w:val="16"/>
                <w:lang w:val="es"/>
              </w:rPr>
              <w:t>CASOS DE ABSENTISMO SEGUIDOS</w:t>
            </w:r>
          </w:p>
        </w:tc>
        <w:tc>
          <w:tcPr>
            <w:tcW w:w="622" w:type="dxa"/>
            <w:tcBorders>
              <w:top w:val="nil"/>
              <w:left w:val="nil"/>
              <w:bottom w:val="single" w:sz="6" w:space="0" w:color="000000"/>
              <w:right w:val="single" w:sz="6" w:space="0" w:color="000000"/>
            </w:tcBorders>
            <w:vAlign w:val="center"/>
          </w:tcPr>
          <w:p w:rsidR="00244C7E" w:rsidRPr="007F35D7" w:rsidRDefault="00244C7E" w:rsidP="00244C7E">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60,00%</w:t>
            </w:r>
          </w:p>
        </w:tc>
        <w:tc>
          <w:tcPr>
            <w:tcW w:w="709" w:type="dxa"/>
            <w:tcBorders>
              <w:top w:val="nil"/>
              <w:left w:val="nil"/>
              <w:bottom w:val="single" w:sz="6" w:space="0" w:color="000000"/>
              <w:right w:val="single" w:sz="6" w:space="0" w:color="000000"/>
            </w:tcBorders>
            <w:vAlign w:val="center"/>
          </w:tcPr>
          <w:p w:rsidR="00244C7E" w:rsidRPr="007F35D7" w:rsidRDefault="00244C7E" w:rsidP="00244C7E">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32,35%</w:t>
            </w:r>
          </w:p>
        </w:tc>
        <w:tc>
          <w:tcPr>
            <w:tcW w:w="850" w:type="dxa"/>
            <w:tcBorders>
              <w:top w:val="nil"/>
              <w:left w:val="nil"/>
              <w:bottom w:val="single" w:sz="6" w:space="0" w:color="000000"/>
              <w:right w:val="single" w:sz="4" w:space="0" w:color="auto"/>
            </w:tcBorders>
            <w:vAlign w:val="center"/>
          </w:tcPr>
          <w:p w:rsidR="00244C7E" w:rsidRPr="007F35D7" w:rsidRDefault="00244C7E" w:rsidP="00244C7E">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46,38%</w:t>
            </w:r>
          </w:p>
        </w:tc>
        <w:tc>
          <w:tcPr>
            <w:tcW w:w="851" w:type="dxa"/>
            <w:tcBorders>
              <w:top w:val="single" w:sz="4" w:space="0" w:color="auto"/>
              <w:left w:val="single" w:sz="4" w:space="0" w:color="auto"/>
              <w:bottom w:val="single" w:sz="4" w:space="0" w:color="auto"/>
              <w:right w:val="single" w:sz="4" w:space="0" w:color="auto"/>
            </w:tcBorders>
            <w:vAlign w:val="center"/>
          </w:tcPr>
          <w:p w:rsidR="00244C7E" w:rsidRPr="007F35D7" w:rsidRDefault="00244C7E" w:rsidP="00244C7E">
            <w:pPr>
              <w:spacing w:after="0"/>
              <w:jc w:val="center"/>
              <w:rPr>
                <w:rFonts w:cs="Segoe UI"/>
                <w:sz w:val="16"/>
                <w:szCs w:val="16"/>
              </w:rPr>
            </w:pPr>
            <w:r w:rsidRPr="007F35D7">
              <w:rPr>
                <w:rFonts w:cs="Segoe UI"/>
                <w:sz w:val="16"/>
                <w:szCs w:val="16"/>
              </w:rPr>
              <w:t>44,12%</w:t>
            </w:r>
          </w:p>
        </w:tc>
        <w:tc>
          <w:tcPr>
            <w:tcW w:w="709" w:type="dxa"/>
            <w:tcBorders>
              <w:top w:val="nil"/>
              <w:left w:val="nil"/>
              <w:bottom w:val="single" w:sz="8" w:space="0" w:color="auto"/>
              <w:right w:val="single" w:sz="4" w:space="0" w:color="auto"/>
            </w:tcBorders>
            <w:shd w:val="clear" w:color="auto" w:fill="auto"/>
            <w:vAlign w:val="center"/>
          </w:tcPr>
          <w:p w:rsidR="00244C7E" w:rsidRPr="00E94544" w:rsidRDefault="00244C7E" w:rsidP="00244C7E">
            <w:pPr>
              <w:spacing w:after="0"/>
              <w:jc w:val="center"/>
              <w:rPr>
                <w:rFonts w:ascii="Calibri" w:hAnsi="Calibri" w:cs="Segoe UI"/>
                <w:color w:val="000000" w:themeColor="text1"/>
                <w:sz w:val="16"/>
                <w:szCs w:val="16"/>
              </w:rPr>
            </w:pPr>
            <w:r w:rsidRPr="00E94544">
              <w:rPr>
                <w:rFonts w:ascii="Calibri" w:hAnsi="Calibri" w:cs="Verdana"/>
                <w:color w:val="000000" w:themeColor="text1"/>
                <w:sz w:val="16"/>
                <w:szCs w:val="16"/>
                <w:lang w:val="es-ES"/>
              </w:rPr>
              <w:t>60,87%</w:t>
            </w:r>
          </w:p>
        </w:tc>
        <w:tc>
          <w:tcPr>
            <w:tcW w:w="992" w:type="dxa"/>
            <w:tcBorders>
              <w:top w:val="single" w:sz="4" w:space="0" w:color="auto"/>
              <w:left w:val="single" w:sz="4" w:space="0" w:color="auto"/>
              <w:bottom w:val="single" w:sz="4" w:space="0" w:color="auto"/>
              <w:right w:val="single" w:sz="4" w:space="0" w:color="auto"/>
            </w:tcBorders>
          </w:tcPr>
          <w:p w:rsidR="00244C7E" w:rsidRPr="00E94544" w:rsidRDefault="00244C7E" w:rsidP="00244C7E">
            <w:pPr>
              <w:spacing w:after="0"/>
              <w:jc w:val="center"/>
              <w:rPr>
                <w:rFonts w:ascii="Calibri" w:hAnsi="Calibri" w:cs="Verdana"/>
                <w:color w:val="000000" w:themeColor="text1"/>
                <w:sz w:val="16"/>
                <w:szCs w:val="16"/>
                <w:lang w:val="es-ES"/>
              </w:rPr>
            </w:pPr>
            <w:r>
              <w:rPr>
                <w:rFonts w:ascii="Calibri" w:hAnsi="Calibri" w:cs="Verdana"/>
                <w:color w:val="000000" w:themeColor="text1"/>
                <w:sz w:val="16"/>
                <w:szCs w:val="16"/>
                <w:lang w:val="es-ES"/>
              </w:rPr>
              <w:t>60,29%</w:t>
            </w:r>
          </w:p>
        </w:tc>
        <w:tc>
          <w:tcPr>
            <w:tcW w:w="992" w:type="dxa"/>
            <w:tcBorders>
              <w:top w:val="nil"/>
              <w:left w:val="nil"/>
              <w:bottom w:val="single" w:sz="8" w:space="0" w:color="auto"/>
              <w:right w:val="single" w:sz="8" w:space="0" w:color="auto"/>
            </w:tcBorders>
            <w:shd w:val="clear" w:color="auto" w:fill="auto"/>
            <w:vAlign w:val="center"/>
          </w:tcPr>
          <w:p w:rsidR="00244C7E" w:rsidRDefault="00244C7E" w:rsidP="00244C7E">
            <w:pPr>
              <w:spacing w:after="0"/>
              <w:jc w:val="center"/>
              <w:rPr>
                <w:rFonts w:ascii="Calibri" w:hAnsi="Calibri" w:cs="Calibri"/>
                <w:color w:val="000000"/>
                <w:sz w:val="16"/>
                <w:szCs w:val="16"/>
              </w:rPr>
            </w:pPr>
            <w:r>
              <w:rPr>
                <w:rFonts w:ascii="Calibri" w:hAnsi="Calibri" w:cs="Calibri"/>
                <w:color w:val="000000"/>
                <w:sz w:val="16"/>
                <w:szCs w:val="16"/>
              </w:rPr>
              <w:t>-0,58%</w:t>
            </w:r>
          </w:p>
        </w:tc>
      </w:tr>
      <w:tr w:rsidR="00244C7E" w:rsidRPr="007F35D7" w:rsidTr="0046773B">
        <w:trPr>
          <w:trHeight w:val="300"/>
        </w:trPr>
        <w:tc>
          <w:tcPr>
            <w:tcW w:w="4048" w:type="dxa"/>
            <w:tcBorders>
              <w:top w:val="nil"/>
              <w:left w:val="single" w:sz="6" w:space="0" w:color="000000"/>
              <w:bottom w:val="single" w:sz="6" w:space="0" w:color="000000"/>
              <w:right w:val="single" w:sz="6" w:space="0" w:color="000000"/>
            </w:tcBorders>
            <w:vAlign w:val="center"/>
          </w:tcPr>
          <w:p w:rsidR="00244C7E" w:rsidRPr="007F35D7" w:rsidRDefault="00244C7E" w:rsidP="00244C7E">
            <w:pPr>
              <w:autoSpaceDE w:val="0"/>
              <w:autoSpaceDN w:val="0"/>
              <w:adjustRightInd w:val="0"/>
              <w:spacing w:after="0" w:line="240" w:lineRule="auto"/>
              <w:rPr>
                <w:rFonts w:cs="Calibri"/>
                <w:sz w:val="16"/>
                <w:szCs w:val="16"/>
                <w:lang w:val="es"/>
              </w:rPr>
            </w:pPr>
            <w:r w:rsidRPr="007F35D7">
              <w:rPr>
                <w:rFonts w:cs="Segoe UI"/>
                <w:sz w:val="16"/>
                <w:szCs w:val="16"/>
                <w:lang w:val="es"/>
              </w:rPr>
              <w:t>ESTABLECIMIENTO DE COMPROMISO</w:t>
            </w:r>
          </w:p>
        </w:tc>
        <w:tc>
          <w:tcPr>
            <w:tcW w:w="622" w:type="dxa"/>
            <w:tcBorders>
              <w:top w:val="nil"/>
              <w:left w:val="nil"/>
              <w:bottom w:val="single" w:sz="6" w:space="0" w:color="000000"/>
              <w:right w:val="single" w:sz="6" w:space="0" w:color="000000"/>
            </w:tcBorders>
            <w:vAlign w:val="center"/>
          </w:tcPr>
          <w:p w:rsidR="00244C7E" w:rsidRPr="007F35D7" w:rsidRDefault="00244C7E" w:rsidP="00244C7E">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70,67%</w:t>
            </w:r>
          </w:p>
        </w:tc>
        <w:tc>
          <w:tcPr>
            <w:tcW w:w="709" w:type="dxa"/>
            <w:tcBorders>
              <w:top w:val="nil"/>
              <w:left w:val="nil"/>
              <w:bottom w:val="single" w:sz="6" w:space="0" w:color="000000"/>
              <w:right w:val="single" w:sz="6" w:space="0" w:color="000000"/>
            </w:tcBorders>
            <w:vAlign w:val="center"/>
          </w:tcPr>
          <w:p w:rsidR="00244C7E" w:rsidRPr="007F35D7" w:rsidRDefault="00244C7E" w:rsidP="00244C7E">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61,76%</w:t>
            </w:r>
          </w:p>
        </w:tc>
        <w:tc>
          <w:tcPr>
            <w:tcW w:w="850" w:type="dxa"/>
            <w:tcBorders>
              <w:top w:val="nil"/>
              <w:left w:val="nil"/>
              <w:bottom w:val="single" w:sz="6" w:space="0" w:color="000000"/>
              <w:right w:val="single" w:sz="4" w:space="0" w:color="auto"/>
            </w:tcBorders>
            <w:vAlign w:val="center"/>
          </w:tcPr>
          <w:p w:rsidR="00244C7E" w:rsidRPr="007F35D7" w:rsidRDefault="00244C7E" w:rsidP="00244C7E">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78,26%</w:t>
            </w:r>
          </w:p>
        </w:tc>
        <w:tc>
          <w:tcPr>
            <w:tcW w:w="851" w:type="dxa"/>
            <w:tcBorders>
              <w:top w:val="single" w:sz="4" w:space="0" w:color="auto"/>
              <w:left w:val="single" w:sz="4" w:space="0" w:color="auto"/>
              <w:bottom w:val="single" w:sz="4" w:space="0" w:color="auto"/>
              <w:right w:val="single" w:sz="4" w:space="0" w:color="auto"/>
            </w:tcBorders>
            <w:vAlign w:val="center"/>
          </w:tcPr>
          <w:p w:rsidR="00244C7E" w:rsidRPr="007F35D7" w:rsidRDefault="00244C7E" w:rsidP="00244C7E">
            <w:pPr>
              <w:spacing w:after="0"/>
              <w:jc w:val="center"/>
              <w:rPr>
                <w:rFonts w:cs="Segoe UI"/>
                <w:sz w:val="16"/>
                <w:szCs w:val="16"/>
              </w:rPr>
            </w:pPr>
            <w:r w:rsidRPr="007F35D7">
              <w:rPr>
                <w:rFonts w:cs="Segoe UI"/>
                <w:sz w:val="16"/>
                <w:szCs w:val="16"/>
              </w:rPr>
              <w:t>79,41%</w:t>
            </w:r>
          </w:p>
        </w:tc>
        <w:tc>
          <w:tcPr>
            <w:tcW w:w="709" w:type="dxa"/>
            <w:tcBorders>
              <w:top w:val="nil"/>
              <w:left w:val="nil"/>
              <w:bottom w:val="single" w:sz="8" w:space="0" w:color="auto"/>
              <w:right w:val="single" w:sz="4" w:space="0" w:color="auto"/>
            </w:tcBorders>
            <w:shd w:val="clear" w:color="auto" w:fill="auto"/>
            <w:vAlign w:val="center"/>
          </w:tcPr>
          <w:p w:rsidR="00244C7E" w:rsidRPr="00E94544" w:rsidRDefault="00244C7E" w:rsidP="00244C7E">
            <w:pPr>
              <w:spacing w:after="0"/>
              <w:jc w:val="center"/>
              <w:rPr>
                <w:rFonts w:ascii="Calibri" w:hAnsi="Calibri" w:cs="Segoe UI"/>
                <w:color w:val="000000" w:themeColor="text1"/>
                <w:sz w:val="16"/>
                <w:szCs w:val="16"/>
              </w:rPr>
            </w:pPr>
            <w:r w:rsidRPr="00E94544">
              <w:rPr>
                <w:rFonts w:ascii="Calibri" w:hAnsi="Calibri" w:cs="Verdana"/>
                <w:color w:val="000000" w:themeColor="text1"/>
                <w:sz w:val="16"/>
                <w:szCs w:val="16"/>
                <w:lang w:val="es-ES"/>
              </w:rPr>
              <w:t>75,36%</w:t>
            </w:r>
          </w:p>
        </w:tc>
        <w:tc>
          <w:tcPr>
            <w:tcW w:w="992" w:type="dxa"/>
            <w:tcBorders>
              <w:top w:val="single" w:sz="4" w:space="0" w:color="auto"/>
              <w:left w:val="single" w:sz="4" w:space="0" w:color="auto"/>
              <w:bottom w:val="single" w:sz="4" w:space="0" w:color="auto"/>
              <w:right w:val="single" w:sz="4" w:space="0" w:color="auto"/>
            </w:tcBorders>
          </w:tcPr>
          <w:p w:rsidR="00244C7E" w:rsidRPr="00E94544" w:rsidRDefault="00244C7E" w:rsidP="00244C7E">
            <w:pPr>
              <w:spacing w:after="0"/>
              <w:jc w:val="center"/>
              <w:rPr>
                <w:rFonts w:ascii="Calibri" w:hAnsi="Calibri" w:cs="Verdana"/>
                <w:color w:val="000000" w:themeColor="text1"/>
                <w:sz w:val="16"/>
                <w:szCs w:val="16"/>
                <w:lang w:val="es-ES"/>
              </w:rPr>
            </w:pPr>
            <w:r>
              <w:rPr>
                <w:rFonts w:ascii="Calibri" w:hAnsi="Calibri" w:cs="Verdana"/>
                <w:color w:val="000000" w:themeColor="text1"/>
                <w:sz w:val="16"/>
                <w:szCs w:val="16"/>
                <w:lang w:val="es-ES"/>
              </w:rPr>
              <w:t>77,94%</w:t>
            </w:r>
          </w:p>
        </w:tc>
        <w:tc>
          <w:tcPr>
            <w:tcW w:w="992" w:type="dxa"/>
            <w:tcBorders>
              <w:top w:val="nil"/>
              <w:left w:val="nil"/>
              <w:bottom w:val="single" w:sz="8" w:space="0" w:color="auto"/>
              <w:right w:val="single" w:sz="8" w:space="0" w:color="auto"/>
            </w:tcBorders>
            <w:shd w:val="clear" w:color="auto" w:fill="auto"/>
            <w:vAlign w:val="center"/>
          </w:tcPr>
          <w:p w:rsidR="00244C7E" w:rsidRDefault="00244C7E" w:rsidP="00244C7E">
            <w:pPr>
              <w:spacing w:after="0"/>
              <w:jc w:val="center"/>
              <w:rPr>
                <w:rFonts w:ascii="Calibri" w:hAnsi="Calibri" w:cs="Calibri"/>
                <w:color w:val="000000"/>
                <w:sz w:val="16"/>
                <w:szCs w:val="16"/>
              </w:rPr>
            </w:pPr>
            <w:r>
              <w:rPr>
                <w:rFonts w:ascii="Calibri" w:hAnsi="Calibri" w:cs="Calibri"/>
                <w:color w:val="000000"/>
                <w:sz w:val="16"/>
                <w:szCs w:val="16"/>
              </w:rPr>
              <w:t>2,58%</w:t>
            </w:r>
          </w:p>
        </w:tc>
      </w:tr>
    </w:tbl>
    <w:p w:rsidR="00254C49" w:rsidRDefault="00254C49" w:rsidP="00254C49">
      <w:pPr>
        <w:autoSpaceDE w:val="0"/>
        <w:autoSpaceDN w:val="0"/>
        <w:adjustRightInd w:val="0"/>
        <w:spacing w:after="0" w:line="240" w:lineRule="auto"/>
        <w:jc w:val="both"/>
        <w:rPr>
          <w:rFonts w:cs="Verdana"/>
          <w:szCs w:val="22"/>
          <w:lang w:val="es"/>
        </w:rPr>
      </w:pPr>
    </w:p>
    <w:p w:rsidR="00254C49" w:rsidRPr="007F35D7" w:rsidRDefault="00254C49" w:rsidP="00D93E58">
      <w:pPr>
        <w:pStyle w:val="Ttulo3"/>
        <w:rPr>
          <w:lang w:val="es"/>
        </w:rPr>
      </w:pPr>
      <w:bookmarkStart w:id="16" w:name="_Toc39650231"/>
      <w:r w:rsidRPr="007F35D7">
        <w:rPr>
          <w:lang w:val="es"/>
        </w:rPr>
        <w:t>Organización y desarrollo de la medida en Secundaria.</w:t>
      </w:r>
      <w:bookmarkEnd w:id="16"/>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Definimos la tasa de acciones formativas relacionadas con la medida, desarrolladas con el profesorado en el centro, como el número de estas acciones formativas, dividido por el número de centros que realizan acciones formativas.</w:t>
      </w:r>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Definimos la tasa del profesorado que ha participado en las sesiones de formación por centro, como el número de profesores participantes, dividido por el número de centros.</w:t>
      </w:r>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lastRenderedPageBreak/>
        <w:t>Definimos la tasa de reuniones con el Departamento de Orientación/EOE por centro, como el número de reuniones dividido por el número de centros.</w:t>
      </w:r>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Definimos la tasa de reuniones del equipo docente responsable por centro, como el número de reuniones, dividido por el número de centros.</w:t>
      </w:r>
    </w:p>
    <w:tbl>
      <w:tblPr>
        <w:tblW w:w="0" w:type="auto"/>
        <w:tblCellMar>
          <w:left w:w="70" w:type="dxa"/>
          <w:right w:w="70" w:type="dxa"/>
        </w:tblCellMar>
        <w:tblLook w:val="0000" w:firstRow="0" w:lastRow="0" w:firstColumn="0" w:lastColumn="0" w:noHBand="0" w:noVBand="0"/>
      </w:tblPr>
      <w:tblGrid>
        <w:gridCol w:w="4115"/>
        <w:gridCol w:w="505"/>
        <w:gridCol w:w="1495"/>
        <w:gridCol w:w="1421"/>
        <w:gridCol w:w="1443"/>
      </w:tblGrid>
      <w:tr w:rsidR="00254C49" w:rsidRPr="007F35D7" w:rsidTr="002226ED">
        <w:trPr>
          <w:trHeight w:val="502"/>
        </w:trPr>
        <w:tc>
          <w:tcPr>
            <w:tcW w:w="0" w:type="auto"/>
            <w:tcBorders>
              <w:top w:val="nil"/>
              <w:left w:val="nil"/>
              <w:bottom w:val="single" w:sz="3" w:space="0" w:color="000000"/>
              <w:right w:val="nil"/>
            </w:tcBorders>
            <w:shd w:val="clear" w:color="auto" w:fill="9BBB59"/>
            <w:vAlign w:val="center"/>
          </w:tcPr>
          <w:p w:rsidR="00254C49" w:rsidRPr="007F35D7" w:rsidRDefault="00254C49" w:rsidP="00A77C22">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Curso 201</w:t>
            </w:r>
            <w:r w:rsidR="00A77C22">
              <w:rPr>
                <w:rFonts w:cs="Segoe UI"/>
                <w:b/>
                <w:bCs/>
                <w:color w:val="FFFFFF"/>
                <w:sz w:val="16"/>
                <w:szCs w:val="16"/>
                <w:lang w:val="es"/>
              </w:rPr>
              <w:t>7</w:t>
            </w:r>
            <w:r w:rsidRPr="007F35D7">
              <w:rPr>
                <w:rFonts w:cs="Segoe UI"/>
                <w:b/>
                <w:bCs/>
                <w:color w:val="FFFFFF"/>
                <w:sz w:val="16"/>
                <w:szCs w:val="16"/>
                <w:lang w:val="es"/>
              </w:rPr>
              <w:t>-20</w:t>
            </w:r>
            <w:r w:rsidR="00A77C22">
              <w:rPr>
                <w:rFonts w:cs="Segoe UI"/>
                <w:b/>
                <w:bCs/>
                <w:color w:val="FFFFFF"/>
                <w:sz w:val="16"/>
                <w:szCs w:val="16"/>
                <w:lang w:val="es"/>
              </w:rPr>
              <w:t>18</w:t>
            </w:r>
          </w:p>
        </w:tc>
        <w:tc>
          <w:tcPr>
            <w:tcW w:w="0" w:type="auto"/>
            <w:tcBorders>
              <w:top w:val="nil"/>
              <w:left w:val="nil"/>
              <w:bottom w:val="single" w:sz="3" w:space="0" w:color="000000"/>
              <w:right w:val="nil"/>
            </w:tcBorders>
            <w:shd w:val="clear" w:color="auto" w:fill="9BBB59"/>
            <w:vAlign w:val="center"/>
          </w:tcPr>
          <w:p w:rsidR="00254C49" w:rsidRPr="007F35D7" w:rsidRDefault="00254C49" w:rsidP="002226ED">
            <w:pPr>
              <w:autoSpaceDE w:val="0"/>
              <w:autoSpaceDN w:val="0"/>
              <w:adjustRightInd w:val="0"/>
              <w:spacing w:after="0" w:line="240" w:lineRule="auto"/>
              <w:rPr>
                <w:rFonts w:cs="Calibri"/>
                <w:sz w:val="16"/>
                <w:szCs w:val="16"/>
                <w:lang w:val="es"/>
              </w:rPr>
            </w:pPr>
            <w:r w:rsidRPr="007F35D7">
              <w:rPr>
                <w:rFonts w:cs="Segoe UI"/>
                <w:b/>
                <w:bCs/>
                <w:color w:val="FFFFFF"/>
                <w:sz w:val="16"/>
                <w:szCs w:val="16"/>
                <w:lang w:val="es"/>
              </w:rPr>
              <w:t>Núm.</w:t>
            </w:r>
          </w:p>
        </w:tc>
        <w:tc>
          <w:tcPr>
            <w:tcW w:w="0" w:type="auto"/>
            <w:tcBorders>
              <w:top w:val="nil"/>
              <w:left w:val="nil"/>
              <w:bottom w:val="single" w:sz="3" w:space="0" w:color="000000"/>
              <w:right w:val="nil"/>
            </w:tcBorders>
            <w:shd w:val="clear" w:color="auto" w:fill="9BBB59"/>
            <w:vAlign w:val="center"/>
          </w:tcPr>
          <w:p w:rsidR="00254C49" w:rsidRPr="007F35D7" w:rsidRDefault="00254C49" w:rsidP="002226ED">
            <w:pPr>
              <w:autoSpaceDE w:val="0"/>
              <w:autoSpaceDN w:val="0"/>
              <w:adjustRightInd w:val="0"/>
              <w:spacing w:after="0" w:line="240" w:lineRule="auto"/>
              <w:rPr>
                <w:rFonts w:cs="Calibri"/>
                <w:sz w:val="16"/>
                <w:szCs w:val="16"/>
                <w:lang w:val="es"/>
              </w:rPr>
            </w:pPr>
            <w:r w:rsidRPr="007F35D7">
              <w:rPr>
                <w:rFonts w:cs="Segoe UI"/>
                <w:b/>
                <w:bCs/>
                <w:color w:val="FFFFFF"/>
                <w:sz w:val="16"/>
                <w:szCs w:val="16"/>
                <w:lang w:val="es"/>
              </w:rPr>
              <w:t>Núm de centros involucrados</w:t>
            </w:r>
          </w:p>
        </w:tc>
        <w:tc>
          <w:tcPr>
            <w:tcW w:w="0" w:type="auto"/>
            <w:tcBorders>
              <w:top w:val="nil"/>
              <w:left w:val="nil"/>
              <w:bottom w:val="single" w:sz="3" w:space="0" w:color="000000"/>
              <w:right w:val="nil"/>
            </w:tcBorders>
            <w:shd w:val="clear" w:color="auto" w:fill="9BBB59"/>
            <w:vAlign w:val="center"/>
          </w:tcPr>
          <w:p w:rsidR="00254C49" w:rsidRPr="007F35D7" w:rsidRDefault="00254C49" w:rsidP="002226ED">
            <w:pPr>
              <w:autoSpaceDE w:val="0"/>
              <w:autoSpaceDN w:val="0"/>
              <w:adjustRightInd w:val="0"/>
              <w:spacing w:after="0" w:line="240" w:lineRule="auto"/>
              <w:rPr>
                <w:rFonts w:cs="Calibri"/>
                <w:sz w:val="16"/>
                <w:szCs w:val="16"/>
                <w:lang w:val="es"/>
              </w:rPr>
            </w:pPr>
            <w:r w:rsidRPr="007F35D7">
              <w:rPr>
                <w:rFonts w:cs="Segoe UI"/>
                <w:b/>
                <w:bCs/>
                <w:color w:val="FFFFFF"/>
                <w:sz w:val="16"/>
                <w:szCs w:val="16"/>
                <w:lang w:val="es"/>
              </w:rPr>
              <w:t>Tasa por centro involucrado</w:t>
            </w:r>
          </w:p>
        </w:tc>
        <w:tc>
          <w:tcPr>
            <w:tcW w:w="0" w:type="auto"/>
            <w:tcBorders>
              <w:top w:val="nil"/>
              <w:left w:val="nil"/>
              <w:bottom w:val="single" w:sz="3" w:space="0" w:color="000000"/>
              <w:right w:val="nil"/>
            </w:tcBorders>
            <w:shd w:val="clear" w:color="auto" w:fill="9BBB59"/>
            <w:vAlign w:val="center"/>
          </w:tcPr>
          <w:p w:rsidR="00254C49" w:rsidRPr="007F35D7" w:rsidRDefault="00254C49" w:rsidP="002226ED">
            <w:pPr>
              <w:autoSpaceDE w:val="0"/>
              <w:autoSpaceDN w:val="0"/>
              <w:adjustRightInd w:val="0"/>
              <w:spacing w:after="0" w:line="240" w:lineRule="auto"/>
              <w:rPr>
                <w:rFonts w:cs="Calibri"/>
                <w:sz w:val="16"/>
                <w:szCs w:val="16"/>
                <w:lang w:val="es"/>
              </w:rPr>
            </w:pPr>
            <w:r w:rsidRPr="007F35D7">
              <w:rPr>
                <w:rFonts w:cs="Segoe UI"/>
                <w:b/>
                <w:bCs/>
                <w:color w:val="FFFFFF"/>
                <w:sz w:val="16"/>
                <w:szCs w:val="16"/>
                <w:lang w:val="es"/>
              </w:rPr>
              <w:t>% de centros involucrados.</w:t>
            </w:r>
          </w:p>
        </w:tc>
      </w:tr>
      <w:tr w:rsidR="003E0EB4" w:rsidRPr="007F35D7" w:rsidTr="009E7F39">
        <w:trPr>
          <w:trHeight w:val="285"/>
        </w:trPr>
        <w:tc>
          <w:tcPr>
            <w:tcW w:w="0" w:type="auto"/>
            <w:tcBorders>
              <w:top w:val="single" w:sz="3" w:space="0" w:color="000000"/>
              <w:left w:val="single" w:sz="3" w:space="0" w:color="000000"/>
              <w:bottom w:val="single" w:sz="3" w:space="0" w:color="000000"/>
              <w:right w:val="single" w:sz="3" w:space="0" w:color="000000"/>
            </w:tcBorders>
            <w:vAlign w:val="center"/>
          </w:tcPr>
          <w:p w:rsidR="003E0EB4" w:rsidRPr="007F35D7" w:rsidRDefault="003E0EB4" w:rsidP="003E0EB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ACCIONES FORMATIVAS RELACIONADAS CON LA MEDIDA DESARROLLADA CON EL PROFESORADO EN EL CENTRO</w:t>
            </w:r>
          </w:p>
        </w:tc>
        <w:tc>
          <w:tcPr>
            <w:tcW w:w="0" w:type="auto"/>
            <w:tcBorders>
              <w:top w:val="nil"/>
              <w:left w:val="nil"/>
              <w:bottom w:val="single" w:sz="8" w:space="0" w:color="000000"/>
              <w:right w:val="single" w:sz="8" w:space="0" w:color="000000"/>
            </w:tcBorders>
            <w:shd w:val="clear" w:color="auto" w:fill="auto"/>
            <w:vAlign w:val="center"/>
          </w:tcPr>
          <w:p w:rsidR="003E0EB4" w:rsidRDefault="003E0EB4" w:rsidP="003E0EB4">
            <w:pPr>
              <w:spacing w:after="0"/>
              <w:jc w:val="center"/>
              <w:rPr>
                <w:rFonts w:ascii="Calibri" w:hAnsi="Calibri" w:cs="Calibri"/>
                <w:color w:val="44546A"/>
                <w:sz w:val="16"/>
                <w:szCs w:val="16"/>
              </w:rPr>
            </w:pPr>
            <w:r>
              <w:rPr>
                <w:rFonts w:ascii="Calibri" w:hAnsi="Calibri" w:cs="Calibri"/>
                <w:color w:val="44546A"/>
                <w:sz w:val="16"/>
                <w:szCs w:val="16"/>
              </w:rPr>
              <w:t>53</w:t>
            </w:r>
          </w:p>
        </w:tc>
        <w:tc>
          <w:tcPr>
            <w:tcW w:w="0" w:type="auto"/>
            <w:tcBorders>
              <w:top w:val="nil"/>
              <w:left w:val="nil"/>
              <w:bottom w:val="single" w:sz="8" w:space="0" w:color="000000"/>
              <w:right w:val="single" w:sz="8" w:space="0" w:color="000000"/>
            </w:tcBorders>
            <w:shd w:val="clear" w:color="auto" w:fill="auto"/>
            <w:vAlign w:val="center"/>
          </w:tcPr>
          <w:p w:rsidR="003E0EB4" w:rsidRDefault="003E0EB4" w:rsidP="003E0EB4">
            <w:pPr>
              <w:spacing w:after="0"/>
              <w:jc w:val="center"/>
              <w:rPr>
                <w:rFonts w:ascii="Calibri" w:hAnsi="Calibri" w:cs="Calibri"/>
                <w:color w:val="44546A"/>
                <w:sz w:val="16"/>
                <w:szCs w:val="16"/>
              </w:rPr>
            </w:pPr>
            <w:r>
              <w:rPr>
                <w:rFonts w:ascii="Calibri" w:hAnsi="Calibri" w:cs="Calibri"/>
                <w:color w:val="44546A"/>
                <w:sz w:val="16"/>
                <w:szCs w:val="16"/>
              </w:rPr>
              <w:t>19</w:t>
            </w:r>
          </w:p>
        </w:tc>
        <w:tc>
          <w:tcPr>
            <w:tcW w:w="0" w:type="auto"/>
            <w:tcBorders>
              <w:top w:val="nil"/>
              <w:left w:val="nil"/>
              <w:bottom w:val="single" w:sz="8" w:space="0" w:color="000000"/>
              <w:right w:val="single" w:sz="8" w:space="0" w:color="000000"/>
            </w:tcBorders>
            <w:shd w:val="clear" w:color="auto" w:fill="auto"/>
            <w:vAlign w:val="center"/>
          </w:tcPr>
          <w:p w:rsidR="003E0EB4" w:rsidRDefault="003E0EB4" w:rsidP="003E0EB4">
            <w:pPr>
              <w:spacing w:after="0"/>
              <w:jc w:val="center"/>
              <w:rPr>
                <w:rFonts w:ascii="Calibri" w:hAnsi="Calibri" w:cs="Calibri"/>
                <w:color w:val="44546A"/>
                <w:sz w:val="16"/>
                <w:szCs w:val="16"/>
              </w:rPr>
            </w:pPr>
            <w:r>
              <w:rPr>
                <w:rFonts w:ascii="Calibri" w:hAnsi="Calibri" w:cs="Calibri"/>
                <w:color w:val="44546A"/>
                <w:sz w:val="16"/>
                <w:szCs w:val="16"/>
              </w:rPr>
              <w:t>2,8</w:t>
            </w:r>
          </w:p>
        </w:tc>
        <w:tc>
          <w:tcPr>
            <w:tcW w:w="0" w:type="auto"/>
            <w:tcBorders>
              <w:top w:val="nil"/>
              <w:left w:val="nil"/>
              <w:bottom w:val="single" w:sz="8" w:space="0" w:color="000000"/>
              <w:right w:val="single" w:sz="8" w:space="0" w:color="000000"/>
            </w:tcBorders>
            <w:shd w:val="clear" w:color="auto" w:fill="auto"/>
            <w:vAlign w:val="center"/>
          </w:tcPr>
          <w:p w:rsidR="003E0EB4" w:rsidRDefault="003E0EB4" w:rsidP="003E0EB4">
            <w:pPr>
              <w:spacing w:after="0"/>
              <w:jc w:val="center"/>
              <w:rPr>
                <w:rFonts w:ascii="Calibri" w:hAnsi="Calibri" w:cs="Calibri"/>
                <w:color w:val="000000"/>
                <w:sz w:val="16"/>
                <w:szCs w:val="16"/>
              </w:rPr>
            </w:pPr>
            <w:r>
              <w:rPr>
                <w:rFonts w:ascii="Calibri" w:hAnsi="Calibri" w:cs="Calibri"/>
                <w:color w:val="000000"/>
                <w:sz w:val="16"/>
                <w:szCs w:val="16"/>
              </w:rPr>
              <w:t>27,94%</w:t>
            </w:r>
          </w:p>
        </w:tc>
      </w:tr>
      <w:tr w:rsidR="003E0EB4" w:rsidRPr="007F35D7" w:rsidTr="009E7F39">
        <w:trPr>
          <w:trHeight w:val="285"/>
        </w:trPr>
        <w:tc>
          <w:tcPr>
            <w:tcW w:w="0" w:type="auto"/>
            <w:tcBorders>
              <w:top w:val="single" w:sz="3" w:space="0" w:color="000000"/>
              <w:left w:val="single" w:sz="3" w:space="0" w:color="000000"/>
              <w:bottom w:val="single" w:sz="3" w:space="0" w:color="000000"/>
              <w:right w:val="single" w:sz="3" w:space="0" w:color="000000"/>
            </w:tcBorders>
            <w:vAlign w:val="center"/>
          </w:tcPr>
          <w:p w:rsidR="003E0EB4" w:rsidRPr="007F35D7" w:rsidRDefault="003E0EB4" w:rsidP="003E0EB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PROFESORADO QUE HA PARTICIPADO EN LAS SESIONES DE FORMACIÓN</w:t>
            </w:r>
          </w:p>
        </w:tc>
        <w:tc>
          <w:tcPr>
            <w:tcW w:w="0" w:type="auto"/>
            <w:tcBorders>
              <w:top w:val="nil"/>
              <w:left w:val="nil"/>
              <w:bottom w:val="single" w:sz="8" w:space="0" w:color="000000"/>
              <w:right w:val="single" w:sz="8" w:space="0" w:color="000000"/>
            </w:tcBorders>
            <w:shd w:val="clear" w:color="auto" w:fill="auto"/>
            <w:vAlign w:val="center"/>
          </w:tcPr>
          <w:p w:rsidR="003E0EB4" w:rsidRDefault="003E0EB4" w:rsidP="003E0EB4">
            <w:pPr>
              <w:spacing w:after="0"/>
              <w:jc w:val="center"/>
              <w:rPr>
                <w:rFonts w:ascii="Calibri" w:hAnsi="Calibri" w:cs="Calibri"/>
                <w:color w:val="44546A"/>
                <w:sz w:val="16"/>
                <w:szCs w:val="16"/>
              </w:rPr>
            </w:pPr>
            <w:r>
              <w:rPr>
                <w:rFonts w:ascii="Calibri" w:hAnsi="Calibri" w:cs="Calibri"/>
                <w:color w:val="44546A"/>
                <w:sz w:val="16"/>
                <w:szCs w:val="16"/>
              </w:rPr>
              <w:t>86</w:t>
            </w:r>
          </w:p>
        </w:tc>
        <w:tc>
          <w:tcPr>
            <w:tcW w:w="0" w:type="auto"/>
            <w:tcBorders>
              <w:top w:val="nil"/>
              <w:left w:val="nil"/>
              <w:bottom w:val="single" w:sz="8" w:space="0" w:color="000000"/>
              <w:right w:val="single" w:sz="8" w:space="0" w:color="000000"/>
            </w:tcBorders>
            <w:shd w:val="clear" w:color="auto" w:fill="auto"/>
            <w:vAlign w:val="center"/>
          </w:tcPr>
          <w:p w:rsidR="003E0EB4" w:rsidRDefault="003E0EB4" w:rsidP="003E0EB4">
            <w:pPr>
              <w:spacing w:after="0"/>
              <w:jc w:val="center"/>
              <w:rPr>
                <w:rFonts w:ascii="Calibri" w:hAnsi="Calibri" w:cs="Calibri"/>
                <w:color w:val="44546A"/>
                <w:sz w:val="16"/>
                <w:szCs w:val="16"/>
              </w:rPr>
            </w:pPr>
            <w:r>
              <w:rPr>
                <w:rFonts w:ascii="Calibri" w:hAnsi="Calibri" w:cs="Calibri"/>
                <w:color w:val="44546A"/>
                <w:sz w:val="16"/>
                <w:szCs w:val="16"/>
              </w:rPr>
              <w:t>19</w:t>
            </w:r>
          </w:p>
        </w:tc>
        <w:tc>
          <w:tcPr>
            <w:tcW w:w="0" w:type="auto"/>
            <w:tcBorders>
              <w:top w:val="nil"/>
              <w:left w:val="nil"/>
              <w:bottom w:val="single" w:sz="8" w:space="0" w:color="000000"/>
              <w:right w:val="single" w:sz="8" w:space="0" w:color="000000"/>
            </w:tcBorders>
            <w:shd w:val="clear" w:color="auto" w:fill="auto"/>
            <w:vAlign w:val="center"/>
          </w:tcPr>
          <w:p w:rsidR="003E0EB4" w:rsidRDefault="003E0EB4" w:rsidP="003E0EB4">
            <w:pPr>
              <w:spacing w:after="0"/>
              <w:jc w:val="center"/>
              <w:rPr>
                <w:rFonts w:ascii="Calibri" w:hAnsi="Calibri" w:cs="Calibri"/>
                <w:color w:val="44546A"/>
                <w:sz w:val="16"/>
                <w:szCs w:val="16"/>
              </w:rPr>
            </w:pPr>
            <w:r>
              <w:rPr>
                <w:rFonts w:ascii="Calibri" w:hAnsi="Calibri" w:cs="Calibri"/>
                <w:color w:val="44546A"/>
                <w:sz w:val="16"/>
                <w:szCs w:val="16"/>
              </w:rPr>
              <w:t>4,5</w:t>
            </w:r>
          </w:p>
        </w:tc>
        <w:tc>
          <w:tcPr>
            <w:tcW w:w="0" w:type="auto"/>
            <w:tcBorders>
              <w:top w:val="nil"/>
              <w:left w:val="nil"/>
              <w:bottom w:val="single" w:sz="8" w:space="0" w:color="000000"/>
              <w:right w:val="single" w:sz="8" w:space="0" w:color="000000"/>
            </w:tcBorders>
            <w:shd w:val="clear" w:color="auto" w:fill="auto"/>
            <w:vAlign w:val="center"/>
          </w:tcPr>
          <w:p w:rsidR="003E0EB4" w:rsidRDefault="003E0EB4" w:rsidP="003E0EB4">
            <w:pPr>
              <w:spacing w:after="0"/>
              <w:jc w:val="center"/>
              <w:rPr>
                <w:rFonts w:ascii="Calibri" w:hAnsi="Calibri" w:cs="Calibri"/>
                <w:color w:val="000000"/>
                <w:sz w:val="16"/>
                <w:szCs w:val="16"/>
              </w:rPr>
            </w:pPr>
            <w:r>
              <w:rPr>
                <w:rFonts w:ascii="Calibri" w:hAnsi="Calibri" w:cs="Calibri"/>
                <w:color w:val="000000"/>
                <w:sz w:val="16"/>
                <w:szCs w:val="16"/>
              </w:rPr>
              <w:t>27,94%</w:t>
            </w:r>
          </w:p>
        </w:tc>
      </w:tr>
      <w:tr w:rsidR="003E0EB4" w:rsidRPr="007F35D7" w:rsidTr="009E7F39">
        <w:trPr>
          <w:trHeight w:val="285"/>
        </w:trPr>
        <w:tc>
          <w:tcPr>
            <w:tcW w:w="0" w:type="auto"/>
            <w:tcBorders>
              <w:top w:val="single" w:sz="3" w:space="0" w:color="000000"/>
              <w:left w:val="single" w:sz="3" w:space="0" w:color="000000"/>
              <w:bottom w:val="single" w:sz="3" w:space="0" w:color="000000"/>
              <w:right w:val="single" w:sz="3" w:space="0" w:color="000000"/>
            </w:tcBorders>
            <w:vAlign w:val="center"/>
          </w:tcPr>
          <w:p w:rsidR="003E0EB4" w:rsidRPr="007F35D7" w:rsidRDefault="003E0EB4" w:rsidP="003E0EB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REUNIONES CON DEPARTAMENTO DE ORIENTACIÓN/ EOE</w:t>
            </w:r>
          </w:p>
        </w:tc>
        <w:tc>
          <w:tcPr>
            <w:tcW w:w="0" w:type="auto"/>
            <w:tcBorders>
              <w:top w:val="nil"/>
              <w:left w:val="nil"/>
              <w:bottom w:val="single" w:sz="8" w:space="0" w:color="000000"/>
              <w:right w:val="single" w:sz="8" w:space="0" w:color="000000"/>
            </w:tcBorders>
            <w:shd w:val="clear" w:color="auto" w:fill="auto"/>
            <w:vAlign w:val="center"/>
          </w:tcPr>
          <w:p w:rsidR="003E0EB4" w:rsidRDefault="003E0EB4" w:rsidP="003E0EB4">
            <w:pPr>
              <w:spacing w:after="0"/>
              <w:jc w:val="center"/>
              <w:rPr>
                <w:rFonts w:ascii="Calibri" w:hAnsi="Calibri" w:cs="Calibri"/>
                <w:color w:val="44546A"/>
                <w:sz w:val="16"/>
                <w:szCs w:val="16"/>
              </w:rPr>
            </w:pPr>
            <w:r>
              <w:rPr>
                <w:rFonts w:ascii="Calibri" w:hAnsi="Calibri" w:cs="Calibri"/>
                <w:color w:val="44546A"/>
                <w:sz w:val="16"/>
                <w:szCs w:val="16"/>
              </w:rPr>
              <w:t>1825</w:t>
            </w:r>
          </w:p>
        </w:tc>
        <w:tc>
          <w:tcPr>
            <w:tcW w:w="0" w:type="auto"/>
            <w:tcBorders>
              <w:top w:val="nil"/>
              <w:left w:val="nil"/>
              <w:bottom w:val="single" w:sz="8" w:space="0" w:color="000000"/>
              <w:right w:val="single" w:sz="8" w:space="0" w:color="000000"/>
            </w:tcBorders>
            <w:shd w:val="clear" w:color="auto" w:fill="auto"/>
            <w:vAlign w:val="center"/>
          </w:tcPr>
          <w:p w:rsidR="003E0EB4" w:rsidRDefault="003E0EB4" w:rsidP="003E0EB4">
            <w:pPr>
              <w:spacing w:after="0"/>
              <w:jc w:val="center"/>
              <w:rPr>
                <w:rFonts w:ascii="Calibri" w:hAnsi="Calibri" w:cs="Calibri"/>
                <w:color w:val="44546A"/>
                <w:sz w:val="16"/>
                <w:szCs w:val="16"/>
              </w:rPr>
            </w:pPr>
            <w:r>
              <w:rPr>
                <w:rFonts w:ascii="Calibri" w:hAnsi="Calibri" w:cs="Calibri"/>
                <w:color w:val="44546A"/>
                <w:sz w:val="16"/>
                <w:szCs w:val="16"/>
              </w:rPr>
              <w:t>66</w:t>
            </w:r>
          </w:p>
        </w:tc>
        <w:tc>
          <w:tcPr>
            <w:tcW w:w="0" w:type="auto"/>
            <w:tcBorders>
              <w:top w:val="nil"/>
              <w:left w:val="nil"/>
              <w:bottom w:val="single" w:sz="8" w:space="0" w:color="000000"/>
              <w:right w:val="single" w:sz="8" w:space="0" w:color="000000"/>
            </w:tcBorders>
            <w:shd w:val="clear" w:color="auto" w:fill="auto"/>
            <w:vAlign w:val="center"/>
          </w:tcPr>
          <w:p w:rsidR="003E0EB4" w:rsidRDefault="003E0EB4" w:rsidP="003E0EB4">
            <w:pPr>
              <w:spacing w:after="0"/>
              <w:jc w:val="center"/>
              <w:rPr>
                <w:rFonts w:ascii="Calibri" w:hAnsi="Calibri" w:cs="Calibri"/>
                <w:color w:val="44546A"/>
                <w:sz w:val="16"/>
                <w:szCs w:val="16"/>
              </w:rPr>
            </w:pPr>
            <w:r>
              <w:rPr>
                <w:rFonts w:ascii="Calibri" w:hAnsi="Calibri" w:cs="Calibri"/>
                <w:color w:val="44546A"/>
                <w:sz w:val="16"/>
                <w:szCs w:val="16"/>
              </w:rPr>
              <w:t>27,7</w:t>
            </w:r>
          </w:p>
        </w:tc>
        <w:tc>
          <w:tcPr>
            <w:tcW w:w="0" w:type="auto"/>
            <w:tcBorders>
              <w:top w:val="nil"/>
              <w:left w:val="nil"/>
              <w:bottom w:val="single" w:sz="8" w:space="0" w:color="000000"/>
              <w:right w:val="single" w:sz="8" w:space="0" w:color="000000"/>
            </w:tcBorders>
            <w:shd w:val="clear" w:color="auto" w:fill="auto"/>
            <w:vAlign w:val="center"/>
          </w:tcPr>
          <w:p w:rsidR="003E0EB4" w:rsidRDefault="003E0EB4" w:rsidP="003E0EB4">
            <w:pPr>
              <w:spacing w:after="0"/>
              <w:jc w:val="center"/>
              <w:rPr>
                <w:rFonts w:ascii="Calibri" w:hAnsi="Calibri" w:cs="Calibri"/>
                <w:color w:val="000000"/>
                <w:sz w:val="16"/>
                <w:szCs w:val="16"/>
              </w:rPr>
            </w:pPr>
            <w:r>
              <w:rPr>
                <w:rFonts w:ascii="Calibri" w:hAnsi="Calibri" w:cs="Calibri"/>
                <w:color w:val="000000"/>
                <w:sz w:val="16"/>
                <w:szCs w:val="16"/>
              </w:rPr>
              <w:t>97,06%</w:t>
            </w:r>
          </w:p>
        </w:tc>
      </w:tr>
      <w:tr w:rsidR="003E0EB4" w:rsidRPr="007F35D7" w:rsidTr="009E7F39">
        <w:trPr>
          <w:trHeight w:val="285"/>
        </w:trPr>
        <w:tc>
          <w:tcPr>
            <w:tcW w:w="0" w:type="auto"/>
            <w:tcBorders>
              <w:top w:val="single" w:sz="3" w:space="0" w:color="000000"/>
              <w:left w:val="single" w:sz="3" w:space="0" w:color="000000"/>
              <w:bottom w:val="single" w:sz="3" w:space="0" w:color="000000"/>
              <w:right w:val="single" w:sz="3" w:space="0" w:color="000000"/>
            </w:tcBorders>
            <w:vAlign w:val="center"/>
          </w:tcPr>
          <w:p w:rsidR="003E0EB4" w:rsidRPr="007F35D7" w:rsidRDefault="003E0EB4" w:rsidP="003E0EB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REUNIONES DE EQUIPO DOCENTE RESPONSABLE</w:t>
            </w:r>
          </w:p>
        </w:tc>
        <w:tc>
          <w:tcPr>
            <w:tcW w:w="0" w:type="auto"/>
            <w:tcBorders>
              <w:top w:val="nil"/>
              <w:left w:val="nil"/>
              <w:bottom w:val="single" w:sz="8" w:space="0" w:color="000000"/>
              <w:right w:val="single" w:sz="8" w:space="0" w:color="000000"/>
            </w:tcBorders>
            <w:shd w:val="clear" w:color="auto" w:fill="auto"/>
            <w:vAlign w:val="center"/>
          </w:tcPr>
          <w:p w:rsidR="003E0EB4" w:rsidRDefault="003E0EB4" w:rsidP="003E0EB4">
            <w:pPr>
              <w:spacing w:after="0"/>
              <w:jc w:val="center"/>
              <w:rPr>
                <w:rFonts w:ascii="Calibri" w:hAnsi="Calibri" w:cs="Calibri"/>
                <w:color w:val="44546A"/>
                <w:sz w:val="16"/>
                <w:szCs w:val="16"/>
              </w:rPr>
            </w:pPr>
            <w:r>
              <w:rPr>
                <w:rFonts w:ascii="Calibri" w:hAnsi="Calibri" w:cs="Calibri"/>
                <w:color w:val="44546A"/>
                <w:sz w:val="16"/>
                <w:szCs w:val="16"/>
              </w:rPr>
              <w:t>1758</w:t>
            </w:r>
          </w:p>
        </w:tc>
        <w:tc>
          <w:tcPr>
            <w:tcW w:w="0" w:type="auto"/>
            <w:tcBorders>
              <w:top w:val="nil"/>
              <w:left w:val="nil"/>
              <w:bottom w:val="single" w:sz="8" w:space="0" w:color="000000"/>
              <w:right w:val="single" w:sz="8" w:space="0" w:color="000000"/>
            </w:tcBorders>
            <w:shd w:val="clear" w:color="auto" w:fill="auto"/>
            <w:vAlign w:val="center"/>
          </w:tcPr>
          <w:p w:rsidR="003E0EB4" w:rsidRDefault="003E0EB4" w:rsidP="003E0EB4">
            <w:pPr>
              <w:spacing w:after="0"/>
              <w:jc w:val="center"/>
              <w:rPr>
                <w:rFonts w:ascii="Calibri" w:hAnsi="Calibri" w:cs="Calibri"/>
                <w:color w:val="44546A"/>
                <w:sz w:val="16"/>
                <w:szCs w:val="16"/>
              </w:rPr>
            </w:pPr>
            <w:r>
              <w:rPr>
                <w:rFonts w:ascii="Calibri" w:hAnsi="Calibri" w:cs="Calibri"/>
                <w:color w:val="44546A"/>
                <w:sz w:val="16"/>
                <w:szCs w:val="16"/>
              </w:rPr>
              <w:t>67</w:t>
            </w:r>
          </w:p>
        </w:tc>
        <w:tc>
          <w:tcPr>
            <w:tcW w:w="0" w:type="auto"/>
            <w:tcBorders>
              <w:top w:val="nil"/>
              <w:left w:val="nil"/>
              <w:bottom w:val="single" w:sz="8" w:space="0" w:color="000000"/>
              <w:right w:val="single" w:sz="8" w:space="0" w:color="000000"/>
            </w:tcBorders>
            <w:shd w:val="clear" w:color="auto" w:fill="auto"/>
            <w:vAlign w:val="center"/>
          </w:tcPr>
          <w:p w:rsidR="003E0EB4" w:rsidRDefault="003E0EB4" w:rsidP="003E0EB4">
            <w:pPr>
              <w:spacing w:after="0"/>
              <w:jc w:val="center"/>
              <w:rPr>
                <w:rFonts w:ascii="Calibri" w:hAnsi="Calibri" w:cs="Calibri"/>
                <w:color w:val="44546A"/>
                <w:sz w:val="16"/>
                <w:szCs w:val="16"/>
              </w:rPr>
            </w:pPr>
            <w:r>
              <w:rPr>
                <w:rFonts w:ascii="Calibri" w:hAnsi="Calibri" w:cs="Calibri"/>
                <w:color w:val="44546A"/>
                <w:sz w:val="16"/>
                <w:szCs w:val="16"/>
              </w:rPr>
              <w:t>26,2</w:t>
            </w:r>
          </w:p>
        </w:tc>
        <w:tc>
          <w:tcPr>
            <w:tcW w:w="0" w:type="auto"/>
            <w:tcBorders>
              <w:top w:val="nil"/>
              <w:left w:val="nil"/>
              <w:bottom w:val="single" w:sz="8" w:space="0" w:color="000000"/>
              <w:right w:val="single" w:sz="8" w:space="0" w:color="000000"/>
            </w:tcBorders>
            <w:shd w:val="clear" w:color="auto" w:fill="auto"/>
            <w:vAlign w:val="center"/>
          </w:tcPr>
          <w:p w:rsidR="003E0EB4" w:rsidRDefault="003E0EB4" w:rsidP="003E0EB4">
            <w:pPr>
              <w:spacing w:after="0"/>
              <w:jc w:val="center"/>
              <w:rPr>
                <w:rFonts w:ascii="Calibri" w:hAnsi="Calibri" w:cs="Calibri"/>
                <w:color w:val="000000"/>
                <w:sz w:val="16"/>
                <w:szCs w:val="16"/>
              </w:rPr>
            </w:pPr>
            <w:r>
              <w:rPr>
                <w:rFonts w:ascii="Calibri" w:hAnsi="Calibri" w:cs="Calibri"/>
                <w:color w:val="000000"/>
                <w:sz w:val="16"/>
                <w:szCs w:val="16"/>
              </w:rPr>
              <w:t>98,53%</w:t>
            </w:r>
          </w:p>
        </w:tc>
      </w:tr>
    </w:tbl>
    <w:p w:rsidR="00AF2A9E" w:rsidRPr="007F35D7" w:rsidRDefault="00AF2A9E" w:rsidP="00254C49">
      <w:pPr>
        <w:autoSpaceDE w:val="0"/>
        <w:autoSpaceDN w:val="0"/>
        <w:adjustRightInd w:val="0"/>
        <w:spacing w:before="240" w:after="240" w:line="240" w:lineRule="auto"/>
        <w:jc w:val="both"/>
        <w:rPr>
          <w:rFonts w:cs="Verdana"/>
          <w:sz w:val="16"/>
          <w:szCs w:val="16"/>
          <w:lang w:val="es"/>
        </w:rPr>
      </w:pPr>
    </w:p>
    <w:tbl>
      <w:tblPr>
        <w:tblpPr w:leftFromText="141" w:rightFromText="141" w:vertAnchor="text" w:tblpX="-87" w:tblpY="1"/>
        <w:tblOverlap w:val="never"/>
        <w:tblW w:w="8785" w:type="dxa"/>
        <w:tblLayout w:type="fixed"/>
        <w:tblCellMar>
          <w:left w:w="70" w:type="dxa"/>
          <w:right w:w="70" w:type="dxa"/>
        </w:tblCellMar>
        <w:tblLook w:val="0000" w:firstRow="0" w:lastRow="0" w:firstColumn="0" w:lastColumn="0" w:noHBand="0" w:noVBand="0"/>
      </w:tblPr>
      <w:tblGrid>
        <w:gridCol w:w="4103"/>
        <w:gridCol w:w="851"/>
        <w:gridCol w:w="708"/>
        <w:gridCol w:w="713"/>
        <w:gridCol w:w="567"/>
        <w:gridCol w:w="709"/>
        <w:gridCol w:w="567"/>
        <w:gridCol w:w="567"/>
      </w:tblGrid>
      <w:tr w:rsidR="00E03006" w:rsidRPr="007F35D7" w:rsidTr="00E03006">
        <w:trPr>
          <w:trHeight w:val="171"/>
        </w:trPr>
        <w:tc>
          <w:tcPr>
            <w:tcW w:w="4103" w:type="dxa"/>
            <w:tcBorders>
              <w:top w:val="single" w:sz="3" w:space="0" w:color="000000"/>
              <w:left w:val="single" w:sz="3" w:space="0" w:color="000000"/>
              <w:bottom w:val="single" w:sz="3" w:space="0" w:color="000000"/>
              <w:right w:val="single" w:sz="3" w:space="0" w:color="000000"/>
            </w:tcBorders>
            <w:shd w:val="clear" w:color="auto" w:fill="9BBB59"/>
            <w:vAlign w:val="bottom"/>
          </w:tcPr>
          <w:p w:rsidR="00E03006" w:rsidRPr="007F35D7" w:rsidRDefault="00E03006" w:rsidP="00A77C22">
            <w:pPr>
              <w:autoSpaceDE w:val="0"/>
              <w:autoSpaceDN w:val="0"/>
              <w:adjustRightInd w:val="0"/>
              <w:spacing w:after="0" w:line="240" w:lineRule="auto"/>
              <w:rPr>
                <w:rFonts w:cs="Calibri"/>
                <w:sz w:val="16"/>
                <w:szCs w:val="16"/>
                <w:lang w:val="es"/>
              </w:rPr>
            </w:pPr>
            <w:r w:rsidRPr="007F35D7">
              <w:rPr>
                <w:rFonts w:cs="Segoe UI"/>
                <w:b/>
                <w:bCs/>
                <w:color w:val="FFFFFF"/>
                <w:sz w:val="16"/>
                <w:szCs w:val="16"/>
                <w:lang w:val="es"/>
              </w:rPr>
              <w:t>ORGANIZACIÓN Y DESARROLLO. HISTÓRICO</w:t>
            </w:r>
          </w:p>
        </w:tc>
        <w:tc>
          <w:tcPr>
            <w:tcW w:w="851" w:type="dxa"/>
            <w:tcBorders>
              <w:top w:val="single" w:sz="3" w:space="0" w:color="000000"/>
              <w:left w:val="single" w:sz="3" w:space="0" w:color="000000"/>
              <w:bottom w:val="single" w:sz="3" w:space="0" w:color="000000"/>
              <w:right w:val="single" w:sz="3" w:space="0" w:color="000000"/>
            </w:tcBorders>
            <w:shd w:val="clear" w:color="auto" w:fill="215868"/>
            <w:vAlign w:val="bottom"/>
          </w:tcPr>
          <w:p w:rsidR="00E03006" w:rsidRPr="007F35D7" w:rsidRDefault="00E03006" w:rsidP="00A77C22">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13-14</w:t>
            </w:r>
          </w:p>
        </w:tc>
        <w:tc>
          <w:tcPr>
            <w:tcW w:w="708" w:type="dxa"/>
            <w:tcBorders>
              <w:top w:val="single" w:sz="3" w:space="0" w:color="000000"/>
              <w:left w:val="single" w:sz="3" w:space="0" w:color="000000"/>
              <w:bottom w:val="single" w:sz="3" w:space="0" w:color="000000"/>
              <w:right w:val="single" w:sz="3" w:space="0" w:color="000000"/>
            </w:tcBorders>
            <w:shd w:val="clear" w:color="auto" w:fill="215868"/>
          </w:tcPr>
          <w:p w:rsidR="00E03006" w:rsidRPr="007F35D7" w:rsidRDefault="00E03006" w:rsidP="00A77C22">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14-15</w:t>
            </w:r>
          </w:p>
        </w:tc>
        <w:tc>
          <w:tcPr>
            <w:tcW w:w="713" w:type="dxa"/>
            <w:tcBorders>
              <w:top w:val="single" w:sz="3" w:space="0" w:color="000000"/>
              <w:left w:val="single" w:sz="3" w:space="0" w:color="000000"/>
              <w:bottom w:val="single" w:sz="3" w:space="0" w:color="000000"/>
              <w:right w:val="single" w:sz="3" w:space="0" w:color="000000"/>
            </w:tcBorders>
            <w:shd w:val="clear" w:color="auto" w:fill="215868"/>
          </w:tcPr>
          <w:p w:rsidR="00E03006" w:rsidRPr="007F35D7" w:rsidRDefault="00E03006" w:rsidP="00A77C22">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15-16</w:t>
            </w:r>
          </w:p>
        </w:tc>
        <w:tc>
          <w:tcPr>
            <w:tcW w:w="567" w:type="dxa"/>
            <w:tcBorders>
              <w:top w:val="single" w:sz="3" w:space="0" w:color="000000"/>
              <w:left w:val="single" w:sz="3" w:space="0" w:color="000000"/>
              <w:bottom w:val="single" w:sz="3" w:space="0" w:color="000000"/>
              <w:right w:val="single" w:sz="3" w:space="0" w:color="000000"/>
            </w:tcBorders>
            <w:shd w:val="clear" w:color="auto" w:fill="215868"/>
          </w:tcPr>
          <w:p w:rsidR="00E03006" w:rsidRPr="007F35D7" w:rsidRDefault="00E03006" w:rsidP="00A77C22">
            <w:pPr>
              <w:autoSpaceDE w:val="0"/>
              <w:autoSpaceDN w:val="0"/>
              <w:adjustRightInd w:val="0"/>
              <w:spacing w:after="0" w:line="240" w:lineRule="auto"/>
              <w:jc w:val="center"/>
              <w:rPr>
                <w:rFonts w:cs="Segoe UI"/>
                <w:b/>
                <w:bCs/>
                <w:color w:val="FFFFFF"/>
                <w:sz w:val="16"/>
                <w:szCs w:val="16"/>
                <w:lang w:val="es"/>
              </w:rPr>
            </w:pPr>
            <w:r w:rsidRPr="007F35D7">
              <w:rPr>
                <w:rFonts w:cs="Segoe UI"/>
                <w:b/>
                <w:bCs/>
                <w:color w:val="FFFFFF"/>
                <w:sz w:val="16"/>
                <w:szCs w:val="16"/>
                <w:lang w:val="es"/>
              </w:rPr>
              <w:t>16-17</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E03006" w:rsidRPr="007F35D7" w:rsidRDefault="00E03006" w:rsidP="00A77C22">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17-18</w:t>
            </w:r>
          </w:p>
        </w:tc>
        <w:tc>
          <w:tcPr>
            <w:tcW w:w="567" w:type="dxa"/>
            <w:tcBorders>
              <w:top w:val="single" w:sz="3" w:space="0" w:color="000000"/>
              <w:left w:val="single" w:sz="3" w:space="0" w:color="000000"/>
              <w:bottom w:val="single" w:sz="3" w:space="0" w:color="000000"/>
              <w:right w:val="single" w:sz="3" w:space="0" w:color="000000"/>
            </w:tcBorders>
            <w:shd w:val="clear" w:color="auto" w:fill="215868"/>
          </w:tcPr>
          <w:p w:rsidR="00E03006" w:rsidRPr="007F35D7" w:rsidRDefault="00E03006" w:rsidP="00A77C22">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18-19</w:t>
            </w:r>
          </w:p>
        </w:tc>
        <w:tc>
          <w:tcPr>
            <w:tcW w:w="567" w:type="dxa"/>
            <w:tcBorders>
              <w:top w:val="single" w:sz="3" w:space="0" w:color="000000"/>
              <w:left w:val="single" w:sz="3" w:space="0" w:color="000000"/>
              <w:bottom w:val="single" w:sz="3" w:space="0" w:color="000000"/>
              <w:right w:val="single" w:sz="3" w:space="0" w:color="000000"/>
            </w:tcBorders>
            <w:shd w:val="clear" w:color="auto" w:fill="215868"/>
          </w:tcPr>
          <w:p w:rsidR="00E03006" w:rsidRPr="007F35D7" w:rsidRDefault="00E03006" w:rsidP="00A77C22">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Var.</w:t>
            </w:r>
          </w:p>
        </w:tc>
      </w:tr>
      <w:tr w:rsidR="00E03006" w:rsidRPr="007F35D7" w:rsidTr="003E0EB4">
        <w:trPr>
          <w:trHeight w:val="171"/>
        </w:trPr>
        <w:tc>
          <w:tcPr>
            <w:tcW w:w="4103" w:type="dxa"/>
            <w:tcBorders>
              <w:top w:val="single" w:sz="3" w:space="0" w:color="000000"/>
              <w:left w:val="single" w:sz="3" w:space="0" w:color="000000"/>
              <w:bottom w:val="single" w:sz="3" w:space="0" w:color="000000"/>
              <w:right w:val="single" w:sz="3" w:space="0" w:color="000000"/>
            </w:tcBorders>
            <w:vAlign w:val="bottom"/>
          </w:tcPr>
          <w:p w:rsidR="00E03006" w:rsidRPr="007F35D7" w:rsidRDefault="00E03006" w:rsidP="00012203">
            <w:pPr>
              <w:autoSpaceDE w:val="0"/>
              <w:autoSpaceDN w:val="0"/>
              <w:adjustRightInd w:val="0"/>
              <w:spacing w:after="0" w:line="240" w:lineRule="auto"/>
              <w:rPr>
                <w:rFonts w:cs="Calibri"/>
                <w:sz w:val="16"/>
                <w:szCs w:val="16"/>
                <w:lang w:val="es"/>
              </w:rPr>
            </w:pPr>
            <w:r w:rsidRPr="007F35D7">
              <w:rPr>
                <w:rFonts w:cs="Segoe UI"/>
                <w:sz w:val="16"/>
                <w:szCs w:val="16"/>
                <w:lang w:val="es"/>
              </w:rPr>
              <w:t>ACCIONES FORMATIVAS RELACIONADAS CON LA MEDIDA</w:t>
            </w:r>
            <w:r>
              <w:rPr>
                <w:rFonts w:cs="Segoe UI"/>
                <w:sz w:val="16"/>
                <w:szCs w:val="16"/>
                <w:lang w:val="es"/>
              </w:rPr>
              <w:t xml:space="preserve"> </w:t>
            </w:r>
            <w:r w:rsidRPr="007F35D7">
              <w:rPr>
                <w:rFonts w:cs="Segoe UI"/>
                <w:sz w:val="16"/>
                <w:szCs w:val="16"/>
                <w:lang w:val="es"/>
              </w:rPr>
              <w:t>DESARROLLADAS CON EL PROFESORADO EN EL CENTRO</w:t>
            </w:r>
          </w:p>
        </w:tc>
        <w:tc>
          <w:tcPr>
            <w:tcW w:w="851" w:type="dxa"/>
            <w:tcBorders>
              <w:top w:val="single" w:sz="3" w:space="0" w:color="000000"/>
              <w:left w:val="single" w:sz="3" w:space="0" w:color="000000"/>
              <w:bottom w:val="single" w:sz="3" w:space="0" w:color="000000"/>
              <w:right w:val="single" w:sz="3" w:space="0" w:color="000000"/>
            </w:tcBorders>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95</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82</w:t>
            </w:r>
          </w:p>
        </w:tc>
        <w:tc>
          <w:tcPr>
            <w:tcW w:w="71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33</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32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9E7F39" w:rsidRDefault="00E03006" w:rsidP="009E7F39">
            <w:pPr>
              <w:spacing w:after="0"/>
              <w:jc w:val="center"/>
              <w:rPr>
                <w:rFonts w:ascii="Calibri" w:hAnsi="Calibri" w:cs="Segoe UI"/>
                <w:color w:val="000000" w:themeColor="text1"/>
                <w:sz w:val="16"/>
                <w:szCs w:val="16"/>
              </w:rPr>
            </w:pPr>
            <w:r>
              <w:rPr>
                <w:rFonts w:ascii="Calibri" w:hAnsi="Calibri" w:cs="Segoe UI"/>
                <w:color w:val="000000" w:themeColor="text1"/>
                <w:sz w:val="16"/>
                <w:szCs w:val="16"/>
              </w:rPr>
              <w:t>31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Default="003E0EB4" w:rsidP="003E0EB4">
            <w:pPr>
              <w:spacing w:after="0"/>
              <w:jc w:val="center"/>
              <w:rPr>
                <w:rFonts w:cs="Segoe UI"/>
                <w:color w:val="000000" w:themeColor="text1"/>
                <w:sz w:val="16"/>
                <w:szCs w:val="16"/>
                <w:lang w:val="es-ES"/>
              </w:rPr>
            </w:pPr>
            <w:r>
              <w:rPr>
                <w:rFonts w:cs="Segoe UI"/>
                <w:color w:val="000000" w:themeColor="text1"/>
                <w:sz w:val="16"/>
                <w:szCs w:val="16"/>
                <w:lang w:val="es-ES"/>
              </w:rPr>
              <w:t>53</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3E0EB4" w:rsidP="009E7F39">
            <w:pPr>
              <w:spacing w:after="0"/>
              <w:jc w:val="center"/>
              <w:rPr>
                <w:rFonts w:cs="Segoe UI"/>
                <w:color w:val="000000" w:themeColor="text1"/>
                <w:sz w:val="16"/>
                <w:szCs w:val="16"/>
              </w:rPr>
            </w:pPr>
            <w:r>
              <w:rPr>
                <w:rFonts w:cs="Segoe UI"/>
                <w:color w:val="000000" w:themeColor="text1"/>
                <w:sz w:val="16"/>
                <w:szCs w:val="16"/>
                <w:lang w:val="es-ES"/>
              </w:rPr>
              <w:t>22</w:t>
            </w:r>
          </w:p>
        </w:tc>
      </w:tr>
      <w:tr w:rsidR="00E03006" w:rsidRPr="007F35D7" w:rsidTr="003E0EB4">
        <w:trPr>
          <w:trHeight w:val="171"/>
        </w:trPr>
        <w:tc>
          <w:tcPr>
            <w:tcW w:w="4103" w:type="dxa"/>
            <w:tcBorders>
              <w:top w:val="single" w:sz="3" w:space="0" w:color="000000"/>
              <w:left w:val="single" w:sz="3" w:space="0" w:color="000000"/>
              <w:bottom w:val="single" w:sz="3" w:space="0" w:color="000000"/>
              <w:right w:val="single" w:sz="3" w:space="0" w:color="000000"/>
            </w:tcBorders>
            <w:vAlign w:val="bottom"/>
          </w:tcPr>
          <w:p w:rsidR="00E03006" w:rsidRPr="007F35D7" w:rsidRDefault="00E03006" w:rsidP="00012203">
            <w:pPr>
              <w:autoSpaceDE w:val="0"/>
              <w:autoSpaceDN w:val="0"/>
              <w:adjustRightInd w:val="0"/>
              <w:spacing w:after="0" w:line="240" w:lineRule="auto"/>
              <w:rPr>
                <w:rFonts w:cs="Calibri"/>
                <w:sz w:val="16"/>
                <w:szCs w:val="16"/>
                <w:lang w:val="es"/>
              </w:rPr>
            </w:pPr>
            <w:r w:rsidRPr="007F35D7">
              <w:rPr>
                <w:rFonts w:cs="Segoe UI"/>
                <w:sz w:val="16"/>
                <w:szCs w:val="16"/>
                <w:lang w:val="es"/>
              </w:rPr>
              <w:t>CENTROS EN LOS QUE SE HAN REALIZADO ACCIONES FORMATIVAS RELACIONADAS CON LA MEDIDA</w:t>
            </w:r>
            <w:r>
              <w:rPr>
                <w:rFonts w:cs="Segoe UI"/>
                <w:sz w:val="16"/>
                <w:szCs w:val="16"/>
                <w:lang w:val="es"/>
              </w:rPr>
              <w:t xml:space="preserve"> </w:t>
            </w:r>
            <w:r w:rsidRPr="007F35D7">
              <w:rPr>
                <w:rFonts w:cs="Segoe UI"/>
                <w:sz w:val="16"/>
                <w:szCs w:val="16"/>
                <w:lang w:val="es"/>
              </w:rPr>
              <w:t>DESARROLLADA CON EL PROFESORADO EN EL CENTRO</w:t>
            </w:r>
          </w:p>
        </w:tc>
        <w:tc>
          <w:tcPr>
            <w:tcW w:w="851" w:type="dxa"/>
            <w:tcBorders>
              <w:top w:val="single" w:sz="3" w:space="0" w:color="000000"/>
              <w:left w:val="single" w:sz="3" w:space="0" w:color="000000"/>
              <w:bottom w:val="single" w:sz="3" w:space="0" w:color="000000"/>
              <w:right w:val="single" w:sz="3" w:space="0" w:color="000000"/>
            </w:tcBorders>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32</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29</w:t>
            </w:r>
          </w:p>
        </w:tc>
        <w:tc>
          <w:tcPr>
            <w:tcW w:w="71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18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9E7F39" w:rsidRDefault="00E03006" w:rsidP="009E7F39">
            <w:pPr>
              <w:spacing w:after="0"/>
              <w:jc w:val="center"/>
              <w:rPr>
                <w:rFonts w:ascii="Calibri" w:hAnsi="Calibri" w:cs="Segoe UI"/>
                <w:color w:val="000000" w:themeColor="text1"/>
                <w:sz w:val="16"/>
                <w:szCs w:val="16"/>
              </w:rPr>
            </w:pPr>
            <w:r>
              <w:rPr>
                <w:rFonts w:ascii="Calibri" w:hAnsi="Calibri" w:cs="Segoe UI"/>
                <w:color w:val="000000" w:themeColor="text1"/>
                <w:sz w:val="16"/>
                <w:szCs w:val="16"/>
              </w:rPr>
              <w:t>12</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Default="003E0EB4" w:rsidP="003E0EB4">
            <w:pPr>
              <w:spacing w:after="0"/>
              <w:jc w:val="center"/>
              <w:rPr>
                <w:rFonts w:cs="Segoe UI"/>
                <w:color w:val="000000" w:themeColor="text1"/>
                <w:sz w:val="16"/>
                <w:szCs w:val="16"/>
                <w:lang w:val="es-ES"/>
              </w:rPr>
            </w:pPr>
            <w:r>
              <w:rPr>
                <w:rFonts w:cs="Segoe UI"/>
                <w:color w:val="000000" w:themeColor="text1"/>
                <w:sz w:val="16"/>
                <w:szCs w:val="16"/>
                <w:lang w:val="es-ES"/>
              </w:rPr>
              <w:t>19</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3E0EB4" w:rsidP="009E7F39">
            <w:pPr>
              <w:spacing w:after="0"/>
              <w:jc w:val="center"/>
              <w:rPr>
                <w:rFonts w:cs="Segoe UI"/>
                <w:color w:val="000000" w:themeColor="text1"/>
                <w:sz w:val="16"/>
                <w:szCs w:val="16"/>
                <w:lang w:val="es-ES"/>
              </w:rPr>
            </w:pPr>
            <w:r>
              <w:rPr>
                <w:rFonts w:cs="Segoe UI"/>
                <w:color w:val="000000" w:themeColor="text1"/>
                <w:sz w:val="16"/>
                <w:szCs w:val="16"/>
                <w:lang w:val="es-ES"/>
              </w:rPr>
              <w:t>7</w:t>
            </w:r>
          </w:p>
        </w:tc>
      </w:tr>
      <w:tr w:rsidR="00E03006" w:rsidRPr="007F35D7" w:rsidTr="003E0EB4">
        <w:trPr>
          <w:trHeight w:val="171"/>
        </w:trPr>
        <w:tc>
          <w:tcPr>
            <w:tcW w:w="4103" w:type="dxa"/>
            <w:tcBorders>
              <w:top w:val="single" w:sz="3" w:space="0" w:color="000000"/>
              <w:left w:val="single" w:sz="3" w:space="0" w:color="000000"/>
              <w:bottom w:val="single" w:sz="3" w:space="0" w:color="000000"/>
              <w:right w:val="single" w:sz="3" w:space="0" w:color="000000"/>
            </w:tcBorders>
            <w:vAlign w:val="bottom"/>
          </w:tcPr>
          <w:p w:rsidR="00E03006" w:rsidRPr="007F35D7" w:rsidRDefault="00E03006" w:rsidP="009E7F39">
            <w:pPr>
              <w:autoSpaceDE w:val="0"/>
              <w:autoSpaceDN w:val="0"/>
              <w:adjustRightInd w:val="0"/>
              <w:spacing w:after="0" w:line="240" w:lineRule="auto"/>
              <w:rPr>
                <w:rFonts w:cs="Calibri"/>
                <w:sz w:val="16"/>
                <w:szCs w:val="16"/>
                <w:lang w:val="es"/>
              </w:rPr>
            </w:pPr>
            <w:r w:rsidRPr="007F35D7">
              <w:rPr>
                <w:rFonts w:cs="Segoe UI"/>
                <w:sz w:val="16"/>
                <w:szCs w:val="16"/>
                <w:lang w:val="es"/>
              </w:rPr>
              <w:t>PROFESORADO QUE HA PARTICIPADO EN LAS SESIONES DE FORMACIÓN</w:t>
            </w:r>
          </w:p>
        </w:tc>
        <w:tc>
          <w:tcPr>
            <w:tcW w:w="851" w:type="dxa"/>
            <w:tcBorders>
              <w:top w:val="single" w:sz="3" w:space="0" w:color="000000"/>
              <w:left w:val="single" w:sz="3" w:space="0" w:color="000000"/>
              <w:bottom w:val="single" w:sz="3" w:space="0" w:color="000000"/>
              <w:right w:val="single" w:sz="3" w:space="0" w:color="000000"/>
            </w:tcBorders>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194</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113</w:t>
            </w:r>
          </w:p>
        </w:tc>
        <w:tc>
          <w:tcPr>
            <w:tcW w:w="71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114</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90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9E7F39" w:rsidRDefault="00E03006" w:rsidP="009E7F39">
            <w:pPr>
              <w:spacing w:after="0"/>
              <w:jc w:val="center"/>
              <w:rPr>
                <w:rFonts w:ascii="Calibri" w:hAnsi="Calibri" w:cs="Segoe UI"/>
                <w:color w:val="000000" w:themeColor="text1"/>
                <w:sz w:val="16"/>
                <w:szCs w:val="16"/>
              </w:rPr>
            </w:pPr>
            <w:r>
              <w:rPr>
                <w:rFonts w:ascii="Calibri" w:hAnsi="Calibri" w:cs="Segoe UI"/>
                <w:color w:val="000000" w:themeColor="text1"/>
                <w:sz w:val="16"/>
                <w:szCs w:val="16"/>
              </w:rPr>
              <w:t>68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3E0EB4" w:rsidP="003E0EB4">
            <w:pPr>
              <w:spacing w:after="0"/>
              <w:jc w:val="center"/>
              <w:rPr>
                <w:rFonts w:cs="Segoe UI"/>
                <w:color w:val="000000" w:themeColor="text1"/>
                <w:sz w:val="16"/>
                <w:szCs w:val="16"/>
                <w:lang w:val="es-ES"/>
              </w:rPr>
            </w:pPr>
            <w:r>
              <w:rPr>
                <w:rFonts w:cs="Segoe UI"/>
                <w:color w:val="000000" w:themeColor="text1"/>
                <w:sz w:val="16"/>
                <w:szCs w:val="16"/>
                <w:lang w:val="es-ES"/>
              </w:rPr>
              <w:t>86</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3E0EB4" w:rsidP="009E7F39">
            <w:pPr>
              <w:spacing w:after="0"/>
              <w:jc w:val="center"/>
              <w:rPr>
                <w:rFonts w:cs="Segoe UI"/>
                <w:color w:val="000000" w:themeColor="text1"/>
                <w:sz w:val="16"/>
                <w:szCs w:val="16"/>
                <w:lang w:val="es-ES"/>
              </w:rPr>
            </w:pPr>
            <w:r>
              <w:rPr>
                <w:rFonts w:cs="Segoe UI"/>
                <w:color w:val="000000" w:themeColor="text1"/>
                <w:sz w:val="16"/>
                <w:szCs w:val="16"/>
                <w:lang w:val="es-ES"/>
              </w:rPr>
              <w:t>22</w:t>
            </w:r>
          </w:p>
        </w:tc>
      </w:tr>
      <w:tr w:rsidR="00E03006" w:rsidRPr="007F35D7" w:rsidTr="003E0EB4">
        <w:trPr>
          <w:trHeight w:val="171"/>
        </w:trPr>
        <w:tc>
          <w:tcPr>
            <w:tcW w:w="4103" w:type="dxa"/>
            <w:tcBorders>
              <w:top w:val="single" w:sz="3" w:space="0" w:color="000000"/>
              <w:left w:val="single" w:sz="3" w:space="0" w:color="000000"/>
              <w:bottom w:val="single" w:sz="3" w:space="0" w:color="000000"/>
              <w:right w:val="single" w:sz="3" w:space="0" w:color="000000"/>
            </w:tcBorders>
            <w:vAlign w:val="bottom"/>
          </w:tcPr>
          <w:p w:rsidR="00E03006" w:rsidRPr="007F35D7" w:rsidRDefault="00E03006" w:rsidP="009E7F39">
            <w:pPr>
              <w:autoSpaceDE w:val="0"/>
              <w:autoSpaceDN w:val="0"/>
              <w:adjustRightInd w:val="0"/>
              <w:spacing w:after="0" w:line="240" w:lineRule="auto"/>
              <w:rPr>
                <w:rFonts w:cs="Calibri"/>
                <w:sz w:val="16"/>
                <w:szCs w:val="16"/>
                <w:lang w:val="es"/>
              </w:rPr>
            </w:pPr>
            <w:r w:rsidRPr="007F35D7">
              <w:rPr>
                <w:rFonts w:cs="Segoe UI"/>
                <w:sz w:val="16"/>
                <w:szCs w:val="16"/>
                <w:lang w:val="es"/>
              </w:rPr>
              <w:t>REUNIONES CON DEPARTAMENTO DE ORIENTACIÓN/ EOE</w:t>
            </w:r>
          </w:p>
        </w:tc>
        <w:tc>
          <w:tcPr>
            <w:tcW w:w="851" w:type="dxa"/>
            <w:tcBorders>
              <w:top w:val="single" w:sz="3" w:space="0" w:color="000000"/>
              <w:left w:val="single" w:sz="3" w:space="0" w:color="000000"/>
              <w:bottom w:val="single" w:sz="3" w:space="0" w:color="000000"/>
              <w:right w:val="single" w:sz="3" w:space="0" w:color="000000"/>
            </w:tcBorders>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1806</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1515</w:t>
            </w:r>
          </w:p>
        </w:tc>
        <w:tc>
          <w:tcPr>
            <w:tcW w:w="71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1857</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1818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9E7F39" w:rsidRDefault="00E03006" w:rsidP="009E7F39">
            <w:pPr>
              <w:spacing w:after="0"/>
              <w:jc w:val="center"/>
              <w:rPr>
                <w:rFonts w:ascii="Calibri" w:hAnsi="Calibri" w:cs="Segoe UI"/>
                <w:color w:val="000000" w:themeColor="text1"/>
                <w:sz w:val="16"/>
                <w:szCs w:val="16"/>
              </w:rPr>
            </w:pPr>
            <w:r>
              <w:rPr>
                <w:rFonts w:ascii="Calibri" w:hAnsi="Calibri" w:cs="Segoe UI"/>
                <w:color w:val="000000" w:themeColor="text1"/>
                <w:sz w:val="16"/>
                <w:szCs w:val="16"/>
              </w:rPr>
              <w:t>1776</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3E0EB4" w:rsidP="003E0EB4">
            <w:pPr>
              <w:spacing w:after="0"/>
              <w:jc w:val="center"/>
              <w:rPr>
                <w:rFonts w:cs="Segoe UI"/>
                <w:color w:val="000000" w:themeColor="text1"/>
                <w:sz w:val="16"/>
                <w:szCs w:val="16"/>
                <w:lang w:val="es-ES"/>
              </w:rPr>
            </w:pPr>
            <w:r>
              <w:rPr>
                <w:rFonts w:cs="Segoe UI"/>
                <w:color w:val="000000" w:themeColor="text1"/>
                <w:sz w:val="16"/>
                <w:szCs w:val="16"/>
                <w:lang w:val="es-ES"/>
              </w:rPr>
              <w:t>1825</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3E0EB4" w:rsidP="009E7F39">
            <w:pPr>
              <w:spacing w:after="0"/>
              <w:jc w:val="center"/>
              <w:rPr>
                <w:rFonts w:cs="Segoe UI"/>
                <w:color w:val="000000" w:themeColor="text1"/>
                <w:sz w:val="16"/>
                <w:szCs w:val="16"/>
                <w:lang w:val="es-ES"/>
              </w:rPr>
            </w:pPr>
            <w:r>
              <w:rPr>
                <w:rFonts w:cs="Segoe UI"/>
                <w:color w:val="000000" w:themeColor="text1"/>
                <w:sz w:val="16"/>
                <w:szCs w:val="16"/>
                <w:lang w:val="es-ES"/>
              </w:rPr>
              <w:t>49</w:t>
            </w:r>
          </w:p>
        </w:tc>
      </w:tr>
      <w:tr w:rsidR="00E03006" w:rsidRPr="007F35D7" w:rsidTr="003E0EB4">
        <w:trPr>
          <w:trHeight w:val="171"/>
        </w:trPr>
        <w:tc>
          <w:tcPr>
            <w:tcW w:w="4103" w:type="dxa"/>
            <w:tcBorders>
              <w:top w:val="single" w:sz="3" w:space="0" w:color="000000"/>
              <w:left w:val="single" w:sz="3" w:space="0" w:color="000000"/>
              <w:bottom w:val="single" w:sz="3" w:space="0" w:color="000000"/>
              <w:right w:val="single" w:sz="3" w:space="0" w:color="000000"/>
            </w:tcBorders>
            <w:vAlign w:val="bottom"/>
          </w:tcPr>
          <w:p w:rsidR="00E03006" w:rsidRPr="007F35D7" w:rsidRDefault="00E03006" w:rsidP="00012203">
            <w:pPr>
              <w:autoSpaceDE w:val="0"/>
              <w:autoSpaceDN w:val="0"/>
              <w:adjustRightInd w:val="0"/>
              <w:spacing w:after="0" w:line="240" w:lineRule="auto"/>
              <w:rPr>
                <w:rFonts w:cs="Calibri"/>
                <w:sz w:val="16"/>
                <w:szCs w:val="16"/>
                <w:lang w:val="es"/>
              </w:rPr>
            </w:pPr>
            <w:r w:rsidRPr="007F35D7">
              <w:rPr>
                <w:rFonts w:cs="Segoe UI"/>
                <w:sz w:val="16"/>
                <w:szCs w:val="16"/>
                <w:lang w:val="es"/>
              </w:rPr>
              <w:t>CENTROS QUE MANTIENEN REUNIONES</w:t>
            </w:r>
            <w:r>
              <w:rPr>
                <w:rFonts w:cs="Segoe UI"/>
                <w:sz w:val="16"/>
                <w:szCs w:val="16"/>
                <w:lang w:val="es"/>
              </w:rPr>
              <w:t xml:space="preserve"> </w:t>
            </w:r>
            <w:r w:rsidRPr="007F35D7">
              <w:rPr>
                <w:rFonts w:cs="Segoe UI"/>
                <w:sz w:val="16"/>
                <w:szCs w:val="16"/>
                <w:lang w:val="es"/>
              </w:rPr>
              <w:t>CON EL DEPARTAMENTO DE ORIENTACIÓN/EOE</w:t>
            </w:r>
          </w:p>
        </w:tc>
        <w:tc>
          <w:tcPr>
            <w:tcW w:w="851" w:type="dxa"/>
            <w:tcBorders>
              <w:top w:val="single" w:sz="3" w:space="0" w:color="000000"/>
              <w:left w:val="single" w:sz="3" w:space="0" w:color="000000"/>
              <w:bottom w:val="single" w:sz="3" w:space="0" w:color="000000"/>
              <w:right w:val="single" w:sz="3" w:space="0" w:color="000000"/>
            </w:tcBorders>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72</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65</w:t>
            </w:r>
          </w:p>
        </w:tc>
        <w:tc>
          <w:tcPr>
            <w:tcW w:w="71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67</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68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9E7F39" w:rsidRDefault="00E03006" w:rsidP="009E7F39">
            <w:pPr>
              <w:spacing w:after="0"/>
              <w:jc w:val="center"/>
              <w:rPr>
                <w:rFonts w:ascii="Calibri" w:hAnsi="Calibri" w:cs="Segoe UI"/>
                <w:color w:val="000000" w:themeColor="text1"/>
                <w:sz w:val="16"/>
                <w:szCs w:val="16"/>
              </w:rPr>
            </w:pPr>
            <w:r>
              <w:rPr>
                <w:rFonts w:ascii="Calibri" w:hAnsi="Calibri" w:cs="Segoe UI"/>
                <w:color w:val="000000" w:themeColor="text1"/>
                <w:sz w:val="16"/>
                <w:szCs w:val="16"/>
              </w:rPr>
              <w:t>68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Default="003E0EB4" w:rsidP="003E0EB4">
            <w:pPr>
              <w:spacing w:after="0"/>
              <w:jc w:val="center"/>
              <w:rPr>
                <w:rFonts w:cs="Segoe UI"/>
                <w:color w:val="000000" w:themeColor="text1"/>
                <w:sz w:val="16"/>
                <w:szCs w:val="16"/>
                <w:lang w:val="es-ES"/>
              </w:rPr>
            </w:pPr>
            <w:r>
              <w:rPr>
                <w:rFonts w:cs="Segoe UI"/>
                <w:color w:val="000000" w:themeColor="text1"/>
                <w:sz w:val="16"/>
                <w:szCs w:val="16"/>
                <w:lang w:val="es-ES"/>
              </w:rPr>
              <w:t>66</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3E0EB4" w:rsidP="009E7F39">
            <w:pPr>
              <w:spacing w:after="0"/>
              <w:jc w:val="center"/>
              <w:rPr>
                <w:rFonts w:cs="Segoe UI"/>
                <w:color w:val="000000" w:themeColor="text1"/>
                <w:sz w:val="16"/>
                <w:szCs w:val="16"/>
                <w:lang w:val="es-ES"/>
              </w:rPr>
            </w:pPr>
            <w:r>
              <w:rPr>
                <w:rFonts w:cs="Segoe UI"/>
                <w:color w:val="000000" w:themeColor="text1"/>
                <w:sz w:val="16"/>
                <w:szCs w:val="16"/>
                <w:lang w:val="es-ES"/>
              </w:rPr>
              <w:t>-2</w:t>
            </w:r>
          </w:p>
        </w:tc>
      </w:tr>
      <w:tr w:rsidR="00E03006" w:rsidRPr="007F35D7" w:rsidTr="003E0EB4">
        <w:trPr>
          <w:trHeight w:val="171"/>
        </w:trPr>
        <w:tc>
          <w:tcPr>
            <w:tcW w:w="4103" w:type="dxa"/>
            <w:tcBorders>
              <w:top w:val="single" w:sz="3" w:space="0" w:color="000000"/>
              <w:left w:val="single" w:sz="3" w:space="0" w:color="000000"/>
              <w:bottom w:val="single" w:sz="3" w:space="0" w:color="000000"/>
              <w:right w:val="single" w:sz="3" w:space="0" w:color="000000"/>
            </w:tcBorders>
            <w:vAlign w:val="bottom"/>
          </w:tcPr>
          <w:p w:rsidR="00E03006" w:rsidRPr="007F35D7" w:rsidRDefault="00E03006" w:rsidP="009E7F39">
            <w:pPr>
              <w:autoSpaceDE w:val="0"/>
              <w:autoSpaceDN w:val="0"/>
              <w:adjustRightInd w:val="0"/>
              <w:spacing w:after="0" w:line="240" w:lineRule="auto"/>
              <w:rPr>
                <w:rFonts w:cs="Calibri"/>
                <w:sz w:val="16"/>
                <w:szCs w:val="16"/>
                <w:lang w:val="es"/>
              </w:rPr>
            </w:pPr>
            <w:r w:rsidRPr="007F35D7">
              <w:rPr>
                <w:rFonts w:cs="Segoe UI"/>
                <w:sz w:val="16"/>
                <w:szCs w:val="16"/>
                <w:lang w:val="es"/>
              </w:rPr>
              <w:t>REUNIONES DE EQUIPO DOCENTE RESPONSABLE</w:t>
            </w:r>
          </w:p>
        </w:tc>
        <w:tc>
          <w:tcPr>
            <w:tcW w:w="851" w:type="dxa"/>
            <w:tcBorders>
              <w:top w:val="single" w:sz="3" w:space="0" w:color="000000"/>
              <w:left w:val="single" w:sz="3" w:space="0" w:color="000000"/>
              <w:bottom w:val="single" w:sz="3" w:space="0" w:color="000000"/>
              <w:right w:val="single" w:sz="3" w:space="0" w:color="000000"/>
            </w:tcBorders>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1732</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1783</w:t>
            </w:r>
          </w:p>
        </w:tc>
        <w:tc>
          <w:tcPr>
            <w:tcW w:w="71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1771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1731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9E7F39" w:rsidRDefault="00E03006" w:rsidP="009E7F39">
            <w:pPr>
              <w:spacing w:after="0"/>
              <w:jc w:val="center"/>
              <w:rPr>
                <w:rFonts w:ascii="Calibri" w:hAnsi="Calibri" w:cs="Segoe UI"/>
                <w:color w:val="000000" w:themeColor="text1"/>
                <w:sz w:val="16"/>
                <w:szCs w:val="16"/>
              </w:rPr>
            </w:pPr>
            <w:r>
              <w:rPr>
                <w:rFonts w:ascii="Calibri" w:hAnsi="Calibri" w:cs="Segoe UI"/>
                <w:color w:val="000000" w:themeColor="text1"/>
                <w:sz w:val="16"/>
                <w:szCs w:val="16"/>
              </w:rPr>
              <w:t>1732</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Default="003E0EB4" w:rsidP="003E0EB4">
            <w:pPr>
              <w:spacing w:after="0"/>
              <w:jc w:val="center"/>
              <w:rPr>
                <w:rFonts w:cs="Segoe UI"/>
                <w:color w:val="000000" w:themeColor="text1"/>
                <w:sz w:val="16"/>
                <w:szCs w:val="16"/>
                <w:lang w:val="es-ES"/>
              </w:rPr>
            </w:pPr>
            <w:r>
              <w:rPr>
                <w:rFonts w:cs="Segoe UI"/>
                <w:color w:val="000000" w:themeColor="text1"/>
                <w:sz w:val="16"/>
                <w:szCs w:val="16"/>
                <w:lang w:val="es-ES"/>
              </w:rPr>
              <w:t>1758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spacing w:after="0"/>
              <w:jc w:val="center"/>
              <w:rPr>
                <w:rFonts w:cs="Segoe UI"/>
                <w:color w:val="000000" w:themeColor="text1"/>
                <w:sz w:val="16"/>
                <w:szCs w:val="16"/>
                <w:lang w:val="es-ES"/>
              </w:rPr>
            </w:pPr>
            <w:r>
              <w:rPr>
                <w:rFonts w:cs="Segoe UI"/>
                <w:color w:val="000000" w:themeColor="text1"/>
                <w:sz w:val="16"/>
                <w:szCs w:val="16"/>
                <w:lang w:val="es-ES"/>
              </w:rPr>
              <w:t>1</w:t>
            </w:r>
          </w:p>
        </w:tc>
      </w:tr>
      <w:tr w:rsidR="00E03006" w:rsidRPr="007F35D7" w:rsidTr="003E0EB4">
        <w:trPr>
          <w:trHeight w:val="171"/>
        </w:trPr>
        <w:tc>
          <w:tcPr>
            <w:tcW w:w="4103" w:type="dxa"/>
            <w:tcBorders>
              <w:top w:val="single" w:sz="3" w:space="0" w:color="000000"/>
              <w:left w:val="single" w:sz="3" w:space="0" w:color="000000"/>
              <w:bottom w:val="single" w:sz="3" w:space="0" w:color="000000"/>
              <w:right w:val="single" w:sz="3" w:space="0" w:color="000000"/>
            </w:tcBorders>
            <w:vAlign w:val="bottom"/>
          </w:tcPr>
          <w:p w:rsidR="00E03006" w:rsidRPr="007F35D7" w:rsidRDefault="00E03006" w:rsidP="00012203">
            <w:pPr>
              <w:autoSpaceDE w:val="0"/>
              <w:autoSpaceDN w:val="0"/>
              <w:adjustRightInd w:val="0"/>
              <w:spacing w:after="0" w:line="240" w:lineRule="auto"/>
              <w:rPr>
                <w:rFonts w:cs="Calibri"/>
                <w:sz w:val="16"/>
                <w:szCs w:val="16"/>
                <w:lang w:val="es"/>
              </w:rPr>
            </w:pPr>
            <w:r w:rsidRPr="007F35D7">
              <w:rPr>
                <w:rFonts w:cs="Segoe UI"/>
                <w:sz w:val="16"/>
                <w:szCs w:val="16"/>
                <w:lang w:val="es"/>
              </w:rPr>
              <w:t>CENTROS QUE MANTIENEN REUNIONES DEL</w:t>
            </w:r>
            <w:r>
              <w:rPr>
                <w:rFonts w:cs="Segoe UI"/>
                <w:sz w:val="16"/>
                <w:szCs w:val="16"/>
                <w:lang w:val="es"/>
              </w:rPr>
              <w:t xml:space="preserve"> </w:t>
            </w:r>
            <w:r w:rsidRPr="007F35D7">
              <w:rPr>
                <w:rFonts w:cs="Segoe UI"/>
                <w:sz w:val="16"/>
                <w:szCs w:val="16"/>
                <w:lang w:val="es"/>
              </w:rPr>
              <w:t>EQUIPO DOCENTE RESPONSABLE.</w:t>
            </w:r>
          </w:p>
        </w:tc>
        <w:tc>
          <w:tcPr>
            <w:tcW w:w="851" w:type="dxa"/>
            <w:tcBorders>
              <w:top w:val="single" w:sz="3" w:space="0" w:color="000000"/>
              <w:left w:val="single" w:sz="3" w:space="0" w:color="000000"/>
              <w:bottom w:val="single" w:sz="3" w:space="0" w:color="000000"/>
              <w:right w:val="single" w:sz="3" w:space="0" w:color="000000"/>
            </w:tcBorders>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69</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65</w:t>
            </w:r>
          </w:p>
        </w:tc>
        <w:tc>
          <w:tcPr>
            <w:tcW w:w="71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67</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9E7F39">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62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9E7F39" w:rsidRDefault="00E03006" w:rsidP="00012203">
            <w:pPr>
              <w:spacing w:after="0"/>
              <w:jc w:val="center"/>
              <w:rPr>
                <w:rFonts w:ascii="Calibri" w:hAnsi="Calibri" w:cs="Segoe UI"/>
                <w:color w:val="000000" w:themeColor="text1"/>
                <w:sz w:val="16"/>
                <w:szCs w:val="16"/>
              </w:rPr>
            </w:pPr>
            <w:r>
              <w:rPr>
                <w:rFonts w:ascii="Calibri" w:hAnsi="Calibri" w:cs="Segoe UI"/>
                <w:color w:val="000000" w:themeColor="text1"/>
                <w:sz w:val="16"/>
                <w:szCs w:val="16"/>
              </w:rPr>
              <w:t>66</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Default="003E0EB4" w:rsidP="003E0EB4">
            <w:pPr>
              <w:spacing w:after="0"/>
              <w:jc w:val="center"/>
              <w:rPr>
                <w:rFonts w:cs="Segoe UI"/>
                <w:color w:val="000000" w:themeColor="text1"/>
                <w:sz w:val="16"/>
                <w:szCs w:val="16"/>
                <w:lang w:val="es-ES"/>
              </w:rPr>
            </w:pPr>
            <w:r>
              <w:rPr>
                <w:rFonts w:cs="Segoe UI"/>
                <w:color w:val="000000" w:themeColor="text1"/>
                <w:sz w:val="16"/>
                <w:szCs w:val="16"/>
                <w:lang w:val="es-ES"/>
              </w:rPr>
              <w:t>67</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3E0EB4" w:rsidP="009E7F39">
            <w:pPr>
              <w:spacing w:after="0"/>
              <w:jc w:val="center"/>
              <w:rPr>
                <w:rFonts w:cs="Segoe UI"/>
                <w:color w:val="000000" w:themeColor="text1"/>
                <w:sz w:val="16"/>
                <w:szCs w:val="16"/>
                <w:lang w:val="es-ES"/>
              </w:rPr>
            </w:pPr>
            <w:r>
              <w:rPr>
                <w:rFonts w:cs="Segoe UI"/>
                <w:color w:val="000000" w:themeColor="text1"/>
                <w:sz w:val="16"/>
                <w:szCs w:val="16"/>
                <w:lang w:val="es-ES"/>
              </w:rPr>
              <w:t>1</w:t>
            </w:r>
          </w:p>
        </w:tc>
      </w:tr>
    </w:tbl>
    <w:p w:rsidR="008451D0" w:rsidRPr="007F35D7" w:rsidRDefault="008451D0" w:rsidP="00254C49">
      <w:pPr>
        <w:autoSpaceDE w:val="0"/>
        <w:autoSpaceDN w:val="0"/>
        <w:adjustRightInd w:val="0"/>
        <w:spacing w:before="240" w:after="240" w:line="240" w:lineRule="auto"/>
        <w:jc w:val="both"/>
        <w:rPr>
          <w:rFonts w:cs="Verdana"/>
          <w:szCs w:val="22"/>
          <w:lang w:val="es"/>
        </w:rPr>
      </w:pPr>
    </w:p>
    <w:tbl>
      <w:tblPr>
        <w:tblW w:w="8931" w:type="dxa"/>
        <w:tblInd w:w="-4" w:type="dxa"/>
        <w:tblLayout w:type="fixed"/>
        <w:tblCellMar>
          <w:left w:w="70" w:type="dxa"/>
          <w:right w:w="70" w:type="dxa"/>
        </w:tblCellMar>
        <w:tblLook w:val="0000" w:firstRow="0" w:lastRow="0" w:firstColumn="0" w:lastColumn="0" w:noHBand="0" w:noVBand="0"/>
      </w:tblPr>
      <w:tblGrid>
        <w:gridCol w:w="4181"/>
        <w:gridCol w:w="850"/>
        <w:gridCol w:w="639"/>
        <w:gridCol w:w="709"/>
        <w:gridCol w:w="567"/>
        <w:gridCol w:w="567"/>
        <w:gridCol w:w="709"/>
        <w:gridCol w:w="709"/>
      </w:tblGrid>
      <w:tr w:rsidR="00E03006" w:rsidRPr="007F35D7" w:rsidTr="003E0EB4">
        <w:trPr>
          <w:trHeight w:val="171"/>
        </w:trPr>
        <w:tc>
          <w:tcPr>
            <w:tcW w:w="4181" w:type="dxa"/>
            <w:tcBorders>
              <w:top w:val="single" w:sz="3" w:space="0" w:color="000000"/>
              <w:left w:val="single" w:sz="3" w:space="0" w:color="000000"/>
              <w:bottom w:val="single" w:sz="3" w:space="0" w:color="000000"/>
              <w:right w:val="single" w:sz="3" w:space="0" w:color="000000"/>
            </w:tcBorders>
            <w:shd w:val="clear" w:color="auto" w:fill="9BBB59"/>
            <w:vAlign w:val="center"/>
          </w:tcPr>
          <w:p w:rsidR="00E03006" w:rsidRPr="007F35D7" w:rsidRDefault="00E03006" w:rsidP="002226ED">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ORGANIZACIÓN Y DESARROLLO.</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E03006" w:rsidRPr="007F35D7" w:rsidRDefault="00E03006" w:rsidP="002226ED">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13-14</w:t>
            </w:r>
          </w:p>
        </w:tc>
        <w:tc>
          <w:tcPr>
            <w:tcW w:w="63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E03006" w:rsidRPr="007F35D7" w:rsidRDefault="00E03006" w:rsidP="002226ED">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14-15</w:t>
            </w:r>
          </w:p>
        </w:tc>
        <w:tc>
          <w:tcPr>
            <w:tcW w:w="709" w:type="dxa"/>
            <w:tcBorders>
              <w:top w:val="single" w:sz="3" w:space="0" w:color="000000"/>
              <w:left w:val="single" w:sz="3" w:space="0" w:color="000000"/>
              <w:bottom w:val="single" w:sz="3" w:space="0" w:color="000000"/>
              <w:right w:val="single" w:sz="3" w:space="0" w:color="000000"/>
            </w:tcBorders>
            <w:shd w:val="clear" w:color="auto" w:fill="215868"/>
          </w:tcPr>
          <w:p w:rsidR="00E03006" w:rsidRPr="007F35D7" w:rsidRDefault="00E03006" w:rsidP="002226ED">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15-16</w:t>
            </w:r>
          </w:p>
        </w:tc>
        <w:tc>
          <w:tcPr>
            <w:tcW w:w="567" w:type="dxa"/>
            <w:tcBorders>
              <w:top w:val="single" w:sz="3" w:space="0" w:color="000000"/>
              <w:left w:val="single" w:sz="3" w:space="0" w:color="000000"/>
              <w:bottom w:val="single" w:sz="3" w:space="0" w:color="000000"/>
              <w:right w:val="single" w:sz="3" w:space="0" w:color="000000"/>
            </w:tcBorders>
            <w:shd w:val="clear" w:color="auto" w:fill="215868"/>
          </w:tcPr>
          <w:p w:rsidR="00E03006" w:rsidRPr="007F35D7" w:rsidRDefault="00E03006" w:rsidP="002226ED">
            <w:pPr>
              <w:autoSpaceDE w:val="0"/>
              <w:autoSpaceDN w:val="0"/>
              <w:adjustRightInd w:val="0"/>
              <w:spacing w:after="0" w:line="240" w:lineRule="auto"/>
              <w:jc w:val="center"/>
              <w:rPr>
                <w:rFonts w:cs="Segoe UI"/>
                <w:b/>
                <w:bCs/>
                <w:color w:val="FFFFFF"/>
                <w:sz w:val="16"/>
                <w:szCs w:val="16"/>
                <w:lang w:val="es"/>
              </w:rPr>
            </w:pPr>
            <w:r w:rsidRPr="007F35D7">
              <w:rPr>
                <w:rFonts w:cs="Segoe UI"/>
                <w:b/>
                <w:bCs/>
                <w:color w:val="FFFFFF"/>
                <w:sz w:val="16"/>
                <w:szCs w:val="16"/>
                <w:lang w:val="es"/>
              </w:rPr>
              <w:t>16-17</w:t>
            </w:r>
          </w:p>
        </w:tc>
        <w:tc>
          <w:tcPr>
            <w:tcW w:w="567"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E03006" w:rsidRPr="007F35D7" w:rsidRDefault="00E03006" w:rsidP="00A77C22">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17-18</w:t>
            </w:r>
          </w:p>
        </w:tc>
        <w:tc>
          <w:tcPr>
            <w:tcW w:w="709" w:type="dxa"/>
            <w:tcBorders>
              <w:top w:val="single" w:sz="3" w:space="0" w:color="000000"/>
              <w:left w:val="single" w:sz="3" w:space="0" w:color="000000"/>
              <w:bottom w:val="single" w:sz="4" w:space="0" w:color="auto"/>
              <w:right w:val="single" w:sz="3" w:space="0" w:color="000000"/>
            </w:tcBorders>
            <w:shd w:val="clear" w:color="auto" w:fill="215868"/>
          </w:tcPr>
          <w:p w:rsidR="00E03006" w:rsidRPr="007F35D7" w:rsidRDefault="00E03006" w:rsidP="002226ED">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18-19</w:t>
            </w:r>
          </w:p>
        </w:tc>
        <w:tc>
          <w:tcPr>
            <w:tcW w:w="709" w:type="dxa"/>
            <w:tcBorders>
              <w:top w:val="single" w:sz="3" w:space="0" w:color="000000"/>
              <w:left w:val="single" w:sz="3" w:space="0" w:color="000000"/>
              <w:bottom w:val="single" w:sz="4" w:space="0" w:color="auto"/>
              <w:right w:val="single" w:sz="3" w:space="0" w:color="000000"/>
            </w:tcBorders>
            <w:shd w:val="clear" w:color="auto" w:fill="215868"/>
            <w:vAlign w:val="center"/>
          </w:tcPr>
          <w:p w:rsidR="00E03006" w:rsidRPr="007F35D7" w:rsidRDefault="00E03006" w:rsidP="002226ED">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Var.</w:t>
            </w:r>
          </w:p>
        </w:tc>
      </w:tr>
      <w:tr w:rsidR="00AF06E4" w:rsidRPr="007F35D7" w:rsidTr="006957AE">
        <w:trPr>
          <w:trHeight w:val="171"/>
        </w:trPr>
        <w:tc>
          <w:tcPr>
            <w:tcW w:w="4181" w:type="dxa"/>
            <w:tcBorders>
              <w:top w:val="single" w:sz="3" w:space="0" w:color="000000"/>
              <w:left w:val="single" w:sz="3" w:space="0" w:color="000000"/>
              <w:bottom w:val="single" w:sz="3" w:space="0" w:color="000000"/>
              <w:right w:val="single" w:sz="3" w:space="0" w:color="000000"/>
            </w:tcBorders>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ACCIONES FORMATIVAS RELACIONADAS CON LA MEDIDA DESARROLLADA CON EL PROFESORADO EN EL CENTRO POR CENTRO. (TASA POR CENTRO INVOLUCRADO)</w:t>
            </w:r>
          </w:p>
        </w:tc>
        <w:tc>
          <w:tcPr>
            <w:tcW w:w="850" w:type="dxa"/>
            <w:tcBorders>
              <w:top w:val="single" w:sz="3" w:space="0" w:color="000000"/>
              <w:left w:val="single" w:sz="3" w:space="0" w:color="000000"/>
              <w:bottom w:val="single" w:sz="3" w:space="0" w:color="000000"/>
              <w:right w:val="single" w:sz="3" w:space="0" w:color="000000"/>
            </w:tcBorders>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2,97</w:t>
            </w:r>
          </w:p>
        </w:tc>
        <w:tc>
          <w:tcPr>
            <w:tcW w:w="63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2,83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1,83</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1,78</w:t>
            </w:r>
          </w:p>
        </w:tc>
        <w:tc>
          <w:tcPr>
            <w:tcW w:w="567" w:type="dxa"/>
            <w:tcBorders>
              <w:top w:val="single" w:sz="3" w:space="0" w:color="000000"/>
              <w:left w:val="single" w:sz="3" w:space="0" w:color="000000"/>
              <w:bottom w:val="single" w:sz="3" w:space="0" w:color="000000"/>
              <w:right w:val="single" w:sz="4" w:space="0" w:color="auto"/>
            </w:tcBorders>
            <w:shd w:val="clear" w:color="000000" w:fill="FFFFFF"/>
            <w:vAlign w:val="center"/>
          </w:tcPr>
          <w:p w:rsidR="00AF06E4" w:rsidRPr="007F35D7" w:rsidRDefault="00AF06E4" w:rsidP="00AF06E4">
            <w:pPr>
              <w:spacing w:after="0"/>
              <w:jc w:val="center"/>
              <w:rPr>
                <w:rFonts w:cs="Segoe UI"/>
                <w:color w:val="000000" w:themeColor="text1"/>
                <w:sz w:val="16"/>
                <w:szCs w:val="16"/>
                <w:lang w:val="es-ES"/>
              </w:rPr>
            </w:pPr>
            <w:r>
              <w:rPr>
                <w:rFonts w:cs="Segoe UI"/>
                <w:color w:val="000000" w:themeColor="text1"/>
                <w:sz w:val="16"/>
                <w:szCs w:val="16"/>
                <w:lang w:val="es-ES"/>
              </w:rPr>
              <w:t>2,58</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F06E4" w:rsidRDefault="00AF06E4" w:rsidP="00AF06E4">
            <w:pPr>
              <w:spacing w:after="0"/>
              <w:jc w:val="center"/>
              <w:rPr>
                <w:rFonts w:ascii="Calibri" w:hAnsi="Calibri" w:cs="Calibri"/>
                <w:color w:val="000000"/>
                <w:sz w:val="16"/>
                <w:szCs w:val="16"/>
              </w:rPr>
            </w:pPr>
            <w:r>
              <w:rPr>
                <w:rFonts w:ascii="Calibri" w:hAnsi="Calibri" w:cs="Calibri"/>
                <w:color w:val="000000"/>
                <w:sz w:val="16"/>
                <w:szCs w:val="16"/>
              </w:rPr>
              <w:t>2,79</w:t>
            </w:r>
          </w:p>
        </w:tc>
        <w:tc>
          <w:tcPr>
            <w:tcW w:w="709" w:type="dxa"/>
            <w:tcBorders>
              <w:top w:val="nil"/>
              <w:left w:val="nil"/>
              <w:bottom w:val="single" w:sz="8" w:space="0" w:color="auto"/>
              <w:right w:val="single" w:sz="8" w:space="0" w:color="auto"/>
            </w:tcBorders>
            <w:shd w:val="clear" w:color="000000" w:fill="FFFFFF"/>
            <w:vAlign w:val="center"/>
          </w:tcPr>
          <w:p w:rsidR="00AF06E4" w:rsidRDefault="00AF06E4" w:rsidP="00AF06E4">
            <w:pPr>
              <w:spacing w:after="0"/>
              <w:jc w:val="center"/>
              <w:rPr>
                <w:rFonts w:ascii="Calibri" w:hAnsi="Calibri" w:cs="Calibri"/>
                <w:color w:val="000000"/>
                <w:sz w:val="16"/>
                <w:szCs w:val="16"/>
              </w:rPr>
            </w:pPr>
            <w:r>
              <w:rPr>
                <w:rFonts w:ascii="Calibri" w:hAnsi="Calibri" w:cs="Calibri"/>
                <w:color w:val="000000"/>
                <w:sz w:val="16"/>
                <w:szCs w:val="16"/>
              </w:rPr>
              <w:t>0,21</w:t>
            </w:r>
          </w:p>
        </w:tc>
      </w:tr>
      <w:tr w:rsidR="00AF06E4" w:rsidRPr="007F35D7" w:rsidTr="006957AE">
        <w:trPr>
          <w:trHeight w:val="171"/>
        </w:trPr>
        <w:tc>
          <w:tcPr>
            <w:tcW w:w="4181" w:type="dxa"/>
            <w:tcBorders>
              <w:top w:val="single" w:sz="3" w:space="0" w:color="000000"/>
              <w:left w:val="single" w:sz="3" w:space="0" w:color="000000"/>
              <w:bottom w:val="single" w:sz="3" w:space="0" w:color="000000"/>
              <w:right w:val="single" w:sz="3" w:space="0" w:color="000000"/>
            </w:tcBorders>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PORCENTAJE DE CENTROS EN LOS QUE SE HAN REALIZADO ACCIONES FORMATIVAS RELACIONADAS CON LA MEDIDA DESARROLLADA CON EL PROFESORADO EN EL CENTRO</w:t>
            </w:r>
          </w:p>
        </w:tc>
        <w:tc>
          <w:tcPr>
            <w:tcW w:w="850" w:type="dxa"/>
            <w:tcBorders>
              <w:top w:val="single" w:sz="3" w:space="0" w:color="000000"/>
              <w:left w:val="single" w:sz="3" w:space="0" w:color="000000"/>
              <w:bottom w:val="single" w:sz="3" w:space="0" w:color="000000"/>
              <w:right w:val="single" w:sz="3" w:space="0" w:color="000000"/>
            </w:tcBorders>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53,33%</w:t>
            </w:r>
          </w:p>
        </w:tc>
        <w:tc>
          <w:tcPr>
            <w:tcW w:w="63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42,65%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26,09%</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26,47%</w:t>
            </w:r>
          </w:p>
        </w:tc>
        <w:tc>
          <w:tcPr>
            <w:tcW w:w="567" w:type="dxa"/>
            <w:tcBorders>
              <w:top w:val="single" w:sz="3" w:space="0" w:color="000000"/>
              <w:left w:val="single" w:sz="3" w:space="0" w:color="000000"/>
              <w:bottom w:val="single" w:sz="3" w:space="0" w:color="000000"/>
              <w:right w:val="single" w:sz="4" w:space="0" w:color="auto"/>
            </w:tcBorders>
            <w:shd w:val="clear" w:color="000000" w:fill="FFFFFF"/>
            <w:vAlign w:val="center"/>
          </w:tcPr>
          <w:p w:rsidR="00AF06E4" w:rsidRPr="007F35D7" w:rsidRDefault="00AF06E4" w:rsidP="00AF06E4">
            <w:pPr>
              <w:spacing w:after="0"/>
              <w:jc w:val="center"/>
              <w:rPr>
                <w:rFonts w:cs="Segoe UI"/>
                <w:color w:val="000000" w:themeColor="text1"/>
                <w:sz w:val="16"/>
                <w:szCs w:val="16"/>
                <w:lang w:val="es-ES"/>
              </w:rPr>
            </w:pPr>
            <w:r>
              <w:rPr>
                <w:rFonts w:cs="Segoe UI"/>
                <w:color w:val="000000" w:themeColor="text1"/>
                <w:sz w:val="16"/>
                <w:szCs w:val="16"/>
                <w:lang w:val="es-ES"/>
              </w:rPr>
              <w:t>17,39%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F06E4" w:rsidRDefault="00AF06E4" w:rsidP="00AF06E4">
            <w:pPr>
              <w:spacing w:after="0"/>
              <w:jc w:val="center"/>
              <w:rPr>
                <w:rFonts w:ascii="Calibri" w:hAnsi="Calibri" w:cs="Calibri"/>
                <w:color w:val="000000"/>
                <w:sz w:val="16"/>
                <w:szCs w:val="16"/>
              </w:rPr>
            </w:pPr>
            <w:r>
              <w:rPr>
                <w:rFonts w:ascii="Calibri" w:hAnsi="Calibri" w:cs="Calibri"/>
                <w:color w:val="000000"/>
                <w:sz w:val="16"/>
                <w:szCs w:val="16"/>
              </w:rPr>
              <w:t>27,94%</w:t>
            </w:r>
          </w:p>
        </w:tc>
        <w:tc>
          <w:tcPr>
            <w:tcW w:w="709" w:type="dxa"/>
            <w:tcBorders>
              <w:top w:val="nil"/>
              <w:left w:val="nil"/>
              <w:bottom w:val="single" w:sz="8" w:space="0" w:color="auto"/>
              <w:right w:val="single" w:sz="8" w:space="0" w:color="auto"/>
            </w:tcBorders>
            <w:shd w:val="clear" w:color="000000" w:fill="FFFFFF"/>
            <w:vAlign w:val="center"/>
          </w:tcPr>
          <w:p w:rsidR="00AF06E4" w:rsidRDefault="00AF06E4" w:rsidP="00AF06E4">
            <w:pPr>
              <w:spacing w:after="0"/>
              <w:jc w:val="center"/>
              <w:rPr>
                <w:rFonts w:ascii="Calibri" w:hAnsi="Calibri" w:cs="Calibri"/>
                <w:color w:val="000000"/>
                <w:sz w:val="16"/>
                <w:szCs w:val="16"/>
              </w:rPr>
            </w:pPr>
            <w:r>
              <w:rPr>
                <w:rFonts w:ascii="Calibri" w:hAnsi="Calibri" w:cs="Calibri"/>
                <w:color w:val="000000"/>
                <w:sz w:val="16"/>
                <w:szCs w:val="16"/>
              </w:rPr>
              <w:t>10,55%</w:t>
            </w:r>
          </w:p>
        </w:tc>
      </w:tr>
      <w:tr w:rsidR="00AF06E4" w:rsidRPr="007F35D7" w:rsidTr="006957AE">
        <w:trPr>
          <w:trHeight w:val="171"/>
        </w:trPr>
        <w:tc>
          <w:tcPr>
            <w:tcW w:w="4181" w:type="dxa"/>
            <w:tcBorders>
              <w:top w:val="single" w:sz="3" w:space="0" w:color="000000"/>
              <w:left w:val="single" w:sz="3" w:space="0" w:color="000000"/>
              <w:bottom w:val="single" w:sz="3" w:space="0" w:color="000000"/>
              <w:right w:val="single" w:sz="3" w:space="0" w:color="000000"/>
            </w:tcBorders>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PROFESORADO QUE HA PARTICIPADO EN LAS SESIONES DE FORMACIÓN (TASA POR CENTRO INVOLUCRADO)</w:t>
            </w:r>
          </w:p>
        </w:tc>
        <w:tc>
          <w:tcPr>
            <w:tcW w:w="850" w:type="dxa"/>
            <w:tcBorders>
              <w:top w:val="single" w:sz="3" w:space="0" w:color="000000"/>
              <w:left w:val="single" w:sz="3" w:space="0" w:color="000000"/>
              <w:bottom w:val="single" w:sz="3" w:space="0" w:color="000000"/>
              <w:right w:val="single" w:sz="3" w:space="0" w:color="000000"/>
            </w:tcBorders>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4,85</w:t>
            </w:r>
          </w:p>
        </w:tc>
        <w:tc>
          <w:tcPr>
            <w:tcW w:w="63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4,04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8,14</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5</w:t>
            </w:r>
          </w:p>
        </w:tc>
        <w:tc>
          <w:tcPr>
            <w:tcW w:w="567" w:type="dxa"/>
            <w:tcBorders>
              <w:top w:val="single" w:sz="3" w:space="0" w:color="000000"/>
              <w:left w:val="single" w:sz="3" w:space="0" w:color="000000"/>
              <w:bottom w:val="single" w:sz="3" w:space="0" w:color="000000"/>
              <w:right w:val="single" w:sz="4" w:space="0" w:color="auto"/>
            </w:tcBorders>
            <w:shd w:val="clear" w:color="000000" w:fill="FFFFFF"/>
            <w:vAlign w:val="center"/>
          </w:tcPr>
          <w:p w:rsidR="00AF06E4" w:rsidRPr="007F35D7" w:rsidRDefault="00AF06E4" w:rsidP="00AF06E4">
            <w:pPr>
              <w:spacing w:after="0"/>
              <w:jc w:val="center"/>
              <w:rPr>
                <w:rFonts w:cs="Segoe UI"/>
                <w:color w:val="000000" w:themeColor="text1"/>
                <w:sz w:val="16"/>
                <w:szCs w:val="16"/>
                <w:lang w:val="es-ES"/>
              </w:rPr>
            </w:pPr>
            <w:r>
              <w:rPr>
                <w:rFonts w:cs="Segoe UI"/>
                <w:color w:val="000000" w:themeColor="text1"/>
                <w:sz w:val="16"/>
                <w:szCs w:val="16"/>
                <w:lang w:val="es-ES"/>
              </w:rPr>
              <w:t>4,86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F06E4" w:rsidRDefault="00AF06E4" w:rsidP="00AF06E4">
            <w:pPr>
              <w:spacing w:after="0"/>
              <w:jc w:val="center"/>
              <w:rPr>
                <w:rFonts w:ascii="Calibri" w:hAnsi="Calibri" w:cs="Calibri"/>
                <w:color w:val="000000"/>
                <w:sz w:val="16"/>
                <w:szCs w:val="16"/>
              </w:rPr>
            </w:pPr>
            <w:r>
              <w:rPr>
                <w:rFonts w:ascii="Calibri" w:hAnsi="Calibri" w:cs="Calibri"/>
                <w:color w:val="000000"/>
                <w:sz w:val="16"/>
                <w:szCs w:val="16"/>
              </w:rPr>
              <w:t>4,53</w:t>
            </w:r>
          </w:p>
        </w:tc>
        <w:tc>
          <w:tcPr>
            <w:tcW w:w="709" w:type="dxa"/>
            <w:tcBorders>
              <w:top w:val="nil"/>
              <w:left w:val="nil"/>
              <w:bottom w:val="single" w:sz="8" w:space="0" w:color="auto"/>
              <w:right w:val="single" w:sz="8" w:space="0" w:color="auto"/>
            </w:tcBorders>
            <w:shd w:val="clear" w:color="000000" w:fill="FFFFFF"/>
            <w:vAlign w:val="center"/>
          </w:tcPr>
          <w:p w:rsidR="00AF06E4" w:rsidRDefault="00AF06E4" w:rsidP="00AF06E4">
            <w:pPr>
              <w:spacing w:after="0"/>
              <w:jc w:val="center"/>
              <w:rPr>
                <w:rFonts w:ascii="Calibri" w:hAnsi="Calibri" w:cs="Calibri"/>
                <w:color w:val="000000"/>
                <w:sz w:val="16"/>
                <w:szCs w:val="16"/>
              </w:rPr>
            </w:pPr>
            <w:r>
              <w:rPr>
                <w:rFonts w:ascii="Calibri" w:hAnsi="Calibri" w:cs="Calibri"/>
                <w:color w:val="000000"/>
                <w:sz w:val="16"/>
                <w:szCs w:val="16"/>
              </w:rPr>
              <w:t>-0,33</w:t>
            </w:r>
          </w:p>
        </w:tc>
      </w:tr>
      <w:tr w:rsidR="00AF06E4" w:rsidRPr="007F35D7" w:rsidTr="006957AE">
        <w:trPr>
          <w:trHeight w:val="171"/>
        </w:trPr>
        <w:tc>
          <w:tcPr>
            <w:tcW w:w="4181" w:type="dxa"/>
            <w:tcBorders>
              <w:top w:val="single" w:sz="3" w:space="0" w:color="000000"/>
              <w:left w:val="single" w:sz="3" w:space="0" w:color="000000"/>
              <w:bottom w:val="single" w:sz="3" w:space="0" w:color="000000"/>
              <w:right w:val="single" w:sz="3" w:space="0" w:color="000000"/>
            </w:tcBorders>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REUNIONES CON DEPARTAMENTO DE ORIENTACIÓN/ EOE (TASA POR CENTRO INVOLUCRADO)</w:t>
            </w:r>
          </w:p>
        </w:tc>
        <w:tc>
          <w:tcPr>
            <w:tcW w:w="850" w:type="dxa"/>
            <w:tcBorders>
              <w:top w:val="single" w:sz="3" w:space="0" w:color="000000"/>
              <w:left w:val="single" w:sz="3" w:space="0" w:color="000000"/>
              <w:bottom w:val="single" w:sz="3" w:space="0" w:color="000000"/>
              <w:right w:val="single" w:sz="3" w:space="0" w:color="000000"/>
            </w:tcBorders>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25,08</w:t>
            </w:r>
          </w:p>
        </w:tc>
        <w:tc>
          <w:tcPr>
            <w:tcW w:w="63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23,31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26,43</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26,74</w:t>
            </w:r>
          </w:p>
        </w:tc>
        <w:tc>
          <w:tcPr>
            <w:tcW w:w="567" w:type="dxa"/>
            <w:tcBorders>
              <w:top w:val="single" w:sz="3" w:space="0" w:color="000000"/>
              <w:left w:val="single" w:sz="3" w:space="0" w:color="000000"/>
              <w:bottom w:val="single" w:sz="3" w:space="0" w:color="000000"/>
              <w:right w:val="single" w:sz="4" w:space="0" w:color="auto"/>
            </w:tcBorders>
            <w:shd w:val="clear" w:color="000000" w:fill="FFFFFF"/>
            <w:vAlign w:val="center"/>
          </w:tcPr>
          <w:p w:rsidR="00AF06E4" w:rsidRPr="007F35D7" w:rsidRDefault="00AF06E4" w:rsidP="00AF06E4">
            <w:pPr>
              <w:spacing w:after="0"/>
              <w:jc w:val="center"/>
              <w:rPr>
                <w:rFonts w:cs="Segoe UI"/>
                <w:color w:val="000000" w:themeColor="text1"/>
                <w:sz w:val="16"/>
                <w:szCs w:val="16"/>
                <w:lang w:val="es-ES"/>
              </w:rPr>
            </w:pPr>
            <w:r>
              <w:rPr>
                <w:rFonts w:cs="Segoe UI"/>
                <w:color w:val="000000" w:themeColor="text1"/>
                <w:sz w:val="16"/>
                <w:szCs w:val="16"/>
                <w:lang w:val="es-ES"/>
              </w:rPr>
              <w:t>26,12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F06E4" w:rsidRDefault="00AF06E4" w:rsidP="00AF06E4">
            <w:pPr>
              <w:spacing w:after="0"/>
              <w:jc w:val="center"/>
              <w:rPr>
                <w:rFonts w:ascii="Calibri" w:hAnsi="Calibri" w:cs="Calibri"/>
                <w:color w:val="000000"/>
                <w:sz w:val="16"/>
                <w:szCs w:val="16"/>
              </w:rPr>
            </w:pPr>
            <w:r>
              <w:rPr>
                <w:rFonts w:ascii="Calibri" w:hAnsi="Calibri" w:cs="Calibri"/>
                <w:color w:val="000000"/>
                <w:sz w:val="16"/>
                <w:szCs w:val="16"/>
              </w:rPr>
              <w:t>27,65</w:t>
            </w:r>
          </w:p>
        </w:tc>
        <w:tc>
          <w:tcPr>
            <w:tcW w:w="709" w:type="dxa"/>
            <w:tcBorders>
              <w:top w:val="nil"/>
              <w:left w:val="nil"/>
              <w:bottom w:val="single" w:sz="8" w:space="0" w:color="auto"/>
              <w:right w:val="single" w:sz="8" w:space="0" w:color="auto"/>
            </w:tcBorders>
            <w:shd w:val="clear" w:color="000000" w:fill="FFFFFF"/>
            <w:vAlign w:val="center"/>
          </w:tcPr>
          <w:p w:rsidR="00AF06E4" w:rsidRDefault="00AF06E4" w:rsidP="00AF06E4">
            <w:pPr>
              <w:spacing w:after="0"/>
              <w:jc w:val="center"/>
              <w:rPr>
                <w:rFonts w:ascii="Calibri" w:hAnsi="Calibri" w:cs="Calibri"/>
                <w:color w:val="000000"/>
                <w:sz w:val="16"/>
                <w:szCs w:val="16"/>
              </w:rPr>
            </w:pPr>
            <w:r>
              <w:rPr>
                <w:rFonts w:ascii="Calibri" w:hAnsi="Calibri" w:cs="Calibri"/>
                <w:color w:val="000000"/>
                <w:sz w:val="16"/>
                <w:szCs w:val="16"/>
              </w:rPr>
              <w:t>1,53</w:t>
            </w:r>
          </w:p>
        </w:tc>
      </w:tr>
      <w:tr w:rsidR="00AF06E4" w:rsidRPr="007F35D7" w:rsidTr="006957AE">
        <w:trPr>
          <w:trHeight w:val="171"/>
        </w:trPr>
        <w:tc>
          <w:tcPr>
            <w:tcW w:w="4181" w:type="dxa"/>
            <w:tcBorders>
              <w:top w:val="single" w:sz="3" w:space="0" w:color="000000"/>
              <w:left w:val="single" w:sz="3" w:space="0" w:color="000000"/>
              <w:bottom w:val="single" w:sz="3" w:space="0" w:color="000000"/>
              <w:right w:val="single" w:sz="3" w:space="0" w:color="000000"/>
            </w:tcBorders>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PORCENTAJE DE CENTROS QUE REALIZAN REUNIONES CON EL DEPRATAMENTO DE ORIENTACIÓN/EOE</w:t>
            </w:r>
          </w:p>
        </w:tc>
        <w:tc>
          <w:tcPr>
            <w:tcW w:w="850" w:type="dxa"/>
            <w:tcBorders>
              <w:top w:val="single" w:sz="3" w:space="0" w:color="000000"/>
              <w:left w:val="single" w:sz="3" w:space="0" w:color="000000"/>
              <w:bottom w:val="single" w:sz="3" w:space="0" w:color="000000"/>
              <w:right w:val="single" w:sz="3" w:space="0" w:color="000000"/>
            </w:tcBorders>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96,00%</w:t>
            </w:r>
          </w:p>
        </w:tc>
        <w:tc>
          <w:tcPr>
            <w:tcW w:w="63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95,59%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97,10%</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100%</w:t>
            </w:r>
          </w:p>
        </w:tc>
        <w:tc>
          <w:tcPr>
            <w:tcW w:w="567" w:type="dxa"/>
            <w:tcBorders>
              <w:top w:val="single" w:sz="3" w:space="0" w:color="000000"/>
              <w:left w:val="single" w:sz="3" w:space="0" w:color="000000"/>
              <w:bottom w:val="single" w:sz="3" w:space="0" w:color="000000"/>
              <w:right w:val="single" w:sz="4" w:space="0" w:color="auto"/>
            </w:tcBorders>
            <w:shd w:val="clear" w:color="000000" w:fill="FFFFFF"/>
            <w:vAlign w:val="center"/>
          </w:tcPr>
          <w:p w:rsidR="00AF06E4" w:rsidRPr="007F35D7" w:rsidRDefault="00AF06E4" w:rsidP="00AF06E4">
            <w:pPr>
              <w:spacing w:after="0"/>
              <w:jc w:val="center"/>
              <w:rPr>
                <w:rFonts w:cs="Segoe UI"/>
                <w:color w:val="000000" w:themeColor="text1"/>
                <w:sz w:val="16"/>
                <w:szCs w:val="16"/>
                <w:lang w:val="es-ES"/>
              </w:rPr>
            </w:pPr>
            <w:r>
              <w:rPr>
                <w:rFonts w:cs="Segoe UI"/>
                <w:color w:val="000000" w:themeColor="text1"/>
                <w:sz w:val="16"/>
                <w:szCs w:val="16"/>
                <w:lang w:val="es-ES"/>
              </w:rPr>
              <w:t>98,55%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F06E4" w:rsidRDefault="00AF06E4" w:rsidP="00AF06E4">
            <w:pPr>
              <w:spacing w:after="0"/>
              <w:jc w:val="center"/>
              <w:rPr>
                <w:rFonts w:ascii="Calibri" w:hAnsi="Calibri" w:cs="Calibri"/>
                <w:color w:val="000000"/>
                <w:sz w:val="16"/>
                <w:szCs w:val="16"/>
              </w:rPr>
            </w:pPr>
            <w:r>
              <w:rPr>
                <w:rFonts w:ascii="Calibri" w:hAnsi="Calibri" w:cs="Calibri"/>
                <w:color w:val="000000"/>
                <w:sz w:val="16"/>
                <w:szCs w:val="16"/>
              </w:rPr>
              <w:t>97,06%</w:t>
            </w:r>
          </w:p>
        </w:tc>
        <w:tc>
          <w:tcPr>
            <w:tcW w:w="709" w:type="dxa"/>
            <w:tcBorders>
              <w:top w:val="nil"/>
              <w:left w:val="nil"/>
              <w:bottom w:val="single" w:sz="8" w:space="0" w:color="auto"/>
              <w:right w:val="single" w:sz="8" w:space="0" w:color="auto"/>
            </w:tcBorders>
            <w:shd w:val="clear" w:color="000000" w:fill="FFFFFF"/>
            <w:vAlign w:val="center"/>
          </w:tcPr>
          <w:p w:rsidR="00AF06E4" w:rsidRDefault="00AF06E4" w:rsidP="00AF06E4">
            <w:pPr>
              <w:spacing w:after="0"/>
              <w:jc w:val="center"/>
              <w:rPr>
                <w:rFonts w:ascii="Calibri" w:hAnsi="Calibri" w:cs="Calibri"/>
                <w:color w:val="000000"/>
                <w:sz w:val="16"/>
                <w:szCs w:val="16"/>
              </w:rPr>
            </w:pPr>
            <w:r>
              <w:rPr>
                <w:rFonts w:ascii="Calibri" w:hAnsi="Calibri" w:cs="Calibri"/>
                <w:color w:val="000000"/>
                <w:sz w:val="16"/>
                <w:szCs w:val="16"/>
              </w:rPr>
              <w:t>-1,49%</w:t>
            </w:r>
          </w:p>
        </w:tc>
      </w:tr>
      <w:tr w:rsidR="00AF06E4" w:rsidRPr="007F35D7" w:rsidTr="006957AE">
        <w:trPr>
          <w:trHeight w:val="171"/>
        </w:trPr>
        <w:tc>
          <w:tcPr>
            <w:tcW w:w="4181" w:type="dxa"/>
            <w:tcBorders>
              <w:top w:val="single" w:sz="3" w:space="0" w:color="000000"/>
              <w:left w:val="single" w:sz="3" w:space="0" w:color="000000"/>
              <w:bottom w:val="single" w:sz="3" w:space="0" w:color="000000"/>
              <w:right w:val="single" w:sz="3" w:space="0" w:color="000000"/>
            </w:tcBorders>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REUNIONES DE EQUIPO DOCENTE RESPONSABLE (TASA POR CENTRO INVOLUCRADO).</w:t>
            </w:r>
          </w:p>
        </w:tc>
        <w:tc>
          <w:tcPr>
            <w:tcW w:w="850" w:type="dxa"/>
            <w:tcBorders>
              <w:top w:val="single" w:sz="3" w:space="0" w:color="000000"/>
              <w:left w:val="single" w:sz="3" w:space="0" w:color="000000"/>
              <w:bottom w:val="single" w:sz="3" w:space="0" w:color="000000"/>
              <w:right w:val="single" w:sz="3" w:space="0" w:color="000000"/>
            </w:tcBorders>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25,10</w:t>
            </w:r>
          </w:p>
        </w:tc>
        <w:tc>
          <w:tcPr>
            <w:tcW w:w="63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27,43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26,43</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27,92</w:t>
            </w:r>
          </w:p>
        </w:tc>
        <w:tc>
          <w:tcPr>
            <w:tcW w:w="567" w:type="dxa"/>
            <w:tcBorders>
              <w:top w:val="single" w:sz="3" w:space="0" w:color="000000"/>
              <w:left w:val="single" w:sz="3" w:space="0" w:color="000000"/>
              <w:bottom w:val="single" w:sz="3" w:space="0" w:color="000000"/>
              <w:right w:val="single" w:sz="4" w:space="0" w:color="auto"/>
            </w:tcBorders>
            <w:shd w:val="clear" w:color="000000" w:fill="FFFFFF"/>
            <w:vAlign w:val="center"/>
          </w:tcPr>
          <w:p w:rsidR="00AF06E4" w:rsidRPr="007F35D7" w:rsidRDefault="00AF06E4" w:rsidP="00AF06E4">
            <w:pPr>
              <w:spacing w:after="0"/>
              <w:jc w:val="center"/>
              <w:rPr>
                <w:rFonts w:cs="Segoe UI"/>
                <w:color w:val="000000" w:themeColor="text1"/>
                <w:sz w:val="16"/>
                <w:szCs w:val="16"/>
                <w:lang w:val="es-ES"/>
              </w:rPr>
            </w:pPr>
            <w:r>
              <w:rPr>
                <w:rFonts w:cs="Segoe UI"/>
                <w:color w:val="000000" w:themeColor="text1"/>
                <w:sz w:val="16"/>
                <w:szCs w:val="16"/>
                <w:lang w:val="es-ES"/>
              </w:rPr>
              <w:t>26,24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F06E4" w:rsidRDefault="00AF06E4" w:rsidP="00AF06E4">
            <w:pPr>
              <w:spacing w:after="0"/>
              <w:jc w:val="center"/>
              <w:rPr>
                <w:rFonts w:ascii="Calibri" w:hAnsi="Calibri" w:cs="Calibri"/>
                <w:color w:val="000000"/>
                <w:sz w:val="16"/>
                <w:szCs w:val="16"/>
              </w:rPr>
            </w:pPr>
            <w:r>
              <w:rPr>
                <w:rFonts w:ascii="Calibri" w:hAnsi="Calibri" w:cs="Calibri"/>
                <w:color w:val="000000"/>
                <w:sz w:val="16"/>
                <w:szCs w:val="16"/>
              </w:rPr>
              <w:t>26,24</w:t>
            </w:r>
          </w:p>
        </w:tc>
        <w:tc>
          <w:tcPr>
            <w:tcW w:w="709" w:type="dxa"/>
            <w:tcBorders>
              <w:top w:val="nil"/>
              <w:left w:val="nil"/>
              <w:bottom w:val="single" w:sz="8" w:space="0" w:color="auto"/>
              <w:right w:val="single" w:sz="8" w:space="0" w:color="auto"/>
            </w:tcBorders>
            <w:shd w:val="clear" w:color="000000" w:fill="FFFFFF"/>
            <w:vAlign w:val="center"/>
          </w:tcPr>
          <w:p w:rsidR="00AF06E4" w:rsidRDefault="00AF06E4" w:rsidP="00AF06E4">
            <w:pPr>
              <w:spacing w:after="0"/>
              <w:jc w:val="center"/>
              <w:rPr>
                <w:rFonts w:ascii="Calibri" w:hAnsi="Calibri" w:cs="Calibri"/>
                <w:color w:val="000000"/>
                <w:sz w:val="16"/>
                <w:szCs w:val="16"/>
              </w:rPr>
            </w:pPr>
            <w:r>
              <w:rPr>
                <w:rFonts w:ascii="Calibri" w:hAnsi="Calibri" w:cs="Calibri"/>
                <w:color w:val="000000"/>
                <w:sz w:val="16"/>
                <w:szCs w:val="16"/>
              </w:rPr>
              <w:t>0,00</w:t>
            </w:r>
          </w:p>
        </w:tc>
      </w:tr>
      <w:tr w:rsidR="00AF06E4" w:rsidRPr="007F35D7" w:rsidTr="006957AE">
        <w:trPr>
          <w:trHeight w:val="171"/>
        </w:trPr>
        <w:tc>
          <w:tcPr>
            <w:tcW w:w="4181" w:type="dxa"/>
            <w:tcBorders>
              <w:top w:val="single" w:sz="3" w:space="0" w:color="000000"/>
              <w:left w:val="single" w:sz="3" w:space="0" w:color="000000"/>
              <w:bottom w:val="single" w:sz="3" w:space="0" w:color="000000"/>
              <w:right w:val="single" w:sz="3" w:space="0" w:color="000000"/>
            </w:tcBorders>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PORCENTAJE DE CENTROS QUE REALIZAN REUNIONES DE EQUIPO DOCENTE RESPONSABLE.</w:t>
            </w:r>
          </w:p>
        </w:tc>
        <w:tc>
          <w:tcPr>
            <w:tcW w:w="850" w:type="dxa"/>
            <w:tcBorders>
              <w:top w:val="single" w:sz="3" w:space="0" w:color="000000"/>
              <w:left w:val="single" w:sz="3" w:space="0" w:color="000000"/>
              <w:bottom w:val="single" w:sz="3" w:space="0" w:color="000000"/>
              <w:right w:val="single" w:sz="3" w:space="0" w:color="000000"/>
            </w:tcBorders>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92,00%</w:t>
            </w:r>
          </w:p>
        </w:tc>
        <w:tc>
          <w:tcPr>
            <w:tcW w:w="63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95,59%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97,10%</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F06E4" w:rsidRPr="007F35D7" w:rsidRDefault="00AF06E4" w:rsidP="00AF06E4">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91,18%</w:t>
            </w:r>
          </w:p>
        </w:tc>
        <w:tc>
          <w:tcPr>
            <w:tcW w:w="567" w:type="dxa"/>
            <w:tcBorders>
              <w:top w:val="single" w:sz="3" w:space="0" w:color="000000"/>
              <w:left w:val="single" w:sz="3" w:space="0" w:color="000000"/>
              <w:bottom w:val="single" w:sz="3" w:space="0" w:color="000000"/>
              <w:right w:val="single" w:sz="4" w:space="0" w:color="auto"/>
            </w:tcBorders>
            <w:shd w:val="clear" w:color="000000" w:fill="FFFFFF"/>
            <w:vAlign w:val="center"/>
          </w:tcPr>
          <w:p w:rsidR="00AF06E4" w:rsidRPr="007F35D7" w:rsidRDefault="00AF06E4" w:rsidP="00AF06E4">
            <w:pPr>
              <w:spacing w:after="0"/>
              <w:jc w:val="center"/>
              <w:rPr>
                <w:rFonts w:cs="Segoe UI"/>
                <w:color w:val="000000" w:themeColor="text1"/>
                <w:sz w:val="16"/>
                <w:szCs w:val="16"/>
                <w:lang w:val="es-ES"/>
              </w:rPr>
            </w:pPr>
            <w:r>
              <w:rPr>
                <w:rFonts w:cs="Segoe UI"/>
                <w:color w:val="000000" w:themeColor="text1"/>
                <w:sz w:val="16"/>
                <w:szCs w:val="16"/>
                <w:lang w:val="es-ES"/>
              </w:rPr>
              <w:t>95,65%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AF06E4" w:rsidRDefault="00AF06E4" w:rsidP="00AF06E4">
            <w:pPr>
              <w:spacing w:after="0"/>
              <w:jc w:val="center"/>
              <w:rPr>
                <w:rFonts w:ascii="Calibri" w:hAnsi="Calibri" w:cs="Calibri"/>
                <w:color w:val="000000"/>
                <w:sz w:val="16"/>
                <w:szCs w:val="16"/>
              </w:rPr>
            </w:pPr>
            <w:r>
              <w:rPr>
                <w:rFonts w:ascii="Calibri" w:hAnsi="Calibri" w:cs="Calibri"/>
                <w:color w:val="000000"/>
                <w:sz w:val="16"/>
                <w:szCs w:val="16"/>
              </w:rPr>
              <w:t>98,53%</w:t>
            </w:r>
          </w:p>
        </w:tc>
        <w:tc>
          <w:tcPr>
            <w:tcW w:w="709" w:type="dxa"/>
            <w:tcBorders>
              <w:top w:val="nil"/>
              <w:left w:val="nil"/>
              <w:bottom w:val="single" w:sz="8" w:space="0" w:color="auto"/>
              <w:right w:val="single" w:sz="8" w:space="0" w:color="auto"/>
            </w:tcBorders>
            <w:shd w:val="clear" w:color="000000" w:fill="FFFFFF"/>
            <w:vAlign w:val="center"/>
          </w:tcPr>
          <w:p w:rsidR="00AF06E4" w:rsidRDefault="00AF06E4" w:rsidP="00AF06E4">
            <w:pPr>
              <w:spacing w:after="0"/>
              <w:jc w:val="center"/>
              <w:rPr>
                <w:rFonts w:ascii="Calibri" w:hAnsi="Calibri" w:cs="Calibri"/>
                <w:color w:val="000000"/>
                <w:sz w:val="16"/>
                <w:szCs w:val="16"/>
              </w:rPr>
            </w:pPr>
            <w:r>
              <w:rPr>
                <w:rFonts w:ascii="Calibri" w:hAnsi="Calibri" w:cs="Calibri"/>
                <w:color w:val="000000"/>
                <w:sz w:val="16"/>
                <w:szCs w:val="16"/>
              </w:rPr>
              <w:t>2,88%</w:t>
            </w:r>
          </w:p>
        </w:tc>
      </w:tr>
    </w:tbl>
    <w:p w:rsidR="003133C8" w:rsidRDefault="00AF06E4" w:rsidP="00277B52">
      <w:pPr>
        <w:rPr>
          <w:lang w:val="es"/>
        </w:rPr>
      </w:pPr>
      <w:r>
        <w:rPr>
          <w:lang w:val="es"/>
        </w:rPr>
        <w:t xml:space="preserve"> </w:t>
      </w:r>
    </w:p>
    <w:p w:rsidR="00FB38E1" w:rsidRPr="007F35D7" w:rsidRDefault="00FB38E1" w:rsidP="00FB38E1">
      <w:pPr>
        <w:autoSpaceDE w:val="0"/>
        <w:autoSpaceDN w:val="0"/>
        <w:adjustRightInd w:val="0"/>
        <w:spacing w:before="240" w:after="240" w:line="240" w:lineRule="auto"/>
        <w:jc w:val="both"/>
        <w:rPr>
          <w:rFonts w:cs="Verdana"/>
          <w:b/>
          <w:bCs/>
          <w:szCs w:val="22"/>
          <w:lang w:val="es"/>
        </w:rPr>
      </w:pPr>
      <w:r w:rsidRPr="007F35D7">
        <w:rPr>
          <w:rFonts w:cs="Verdana"/>
          <w:b/>
          <w:bCs/>
          <w:szCs w:val="22"/>
          <w:lang w:val="es"/>
        </w:rPr>
        <w:t xml:space="preserve">Ha </w:t>
      </w:r>
      <w:r>
        <w:rPr>
          <w:rFonts w:cs="Verdana"/>
          <w:b/>
          <w:bCs/>
          <w:szCs w:val="22"/>
          <w:lang w:val="es"/>
        </w:rPr>
        <w:t>aumentado  en 10,55 puntos porcentuales, el porcentaje de centros en los que se han realizado acciones formativas con el profesorado,</w:t>
      </w:r>
    </w:p>
    <w:p w:rsidR="00FB38E1" w:rsidRDefault="00FB38E1" w:rsidP="00FB38E1">
      <w:pPr>
        <w:rPr>
          <w:rFonts w:cs="Verdana"/>
          <w:b/>
          <w:bCs/>
          <w:szCs w:val="22"/>
          <w:lang w:val="es"/>
        </w:rPr>
      </w:pPr>
      <w:r w:rsidRPr="007F35D7">
        <w:rPr>
          <w:rFonts w:cs="Verdana"/>
          <w:b/>
          <w:bCs/>
          <w:szCs w:val="22"/>
          <w:lang w:val="es"/>
        </w:rPr>
        <w:t>Prácticamente el 100% de los centros realizan reuniones de coordinación con</w:t>
      </w:r>
      <w:r>
        <w:rPr>
          <w:rFonts w:cs="Verdana"/>
          <w:b/>
          <w:bCs/>
          <w:szCs w:val="22"/>
          <w:lang w:val="es"/>
        </w:rPr>
        <w:t xml:space="preserve"> el departamento de Orientación y reuniones del equipo docente responsable.</w:t>
      </w:r>
    </w:p>
    <w:p w:rsidR="00A83543" w:rsidRDefault="00A83543" w:rsidP="00A83543"/>
    <w:p w:rsidR="00254C49" w:rsidRPr="007F35D7" w:rsidRDefault="00254C49" w:rsidP="00D93E58">
      <w:pPr>
        <w:pStyle w:val="Ttulo3"/>
        <w:rPr>
          <w:lang w:val="es"/>
        </w:rPr>
      </w:pPr>
      <w:bookmarkStart w:id="17" w:name="_Toc39650232"/>
      <w:r w:rsidRPr="007F35D7">
        <w:rPr>
          <w:lang w:val="es"/>
        </w:rPr>
        <w:t>APLICACIÓN DE LA MEDIDA EN SECUNDARIA.</w:t>
      </w:r>
      <w:bookmarkEnd w:id="17"/>
    </w:p>
    <w:p w:rsidR="00254C49" w:rsidRPr="007F35D7" w:rsidRDefault="00254C49" w:rsidP="007C6C37">
      <w:pPr>
        <w:pStyle w:val="Ttulo4"/>
        <w:rPr>
          <w:lang w:val="es"/>
        </w:rPr>
      </w:pPr>
      <w:r w:rsidRPr="007F35D7">
        <w:rPr>
          <w:lang w:val="es"/>
        </w:rPr>
        <w:t xml:space="preserve">Resultados de la aplicación de la medida en </w:t>
      </w:r>
      <w:r w:rsidR="00B7563E" w:rsidRPr="007F35D7">
        <w:rPr>
          <w:lang w:val="es"/>
        </w:rPr>
        <w:t>el alumnado</w:t>
      </w:r>
      <w:r w:rsidRPr="007F35D7">
        <w:rPr>
          <w:lang w:val="es"/>
        </w:rPr>
        <w:t>.</w:t>
      </w:r>
    </w:p>
    <w:tbl>
      <w:tblPr>
        <w:tblW w:w="9356" w:type="dxa"/>
        <w:tblInd w:w="422" w:type="dxa"/>
        <w:tblLayout w:type="fixed"/>
        <w:tblCellMar>
          <w:left w:w="70" w:type="dxa"/>
          <w:right w:w="70" w:type="dxa"/>
        </w:tblCellMar>
        <w:tblLook w:val="0000" w:firstRow="0" w:lastRow="0" w:firstColumn="0" w:lastColumn="0" w:noHBand="0" w:noVBand="0"/>
      </w:tblPr>
      <w:tblGrid>
        <w:gridCol w:w="4747"/>
        <w:gridCol w:w="639"/>
        <w:gridCol w:w="567"/>
        <w:gridCol w:w="567"/>
        <w:gridCol w:w="709"/>
        <w:gridCol w:w="709"/>
        <w:gridCol w:w="709"/>
        <w:gridCol w:w="709"/>
      </w:tblGrid>
      <w:tr w:rsidR="00E03006" w:rsidRPr="007F35D7" w:rsidTr="00E03006">
        <w:trPr>
          <w:trHeight w:val="255"/>
        </w:trPr>
        <w:tc>
          <w:tcPr>
            <w:tcW w:w="4747" w:type="dxa"/>
            <w:tcBorders>
              <w:top w:val="single" w:sz="3" w:space="0" w:color="000000"/>
              <w:left w:val="single" w:sz="3" w:space="0" w:color="000000"/>
              <w:bottom w:val="single" w:sz="3" w:space="0" w:color="000000"/>
              <w:right w:val="single" w:sz="3" w:space="0" w:color="000000"/>
            </w:tcBorders>
            <w:shd w:val="clear" w:color="auto" w:fill="9BBB59"/>
            <w:vAlign w:val="center"/>
          </w:tcPr>
          <w:p w:rsidR="00E03006" w:rsidRPr="007F35D7" w:rsidRDefault="00E03006" w:rsidP="002226ED">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APLICACIÓN DE LA MEDIDA CON EL ALUMNADO.</w:t>
            </w:r>
          </w:p>
        </w:tc>
        <w:tc>
          <w:tcPr>
            <w:tcW w:w="63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E03006" w:rsidRPr="007F35D7" w:rsidRDefault="00E03006" w:rsidP="002226ED">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13-14</w:t>
            </w:r>
          </w:p>
        </w:tc>
        <w:tc>
          <w:tcPr>
            <w:tcW w:w="567"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E03006" w:rsidRPr="007F35D7" w:rsidRDefault="00E03006" w:rsidP="002226ED">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14-15</w:t>
            </w:r>
          </w:p>
        </w:tc>
        <w:tc>
          <w:tcPr>
            <w:tcW w:w="567"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E03006" w:rsidRPr="007F35D7" w:rsidRDefault="00E03006" w:rsidP="002226ED">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15-16</w:t>
            </w:r>
          </w:p>
        </w:tc>
        <w:tc>
          <w:tcPr>
            <w:tcW w:w="709" w:type="dxa"/>
            <w:tcBorders>
              <w:top w:val="single" w:sz="3" w:space="0" w:color="000000"/>
              <w:left w:val="single" w:sz="3" w:space="0" w:color="000000"/>
              <w:bottom w:val="single" w:sz="3" w:space="0" w:color="000000"/>
              <w:right w:val="single" w:sz="3" w:space="0" w:color="000000"/>
            </w:tcBorders>
            <w:shd w:val="clear" w:color="auto" w:fill="215868"/>
          </w:tcPr>
          <w:p w:rsidR="00E03006" w:rsidRPr="007F35D7" w:rsidRDefault="00E03006" w:rsidP="00E002E4">
            <w:pPr>
              <w:autoSpaceDE w:val="0"/>
              <w:autoSpaceDN w:val="0"/>
              <w:adjustRightInd w:val="0"/>
              <w:spacing w:after="0" w:line="240" w:lineRule="auto"/>
              <w:jc w:val="center"/>
              <w:rPr>
                <w:rFonts w:cs="Segoe UI"/>
                <w:b/>
                <w:bCs/>
                <w:color w:val="FFFFFF"/>
                <w:sz w:val="16"/>
                <w:szCs w:val="16"/>
                <w:lang w:val="es"/>
              </w:rPr>
            </w:pPr>
            <w:r w:rsidRPr="007F35D7">
              <w:rPr>
                <w:rFonts w:cs="Segoe UI"/>
                <w:b/>
                <w:bCs/>
                <w:color w:val="FFFFFF"/>
                <w:sz w:val="16"/>
                <w:szCs w:val="16"/>
                <w:lang w:val="es"/>
              </w:rPr>
              <w:t>16-17</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E03006" w:rsidRPr="007F35D7" w:rsidRDefault="00E03006" w:rsidP="00A77C22">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17-18</w:t>
            </w:r>
          </w:p>
        </w:tc>
        <w:tc>
          <w:tcPr>
            <w:tcW w:w="709" w:type="dxa"/>
            <w:tcBorders>
              <w:top w:val="single" w:sz="3" w:space="0" w:color="000000"/>
              <w:left w:val="single" w:sz="3" w:space="0" w:color="000000"/>
              <w:bottom w:val="single" w:sz="3" w:space="0" w:color="000000"/>
              <w:right w:val="single" w:sz="3" w:space="0" w:color="000000"/>
            </w:tcBorders>
            <w:shd w:val="clear" w:color="auto" w:fill="215868"/>
          </w:tcPr>
          <w:p w:rsidR="00E03006" w:rsidRPr="007F35D7" w:rsidRDefault="00E03006" w:rsidP="002226ED">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18-19</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E03006" w:rsidRPr="007F35D7" w:rsidRDefault="00E03006" w:rsidP="002226ED">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Var.</w:t>
            </w:r>
          </w:p>
        </w:tc>
      </w:tr>
      <w:tr w:rsidR="00E03006" w:rsidRPr="007F35D7" w:rsidTr="00FF2F59">
        <w:trPr>
          <w:trHeight w:val="108"/>
        </w:trPr>
        <w:tc>
          <w:tcPr>
            <w:tcW w:w="4747" w:type="dxa"/>
            <w:tcBorders>
              <w:top w:val="single" w:sz="3" w:space="0" w:color="000000"/>
              <w:left w:val="single" w:sz="3" w:space="0" w:color="000000"/>
              <w:bottom w:val="single" w:sz="3" w:space="0" w:color="000000"/>
              <w:right w:val="single" w:sz="3" w:space="0" w:color="000000"/>
            </w:tcBorders>
          </w:tcPr>
          <w:p w:rsidR="00E03006" w:rsidRPr="007F35D7" w:rsidRDefault="00E03006" w:rsidP="003133C8">
            <w:pPr>
              <w:autoSpaceDE w:val="0"/>
              <w:autoSpaceDN w:val="0"/>
              <w:adjustRightInd w:val="0"/>
              <w:spacing w:after="0" w:line="240" w:lineRule="auto"/>
              <w:rPr>
                <w:rFonts w:cs="Calibri"/>
                <w:sz w:val="16"/>
                <w:szCs w:val="16"/>
                <w:lang w:val="es"/>
              </w:rPr>
            </w:pPr>
            <w:r w:rsidRPr="007F35D7">
              <w:rPr>
                <w:rFonts w:cs="Segoe UI"/>
                <w:sz w:val="16"/>
                <w:szCs w:val="16"/>
                <w:lang w:val="es"/>
              </w:rPr>
              <w:t>ALUMNADO ABSENTISTA QUE HA MEJORADO LA ASISTENCIA A CLASE</w:t>
            </w:r>
          </w:p>
        </w:tc>
        <w:tc>
          <w:tcPr>
            <w:tcW w:w="639" w:type="dxa"/>
            <w:tcBorders>
              <w:top w:val="single" w:sz="3" w:space="0" w:color="000000"/>
              <w:left w:val="single" w:sz="3" w:space="0" w:color="000000"/>
              <w:bottom w:val="single" w:sz="3" w:space="0" w:color="000000"/>
              <w:right w:val="single" w:sz="3" w:space="0" w:color="000000"/>
            </w:tcBorders>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121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84</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40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E03006" w:rsidP="003133C8">
            <w:pPr>
              <w:spacing w:after="0"/>
              <w:jc w:val="center"/>
              <w:rPr>
                <w:rFonts w:ascii="Calibri" w:hAnsi="Calibri" w:cs="Segoe UI"/>
                <w:color w:val="000000" w:themeColor="text1"/>
                <w:sz w:val="16"/>
                <w:szCs w:val="16"/>
              </w:rPr>
            </w:pPr>
            <w:r w:rsidRPr="003133C8">
              <w:rPr>
                <w:rFonts w:ascii="Calibri" w:hAnsi="Calibri" w:cs="Segoe UI"/>
                <w:color w:val="000000" w:themeColor="text1"/>
                <w:sz w:val="16"/>
                <w:szCs w:val="16"/>
                <w:lang w:val="es-ES"/>
              </w:rPr>
              <w:t>32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FF2F59">
            <w:pPr>
              <w:spacing w:after="0"/>
              <w:jc w:val="center"/>
              <w:rPr>
                <w:rFonts w:ascii="Calibri" w:hAnsi="Calibri" w:cs="Segoe UI"/>
                <w:color w:val="000000" w:themeColor="text1"/>
                <w:sz w:val="16"/>
                <w:szCs w:val="16"/>
                <w:lang w:val="es-ES"/>
              </w:rPr>
            </w:pPr>
            <w:r>
              <w:rPr>
                <w:rFonts w:ascii="Calibri" w:hAnsi="Calibri" w:cs="Segoe UI"/>
                <w:color w:val="000000" w:themeColor="text1"/>
                <w:sz w:val="16"/>
                <w:szCs w:val="16"/>
                <w:lang w:val="es-ES"/>
              </w:rPr>
              <w:t>41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FF2F59">
            <w:pPr>
              <w:spacing w:after="0"/>
              <w:jc w:val="center"/>
              <w:rPr>
                <w:rFonts w:ascii="Calibri" w:hAnsi="Calibri" w:cs="Segoe UI"/>
                <w:color w:val="000000" w:themeColor="text1"/>
                <w:sz w:val="16"/>
                <w:szCs w:val="16"/>
              </w:rPr>
            </w:pPr>
            <w:r>
              <w:rPr>
                <w:rFonts w:ascii="Calibri" w:hAnsi="Calibri" w:cs="Segoe UI"/>
                <w:color w:val="000000" w:themeColor="text1"/>
                <w:sz w:val="16"/>
                <w:szCs w:val="16"/>
                <w:lang w:val="es-ES"/>
              </w:rPr>
              <w:t>9</w:t>
            </w:r>
          </w:p>
        </w:tc>
      </w:tr>
      <w:tr w:rsidR="00E03006" w:rsidRPr="007F35D7" w:rsidTr="00FF2F59">
        <w:trPr>
          <w:trHeight w:val="20"/>
        </w:trPr>
        <w:tc>
          <w:tcPr>
            <w:tcW w:w="4747" w:type="dxa"/>
            <w:tcBorders>
              <w:top w:val="single" w:sz="3" w:space="0" w:color="000000"/>
              <w:left w:val="single" w:sz="3" w:space="0" w:color="000000"/>
              <w:bottom w:val="single" w:sz="3" w:space="0" w:color="000000"/>
              <w:right w:val="single" w:sz="3" w:space="0" w:color="000000"/>
            </w:tcBorders>
          </w:tcPr>
          <w:p w:rsidR="00E03006" w:rsidRPr="007F35D7" w:rsidRDefault="00E03006" w:rsidP="003133C8">
            <w:pPr>
              <w:autoSpaceDE w:val="0"/>
              <w:autoSpaceDN w:val="0"/>
              <w:adjustRightInd w:val="0"/>
              <w:spacing w:after="0" w:line="240" w:lineRule="auto"/>
              <w:rPr>
                <w:rFonts w:cs="Calibri"/>
                <w:sz w:val="16"/>
                <w:szCs w:val="16"/>
                <w:lang w:val="es"/>
              </w:rPr>
            </w:pPr>
            <w:r w:rsidRPr="007F35D7">
              <w:rPr>
                <w:rFonts w:cs="Segoe UI"/>
                <w:sz w:val="16"/>
                <w:szCs w:val="16"/>
                <w:lang w:val="es"/>
              </w:rPr>
              <w:t>ALUMNADO QUE HA APROBADO LENGUA CASTELLANA Y LITERATURA</w:t>
            </w:r>
          </w:p>
        </w:tc>
        <w:tc>
          <w:tcPr>
            <w:tcW w:w="639" w:type="dxa"/>
            <w:tcBorders>
              <w:top w:val="single" w:sz="3" w:space="0" w:color="000000"/>
              <w:left w:val="single" w:sz="3" w:space="0" w:color="000000"/>
              <w:bottom w:val="single" w:sz="3" w:space="0" w:color="000000"/>
              <w:right w:val="single" w:sz="3" w:space="0" w:color="000000"/>
            </w:tcBorders>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560</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590</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683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709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E03006" w:rsidP="003133C8">
            <w:pPr>
              <w:spacing w:after="0"/>
              <w:jc w:val="center"/>
              <w:rPr>
                <w:rFonts w:ascii="Calibri" w:hAnsi="Calibri" w:cs="Segoe UI"/>
                <w:color w:val="000000" w:themeColor="text1"/>
                <w:sz w:val="16"/>
                <w:szCs w:val="16"/>
              </w:rPr>
            </w:pPr>
            <w:r w:rsidRPr="003133C8">
              <w:rPr>
                <w:rFonts w:ascii="Calibri" w:hAnsi="Calibri" w:cs="Segoe UI"/>
                <w:color w:val="000000" w:themeColor="text1"/>
                <w:sz w:val="16"/>
                <w:szCs w:val="16"/>
                <w:lang w:val="es-ES"/>
              </w:rPr>
              <w:t>715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FF2F59">
            <w:pPr>
              <w:spacing w:after="0"/>
              <w:jc w:val="center"/>
              <w:rPr>
                <w:rFonts w:ascii="Calibri" w:hAnsi="Calibri" w:cs="Segoe UI"/>
                <w:color w:val="000000" w:themeColor="text1"/>
                <w:sz w:val="16"/>
                <w:szCs w:val="16"/>
                <w:lang w:val="es-ES"/>
              </w:rPr>
            </w:pPr>
            <w:r>
              <w:rPr>
                <w:rFonts w:ascii="Calibri" w:hAnsi="Calibri" w:cs="Segoe UI"/>
                <w:color w:val="000000" w:themeColor="text1"/>
                <w:sz w:val="16"/>
                <w:szCs w:val="16"/>
                <w:lang w:val="es-ES"/>
              </w:rPr>
              <w:t>708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FF2F59">
            <w:pPr>
              <w:spacing w:after="0"/>
              <w:jc w:val="center"/>
              <w:rPr>
                <w:rFonts w:ascii="Calibri" w:hAnsi="Calibri" w:cs="Segoe UI"/>
                <w:color w:val="000000" w:themeColor="text1"/>
                <w:sz w:val="16"/>
                <w:szCs w:val="16"/>
              </w:rPr>
            </w:pPr>
            <w:r>
              <w:rPr>
                <w:rFonts w:ascii="Calibri" w:hAnsi="Calibri" w:cs="Segoe UI"/>
                <w:color w:val="000000" w:themeColor="text1"/>
                <w:sz w:val="16"/>
                <w:szCs w:val="16"/>
                <w:lang w:val="es-ES"/>
              </w:rPr>
              <w:t>-7</w:t>
            </w:r>
          </w:p>
        </w:tc>
      </w:tr>
      <w:tr w:rsidR="00E03006" w:rsidRPr="007F35D7" w:rsidTr="00FF2F59">
        <w:trPr>
          <w:trHeight w:val="20"/>
        </w:trPr>
        <w:tc>
          <w:tcPr>
            <w:tcW w:w="4747" w:type="dxa"/>
            <w:tcBorders>
              <w:top w:val="single" w:sz="3" w:space="0" w:color="000000"/>
              <w:left w:val="single" w:sz="3" w:space="0" w:color="000000"/>
              <w:bottom w:val="single" w:sz="3" w:space="0" w:color="000000"/>
              <w:right w:val="single" w:sz="3" w:space="0" w:color="000000"/>
            </w:tcBorders>
          </w:tcPr>
          <w:p w:rsidR="00E03006" w:rsidRPr="007F35D7" w:rsidRDefault="00E03006" w:rsidP="003133C8">
            <w:pPr>
              <w:autoSpaceDE w:val="0"/>
              <w:autoSpaceDN w:val="0"/>
              <w:adjustRightInd w:val="0"/>
              <w:spacing w:after="0" w:line="240" w:lineRule="auto"/>
              <w:rPr>
                <w:rFonts w:cs="Calibri"/>
                <w:sz w:val="16"/>
                <w:szCs w:val="16"/>
                <w:lang w:val="es"/>
              </w:rPr>
            </w:pPr>
            <w:r w:rsidRPr="007F35D7">
              <w:rPr>
                <w:rFonts w:cs="Segoe UI"/>
                <w:sz w:val="16"/>
                <w:szCs w:val="16"/>
                <w:lang w:val="es"/>
              </w:rPr>
              <w:t>ALUMNADO QUE HA APROBADO MATEMÁTICAS</w:t>
            </w:r>
          </w:p>
        </w:tc>
        <w:tc>
          <w:tcPr>
            <w:tcW w:w="639" w:type="dxa"/>
            <w:tcBorders>
              <w:top w:val="single" w:sz="3" w:space="0" w:color="000000"/>
              <w:left w:val="single" w:sz="3" w:space="0" w:color="000000"/>
              <w:bottom w:val="single" w:sz="3" w:space="0" w:color="000000"/>
              <w:right w:val="single" w:sz="3" w:space="0" w:color="000000"/>
            </w:tcBorders>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466</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508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612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626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E03006" w:rsidP="003133C8">
            <w:pPr>
              <w:spacing w:after="0"/>
              <w:jc w:val="center"/>
              <w:rPr>
                <w:rFonts w:ascii="Calibri" w:hAnsi="Calibri" w:cs="Segoe UI"/>
                <w:color w:val="000000" w:themeColor="text1"/>
                <w:sz w:val="16"/>
                <w:szCs w:val="16"/>
              </w:rPr>
            </w:pPr>
            <w:r w:rsidRPr="003133C8">
              <w:rPr>
                <w:rFonts w:ascii="Calibri" w:hAnsi="Calibri" w:cs="Segoe UI"/>
                <w:color w:val="000000" w:themeColor="text1"/>
                <w:sz w:val="16"/>
                <w:szCs w:val="16"/>
                <w:lang w:val="es-ES"/>
              </w:rPr>
              <w:t>615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FF2F59">
            <w:pPr>
              <w:spacing w:after="0"/>
              <w:jc w:val="center"/>
              <w:rPr>
                <w:rFonts w:ascii="Calibri" w:hAnsi="Calibri" w:cs="Segoe UI"/>
                <w:color w:val="000000" w:themeColor="text1"/>
                <w:sz w:val="16"/>
                <w:szCs w:val="16"/>
                <w:lang w:val="es-ES"/>
              </w:rPr>
            </w:pPr>
            <w:r>
              <w:rPr>
                <w:rFonts w:ascii="Calibri" w:hAnsi="Calibri" w:cs="Segoe UI"/>
                <w:color w:val="000000" w:themeColor="text1"/>
                <w:sz w:val="16"/>
                <w:szCs w:val="16"/>
                <w:lang w:val="es-ES"/>
              </w:rPr>
              <w:t>639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FF2F59">
            <w:pPr>
              <w:spacing w:after="0"/>
              <w:jc w:val="center"/>
              <w:rPr>
                <w:rFonts w:ascii="Calibri" w:hAnsi="Calibri" w:cs="Segoe UI"/>
                <w:color w:val="000000" w:themeColor="text1"/>
                <w:sz w:val="16"/>
                <w:szCs w:val="16"/>
              </w:rPr>
            </w:pPr>
            <w:r>
              <w:rPr>
                <w:rFonts w:ascii="Calibri" w:hAnsi="Calibri" w:cs="Segoe UI"/>
                <w:color w:val="000000" w:themeColor="text1"/>
                <w:sz w:val="16"/>
                <w:szCs w:val="16"/>
                <w:lang w:val="es-ES"/>
              </w:rPr>
              <w:t>24</w:t>
            </w:r>
          </w:p>
        </w:tc>
      </w:tr>
      <w:tr w:rsidR="00E03006" w:rsidRPr="007F35D7" w:rsidTr="00FF2F59">
        <w:trPr>
          <w:trHeight w:val="20"/>
        </w:trPr>
        <w:tc>
          <w:tcPr>
            <w:tcW w:w="4747" w:type="dxa"/>
            <w:tcBorders>
              <w:top w:val="single" w:sz="3" w:space="0" w:color="000000"/>
              <w:left w:val="single" w:sz="3" w:space="0" w:color="000000"/>
              <w:bottom w:val="single" w:sz="3" w:space="0" w:color="000000"/>
              <w:right w:val="single" w:sz="3" w:space="0" w:color="000000"/>
            </w:tcBorders>
          </w:tcPr>
          <w:p w:rsidR="00E03006" w:rsidRPr="007F35D7" w:rsidRDefault="00E03006" w:rsidP="003133C8">
            <w:pPr>
              <w:autoSpaceDE w:val="0"/>
              <w:autoSpaceDN w:val="0"/>
              <w:adjustRightInd w:val="0"/>
              <w:spacing w:after="0" w:line="240" w:lineRule="auto"/>
              <w:rPr>
                <w:rFonts w:cs="Calibri"/>
                <w:sz w:val="16"/>
                <w:szCs w:val="16"/>
                <w:lang w:val="es"/>
              </w:rPr>
            </w:pPr>
            <w:r w:rsidRPr="007F35D7">
              <w:rPr>
                <w:rFonts w:cs="Segoe UI"/>
                <w:sz w:val="16"/>
                <w:szCs w:val="16"/>
                <w:lang w:val="es"/>
              </w:rPr>
              <w:t>ALUMNADO QUE HA ASISTIDO REGULARMENTE A LAS ACTIVIDADES ORGANIZADAS POR EL CENTRO</w:t>
            </w:r>
          </w:p>
        </w:tc>
        <w:tc>
          <w:tcPr>
            <w:tcW w:w="639" w:type="dxa"/>
            <w:tcBorders>
              <w:top w:val="single" w:sz="3" w:space="0" w:color="000000"/>
              <w:left w:val="single" w:sz="3" w:space="0" w:color="000000"/>
              <w:bottom w:val="single" w:sz="3" w:space="0" w:color="000000"/>
              <w:right w:val="single" w:sz="3" w:space="0" w:color="000000"/>
            </w:tcBorders>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1081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1056</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1160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1089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E03006" w:rsidP="003133C8">
            <w:pPr>
              <w:spacing w:after="0"/>
              <w:jc w:val="center"/>
              <w:rPr>
                <w:rFonts w:ascii="Calibri" w:hAnsi="Calibri" w:cs="Segoe UI"/>
                <w:color w:val="000000" w:themeColor="text1"/>
                <w:sz w:val="16"/>
                <w:szCs w:val="16"/>
              </w:rPr>
            </w:pPr>
            <w:r w:rsidRPr="003133C8">
              <w:rPr>
                <w:rFonts w:ascii="Calibri" w:hAnsi="Calibri" w:cs="Segoe UI"/>
                <w:color w:val="000000" w:themeColor="text1"/>
                <w:sz w:val="16"/>
                <w:szCs w:val="16"/>
                <w:lang w:val="es-ES"/>
              </w:rPr>
              <w:t>1008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FF2F59">
            <w:pPr>
              <w:spacing w:after="0"/>
              <w:jc w:val="center"/>
              <w:rPr>
                <w:rFonts w:ascii="Calibri" w:hAnsi="Calibri" w:cs="Segoe UI"/>
                <w:color w:val="000000" w:themeColor="text1"/>
                <w:sz w:val="16"/>
                <w:szCs w:val="16"/>
                <w:lang w:val="es-ES"/>
              </w:rPr>
            </w:pPr>
            <w:r>
              <w:rPr>
                <w:rFonts w:ascii="Calibri" w:hAnsi="Calibri" w:cs="Segoe UI"/>
                <w:color w:val="000000" w:themeColor="text1"/>
                <w:sz w:val="16"/>
                <w:szCs w:val="16"/>
                <w:lang w:val="es-ES"/>
              </w:rPr>
              <w:t>1231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FF2F59">
            <w:pPr>
              <w:spacing w:after="0"/>
              <w:jc w:val="center"/>
              <w:rPr>
                <w:rFonts w:ascii="Calibri" w:hAnsi="Calibri" w:cs="Segoe UI"/>
                <w:color w:val="000000" w:themeColor="text1"/>
                <w:sz w:val="16"/>
                <w:szCs w:val="16"/>
              </w:rPr>
            </w:pPr>
            <w:r>
              <w:rPr>
                <w:rFonts w:ascii="Calibri" w:hAnsi="Calibri" w:cs="Segoe UI"/>
                <w:color w:val="000000" w:themeColor="text1"/>
                <w:sz w:val="16"/>
                <w:szCs w:val="16"/>
                <w:lang w:val="es-ES"/>
              </w:rPr>
              <w:t>223</w:t>
            </w:r>
          </w:p>
        </w:tc>
      </w:tr>
      <w:tr w:rsidR="00E03006" w:rsidRPr="007F35D7" w:rsidTr="00FF2F59">
        <w:trPr>
          <w:trHeight w:val="20"/>
        </w:trPr>
        <w:tc>
          <w:tcPr>
            <w:tcW w:w="4747" w:type="dxa"/>
            <w:tcBorders>
              <w:top w:val="single" w:sz="3" w:space="0" w:color="000000"/>
              <w:left w:val="single" w:sz="3" w:space="0" w:color="000000"/>
              <w:bottom w:val="single" w:sz="3" w:space="0" w:color="000000"/>
              <w:right w:val="single" w:sz="3" w:space="0" w:color="000000"/>
            </w:tcBorders>
          </w:tcPr>
          <w:p w:rsidR="00E03006" w:rsidRPr="007F35D7" w:rsidRDefault="00E03006" w:rsidP="003133C8">
            <w:pPr>
              <w:autoSpaceDE w:val="0"/>
              <w:autoSpaceDN w:val="0"/>
              <w:adjustRightInd w:val="0"/>
              <w:spacing w:after="0" w:line="240" w:lineRule="auto"/>
              <w:rPr>
                <w:rFonts w:cs="Calibri"/>
                <w:sz w:val="16"/>
                <w:szCs w:val="16"/>
                <w:lang w:val="es"/>
              </w:rPr>
            </w:pPr>
            <w:r w:rsidRPr="007F35D7">
              <w:rPr>
                <w:rFonts w:cs="Segoe UI"/>
                <w:sz w:val="16"/>
                <w:szCs w:val="16"/>
                <w:lang w:val="es"/>
              </w:rPr>
              <w:t>ALUMNADO QUE HA MEJORADO LA ASISTENCIA A CLASE</w:t>
            </w:r>
          </w:p>
        </w:tc>
        <w:tc>
          <w:tcPr>
            <w:tcW w:w="639" w:type="dxa"/>
            <w:tcBorders>
              <w:top w:val="single" w:sz="3" w:space="0" w:color="000000"/>
              <w:left w:val="single" w:sz="3" w:space="0" w:color="000000"/>
              <w:bottom w:val="single" w:sz="3" w:space="0" w:color="000000"/>
              <w:right w:val="single" w:sz="3" w:space="0" w:color="000000"/>
            </w:tcBorders>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411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515</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405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335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E03006" w:rsidP="003133C8">
            <w:pPr>
              <w:spacing w:after="0"/>
              <w:jc w:val="center"/>
              <w:rPr>
                <w:rFonts w:ascii="Calibri" w:hAnsi="Calibri" w:cs="Segoe UI"/>
                <w:color w:val="000000" w:themeColor="text1"/>
                <w:sz w:val="16"/>
                <w:szCs w:val="16"/>
              </w:rPr>
            </w:pPr>
            <w:r w:rsidRPr="003133C8">
              <w:rPr>
                <w:rFonts w:ascii="Calibri" w:hAnsi="Calibri" w:cs="Segoe UI"/>
                <w:color w:val="000000" w:themeColor="text1"/>
                <w:sz w:val="16"/>
                <w:szCs w:val="16"/>
                <w:lang w:val="es-ES"/>
              </w:rPr>
              <w:t>450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FF2F59">
            <w:pPr>
              <w:spacing w:after="0"/>
              <w:jc w:val="center"/>
              <w:rPr>
                <w:rFonts w:ascii="Calibri" w:hAnsi="Calibri" w:cs="Segoe UI"/>
                <w:color w:val="000000" w:themeColor="text1"/>
                <w:sz w:val="16"/>
                <w:szCs w:val="16"/>
                <w:lang w:val="es-ES"/>
              </w:rPr>
            </w:pPr>
            <w:r>
              <w:rPr>
                <w:rFonts w:ascii="Calibri" w:hAnsi="Calibri" w:cs="Segoe UI"/>
                <w:color w:val="000000" w:themeColor="text1"/>
                <w:sz w:val="16"/>
                <w:szCs w:val="16"/>
                <w:lang w:val="es-ES"/>
              </w:rPr>
              <w:t>534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FF2F59">
            <w:pPr>
              <w:spacing w:after="0"/>
              <w:jc w:val="center"/>
              <w:rPr>
                <w:rFonts w:ascii="Calibri" w:hAnsi="Calibri" w:cs="Segoe UI"/>
                <w:color w:val="000000" w:themeColor="text1"/>
                <w:sz w:val="16"/>
                <w:szCs w:val="16"/>
              </w:rPr>
            </w:pPr>
            <w:r>
              <w:rPr>
                <w:rFonts w:ascii="Calibri" w:hAnsi="Calibri" w:cs="Segoe UI"/>
                <w:color w:val="000000" w:themeColor="text1"/>
                <w:sz w:val="16"/>
                <w:szCs w:val="16"/>
                <w:lang w:val="es-ES"/>
              </w:rPr>
              <w:t>84</w:t>
            </w:r>
          </w:p>
        </w:tc>
      </w:tr>
      <w:tr w:rsidR="00E03006" w:rsidRPr="007F35D7" w:rsidTr="00FF2F59">
        <w:trPr>
          <w:trHeight w:val="20"/>
        </w:trPr>
        <w:tc>
          <w:tcPr>
            <w:tcW w:w="4747" w:type="dxa"/>
            <w:tcBorders>
              <w:top w:val="single" w:sz="3" w:space="0" w:color="000000"/>
              <w:left w:val="single" w:sz="3" w:space="0" w:color="000000"/>
              <w:bottom w:val="single" w:sz="3" w:space="0" w:color="000000"/>
              <w:right w:val="single" w:sz="3" w:space="0" w:color="000000"/>
            </w:tcBorders>
          </w:tcPr>
          <w:p w:rsidR="00E03006" w:rsidRPr="007F35D7" w:rsidRDefault="00E03006" w:rsidP="003133C8">
            <w:pPr>
              <w:autoSpaceDE w:val="0"/>
              <w:autoSpaceDN w:val="0"/>
              <w:adjustRightInd w:val="0"/>
              <w:spacing w:after="0" w:line="240" w:lineRule="auto"/>
              <w:rPr>
                <w:rFonts w:cs="Calibri"/>
                <w:sz w:val="16"/>
                <w:szCs w:val="16"/>
                <w:lang w:val="es"/>
              </w:rPr>
            </w:pPr>
            <w:r w:rsidRPr="007F35D7">
              <w:rPr>
                <w:rFonts w:cs="Segoe UI"/>
                <w:sz w:val="16"/>
                <w:szCs w:val="16"/>
                <w:lang w:val="es"/>
              </w:rPr>
              <w:t>ALUMNADO QUE HA MEJORADO SUS RESULTADOS ACADÉMICOS</w:t>
            </w:r>
          </w:p>
        </w:tc>
        <w:tc>
          <w:tcPr>
            <w:tcW w:w="639" w:type="dxa"/>
            <w:tcBorders>
              <w:top w:val="single" w:sz="3" w:space="0" w:color="000000"/>
              <w:left w:val="single" w:sz="3" w:space="0" w:color="000000"/>
              <w:bottom w:val="single" w:sz="3" w:space="0" w:color="000000"/>
              <w:right w:val="single" w:sz="3" w:space="0" w:color="000000"/>
            </w:tcBorders>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782</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636</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774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781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E03006" w:rsidP="003133C8">
            <w:pPr>
              <w:spacing w:after="0"/>
              <w:jc w:val="center"/>
              <w:rPr>
                <w:rFonts w:ascii="Calibri" w:hAnsi="Calibri" w:cs="Segoe UI"/>
                <w:color w:val="000000" w:themeColor="text1"/>
                <w:sz w:val="16"/>
                <w:szCs w:val="16"/>
              </w:rPr>
            </w:pPr>
            <w:r w:rsidRPr="003133C8">
              <w:rPr>
                <w:rFonts w:ascii="Calibri" w:hAnsi="Calibri" w:cs="Segoe UI"/>
                <w:color w:val="000000" w:themeColor="text1"/>
                <w:sz w:val="16"/>
                <w:szCs w:val="16"/>
                <w:lang w:val="es-ES"/>
              </w:rPr>
              <w:t>794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FF2F59">
            <w:pPr>
              <w:spacing w:after="0"/>
              <w:jc w:val="center"/>
              <w:rPr>
                <w:rFonts w:ascii="Calibri" w:hAnsi="Calibri" w:cs="Segoe UI"/>
                <w:color w:val="000000" w:themeColor="text1"/>
                <w:sz w:val="16"/>
                <w:szCs w:val="16"/>
                <w:lang w:val="es-ES"/>
              </w:rPr>
            </w:pPr>
            <w:r>
              <w:rPr>
                <w:rFonts w:ascii="Calibri" w:hAnsi="Calibri" w:cs="Segoe UI"/>
                <w:color w:val="000000" w:themeColor="text1"/>
                <w:sz w:val="16"/>
                <w:szCs w:val="16"/>
                <w:lang w:val="es-ES"/>
              </w:rPr>
              <w:t>887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FF2F59">
            <w:pPr>
              <w:spacing w:after="0"/>
              <w:jc w:val="center"/>
              <w:rPr>
                <w:rFonts w:ascii="Calibri" w:hAnsi="Calibri" w:cs="Segoe UI"/>
                <w:color w:val="000000" w:themeColor="text1"/>
                <w:sz w:val="16"/>
                <w:szCs w:val="16"/>
              </w:rPr>
            </w:pPr>
            <w:r>
              <w:rPr>
                <w:rFonts w:ascii="Calibri" w:hAnsi="Calibri" w:cs="Segoe UI"/>
                <w:color w:val="000000" w:themeColor="text1"/>
                <w:sz w:val="16"/>
                <w:szCs w:val="16"/>
                <w:lang w:val="es-ES"/>
              </w:rPr>
              <w:t>93</w:t>
            </w:r>
          </w:p>
        </w:tc>
      </w:tr>
      <w:tr w:rsidR="00E03006" w:rsidRPr="007F35D7" w:rsidTr="00FF2F59">
        <w:trPr>
          <w:trHeight w:val="20"/>
        </w:trPr>
        <w:tc>
          <w:tcPr>
            <w:tcW w:w="4747" w:type="dxa"/>
            <w:tcBorders>
              <w:top w:val="single" w:sz="3" w:space="0" w:color="000000"/>
              <w:left w:val="single" w:sz="3" w:space="0" w:color="000000"/>
              <w:bottom w:val="single" w:sz="3" w:space="0" w:color="000000"/>
              <w:right w:val="single" w:sz="3" w:space="0" w:color="000000"/>
            </w:tcBorders>
          </w:tcPr>
          <w:p w:rsidR="00E03006" w:rsidRPr="007F35D7" w:rsidRDefault="00E03006" w:rsidP="003133C8">
            <w:pPr>
              <w:autoSpaceDE w:val="0"/>
              <w:autoSpaceDN w:val="0"/>
              <w:adjustRightInd w:val="0"/>
              <w:spacing w:after="0" w:line="240" w:lineRule="auto"/>
              <w:rPr>
                <w:rFonts w:cs="Calibri"/>
                <w:sz w:val="16"/>
                <w:szCs w:val="16"/>
                <w:lang w:val="es"/>
              </w:rPr>
            </w:pPr>
            <w:r w:rsidRPr="007F35D7">
              <w:rPr>
                <w:rFonts w:cs="Segoe UI"/>
                <w:sz w:val="16"/>
                <w:szCs w:val="16"/>
                <w:lang w:val="es"/>
              </w:rPr>
              <w:t>ALUMNADO QUE HA PROMOCIONADO</w:t>
            </w:r>
          </w:p>
        </w:tc>
        <w:tc>
          <w:tcPr>
            <w:tcW w:w="639" w:type="dxa"/>
            <w:tcBorders>
              <w:top w:val="single" w:sz="3" w:space="0" w:color="000000"/>
              <w:left w:val="single" w:sz="3" w:space="0" w:color="000000"/>
              <w:bottom w:val="single" w:sz="3" w:space="0" w:color="000000"/>
              <w:right w:val="single" w:sz="3" w:space="0" w:color="000000"/>
            </w:tcBorders>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543</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545</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735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656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E03006" w:rsidP="003133C8">
            <w:pPr>
              <w:spacing w:after="0"/>
              <w:jc w:val="center"/>
              <w:rPr>
                <w:rFonts w:ascii="Calibri" w:hAnsi="Calibri" w:cs="Segoe UI"/>
                <w:color w:val="000000" w:themeColor="text1"/>
                <w:sz w:val="16"/>
                <w:szCs w:val="16"/>
              </w:rPr>
            </w:pPr>
            <w:r w:rsidRPr="003133C8">
              <w:rPr>
                <w:rFonts w:ascii="Calibri" w:hAnsi="Calibri" w:cs="Segoe UI"/>
                <w:color w:val="000000" w:themeColor="text1"/>
                <w:sz w:val="16"/>
                <w:szCs w:val="16"/>
                <w:lang w:val="es-ES"/>
              </w:rPr>
              <w:t>675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FF2F59">
            <w:pPr>
              <w:spacing w:after="0"/>
              <w:jc w:val="center"/>
              <w:rPr>
                <w:rFonts w:ascii="Calibri" w:hAnsi="Calibri" w:cs="Segoe UI"/>
                <w:color w:val="000000" w:themeColor="text1"/>
                <w:sz w:val="16"/>
                <w:szCs w:val="16"/>
                <w:lang w:val="es-ES"/>
              </w:rPr>
            </w:pPr>
            <w:r>
              <w:rPr>
                <w:rFonts w:ascii="Calibri" w:hAnsi="Calibri" w:cs="Segoe UI"/>
                <w:color w:val="000000" w:themeColor="text1"/>
                <w:sz w:val="16"/>
                <w:szCs w:val="16"/>
                <w:lang w:val="es-ES"/>
              </w:rPr>
              <w:t>671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FF2F59">
            <w:pPr>
              <w:spacing w:after="0"/>
              <w:jc w:val="center"/>
              <w:rPr>
                <w:rFonts w:ascii="Calibri" w:hAnsi="Calibri" w:cs="Segoe UI"/>
                <w:color w:val="000000" w:themeColor="text1"/>
                <w:sz w:val="16"/>
                <w:szCs w:val="16"/>
              </w:rPr>
            </w:pPr>
            <w:r>
              <w:rPr>
                <w:rFonts w:ascii="Calibri" w:hAnsi="Calibri" w:cs="Segoe UI"/>
                <w:color w:val="000000" w:themeColor="text1"/>
                <w:sz w:val="16"/>
                <w:szCs w:val="16"/>
                <w:lang w:val="es-ES"/>
              </w:rPr>
              <w:t>-4</w:t>
            </w:r>
          </w:p>
        </w:tc>
      </w:tr>
      <w:tr w:rsidR="00E03006" w:rsidRPr="007F35D7" w:rsidTr="00FF2F59">
        <w:trPr>
          <w:trHeight w:val="20"/>
        </w:trPr>
        <w:tc>
          <w:tcPr>
            <w:tcW w:w="4747" w:type="dxa"/>
            <w:tcBorders>
              <w:top w:val="single" w:sz="3" w:space="0" w:color="000000"/>
              <w:left w:val="single" w:sz="3" w:space="0" w:color="000000"/>
              <w:bottom w:val="single" w:sz="3" w:space="0" w:color="000000"/>
              <w:right w:val="single" w:sz="3" w:space="0" w:color="000000"/>
            </w:tcBorders>
          </w:tcPr>
          <w:p w:rsidR="00E03006" w:rsidRPr="007F35D7" w:rsidRDefault="00E03006" w:rsidP="003133C8">
            <w:pPr>
              <w:autoSpaceDE w:val="0"/>
              <w:autoSpaceDN w:val="0"/>
              <w:adjustRightInd w:val="0"/>
              <w:spacing w:after="0" w:line="240" w:lineRule="auto"/>
              <w:rPr>
                <w:rFonts w:cs="Calibri"/>
                <w:sz w:val="16"/>
                <w:szCs w:val="16"/>
                <w:lang w:val="es"/>
              </w:rPr>
            </w:pPr>
            <w:r w:rsidRPr="007F35D7">
              <w:rPr>
                <w:rFonts w:cs="Segoe UI"/>
                <w:sz w:val="16"/>
                <w:szCs w:val="16"/>
                <w:lang w:val="es"/>
              </w:rPr>
              <w:t>ALUMNADO QUE HA SALIDO DE LA MEDIDA DEBIDO A LA CONSECUCIÓN DE OBJETIVOS</w:t>
            </w:r>
          </w:p>
        </w:tc>
        <w:tc>
          <w:tcPr>
            <w:tcW w:w="639" w:type="dxa"/>
            <w:tcBorders>
              <w:top w:val="single" w:sz="3" w:space="0" w:color="000000"/>
              <w:left w:val="single" w:sz="3" w:space="0" w:color="000000"/>
              <w:bottom w:val="single" w:sz="3" w:space="0" w:color="000000"/>
              <w:right w:val="single" w:sz="3" w:space="0" w:color="000000"/>
            </w:tcBorders>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60</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30</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50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E03006" w:rsidP="003133C8">
            <w:pPr>
              <w:spacing w:after="0"/>
              <w:jc w:val="center"/>
              <w:rPr>
                <w:rFonts w:ascii="Calibri" w:hAnsi="Calibri" w:cs="Segoe UI"/>
                <w:color w:val="000000" w:themeColor="text1"/>
                <w:sz w:val="16"/>
                <w:szCs w:val="16"/>
              </w:rPr>
            </w:pPr>
            <w:r w:rsidRPr="003133C8">
              <w:rPr>
                <w:rFonts w:ascii="Calibri" w:hAnsi="Calibri" w:cs="Segoe UI"/>
                <w:color w:val="000000" w:themeColor="text1"/>
                <w:sz w:val="16"/>
                <w:szCs w:val="16"/>
                <w:lang w:val="es-ES"/>
              </w:rPr>
              <w:t>16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FF2F59">
            <w:pPr>
              <w:spacing w:after="0"/>
              <w:jc w:val="center"/>
              <w:rPr>
                <w:rFonts w:ascii="Calibri" w:hAnsi="Calibri" w:cs="Segoe UI"/>
                <w:color w:val="000000" w:themeColor="text1"/>
                <w:sz w:val="16"/>
                <w:szCs w:val="16"/>
                <w:lang w:val="es-ES"/>
              </w:rPr>
            </w:pPr>
            <w:r>
              <w:rPr>
                <w:rFonts w:ascii="Calibri" w:hAnsi="Calibri" w:cs="Segoe UI"/>
                <w:color w:val="000000" w:themeColor="text1"/>
                <w:sz w:val="16"/>
                <w:szCs w:val="16"/>
                <w:lang w:val="es-ES"/>
              </w:rPr>
              <w:t>23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5E229A">
            <w:pPr>
              <w:spacing w:after="0"/>
              <w:jc w:val="center"/>
              <w:rPr>
                <w:rFonts w:ascii="Calibri" w:hAnsi="Calibri" w:cs="Segoe UI"/>
                <w:color w:val="000000" w:themeColor="text1"/>
                <w:sz w:val="16"/>
                <w:szCs w:val="16"/>
              </w:rPr>
            </w:pPr>
            <w:r>
              <w:rPr>
                <w:rFonts w:ascii="Calibri" w:hAnsi="Calibri" w:cs="Segoe UI"/>
                <w:color w:val="000000" w:themeColor="text1"/>
                <w:sz w:val="16"/>
                <w:szCs w:val="16"/>
                <w:lang w:val="es-ES"/>
              </w:rPr>
              <w:t>7</w:t>
            </w:r>
          </w:p>
        </w:tc>
      </w:tr>
      <w:tr w:rsidR="00E03006" w:rsidRPr="007F35D7" w:rsidTr="00FF2F59">
        <w:trPr>
          <w:trHeight w:val="20"/>
        </w:trPr>
        <w:tc>
          <w:tcPr>
            <w:tcW w:w="4747" w:type="dxa"/>
            <w:tcBorders>
              <w:top w:val="single" w:sz="3" w:space="0" w:color="000000"/>
              <w:left w:val="single" w:sz="3" w:space="0" w:color="000000"/>
              <w:bottom w:val="single" w:sz="3" w:space="0" w:color="000000"/>
              <w:right w:val="single" w:sz="3" w:space="0" w:color="000000"/>
            </w:tcBorders>
          </w:tcPr>
          <w:p w:rsidR="00E03006" w:rsidRPr="007F35D7" w:rsidRDefault="00E03006" w:rsidP="003133C8">
            <w:pPr>
              <w:autoSpaceDE w:val="0"/>
              <w:autoSpaceDN w:val="0"/>
              <w:adjustRightInd w:val="0"/>
              <w:spacing w:after="0" w:line="240" w:lineRule="auto"/>
              <w:rPr>
                <w:rFonts w:cs="Calibri"/>
                <w:sz w:val="16"/>
                <w:szCs w:val="16"/>
                <w:lang w:val="es"/>
              </w:rPr>
            </w:pPr>
            <w:r w:rsidRPr="007F35D7">
              <w:rPr>
                <w:rFonts w:cs="Segoe UI"/>
                <w:sz w:val="16"/>
                <w:szCs w:val="16"/>
                <w:lang w:val="es"/>
              </w:rPr>
              <w:t>ALUMNADO QUE HA SUSPENDIDO A LO SUMO 2 ASIGNATURAS</w:t>
            </w:r>
          </w:p>
        </w:tc>
        <w:tc>
          <w:tcPr>
            <w:tcW w:w="639" w:type="dxa"/>
            <w:tcBorders>
              <w:top w:val="single" w:sz="3" w:space="0" w:color="000000"/>
              <w:left w:val="single" w:sz="3" w:space="0" w:color="000000"/>
              <w:bottom w:val="single" w:sz="3" w:space="0" w:color="000000"/>
              <w:right w:val="single" w:sz="3" w:space="0" w:color="000000"/>
            </w:tcBorders>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369</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459</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471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7F35D7" w:rsidRDefault="00E03006" w:rsidP="003133C8">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t>483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E03006" w:rsidP="003133C8">
            <w:pPr>
              <w:spacing w:after="0"/>
              <w:jc w:val="center"/>
              <w:rPr>
                <w:rFonts w:ascii="Calibri" w:hAnsi="Calibri" w:cs="Segoe UI"/>
                <w:color w:val="000000" w:themeColor="text1"/>
                <w:sz w:val="16"/>
                <w:szCs w:val="16"/>
              </w:rPr>
            </w:pPr>
            <w:r w:rsidRPr="003133C8">
              <w:rPr>
                <w:rFonts w:ascii="Calibri" w:hAnsi="Calibri" w:cs="Segoe UI"/>
                <w:color w:val="000000" w:themeColor="text1"/>
                <w:sz w:val="16"/>
                <w:szCs w:val="16"/>
                <w:lang w:val="es-ES"/>
              </w:rPr>
              <w:t>480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5E229A" w:rsidP="00FF2F59">
            <w:pPr>
              <w:spacing w:after="0"/>
              <w:jc w:val="center"/>
              <w:rPr>
                <w:rFonts w:ascii="Calibri" w:hAnsi="Calibri" w:cs="Segoe UI"/>
                <w:color w:val="000000" w:themeColor="text1"/>
                <w:sz w:val="16"/>
                <w:szCs w:val="16"/>
                <w:lang w:val="es-ES"/>
              </w:rPr>
            </w:pPr>
            <w:r>
              <w:rPr>
                <w:rFonts w:ascii="Calibri" w:hAnsi="Calibri" w:cs="Segoe UI"/>
                <w:color w:val="000000" w:themeColor="text1"/>
                <w:sz w:val="16"/>
                <w:szCs w:val="16"/>
                <w:lang w:val="es-ES"/>
              </w:rPr>
              <w:t>439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3006" w:rsidRPr="003133C8" w:rsidRDefault="00E03006" w:rsidP="005E229A">
            <w:pPr>
              <w:spacing w:after="0"/>
              <w:jc w:val="center"/>
              <w:rPr>
                <w:rFonts w:ascii="Calibri" w:hAnsi="Calibri" w:cs="Segoe UI"/>
                <w:color w:val="000000" w:themeColor="text1"/>
                <w:sz w:val="16"/>
                <w:szCs w:val="16"/>
              </w:rPr>
            </w:pPr>
            <w:r w:rsidRPr="003133C8">
              <w:rPr>
                <w:rFonts w:ascii="Calibri" w:hAnsi="Calibri" w:cs="Segoe UI"/>
                <w:color w:val="000000" w:themeColor="text1"/>
                <w:sz w:val="16"/>
                <w:szCs w:val="16"/>
                <w:lang w:val="es-ES"/>
              </w:rPr>
              <w:t>-</w:t>
            </w:r>
            <w:r w:rsidR="005E229A">
              <w:rPr>
                <w:rFonts w:ascii="Calibri" w:hAnsi="Calibri" w:cs="Segoe UI"/>
                <w:color w:val="000000" w:themeColor="text1"/>
                <w:sz w:val="16"/>
                <w:szCs w:val="16"/>
                <w:lang w:val="es-ES"/>
              </w:rPr>
              <w:t>41</w:t>
            </w:r>
          </w:p>
        </w:tc>
      </w:tr>
    </w:tbl>
    <w:p w:rsidR="00AF2A9E" w:rsidRDefault="00AF2A9E"/>
    <w:tbl>
      <w:tblPr>
        <w:tblW w:w="5138" w:type="pct"/>
        <w:tblCellMar>
          <w:left w:w="70" w:type="dxa"/>
          <w:right w:w="70" w:type="dxa"/>
        </w:tblCellMar>
        <w:tblLook w:val="04A0" w:firstRow="1" w:lastRow="0" w:firstColumn="1" w:lastColumn="0" w:noHBand="0" w:noVBand="1"/>
      </w:tblPr>
      <w:tblGrid>
        <w:gridCol w:w="4641"/>
        <w:gridCol w:w="631"/>
        <w:gridCol w:w="631"/>
        <w:gridCol w:w="632"/>
        <w:gridCol w:w="632"/>
        <w:gridCol w:w="746"/>
        <w:gridCol w:w="630"/>
        <w:gridCol w:w="663"/>
      </w:tblGrid>
      <w:tr w:rsidR="00E03006" w:rsidRPr="00755C36" w:rsidTr="00990EE7">
        <w:trPr>
          <w:trHeight w:val="300"/>
        </w:trPr>
        <w:tc>
          <w:tcPr>
            <w:tcW w:w="2521" w:type="pct"/>
            <w:tcBorders>
              <w:top w:val="single" w:sz="8" w:space="0" w:color="000000"/>
              <w:left w:val="single" w:sz="8" w:space="0" w:color="000000"/>
              <w:bottom w:val="single" w:sz="8" w:space="0" w:color="000000"/>
              <w:right w:val="single" w:sz="8" w:space="0" w:color="000000"/>
            </w:tcBorders>
            <w:shd w:val="clear" w:color="000000" w:fill="9BBB59"/>
            <w:vAlign w:val="center"/>
            <w:hideMark/>
          </w:tcPr>
          <w:p w:rsidR="00E03006" w:rsidRPr="00755C36" w:rsidRDefault="00E03006" w:rsidP="00755C36">
            <w:pPr>
              <w:spacing w:after="0" w:line="240" w:lineRule="auto"/>
              <w:rPr>
                <w:rFonts w:ascii="Calibri" w:eastAsia="Times New Roman" w:hAnsi="Calibri" w:cs="Segoe UI"/>
                <w:b/>
                <w:bCs/>
                <w:color w:val="FFFFFF"/>
                <w:sz w:val="16"/>
                <w:szCs w:val="16"/>
                <w:lang w:eastAsia="es-ES_tradnl"/>
              </w:rPr>
            </w:pPr>
            <w:r w:rsidRPr="00755C36">
              <w:rPr>
                <w:rFonts w:ascii="Calibri" w:eastAsia="Times New Roman" w:hAnsi="Calibri" w:cs="Segoe UI"/>
                <w:b/>
                <w:bCs/>
                <w:color w:val="FFFFFF"/>
                <w:sz w:val="16"/>
                <w:szCs w:val="16"/>
                <w:lang w:val="es-ES" w:eastAsia="es-ES_tradnl"/>
              </w:rPr>
              <w:t>APLICACIÓN DE LA MEDIDA CON EL ALUMNADO.</w:t>
            </w:r>
          </w:p>
        </w:tc>
        <w:tc>
          <w:tcPr>
            <w:tcW w:w="343" w:type="pct"/>
            <w:tcBorders>
              <w:top w:val="single" w:sz="8" w:space="0" w:color="000000"/>
              <w:left w:val="nil"/>
              <w:bottom w:val="single" w:sz="8" w:space="0" w:color="000000"/>
              <w:right w:val="single" w:sz="8" w:space="0" w:color="000000"/>
            </w:tcBorders>
            <w:shd w:val="clear" w:color="000000" w:fill="215868"/>
            <w:vAlign w:val="center"/>
            <w:hideMark/>
          </w:tcPr>
          <w:p w:rsidR="00E03006" w:rsidRPr="00755C36" w:rsidRDefault="00E03006" w:rsidP="00755C36">
            <w:pPr>
              <w:spacing w:after="0" w:line="240" w:lineRule="auto"/>
              <w:jc w:val="center"/>
              <w:rPr>
                <w:rFonts w:ascii="Calibri" w:eastAsia="Times New Roman" w:hAnsi="Calibri" w:cs="Segoe UI"/>
                <w:b/>
                <w:bCs/>
                <w:color w:val="FFFFFF"/>
                <w:sz w:val="16"/>
                <w:szCs w:val="16"/>
                <w:lang w:eastAsia="es-ES_tradnl"/>
              </w:rPr>
            </w:pPr>
            <w:r w:rsidRPr="00755C36">
              <w:rPr>
                <w:rFonts w:ascii="Calibri" w:eastAsia="Times New Roman" w:hAnsi="Calibri" w:cs="Segoe UI"/>
                <w:b/>
                <w:bCs/>
                <w:color w:val="FFFFFF"/>
                <w:sz w:val="16"/>
                <w:szCs w:val="16"/>
                <w:lang w:val="es-ES" w:eastAsia="es-ES_tradnl"/>
              </w:rPr>
              <w:t>13-14</w:t>
            </w:r>
          </w:p>
        </w:tc>
        <w:tc>
          <w:tcPr>
            <w:tcW w:w="343" w:type="pct"/>
            <w:tcBorders>
              <w:top w:val="single" w:sz="8" w:space="0" w:color="000000"/>
              <w:left w:val="nil"/>
              <w:bottom w:val="single" w:sz="8" w:space="0" w:color="000000"/>
              <w:right w:val="single" w:sz="8" w:space="0" w:color="000000"/>
            </w:tcBorders>
            <w:shd w:val="clear" w:color="000000" w:fill="215868"/>
            <w:vAlign w:val="center"/>
            <w:hideMark/>
          </w:tcPr>
          <w:p w:rsidR="00E03006" w:rsidRPr="00755C36" w:rsidRDefault="00E03006" w:rsidP="00755C36">
            <w:pPr>
              <w:spacing w:after="0" w:line="240" w:lineRule="auto"/>
              <w:jc w:val="center"/>
              <w:rPr>
                <w:rFonts w:ascii="Calibri" w:eastAsia="Times New Roman" w:hAnsi="Calibri" w:cs="Segoe UI"/>
                <w:b/>
                <w:bCs/>
                <w:color w:val="FFFFFF"/>
                <w:sz w:val="16"/>
                <w:szCs w:val="16"/>
                <w:lang w:eastAsia="es-ES_tradnl"/>
              </w:rPr>
            </w:pPr>
            <w:r w:rsidRPr="00755C36">
              <w:rPr>
                <w:rFonts w:ascii="Calibri" w:eastAsia="Times New Roman" w:hAnsi="Calibri" w:cs="Segoe UI"/>
                <w:b/>
                <w:bCs/>
                <w:color w:val="FFFFFF"/>
                <w:sz w:val="16"/>
                <w:szCs w:val="16"/>
                <w:lang w:val="es-ES" w:eastAsia="es-ES_tradnl"/>
              </w:rPr>
              <w:t>14-15</w:t>
            </w:r>
          </w:p>
        </w:tc>
        <w:tc>
          <w:tcPr>
            <w:tcW w:w="343" w:type="pct"/>
            <w:tcBorders>
              <w:top w:val="single" w:sz="8" w:space="0" w:color="000000"/>
              <w:left w:val="nil"/>
              <w:bottom w:val="single" w:sz="8" w:space="0" w:color="000000"/>
              <w:right w:val="single" w:sz="8" w:space="0" w:color="000000"/>
            </w:tcBorders>
            <w:shd w:val="clear" w:color="000000" w:fill="215868"/>
            <w:vAlign w:val="center"/>
            <w:hideMark/>
          </w:tcPr>
          <w:p w:rsidR="00E03006" w:rsidRPr="00755C36" w:rsidRDefault="00E03006" w:rsidP="00755C36">
            <w:pPr>
              <w:spacing w:after="0" w:line="240" w:lineRule="auto"/>
              <w:jc w:val="center"/>
              <w:rPr>
                <w:rFonts w:ascii="Calibri" w:eastAsia="Times New Roman" w:hAnsi="Calibri" w:cs="Segoe UI"/>
                <w:b/>
                <w:bCs/>
                <w:color w:val="FFFFFF"/>
                <w:sz w:val="16"/>
                <w:szCs w:val="16"/>
                <w:lang w:eastAsia="es-ES_tradnl"/>
              </w:rPr>
            </w:pPr>
            <w:r w:rsidRPr="00755C36">
              <w:rPr>
                <w:rFonts w:ascii="Calibri" w:eastAsia="Times New Roman" w:hAnsi="Calibri" w:cs="Segoe UI"/>
                <w:b/>
                <w:bCs/>
                <w:color w:val="FFFFFF"/>
                <w:sz w:val="16"/>
                <w:szCs w:val="16"/>
                <w:lang w:val="es-ES" w:eastAsia="es-ES_tradnl"/>
              </w:rPr>
              <w:t>15-16</w:t>
            </w:r>
          </w:p>
        </w:tc>
        <w:tc>
          <w:tcPr>
            <w:tcW w:w="343" w:type="pct"/>
            <w:tcBorders>
              <w:top w:val="single" w:sz="8" w:space="0" w:color="000000"/>
              <w:left w:val="nil"/>
              <w:bottom w:val="single" w:sz="8" w:space="0" w:color="000000"/>
              <w:right w:val="single" w:sz="8" w:space="0" w:color="000000"/>
            </w:tcBorders>
            <w:shd w:val="clear" w:color="000000" w:fill="215868"/>
            <w:vAlign w:val="center"/>
            <w:hideMark/>
          </w:tcPr>
          <w:p w:rsidR="00E03006" w:rsidRPr="00755C36" w:rsidRDefault="00E03006" w:rsidP="00755C36">
            <w:pPr>
              <w:spacing w:after="0" w:line="240" w:lineRule="auto"/>
              <w:jc w:val="center"/>
              <w:rPr>
                <w:rFonts w:ascii="Calibri" w:eastAsia="Times New Roman" w:hAnsi="Calibri" w:cs="Segoe UI"/>
                <w:b/>
                <w:bCs/>
                <w:color w:val="FFFFFF"/>
                <w:sz w:val="16"/>
                <w:szCs w:val="16"/>
                <w:lang w:eastAsia="es-ES_tradnl"/>
              </w:rPr>
            </w:pPr>
            <w:r w:rsidRPr="00755C36">
              <w:rPr>
                <w:rFonts w:ascii="Calibri" w:eastAsia="Times New Roman" w:hAnsi="Calibri" w:cs="Segoe UI"/>
                <w:b/>
                <w:bCs/>
                <w:color w:val="FFFFFF"/>
                <w:sz w:val="16"/>
                <w:szCs w:val="16"/>
                <w:lang w:val="es-ES" w:eastAsia="es-ES_tradnl"/>
              </w:rPr>
              <w:t>16-17</w:t>
            </w:r>
          </w:p>
        </w:tc>
        <w:tc>
          <w:tcPr>
            <w:tcW w:w="405" w:type="pct"/>
            <w:tcBorders>
              <w:top w:val="single" w:sz="8" w:space="0" w:color="000000"/>
              <w:left w:val="nil"/>
              <w:bottom w:val="single" w:sz="8" w:space="0" w:color="000000"/>
              <w:right w:val="single" w:sz="8" w:space="0" w:color="000000"/>
            </w:tcBorders>
            <w:shd w:val="clear" w:color="000000" w:fill="215868"/>
            <w:vAlign w:val="center"/>
            <w:hideMark/>
          </w:tcPr>
          <w:p w:rsidR="00E03006" w:rsidRPr="00755C36" w:rsidRDefault="00E03006" w:rsidP="00755C36">
            <w:pPr>
              <w:spacing w:after="0" w:line="240" w:lineRule="auto"/>
              <w:jc w:val="center"/>
              <w:rPr>
                <w:rFonts w:ascii="Calibri" w:eastAsia="Times New Roman" w:hAnsi="Calibri" w:cs="Segoe UI"/>
                <w:b/>
                <w:bCs/>
                <w:color w:val="FFFFFF"/>
                <w:sz w:val="16"/>
                <w:szCs w:val="16"/>
                <w:lang w:eastAsia="es-ES_tradnl"/>
              </w:rPr>
            </w:pPr>
            <w:r w:rsidRPr="00755C36">
              <w:rPr>
                <w:rFonts w:ascii="Calibri" w:eastAsia="Times New Roman" w:hAnsi="Calibri" w:cs="Segoe UI"/>
                <w:b/>
                <w:bCs/>
                <w:color w:val="FFFFFF"/>
                <w:sz w:val="16"/>
                <w:szCs w:val="16"/>
                <w:lang w:val="es-ES" w:eastAsia="es-ES_tradnl"/>
              </w:rPr>
              <w:t>17-18</w:t>
            </w:r>
          </w:p>
        </w:tc>
        <w:tc>
          <w:tcPr>
            <w:tcW w:w="342" w:type="pct"/>
            <w:tcBorders>
              <w:top w:val="single" w:sz="8" w:space="0" w:color="000000"/>
              <w:left w:val="nil"/>
              <w:bottom w:val="single" w:sz="4" w:space="0" w:color="auto"/>
              <w:right w:val="nil"/>
            </w:tcBorders>
            <w:shd w:val="clear" w:color="000000" w:fill="215868"/>
          </w:tcPr>
          <w:p w:rsidR="00E03006" w:rsidRPr="00755C36" w:rsidRDefault="00E03006" w:rsidP="00755C36">
            <w:pPr>
              <w:spacing w:after="0" w:line="240" w:lineRule="auto"/>
              <w:jc w:val="center"/>
              <w:rPr>
                <w:rFonts w:ascii="Calibri" w:eastAsia="Times New Roman" w:hAnsi="Calibri" w:cs="Segoe UI"/>
                <w:b/>
                <w:bCs/>
                <w:color w:val="FFFFFF"/>
                <w:sz w:val="16"/>
                <w:szCs w:val="16"/>
                <w:lang w:val="es-ES" w:eastAsia="es-ES_tradnl"/>
              </w:rPr>
            </w:pPr>
            <w:r>
              <w:rPr>
                <w:rFonts w:ascii="Calibri" w:eastAsia="Times New Roman" w:hAnsi="Calibri" w:cs="Segoe UI"/>
                <w:b/>
                <w:bCs/>
                <w:color w:val="FFFFFF"/>
                <w:sz w:val="16"/>
                <w:szCs w:val="16"/>
                <w:lang w:val="es-ES" w:eastAsia="es-ES_tradnl"/>
              </w:rPr>
              <w:t>18-19</w:t>
            </w:r>
          </w:p>
        </w:tc>
        <w:tc>
          <w:tcPr>
            <w:tcW w:w="362" w:type="pct"/>
            <w:tcBorders>
              <w:top w:val="single" w:sz="8" w:space="0" w:color="000000"/>
              <w:left w:val="nil"/>
              <w:bottom w:val="single" w:sz="4" w:space="0" w:color="auto"/>
              <w:right w:val="single" w:sz="8" w:space="0" w:color="000000"/>
            </w:tcBorders>
            <w:shd w:val="clear" w:color="000000" w:fill="215868"/>
            <w:vAlign w:val="center"/>
            <w:hideMark/>
          </w:tcPr>
          <w:p w:rsidR="00E03006" w:rsidRPr="00755C36" w:rsidRDefault="00E03006" w:rsidP="00755C36">
            <w:pPr>
              <w:spacing w:after="0" w:line="240" w:lineRule="auto"/>
              <w:jc w:val="center"/>
              <w:rPr>
                <w:rFonts w:ascii="Calibri" w:eastAsia="Times New Roman" w:hAnsi="Calibri" w:cs="Segoe UI"/>
                <w:b/>
                <w:bCs/>
                <w:color w:val="FFFFFF"/>
                <w:sz w:val="16"/>
                <w:szCs w:val="16"/>
                <w:lang w:eastAsia="es-ES_tradnl"/>
              </w:rPr>
            </w:pPr>
            <w:r w:rsidRPr="00755C36">
              <w:rPr>
                <w:rFonts w:ascii="Calibri" w:eastAsia="Times New Roman" w:hAnsi="Calibri" w:cs="Segoe UI"/>
                <w:b/>
                <w:bCs/>
                <w:color w:val="FFFFFF"/>
                <w:sz w:val="16"/>
                <w:szCs w:val="16"/>
                <w:lang w:val="es-ES" w:eastAsia="es-ES_tradnl"/>
              </w:rPr>
              <w:t>Var.</w:t>
            </w:r>
          </w:p>
        </w:tc>
      </w:tr>
      <w:tr w:rsidR="00990EE7" w:rsidRPr="00755C36" w:rsidTr="00990EE7">
        <w:trPr>
          <w:trHeight w:val="300"/>
        </w:trPr>
        <w:tc>
          <w:tcPr>
            <w:tcW w:w="2521" w:type="pct"/>
            <w:tcBorders>
              <w:top w:val="nil"/>
              <w:left w:val="single" w:sz="8" w:space="0" w:color="000000"/>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PORCENTAJE DE ALUMNADO ABSENTISTA QUE HA MEJORADO LA ASISTENCIA A CLASE</w:t>
            </w:r>
          </w:p>
        </w:tc>
        <w:tc>
          <w:tcPr>
            <w:tcW w:w="343" w:type="pct"/>
            <w:tcBorders>
              <w:top w:val="nil"/>
              <w:left w:val="nil"/>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64,71%</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77,06%</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74,16%</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67,80%</w:t>
            </w:r>
          </w:p>
        </w:tc>
        <w:tc>
          <w:tcPr>
            <w:tcW w:w="405" w:type="pct"/>
            <w:tcBorders>
              <w:top w:val="nil"/>
              <w:left w:val="nil"/>
              <w:bottom w:val="single" w:sz="8" w:space="0" w:color="000000"/>
              <w:right w:val="single" w:sz="4" w:space="0" w:color="auto"/>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58,18%</w:t>
            </w:r>
          </w:p>
        </w:tc>
        <w:tc>
          <w:tcPr>
            <w:tcW w:w="342" w:type="pct"/>
            <w:tcBorders>
              <w:top w:val="single" w:sz="4" w:space="0" w:color="auto"/>
              <w:left w:val="single" w:sz="4" w:space="0" w:color="auto"/>
              <w:bottom w:val="single" w:sz="4" w:space="0" w:color="auto"/>
              <w:right w:val="single" w:sz="4" w:space="0" w:color="auto"/>
            </w:tcBorders>
            <w:shd w:val="clear" w:color="000000" w:fill="FFFFFF"/>
            <w:vAlign w:val="center"/>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65,08%</w:t>
            </w:r>
          </w:p>
        </w:tc>
        <w:tc>
          <w:tcPr>
            <w:tcW w:w="3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6,90%</w:t>
            </w:r>
          </w:p>
        </w:tc>
      </w:tr>
      <w:tr w:rsidR="00990EE7" w:rsidRPr="00755C36" w:rsidTr="00990EE7">
        <w:trPr>
          <w:trHeight w:val="300"/>
        </w:trPr>
        <w:tc>
          <w:tcPr>
            <w:tcW w:w="2521" w:type="pct"/>
            <w:tcBorders>
              <w:top w:val="nil"/>
              <w:left w:val="single" w:sz="8" w:space="0" w:color="000000"/>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PORCENTAJE DEL ALUMNADO QUE HA APROBADO LENGUA CASTELLANA Y LITERATURA</w:t>
            </w:r>
          </w:p>
        </w:tc>
        <w:tc>
          <w:tcPr>
            <w:tcW w:w="343" w:type="pct"/>
            <w:tcBorders>
              <w:top w:val="nil"/>
              <w:left w:val="nil"/>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35,74%</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40,11%</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46,72%</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eastAsia="es-ES_tradnl"/>
              </w:rPr>
              <w:t>51,41%</w:t>
            </w:r>
          </w:p>
        </w:tc>
        <w:tc>
          <w:tcPr>
            <w:tcW w:w="405" w:type="pct"/>
            <w:tcBorders>
              <w:top w:val="nil"/>
              <w:left w:val="nil"/>
              <w:bottom w:val="single" w:sz="8" w:space="0" w:color="000000"/>
              <w:right w:val="single" w:sz="4" w:space="0" w:color="auto"/>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52,23%</w:t>
            </w:r>
          </w:p>
        </w:tc>
        <w:tc>
          <w:tcPr>
            <w:tcW w:w="342" w:type="pct"/>
            <w:tcBorders>
              <w:top w:val="single" w:sz="4" w:space="0" w:color="auto"/>
              <w:left w:val="single" w:sz="4" w:space="0" w:color="auto"/>
              <w:bottom w:val="single" w:sz="4" w:space="0" w:color="auto"/>
              <w:right w:val="single" w:sz="4" w:space="0" w:color="auto"/>
            </w:tcBorders>
            <w:shd w:val="clear" w:color="000000" w:fill="FFFFFF"/>
            <w:vAlign w:val="center"/>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43,98%</w:t>
            </w:r>
          </w:p>
        </w:tc>
        <w:tc>
          <w:tcPr>
            <w:tcW w:w="3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-8,25%</w:t>
            </w:r>
          </w:p>
        </w:tc>
      </w:tr>
      <w:tr w:rsidR="00990EE7" w:rsidRPr="00755C36" w:rsidTr="00990EE7">
        <w:trPr>
          <w:trHeight w:val="300"/>
        </w:trPr>
        <w:tc>
          <w:tcPr>
            <w:tcW w:w="2521" w:type="pct"/>
            <w:tcBorders>
              <w:top w:val="nil"/>
              <w:left w:val="single" w:sz="8" w:space="0" w:color="000000"/>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PORCENTAJE DE ALUMNADO QUE HA APROBADO MATEMÁTICAS</w:t>
            </w:r>
          </w:p>
        </w:tc>
        <w:tc>
          <w:tcPr>
            <w:tcW w:w="343" w:type="pct"/>
            <w:tcBorders>
              <w:top w:val="nil"/>
              <w:left w:val="nil"/>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29,74%</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34,53%</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41,86%</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eastAsia="es-ES_tradnl"/>
              </w:rPr>
              <w:t>45,40%</w:t>
            </w:r>
          </w:p>
        </w:tc>
        <w:tc>
          <w:tcPr>
            <w:tcW w:w="405" w:type="pct"/>
            <w:tcBorders>
              <w:top w:val="nil"/>
              <w:left w:val="nil"/>
              <w:bottom w:val="single" w:sz="8" w:space="0" w:color="000000"/>
              <w:right w:val="single" w:sz="4" w:space="0" w:color="auto"/>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44,92%</w:t>
            </w:r>
          </w:p>
        </w:tc>
        <w:tc>
          <w:tcPr>
            <w:tcW w:w="342" w:type="pct"/>
            <w:tcBorders>
              <w:top w:val="single" w:sz="4" w:space="0" w:color="auto"/>
              <w:left w:val="single" w:sz="4" w:space="0" w:color="auto"/>
              <w:bottom w:val="single" w:sz="4" w:space="0" w:color="auto"/>
              <w:right w:val="single" w:sz="4" w:space="0" w:color="auto"/>
            </w:tcBorders>
            <w:shd w:val="clear" w:color="000000" w:fill="FFFFFF"/>
            <w:vAlign w:val="center"/>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39,69%</w:t>
            </w:r>
          </w:p>
        </w:tc>
        <w:tc>
          <w:tcPr>
            <w:tcW w:w="3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-5,23%</w:t>
            </w:r>
          </w:p>
        </w:tc>
      </w:tr>
      <w:tr w:rsidR="00990EE7" w:rsidRPr="00755C36" w:rsidTr="00990EE7">
        <w:trPr>
          <w:trHeight w:val="300"/>
        </w:trPr>
        <w:tc>
          <w:tcPr>
            <w:tcW w:w="2521" w:type="pct"/>
            <w:tcBorders>
              <w:top w:val="nil"/>
              <w:left w:val="single" w:sz="8" w:space="0" w:color="000000"/>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PORCENTAJE DE ALUMNADO QUE HA ASISTIDO REGULARMENTE A LAS ACTIVIDADES ORGANIZADAS POR EL CENTRO</w:t>
            </w:r>
          </w:p>
        </w:tc>
        <w:tc>
          <w:tcPr>
            <w:tcW w:w="343" w:type="pct"/>
            <w:tcBorders>
              <w:top w:val="nil"/>
              <w:left w:val="nil"/>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68,99%</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71,79%</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79,34%</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eastAsia="es-ES_tradnl"/>
              </w:rPr>
              <w:t>78,97%</w:t>
            </w:r>
          </w:p>
        </w:tc>
        <w:tc>
          <w:tcPr>
            <w:tcW w:w="405" w:type="pct"/>
            <w:tcBorders>
              <w:top w:val="nil"/>
              <w:left w:val="nil"/>
              <w:bottom w:val="single" w:sz="8" w:space="0" w:color="000000"/>
              <w:right w:val="single" w:sz="4" w:space="0" w:color="auto"/>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Pr>
                <w:rFonts w:ascii="Calibri" w:eastAsia="Times New Roman" w:hAnsi="Calibri" w:cs="Segoe UI"/>
                <w:sz w:val="16"/>
                <w:szCs w:val="16"/>
                <w:lang w:val="es-ES" w:eastAsia="es-ES_tradnl"/>
              </w:rPr>
              <w:t>61,50</w:t>
            </w:r>
            <w:r w:rsidRPr="001B14FE">
              <w:rPr>
                <w:rFonts w:ascii="Calibri" w:eastAsia="Times New Roman" w:hAnsi="Calibri" w:cs="Segoe UI"/>
                <w:sz w:val="16"/>
                <w:szCs w:val="16"/>
                <w:lang w:val="es-ES" w:eastAsia="es-ES_tradnl"/>
              </w:rPr>
              <w:t>%</w:t>
            </w:r>
          </w:p>
        </w:tc>
        <w:tc>
          <w:tcPr>
            <w:tcW w:w="342" w:type="pct"/>
            <w:tcBorders>
              <w:top w:val="single" w:sz="4" w:space="0" w:color="auto"/>
              <w:left w:val="single" w:sz="4" w:space="0" w:color="auto"/>
              <w:bottom w:val="single" w:sz="4" w:space="0" w:color="auto"/>
              <w:right w:val="single" w:sz="4" w:space="0" w:color="auto"/>
            </w:tcBorders>
            <w:shd w:val="clear" w:color="000000" w:fill="FFFFFF"/>
            <w:vAlign w:val="center"/>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76,46%</w:t>
            </w:r>
          </w:p>
        </w:tc>
        <w:tc>
          <w:tcPr>
            <w:tcW w:w="3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14,96%</w:t>
            </w:r>
          </w:p>
        </w:tc>
      </w:tr>
      <w:tr w:rsidR="00990EE7" w:rsidRPr="00755C36" w:rsidTr="00990EE7">
        <w:trPr>
          <w:trHeight w:val="300"/>
        </w:trPr>
        <w:tc>
          <w:tcPr>
            <w:tcW w:w="2521" w:type="pct"/>
            <w:tcBorders>
              <w:top w:val="nil"/>
              <w:left w:val="single" w:sz="8" w:space="0" w:color="000000"/>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ALUMNADO QUE HA MEJORADO LA ASISTENCIA A CLASE</w:t>
            </w:r>
          </w:p>
        </w:tc>
        <w:tc>
          <w:tcPr>
            <w:tcW w:w="343" w:type="pct"/>
            <w:tcBorders>
              <w:top w:val="nil"/>
              <w:left w:val="nil"/>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26,23%</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35,01%</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27,70%</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eastAsia="es-ES_tradnl"/>
              </w:rPr>
              <w:t>24,29%</w:t>
            </w:r>
          </w:p>
        </w:tc>
        <w:tc>
          <w:tcPr>
            <w:tcW w:w="405" w:type="pct"/>
            <w:tcBorders>
              <w:top w:val="nil"/>
              <w:left w:val="nil"/>
              <w:bottom w:val="single" w:sz="8" w:space="0" w:color="000000"/>
              <w:right w:val="single" w:sz="4" w:space="0" w:color="auto"/>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32,87%</w:t>
            </w:r>
          </w:p>
        </w:tc>
        <w:tc>
          <w:tcPr>
            <w:tcW w:w="342" w:type="pct"/>
            <w:tcBorders>
              <w:top w:val="single" w:sz="4" w:space="0" w:color="auto"/>
              <w:left w:val="single" w:sz="4" w:space="0" w:color="auto"/>
              <w:bottom w:val="single" w:sz="4" w:space="0" w:color="auto"/>
              <w:right w:val="single" w:sz="4" w:space="0" w:color="auto"/>
            </w:tcBorders>
            <w:shd w:val="clear" w:color="000000" w:fill="FFFFFF"/>
            <w:vAlign w:val="center"/>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33,17%</w:t>
            </w:r>
          </w:p>
        </w:tc>
        <w:tc>
          <w:tcPr>
            <w:tcW w:w="3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0,30%</w:t>
            </w:r>
          </w:p>
        </w:tc>
      </w:tr>
      <w:tr w:rsidR="00990EE7" w:rsidRPr="00755C36" w:rsidTr="00990EE7">
        <w:trPr>
          <w:trHeight w:val="300"/>
        </w:trPr>
        <w:tc>
          <w:tcPr>
            <w:tcW w:w="2521" w:type="pct"/>
            <w:tcBorders>
              <w:top w:val="nil"/>
              <w:left w:val="single" w:sz="8" w:space="0" w:color="000000"/>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PORCENTAJE DE ALUMNADO QUE HA MEJORADO SUS RESULTADOS ACADÉMICOS</w:t>
            </w:r>
          </w:p>
        </w:tc>
        <w:tc>
          <w:tcPr>
            <w:tcW w:w="343" w:type="pct"/>
            <w:tcBorders>
              <w:top w:val="nil"/>
              <w:left w:val="nil"/>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49,90%</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43,24%</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52,94%</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eastAsia="es-ES_tradnl"/>
              </w:rPr>
              <w:t>56,64%</w:t>
            </w:r>
          </w:p>
        </w:tc>
        <w:tc>
          <w:tcPr>
            <w:tcW w:w="405" w:type="pct"/>
            <w:tcBorders>
              <w:top w:val="nil"/>
              <w:left w:val="nil"/>
              <w:bottom w:val="single" w:sz="8" w:space="0" w:color="000000"/>
              <w:right w:val="single" w:sz="4" w:space="0" w:color="auto"/>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58,00%</w:t>
            </w:r>
          </w:p>
        </w:tc>
        <w:tc>
          <w:tcPr>
            <w:tcW w:w="342" w:type="pct"/>
            <w:tcBorders>
              <w:top w:val="single" w:sz="4" w:space="0" w:color="auto"/>
              <w:left w:val="single" w:sz="4" w:space="0" w:color="auto"/>
              <w:bottom w:val="single" w:sz="4" w:space="0" w:color="auto"/>
              <w:right w:val="single" w:sz="4" w:space="0" w:color="auto"/>
            </w:tcBorders>
            <w:shd w:val="clear" w:color="000000" w:fill="FFFFFF"/>
            <w:vAlign w:val="center"/>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55,09%</w:t>
            </w:r>
          </w:p>
        </w:tc>
        <w:tc>
          <w:tcPr>
            <w:tcW w:w="3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-2,91%</w:t>
            </w:r>
          </w:p>
        </w:tc>
      </w:tr>
      <w:tr w:rsidR="00990EE7" w:rsidRPr="00755C36" w:rsidTr="00990EE7">
        <w:trPr>
          <w:trHeight w:val="300"/>
        </w:trPr>
        <w:tc>
          <w:tcPr>
            <w:tcW w:w="2521" w:type="pct"/>
            <w:tcBorders>
              <w:top w:val="nil"/>
              <w:left w:val="single" w:sz="8" w:space="0" w:color="000000"/>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PORCENTAJE DE ALUMNADO QUE HA PROMOCIONADO</w:t>
            </w:r>
          </w:p>
        </w:tc>
        <w:tc>
          <w:tcPr>
            <w:tcW w:w="343" w:type="pct"/>
            <w:tcBorders>
              <w:top w:val="nil"/>
              <w:left w:val="nil"/>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34,65%</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37,05%</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50,27%</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eastAsia="es-ES_tradnl"/>
              </w:rPr>
              <w:t>47,57%</w:t>
            </w:r>
          </w:p>
        </w:tc>
        <w:tc>
          <w:tcPr>
            <w:tcW w:w="405" w:type="pct"/>
            <w:tcBorders>
              <w:top w:val="nil"/>
              <w:left w:val="nil"/>
              <w:bottom w:val="single" w:sz="8" w:space="0" w:color="000000"/>
              <w:right w:val="single" w:sz="4" w:space="0" w:color="auto"/>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49,31%</w:t>
            </w:r>
          </w:p>
        </w:tc>
        <w:tc>
          <w:tcPr>
            <w:tcW w:w="342" w:type="pct"/>
            <w:tcBorders>
              <w:top w:val="single" w:sz="4" w:space="0" w:color="auto"/>
              <w:left w:val="single" w:sz="4" w:space="0" w:color="auto"/>
              <w:bottom w:val="single" w:sz="4" w:space="0" w:color="auto"/>
              <w:right w:val="single" w:sz="4" w:space="0" w:color="auto"/>
            </w:tcBorders>
            <w:shd w:val="clear" w:color="000000" w:fill="FFFFFF"/>
            <w:vAlign w:val="center"/>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41,68%</w:t>
            </w:r>
          </w:p>
        </w:tc>
        <w:tc>
          <w:tcPr>
            <w:tcW w:w="3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-7,63%</w:t>
            </w:r>
          </w:p>
        </w:tc>
      </w:tr>
      <w:tr w:rsidR="00990EE7" w:rsidRPr="00755C36" w:rsidTr="00990EE7">
        <w:trPr>
          <w:trHeight w:val="300"/>
        </w:trPr>
        <w:tc>
          <w:tcPr>
            <w:tcW w:w="2521" w:type="pct"/>
            <w:tcBorders>
              <w:top w:val="nil"/>
              <w:left w:val="single" w:sz="8" w:space="0" w:color="000000"/>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PORCENTAJE DE ALUMNADO QUE HA SALIDO DE LA MEDIDA DEBIDO A LA CONSECUCIÓN DE OBJETIVOS</w:t>
            </w:r>
          </w:p>
        </w:tc>
        <w:tc>
          <w:tcPr>
            <w:tcW w:w="343" w:type="pct"/>
            <w:tcBorders>
              <w:top w:val="nil"/>
              <w:left w:val="nil"/>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3,83%</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2,04%</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2,53%</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eastAsia="es-ES_tradnl"/>
              </w:rPr>
              <w:t>3,63%</w:t>
            </w:r>
          </w:p>
        </w:tc>
        <w:tc>
          <w:tcPr>
            <w:tcW w:w="405" w:type="pct"/>
            <w:tcBorders>
              <w:top w:val="nil"/>
              <w:left w:val="nil"/>
              <w:bottom w:val="single" w:sz="8" w:space="0" w:color="000000"/>
              <w:right w:val="single" w:sz="4" w:space="0" w:color="auto"/>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1,17%</w:t>
            </w:r>
          </w:p>
        </w:tc>
        <w:tc>
          <w:tcPr>
            <w:tcW w:w="342" w:type="pct"/>
            <w:tcBorders>
              <w:top w:val="single" w:sz="4" w:space="0" w:color="auto"/>
              <w:left w:val="single" w:sz="4" w:space="0" w:color="auto"/>
              <w:bottom w:val="single" w:sz="4" w:space="0" w:color="auto"/>
              <w:right w:val="single" w:sz="4" w:space="0" w:color="auto"/>
            </w:tcBorders>
            <w:shd w:val="clear" w:color="000000" w:fill="FFFFFF"/>
            <w:vAlign w:val="center"/>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1,43%</w:t>
            </w:r>
          </w:p>
        </w:tc>
        <w:tc>
          <w:tcPr>
            <w:tcW w:w="3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0,26%</w:t>
            </w:r>
          </w:p>
        </w:tc>
      </w:tr>
      <w:tr w:rsidR="00990EE7" w:rsidRPr="00755C36" w:rsidTr="00990EE7">
        <w:trPr>
          <w:trHeight w:val="300"/>
        </w:trPr>
        <w:tc>
          <w:tcPr>
            <w:tcW w:w="2521" w:type="pct"/>
            <w:tcBorders>
              <w:top w:val="nil"/>
              <w:left w:val="single" w:sz="8" w:space="0" w:color="000000"/>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PORCENTAJE DE ALUMNADO QUE HA SUSPENDIDO A LO SUMO 2 ASIGNATURAS</w:t>
            </w:r>
          </w:p>
        </w:tc>
        <w:tc>
          <w:tcPr>
            <w:tcW w:w="343" w:type="pct"/>
            <w:tcBorders>
              <w:top w:val="nil"/>
              <w:left w:val="nil"/>
              <w:bottom w:val="single" w:sz="8" w:space="0" w:color="000000"/>
              <w:right w:val="single" w:sz="8" w:space="0" w:color="000000"/>
            </w:tcBorders>
            <w:shd w:val="clear" w:color="auto" w:fill="auto"/>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23,55%</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31,20%</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32,22%</w:t>
            </w:r>
          </w:p>
        </w:tc>
        <w:tc>
          <w:tcPr>
            <w:tcW w:w="343" w:type="pct"/>
            <w:tcBorders>
              <w:top w:val="nil"/>
              <w:left w:val="nil"/>
              <w:bottom w:val="single" w:sz="8" w:space="0" w:color="000000"/>
              <w:right w:val="single" w:sz="8" w:space="0" w:color="000000"/>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eastAsia="es-ES_tradnl"/>
              </w:rPr>
              <w:t>35,03%</w:t>
            </w:r>
          </w:p>
        </w:tc>
        <w:tc>
          <w:tcPr>
            <w:tcW w:w="405" w:type="pct"/>
            <w:tcBorders>
              <w:top w:val="nil"/>
              <w:left w:val="nil"/>
              <w:bottom w:val="single" w:sz="8" w:space="0" w:color="000000"/>
              <w:right w:val="single" w:sz="4" w:space="0" w:color="auto"/>
            </w:tcBorders>
            <w:shd w:val="clear" w:color="000000" w:fill="FFFFFF"/>
            <w:vAlign w:val="center"/>
            <w:hideMark/>
          </w:tcPr>
          <w:p w:rsidR="00990EE7" w:rsidRPr="001B14FE" w:rsidRDefault="00990EE7" w:rsidP="00990EE7">
            <w:pPr>
              <w:spacing w:after="0" w:line="240" w:lineRule="auto"/>
              <w:jc w:val="center"/>
              <w:rPr>
                <w:rFonts w:ascii="Calibri" w:eastAsia="Times New Roman" w:hAnsi="Calibri" w:cs="Segoe UI"/>
                <w:sz w:val="16"/>
                <w:szCs w:val="16"/>
                <w:lang w:eastAsia="es-ES_tradnl"/>
              </w:rPr>
            </w:pPr>
            <w:r w:rsidRPr="001B14FE">
              <w:rPr>
                <w:rFonts w:ascii="Calibri" w:eastAsia="Times New Roman" w:hAnsi="Calibri" w:cs="Segoe UI"/>
                <w:sz w:val="16"/>
                <w:szCs w:val="16"/>
                <w:lang w:val="es-ES" w:eastAsia="es-ES_tradnl"/>
              </w:rPr>
              <w:t>35,06%</w:t>
            </w:r>
          </w:p>
        </w:tc>
        <w:tc>
          <w:tcPr>
            <w:tcW w:w="342" w:type="pct"/>
            <w:tcBorders>
              <w:top w:val="single" w:sz="4" w:space="0" w:color="auto"/>
              <w:left w:val="single" w:sz="4" w:space="0" w:color="auto"/>
              <w:bottom w:val="single" w:sz="4" w:space="0" w:color="auto"/>
              <w:right w:val="single" w:sz="4" w:space="0" w:color="auto"/>
            </w:tcBorders>
            <w:shd w:val="clear" w:color="000000" w:fill="FFFFFF"/>
            <w:vAlign w:val="center"/>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27,27%</w:t>
            </w:r>
          </w:p>
        </w:tc>
        <w:tc>
          <w:tcPr>
            <w:tcW w:w="36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90EE7" w:rsidRPr="006957AE" w:rsidRDefault="00990EE7" w:rsidP="00990EE7">
            <w:pPr>
              <w:spacing w:after="0"/>
              <w:jc w:val="center"/>
              <w:rPr>
                <w:rFonts w:ascii="Calibri" w:hAnsi="Calibri" w:cs="Calibri"/>
                <w:color w:val="000000" w:themeColor="text1"/>
                <w:sz w:val="16"/>
                <w:szCs w:val="16"/>
              </w:rPr>
            </w:pPr>
            <w:r w:rsidRPr="006957AE">
              <w:rPr>
                <w:rFonts w:ascii="Calibri" w:hAnsi="Calibri" w:cs="Calibri"/>
                <w:color w:val="000000" w:themeColor="text1"/>
                <w:sz w:val="16"/>
                <w:szCs w:val="16"/>
              </w:rPr>
              <w:t>-7,79%</w:t>
            </w:r>
          </w:p>
        </w:tc>
      </w:tr>
    </w:tbl>
    <w:p w:rsidR="00D73097" w:rsidRDefault="00D73097"/>
    <w:p w:rsidR="00D73097" w:rsidRDefault="00D73097">
      <w:r>
        <w:t>El curso 201</w:t>
      </w:r>
      <w:r w:rsidR="006957AE">
        <w:t>8</w:t>
      </w:r>
      <w:r>
        <w:t>-201</w:t>
      </w:r>
      <w:r w:rsidR="006957AE">
        <w:t xml:space="preserve">9 </w:t>
      </w:r>
      <w:r>
        <w:t xml:space="preserve">se ha producido un aumento </w:t>
      </w:r>
      <w:r w:rsidR="00990EE7">
        <w:t>de 6,9 puntos porcentuales en el alumnado absentista que ha mejorado su asistencia a clase</w:t>
      </w:r>
      <w:r w:rsidR="00755C36">
        <w:t>.</w:t>
      </w:r>
    </w:p>
    <w:p w:rsidR="00B7563E" w:rsidRPr="007F35D7" w:rsidRDefault="00990EE7" w:rsidP="00254C49">
      <w:pPr>
        <w:autoSpaceDE w:val="0"/>
        <w:autoSpaceDN w:val="0"/>
        <w:adjustRightInd w:val="0"/>
        <w:spacing w:before="240" w:after="240" w:line="240" w:lineRule="auto"/>
        <w:jc w:val="both"/>
        <w:rPr>
          <w:rFonts w:cs="Verdana"/>
          <w:szCs w:val="22"/>
          <w:lang w:val="es"/>
        </w:rPr>
      </w:pPr>
      <w:r>
        <w:rPr>
          <w:noProof/>
          <w:lang w:val="es-ES" w:eastAsia="es-ES"/>
        </w:rPr>
        <w:lastRenderedPageBreak/>
        <w:drawing>
          <wp:inline distT="0" distB="0" distL="0" distR="0" wp14:anchorId="518E2F3B" wp14:editId="0810F277">
            <wp:extent cx="5612130" cy="7927450"/>
            <wp:effectExtent l="0" t="0" r="7620" b="16510"/>
            <wp:docPr id="2"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7563E" w:rsidRPr="007F35D7" w:rsidRDefault="00B7563E" w:rsidP="007C6C37">
      <w:pPr>
        <w:pStyle w:val="Ttulo4"/>
        <w:rPr>
          <w:lang w:val="es"/>
        </w:rPr>
      </w:pPr>
      <w:r w:rsidRPr="007F35D7">
        <w:rPr>
          <w:lang w:val="es"/>
        </w:rPr>
        <w:lastRenderedPageBreak/>
        <w:t xml:space="preserve"> Resultados de la aplicación de la medida en las familias.</w:t>
      </w:r>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Definimos la tasa por centro de familias que han asistido regularmente a las reuniones de la medida como el número de familias que han asistido regularmente a la medida, dividido por el número de centros.</w:t>
      </w:r>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Definimos la tasa por centro de familias que se han integrado en la vida del centro, como el número de familias que se han integrado en la vida del centro, dividido por el número de centros.</w:t>
      </w:r>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 xml:space="preserve">Definimos la tasa por alumno de familias que han asistido regularmente a las reuniones de la medida, como el número de familias que han asistido regularmente a las reuniones de la medida, dividido por el número de </w:t>
      </w:r>
      <w:r w:rsidR="00FD4758" w:rsidRPr="007F35D7">
        <w:rPr>
          <w:rFonts w:cs="Verdana"/>
          <w:szCs w:val="22"/>
          <w:lang w:val="es"/>
        </w:rPr>
        <w:t>alumnos</w:t>
      </w:r>
      <w:r w:rsidRPr="007F35D7">
        <w:rPr>
          <w:rFonts w:cs="Verdana"/>
          <w:szCs w:val="22"/>
          <w:lang w:val="es"/>
        </w:rPr>
        <w:t>.</w:t>
      </w:r>
    </w:p>
    <w:tbl>
      <w:tblPr>
        <w:tblW w:w="9286" w:type="dxa"/>
        <w:tblInd w:w="66" w:type="dxa"/>
        <w:tblLayout w:type="fixed"/>
        <w:tblCellMar>
          <w:left w:w="70" w:type="dxa"/>
          <w:right w:w="70" w:type="dxa"/>
        </w:tblCellMar>
        <w:tblLook w:val="0000" w:firstRow="0" w:lastRow="0" w:firstColumn="0" w:lastColumn="0" w:noHBand="0" w:noVBand="0"/>
      </w:tblPr>
      <w:tblGrid>
        <w:gridCol w:w="4395"/>
        <w:gridCol w:w="638"/>
        <w:gridCol w:w="71"/>
        <w:gridCol w:w="638"/>
        <w:gridCol w:w="709"/>
        <w:gridCol w:w="709"/>
        <w:gridCol w:w="708"/>
        <w:gridCol w:w="709"/>
        <w:gridCol w:w="709"/>
      </w:tblGrid>
      <w:tr w:rsidR="00FF2F59" w:rsidRPr="007F35D7" w:rsidTr="00FF2F59">
        <w:trPr>
          <w:trHeight w:val="255"/>
        </w:trPr>
        <w:tc>
          <w:tcPr>
            <w:tcW w:w="4395" w:type="dxa"/>
            <w:tcBorders>
              <w:top w:val="single" w:sz="3" w:space="0" w:color="000000"/>
              <w:left w:val="single" w:sz="3" w:space="0" w:color="000000"/>
              <w:bottom w:val="single" w:sz="3" w:space="0" w:color="000000"/>
              <w:right w:val="single" w:sz="3" w:space="0" w:color="000000"/>
            </w:tcBorders>
            <w:shd w:val="clear" w:color="auto" w:fill="9BBB59"/>
            <w:vAlign w:val="center"/>
          </w:tcPr>
          <w:p w:rsidR="00FF2F59" w:rsidRPr="007F35D7" w:rsidRDefault="00FF2F59" w:rsidP="00FD4758">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APLICACIÓN DE LA MEDIDA CON FAMILIAS</w:t>
            </w:r>
          </w:p>
        </w:tc>
        <w:tc>
          <w:tcPr>
            <w:tcW w:w="63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rsidP="00FD4758">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13-14</w:t>
            </w:r>
          </w:p>
        </w:tc>
        <w:tc>
          <w:tcPr>
            <w:tcW w:w="709" w:type="dxa"/>
            <w:gridSpan w:val="2"/>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rsidP="00FD4758">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14-15</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rsidP="00FD4758">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15-16</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rsidP="00FD4758">
            <w:pPr>
              <w:autoSpaceDE w:val="0"/>
              <w:autoSpaceDN w:val="0"/>
              <w:adjustRightInd w:val="0"/>
              <w:spacing w:after="0" w:line="240" w:lineRule="auto"/>
              <w:jc w:val="center"/>
              <w:rPr>
                <w:rFonts w:cs="Verdana"/>
                <w:b/>
                <w:bCs/>
                <w:color w:val="FFFFFF"/>
                <w:sz w:val="16"/>
                <w:szCs w:val="16"/>
                <w:lang w:val="es"/>
              </w:rPr>
            </w:pPr>
            <w:r w:rsidRPr="007F35D7">
              <w:rPr>
                <w:rFonts w:cs="Verdana"/>
                <w:b/>
                <w:bCs/>
                <w:color w:val="FFFFFF"/>
                <w:sz w:val="16"/>
                <w:szCs w:val="16"/>
                <w:lang w:val="es"/>
              </w:rPr>
              <w:t>16-17</w:t>
            </w:r>
          </w:p>
        </w:tc>
        <w:tc>
          <w:tcPr>
            <w:tcW w:w="70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rsidP="00F51B9D">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17-18</w:t>
            </w:r>
          </w:p>
        </w:tc>
        <w:tc>
          <w:tcPr>
            <w:tcW w:w="709" w:type="dxa"/>
            <w:tcBorders>
              <w:top w:val="single" w:sz="3" w:space="0" w:color="000000"/>
              <w:left w:val="single" w:sz="3" w:space="0" w:color="000000"/>
              <w:bottom w:val="single" w:sz="3" w:space="0" w:color="000000"/>
              <w:right w:val="single" w:sz="3" w:space="0" w:color="000000"/>
            </w:tcBorders>
            <w:shd w:val="clear" w:color="auto" w:fill="215868"/>
          </w:tcPr>
          <w:p w:rsidR="00FF2F59" w:rsidRPr="007F35D7" w:rsidRDefault="00FF2F59" w:rsidP="00FD4758">
            <w:pPr>
              <w:autoSpaceDE w:val="0"/>
              <w:autoSpaceDN w:val="0"/>
              <w:adjustRightInd w:val="0"/>
              <w:spacing w:after="0" w:line="240" w:lineRule="auto"/>
              <w:jc w:val="center"/>
              <w:rPr>
                <w:rFonts w:cs="Verdana"/>
                <w:b/>
                <w:bCs/>
                <w:color w:val="FFFFFF"/>
                <w:sz w:val="16"/>
                <w:szCs w:val="16"/>
                <w:lang w:val="es"/>
              </w:rPr>
            </w:pPr>
            <w:r>
              <w:rPr>
                <w:rFonts w:cs="Verdana"/>
                <w:b/>
                <w:bCs/>
                <w:color w:val="FFFFFF"/>
                <w:sz w:val="16"/>
                <w:szCs w:val="16"/>
                <w:lang w:val="es"/>
              </w:rPr>
              <w:t>18-19</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rsidP="00FD4758">
            <w:pPr>
              <w:autoSpaceDE w:val="0"/>
              <w:autoSpaceDN w:val="0"/>
              <w:adjustRightInd w:val="0"/>
              <w:spacing w:after="0" w:line="240" w:lineRule="auto"/>
              <w:jc w:val="center"/>
              <w:rPr>
                <w:rFonts w:cs="Calibri"/>
                <w:sz w:val="16"/>
                <w:szCs w:val="16"/>
                <w:lang w:val="es"/>
              </w:rPr>
            </w:pPr>
            <w:r w:rsidRPr="007F35D7">
              <w:rPr>
                <w:rFonts w:cs="Verdana"/>
                <w:b/>
                <w:bCs/>
                <w:color w:val="FFFFFF"/>
                <w:sz w:val="16"/>
                <w:szCs w:val="16"/>
                <w:lang w:val="es"/>
              </w:rPr>
              <w:t>Var.</w:t>
            </w:r>
          </w:p>
        </w:tc>
      </w:tr>
      <w:tr w:rsidR="006957AE" w:rsidRPr="007F35D7" w:rsidTr="00FF2F59">
        <w:trPr>
          <w:trHeight w:val="255"/>
        </w:trPr>
        <w:tc>
          <w:tcPr>
            <w:tcW w:w="4395" w:type="dxa"/>
            <w:tcBorders>
              <w:top w:val="single" w:sz="3" w:space="0" w:color="000000"/>
              <w:left w:val="single" w:sz="3" w:space="0" w:color="000000"/>
              <w:bottom w:val="single" w:sz="3" w:space="0" w:color="000000"/>
              <w:right w:val="single" w:sz="3" w:space="0" w:color="000000"/>
            </w:tcBorders>
            <w:vAlign w:val="center"/>
          </w:tcPr>
          <w:p w:rsidR="006957AE" w:rsidRPr="007F35D7" w:rsidRDefault="006957AE" w:rsidP="006957AE">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FAMILIAS QUE HAN ASISTIDO REGULARMENTE A LAS REUNIONES DE LA MEDIDA</w:t>
            </w:r>
          </w:p>
        </w:tc>
        <w:tc>
          <w:tcPr>
            <w:tcW w:w="638" w:type="dxa"/>
            <w:tcBorders>
              <w:top w:val="single" w:sz="3" w:space="0" w:color="000000"/>
              <w:left w:val="single" w:sz="3" w:space="0" w:color="000000"/>
              <w:bottom w:val="single" w:sz="3" w:space="0" w:color="000000"/>
              <w:right w:val="single" w:sz="3" w:space="0" w:color="000000"/>
            </w:tcBorders>
            <w:vAlign w:val="center"/>
          </w:tcPr>
          <w:p w:rsidR="006957AE" w:rsidRPr="007F35D7" w:rsidRDefault="006957AE" w:rsidP="006957AE">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929</w:t>
            </w:r>
          </w:p>
        </w:tc>
        <w:tc>
          <w:tcPr>
            <w:tcW w:w="709"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rsidR="006957AE" w:rsidRPr="007F35D7" w:rsidRDefault="006957AE" w:rsidP="006957AE">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913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957AE" w:rsidRPr="007F35D7" w:rsidRDefault="006957AE" w:rsidP="006957AE">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1038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957AE" w:rsidRPr="007F35D7" w:rsidRDefault="006957AE" w:rsidP="006957AE">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905</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957AE" w:rsidRPr="00DA7D3F" w:rsidRDefault="006957AE" w:rsidP="006957AE">
            <w:pPr>
              <w:spacing w:after="0"/>
              <w:jc w:val="center"/>
              <w:rPr>
                <w:rFonts w:ascii="Calibri" w:hAnsi="Calibri" w:cs="Segoe UI"/>
                <w:color w:val="000000" w:themeColor="text1"/>
                <w:sz w:val="16"/>
                <w:szCs w:val="16"/>
              </w:rPr>
            </w:pPr>
            <w:r w:rsidRPr="00DA7D3F">
              <w:rPr>
                <w:rFonts w:ascii="Calibri" w:hAnsi="Calibri" w:cs="Verdana"/>
                <w:color w:val="000000" w:themeColor="text1"/>
                <w:sz w:val="16"/>
                <w:szCs w:val="16"/>
                <w:lang w:val="es-ES"/>
              </w:rPr>
              <w:t>925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6957AE" w:rsidRPr="00DA7D3F" w:rsidRDefault="006957AE" w:rsidP="0047202D">
            <w:pPr>
              <w:spacing w:after="0"/>
              <w:jc w:val="center"/>
              <w:rPr>
                <w:rFonts w:ascii="Calibri" w:hAnsi="Calibri" w:cs="Verdana"/>
                <w:color w:val="000000" w:themeColor="text1"/>
                <w:sz w:val="16"/>
                <w:szCs w:val="16"/>
                <w:lang w:val="es-ES"/>
              </w:rPr>
            </w:pPr>
            <w:r>
              <w:rPr>
                <w:rFonts w:ascii="Calibri" w:hAnsi="Calibri" w:cs="Verdana"/>
                <w:color w:val="000000" w:themeColor="text1"/>
                <w:sz w:val="16"/>
                <w:szCs w:val="16"/>
                <w:lang w:val="es-ES"/>
              </w:rPr>
              <w:t>1047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957AE" w:rsidRDefault="006957AE" w:rsidP="0047202D">
            <w:pPr>
              <w:spacing w:after="0"/>
              <w:jc w:val="center"/>
              <w:rPr>
                <w:rFonts w:ascii="Calibri" w:hAnsi="Calibri" w:cs="Calibri"/>
                <w:color w:val="000000"/>
                <w:sz w:val="16"/>
                <w:szCs w:val="16"/>
              </w:rPr>
            </w:pPr>
            <w:r>
              <w:rPr>
                <w:rFonts w:ascii="Calibri" w:hAnsi="Calibri" w:cs="Calibri"/>
                <w:color w:val="000000"/>
                <w:sz w:val="16"/>
                <w:szCs w:val="16"/>
              </w:rPr>
              <w:t>122</w:t>
            </w:r>
          </w:p>
        </w:tc>
      </w:tr>
      <w:tr w:rsidR="006957AE" w:rsidRPr="007F35D7" w:rsidTr="00FF2F59">
        <w:trPr>
          <w:trHeight w:val="255"/>
        </w:trPr>
        <w:tc>
          <w:tcPr>
            <w:tcW w:w="4395" w:type="dxa"/>
            <w:tcBorders>
              <w:top w:val="single" w:sz="3" w:space="0" w:color="000000"/>
              <w:left w:val="single" w:sz="3" w:space="0" w:color="000000"/>
              <w:bottom w:val="single" w:sz="3" w:space="0" w:color="000000"/>
              <w:right w:val="single" w:sz="3" w:space="0" w:color="000000"/>
            </w:tcBorders>
            <w:vAlign w:val="center"/>
          </w:tcPr>
          <w:p w:rsidR="006957AE" w:rsidRPr="007F35D7" w:rsidRDefault="006957AE" w:rsidP="006957AE">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FAMILIAS QUE SE HAN INTEGRADO EN LA VIDA DEL CENTRO</w:t>
            </w:r>
          </w:p>
        </w:tc>
        <w:tc>
          <w:tcPr>
            <w:tcW w:w="638" w:type="dxa"/>
            <w:tcBorders>
              <w:top w:val="single" w:sz="3" w:space="0" w:color="000000"/>
              <w:left w:val="single" w:sz="3" w:space="0" w:color="000000"/>
              <w:bottom w:val="single" w:sz="3" w:space="0" w:color="000000"/>
              <w:right w:val="single" w:sz="3" w:space="0" w:color="000000"/>
            </w:tcBorders>
            <w:vAlign w:val="center"/>
          </w:tcPr>
          <w:p w:rsidR="006957AE" w:rsidRPr="007F35D7" w:rsidRDefault="006957AE" w:rsidP="006957AE">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1140</w:t>
            </w:r>
          </w:p>
        </w:tc>
        <w:tc>
          <w:tcPr>
            <w:tcW w:w="709"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rsidR="006957AE" w:rsidRPr="007F35D7" w:rsidRDefault="006957AE" w:rsidP="006957AE">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1047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957AE" w:rsidRPr="007F35D7" w:rsidRDefault="006957AE" w:rsidP="006957AE">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1123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957AE" w:rsidRPr="007F35D7" w:rsidRDefault="006957AE" w:rsidP="006957AE">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1053</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957AE" w:rsidRPr="00DA7D3F" w:rsidRDefault="006957AE" w:rsidP="006957AE">
            <w:pPr>
              <w:spacing w:after="0"/>
              <w:jc w:val="center"/>
              <w:rPr>
                <w:rFonts w:ascii="Calibri" w:hAnsi="Calibri" w:cs="Segoe UI"/>
                <w:color w:val="000000" w:themeColor="text1"/>
                <w:sz w:val="16"/>
                <w:szCs w:val="16"/>
              </w:rPr>
            </w:pPr>
            <w:r w:rsidRPr="00DA7D3F">
              <w:rPr>
                <w:rFonts w:ascii="Calibri" w:hAnsi="Calibri" w:cs="Verdana"/>
                <w:color w:val="000000" w:themeColor="text1"/>
                <w:sz w:val="16"/>
                <w:szCs w:val="16"/>
                <w:lang w:val="es-ES"/>
              </w:rPr>
              <w:t>1025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6957AE" w:rsidRPr="00DA7D3F" w:rsidRDefault="006957AE" w:rsidP="0047202D">
            <w:pPr>
              <w:spacing w:after="0"/>
              <w:jc w:val="center"/>
              <w:rPr>
                <w:rFonts w:ascii="Calibri" w:hAnsi="Calibri" w:cs="Verdana"/>
                <w:color w:val="000000" w:themeColor="text1"/>
                <w:sz w:val="16"/>
                <w:szCs w:val="16"/>
                <w:lang w:val="es-ES"/>
              </w:rPr>
            </w:pPr>
            <w:r>
              <w:rPr>
                <w:rFonts w:ascii="Calibri" w:hAnsi="Calibri" w:cs="Verdana"/>
                <w:color w:val="000000" w:themeColor="text1"/>
                <w:sz w:val="16"/>
                <w:szCs w:val="16"/>
                <w:lang w:val="es-ES"/>
              </w:rPr>
              <w:t>1170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957AE" w:rsidRDefault="006957AE" w:rsidP="0047202D">
            <w:pPr>
              <w:spacing w:after="0"/>
              <w:jc w:val="center"/>
              <w:rPr>
                <w:rFonts w:ascii="Calibri" w:hAnsi="Calibri" w:cs="Calibri"/>
                <w:color w:val="000000"/>
                <w:sz w:val="16"/>
                <w:szCs w:val="16"/>
              </w:rPr>
            </w:pPr>
            <w:r>
              <w:rPr>
                <w:rFonts w:ascii="Calibri" w:hAnsi="Calibri" w:cs="Calibri"/>
                <w:color w:val="000000"/>
                <w:sz w:val="16"/>
                <w:szCs w:val="16"/>
              </w:rPr>
              <w:t>145</w:t>
            </w:r>
          </w:p>
        </w:tc>
      </w:tr>
      <w:tr w:rsidR="00FF2F59" w:rsidRPr="007F35D7" w:rsidTr="00FF2F59">
        <w:trPr>
          <w:trHeight w:val="255"/>
        </w:trPr>
        <w:tc>
          <w:tcPr>
            <w:tcW w:w="4395" w:type="dxa"/>
            <w:tcBorders>
              <w:top w:val="single" w:sz="3" w:space="0" w:color="000000"/>
              <w:left w:val="single" w:sz="3" w:space="0" w:color="000000"/>
              <w:bottom w:val="single" w:sz="3" w:space="0" w:color="000000"/>
              <w:right w:val="single" w:sz="3" w:space="0" w:color="000000"/>
            </w:tcBorders>
            <w:shd w:val="clear" w:color="auto" w:fill="9BBB59"/>
            <w:vAlign w:val="center"/>
          </w:tcPr>
          <w:p w:rsidR="00FF2F59" w:rsidRPr="007F35D7" w:rsidRDefault="00FF2F59" w:rsidP="00FD4758">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TASA POR CENTRO</w:t>
            </w:r>
          </w:p>
        </w:tc>
        <w:tc>
          <w:tcPr>
            <w:tcW w:w="709" w:type="dxa"/>
            <w:gridSpan w:val="2"/>
            <w:tcBorders>
              <w:top w:val="single" w:sz="3" w:space="0" w:color="000000"/>
              <w:left w:val="single" w:sz="3" w:space="0" w:color="000000"/>
              <w:bottom w:val="single" w:sz="3" w:space="0" w:color="000000"/>
              <w:right w:val="single" w:sz="3" w:space="0" w:color="000000"/>
            </w:tcBorders>
          </w:tcPr>
          <w:p w:rsidR="00FF2F59" w:rsidRPr="00DA7D3F" w:rsidRDefault="00FF2F59" w:rsidP="00DA7D3F">
            <w:pPr>
              <w:autoSpaceDE w:val="0"/>
              <w:autoSpaceDN w:val="0"/>
              <w:adjustRightInd w:val="0"/>
              <w:spacing w:after="0" w:line="240" w:lineRule="auto"/>
              <w:jc w:val="center"/>
              <w:rPr>
                <w:rFonts w:cs="Calibri"/>
                <w:color w:val="000000" w:themeColor="text1"/>
                <w:sz w:val="16"/>
                <w:szCs w:val="16"/>
                <w:lang w:val="es"/>
              </w:rPr>
            </w:pPr>
          </w:p>
        </w:tc>
        <w:tc>
          <w:tcPr>
            <w:tcW w:w="4182" w:type="dxa"/>
            <w:gridSpan w:val="6"/>
            <w:tcBorders>
              <w:top w:val="single" w:sz="3" w:space="0" w:color="000000"/>
              <w:left w:val="single" w:sz="3" w:space="0" w:color="000000"/>
              <w:bottom w:val="single" w:sz="3" w:space="0" w:color="000000"/>
              <w:right w:val="single" w:sz="3" w:space="0" w:color="000000"/>
            </w:tcBorders>
            <w:vAlign w:val="center"/>
          </w:tcPr>
          <w:p w:rsidR="00FF2F59" w:rsidRPr="00DA7D3F" w:rsidRDefault="00FF2F59" w:rsidP="0047202D">
            <w:pPr>
              <w:autoSpaceDE w:val="0"/>
              <w:autoSpaceDN w:val="0"/>
              <w:adjustRightInd w:val="0"/>
              <w:spacing w:after="0" w:line="240" w:lineRule="auto"/>
              <w:jc w:val="center"/>
              <w:rPr>
                <w:rFonts w:cs="Calibri"/>
                <w:color w:val="000000" w:themeColor="text1"/>
                <w:sz w:val="16"/>
                <w:szCs w:val="16"/>
                <w:lang w:val="es"/>
              </w:rPr>
            </w:pPr>
          </w:p>
        </w:tc>
      </w:tr>
      <w:tr w:rsidR="0047202D" w:rsidRPr="007F35D7" w:rsidTr="006957AE">
        <w:trPr>
          <w:trHeight w:val="255"/>
        </w:trPr>
        <w:tc>
          <w:tcPr>
            <w:tcW w:w="4395" w:type="dxa"/>
            <w:tcBorders>
              <w:top w:val="single" w:sz="3" w:space="0" w:color="000000"/>
              <w:left w:val="single" w:sz="3" w:space="0" w:color="000000"/>
              <w:bottom w:val="single" w:sz="3" w:space="0" w:color="000000"/>
              <w:right w:val="single" w:sz="3" w:space="0" w:color="000000"/>
            </w:tcBorders>
            <w:vAlign w:val="center"/>
          </w:tcPr>
          <w:p w:rsidR="0047202D" w:rsidRPr="007F35D7" w:rsidRDefault="0047202D" w:rsidP="0047202D">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FAMILIAS QUE HAN ASISTIDO REGULARMENTE A LAS REUNIONES DE LA MEDIDA</w:t>
            </w:r>
          </w:p>
        </w:tc>
        <w:tc>
          <w:tcPr>
            <w:tcW w:w="638" w:type="dxa"/>
            <w:tcBorders>
              <w:top w:val="single" w:sz="3" w:space="0" w:color="000000"/>
              <w:left w:val="single" w:sz="3" w:space="0" w:color="000000"/>
              <w:bottom w:val="single" w:sz="3" w:space="0" w:color="000000"/>
              <w:right w:val="single" w:sz="3" w:space="0" w:color="000000"/>
            </w:tcBorders>
            <w:vAlign w:val="center"/>
          </w:tcPr>
          <w:p w:rsidR="0047202D" w:rsidRPr="007F35D7" w:rsidRDefault="0047202D" w:rsidP="0047202D">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12,39</w:t>
            </w:r>
          </w:p>
        </w:tc>
        <w:tc>
          <w:tcPr>
            <w:tcW w:w="709"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7F35D7" w:rsidRDefault="0047202D" w:rsidP="0047202D">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13,43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7F35D7" w:rsidRDefault="0047202D" w:rsidP="0047202D">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15,04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7F35D7" w:rsidRDefault="0047202D" w:rsidP="0047202D">
            <w:pPr>
              <w:autoSpaceDE w:val="0"/>
              <w:autoSpaceDN w:val="0"/>
              <w:adjustRightInd w:val="0"/>
              <w:spacing w:after="0" w:line="240" w:lineRule="auto"/>
              <w:jc w:val="center"/>
              <w:rPr>
                <w:rFonts w:cs="Verdana"/>
                <w:sz w:val="16"/>
                <w:szCs w:val="16"/>
                <w:lang w:val="es"/>
              </w:rPr>
            </w:pPr>
            <w:r w:rsidRPr="007F35D7">
              <w:rPr>
                <w:rFonts w:cs="Verdana"/>
                <w:sz w:val="16"/>
                <w:szCs w:val="16"/>
                <w:lang w:val="es"/>
              </w:rPr>
              <w:fldChar w:fldCharType="begin"/>
            </w:r>
            <w:r w:rsidRPr="007F35D7">
              <w:rPr>
                <w:rFonts w:cs="Verdana"/>
                <w:sz w:val="16"/>
                <w:szCs w:val="16"/>
                <w:lang w:val="es"/>
              </w:rPr>
              <w:instrText xml:space="preserve"> =905/68 </w:instrText>
            </w:r>
            <w:r w:rsidRPr="007F35D7">
              <w:rPr>
                <w:rFonts w:cs="Verdana"/>
                <w:sz w:val="16"/>
                <w:szCs w:val="16"/>
                <w:lang w:val="es"/>
              </w:rPr>
              <w:fldChar w:fldCharType="separate"/>
            </w:r>
            <w:r w:rsidRPr="007F35D7">
              <w:rPr>
                <w:rFonts w:cs="Verdana"/>
                <w:noProof/>
                <w:sz w:val="16"/>
                <w:szCs w:val="16"/>
                <w:lang w:val="es"/>
              </w:rPr>
              <w:t>13,31</w:t>
            </w:r>
            <w:r w:rsidRPr="007F35D7">
              <w:rPr>
                <w:rFonts w:cs="Verdana"/>
                <w:sz w:val="16"/>
                <w:szCs w:val="16"/>
                <w:lang w:val="es"/>
              </w:rPr>
              <w:fldChar w:fldCharType="end"/>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DA7D3F" w:rsidRDefault="0047202D" w:rsidP="0047202D">
            <w:pPr>
              <w:spacing w:after="0"/>
              <w:jc w:val="center"/>
              <w:rPr>
                <w:rFonts w:ascii="Calibri" w:hAnsi="Calibri" w:cs="Segoe UI"/>
                <w:color w:val="000000" w:themeColor="text1"/>
                <w:sz w:val="16"/>
                <w:szCs w:val="16"/>
              </w:rPr>
            </w:pPr>
            <w:r w:rsidRPr="00DA7D3F">
              <w:rPr>
                <w:rFonts w:ascii="Calibri" w:hAnsi="Calibri" w:cs="Calibri"/>
                <w:color w:val="000000" w:themeColor="text1"/>
                <w:sz w:val="16"/>
                <w:szCs w:val="16"/>
                <w:lang w:val="es-ES"/>
              </w:rPr>
              <w:t>13,41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DA7D3F" w:rsidRDefault="0047202D" w:rsidP="0047202D">
            <w:pPr>
              <w:spacing w:after="0"/>
              <w:jc w:val="center"/>
              <w:rPr>
                <w:rFonts w:ascii="Calibri" w:hAnsi="Calibri" w:cs="Calibri"/>
                <w:color w:val="000000" w:themeColor="text1"/>
                <w:sz w:val="16"/>
                <w:szCs w:val="16"/>
                <w:lang w:val="es-ES"/>
              </w:rPr>
            </w:pPr>
            <w:r>
              <w:rPr>
                <w:rFonts w:ascii="Calibri" w:hAnsi="Calibri" w:cs="Calibri"/>
                <w:color w:val="000000" w:themeColor="text1"/>
                <w:sz w:val="16"/>
                <w:szCs w:val="16"/>
                <w:lang w:val="es-ES"/>
              </w:rPr>
              <w:t>16,89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Default="0047202D" w:rsidP="0047202D">
            <w:pPr>
              <w:spacing w:after="0"/>
              <w:jc w:val="center"/>
              <w:rPr>
                <w:rFonts w:ascii="Calibri" w:hAnsi="Calibri" w:cs="Calibri"/>
                <w:color w:val="000000"/>
                <w:sz w:val="16"/>
                <w:szCs w:val="16"/>
              </w:rPr>
            </w:pPr>
            <w:r>
              <w:rPr>
                <w:rFonts w:ascii="Calibri" w:hAnsi="Calibri" w:cs="Calibri"/>
                <w:color w:val="000000"/>
                <w:sz w:val="16"/>
                <w:szCs w:val="16"/>
              </w:rPr>
              <w:t>3,48</w:t>
            </w:r>
          </w:p>
        </w:tc>
      </w:tr>
      <w:tr w:rsidR="0047202D" w:rsidRPr="007F35D7" w:rsidTr="006957AE">
        <w:trPr>
          <w:trHeight w:val="255"/>
        </w:trPr>
        <w:tc>
          <w:tcPr>
            <w:tcW w:w="4395" w:type="dxa"/>
            <w:tcBorders>
              <w:top w:val="single" w:sz="3" w:space="0" w:color="000000"/>
              <w:left w:val="single" w:sz="3" w:space="0" w:color="000000"/>
              <w:bottom w:val="single" w:sz="3" w:space="0" w:color="000000"/>
              <w:right w:val="single" w:sz="3" w:space="0" w:color="000000"/>
            </w:tcBorders>
            <w:vAlign w:val="center"/>
          </w:tcPr>
          <w:p w:rsidR="0047202D" w:rsidRPr="007F35D7" w:rsidRDefault="0047202D" w:rsidP="0047202D">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FAMILIAS QUE SE HAN INTEGRADO EN LA VIDA DEL CENTRO</w:t>
            </w:r>
          </w:p>
        </w:tc>
        <w:tc>
          <w:tcPr>
            <w:tcW w:w="638" w:type="dxa"/>
            <w:tcBorders>
              <w:top w:val="single" w:sz="3" w:space="0" w:color="000000"/>
              <w:left w:val="single" w:sz="3" w:space="0" w:color="000000"/>
              <w:bottom w:val="single" w:sz="3" w:space="0" w:color="000000"/>
              <w:right w:val="single" w:sz="3" w:space="0" w:color="000000"/>
            </w:tcBorders>
            <w:vAlign w:val="center"/>
          </w:tcPr>
          <w:p w:rsidR="0047202D" w:rsidRPr="007F35D7" w:rsidRDefault="0047202D" w:rsidP="0047202D">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15,2</w:t>
            </w:r>
          </w:p>
        </w:tc>
        <w:tc>
          <w:tcPr>
            <w:tcW w:w="709"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7F35D7" w:rsidRDefault="0047202D" w:rsidP="0047202D">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15,40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7F35D7" w:rsidRDefault="0047202D" w:rsidP="0047202D">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16,28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7F35D7" w:rsidRDefault="0047202D" w:rsidP="0047202D">
            <w:pPr>
              <w:autoSpaceDE w:val="0"/>
              <w:autoSpaceDN w:val="0"/>
              <w:adjustRightInd w:val="0"/>
              <w:spacing w:after="0" w:line="240" w:lineRule="auto"/>
              <w:jc w:val="center"/>
              <w:rPr>
                <w:rFonts w:cs="Verdana"/>
                <w:sz w:val="16"/>
                <w:szCs w:val="16"/>
                <w:lang w:val="es"/>
              </w:rPr>
            </w:pPr>
            <w:r w:rsidRPr="007F35D7">
              <w:rPr>
                <w:rFonts w:cs="Verdana"/>
                <w:sz w:val="16"/>
                <w:szCs w:val="16"/>
                <w:lang w:val="es"/>
              </w:rPr>
              <w:fldChar w:fldCharType="begin"/>
            </w:r>
            <w:r w:rsidRPr="007F35D7">
              <w:rPr>
                <w:rFonts w:cs="Verdana"/>
                <w:sz w:val="16"/>
                <w:szCs w:val="16"/>
                <w:lang w:val="es"/>
              </w:rPr>
              <w:instrText xml:space="preserve"> =1053/68 </w:instrText>
            </w:r>
            <w:r w:rsidRPr="007F35D7">
              <w:rPr>
                <w:rFonts w:cs="Verdana"/>
                <w:sz w:val="16"/>
                <w:szCs w:val="16"/>
                <w:lang w:val="es"/>
              </w:rPr>
              <w:fldChar w:fldCharType="separate"/>
            </w:r>
            <w:r w:rsidRPr="007F35D7">
              <w:rPr>
                <w:rFonts w:cs="Verdana"/>
                <w:noProof/>
                <w:sz w:val="16"/>
                <w:szCs w:val="16"/>
                <w:lang w:val="es"/>
              </w:rPr>
              <w:t>15,49</w:t>
            </w:r>
            <w:r w:rsidRPr="007F35D7">
              <w:rPr>
                <w:rFonts w:cs="Verdana"/>
                <w:sz w:val="16"/>
                <w:szCs w:val="16"/>
                <w:lang w:val="es"/>
              </w:rPr>
              <w:fldChar w:fldCharType="end"/>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DA7D3F" w:rsidRDefault="0047202D" w:rsidP="0047202D">
            <w:pPr>
              <w:spacing w:after="0"/>
              <w:jc w:val="center"/>
              <w:rPr>
                <w:rFonts w:ascii="Calibri" w:hAnsi="Calibri" w:cs="Segoe UI"/>
                <w:color w:val="000000" w:themeColor="text1"/>
                <w:sz w:val="16"/>
                <w:szCs w:val="16"/>
              </w:rPr>
            </w:pPr>
            <w:r w:rsidRPr="00DA7D3F">
              <w:rPr>
                <w:rFonts w:ascii="Calibri" w:hAnsi="Calibri" w:cs="Calibri"/>
                <w:color w:val="000000" w:themeColor="text1"/>
                <w:sz w:val="16"/>
                <w:szCs w:val="16"/>
                <w:lang w:val="es-ES"/>
              </w:rPr>
              <w:t>14,86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DA7D3F" w:rsidRDefault="0047202D" w:rsidP="0047202D">
            <w:pPr>
              <w:spacing w:after="0"/>
              <w:jc w:val="center"/>
              <w:rPr>
                <w:rFonts w:ascii="Calibri" w:hAnsi="Calibri" w:cs="Calibri"/>
                <w:color w:val="000000" w:themeColor="text1"/>
                <w:sz w:val="16"/>
                <w:szCs w:val="16"/>
                <w:lang w:val="es-ES"/>
              </w:rPr>
            </w:pPr>
            <w:r>
              <w:rPr>
                <w:rFonts w:ascii="Calibri" w:hAnsi="Calibri" w:cs="Calibri"/>
                <w:color w:val="000000" w:themeColor="text1"/>
                <w:sz w:val="16"/>
                <w:szCs w:val="16"/>
                <w:lang w:val="es-ES"/>
              </w:rPr>
              <w:t>17,46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Default="0047202D" w:rsidP="0047202D">
            <w:pPr>
              <w:spacing w:after="0"/>
              <w:jc w:val="center"/>
              <w:rPr>
                <w:rFonts w:ascii="Calibri" w:hAnsi="Calibri" w:cs="Calibri"/>
                <w:color w:val="000000"/>
                <w:sz w:val="16"/>
                <w:szCs w:val="16"/>
              </w:rPr>
            </w:pPr>
            <w:r>
              <w:rPr>
                <w:rFonts w:ascii="Calibri" w:hAnsi="Calibri" w:cs="Calibri"/>
                <w:color w:val="000000"/>
                <w:sz w:val="16"/>
                <w:szCs w:val="16"/>
              </w:rPr>
              <w:t>2,6</w:t>
            </w:r>
          </w:p>
        </w:tc>
      </w:tr>
      <w:tr w:rsidR="00FF2F59" w:rsidRPr="007F35D7" w:rsidTr="00FF2F59">
        <w:trPr>
          <w:trHeight w:val="255"/>
        </w:trPr>
        <w:tc>
          <w:tcPr>
            <w:tcW w:w="4395" w:type="dxa"/>
            <w:tcBorders>
              <w:top w:val="single" w:sz="3" w:space="0" w:color="000000"/>
              <w:left w:val="single" w:sz="3" w:space="0" w:color="000000"/>
              <w:bottom w:val="single" w:sz="3" w:space="0" w:color="000000"/>
              <w:right w:val="single" w:sz="3" w:space="0" w:color="000000"/>
            </w:tcBorders>
            <w:shd w:val="clear" w:color="auto" w:fill="9BBB59"/>
            <w:vAlign w:val="center"/>
          </w:tcPr>
          <w:p w:rsidR="00FF2F59" w:rsidRPr="007F35D7" w:rsidRDefault="00FF2F59" w:rsidP="00FD4758">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TASA POR ALUMNO</w:t>
            </w:r>
          </w:p>
        </w:tc>
        <w:tc>
          <w:tcPr>
            <w:tcW w:w="709" w:type="dxa"/>
            <w:gridSpan w:val="2"/>
            <w:tcBorders>
              <w:top w:val="single" w:sz="3" w:space="0" w:color="000000"/>
              <w:left w:val="single" w:sz="3" w:space="0" w:color="000000"/>
              <w:bottom w:val="single" w:sz="3" w:space="0" w:color="000000"/>
              <w:right w:val="single" w:sz="3" w:space="0" w:color="000000"/>
            </w:tcBorders>
          </w:tcPr>
          <w:p w:rsidR="00FF2F59" w:rsidRPr="00DA7D3F" w:rsidRDefault="00FF2F59" w:rsidP="00DA7D3F">
            <w:pPr>
              <w:autoSpaceDE w:val="0"/>
              <w:autoSpaceDN w:val="0"/>
              <w:adjustRightInd w:val="0"/>
              <w:spacing w:after="0" w:line="240" w:lineRule="auto"/>
              <w:jc w:val="center"/>
              <w:rPr>
                <w:rFonts w:cs="Calibri"/>
                <w:color w:val="000000" w:themeColor="text1"/>
                <w:sz w:val="16"/>
                <w:szCs w:val="16"/>
                <w:lang w:val="es"/>
              </w:rPr>
            </w:pPr>
          </w:p>
        </w:tc>
        <w:tc>
          <w:tcPr>
            <w:tcW w:w="4182" w:type="dxa"/>
            <w:gridSpan w:val="6"/>
            <w:tcBorders>
              <w:top w:val="single" w:sz="3" w:space="0" w:color="000000"/>
              <w:left w:val="single" w:sz="3" w:space="0" w:color="000000"/>
              <w:bottom w:val="single" w:sz="3" w:space="0" w:color="000000"/>
              <w:right w:val="single" w:sz="3" w:space="0" w:color="000000"/>
            </w:tcBorders>
            <w:vAlign w:val="center"/>
          </w:tcPr>
          <w:p w:rsidR="00FF2F59" w:rsidRPr="00DA7D3F" w:rsidRDefault="00FF2F59" w:rsidP="0047202D">
            <w:pPr>
              <w:autoSpaceDE w:val="0"/>
              <w:autoSpaceDN w:val="0"/>
              <w:adjustRightInd w:val="0"/>
              <w:spacing w:after="0" w:line="240" w:lineRule="auto"/>
              <w:jc w:val="center"/>
              <w:rPr>
                <w:rFonts w:cs="Calibri"/>
                <w:color w:val="000000" w:themeColor="text1"/>
                <w:sz w:val="16"/>
                <w:szCs w:val="16"/>
                <w:lang w:val="es"/>
              </w:rPr>
            </w:pPr>
          </w:p>
        </w:tc>
      </w:tr>
      <w:tr w:rsidR="0047202D" w:rsidRPr="007F35D7" w:rsidTr="006957AE">
        <w:trPr>
          <w:trHeight w:val="255"/>
        </w:trPr>
        <w:tc>
          <w:tcPr>
            <w:tcW w:w="4395" w:type="dxa"/>
            <w:tcBorders>
              <w:top w:val="single" w:sz="3" w:space="0" w:color="000000"/>
              <w:left w:val="single" w:sz="3" w:space="0" w:color="000000"/>
              <w:bottom w:val="single" w:sz="3" w:space="0" w:color="000000"/>
              <w:right w:val="single" w:sz="3" w:space="0" w:color="000000"/>
            </w:tcBorders>
            <w:vAlign w:val="center"/>
          </w:tcPr>
          <w:p w:rsidR="0047202D" w:rsidRPr="007F35D7" w:rsidRDefault="0047202D" w:rsidP="0047202D">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FAMILIAS QUE HAN ASISTIDO REGULARMENTE A LAS REUNIONES DE LA MEDIDA</w:t>
            </w:r>
          </w:p>
        </w:tc>
        <w:tc>
          <w:tcPr>
            <w:tcW w:w="638" w:type="dxa"/>
            <w:tcBorders>
              <w:top w:val="single" w:sz="3" w:space="0" w:color="000000"/>
              <w:left w:val="single" w:sz="3" w:space="0" w:color="000000"/>
              <w:bottom w:val="single" w:sz="3" w:space="0" w:color="000000"/>
              <w:right w:val="single" w:sz="3" w:space="0" w:color="000000"/>
            </w:tcBorders>
            <w:vAlign w:val="center"/>
          </w:tcPr>
          <w:p w:rsidR="0047202D" w:rsidRPr="007F35D7" w:rsidRDefault="0047202D" w:rsidP="0047202D">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59,29%</w:t>
            </w:r>
          </w:p>
        </w:tc>
        <w:tc>
          <w:tcPr>
            <w:tcW w:w="709"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7F35D7" w:rsidRDefault="0047202D" w:rsidP="0047202D">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62,07%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7F35D7" w:rsidRDefault="0047202D" w:rsidP="0047202D">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71,00%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7F35D7" w:rsidRDefault="0047202D" w:rsidP="0047202D">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fldChar w:fldCharType="begin"/>
            </w:r>
            <w:r w:rsidRPr="007F35D7">
              <w:rPr>
                <w:rFonts w:cs="Segoe UI"/>
                <w:sz w:val="16"/>
                <w:szCs w:val="16"/>
                <w:lang w:val="es"/>
              </w:rPr>
              <w:instrText xml:space="preserve"> =100*905/1379 \# "0,00%" </w:instrText>
            </w:r>
            <w:r w:rsidRPr="007F35D7">
              <w:rPr>
                <w:rFonts w:cs="Segoe UI"/>
                <w:sz w:val="16"/>
                <w:szCs w:val="16"/>
                <w:lang w:val="es"/>
              </w:rPr>
              <w:fldChar w:fldCharType="separate"/>
            </w:r>
            <w:r w:rsidRPr="007F35D7">
              <w:rPr>
                <w:rFonts w:cs="Segoe UI"/>
                <w:noProof/>
                <w:sz w:val="16"/>
                <w:szCs w:val="16"/>
                <w:lang w:val="es"/>
              </w:rPr>
              <w:t>65,63%</w:t>
            </w:r>
            <w:r w:rsidRPr="007F35D7">
              <w:rPr>
                <w:rFonts w:cs="Segoe UI"/>
                <w:sz w:val="16"/>
                <w:szCs w:val="16"/>
                <w:lang w:val="es"/>
              </w:rPr>
              <w:fldChar w:fldCharType="end"/>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DA7D3F" w:rsidRDefault="0047202D" w:rsidP="0047202D">
            <w:pPr>
              <w:spacing w:after="0"/>
              <w:jc w:val="center"/>
              <w:rPr>
                <w:rFonts w:ascii="Calibri" w:hAnsi="Calibri" w:cs="Segoe UI"/>
                <w:color w:val="000000" w:themeColor="text1"/>
                <w:sz w:val="16"/>
                <w:szCs w:val="16"/>
              </w:rPr>
            </w:pPr>
            <w:r w:rsidRPr="00DA7D3F">
              <w:rPr>
                <w:rFonts w:ascii="Calibri" w:hAnsi="Calibri" w:cs="Segoe UI"/>
                <w:color w:val="000000" w:themeColor="text1"/>
                <w:sz w:val="16"/>
                <w:szCs w:val="16"/>
              </w:rPr>
              <w:t>67,57%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DA7D3F" w:rsidRDefault="0047202D" w:rsidP="0047202D">
            <w:pPr>
              <w:spacing w:after="0"/>
              <w:jc w:val="center"/>
              <w:rPr>
                <w:rFonts w:ascii="Calibri" w:hAnsi="Calibri" w:cs="Segoe UI"/>
                <w:color w:val="000000" w:themeColor="text1"/>
                <w:sz w:val="16"/>
                <w:szCs w:val="16"/>
              </w:rPr>
            </w:pPr>
            <w:r>
              <w:rPr>
                <w:rFonts w:ascii="Calibri" w:hAnsi="Calibri" w:cs="Segoe UI"/>
                <w:color w:val="000000" w:themeColor="text1"/>
                <w:sz w:val="16"/>
                <w:szCs w:val="16"/>
              </w:rPr>
              <w:t>65,03%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Default="0047202D" w:rsidP="0047202D">
            <w:pPr>
              <w:spacing w:after="0"/>
              <w:jc w:val="center"/>
              <w:rPr>
                <w:rFonts w:ascii="Calibri" w:hAnsi="Calibri" w:cs="Calibri"/>
                <w:color w:val="000000"/>
                <w:sz w:val="16"/>
                <w:szCs w:val="16"/>
              </w:rPr>
            </w:pPr>
            <w:r>
              <w:rPr>
                <w:rFonts w:ascii="Calibri" w:hAnsi="Calibri" w:cs="Calibri"/>
                <w:color w:val="000000"/>
                <w:sz w:val="16"/>
                <w:szCs w:val="16"/>
              </w:rPr>
              <w:t>-2,54%</w:t>
            </w:r>
          </w:p>
        </w:tc>
      </w:tr>
      <w:tr w:rsidR="0047202D" w:rsidRPr="007F35D7" w:rsidTr="006957AE">
        <w:trPr>
          <w:trHeight w:val="255"/>
        </w:trPr>
        <w:tc>
          <w:tcPr>
            <w:tcW w:w="4395" w:type="dxa"/>
            <w:tcBorders>
              <w:top w:val="single" w:sz="3" w:space="0" w:color="000000"/>
              <w:left w:val="single" w:sz="3" w:space="0" w:color="000000"/>
              <w:bottom w:val="single" w:sz="3" w:space="0" w:color="000000"/>
              <w:right w:val="single" w:sz="3" w:space="0" w:color="000000"/>
            </w:tcBorders>
            <w:vAlign w:val="center"/>
          </w:tcPr>
          <w:p w:rsidR="0047202D" w:rsidRPr="007F35D7" w:rsidRDefault="0047202D" w:rsidP="0047202D">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FAMILIAS QUE SE HAN INTEGRADO EN LA VIDA DEL CENTRO</w:t>
            </w:r>
          </w:p>
        </w:tc>
        <w:tc>
          <w:tcPr>
            <w:tcW w:w="638" w:type="dxa"/>
            <w:tcBorders>
              <w:top w:val="single" w:sz="3" w:space="0" w:color="000000"/>
              <w:left w:val="single" w:sz="3" w:space="0" w:color="000000"/>
              <w:bottom w:val="single" w:sz="3" w:space="0" w:color="000000"/>
              <w:right w:val="single" w:sz="3" w:space="0" w:color="000000"/>
            </w:tcBorders>
            <w:vAlign w:val="center"/>
          </w:tcPr>
          <w:p w:rsidR="0047202D" w:rsidRPr="007F35D7" w:rsidRDefault="0047202D" w:rsidP="0047202D">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72,75%</w:t>
            </w:r>
          </w:p>
        </w:tc>
        <w:tc>
          <w:tcPr>
            <w:tcW w:w="709"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7F35D7" w:rsidRDefault="0047202D" w:rsidP="0047202D">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71,18%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7F35D7" w:rsidRDefault="0047202D" w:rsidP="0047202D">
            <w:pPr>
              <w:autoSpaceDE w:val="0"/>
              <w:autoSpaceDN w:val="0"/>
              <w:adjustRightInd w:val="0"/>
              <w:spacing w:after="0" w:line="240" w:lineRule="auto"/>
              <w:jc w:val="center"/>
              <w:rPr>
                <w:rFonts w:cs="Calibri"/>
                <w:sz w:val="16"/>
                <w:szCs w:val="16"/>
                <w:lang w:val="es"/>
              </w:rPr>
            </w:pPr>
            <w:r w:rsidRPr="007F35D7">
              <w:rPr>
                <w:rFonts w:cs="Segoe UI"/>
                <w:sz w:val="16"/>
                <w:szCs w:val="16"/>
                <w:lang w:val="es"/>
              </w:rPr>
              <w:t>76,81%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7F35D7" w:rsidRDefault="0047202D" w:rsidP="0047202D">
            <w:pPr>
              <w:autoSpaceDE w:val="0"/>
              <w:autoSpaceDN w:val="0"/>
              <w:adjustRightInd w:val="0"/>
              <w:spacing w:after="0" w:line="240" w:lineRule="auto"/>
              <w:jc w:val="center"/>
              <w:rPr>
                <w:rFonts w:cs="Segoe UI"/>
                <w:sz w:val="16"/>
                <w:szCs w:val="16"/>
                <w:lang w:val="es"/>
              </w:rPr>
            </w:pPr>
            <w:r w:rsidRPr="007F35D7">
              <w:rPr>
                <w:rFonts w:cs="Segoe UI"/>
                <w:sz w:val="16"/>
                <w:szCs w:val="16"/>
                <w:lang w:val="es"/>
              </w:rPr>
              <w:fldChar w:fldCharType="begin"/>
            </w:r>
            <w:r w:rsidRPr="007F35D7">
              <w:rPr>
                <w:rFonts w:cs="Segoe UI"/>
                <w:sz w:val="16"/>
                <w:szCs w:val="16"/>
                <w:lang w:val="es"/>
              </w:rPr>
              <w:instrText xml:space="preserve"> =(1053/1379)*100 \# "0,00%" </w:instrText>
            </w:r>
            <w:r w:rsidRPr="007F35D7">
              <w:rPr>
                <w:rFonts w:cs="Segoe UI"/>
                <w:sz w:val="16"/>
                <w:szCs w:val="16"/>
                <w:lang w:val="es"/>
              </w:rPr>
              <w:fldChar w:fldCharType="separate"/>
            </w:r>
            <w:r w:rsidRPr="007F35D7">
              <w:rPr>
                <w:rFonts w:cs="Segoe UI"/>
                <w:noProof/>
                <w:sz w:val="16"/>
                <w:szCs w:val="16"/>
                <w:lang w:val="es"/>
              </w:rPr>
              <w:t>76,36%</w:t>
            </w:r>
            <w:r w:rsidRPr="007F35D7">
              <w:rPr>
                <w:rFonts w:cs="Segoe UI"/>
                <w:sz w:val="16"/>
                <w:szCs w:val="16"/>
                <w:lang w:val="es"/>
              </w:rPr>
              <w:fldChar w:fldCharType="end"/>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DA7D3F" w:rsidRDefault="0047202D" w:rsidP="0047202D">
            <w:pPr>
              <w:spacing w:after="0"/>
              <w:jc w:val="center"/>
              <w:rPr>
                <w:rFonts w:ascii="Calibri" w:hAnsi="Calibri" w:cs="Segoe UI"/>
                <w:color w:val="000000" w:themeColor="text1"/>
                <w:sz w:val="16"/>
                <w:szCs w:val="16"/>
              </w:rPr>
            </w:pPr>
            <w:r w:rsidRPr="00DA7D3F">
              <w:rPr>
                <w:rFonts w:ascii="Calibri" w:hAnsi="Calibri" w:cs="Segoe UI"/>
                <w:color w:val="000000" w:themeColor="text1"/>
                <w:sz w:val="16"/>
                <w:szCs w:val="16"/>
                <w:lang w:val="es-ES"/>
              </w:rPr>
              <w:t>74,87%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Pr="00DA7D3F" w:rsidRDefault="0047202D" w:rsidP="0047202D">
            <w:pPr>
              <w:spacing w:after="0"/>
              <w:jc w:val="center"/>
              <w:rPr>
                <w:rFonts w:ascii="Calibri" w:hAnsi="Calibri" w:cs="Segoe UI"/>
                <w:color w:val="000000" w:themeColor="text1"/>
                <w:sz w:val="16"/>
                <w:szCs w:val="16"/>
                <w:lang w:val="es-ES"/>
              </w:rPr>
            </w:pPr>
            <w:r>
              <w:rPr>
                <w:rFonts w:ascii="Calibri" w:hAnsi="Calibri" w:cs="Segoe UI"/>
                <w:color w:val="000000" w:themeColor="text1"/>
                <w:sz w:val="16"/>
                <w:szCs w:val="16"/>
                <w:lang w:val="es-ES"/>
              </w:rPr>
              <w:t>72,67%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47202D" w:rsidRDefault="0047202D" w:rsidP="0047202D">
            <w:pPr>
              <w:spacing w:after="0"/>
              <w:jc w:val="center"/>
              <w:rPr>
                <w:rFonts w:ascii="Calibri" w:hAnsi="Calibri" w:cs="Calibri"/>
                <w:color w:val="000000"/>
                <w:sz w:val="16"/>
                <w:szCs w:val="16"/>
              </w:rPr>
            </w:pPr>
            <w:r>
              <w:rPr>
                <w:rFonts w:ascii="Calibri" w:hAnsi="Calibri" w:cs="Calibri"/>
                <w:color w:val="000000"/>
                <w:sz w:val="16"/>
                <w:szCs w:val="16"/>
              </w:rPr>
              <w:t>-2,20%</w:t>
            </w:r>
          </w:p>
        </w:tc>
      </w:tr>
    </w:tbl>
    <w:p w:rsidR="00254C49" w:rsidRPr="007F35D7" w:rsidRDefault="00DA7D3F" w:rsidP="00254C49">
      <w:pPr>
        <w:autoSpaceDE w:val="0"/>
        <w:autoSpaceDN w:val="0"/>
        <w:adjustRightInd w:val="0"/>
        <w:spacing w:before="240" w:after="240" w:line="240" w:lineRule="auto"/>
        <w:jc w:val="both"/>
        <w:rPr>
          <w:rFonts w:cs="Verdana"/>
          <w:b/>
          <w:bCs/>
          <w:szCs w:val="22"/>
          <w:lang w:val="es"/>
        </w:rPr>
      </w:pPr>
      <w:r>
        <w:rPr>
          <w:rFonts w:cs="Verdana"/>
          <w:b/>
          <w:bCs/>
          <w:szCs w:val="22"/>
          <w:lang w:val="es"/>
        </w:rPr>
        <w:t>Se aprecian variaciones muy pequeñas en los resultados de la aplicación de la medida con familias.</w:t>
      </w:r>
    </w:p>
    <w:p w:rsidR="00254C49" w:rsidRPr="007F35D7" w:rsidRDefault="00254C49" w:rsidP="007C6C37">
      <w:pPr>
        <w:pStyle w:val="Ttulo4"/>
        <w:rPr>
          <w:lang w:val="es"/>
        </w:rPr>
      </w:pPr>
      <w:r w:rsidRPr="007F35D7">
        <w:rPr>
          <w:lang w:val="es"/>
        </w:rPr>
        <w:t>Valoración de la medida en Secundaria.</w:t>
      </w:r>
    </w:p>
    <w:tbl>
      <w:tblPr>
        <w:tblW w:w="9640" w:type="dxa"/>
        <w:tblInd w:w="-4" w:type="dxa"/>
        <w:tblLayout w:type="fixed"/>
        <w:tblLook w:val="0000" w:firstRow="0" w:lastRow="0" w:firstColumn="0" w:lastColumn="0" w:noHBand="0" w:noVBand="0"/>
      </w:tblPr>
      <w:tblGrid>
        <w:gridCol w:w="4395"/>
        <w:gridCol w:w="708"/>
        <w:gridCol w:w="851"/>
        <w:gridCol w:w="850"/>
        <w:gridCol w:w="709"/>
        <w:gridCol w:w="709"/>
        <w:gridCol w:w="709"/>
        <w:gridCol w:w="709"/>
      </w:tblGrid>
      <w:tr w:rsidR="00FF2F59" w:rsidRPr="007F35D7" w:rsidTr="00FF2F59">
        <w:trPr>
          <w:trHeight w:val="1"/>
        </w:trPr>
        <w:tc>
          <w:tcPr>
            <w:tcW w:w="4395" w:type="dxa"/>
            <w:tcBorders>
              <w:top w:val="single" w:sz="3" w:space="0" w:color="000000"/>
              <w:left w:val="single" w:sz="3" w:space="0" w:color="000000"/>
              <w:bottom w:val="single" w:sz="3" w:space="0" w:color="000000"/>
              <w:right w:val="single" w:sz="3" w:space="0" w:color="000000"/>
            </w:tcBorders>
            <w:shd w:val="clear" w:color="auto" w:fill="9BBB59"/>
          </w:tcPr>
          <w:p w:rsidR="00FF2F59" w:rsidRPr="007F35D7" w:rsidRDefault="00FF2F59">
            <w:pPr>
              <w:autoSpaceDE w:val="0"/>
              <w:autoSpaceDN w:val="0"/>
              <w:adjustRightInd w:val="0"/>
              <w:spacing w:after="0" w:line="360" w:lineRule="auto"/>
              <w:rPr>
                <w:rFonts w:cs="Calibri"/>
                <w:sz w:val="16"/>
                <w:szCs w:val="16"/>
                <w:lang w:val="es"/>
              </w:rPr>
            </w:pPr>
            <w:r w:rsidRPr="007F35D7">
              <w:rPr>
                <w:rFonts w:cs="Verdana"/>
                <w:b/>
                <w:bCs/>
                <w:color w:val="FFFFFF"/>
                <w:sz w:val="16"/>
                <w:szCs w:val="16"/>
                <w:lang w:val="es"/>
              </w:rPr>
              <w:t>VALORACIÓN DE LA MEDIDA:</w:t>
            </w:r>
            <w:r w:rsidRPr="007F35D7">
              <w:rPr>
                <w:rFonts w:cs="Verdana"/>
                <w:b/>
                <w:bCs/>
                <w:color w:val="FFFFFF"/>
                <w:sz w:val="16"/>
                <w:szCs w:val="16"/>
                <w:lang w:val="es"/>
              </w:rPr>
              <w:br/>
              <w:t>1,2 MUY INSUFICIENTE, 3,4 INSUFICIENTE,</w:t>
            </w:r>
            <w:r w:rsidRPr="007F35D7">
              <w:rPr>
                <w:rFonts w:cs="Verdana"/>
                <w:b/>
                <w:bCs/>
                <w:color w:val="FFFFFF"/>
                <w:sz w:val="16"/>
                <w:szCs w:val="16"/>
                <w:lang w:val="es"/>
              </w:rPr>
              <w:br/>
              <w:t>5,6,7 BUENOS, 8,9,10 MUY BUENOS</w:t>
            </w:r>
          </w:p>
        </w:tc>
        <w:tc>
          <w:tcPr>
            <w:tcW w:w="708"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pPr>
              <w:autoSpaceDE w:val="0"/>
              <w:autoSpaceDN w:val="0"/>
              <w:adjustRightInd w:val="0"/>
              <w:spacing w:before="240" w:after="240" w:line="360" w:lineRule="auto"/>
              <w:jc w:val="center"/>
              <w:rPr>
                <w:rFonts w:cs="Calibri"/>
                <w:sz w:val="16"/>
                <w:szCs w:val="16"/>
                <w:lang w:val="es"/>
              </w:rPr>
            </w:pPr>
            <w:r w:rsidRPr="007F35D7">
              <w:rPr>
                <w:rFonts w:cs="Verdana"/>
                <w:b/>
                <w:bCs/>
                <w:color w:val="FFFFFF"/>
                <w:sz w:val="16"/>
                <w:szCs w:val="16"/>
                <w:lang w:val="es"/>
              </w:rPr>
              <w:t>13-14</w:t>
            </w:r>
          </w:p>
        </w:tc>
        <w:tc>
          <w:tcPr>
            <w:tcW w:w="85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pPr>
              <w:autoSpaceDE w:val="0"/>
              <w:autoSpaceDN w:val="0"/>
              <w:adjustRightInd w:val="0"/>
              <w:spacing w:before="240" w:after="240" w:line="360" w:lineRule="auto"/>
              <w:jc w:val="center"/>
              <w:rPr>
                <w:rFonts w:cs="Calibri"/>
                <w:sz w:val="16"/>
                <w:szCs w:val="16"/>
                <w:lang w:val="es"/>
              </w:rPr>
            </w:pPr>
            <w:r w:rsidRPr="007F35D7">
              <w:rPr>
                <w:rFonts w:cs="Verdana"/>
                <w:b/>
                <w:bCs/>
                <w:color w:val="FFFFFF"/>
                <w:sz w:val="16"/>
                <w:szCs w:val="16"/>
                <w:lang w:val="es"/>
              </w:rPr>
              <w:t>14-15</w:t>
            </w:r>
          </w:p>
        </w:tc>
        <w:tc>
          <w:tcPr>
            <w:tcW w:w="85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pPr>
              <w:autoSpaceDE w:val="0"/>
              <w:autoSpaceDN w:val="0"/>
              <w:adjustRightInd w:val="0"/>
              <w:spacing w:before="240" w:after="240" w:line="360" w:lineRule="auto"/>
              <w:jc w:val="center"/>
              <w:rPr>
                <w:rFonts w:cs="Calibri"/>
                <w:sz w:val="16"/>
                <w:szCs w:val="16"/>
                <w:lang w:val="es"/>
              </w:rPr>
            </w:pPr>
            <w:r w:rsidRPr="007F35D7">
              <w:rPr>
                <w:rFonts w:cs="Verdana"/>
                <w:b/>
                <w:bCs/>
                <w:color w:val="FFFFFF"/>
                <w:sz w:val="16"/>
                <w:szCs w:val="16"/>
                <w:lang w:val="es"/>
              </w:rPr>
              <w:t>15-16</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rsidP="00D31D6F">
            <w:pPr>
              <w:autoSpaceDE w:val="0"/>
              <w:autoSpaceDN w:val="0"/>
              <w:adjustRightInd w:val="0"/>
              <w:spacing w:after="0" w:line="360" w:lineRule="auto"/>
              <w:jc w:val="center"/>
              <w:rPr>
                <w:rFonts w:cs="Verdana"/>
                <w:b/>
                <w:bCs/>
                <w:color w:val="FFFFFF"/>
                <w:sz w:val="16"/>
                <w:szCs w:val="16"/>
                <w:lang w:val="es"/>
              </w:rPr>
            </w:pPr>
            <w:r w:rsidRPr="007F35D7">
              <w:rPr>
                <w:rFonts w:cs="Verdana"/>
                <w:b/>
                <w:bCs/>
                <w:color w:val="FFFFFF"/>
                <w:sz w:val="16"/>
                <w:szCs w:val="16"/>
                <w:lang w:val="es"/>
              </w:rPr>
              <w:t>16-17</w:t>
            </w:r>
          </w:p>
        </w:tc>
        <w:tc>
          <w:tcPr>
            <w:tcW w:w="70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rsidP="00F51B9D">
            <w:pPr>
              <w:autoSpaceDE w:val="0"/>
              <w:autoSpaceDN w:val="0"/>
              <w:adjustRightInd w:val="0"/>
              <w:spacing w:before="240" w:after="240" w:line="360" w:lineRule="auto"/>
              <w:jc w:val="center"/>
              <w:rPr>
                <w:rFonts w:cs="Verdana"/>
                <w:b/>
                <w:bCs/>
                <w:color w:val="FFFFFF"/>
                <w:sz w:val="16"/>
                <w:szCs w:val="16"/>
                <w:lang w:val="es"/>
              </w:rPr>
            </w:pPr>
            <w:r>
              <w:rPr>
                <w:rFonts w:cs="Verdana"/>
                <w:b/>
                <w:bCs/>
                <w:color w:val="FFFFFF"/>
                <w:sz w:val="16"/>
                <w:szCs w:val="16"/>
                <w:lang w:val="es"/>
              </w:rPr>
              <w:t>17-18</w:t>
            </w:r>
          </w:p>
        </w:tc>
        <w:tc>
          <w:tcPr>
            <w:tcW w:w="709" w:type="dxa"/>
            <w:tcBorders>
              <w:top w:val="single" w:sz="3" w:space="0" w:color="000000"/>
              <w:left w:val="single" w:sz="3" w:space="0" w:color="000000"/>
              <w:bottom w:val="single" w:sz="4" w:space="0" w:color="auto"/>
              <w:right w:val="single" w:sz="3" w:space="0" w:color="000000"/>
            </w:tcBorders>
            <w:shd w:val="clear" w:color="auto" w:fill="215868"/>
            <w:vAlign w:val="center"/>
          </w:tcPr>
          <w:p w:rsidR="00FF2F59" w:rsidRPr="007F35D7" w:rsidRDefault="00FF2F59" w:rsidP="00FF2F59">
            <w:pPr>
              <w:autoSpaceDE w:val="0"/>
              <w:autoSpaceDN w:val="0"/>
              <w:adjustRightInd w:val="0"/>
              <w:spacing w:before="240" w:after="240" w:line="360" w:lineRule="auto"/>
              <w:jc w:val="center"/>
              <w:rPr>
                <w:rFonts w:cs="Verdana"/>
                <w:b/>
                <w:bCs/>
                <w:color w:val="FFFFFF"/>
                <w:sz w:val="16"/>
                <w:szCs w:val="16"/>
                <w:lang w:val="es"/>
              </w:rPr>
            </w:pPr>
            <w:r>
              <w:rPr>
                <w:rFonts w:cs="Verdana"/>
                <w:b/>
                <w:bCs/>
                <w:color w:val="FFFFFF"/>
                <w:sz w:val="16"/>
                <w:szCs w:val="16"/>
                <w:lang w:val="es"/>
              </w:rPr>
              <w:t>18-19</w:t>
            </w:r>
          </w:p>
        </w:tc>
        <w:tc>
          <w:tcPr>
            <w:tcW w:w="709" w:type="dxa"/>
            <w:tcBorders>
              <w:top w:val="single" w:sz="3" w:space="0" w:color="000000"/>
              <w:left w:val="single" w:sz="3" w:space="0" w:color="000000"/>
              <w:bottom w:val="single" w:sz="4" w:space="0" w:color="auto"/>
              <w:right w:val="single" w:sz="3" w:space="0" w:color="000000"/>
            </w:tcBorders>
            <w:shd w:val="clear" w:color="auto" w:fill="215868"/>
            <w:vAlign w:val="center"/>
          </w:tcPr>
          <w:p w:rsidR="00FF2F59" w:rsidRPr="007F35D7" w:rsidRDefault="00FF2F59">
            <w:pPr>
              <w:autoSpaceDE w:val="0"/>
              <w:autoSpaceDN w:val="0"/>
              <w:adjustRightInd w:val="0"/>
              <w:spacing w:before="240" w:after="240" w:line="360" w:lineRule="auto"/>
              <w:jc w:val="center"/>
              <w:rPr>
                <w:rFonts w:cs="Calibri"/>
                <w:sz w:val="16"/>
                <w:szCs w:val="16"/>
                <w:lang w:val="es"/>
              </w:rPr>
            </w:pPr>
            <w:r w:rsidRPr="007F35D7">
              <w:rPr>
                <w:rFonts w:cs="Verdana"/>
                <w:b/>
                <w:bCs/>
                <w:color w:val="FFFFFF"/>
                <w:sz w:val="16"/>
                <w:szCs w:val="16"/>
                <w:lang w:val="es"/>
              </w:rPr>
              <w:t>Var.</w:t>
            </w:r>
          </w:p>
        </w:tc>
      </w:tr>
      <w:tr w:rsidR="00306118" w:rsidRPr="007F35D7" w:rsidTr="00306118">
        <w:trPr>
          <w:trHeight w:val="255"/>
        </w:trPr>
        <w:tc>
          <w:tcPr>
            <w:tcW w:w="4395"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306118" w:rsidRPr="007F35D7" w:rsidRDefault="00306118" w:rsidP="00306118">
            <w:pPr>
              <w:autoSpaceDE w:val="0"/>
              <w:autoSpaceDN w:val="0"/>
              <w:adjustRightInd w:val="0"/>
              <w:spacing w:after="0" w:line="240" w:lineRule="auto"/>
              <w:rPr>
                <w:rFonts w:cs="Calibri"/>
                <w:sz w:val="16"/>
                <w:szCs w:val="16"/>
                <w:lang w:val="es"/>
              </w:rPr>
            </w:pPr>
            <w:r w:rsidRPr="007F35D7">
              <w:rPr>
                <w:rFonts w:cs="Segoe UI"/>
                <w:sz w:val="16"/>
                <w:szCs w:val="16"/>
                <w:lang w:val="es"/>
              </w:rPr>
              <w:t>COORDINACIÓN ENTRE LOS MIEMBROS IMPLICADOS</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7,31</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Segoe UI"/>
                <w:sz w:val="16"/>
                <w:szCs w:val="16"/>
                <w:lang w:val="es"/>
              </w:rPr>
              <w:t>8,06</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Segoe UI"/>
                <w:sz w:val="16"/>
                <w:szCs w:val="16"/>
                <w:lang w:val="es"/>
              </w:rPr>
              <w:t>8,25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Verdana"/>
                <w:sz w:val="16"/>
                <w:szCs w:val="16"/>
                <w:lang w:val="es"/>
              </w:rPr>
            </w:pPr>
            <w:r w:rsidRPr="007F35D7">
              <w:rPr>
                <w:rFonts w:cs="Verdana"/>
                <w:sz w:val="16"/>
                <w:szCs w:val="16"/>
                <w:lang w:val="es"/>
              </w:rPr>
              <w:t>8,12</w:t>
            </w:r>
          </w:p>
        </w:tc>
        <w:tc>
          <w:tcPr>
            <w:tcW w:w="709" w:type="dxa"/>
            <w:tcBorders>
              <w:top w:val="nil"/>
              <w:left w:val="nil"/>
              <w:bottom w:val="single" w:sz="8" w:space="0" w:color="000000"/>
              <w:right w:val="single" w:sz="4" w:space="0" w:color="auto"/>
            </w:tcBorders>
            <w:shd w:val="clear" w:color="000000" w:fill="FFFFFF"/>
            <w:vAlign w:val="center"/>
          </w:tcPr>
          <w:p w:rsidR="00306118" w:rsidRPr="000829B0" w:rsidRDefault="00306118" w:rsidP="00306118">
            <w:pPr>
              <w:spacing w:after="0"/>
              <w:jc w:val="center"/>
              <w:rPr>
                <w:rFonts w:ascii="Calibri" w:hAnsi="Calibri" w:cs="Segoe UI"/>
                <w:color w:val="000000" w:themeColor="text1"/>
                <w:sz w:val="16"/>
                <w:szCs w:val="16"/>
              </w:rPr>
            </w:pPr>
            <w:r w:rsidRPr="000829B0">
              <w:rPr>
                <w:rFonts w:ascii="Calibri" w:hAnsi="Calibri" w:cs="Segoe UI"/>
                <w:color w:val="000000" w:themeColor="text1"/>
                <w:sz w:val="16"/>
                <w:szCs w:val="16"/>
              </w:rPr>
              <w:t>8,12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306118" w:rsidRPr="00306118" w:rsidRDefault="00306118" w:rsidP="00306118">
            <w:pPr>
              <w:spacing w:after="0"/>
              <w:jc w:val="center"/>
              <w:rPr>
                <w:rFonts w:ascii="Calibri" w:hAnsi="Calibri" w:cs="Verdana"/>
                <w:b/>
                <w:color w:val="000000" w:themeColor="text1"/>
                <w:sz w:val="16"/>
                <w:szCs w:val="16"/>
                <w:lang w:val="es-ES"/>
              </w:rPr>
            </w:pPr>
            <w:r w:rsidRPr="00306118">
              <w:rPr>
                <w:rFonts w:ascii="Calibri" w:hAnsi="Calibri" w:cs="Verdana"/>
                <w:b/>
                <w:color w:val="000000" w:themeColor="text1"/>
                <w:sz w:val="16"/>
                <w:szCs w:val="16"/>
                <w:lang w:val="es-ES"/>
              </w:rPr>
              <w:t>8,26</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306118" w:rsidRDefault="00306118" w:rsidP="00306118">
            <w:pPr>
              <w:spacing w:after="0"/>
              <w:jc w:val="center"/>
              <w:rPr>
                <w:rFonts w:ascii="Calibri" w:hAnsi="Calibri" w:cs="Calibri"/>
                <w:color w:val="000000"/>
                <w:sz w:val="16"/>
                <w:szCs w:val="16"/>
              </w:rPr>
            </w:pPr>
            <w:r>
              <w:rPr>
                <w:rFonts w:ascii="Calibri" w:hAnsi="Calibri" w:cs="Calibri"/>
                <w:color w:val="000000"/>
                <w:sz w:val="16"/>
                <w:szCs w:val="16"/>
              </w:rPr>
              <w:t>0,14</w:t>
            </w:r>
          </w:p>
        </w:tc>
      </w:tr>
      <w:tr w:rsidR="00306118" w:rsidRPr="007F35D7" w:rsidTr="00306118">
        <w:trPr>
          <w:trHeight w:val="255"/>
        </w:trPr>
        <w:tc>
          <w:tcPr>
            <w:tcW w:w="4395"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306118" w:rsidRPr="007F35D7" w:rsidRDefault="00306118" w:rsidP="00306118">
            <w:pPr>
              <w:autoSpaceDE w:val="0"/>
              <w:autoSpaceDN w:val="0"/>
              <w:adjustRightInd w:val="0"/>
              <w:spacing w:after="0" w:line="240" w:lineRule="auto"/>
              <w:rPr>
                <w:rFonts w:cs="Calibri"/>
                <w:sz w:val="16"/>
                <w:szCs w:val="16"/>
                <w:lang w:val="es"/>
              </w:rPr>
            </w:pPr>
            <w:r w:rsidRPr="007F35D7">
              <w:rPr>
                <w:rFonts w:cs="Segoe UI"/>
                <w:sz w:val="16"/>
                <w:szCs w:val="16"/>
                <w:lang w:val="es"/>
              </w:rPr>
              <w:t>RESULTADOS OBTENIDOS CON ALUMNADO DESTINATARIO DE ACUERDO CON LOS OBJETIVOS PROPUESTOS</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6,16</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Segoe UI"/>
                <w:sz w:val="16"/>
                <w:szCs w:val="16"/>
                <w:lang w:val="es"/>
              </w:rPr>
              <w:t>6,53</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Segoe UI"/>
                <w:sz w:val="16"/>
                <w:szCs w:val="16"/>
                <w:lang w:val="es"/>
              </w:rPr>
              <w:t>6,91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Verdana"/>
                <w:sz w:val="16"/>
                <w:szCs w:val="16"/>
                <w:lang w:val="es"/>
              </w:rPr>
            </w:pPr>
            <w:r w:rsidRPr="007F35D7">
              <w:rPr>
                <w:rFonts w:cs="Verdana"/>
                <w:sz w:val="16"/>
                <w:szCs w:val="16"/>
                <w:lang w:val="es"/>
              </w:rPr>
              <w:t>6,82</w:t>
            </w:r>
          </w:p>
        </w:tc>
        <w:tc>
          <w:tcPr>
            <w:tcW w:w="709" w:type="dxa"/>
            <w:tcBorders>
              <w:top w:val="nil"/>
              <w:left w:val="nil"/>
              <w:bottom w:val="single" w:sz="8" w:space="0" w:color="000000"/>
              <w:right w:val="single" w:sz="4" w:space="0" w:color="auto"/>
            </w:tcBorders>
            <w:shd w:val="clear" w:color="000000" w:fill="FFFFFF"/>
            <w:vAlign w:val="center"/>
          </w:tcPr>
          <w:p w:rsidR="00306118" w:rsidRPr="000829B0" w:rsidRDefault="00306118" w:rsidP="00306118">
            <w:pPr>
              <w:spacing w:after="0"/>
              <w:jc w:val="center"/>
              <w:rPr>
                <w:rFonts w:ascii="Calibri" w:hAnsi="Calibri" w:cs="Segoe UI"/>
                <w:color w:val="000000" w:themeColor="text1"/>
                <w:sz w:val="16"/>
                <w:szCs w:val="16"/>
              </w:rPr>
            </w:pPr>
            <w:r w:rsidRPr="000829B0">
              <w:rPr>
                <w:rFonts w:ascii="Calibri" w:hAnsi="Calibri" w:cs="Segoe UI"/>
                <w:color w:val="000000" w:themeColor="text1"/>
                <w:sz w:val="16"/>
                <w:szCs w:val="16"/>
              </w:rPr>
              <w:t>7,00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306118" w:rsidRPr="000829B0" w:rsidRDefault="00306118" w:rsidP="00306118">
            <w:pPr>
              <w:spacing w:after="0"/>
              <w:jc w:val="center"/>
              <w:rPr>
                <w:rFonts w:ascii="Calibri" w:hAnsi="Calibri" w:cs="Verdana"/>
                <w:color w:val="000000" w:themeColor="text1"/>
                <w:sz w:val="16"/>
                <w:szCs w:val="16"/>
                <w:lang w:val="es-ES"/>
              </w:rPr>
            </w:pPr>
            <w:r>
              <w:rPr>
                <w:rFonts w:ascii="Calibri" w:hAnsi="Calibri" w:cs="Verdana"/>
                <w:color w:val="000000" w:themeColor="text1"/>
                <w:sz w:val="16"/>
                <w:szCs w:val="16"/>
                <w:lang w:val="es-ES"/>
              </w:rPr>
              <w:t>6,91</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306118" w:rsidRDefault="00306118" w:rsidP="00306118">
            <w:pPr>
              <w:spacing w:after="0"/>
              <w:jc w:val="center"/>
              <w:rPr>
                <w:rFonts w:ascii="Calibri" w:hAnsi="Calibri" w:cs="Calibri"/>
                <w:color w:val="000000"/>
                <w:sz w:val="16"/>
                <w:szCs w:val="16"/>
              </w:rPr>
            </w:pPr>
            <w:r>
              <w:rPr>
                <w:rFonts w:ascii="Calibri" w:hAnsi="Calibri" w:cs="Calibri"/>
                <w:color w:val="000000"/>
                <w:sz w:val="16"/>
                <w:szCs w:val="16"/>
              </w:rPr>
              <w:t>-0,09</w:t>
            </w:r>
          </w:p>
        </w:tc>
      </w:tr>
      <w:tr w:rsidR="00306118" w:rsidRPr="007F35D7" w:rsidTr="00306118">
        <w:trPr>
          <w:trHeight w:val="255"/>
        </w:trPr>
        <w:tc>
          <w:tcPr>
            <w:tcW w:w="4395"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306118" w:rsidRPr="007F35D7" w:rsidRDefault="00306118" w:rsidP="00306118">
            <w:pPr>
              <w:autoSpaceDE w:val="0"/>
              <w:autoSpaceDN w:val="0"/>
              <w:adjustRightInd w:val="0"/>
              <w:spacing w:after="0" w:line="240" w:lineRule="auto"/>
              <w:rPr>
                <w:rFonts w:cs="Calibri"/>
                <w:sz w:val="16"/>
                <w:szCs w:val="16"/>
                <w:lang w:val="es"/>
              </w:rPr>
            </w:pPr>
            <w:r w:rsidRPr="007F35D7">
              <w:rPr>
                <w:rFonts w:cs="Segoe UI"/>
                <w:sz w:val="16"/>
                <w:szCs w:val="16"/>
                <w:lang w:val="es"/>
              </w:rPr>
              <w:t>VALORACIÓN DE LA MEJORA DE LA CONVIVENCIA</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7,08</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Segoe UI"/>
                <w:sz w:val="16"/>
                <w:szCs w:val="16"/>
                <w:lang w:val="es"/>
              </w:rPr>
              <w:t>7,49</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Segoe UI"/>
                <w:sz w:val="16"/>
                <w:szCs w:val="16"/>
                <w:lang w:val="es"/>
              </w:rPr>
              <w:t>7,91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Verdana"/>
                <w:sz w:val="16"/>
                <w:szCs w:val="16"/>
                <w:lang w:val="es"/>
              </w:rPr>
            </w:pPr>
            <w:r w:rsidRPr="007F35D7">
              <w:rPr>
                <w:rFonts w:cs="Verdana"/>
                <w:sz w:val="16"/>
                <w:szCs w:val="16"/>
                <w:lang w:val="es"/>
              </w:rPr>
              <w:t>7,75</w:t>
            </w:r>
          </w:p>
        </w:tc>
        <w:tc>
          <w:tcPr>
            <w:tcW w:w="709" w:type="dxa"/>
            <w:tcBorders>
              <w:top w:val="nil"/>
              <w:left w:val="nil"/>
              <w:bottom w:val="single" w:sz="8" w:space="0" w:color="000000"/>
              <w:right w:val="single" w:sz="4" w:space="0" w:color="auto"/>
            </w:tcBorders>
            <w:shd w:val="clear" w:color="000000" w:fill="FFFFFF"/>
            <w:vAlign w:val="center"/>
          </w:tcPr>
          <w:p w:rsidR="00306118" w:rsidRPr="000829B0" w:rsidRDefault="00306118" w:rsidP="00306118">
            <w:pPr>
              <w:spacing w:after="0"/>
              <w:jc w:val="center"/>
              <w:rPr>
                <w:rFonts w:ascii="Calibri" w:hAnsi="Calibri" w:cs="Segoe UI"/>
                <w:color w:val="000000" w:themeColor="text1"/>
                <w:sz w:val="16"/>
                <w:szCs w:val="16"/>
              </w:rPr>
            </w:pPr>
            <w:r w:rsidRPr="000829B0">
              <w:rPr>
                <w:rFonts w:ascii="Calibri" w:hAnsi="Calibri" w:cs="Segoe UI"/>
                <w:color w:val="000000" w:themeColor="text1"/>
                <w:sz w:val="16"/>
                <w:szCs w:val="16"/>
              </w:rPr>
              <w:t>8,09</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306118" w:rsidRPr="00306118" w:rsidRDefault="00306118" w:rsidP="00306118">
            <w:pPr>
              <w:spacing w:after="0"/>
              <w:jc w:val="center"/>
              <w:rPr>
                <w:rFonts w:ascii="Calibri" w:hAnsi="Calibri" w:cs="Verdana"/>
                <w:b/>
                <w:color w:val="000000" w:themeColor="text1"/>
                <w:sz w:val="16"/>
                <w:szCs w:val="16"/>
                <w:lang w:val="es-ES"/>
              </w:rPr>
            </w:pPr>
            <w:r w:rsidRPr="00306118">
              <w:rPr>
                <w:rFonts w:ascii="Calibri" w:hAnsi="Calibri" w:cs="Verdana"/>
                <w:b/>
                <w:color w:val="000000" w:themeColor="text1"/>
                <w:sz w:val="16"/>
                <w:szCs w:val="16"/>
                <w:lang w:val="es-ES"/>
              </w:rPr>
              <w:t>8,13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306118" w:rsidRDefault="00306118" w:rsidP="00306118">
            <w:pPr>
              <w:spacing w:after="0"/>
              <w:jc w:val="center"/>
              <w:rPr>
                <w:rFonts w:ascii="Calibri" w:hAnsi="Calibri" w:cs="Calibri"/>
                <w:color w:val="000000"/>
                <w:sz w:val="16"/>
                <w:szCs w:val="16"/>
              </w:rPr>
            </w:pPr>
            <w:r>
              <w:rPr>
                <w:rFonts w:ascii="Calibri" w:hAnsi="Calibri" w:cs="Calibri"/>
                <w:color w:val="000000"/>
                <w:sz w:val="16"/>
                <w:szCs w:val="16"/>
              </w:rPr>
              <w:t>0,04</w:t>
            </w:r>
          </w:p>
        </w:tc>
      </w:tr>
      <w:tr w:rsidR="00306118" w:rsidRPr="007F35D7" w:rsidTr="00306118">
        <w:trPr>
          <w:trHeight w:val="255"/>
        </w:trPr>
        <w:tc>
          <w:tcPr>
            <w:tcW w:w="4395"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306118" w:rsidRPr="007F35D7" w:rsidRDefault="00306118" w:rsidP="00306118">
            <w:pPr>
              <w:autoSpaceDE w:val="0"/>
              <w:autoSpaceDN w:val="0"/>
              <w:adjustRightInd w:val="0"/>
              <w:spacing w:after="0" w:line="240" w:lineRule="auto"/>
              <w:rPr>
                <w:rFonts w:cs="Calibri"/>
                <w:sz w:val="16"/>
                <w:szCs w:val="16"/>
                <w:lang w:val="es"/>
              </w:rPr>
            </w:pPr>
            <w:r w:rsidRPr="007F35D7">
              <w:rPr>
                <w:rFonts w:cs="Segoe UI"/>
                <w:sz w:val="16"/>
                <w:szCs w:val="16"/>
                <w:lang w:val="es"/>
              </w:rPr>
              <w:t>VALORACIÓN DE LA MEJORA DE LA INTEGRACIÓN EN EL CENTRO</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7,12</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Segoe UI"/>
                <w:sz w:val="16"/>
                <w:szCs w:val="16"/>
                <w:lang w:val="es"/>
              </w:rPr>
              <w:t>7,54</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Segoe UI"/>
                <w:sz w:val="16"/>
                <w:szCs w:val="16"/>
                <w:lang w:val="es"/>
              </w:rPr>
              <w:t>7,78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Verdana"/>
                <w:sz w:val="16"/>
                <w:szCs w:val="16"/>
                <w:lang w:val="es"/>
              </w:rPr>
            </w:pPr>
            <w:r w:rsidRPr="007F35D7">
              <w:rPr>
                <w:rFonts w:cs="Verdana"/>
                <w:sz w:val="16"/>
                <w:szCs w:val="16"/>
                <w:lang w:val="es"/>
              </w:rPr>
              <w:t>7,93</w:t>
            </w:r>
          </w:p>
        </w:tc>
        <w:tc>
          <w:tcPr>
            <w:tcW w:w="709" w:type="dxa"/>
            <w:tcBorders>
              <w:top w:val="nil"/>
              <w:left w:val="nil"/>
              <w:bottom w:val="single" w:sz="8" w:space="0" w:color="000000"/>
              <w:right w:val="single" w:sz="4" w:space="0" w:color="auto"/>
            </w:tcBorders>
            <w:shd w:val="clear" w:color="000000" w:fill="FFFFFF"/>
            <w:vAlign w:val="center"/>
          </w:tcPr>
          <w:p w:rsidR="00306118" w:rsidRPr="000829B0" w:rsidRDefault="00306118" w:rsidP="00306118">
            <w:pPr>
              <w:spacing w:after="0"/>
              <w:jc w:val="center"/>
              <w:rPr>
                <w:rFonts w:ascii="Calibri" w:hAnsi="Calibri" w:cs="Segoe UI"/>
                <w:color w:val="000000" w:themeColor="text1"/>
                <w:sz w:val="16"/>
                <w:szCs w:val="16"/>
              </w:rPr>
            </w:pPr>
            <w:r w:rsidRPr="000829B0">
              <w:rPr>
                <w:rFonts w:ascii="Calibri" w:hAnsi="Calibri" w:cs="Segoe UI"/>
                <w:color w:val="000000" w:themeColor="text1"/>
                <w:sz w:val="16"/>
                <w:szCs w:val="16"/>
              </w:rPr>
              <w:t>8,00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306118" w:rsidRPr="00306118" w:rsidRDefault="00306118" w:rsidP="00306118">
            <w:pPr>
              <w:spacing w:after="0"/>
              <w:jc w:val="center"/>
              <w:rPr>
                <w:rFonts w:ascii="Calibri" w:hAnsi="Calibri" w:cs="Verdana"/>
                <w:b/>
                <w:color w:val="000000" w:themeColor="text1"/>
                <w:sz w:val="16"/>
                <w:szCs w:val="16"/>
                <w:lang w:val="es-ES"/>
              </w:rPr>
            </w:pPr>
            <w:r w:rsidRPr="00306118">
              <w:rPr>
                <w:rFonts w:ascii="Calibri" w:hAnsi="Calibri" w:cs="Verdana"/>
                <w:b/>
                <w:color w:val="000000" w:themeColor="text1"/>
                <w:sz w:val="16"/>
                <w:szCs w:val="16"/>
                <w:lang w:val="es-ES"/>
              </w:rPr>
              <w:t>8,22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306118" w:rsidRDefault="00306118" w:rsidP="00306118">
            <w:pPr>
              <w:spacing w:after="0"/>
              <w:jc w:val="center"/>
              <w:rPr>
                <w:rFonts w:ascii="Calibri" w:hAnsi="Calibri" w:cs="Calibri"/>
                <w:color w:val="000000"/>
                <w:sz w:val="16"/>
                <w:szCs w:val="16"/>
              </w:rPr>
            </w:pPr>
            <w:r>
              <w:rPr>
                <w:rFonts w:ascii="Calibri" w:hAnsi="Calibri" w:cs="Calibri"/>
                <w:color w:val="000000"/>
                <w:sz w:val="16"/>
                <w:szCs w:val="16"/>
              </w:rPr>
              <w:t>0,22</w:t>
            </w:r>
          </w:p>
        </w:tc>
      </w:tr>
      <w:tr w:rsidR="00306118" w:rsidRPr="007F35D7" w:rsidTr="00306118">
        <w:trPr>
          <w:trHeight w:val="255"/>
        </w:trPr>
        <w:tc>
          <w:tcPr>
            <w:tcW w:w="4395"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306118" w:rsidRPr="007F35D7" w:rsidRDefault="00306118" w:rsidP="00306118">
            <w:pPr>
              <w:autoSpaceDE w:val="0"/>
              <w:autoSpaceDN w:val="0"/>
              <w:adjustRightInd w:val="0"/>
              <w:spacing w:after="0" w:line="240" w:lineRule="auto"/>
              <w:rPr>
                <w:rFonts w:cs="Calibri"/>
                <w:sz w:val="16"/>
                <w:szCs w:val="16"/>
                <w:lang w:val="es"/>
              </w:rPr>
            </w:pPr>
            <w:r w:rsidRPr="007F35D7">
              <w:rPr>
                <w:rFonts w:cs="Segoe UI"/>
                <w:sz w:val="16"/>
                <w:szCs w:val="16"/>
                <w:lang w:val="es"/>
              </w:rPr>
              <w:t>VALORACIÓN DE LA MEJORA DE LOS RESULTADOS ESCOLARES DEL ALUMNADO</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5,59</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Segoe UI"/>
                <w:sz w:val="16"/>
                <w:szCs w:val="16"/>
                <w:lang w:val="es"/>
              </w:rPr>
              <w:t>6,25</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Segoe UI"/>
                <w:sz w:val="16"/>
                <w:szCs w:val="16"/>
                <w:lang w:val="es"/>
              </w:rPr>
              <w:t>6,70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Verdana"/>
                <w:sz w:val="16"/>
                <w:szCs w:val="16"/>
                <w:lang w:val="es"/>
              </w:rPr>
            </w:pPr>
            <w:r w:rsidRPr="007F35D7">
              <w:rPr>
                <w:rFonts w:cs="Verdana"/>
                <w:sz w:val="16"/>
                <w:szCs w:val="16"/>
                <w:lang w:val="es"/>
              </w:rPr>
              <w:t>6,63</w:t>
            </w:r>
          </w:p>
        </w:tc>
        <w:tc>
          <w:tcPr>
            <w:tcW w:w="709" w:type="dxa"/>
            <w:tcBorders>
              <w:top w:val="nil"/>
              <w:left w:val="nil"/>
              <w:bottom w:val="single" w:sz="8" w:space="0" w:color="000000"/>
              <w:right w:val="single" w:sz="4" w:space="0" w:color="auto"/>
            </w:tcBorders>
            <w:shd w:val="clear" w:color="000000" w:fill="FFFFFF"/>
            <w:vAlign w:val="center"/>
          </w:tcPr>
          <w:p w:rsidR="00306118" w:rsidRPr="000829B0" w:rsidRDefault="00306118" w:rsidP="00306118">
            <w:pPr>
              <w:spacing w:after="0"/>
              <w:jc w:val="center"/>
              <w:rPr>
                <w:rFonts w:ascii="Calibri" w:hAnsi="Calibri" w:cs="Segoe UI"/>
                <w:color w:val="000000" w:themeColor="text1"/>
                <w:sz w:val="16"/>
                <w:szCs w:val="16"/>
              </w:rPr>
            </w:pPr>
            <w:r w:rsidRPr="000829B0">
              <w:rPr>
                <w:rFonts w:ascii="Calibri" w:hAnsi="Calibri" w:cs="Segoe UI"/>
                <w:color w:val="000000" w:themeColor="text1"/>
                <w:sz w:val="16"/>
                <w:szCs w:val="16"/>
              </w:rPr>
              <w:t>6,83</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306118" w:rsidRPr="000829B0" w:rsidRDefault="00306118" w:rsidP="00306118">
            <w:pPr>
              <w:spacing w:after="0"/>
              <w:jc w:val="center"/>
              <w:rPr>
                <w:rFonts w:ascii="Calibri" w:hAnsi="Calibri" w:cs="Verdana"/>
                <w:color w:val="000000" w:themeColor="text1"/>
                <w:sz w:val="16"/>
                <w:szCs w:val="16"/>
                <w:lang w:val="es-ES"/>
              </w:rPr>
            </w:pPr>
            <w:r>
              <w:rPr>
                <w:rFonts w:ascii="Calibri" w:hAnsi="Calibri" w:cs="Verdana"/>
                <w:color w:val="000000" w:themeColor="text1"/>
                <w:sz w:val="16"/>
                <w:szCs w:val="16"/>
                <w:lang w:val="es-ES"/>
              </w:rPr>
              <w:t>6,82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306118" w:rsidRDefault="00306118" w:rsidP="00306118">
            <w:pPr>
              <w:spacing w:after="0"/>
              <w:jc w:val="center"/>
              <w:rPr>
                <w:rFonts w:ascii="Calibri" w:hAnsi="Calibri" w:cs="Calibri"/>
                <w:color w:val="000000"/>
                <w:sz w:val="16"/>
                <w:szCs w:val="16"/>
              </w:rPr>
            </w:pPr>
            <w:r>
              <w:rPr>
                <w:rFonts w:ascii="Calibri" w:hAnsi="Calibri" w:cs="Calibri"/>
                <w:color w:val="000000"/>
                <w:sz w:val="16"/>
                <w:szCs w:val="16"/>
              </w:rPr>
              <w:t>-0,01</w:t>
            </w:r>
          </w:p>
        </w:tc>
      </w:tr>
      <w:tr w:rsidR="00306118" w:rsidRPr="007F35D7" w:rsidTr="00306118">
        <w:trPr>
          <w:trHeight w:val="255"/>
        </w:trPr>
        <w:tc>
          <w:tcPr>
            <w:tcW w:w="4395"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306118" w:rsidRPr="007F35D7" w:rsidRDefault="00306118" w:rsidP="00306118">
            <w:pPr>
              <w:autoSpaceDE w:val="0"/>
              <w:autoSpaceDN w:val="0"/>
              <w:adjustRightInd w:val="0"/>
              <w:spacing w:after="0" w:line="240" w:lineRule="auto"/>
              <w:rPr>
                <w:rFonts w:cs="Calibri"/>
                <w:sz w:val="16"/>
                <w:szCs w:val="16"/>
                <w:lang w:val="es"/>
              </w:rPr>
            </w:pPr>
            <w:r w:rsidRPr="007F35D7">
              <w:rPr>
                <w:rFonts w:cs="Segoe UI"/>
                <w:sz w:val="16"/>
                <w:szCs w:val="16"/>
                <w:lang w:val="es"/>
              </w:rPr>
              <w:t>VALORACIÓN DE LA MEJORA DEL ABSENTISMO</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6,23</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Segoe UI"/>
                <w:sz w:val="16"/>
                <w:szCs w:val="16"/>
                <w:lang w:val="es"/>
              </w:rPr>
              <w:t>7,20</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Segoe UI"/>
                <w:sz w:val="16"/>
                <w:szCs w:val="16"/>
                <w:lang w:val="es"/>
              </w:rPr>
              <w:t>7,53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Verdana"/>
                <w:sz w:val="16"/>
                <w:szCs w:val="16"/>
                <w:lang w:val="es"/>
              </w:rPr>
            </w:pPr>
            <w:r w:rsidRPr="007F35D7">
              <w:rPr>
                <w:rFonts w:cs="Verdana"/>
                <w:sz w:val="16"/>
                <w:szCs w:val="16"/>
                <w:lang w:val="es"/>
              </w:rPr>
              <w:t>7,22</w:t>
            </w:r>
          </w:p>
        </w:tc>
        <w:tc>
          <w:tcPr>
            <w:tcW w:w="709" w:type="dxa"/>
            <w:tcBorders>
              <w:top w:val="nil"/>
              <w:left w:val="nil"/>
              <w:bottom w:val="single" w:sz="8" w:space="0" w:color="000000"/>
              <w:right w:val="single" w:sz="4" w:space="0" w:color="auto"/>
            </w:tcBorders>
            <w:shd w:val="clear" w:color="000000" w:fill="FFFFFF"/>
            <w:vAlign w:val="center"/>
          </w:tcPr>
          <w:p w:rsidR="00306118" w:rsidRPr="000829B0" w:rsidRDefault="00306118" w:rsidP="00306118">
            <w:pPr>
              <w:spacing w:after="0"/>
              <w:jc w:val="center"/>
              <w:rPr>
                <w:rFonts w:ascii="Calibri" w:hAnsi="Calibri" w:cs="Segoe UI"/>
                <w:color w:val="000000" w:themeColor="text1"/>
                <w:sz w:val="16"/>
                <w:szCs w:val="16"/>
              </w:rPr>
            </w:pPr>
            <w:r w:rsidRPr="000829B0">
              <w:rPr>
                <w:rFonts w:ascii="Calibri" w:hAnsi="Calibri" w:cs="Segoe UI"/>
                <w:color w:val="000000" w:themeColor="text1"/>
                <w:sz w:val="16"/>
                <w:szCs w:val="16"/>
              </w:rPr>
              <w:t>7,64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306118" w:rsidRPr="00306118" w:rsidRDefault="00306118" w:rsidP="00306118">
            <w:pPr>
              <w:spacing w:after="0"/>
              <w:jc w:val="center"/>
              <w:rPr>
                <w:rFonts w:ascii="Calibri" w:hAnsi="Calibri" w:cs="Verdana"/>
                <w:b/>
                <w:color w:val="000000" w:themeColor="text1"/>
                <w:sz w:val="16"/>
                <w:szCs w:val="16"/>
                <w:lang w:val="es-ES"/>
              </w:rPr>
            </w:pPr>
            <w:r w:rsidRPr="00306118">
              <w:rPr>
                <w:rFonts w:ascii="Calibri" w:hAnsi="Calibri" w:cs="Verdana"/>
                <w:b/>
                <w:color w:val="000000" w:themeColor="text1"/>
                <w:sz w:val="16"/>
                <w:szCs w:val="16"/>
                <w:lang w:val="es-ES"/>
              </w:rPr>
              <w:t>7,97</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306118" w:rsidRDefault="00306118" w:rsidP="00306118">
            <w:pPr>
              <w:spacing w:after="0"/>
              <w:jc w:val="center"/>
              <w:rPr>
                <w:rFonts w:ascii="Calibri" w:hAnsi="Calibri" w:cs="Calibri"/>
                <w:color w:val="000000"/>
                <w:sz w:val="16"/>
                <w:szCs w:val="16"/>
              </w:rPr>
            </w:pPr>
            <w:r>
              <w:rPr>
                <w:rFonts w:ascii="Calibri" w:hAnsi="Calibri" w:cs="Calibri"/>
                <w:color w:val="000000"/>
                <w:sz w:val="16"/>
                <w:szCs w:val="16"/>
              </w:rPr>
              <w:t>0,33</w:t>
            </w:r>
          </w:p>
        </w:tc>
      </w:tr>
      <w:tr w:rsidR="00306118" w:rsidRPr="007F35D7" w:rsidTr="00306118">
        <w:trPr>
          <w:trHeight w:val="255"/>
        </w:trPr>
        <w:tc>
          <w:tcPr>
            <w:tcW w:w="4395"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306118" w:rsidRPr="007F35D7" w:rsidRDefault="00306118" w:rsidP="00306118">
            <w:pPr>
              <w:autoSpaceDE w:val="0"/>
              <w:autoSpaceDN w:val="0"/>
              <w:adjustRightInd w:val="0"/>
              <w:spacing w:after="0" w:line="240" w:lineRule="auto"/>
              <w:rPr>
                <w:rFonts w:cs="Calibri"/>
                <w:sz w:val="16"/>
                <w:szCs w:val="16"/>
                <w:lang w:val="es"/>
              </w:rPr>
            </w:pPr>
            <w:r w:rsidRPr="007F35D7">
              <w:rPr>
                <w:rFonts w:cs="Segoe UI"/>
                <w:sz w:val="16"/>
                <w:szCs w:val="16"/>
                <w:lang w:val="es"/>
              </w:rPr>
              <w:t>VALORACIÓN DEL DESARROLLO DE LA MEDIDA</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7,13</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Segoe UI"/>
                <w:sz w:val="16"/>
                <w:szCs w:val="16"/>
                <w:lang w:val="es"/>
              </w:rPr>
              <w:t>7,77</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Calibri"/>
                <w:sz w:val="16"/>
                <w:szCs w:val="16"/>
                <w:lang w:val="es"/>
              </w:rPr>
            </w:pPr>
            <w:r w:rsidRPr="007F35D7">
              <w:rPr>
                <w:rFonts w:cs="Segoe UI"/>
                <w:sz w:val="16"/>
                <w:szCs w:val="16"/>
                <w:lang w:val="es"/>
              </w:rPr>
              <w:t>8,09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06118" w:rsidRPr="007F35D7" w:rsidRDefault="00306118" w:rsidP="00306118">
            <w:pPr>
              <w:autoSpaceDE w:val="0"/>
              <w:autoSpaceDN w:val="0"/>
              <w:adjustRightInd w:val="0"/>
              <w:spacing w:after="0" w:line="360" w:lineRule="auto"/>
              <w:jc w:val="center"/>
              <w:rPr>
                <w:rFonts w:cs="Verdana"/>
                <w:sz w:val="16"/>
                <w:szCs w:val="16"/>
                <w:lang w:val="es"/>
              </w:rPr>
            </w:pPr>
            <w:r w:rsidRPr="007F35D7">
              <w:rPr>
                <w:rFonts w:cs="Verdana"/>
                <w:sz w:val="16"/>
                <w:szCs w:val="16"/>
                <w:lang w:val="es"/>
              </w:rPr>
              <w:t>7,91</w:t>
            </w:r>
          </w:p>
        </w:tc>
        <w:tc>
          <w:tcPr>
            <w:tcW w:w="709" w:type="dxa"/>
            <w:tcBorders>
              <w:top w:val="nil"/>
              <w:left w:val="nil"/>
              <w:bottom w:val="single" w:sz="8" w:space="0" w:color="000000"/>
              <w:right w:val="single" w:sz="4" w:space="0" w:color="auto"/>
            </w:tcBorders>
            <w:shd w:val="clear" w:color="000000" w:fill="FFFFFF"/>
            <w:vAlign w:val="center"/>
          </w:tcPr>
          <w:p w:rsidR="00306118" w:rsidRPr="000829B0" w:rsidRDefault="00306118" w:rsidP="00306118">
            <w:pPr>
              <w:spacing w:after="0"/>
              <w:jc w:val="center"/>
              <w:rPr>
                <w:rFonts w:ascii="Calibri" w:hAnsi="Calibri" w:cs="Segoe UI"/>
                <w:color w:val="000000" w:themeColor="text1"/>
                <w:sz w:val="16"/>
                <w:szCs w:val="16"/>
              </w:rPr>
            </w:pPr>
            <w:r w:rsidRPr="000829B0">
              <w:rPr>
                <w:rFonts w:ascii="Calibri" w:hAnsi="Calibri" w:cs="Segoe UI"/>
                <w:color w:val="000000" w:themeColor="text1"/>
                <w:sz w:val="16"/>
                <w:szCs w:val="16"/>
              </w:rPr>
              <w:t>8,12</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306118" w:rsidRPr="00306118" w:rsidRDefault="00306118" w:rsidP="00306118">
            <w:pPr>
              <w:spacing w:after="0"/>
              <w:jc w:val="center"/>
              <w:rPr>
                <w:rFonts w:ascii="Calibri" w:hAnsi="Calibri" w:cs="Verdana"/>
                <w:b/>
                <w:color w:val="000000" w:themeColor="text1"/>
                <w:sz w:val="16"/>
                <w:szCs w:val="16"/>
                <w:lang w:val="es-ES"/>
              </w:rPr>
            </w:pPr>
            <w:r w:rsidRPr="00306118">
              <w:rPr>
                <w:rFonts w:ascii="Calibri" w:hAnsi="Calibri" w:cs="Verdana"/>
                <w:b/>
                <w:color w:val="000000" w:themeColor="text1"/>
                <w:sz w:val="16"/>
                <w:szCs w:val="16"/>
                <w:lang w:val="es-ES"/>
              </w:rPr>
              <w:t>8,24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306118" w:rsidRDefault="00306118" w:rsidP="00306118">
            <w:pPr>
              <w:spacing w:after="0"/>
              <w:jc w:val="center"/>
              <w:rPr>
                <w:rFonts w:ascii="Calibri" w:hAnsi="Calibri" w:cs="Calibri"/>
                <w:color w:val="000000"/>
                <w:sz w:val="16"/>
                <w:szCs w:val="16"/>
              </w:rPr>
            </w:pPr>
            <w:r>
              <w:rPr>
                <w:rFonts w:ascii="Calibri" w:hAnsi="Calibri" w:cs="Calibri"/>
                <w:color w:val="000000"/>
                <w:sz w:val="16"/>
                <w:szCs w:val="16"/>
              </w:rPr>
              <w:t>0,12</w:t>
            </w:r>
          </w:p>
        </w:tc>
      </w:tr>
    </w:tbl>
    <w:p w:rsidR="00254C49" w:rsidRPr="007F35D7" w:rsidRDefault="000829B0" w:rsidP="00254C49">
      <w:pPr>
        <w:autoSpaceDE w:val="0"/>
        <w:autoSpaceDN w:val="0"/>
        <w:adjustRightInd w:val="0"/>
        <w:spacing w:before="240" w:after="240" w:line="240" w:lineRule="auto"/>
        <w:jc w:val="both"/>
        <w:rPr>
          <w:rFonts w:cs="Verdana"/>
          <w:b/>
          <w:bCs/>
          <w:szCs w:val="22"/>
          <w:lang w:val="es"/>
        </w:rPr>
      </w:pPr>
      <w:r>
        <w:rPr>
          <w:rFonts w:cs="Verdana"/>
          <w:b/>
          <w:bCs/>
          <w:szCs w:val="22"/>
          <w:lang w:val="es"/>
        </w:rPr>
        <w:t>Destaca un avance de 0,</w:t>
      </w:r>
      <w:r w:rsidR="00306118">
        <w:rPr>
          <w:rFonts w:cs="Verdana"/>
          <w:b/>
          <w:bCs/>
          <w:szCs w:val="22"/>
          <w:lang w:val="es"/>
        </w:rPr>
        <w:t>33</w:t>
      </w:r>
      <w:r>
        <w:rPr>
          <w:rFonts w:cs="Verdana"/>
          <w:b/>
          <w:bCs/>
          <w:szCs w:val="22"/>
          <w:lang w:val="es"/>
        </w:rPr>
        <w:t xml:space="preserve"> puntos en la valoración de la mejora del absentismo</w:t>
      </w:r>
      <w:r w:rsidR="00306118">
        <w:rPr>
          <w:rFonts w:cs="Verdana"/>
          <w:b/>
          <w:bCs/>
          <w:szCs w:val="22"/>
          <w:lang w:val="es"/>
        </w:rPr>
        <w:t>, alcanzándose en este punto la mayor puntuación media de todas las ediciones de la medida (7,97)</w:t>
      </w:r>
      <w:r>
        <w:rPr>
          <w:rFonts w:cs="Verdana"/>
          <w:b/>
          <w:bCs/>
          <w:szCs w:val="22"/>
          <w:lang w:val="es"/>
        </w:rPr>
        <w:t>, y 0,</w:t>
      </w:r>
      <w:r w:rsidR="00306118">
        <w:rPr>
          <w:rFonts w:cs="Verdana"/>
          <w:b/>
          <w:bCs/>
          <w:szCs w:val="22"/>
          <w:lang w:val="es"/>
        </w:rPr>
        <w:t xml:space="preserve">22 </w:t>
      </w:r>
      <w:r>
        <w:rPr>
          <w:rFonts w:cs="Verdana"/>
          <w:b/>
          <w:bCs/>
          <w:szCs w:val="22"/>
          <w:lang w:val="es"/>
        </w:rPr>
        <w:t xml:space="preserve">en la valoración de la mejora de la </w:t>
      </w:r>
      <w:r w:rsidR="00306118">
        <w:rPr>
          <w:rFonts w:cs="Verdana"/>
          <w:b/>
          <w:bCs/>
          <w:szCs w:val="22"/>
          <w:lang w:val="es"/>
        </w:rPr>
        <w:t>integración den el centro. En este punto también se alcanza el máximo histórico 8,22. El factor mejor valorado es la coordinación entre los miembros implicados, 8,26, donde también se alcanza un máximo histórico</w:t>
      </w:r>
      <w:r>
        <w:rPr>
          <w:rFonts w:cs="Verdana"/>
          <w:b/>
          <w:bCs/>
          <w:szCs w:val="22"/>
          <w:lang w:val="es"/>
        </w:rPr>
        <w:t>.</w:t>
      </w:r>
      <w:r w:rsidR="00306118">
        <w:rPr>
          <w:rFonts w:cs="Verdana"/>
          <w:b/>
          <w:bCs/>
          <w:szCs w:val="22"/>
          <w:lang w:val="es"/>
        </w:rPr>
        <w:t xml:space="preserve"> En la valoración global de la medida también se ha obtenido un máximo histórico, 8,24.</w:t>
      </w:r>
      <w:r w:rsidR="001766E7">
        <w:rPr>
          <w:rFonts w:cs="Verdana"/>
          <w:b/>
          <w:bCs/>
          <w:szCs w:val="22"/>
          <w:lang w:val="es"/>
        </w:rPr>
        <w:t xml:space="preserve"> En el siguiente gráfico se observa la tendencia al aumento de todas las valoraciones.</w:t>
      </w:r>
    </w:p>
    <w:p w:rsidR="00A74153" w:rsidRPr="007F35D7" w:rsidRDefault="001766E7" w:rsidP="00254C49">
      <w:pPr>
        <w:autoSpaceDE w:val="0"/>
        <w:autoSpaceDN w:val="0"/>
        <w:adjustRightInd w:val="0"/>
        <w:spacing w:before="240" w:after="240" w:line="240" w:lineRule="auto"/>
        <w:jc w:val="both"/>
        <w:rPr>
          <w:rFonts w:cs="Verdana"/>
          <w:color w:val="9BBB59"/>
          <w:szCs w:val="22"/>
          <w:lang w:val="es"/>
        </w:rPr>
      </w:pPr>
      <w:r>
        <w:rPr>
          <w:noProof/>
          <w:lang w:val="es-ES" w:eastAsia="es-ES"/>
        </w:rPr>
        <w:lastRenderedPageBreak/>
        <w:drawing>
          <wp:inline distT="0" distB="0" distL="0" distR="0" wp14:anchorId="08468464" wp14:editId="561C210E">
            <wp:extent cx="5612130" cy="6848475"/>
            <wp:effectExtent l="0" t="0" r="7620" b="9525"/>
            <wp:docPr id="61" name="Gráfico 6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254C49" w:rsidRPr="007F35D7" w:rsidRDefault="00254C49" w:rsidP="007C6C37">
      <w:pPr>
        <w:pStyle w:val="Ttulo4"/>
        <w:rPr>
          <w:lang w:val="es"/>
        </w:rPr>
      </w:pPr>
      <w:r w:rsidRPr="007F35D7">
        <w:rPr>
          <w:lang w:val="es"/>
        </w:rPr>
        <w:t>NIVEL DE SATISFACCIÓN DE LA COMUNIDAD EDUCATIVA EN SECUNDARIA.</w:t>
      </w:r>
    </w:p>
    <w:tbl>
      <w:tblPr>
        <w:tblW w:w="0" w:type="auto"/>
        <w:jc w:val="center"/>
        <w:tblLayout w:type="fixed"/>
        <w:tblCellMar>
          <w:left w:w="70" w:type="dxa"/>
          <w:right w:w="70" w:type="dxa"/>
        </w:tblCellMar>
        <w:tblLook w:val="0000" w:firstRow="0" w:lastRow="0" w:firstColumn="0" w:lastColumn="0" w:noHBand="0" w:noVBand="0"/>
      </w:tblPr>
      <w:tblGrid>
        <w:gridCol w:w="1999"/>
        <w:gridCol w:w="1032"/>
        <w:gridCol w:w="857"/>
        <w:gridCol w:w="1000"/>
        <w:gridCol w:w="1000"/>
        <w:gridCol w:w="1000"/>
        <w:gridCol w:w="1000"/>
        <w:gridCol w:w="1000"/>
      </w:tblGrid>
      <w:tr w:rsidR="00FF2F59" w:rsidRPr="007F35D7" w:rsidTr="00FF2F59">
        <w:trPr>
          <w:trHeight w:val="278"/>
          <w:jc w:val="center"/>
        </w:trPr>
        <w:tc>
          <w:tcPr>
            <w:tcW w:w="1999" w:type="dxa"/>
            <w:tcBorders>
              <w:top w:val="single" w:sz="3" w:space="0" w:color="000000"/>
              <w:left w:val="single" w:sz="3" w:space="0" w:color="000000"/>
              <w:bottom w:val="single" w:sz="3" w:space="0" w:color="000000"/>
              <w:right w:val="single" w:sz="3" w:space="0" w:color="000000"/>
            </w:tcBorders>
            <w:shd w:val="clear" w:color="auto" w:fill="9BBB59"/>
            <w:vAlign w:val="center"/>
          </w:tcPr>
          <w:p w:rsidR="00FF2F59" w:rsidRPr="007F35D7" w:rsidRDefault="00FF2F59">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NIVEL DE SATISFACCIÓN</w:t>
            </w:r>
          </w:p>
        </w:tc>
        <w:tc>
          <w:tcPr>
            <w:tcW w:w="103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13-14</w:t>
            </w:r>
          </w:p>
        </w:tc>
        <w:tc>
          <w:tcPr>
            <w:tcW w:w="857"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14-15</w:t>
            </w:r>
          </w:p>
        </w:tc>
        <w:tc>
          <w:tcPr>
            <w:tcW w:w="100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15-16</w:t>
            </w:r>
          </w:p>
        </w:tc>
        <w:tc>
          <w:tcPr>
            <w:tcW w:w="100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rsidP="00DF0827">
            <w:pPr>
              <w:autoSpaceDE w:val="0"/>
              <w:autoSpaceDN w:val="0"/>
              <w:adjustRightInd w:val="0"/>
              <w:spacing w:after="0" w:line="240" w:lineRule="auto"/>
              <w:jc w:val="center"/>
              <w:rPr>
                <w:rFonts w:cs="Segoe UI"/>
                <w:b/>
                <w:bCs/>
                <w:color w:val="FFFFFF"/>
                <w:sz w:val="16"/>
                <w:szCs w:val="16"/>
                <w:lang w:val="es"/>
              </w:rPr>
            </w:pPr>
            <w:r w:rsidRPr="007F35D7">
              <w:rPr>
                <w:rFonts w:cs="Segoe UI"/>
                <w:b/>
                <w:bCs/>
                <w:color w:val="FFFFFF"/>
                <w:sz w:val="16"/>
                <w:szCs w:val="16"/>
                <w:lang w:val="es"/>
              </w:rPr>
              <w:t>16-17</w:t>
            </w:r>
          </w:p>
        </w:tc>
        <w:tc>
          <w:tcPr>
            <w:tcW w:w="100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rsidP="00576FA7">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17-18</w:t>
            </w:r>
          </w:p>
        </w:tc>
        <w:tc>
          <w:tcPr>
            <w:tcW w:w="100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rsidP="00FF2F59">
            <w:pPr>
              <w:autoSpaceDE w:val="0"/>
              <w:autoSpaceDN w:val="0"/>
              <w:adjustRightInd w:val="0"/>
              <w:spacing w:after="0" w:line="240" w:lineRule="auto"/>
              <w:jc w:val="center"/>
              <w:rPr>
                <w:rFonts w:cs="Segoe UI"/>
                <w:b/>
                <w:bCs/>
                <w:color w:val="FFFFFF"/>
                <w:sz w:val="16"/>
                <w:szCs w:val="16"/>
                <w:lang w:val="es"/>
              </w:rPr>
            </w:pPr>
            <w:r>
              <w:rPr>
                <w:rFonts w:cs="Segoe UI"/>
                <w:b/>
                <w:bCs/>
                <w:color w:val="FFFFFF"/>
                <w:sz w:val="16"/>
                <w:szCs w:val="16"/>
                <w:lang w:val="es"/>
              </w:rPr>
              <w:t>18-19</w:t>
            </w:r>
          </w:p>
        </w:tc>
        <w:tc>
          <w:tcPr>
            <w:tcW w:w="100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pPr>
              <w:autoSpaceDE w:val="0"/>
              <w:autoSpaceDN w:val="0"/>
              <w:adjustRightInd w:val="0"/>
              <w:spacing w:after="0" w:line="240" w:lineRule="auto"/>
              <w:jc w:val="center"/>
              <w:rPr>
                <w:rFonts w:cs="Calibri"/>
                <w:sz w:val="16"/>
                <w:szCs w:val="16"/>
                <w:lang w:val="es"/>
              </w:rPr>
            </w:pPr>
            <w:r w:rsidRPr="007F35D7">
              <w:rPr>
                <w:rFonts w:cs="Segoe UI"/>
                <w:b/>
                <w:bCs/>
                <w:color w:val="FFFFFF"/>
                <w:sz w:val="16"/>
                <w:szCs w:val="16"/>
                <w:lang w:val="es"/>
              </w:rPr>
              <w:t>Var.</w:t>
            </w:r>
          </w:p>
        </w:tc>
      </w:tr>
      <w:tr w:rsidR="00FF2F59" w:rsidRPr="007F35D7" w:rsidTr="00FF2F59">
        <w:trPr>
          <w:trHeight w:val="278"/>
          <w:jc w:val="center"/>
        </w:trPr>
        <w:tc>
          <w:tcPr>
            <w:tcW w:w="1999" w:type="dxa"/>
            <w:tcBorders>
              <w:top w:val="single" w:sz="3" w:space="0" w:color="000000"/>
              <w:left w:val="single" w:sz="3" w:space="0" w:color="000000"/>
              <w:bottom w:val="single" w:sz="3" w:space="0" w:color="000000"/>
              <w:right w:val="single" w:sz="3" w:space="0" w:color="000000"/>
            </w:tcBorders>
            <w:vAlign w:val="bottom"/>
          </w:tcPr>
          <w:p w:rsidR="00FF2F59" w:rsidRPr="007F35D7" w:rsidRDefault="00FF2F59" w:rsidP="00A74153">
            <w:pPr>
              <w:autoSpaceDE w:val="0"/>
              <w:autoSpaceDN w:val="0"/>
              <w:adjustRightInd w:val="0"/>
              <w:spacing w:after="0" w:line="240" w:lineRule="auto"/>
              <w:rPr>
                <w:rFonts w:cs="Calibri"/>
                <w:sz w:val="16"/>
                <w:szCs w:val="16"/>
                <w:lang w:val="es"/>
              </w:rPr>
            </w:pPr>
            <w:r w:rsidRPr="007F35D7">
              <w:rPr>
                <w:rFonts w:cs="Segoe UI"/>
                <w:sz w:val="16"/>
                <w:szCs w:val="16"/>
                <w:lang w:val="es"/>
              </w:rPr>
              <w:t>ALUMNADO</w:t>
            </w:r>
          </w:p>
        </w:tc>
        <w:tc>
          <w:tcPr>
            <w:tcW w:w="1032" w:type="dxa"/>
            <w:tcBorders>
              <w:top w:val="single" w:sz="3" w:space="0" w:color="000000"/>
              <w:left w:val="single" w:sz="3" w:space="0" w:color="000000"/>
              <w:bottom w:val="single" w:sz="3" w:space="0" w:color="000000"/>
              <w:right w:val="single" w:sz="3" w:space="0" w:color="000000"/>
            </w:tcBorders>
            <w:vAlign w:val="center"/>
          </w:tcPr>
          <w:p w:rsidR="00FF2F59" w:rsidRPr="00A74153" w:rsidRDefault="00FF2F59" w:rsidP="00A74153">
            <w:pPr>
              <w:autoSpaceDE w:val="0"/>
              <w:autoSpaceDN w:val="0"/>
              <w:adjustRightInd w:val="0"/>
              <w:spacing w:after="0" w:line="240" w:lineRule="auto"/>
              <w:jc w:val="center"/>
              <w:rPr>
                <w:rFonts w:cs="Calibri"/>
                <w:sz w:val="16"/>
                <w:szCs w:val="16"/>
                <w:lang w:val="es"/>
              </w:rPr>
            </w:pPr>
            <w:r w:rsidRPr="00A74153">
              <w:rPr>
                <w:rFonts w:cs="Verdana"/>
                <w:sz w:val="16"/>
                <w:szCs w:val="16"/>
                <w:lang w:val="es"/>
              </w:rPr>
              <w:t>7,33</w:t>
            </w:r>
          </w:p>
        </w:tc>
        <w:tc>
          <w:tcPr>
            <w:tcW w:w="85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A74153">
            <w:pPr>
              <w:autoSpaceDE w:val="0"/>
              <w:autoSpaceDN w:val="0"/>
              <w:adjustRightInd w:val="0"/>
              <w:spacing w:after="0" w:line="240" w:lineRule="auto"/>
              <w:jc w:val="center"/>
              <w:rPr>
                <w:rFonts w:cs="Calibri"/>
                <w:sz w:val="16"/>
                <w:szCs w:val="16"/>
                <w:lang w:val="es"/>
              </w:rPr>
            </w:pPr>
            <w:r w:rsidRPr="00A74153">
              <w:rPr>
                <w:rFonts w:cs="Segoe UI"/>
                <w:sz w:val="16"/>
                <w:szCs w:val="16"/>
                <w:lang w:val="es"/>
              </w:rPr>
              <w:t>7,80</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A74153">
            <w:pPr>
              <w:autoSpaceDE w:val="0"/>
              <w:autoSpaceDN w:val="0"/>
              <w:adjustRightInd w:val="0"/>
              <w:spacing w:after="0" w:line="240" w:lineRule="auto"/>
              <w:jc w:val="center"/>
              <w:rPr>
                <w:rFonts w:cs="Calibri"/>
                <w:sz w:val="16"/>
                <w:szCs w:val="16"/>
                <w:lang w:val="es"/>
              </w:rPr>
            </w:pPr>
            <w:r w:rsidRPr="00A74153">
              <w:rPr>
                <w:rFonts w:cs="Segoe UI"/>
                <w:sz w:val="16"/>
                <w:szCs w:val="16"/>
                <w:lang w:val="es"/>
              </w:rPr>
              <w:t>8,07</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A74153">
            <w:pPr>
              <w:autoSpaceDE w:val="0"/>
              <w:autoSpaceDN w:val="0"/>
              <w:adjustRightInd w:val="0"/>
              <w:spacing w:after="0" w:line="240" w:lineRule="auto"/>
              <w:jc w:val="center"/>
              <w:rPr>
                <w:rFonts w:cs="Segoe UI"/>
                <w:sz w:val="16"/>
                <w:szCs w:val="16"/>
                <w:lang w:val="es"/>
              </w:rPr>
            </w:pPr>
            <w:r w:rsidRPr="00A74153">
              <w:rPr>
                <w:rFonts w:cs="Segoe UI"/>
                <w:sz w:val="16"/>
                <w:szCs w:val="16"/>
                <w:lang w:val="es"/>
              </w:rPr>
              <w:t>7,82</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A74153">
            <w:pPr>
              <w:spacing w:after="0"/>
              <w:jc w:val="center"/>
              <w:rPr>
                <w:rFonts w:cs="Segoe UI"/>
                <w:color w:val="000000" w:themeColor="text1"/>
                <w:sz w:val="16"/>
                <w:szCs w:val="16"/>
              </w:rPr>
            </w:pPr>
            <w:r w:rsidRPr="00A74153">
              <w:rPr>
                <w:rFonts w:cs="Segoe UI"/>
                <w:color w:val="000000" w:themeColor="text1"/>
                <w:sz w:val="16"/>
                <w:szCs w:val="16"/>
              </w:rPr>
              <w:t>8,17</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tcPr>
          <w:p w:rsidR="00FF2F59" w:rsidRPr="00A74153" w:rsidRDefault="001766E7" w:rsidP="00A74153">
            <w:pPr>
              <w:spacing w:after="0"/>
              <w:jc w:val="center"/>
              <w:rPr>
                <w:rFonts w:ascii="Calibri" w:hAnsi="Calibri" w:cs="Verdana"/>
                <w:color w:val="000000" w:themeColor="text1"/>
                <w:sz w:val="16"/>
                <w:szCs w:val="16"/>
                <w:lang w:val="es-ES"/>
              </w:rPr>
            </w:pPr>
            <w:r>
              <w:rPr>
                <w:rFonts w:ascii="Calibri" w:hAnsi="Calibri" w:cs="Verdana"/>
                <w:color w:val="000000" w:themeColor="text1"/>
                <w:sz w:val="16"/>
                <w:szCs w:val="16"/>
                <w:lang w:val="es-ES"/>
              </w:rPr>
              <w:t>8,14</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1766E7" w:rsidP="001766E7">
            <w:pPr>
              <w:spacing w:after="0"/>
              <w:jc w:val="center"/>
              <w:rPr>
                <w:rFonts w:ascii="Calibri" w:hAnsi="Calibri" w:cs="Segoe UI"/>
                <w:color w:val="000000" w:themeColor="text1"/>
                <w:sz w:val="16"/>
                <w:szCs w:val="16"/>
              </w:rPr>
            </w:pPr>
            <w:r>
              <w:rPr>
                <w:rFonts w:ascii="Calibri" w:hAnsi="Calibri" w:cs="Verdana"/>
                <w:color w:val="000000" w:themeColor="text1"/>
                <w:sz w:val="16"/>
                <w:szCs w:val="16"/>
                <w:lang w:val="es-ES"/>
              </w:rPr>
              <w:t>-</w:t>
            </w:r>
            <w:r w:rsidR="00FF2F59" w:rsidRPr="00A74153">
              <w:rPr>
                <w:rFonts w:ascii="Calibri" w:hAnsi="Calibri" w:cs="Verdana"/>
                <w:color w:val="000000" w:themeColor="text1"/>
                <w:sz w:val="16"/>
                <w:szCs w:val="16"/>
                <w:lang w:val="es-ES"/>
              </w:rPr>
              <w:t>0,</w:t>
            </w:r>
            <w:r>
              <w:rPr>
                <w:rFonts w:ascii="Calibri" w:hAnsi="Calibri" w:cs="Verdana"/>
                <w:color w:val="000000" w:themeColor="text1"/>
                <w:sz w:val="16"/>
                <w:szCs w:val="16"/>
                <w:lang w:val="es-ES"/>
              </w:rPr>
              <w:t>03</w:t>
            </w:r>
          </w:p>
        </w:tc>
      </w:tr>
      <w:tr w:rsidR="00FF2F59" w:rsidRPr="007F35D7" w:rsidTr="00FF2F59">
        <w:trPr>
          <w:trHeight w:val="278"/>
          <w:jc w:val="center"/>
        </w:trPr>
        <w:tc>
          <w:tcPr>
            <w:tcW w:w="1999" w:type="dxa"/>
            <w:tcBorders>
              <w:top w:val="single" w:sz="3" w:space="0" w:color="000000"/>
              <w:left w:val="single" w:sz="3" w:space="0" w:color="000000"/>
              <w:bottom w:val="single" w:sz="3" w:space="0" w:color="000000"/>
              <w:right w:val="single" w:sz="3" w:space="0" w:color="000000"/>
            </w:tcBorders>
            <w:vAlign w:val="bottom"/>
          </w:tcPr>
          <w:p w:rsidR="00FF2F59" w:rsidRPr="007F35D7" w:rsidRDefault="00FF2F59" w:rsidP="00A74153">
            <w:pPr>
              <w:autoSpaceDE w:val="0"/>
              <w:autoSpaceDN w:val="0"/>
              <w:adjustRightInd w:val="0"/>
              <w:spacing w:after="0" w:line="240" w:lineRule="auto"/>
              <w:rPr>
                <w:rFonts w:cs="Calibri"/>
                <w:sz w:val="16"/>
                <w:szCs w:val="16"/>
                <w:lang w:val="es"/>
              </w:rPr>
            </w:pPr>
            <w:r w:rsidRPr="007F35D7">
              <w:rPr>
                <w:rFonts w:cs="Segoe UI"/>
                <w:sz w:val="16"/>
                <w:szCs w:val="16"/>
                <w:lang w:val="es"/>
              </w:rPr>
              <w:t>E. DIRECTIVO</w:t>
            </w:r>
          </w:p>
        </w:tc>
        <w:tc>
          <w:tcPr>
            <w:tcW w:w="1032" w:type="dxa"/>
            <w:tcBorders>
              <w:top w:val="single" w:sz="3" w:space="0" w:color="000000"/>
              <w:left w:val="single" w:sz="3" w:space="0" w:color="000000"/>
              <w:bottom w:val="single" w:sz="3" w:space="0" w:color="000000"/>
              <w:right w:val="single" w:sz="3" w:space="0" w:color="000000"/>
            </w:tcBorders>
            <w:vAlign w:val="center"/>
          </w:tcPr>
          <w:p w:rsidR="00FF2F59" w:rsidRPr="00A74153" w:rsidRDefault="00FF2F59" w:rsidP="00A74153">
            <w:pPr>
              <w:autoSpaceDE w:val="0"/>
              <w:autoSpaceDN w:val="0"/>
              <w:adjustRightInd w:val="0"/>
              <w:spacing w:after="0" w:line="240" w:lineRule="auto"/>
              <w:jc w:val="center"/>
              <w:rPr>
                <w:rFonts w:cs="Calibri"/>
                <w:sz w:val="16"/>
                <w:szCs w:val="16"/>
                <w:lang w:val="es"/>
              </w:rPr>
            </w:pPr>
            <w:r w:rsidRPr="00A74153">
              <w:rPr>
                <w:rFonts w:cs="Verdana"/>
                <w:sz w:val="16"/>
                <w:szCs w:val="16"/>
                <w:lang w:val="es"/>
              </w:rPr>
              <w:t>7,84</w:t>
            </w:r>
          </w:p>
        </w:tc>
        <w:tc>
          <w:tcPr>
            <w:tcW w:w="85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A74153">
            <w:pPr>
              <w:autoSpaceDE w:val="0"/>
              <w:autoSpaceDN w:val="0"/>
              <w:adjustRightInd w:val="0"/>
              <w:spacing w:after="0" w:line="240" w:lineRule="auto"/>
              <w:jc w:val="center"/>
              <w:rPr>
                <w:rFonts w:cs="Calibri"/>
                <w:sz w:val="16"/>
                <w:szCs w:val="16"/>
                <w:lang w:val="es"/>
              </w:rPr>
            </w:pPr>
            <w:r w:rsidRPr="00A74153">
              <w:rPr>
                <w:rFonts w:cs="Segoe UI"/>
                <w:sz w:val="16"/>
                <w:szCs w:val="16"/>
                <w:lang w:val="es"/>
              </w:rPr>
              <w:t>8,00</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A74153">
            <w:pPr>
              <w:autoSpaceDE w:val="0"/>
              <w:autoSpaceDN w:val="0"/>
              <w:adjustRightInd w:val="0"/>
              <w:spacing w:after="0" w:line="240" w:lineRule="auto"/>
              <w:jc w:val="center"/>
              <w:rPr>
                <w:rFonts w:cs="Calibri"/>
                <w:sz w:val="16"/>
                <w:szCs w:val="16"/>
                <w:lang w:val="es"/>
              </w:rPr>
            </w:pPr>
            <w:r w:rsidRPr="00A74153">
              <w:rPr>
                <w:rFonts w:cs="Segoe UI"/>
                <w:sz w:val="16"/>
                <w:szCs w:val="16"/>
                <w:lang w:val="es"/>
              </w:rPr>
              <w:t>8,39</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A74153">
            <w:pPr>
              <w:autoSpaceDE w:val="0"/>
              <w:autoSpaceDN w:val="0"/>
              <w:adjustRightInd w:val="0"/>
              <w:spacing w:after="0" w:line="240" w:lineRule="auto"/>
              <w:jc w:val="center"/>
              <w:rPr>
                <w:rFonts w:cs="Segoe UI"/>
                <w:sz w:val="16"/>
                <w:szCs w:val="16"/>
                <w:lang w:val="es"/>
              </w:rPr>
            </w:pPr>
            <w:r w:rsidRPr="00A74153">
              <w:rPr>
                <w:rFonts w:cs="Segoe UI"/>
                <w:sz w:val="16"/>
                <w:szCs w:val="16"/>
                <w:lang w:val="es"/>
              </w:rPr>
              <w:t>8,21</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A74153">
            <w:pPr>
              <w:spacing w:after="0"/>
              <w:jc w:val="center"/>
              <w:rPr>
                <w:rFonts w:cs="Segoe UI"/>
                <w:color w:val="000000" w:themeColor="text1"/>
                <w:sz w:val="16"/>
                <w:szCs w:val="16"/>
              </w:rPr>
            </w:pPr>
            <w:r w:rsidRPr="00A74153">
              <w:rPr>
                <w:rFonts w:cs="Segoe UI"/>
                <w:color w:val="000000" w:themeColor="text1"/>
                <w:sz w:val="16"/>
                <w:szCs w:val="16"/>
              </w:rPr>
              <w:t>8,58</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tcPr>
          <w:p w:rsidR="00FF2F59" w:rsidRPr="00A74153" w:rsidRDefault="001766E7" w:rsidP="00A74153">
            <w:pPr>
              <w:spacing w:after="0"/>
              <w:jc w:val="center"/>
              <w:rPr>
                <w:rFonts w:ascii="Calibri" w:hAnsi="Calibri" w:cs="Verdana"/>
                <w:color w:val="000000" w:themeColor="text1"/>
                <w:sz w:val="16"/>
                <w:szCs w:val="16"/>
                <w:lang w:val="es-ES"/>
              </w:rPr>
            </w:pPr>
            <w:r>
              <w:rPr>
                <w:rFonts w:ascii="Calibri" w:hAnsi="Calibri" w:cs="Verdana"/>
                <w:color w:val="000000" w:themeColor="text1"/>
                <w:sz w:val="16"/>
                <w:szCs w:val="16"/>
                <w:lang w:val="es-ES"/>
              </w:rPr>
              <w:t>8,46</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1766E7" w:rsidP="001766E7">
            <w:pPr>
              <w:spacing w:after="0"/>
              <w:jc w:val="center"/>
              <w:rPr>
                <w:rFonts w:ascii="Calibri" w:hAnsi="Calibri" w:cs="Segoe UI"/>
                <w:color w:val="000000" w:themeColor="text1"/>
                <w:sz w:val="16"/>
                <w:szCs w:val="16"/>
              </w:rPr>
            </w:pPr>
            <w:r>
              <w:rPr>
                <w:rFonts w:ascii="Calibri" w:hAnsi="Calibri" w:cs="Verdana"/>
                <w:color w:val="000000" w:themeColor="text1"/>
                <w:sz w:val="16"/>
                <w:szCs w:val="16"/>
                <w:lang w:val="es-ES"/>
              </w:rPr>
              <w:t>-</w:t>
            </w:r>
            <w:r w:rsidR="00FF2F59" w:rsidRPr="00A74153">
              <w:rPr>
                <w:rFonts w:ascii="Calibri" w:hAnsi="Calibri" w:cs="Verdana"/>
                <w:color w:val="000000" w:themeColor="text1"/>
                <w:sz w:val="16"/>
                <w:szCs w:val="16"/>
                <w:lang w:val="es-ES"/>
              </w:rPr>
              <w:t>0,</w:t>
            </w:r>
            <w:r>
              <w:rPr>
                <w:rFonts w:ascii="Calibri" w:hAnsi="Calibri" w:cs="Verdana"/>
                <w:color w:val="000000" w:themeColor="text1"/>
                <w:sz w:val="16"/>
                <w:szCs w:val="16"/>
                <w:lang w:val="es-ES"/>
              </w:rPr>
              <w:t>08</w:t>
            </w:r>
          </w:p>
        </w:tc>
      </w:tr>
      <w:tr w:rsidR="00FF2F59" w:rsidRPr="007F35D7" w:rsidTr="00FF2F59">
        <w:trPr>
          <w:trHeight w:val="278"/>
          <w:jc w:val="center"/>
        </w:trPr>
        <w:tc>
          <w:tcPr>
            <w:tcW w:w="1999" w:type="dxa"/>
            <w:tcBorders>
              <w:top w:val="single" w:sz="3" w:space="0" w:color="000000"/>
              <w:left w:val="single" w:sz="3" w:space="0" w:color="000000"/>
              <w:bottom w:val="single" w:sz="3" w:space="0" w:color="000000"/>
              <w:right w:val="single" w:sz="3" w:space="0" w:color="000000"/>
            </w:tcBorders>
            <w:vAlign w:val="bottom"/>
          </w:tcPr>
          <w:p w:rsidR="00FF2F59" w:rsidRPr="007F35D7" w:rsidRDefault="00FF2F59" w:rsidP="00A74153">
            <w:pPr>
              <w:autoSpaceDE w:val="0"/>
              <w:autoSpaceDN w:val="0"/>
              <w:adjustRightInd w:val="0"/>
              <w:spacing w:after="0" w:line="240" w:lineRule="auto"/>
              <w:rPr>
                <w:rFonts w:cs="Calibri"/>
                <w:sz w:val="16"/>
                <w:szCs w:val="16"/>
                <w:lang w:val="es"/>
              </w:rPr>
            </w:pPr>
            <w:r w:rsidRPr="007F35D7">
              <w:rPr>
                <w:rFonts w:cs="Segoe UI"/>
                <w:sz w:val="16"/>
                <w:szCs w:val="16"/>
                <w:lang w:val="es"/>
              </w:rPr>
              <w:t>FAMILIAS</w:t>
            </w:r>
          </w:p>
        </w:tc>
        <w:tc>
          <w:tcPr>
            <w:tcW w:w="1032" w:type="dxa"/>
            <w:tcBorders>
              <w:top w:val="single" w:sz="3" w:space="0" w:color="000000"/>
              <w:left w:val="single" w:sz="3" w:space="0" w:color="000000"/>
              <w:bottom w:val="single" w:sz="3" w:space="0" w:color="000000"/>
              <w:right w:val="single" w:sz="3" w:space="0" w:color="000000"/>
            </w:tcBorders>
            <w:vAlign w:val="center"/>
          </w:tcPr>
          <w:p w:rsidR="00FF2F59" w:rsidRPr="00A74153" w:rsidRDefault="00FF2F59" w:rsidP="00A74153">
            <w:pPr>
              <w:autoSpaceDE w:val="0"/>
              <w:autoSpaceDN w:val="0"/>
              <w:adjustRightInd w:val="0"/>
              <w:spacing w:after="0" w:line="240" w:lineRule="auto"/>
              <w:jc w:val="center"/>
              <w:rPr>
                <w:rFonts w:cs="Calibri"/>
                <w:sz w:val="16"/>
                <w:szCs w:val="16"/>
                <w:lang w:val="es"/>
              </w:rPr>
            </w:pPr>
            <w:r w:rsidRPr="00A74153">
              <w:rPr>
                <w:rFonts w:cs="Verdana"/>
                <w:sz w:val="16"/>
                <w:szCs w:val="16"/>
                <w:lang w:val="es"/>
              </w:rPr>
              <w:t>7,31</w:t>
            </w:r>
          </w:p>
        </w:tc>
        <w:tc>
          <w:tcPr>
            <w:tcW w:w="85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A74153">
            <w:pPr>
              <w:autoSpaceDE w:val="0"/>
              <w:autoSpaceDN w:val="0"/>
              <w:adjustRightInd w:val="0"/>
              <w:spacing w:after="0" w:line="240" w:lineRule="auto"/>
              <w:jc w:val="center"/>
              <w:rPr>
                <w:rFonts w:cs="Calibri"/>
                <w:sz w:val="16"/>
                <w:szCs w:val="16"/>
                <w:lang w:val="es"/>
              </w:rPr>
            </w:pPr>
            <w:r w:rsidRPr="00A74153">
              <w:rPr>
                <w:rFonts w:cs="Segoe UI"/>
                <w:sz w:val="16"/>
                <w:szCs w:val="16"/>
                <w:lang w:val="es"/>
              </w:rPr>
              <w:t>7,69</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A74153">
            <w:pPr>
              <w:autoSpaceDE w:val="0"/>
              <w:autoSpaceDN w:val="0"/>
              <w:adjustRightInd w:val="0"/>
              <w:spacing w:after="0" w:line="240" w:lineRule="auto"/>
              <w:jc w:val="center"/>
              <w:rPr>
                <w:rFonts w:cs="Calibri"/>
                <w:sz w:val="16"/>
                <w:szCs w:val="16"/>
                <w:lang w:val="es"/>
              </w:rPr>
            </w:pPr>
            <w:r w:rsidRPr="00A74153">
              <w:rPr>
                <w:rFonts w:cs="Segoe UI"/>
                <w:sz w:val="16"/>
                <w:szCs w:val="16"/>
                <w:lang w:val="es"/>
              </w:rPr>
              <w:t>8,09</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A74153">
            <w:pPr>
              <w:autoSpaceDE w:val="0"/>
              <w:autoSpaceDN w:val="0"/>
              <w:adjustRightInd w:val="0"/>
              <w:spacing w:after="0" w:line="240" w:lineRule="auto"/>
              <w:jc w:val="center"/>
              <w:rPr>
                <w:rFonts w:cs="Segoe UI"/>
                <w:sz w:val="16"/>
                <w:szCs w:val="16"/>
                <w:lang w:val="es"/>
              </w:rPr>
            </w:pPr>
            <w:r w:rsidRPr="00A74153">
              <w:rPr>
                <w:rFonts w:cs="Segoe UI"/>
                <w:sz w:val="16"/>
                <w:szCs w:val="16"/>
                <w:lang w:val="es"/>
              </w:rPr>
              <w:t>7,84</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A74153">
            <w:pPr>
              <w:spacing w:after="0"/>
              <w:jc w:val="center"/>
              <w:rPr>
                <w:rFonts w:cs="Segoe UI"/>
                <w:color w:val="000000" w:themeColor="text1"/>
                <w:sz w:val="16"/>
                <w:szCs w:val="16"/>
              </w:rPr>
            </w:pPr>
            <w:r w:rsidRPr="00A74153">
              <w:rPr>
                <w:rFonts w:cs="Segoe UI"/>
                <w:color w:val="000000" w:themeColor="text1"/>
                <w:sz w:val="16"/>
                <w:szCs w:val="16"/>
              </w:rPr>
              <w:t>8,07</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tcPr>
          <w:p w:rsidR="00FF2F59" w:rsidRPr="00A74153" w:rsidRDefault="001766E7" w:rsidP="00A74153">
            <w:pPr>
              <w:spacing w:after="0"/>
              <w:jc w:val="center"/>
              <w:rPr>
                <w:rFonts w:ascii="Calibri" w:hAnsi="Calibri" w:cs="Verdana"/>
                <w:color w:val="000000" w:themeColor="text1"/>
                <w:sz w:val="16"/>
                <w:szCs w:val="16"/>
                <w:lang w:val="es-ES"/>
              </w:rPr>
            </w:pPr>
            <w:r>
              <w:rPr>
                <w:rFonts w:ascii="Calibri" w:hAnsi="Calibri" w:cs="Verdana"/>
                <w:color w:val="000000" w:themeColor="text1"/>
                <w:sz w:val="16"/>
                <w:szCs w:val="16"/>
                <w:lang w:val="es-ES"/>
              </w:rPr>
              <w:t>8,09</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1766E7">
            <w:pPr>
              <w:spacing w:after="0"/>
              <w:jc w:val="center"/>
              <w:rPr>
                <w:rFonts w:ascii="Calibri" w:hAnsi="Calibri" w:cs="Segoe UI"/>
                <w:color w:val="000000" w:themeColor="text1"/>
                <w:sz w:val="16"/>
                <w:szCs w:val="16"/>
              </w:rPr>
            </w:pPr>
            <w:r w:rsidRPr="00A74153">
              <w:rPr>
                <w:rFonts w:ascii="Calibri" w:hAnsi="Calibri" w:cs="Verdana"/>
                <w:color w:val="000000" w:themeColor="text1"/>
                <w:sz w:val="16"/>
                <w:szCs w:val="16"/>
                <w:lang w:val="es-ES"/>
              </w:rPr>
              <w:t>0,</w:t>
            </w:r>
            <w:r w:rsidR="001766E7">
              <w:rPr>
                <w:rFonts w:ascii="Calibri" w:hAnsi="Calibri" w:cs="Verdana"/>
                <w:color w:val="000000" w:themeColor="text1"/>
                <w:sz w:val="16"/>
                <w:szCs w:val="16"/>
                <w:lang w:val="es-ES"/>
              </w:rPr>
              <w:t>02</w:t>
            </w:r>
          </w:p>
        </w:tc>
      </w:tr>
      <w:tr w:rsidR="00FF2F59" w:rsidRPr="007F35D7" w:rsidTr="00FF2F59">
        <w:trPr>
          <w:trHeight w:val="278"/>
          <w:jc w:val="center"/>
        </w:trPr>
        <w:tc>
          <w:tcPr>
            <w:tcW w:w="1999" w:type="dxa"/>
            <w:tcBorders>
              <w:top w:val="single" w:sz="3" w:space="0" w:color="000000"/>
              <w:left w:val="single" w:sz="3" w:space="0" w:color="000000"/>
              <w:bottom w:val="single" w:sz="3" w:space="0" w:color="000000"/>
              <w:right w:val="single" w:sz="3" w:space="0" w:color="000000"/>
            </w:tcBorders>
            <w:vAlign w:val="bottom"/>
          </w:tcPr>
          <w:p w:rsidR="00FF2F59" w:rsidRPr="007F35D7" w:rsidRDefault="00FF2F59" w:rsidP="00A74153">
            <w:pPr>
              <w:autoSpaceDE w:val="0"/>
              <w:autoSpaceDN w:val="0"/>
              <w:adjustRightInd w:val="0"/>
              <w:spacing w:after="0" w:line="240" w:lineRule="auto"/>
              <w:rPr>
                <w:rFonts w:cs="Calibri"/>
                <w:sz w:val="16"/>
                <w:szCs w:val="16"/>
                <w:lang w:val="es"/>
              </w:rPr>
            </w:pPr>
            <w:r w:rsidRPr="007F35D7">
              <w:rPr>
                <w:rFonts w:cs="Segoe UI"/>
                <w:sz w:val="16"/>
                <w:szCs w:val="16"/>
                <w:lang w:val="es"/>
              </w:rPr>
              <w:t>PROFESORADO</w:t>
            </w:r>
          </w:p>
        </w:tc>
        <w:tc>
          <w:tcPr>
            <w:tcW w:w="1032" w:type="dxa"/>
            <w:tcBorders>
              <w:top w:val="single" w:sz="3" w:space="0" w:color="000000"/>
              <w:left w:val="single" w:sz="3" w:space="0" w:color="000000"/>
              <w:bottom w:val="single" w:sz="3" w:space="0" w:color="000000"/>
              <w:right w:val="single" w:sz="3" w:space="0" w:color="000000"/>
            </w:tcBorders>
            <w:vAlign w:val="center"/>
          </w:tcPr>
          <w:p w:rsidR="00FF2F59" w:rsidRPr="00A74153" w:rsidRDefault="00FF2F59" w:rsidP="00A74153">
            <w:pPr>
              <w:autoSpaceDE w:val="0"/>
              <w:autoSpaceDN w:val="0"/>
              <w:adjustRightInd w:val="0"/>
              <w:spacing w:after="0" w:line="240" w:lineRule="auto"/>
              <w:jc w:val="center"/>
              <w:rPr>
                <w:rFonts w:cs="Calibri"/>
                <w:sz w:val="16"/>
                <w:szCs w:val="16"/>
                <w:lang w:val="es"/>
              </w:rPr>
            </w:pPr>
            <w:r w:rsidRPr="00A74153">
              <w:rPr>
                <w:rFonts w:cs="Verdana"/>
                <w:sz w:val="16"/>
                <w:szCs w:val="16"/>
                <w:lang w:val="es"/>
              </w:rPr>
              <w:t>7,27</w:t>
            </w:r>
          </w:p>
        </w:tc>
        <w:tc>
          <w:tcPr>
            <w:tcW w:w="85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A74153">
            <w:pPr>
              <w:autoSpaceDE w:val="0"/>
              <w:autoSpaceDN w:val="0"/>
              <w:adjustRightInd w:val="0"/>
              <w:spacing w:after="0" w:line="240" w:lineRule="auto"/>
              <w:jc w:val="center"/>
              <w:rPr>
                <w:rFonts w:cs="Calibri"/>
                <w:sz w:val="16"/>
                <w:szCs w:val="16"/>
                <w:lang w:val="es"/>
              </w:rPr>
            </w:pPr>
            <w:r w:rsidRPr="00A74153">
              <w:rPr>
                <w:rFonts w:cs="Segoe UI"/>
                <w:sz w:val="16"/>
                <w:szCs w:val="16"/>
                <w:lang w:val="es"/>
              </w:rPr>
              <w:t>7,59</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A74153">
            <w:pPr>
              <w:autoSpaceDE w:val="0"/>
              <w:autoSpaceDN w:val="0"/>
              <w:adjustRightInd w:val="0"/>
              <w:spacing w:after="0" w:line="240" w:lineRule="auto"/>
              <w:jc w:val="center"/>
              <w:rPr>
                <w:rFonts w:cs="Calibri"/>
                <w:sz w:val="16"/>
                <w:szCs w:val="16"/>
                <w:lang w:val="es"/>
              </w:rPr>
            </w:pPr>
            <w:r w:rsidRPr="00A74153">
              <w:rPr>
                <w:rFonts w:cs="Segoe UI"/>
                <w:sz w:val="16"/>
                <w:szCs w:val="16"/>
                <w:lang w:val="es"/>
              </w:rPr>
              <w:t>7,91</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A74153">
            <w:pPr>
              <w:autoSpaceDE w:val="0"/>
              <w:autoSpaceDN w:val="0"/>
              <w:adjustRightInd w:val="0"/>
              <w:spacing w:after="0" w:line="240" w:lineRule="auto"/>
              <w:jc w:val="center"/>
              <w:rPr>
                <w:rFonts w:cs="Segoe UI"/>
                <w:sz w:val="16"/>
                <w:szCs w:val="16"/>
                <w:lang w:val="es"/>
              </w:rPr>
            </w:pPr>
            <w:r w:rsidRPr="00A74153">
              <w:rPr>
                <w:rFonts w:cs="Segoe UI"/>
                <w:sz w:val="16"/>
                <w:szCs w:val="16"/>
                <w:lang w:val="es"/>
              </w:rPr>
              <w:t>7,91</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A74153">
            <w:pPr>
              <w:spacing w:after="0"/>
              <w:jc w:val="center"/>
              <w:rPr>
                <w:rFonts w:cs="Segoe UI"/>
                <w:color w:val="000000" w:themeColor="text1"/>
                <w:sz w:val="16"/>
                <w:szCs w:val="16"/>
              </w:rPr>
            </w:pPr>
            <w:r w:rsidRPr="00A74153">
              <w:rPr>
                <w:rFonts w:cs="Segoe UI"/>
                <w:color w:val="000000" w:themeColor="text1"/>
                <w:sz w:val="16"/>
                <w:szCs w:val="16"/>
              </w:rPr>
              <w:t>8,03</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tcPr>
          <w:p w:rsidR="00FF2F59" w:rsidRPr="00A74153" w:rsidRDefault="001766E7" w:rsidP="00A74153">
            <w:pPr>
              <w:spacing w:after="0"/>
              <w:jc w:val="center"/>
              <w:rPr>
                <w:rFonts w:ascii="Calibri" w:hAnsi="Calibri" w:cs="Verdana"/>
                <w:color w:val="000000" w:themeColor="text1"/>
                <w:sz w:val="16"/>
                <w:szCs w:val="16"/>
                <w:lang w:val="es-ES"/>
              </w:rPr>
            </w:pPr>
            <w:r>
              <w:rPr>
                <w:rFonts w:ascii="Calibri" w:hAnsi="Calibri" w:cs="Verdana"/>
                <w:color w:val="000000" w:themeColor="text1"/>
                <w:sz w:val="16"/>
                <w:szCs w:val="16"/>
                <w:lang w:val="es-ES"/>
              </w:rPr>
              <w:t>8,27</w:t>
            </w:r>
          </w:p>
        </w:tc>
        <w:tc>
          <w:tcPr>
            <w:tcW w:w="10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FF2F59" w:rsidRPr="00A74153" w:rsidRDefault="00FF2F59" w:rsidP="001766E7">
            <w:pPr>
              <w:spacing w:after="0"/>
              <w:jc w:val="center"/>
              <w:rPr>
                <w:rFonts w:ascii="Calibri" w:hAnsi="Calibri" w:cs="Segoe UI"/>
                <w:color w:val="000000" w:themeColor="text1"/>
                <w:sz w:val="16"/>
                <w:szCs w:val="16"/>
              </w:rPr>
            </w:pPr>
            <w:r w:rsidRPr="00A74153">
              <w:rPr>
                <w:rFonts w:ascii="Calibri" w:hAnsi="Calibri" w:cs="Verdana"/>
                <w:color w:val="000000" w:themeColor="text1"/>
                <w:sz w:val="16"/>
                <w:szCs w:val="16"/>
                <w:lang w:val="es-ES"/>
              </w:rPr>
              <w:t>0,</w:t>
            </w:r>
            <w:r w:rsidR="001766E7">
              <w:rPr>
                <w:rFonts w:ascii="Calibri" w:hAnsi="Calibri" w:cs="Verdana"/>
                <w:color w:val="000000" w:themeColor="text1"/>
                <w:sz w:val="16"/>
                <w:szCs w:val="16"/>
                <w:lang w:val="es-ES"/>
              </w:rPr>
              <w:t>24</w:t>
            </w:r>
          </w:p>
        </w:tc>
      </w:tr>
    </w:tbl>
    <w:p w:rsidR="00254C49" w:rsidRPr="007F35D7" w:rsidRDefault="00254C49" w:rsidP="00254C49">
      <w:pPr>
        <w:autoSpaceDE w:val="0"/>
        <w:autoSpaceDN w:val="0"/>
        <w:adjustRightInd w:val="0"/>
        <w:spacing w:after="0" w:line="240" w:lineRule="auto"/>
        <w:jc w:val="both"/>
        <w:rPr>
          <w:rFonts w:cs="Verdana"/>
          <w:szCs w:val="22"/>
          <w:lang w:val="es"/>
        </w:rPr>
      </w:pPr>
    </w:p>
    <w:p w:rsidR="00B765A5" w:rsidRDefault="00F23E2A" w:rsidP="00254C49">
      <w:pPr>
        <w:autoSpaceDE w:val="0"/>
        <w:autoSpaceDN w:val="0"/>
        <w:adjustRightInd w:val="0"/>
        <w:spacing w:after="0" w:line="240" w:lineRule="auto"/>
        <w:jc w:val="both"/>
        <w:rPr>
          <w:rFonts w:cs="Verdana"/>
          <w:szCs w:val="22"/>
          <w:lang w:val="es"/>
        </w:rPr>
      </w:pPr>
      <w:r>
        <w:rPr>
          <w:rFonts w:cs="Verdana"/>
          <w:szCs w:val="22"/>
          <w:lang w:val="es"/>
        </w:rPr>
        <w:lastRenderedPageBreak/>
        <w:t xml:space="preserve">Ha aumentado el nivel de satisfacción en </w:t>
      </w:r>
      <w:r w:rsidR="001766E7">
        <w:rPr>
          <w:rFonts w:cs="Verdana"/>
          <w:szCs w:val="22"/>
          <w:lang w:val="es"/>
        </w:rPr>
        <w:t>el profesorado en 0,24</w:t>
      </w:r>
      <w:r>
        <w:rPr>
          <w:rFonts w:cs="Verdana"/>
          <w:szCs w:val="22"/>
          <w:lang w:val="es"/>
        </w:rPr>
        <w:t>.</w:t>
      </w:r>
      <w:r w:rsidR="001766E7">
        <w:rPr>
          <w:rFonts w:cs="Verdana"/>
          <w:szCs w:val="22"/>
          <w:lang w:val="es"/>
        </w:rPr>
        <w:t xml:space="preserve"> En el siguiente gráfico se puede ver como hay una tendencia al alza en las puntuaciones de todos los sectores de la Comunidad Educativa.</w:t>
      </w:r>
    </w:p>
    <w:p w:rsidR="001766E7" w:rsidRPr="007F35D7" w:rsidRDefault="001766E7" w:rsidP="00254C49">
      <w:pPr>
        <w:autoSpaceDE w:val="0"/>
        <w:autoSpaceDN w:val="0"/>
        <w:adjustRightInd w:val="0"/>
        <w:spacing w:after="0" w:line="240" w:lineRule="auto"/>
        <w:jc w:val="both"/>
        <w:rPr>
          <w:rFonts w:cs="Verdana"/>
          <w:szCs w:val="22"/>
          <w:lang w:val="es"/>
        </w:rPr>
      </w:pPr>
      <w:r>
        <w:rPr>
          <w:noProof/>
          <w:lang w:val="es-ES" w:eastAsia="es-ES"/>
        </w:rPr>
        <w:drawing>
          <wp:inline distT="0" distB="0" distL="0" distR="0" wp14:anchorId="1EAF2170" wp14:editId="7ADBFB43">
            <wp:extent cx="5612130" cy="3705225"/>
            <wp:effectExtent l="0" t="0" r="7620" b="9525"/>
            <wp:docPr id="63" name="Gráfico 6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54C49" w:rsidRPr="007F35D7" w:rsidRDefault="00254C49" w:rsidP="00254C49">
      <w:pPr>
        <w:autoSpaceDE w:val="0"/>
        <w:autoSpaceDN w:val="0"/>
        <w:adjustRightInd w:val="0"/>
        <w:spacing w:after="0" w:line="240" w:lineRule="auto"/>
        <w:jc w:val="center"/>
        <w:rPr>
          <w:rFonts w:cs="Verdana"/>
          <w:szCs w:val="22"/>
          <w:lang w:val="es"/>
        </w:rPr>
      </w:pPr>
    </w:p>
    <w:p w:rsidR="00B765A5" w:rsidRPr="007F35D7" w:rsidRDefault="00B765A5" w:rsidP="00254C49">
      <w:pPr>
        <w:autoSpaceDE w:val="0"/>
        <w:autoSpaceDN w:val="0"/>
        <w:adjustRightInd w:val="0"/>
        <w:spacing w:after="0" w:line="240" w:lineRule="auto"/>
        <w:jc w:val="center"/>
        <w:rPr>
          <w:rFonts w:cs="Verdana"/>
          <w:szCs w:val="22"/>
          <w:lang w:val="es"/>
        </w:rPr>
      </w:pPr>
    </w:p>
    <w:p w:rsidR="00254C49" w:rsidRPr="007F35D7" w:rsidRDefault="008F26BC" w:rsidP="00254C49">
      <w:pPr>
        <w:autoSpaceDE w:val="0"/>
        <w:autoSpaceDN w:val="0"/>
        <w:adjustRightInd w:val="0"/>
        <w:spacing w:after="0" w:line="240" w:lineRule="auto"/>
        <w:jc w:val="both"/>
        <w:rPr>
          <w:rFonts w:cs="Verdana"/>
          <w:b/>
          <w:bCs/>
          <w:szCs w:val="22"/>
          <w:lang w:val="es"/>
        </w:rPr>
      </w:pPr>
      <w:r w:rsidRPr="007F35D7">
        <w:rPr>
          <w:rFonts w:cs="Verdana"/>
          <w:b/>
          <w:bCs/>
          <w:szCs w:val="22"/>
          <w:lang w:val="es"/>
        </w:rPr>
        <w:t>Desde el inicio de la medida se observa una mejora de en la valoración  de todos los sectores de la comunidad educativa</w:t>
      </w:r>
      <w:r w:rsidR="00254C49" w:rsidRPr="007F35D7">
        <w:rPr>
          <w:rFonts w:cs="Verdana"/>
          <w:b/>
          <w:bCs/>
          <w:szCs w:val="22"/>
          <w:lang w:val="es"/>
        </w:rPr>
        <w:t>.</w:t>
      </w:r>
    </w:p>
    <w:p w:rsidR="00254C49" w:rsidRPr="007F35D7" w:rsidRDefault="00254C49" w:rsidP="007C6C37">
      <w:pPr>
        <w:pStyle w:val="Ttulo3"/>
        <w:rPr>
          <w:lang w:val="es"/>
        </w:rPr>
      </w:pPr>
      <w:bookmarkStart w:id="18" w:name="_Toc39650233"/>
      <w:r w:rsidRPr="007F35D7">
        <w:rPr>
          <w:lang w:val="es"/>
        </w:rPr>
        <w:t>PROPUESTAS DE MEJORA EN SECUNDARIA.</w:t>
      </w:r>
      <w:bookmarkEnd w:id="18"/>
    </w:p>
    <w:p w:rsidR="00254C49" w:rsidRPr="007F35D7" w:rsidRDefault="00254C49" w:rsidP="007C6C37">
      <w:pPr>
        <w:pStyle w:val="Ttulo4"/>
        <w:rPr>
          <w:lang w:val="es"/>
        </w:rPr>
      </w:pPr>
      <w:r w:rsidRPr="007F35D7">
        <w:rPr>
          <w:lang w:val="es"/>
        </w:rPr>
        <w:t>Propuestas de mejora referidas a las actuaciones con el alumnado.</w:t>
      </w:r>
    </w:p>
    <w:p w:rsidR="007130FE" w:rsidRDefault="007130FE" w:rsidP="007130FE">
      <w:pPr>
        <w:pStyle w:val="Prrafodelista"/>
        <w:numPr>
          <w:ilvl w:val="0"/>
          <w:numId w:val="19"/>
        </w:numPr>
        <w:autoSpaceDE w:val="0"/>
        <w:autoSpaceDN w:val="0"/>
        <w:adjustRightInd w:val="0"/>
        <w:spacing w:before="240" w:after="240" w:line="240" w:lineRule="auto"/>
        <w:jc w:val="both"/>
        <w:rPr>
          <w:rFonts w:cs="Verdana"/>
          <w:noProof/>
          <w:szCs w:val="22"/>
          <w:lang w:eastAsia="es-ES_tradnl"/>
        </w:rPr>
      </w:pPr>
      <w:r>
        <w:rPr>
          <w:rFonts w:cs="Verdana"/>
          <w:noProof/>
          <w:szCs w:val="22"/>
          <w:lang w:eastAsia="es-ES_tradnl"/>
        </w:rPr>
        <w:t>Ampliación de la medida:</w:t>
      </w:r>
    </w:p>
    <w:p w:rsidR="007130FE" w:rsidRDefault="007130FE" w:rsidP="007130FE">
      <w:pPr>
        <w:pStyle w:val="Prrafodelista"/>
        <w:numPr>
          <w:ilvl w:val="1"/>
          <w:numId w:val="19"/>
        </w:numPr>
        <w:rPr>
          <w:lang w:val="es"/>
        </w:rPr>
      </w:pPr>
      <w:r w:rsidRPr="00425274">
        <w:rPr>
          <w:lang w:val="es"/>
        </w:rPr>
        <w:t>Añadir a la P</w:t>
      </w:r>
      <w:r>
        <w:rPr>
          <w:lang w:val="es"/>
        </w:rPr>
        <w:t>TSC dentro del programa de MARE, cuando solo se tiene maestro.</w:t>
      </w:r>
    </w:p>
    <w:p w:rsidR="007130FE" w:rsidRDefault="007130FE" w:rsidP="007130FE">
      <w:pPr>
        <w:pStyle w:val="Prrafodelista"/>
        <w:numPr>
          <w:ilvl w:val="1"/>
          <w:numId w:val="19"/>
        </w:numPr>
        <w:rPr>
          <w:lang w:val="es"/>
        </w:rPr>
      </w:pPr>
      <w:r w:rsidRPr="00425274">
        <w:rPr>
          <w:lang w:val="es"/>
        </w:rPr>
        <w:t>Completar el programa con un maestro</w:t>
      </w:r>
      <w:r>
        <w:rPr>
          <w:lang w:val="es"/>
        </w:rPr>
        <w:t>, cuando solo se tiene PTSC.</w:t>
      </w:r>
    </w:p>
    <w:p w:rsidR="007130FE" w:rsidRPr="00425274" w:rsidRDefault="007130FE" w:rsidP="007130FE">
      <w:pPr>
        <w:pStyle w:val="Prrafodelista"/>
        <w:numPr>
          <w:ilvl w:val="1"/>
          <w:numId w:val="19"/>
        </w:numPr>
        <w:rPr>
          <w:lang w:val="es"/>
        </w:rPr>
      </w:pPr>
      <w:r w:rsidRPr="00425274">
        <w:rPr>
          <w:lang w:val="es"/>
        </w:rPr>
        <w:t>Se propone incrementar el personal o bien sus horas de trabajo.</w:t>
      </w:r>
    </w:p>
    <w:p w:rsidR="007130FE" w:rsidRDefault="007130FE" w:rsidP="007130FE">
      <w:pPr>
        <w:pStyle w:val="Prrafodelista"/>
        <w:numPr>
          <w:ilvl w:val="1"/>
          <w:numId w:val="19"/>
        </w:numPr>
        <w:rPr>
          <w:lang w:val="es"/>
        </w:rPr>
      </w:pPr>
      <w:r w:rsidRPr="00425274">
        <w:rPr>
          <w:lang w:val="es"/>
        </w:rPr>
        <w:t>Favorecer el transporte a los alumnos de los pueblos</w:t>
      </w:r>
      <w:r>
        <w:rPr>
          <w:lang w:val="es"/>
        </w:rPr>
        <w:t>.</w:t>
      </w:r>
    </w:p>
    <w:p w:rsidR="007130FE" w:rsidRPr="00425274" w:rsidRDefault="007130FE" w:rsidP="007130FE">
      <w:pPr>
        <w:pStyle w:val="Prrafodelista"/>
        <w:numPr>
          <w:ilvl w:val="1"/>
          <w:numId w:val="19"/>
        </w:numPr>
        <w:rPr>
          <w:lang w:val="es"/>
        </w:rPr>
      </w:pPr>
      <w:r w:rsidRPr="00425274">
        <w:rPr>
          <w:lang w:val="es"/>
        </w:rPr>
        <w:t>Dotar recursos alumnos medio rural</w:t>
      </w:r>
      <w:r>
        <w:rPr>
          <w:lang w:val="es"/>
        </w:rPr>
        <w:t>.</w:t>
      </w:r>
    </w:p>
    <w:p w:rsidR="007130FE" w:rsidRPr="00425274" w:rsidRDefault="007130FE" w:rsidP="007130FE">
      <w:pPr>
        <w:pStyle w:val="Prrafodelista"/>
        <w:numPr>
          <w:ilvl w:val="1"/>
          <w:numId w:val="19"/>
        </w:numPr>
        <w:rPr>
          <w:lang w:val="es"/>
        </w:rPr>
      </w:pPr>
      <w:r>
        <w:rPr>
          <w:lang w:val="es"/>
        </w:rPr>
        <w:t>Ampliació</w:t>
      </w:r>
      <w:r w:rsidRPr="00425274">
        <w:rPr>
          <w:lang w:val="es"/>
        </w:rPr>
        <w:t>n horario para trabajar con alumnado por la mañana</w:t>
      </w:r>
      <w:r>
        <w:rPr>
          <w:lang w:val="es"/>
        </w:rPr>
        <w:t>.</w:t>
      </w:r>
    </w:p>
    <w:p w:rsidR="007130FE" w:rsidRPr="00425274" w:rsidRDefault="007130FE" w:rsidP="007130FE">
      <w:pPr>
        <w:pStyle w:val="Prrafodelista"/>
        <w:numPr>
          <w:ilvl w:val="1"/>
          <w:numId w:val="19"/>
        </w:numPr>
        <w:rPr>
          <w:lang w:val="es"/>
        </w:rPr>
      </w:pPr>
      <w:r w:rsidRPr="00425274">
        <w:rPr>
          <w:lang w:val="es"/>
        </w:rPr>
        <w:t>Incremento del número de grupos de cada nivel en el programa</w:t>
      </w:r>
      <w:r>
        <w:rPr>
          <w:lang w:val="es"/>
        </w:rPr>
        <w:t>.</w:t>
      </w:r>
    </w:p>
    <w:p w:rsidR="007130FE" w:rsidRDefault="007130FE" w:rsidP="007130FE">
      <w:pPr>
        <w:pStyle w:val="Prrafodelista"/>
        <w:numPr>
          <w:ilvl w:val="1"/>
          <w:numId w:val="19"/>
        </w:numPr>
        <w:rPr>
          <w:lang w:val="es"/>
        </w:rPr>
      </w:pPr>
      <w:r w:rsidRPr="00425274">
        <w:rPr>
          <w:lang w:val="es"/>
        </w:rPr>
        <w:t>Posibilidad de formar grupos</w:t>
      </w:r>
      <w:r>
        <w:rPr>
          <w:lang w:val="es"/>
        </w:rPr>
        <w:t xml:space="preserve"> </w:t>
      </w:r>
      <w:r w:rsidRPr="00425274">
        <w:rPr>
          <w:lang w:val="es"/>
        </w:rPr>
        <w:t xml:space="preserve"> más reducidos</w:t>
      </w:r>
      <w:r>
        <w:rPr>
          <w:lang w:val="es"/>
        </w:rPr>
        <w:t>.</w:t>
      </w:r>
    </w:p>
    <w:p w:rsidR="007130FE" w:rsidRPr="00425274" w:rsidRDefault="007130FE" w:rsidP="007130FE">
      <w:pPr>
        <w:pStyle w:val="Prrafodelista"/>
        <w:numPr>
          <w:ilvl w:val="1"/>
          <w:numId w:val="19"/>
        </w:numPr>
        <w:rPr>
          <w:lang w:val="es"/>
        </w:rPr>
      </w:pPr>
      <w:r w:rsidRPr="00425274">
        <w:rPr>
          <w:lang w:val="es"/>
        </w:rPr>
        <w:t>Materiales específicos para trabajar en el programa</w:t>
      </w:r>
      <w:r>
        <w:rPr>
          <w:lang w:val="es"/>
        </w:rPr>
        <w:t>.</w:t>
      </w:r>
    </w:p>
    <w:p w:rsidR="007130FE" w:rsidRPr="00425274" w:rsidRDefault="007130FE" w:rsidP="007130FE">
      <w:pPr>
        <w:pStyle w:val="Prrafodelista"/>
        <w:numPr>
          <w:ilvl w:val="1"/>
          <w:numId w:val="19"/>
        </w:numPr>
        <w:rPr>
          <w:lang w:val="es"/>
        </w:rPr>
      </w:pPr>
      <w:r w:rsidRPr="00425274">
        <w:rPr>
          <w:lang w:val="es"/>
        </w:rPr>
        <w:t>Disponer de ordenadores y acceso a internet</w:t>
      </w:r>
      <w:r>
        <w:rPr>
          <w:lang w:val="es"/>
        </w:rPr>
        <w:t>.</w:t>
      </w:r>
    </w:p>
    <w:p w:rsidR="007130FE" w:rsidRDefault="007130FE" w:rsidP="007130FE">
      <w:pPr>
        <w:pStyle w:val="Prrafodelista"/>
        <w:numPr>
          <w:ilvl w:val="1"/>
          <w:numId w:val="19"/>
        </w:numPr>
        <w:rPr>
          <w:lang w:val="es"/>
        </w:rPr>
      </w:pPr>
      <w:r w:rsidRPr="00425274">
        <w:rPr>
          <w:lang w:val="es"/>
        </w:rPr>
        <w:t>Disponer desde principio de curso de toda la información referida a los alumnos</w:t>
      </w:r>
      <w:r>
        <w:rPr>
          <w:lang w:val="es"/>
        </w:rPr>
        <w:t>.</w:t>
      </w:r>
      <w:r w:rsidRPr="00425274">
        <w:rPr>
          <w:lang w:val="es"/>
        </w:rPr>
        <w:t xml:space="preserve"> para poder adaptar la oferta a sus carencias y necesidades.</w:t>
      </w:r>
    </w:p>
    <w:p w:rsidR="007130FE" w:rsidRDefault="007130FE" w:rsidP="007130FE">
      <w:pPr>
        <w:pStyle w:val="Prrafodelista"/>
        <w:numPr>
          <w:ilvl w:val="0"/>
          <w:numId w:val="19"/>
        </w:numPr>
        <w:rPr>
          <w:lang w:val="es"/>
        </w:rPr>
      </w:pPr>
      <w:r>
        <w:rPr>
          <w:lang w:val="es"/>
        </w:rPr>
        <w:t>Actividades en el centro:</w:t>
      </w:r>
    </w:p>
    <w:p w:rsidR="007130FE" w:rsidRPr="00425274" w:rsidRDefault="007130FE" w:rsidP="007130FE">
      <w:pPr>
        <w:pStyle w:val="Prrafodelista"/>
        <w:numPr>
          <w:ilvl w:val="1"/>
          <w:numId w:val="19"/>
        </w:numPr>
        <w:rPr>
          <w:lang w:val="es"/>
        </w:rPr>
      </w:pPr>
      <w:r w:rsidRPr="00425274">
        <w:rPr>
          <w:lang w:val="es"/>
        </w:rPr>
        <w:t>Organización de charlas / Uso de la Biblioteca del centro</w:t>
      </w:r>
      <w:r>
        <w:rPr>
          <w:lang w:val="es"/>
        </w:rPr>
        <w:t>.</w:t>
      </w:r>
      <w:r w:rsidRPr="00425274">
        <w:rPr>
          <w:lang w:val="es"/>
        </w:rPr>
        <w:t xml:space="preserve"> </w:t>
      </w:r>
    </w:p>
    <w:p w:rsidR="007130FE" w:rsidRPr="00425274" w:rsidRDefault="007130FE" w:rsidP="007130FE">
      <w:pPr>
        <w:pStyle w:val="Prrafodelista"/>
        <w:numPr>
          <w:ilvl w:val="1"/>
          <w:numId w:val="19"/>
        </w:numPr>
        <w:rPr>
          <w:lang w:val="es"/>
        </w:rPr>
      </w:pPr>
      <w:r w:rsidRPr="00425274">
        <w:rPr>
          <w:lang w:val="es"/>
        </w:rPr>
        <w:lastRenderedPageBreak/>
        <w:t>Desarrollar actividades complementarias fuera del centro</w:t>
      </w:r>
      <w:r>
        <w:rPr>
          <w:lang w:val="es"/>
        </w:rPr>
        <w:t>.</w:t>
      </w:r>
    </w:p>
    <w:p w:rsidR="007130FE" w:rsidRPr="00425274" w:rsidRDefault="007130FE" w:rsidP="007130FE">
      <w:pPr>
        <w:pStyle w:val="Prrafodelista"/>
        <w:numPr>
          <w:ilvl w:val="1"/>
          <w:numId w:val="19"/>
        </w:numPr>
        <w:rPr>
          <w:lang w:val="es"/>
        </w:rPr>
      </w:pPr>
      <w:r w:rsidRPr="00425274">
        <w:rPr>
          <w:lang w:val="es"/>
        </w:rPr>
        <w:t>Reunión general con el alumnado al inicio de la medida.</w:t>
      </w:r>
      <w:r>
        <w:rPr>
          <w:lang w:val="es"/>
        </w:rPr>
        <w:t>.</w:t>
      </w:r>
    </w:p>
    <w:p w:rsidR="007130FE" w:rsidRPr="00425274" w:rsidRDefault="007130FE" w:rsidP="007130FE">
      <w:pPr>
        <w:pStyle w:val="Prrafodelista"/>
        <w:numPr>
          <w:ilvl w:val="1"/>
          <w:numId w:val="19"/>
        </w:numPr>
        <w:rPr>
          <w:lang w:val="es"/>
        </w:rPr>
      </w:pPr>
      <w:r w:rsidRPr="00425274">
        <w:rPr>
          <w:lang w:val="es"/>
        </w:rPr>
        <w:t>Realización sesión conjunta entre padres e hijos para ofrecer pautas de estudio y trabajo diario del alumno en casa.</w:t>
      </w:r>
    </w:p>
    <w:p w:rsidR="007130FE" w:rsidRPr="00425274" w:rsidRDefault="007130FE" w:rsidP="007130FE">
      <w:pPr>
        <w:pStyle w:val="Prrafodelista"/>
        <w:numPr>
          <w:ilvl w:val="1"/>
          <w:numId w:val="19"/>
        </w:numPr>
        <w:rPr>
          <w:lang w:val="es"/>
        </w:rPr>
      </w:pPr>
      <w:r w:rsidRPr="00425274">
        <w:rPr>
          <w:lang w:val="es"/>
        </w:rPr>
        <w:t>Planificar actividad conjunta con familias y alumnos</w:t>
      </w:r>
      <w:r>
        <w:rPr>
          <w:lang w:val="es"/>
        </w:rPr>
        <w:t>.</w:t>
      </w:r>
    </w:p>
    <w:p w:rsidR="007130FE" w:rsidRDefault="007130FE" w:rsidP="007130FE">
      <w:pPr>
        <w:pStyle w:val="Prrafodelista"/>
        <w:numPr>
          <w:ilvl w:val="1"/>
          <w:numId w:val="19"/>
        </w:numPr>
        <w:rPr>
          <w:lang w:val="es"/>
        </w:rPr>
      </w:pPr>
      <w:r w:rsidRPr="00425274">
        <w:rPr>
          <w:lang w:val="es"/>
        </w:rPr>
        <w:t>Presentar el programa MARE a las familias al inicio de curso</w:t>
      </w:r>
      <w:r>
        <w:rPr>
          <w:lang w:val="es"/>
        </w:rPr>
        <w:t>.</w:t>
      </w:r>
    </w:p>
    <w:p w:rsidR="007130FE" w:rsidRDefault="007130FE" w:rsidP="007130FE">
      <w:pPr>
        <w:pStyle w:val="Prrafodelista"/>
        <w:numPr>
          <w:ilvl w:val="0"/>
          <w:numId w:val="19"/>
        </w:numPr>
        <w:rPr>
          <w:lang w:val="es"/>
        </w:rPr>
      </w:pPr>
      <w:r>
        <w:rPr>
          <w:lang w:val="es"/>
        </w:rPr>
        <w:t>Contenidos a trabajar:</w:t>
      </w:r>
    </w:p>
    <w:p w:rsidR="007130FE" w:rsidRPr="00425274" w:rsidRDefault="007130FE" w:rsidP="007130FE">
      <w:pPr>
        <w:pStyle w:val="Prrafodelista"/>
        <w:numPr>
          <w:ilvl w:val="1"/>
          <w:numId w:val="19"/>
        </w:numPr>
        <w:rPr>
          <w:lang w:val="es"/>
        </w:rPr>
      </w:pPr>
      <w:r w:rsidRPr="00425274">
        <w:rPr>
          <w:lang w:val="es"/>
        </w:rPr>
        <w:t>Utilización de  las  Prácticas   Restaurativas.</w:t>
      </w:r>
    </w:p>
    <w:p w:rsidR="007130FE" w:rsidRPr="00425274" w:rsidRDefault="007130FE" w:rsidP="007130FE">
      <w:pPr>
        <w:pStyle w:val="Prrafodelista"/>
        <w:numPr>
          <w:ilvl w:val="1"/>
          <w:numId w:val="19"/>
        </w:numPr>
        <w:rPr>
          <w:lang w:val="es"/>
        </w:rPr>
      </w:pPr>
      <w:r w:rsidRPr="00425274">
        <w:rPr>
          <w:lang w:val="es"/>
        </w:rPr>
        <w:t>Fomentar la clarificación de metas académicas y personales</w:t>
      </w:r>
      <w:r>
        <w:rPr>
          <w:lang w:val="es"/>
        </w:rPr>
        <w:t>.</w:t>
      </w:r>
    </w:p>
    <w:p w:rsidR="007130FE" w:rsidRPr="00425274" w:rsidRDefault="007130FE" w:rsidP="007130FE">
      <w:pPr>
        <w:pStyle w:val="Prrafodelista"/>
        <w:numPr>
          <w:ilvl w:val="1"/>
          <w:numId w:val="19"/>
        </w:numPr>
        <w:rPr>
          <w:lang w:val="es"/>
        </w:rPr>
      </w:pPr>
      <w:r w:rsidRPr="00425274">
        <w:rPr>
          <w:lang w:val="es"/>
        </w:rPr>
        <w:t xml:space="preserve">Más trabajo en </w:t>
      </w:r>
      <w:r>
        <w:rPr>
          <w:lang w:val="es"/>
        </w:rPr>
        <w:t xml:space="preserve">Habilidades Sociales. </w:t>
      </w:r>
    </w:p>
    <w:p w:rsidR="007130FE" w:rsidRPr="00425274" w:rsidRDefault="007130FE" w:rsidP="007130FE">
      <w:pPr>
        <w:pStyle w:val="Prrafodelista"/>
        <w:numPr>
          <w:ilvl w:val="1"/>
          <w:numId w:val="19"/>
        </w:numPr>
        <w:rPr>
          <w:lang w:val="es"/>
        </w:rPr>
      </w:pPr>
      <w:r w:rsidRPr="00425274">
        <w:rPr>
          <w:lang w:val="es"/>
        </w:rPr>
        <w:t>Cursos específicos de técnicas de estudio para los alumnos.</w:t>
      </w:r>
    </w:p>
    <w:p w:rsidR="007130FE" w:rsidRPr="00425274" w:rsidRDefault="007130FE" w:rsidP="007130FE">
      <w:pPr>
        <w:pStyle w:val="Prrafodelista"/>
        <w:numPr>
          <w:ilvl w:val="1"/>
          <w:numId w:val="19"/>
        </w:numPr>
        <w:rPr>
          <w:lang w:val="es"/>
        </w:rPr>
      </w:pPr>
      <w:r w:rsidRPr="00425274">
        <w:rPr>
          <w:lang w:val="es"/>
        </w:rPr>
        <w:t>Continuar la atención al área psico-social del alumno</w:t>
      </w:r>
    </w:p>
    <w:p w:rsidR="007130FE" w:rsidRPr="00425274" w:rsidRDefault="007130FE" w:rsidP="007130FE">
      <w:pPr>
        <w:pStyle w:val="Prrafodelista"/>
        <w:numPr>
          <w:ilvl w:val="1"/>
          <w:numId w:val="19"/>
        </w:numPr>
        <w:rPr>
          <w:lang w:val="es"/>
        </w:rPr>
      </w:pPr>
      <w:r w:rsidRPr="00425274">
        <w:rPr>
          <w:lang w:val="es"/>
        </w:rPr>
        <w:t>Trabajar educación emocional</w:t>
      </w:r>
      <w:r>
        <w:rPr>
          <w:lang w:val="es"/>
        </w:rPr>
        <w:t>.</w:t>
      </w:r>
    </w:p>
    <w:p w:rsidR="007130FE" w:rsidRPr="00425274" w:rsidRDefault="007130FE" w:rsidP="007130FE">
      <w:pPr>
        <w:pStyle w:val="Prrafodelista"/>
        <w:numPr>
          <w:ilvl w:val="1"/>
          <w:numId w:val="19"/>
        </w:numPr>
        <w:rPr>
          <w:lang w:val="es"/>
        </w:rPr>
      </w:pPr>
      <w:r w:rsidRPr="00425274">
        <w:rPr>
          <w:lang w:val="es"/>
        </w:rPr>
        <w:t>Insistir en la organización y orden en el trabajo personal.</w:t>
      </w:r>
    </w:p>
    <w:p w:rsidR="007130FE" w:rsidRPr="00425274" w:rsidRDefault="007130FE" w:rsidP="007130FE">
      <w:pPr>
        <w:pStyle w:val="Prrafodelista"/>
        <w:numPr>
          <w:ilvl w:val="1"/>
          <w:numId w:val="19"/>
        </w:numPr>
        <w:rPr>
          <w:lang w:val="es"/>
        </w:rPr>
      </w:pPr>
      <w:r w:rsidRPr="00425274">
        <w:rPr>
          <w:lang w:val="es"/>
        </w:rPr>
        <w:t>Fomentar la lectura y la cultura matemática</w:t>
      </w:r>
    </w:p>
    <w:p w:rsidR="007130FE" w:rsidRPr="00425274" w:rsidRDefault="00FF4BB8" w:rsidP="007130FE">
      <w:pPr>
        <w:pStyle w:val="Prrafodelista"/>
        <w:numPr>
          <w:ilvl w:val="1"/>
          <w:numId w:val="19"/>
        </w:numPr>
        <w:rPr>
          <w:lang w:val="es"/>
        </w:rPr>
      </w:pPr>
      <w:r>
        <w:rPr>
          <w:lang w:val="es"/>
        </w:rPr>
        <w:t>Trabajar estrategi</w:t>
      </w:r>
      <w:r w:rsidR="007130FE" w:rsidRPr="00425274">
        <w:rPr>
          <w:lang w:val="es"/>
        </w:rPr>
        <w:t>as de pensamiento.</w:t>
      </w:r>
    </w:p>
    <w:p w:rsidR="007130FE" w:rsidRPr="00425274" w:rsidRDefault="007130FE" w:rsidP="007130FE">
      <w:pPr>
        <w:pStyle w:val="Prrafodelista"/>
        <w:numPr>
          <w:ilvl w:val="1"/>
          <w:numId w:val="19"/>
        </w:numPr>
        <w:rPr>
          <w:lang w:val="es"/>
        </w:rPr>
      </w:pPr>
      <w:r w:rsidRPr="00425274">
        <w:rPr>
          <w:lang w:val="es"/>
        </w:rPr>
        <w:t>Continuar sesiones educación responsable</w:t>
      </w:r>
      <w:r>
        <w:rPr>
          <w:lang w:val="es"/>
        </w:rPr>
        <w:t>.</w:t>
      </w:r>
    </w:p>
    <w:p w:rsidR="007130FE" w:rsidRPr="00425274" w:rsidRDefault="007130FE" w:rsidP="007130FE">
      <w:pPr>
        <w:pStyle w:val="Prrafodelista"/>
        <w:numPr>
          <w:ilvl w:val="1"/>
          <w:numId w:val="19"/>
        </w:numPr>
        <w:rPr>
          <w:lang w:val="es"/>
        </w:rPr>
      </w:pPr>
      <w:r w:rsidRPr="00425274">
        <w:rPr>
          <w:lang w:val="es"/>
        </w:rPr>
        <w:t>Mayor dedicación temporal a la mejora d</w:t>
      </w:r>
      <w:r>
        <w:rPr>
          <w:lang w:val="es"/>
        </w:rPr>
        <w:t xml:space="preserve">e la competencia en competencia </w:t>
      </w:r>
      <w:r w:rsidR="00FF4BB8">
        <w:rPr>
          <w:lang w:val="es"/>
        </w:rPr>
        <w:t>lingüí</w:t>
      </w:r>
      <w:r w:rsidRPr="00425274">
        <w:rPr>
          <w:lang w:val="es"/>
        </w:rPr>
        <w:t>stica, en especial en el desarrollo de habilidades y destrezas lecto</w:t>
      </w:r>
      <w:r>
        <w:rPr>
          <w:lang w:val="es"/>
        </w:rPr>
        <w:t>-</w:t>
      </w:r>
      <w:r w:rsidRPr="00425274">
        <w:rPr>
          <w:lang w:val="es"/>
        </w:rPr>
        <w:t>escritoras.</w:t>
      </w:r>
    </w:p>
    <w:p w:rsidR="007130FE" w:rsidRPr="00425274" w:rsidRDefault="007130FE" w:rsidP="007130FE">
      <w:pPr>
        <w:pStyle w:val="Prrafodelista"/>
        <w:numPr>
          <w:ilvl w:val="1"/>
          <w:numId w:val="19"/>
        </w:numPr>
        <w:rPr>
          <w:lang w:val="es"/>
        </w:rPr>
      </w:pPr>
      <w:r w:rsidRPr="00425274">
        <w:rPr>
          <w:lang w:val="es"/>
        </w:rPr>
        <w:t>Organizar los tiempos de estudio y trabajo personal</w:t>
      </w:r>
      <w:r>
        <w:rPr>
          <w:lang w:val="es"/>
        </w:rPr>
        <w:t>.</w:t>
      </w:r>
    </w:p>
    <w:p w:rsidR="007130FE" w:rsidRPr="00425274" w:rsidRDefault="007130FE" w:rsidP="007130FE">
      <w:pPr>
        <w:pStyle w:val="Prrafodelista"/>
        <w:numPr>
          <w:ilvl w:val="1"/>
          <w:numId w:val="19"/>
        </w:numPr>
        <w:rPr>
          <w:lang w:val="es"/>
        </w:rPr>
      </w:pPr>
      <w:r w:rsidRPr="00425274">
        <w:rPr>
          <w:lang w:val="es"/>
        </w:rPr>
        <w:t>Trabajar aún más la inteligencia emocional y responsabilidad</w:t>
      </w:r>
      <w:r>
        <w:rPr>
          <w:lang w:val="es"/>
        </w:rPr>
        <w:t>.</w:t>
      </w:r>
    </w:p>
    <w:p w:rsidR="007130FE" w:rsidRPr="00425274" w:rsidRDefault="007130FE" w:rsidP="007130FE">
      <w:pPr>
        <w:pStyle w:val="Prrafodelista"/>
        <w:numPr>
          <w:ilvl w:val="1"/>
          <w:numId w:val="19"/>
        </w:numPr>
        <w:rPr>
          <w:lang w:val="es"/>
        </w:rPr>
      </w:pPr>
      <w:r w:rsidRPr="00425274">
        <w:rPr>
          <w:lang w:val="es"/>
        </w:rPr>
        <w:t>Conseguir un grado mayor de autonomía en el centro y en casa</w:t>
      </w:r>
      <w:r>
        <w:rPr>
          <w:lang w:val="es"/>
        </w:rPr>
        <w:t>.</w:t>
      </w:r>
    </w:p>
    <w:p w:rsidR="007130FE" w:rsidRDefault="007130FE" w:rsidP="007130FE">
      <w:pPr>
        <w:pStyle w:val="Prrafodelista"/>
        <w:numPr>
          <w:ilvl w:val="1"/>
          <w:numId w:val="19"/>
        </w:numPr>
        <w:rPr>
          <w:lang w:val="es"/>
        </w:rPr>
      </w:pPr>
      <w:r w:rsidRPr="00425274">
        <w:rPr>
          <w:lang w:val="es"/>
        </w:rPr>
        <w:t>Adquisición de destrezas y competencias</w:t>
      </w:r>
      <w:r>
        <w:rPr>
          <w:lang w:val="es"/>
        </w:rPr>
        <w:t>.</w:t>
      </w:r>
    </w:p>
    <w:p w:rsidR="007130FE" w:rsidRDefault="007130FE" w:rsidP="007130FE">
      <w:pPr>
        <w:pStyle w:val="Prrafodelista"/>
        <w:numPr>
          <w:ilvl w:val="0"/>
          <w:numId w:val="19"/>
        </w:numPr>
        <w:rPr>
          <w:lang w:val="es"/>
        </w:rPr>
      </w:pPr>
      <w:r>
        <w:rPr>
          <w:lang w:val="es"/>
        </w:rPr>
        <w:t>Disciplina.</w:t>
      </w:r>
    </w:p>
    <w:p w:rsidR="007130FE" w:rsidRPr="00AD2785" w:rsidRDefault="007130FE" w:rsidP="007130FE">
      <w:pPr>
        <w:pStyle w:val="Prrafodelista"/>
        <w:numPr>
          <w:ilvl w:val="1"/>
          <w:numId w:val="19"/>
        </w:numPr>
        <w:rPr>
          <w:lang w:val="es"/>
        </w:rPr>
      </w:pPr>
      <w:r w:rsidRPr="00AD2785">
        <w:rPr>
          <w:lang w:val="es"/>
        </w:rPr>
        <w:t>Incidir en los compromisos de los alumnos</w:t>
      </w:r>
      <w:r>
        <w:rPr>
          <w:lang w:val="es"/>
        </w:rPr>
        <w:t>.</w:t>
      </w:r>
    </w:p>
    <w:p w:rsidR="007130FE" w:rsidRPr="00AD2785" w:rsidRDefault="007130FE" w:rsidP="007130FE">
      <w:pPr>
        <w:pStyle w:val="Prrafodelista"/>
        <w:numPr>
          <w:ilvl w:val="1"/>
          <w:numId w:val="19"/>
        </w:numPr>
        <w:rPr>
          <w:lang w:val="es"/>
        </w:rPr>
      </w:pPr>
      <w:r w:rsidRPr="00AD2785">
        <w:rPr>
          <w:lang w:val="es"/>
        </w:rPr>
        <w:t>Mejora de los niveles de asistencia</w:t>
      </w:r>
      <w:r>
        <w:rPr>
          <w:lang w:val="es"/>
        </w:rPr>
        <w:t>.</w:t>
      </w:r>
    </w:p>
    <w:p w:rsidR="007130FE" w:rsidRPr="00AD2785" w:rsidRDefault="007130FE" w:rsidP="007130FE">
      <w:pPr>
        <w:pStyle w:val="Prrafodelista"/>
        <w:numPr>
          <w:ilvl w:val="1"/>
          <w:numId w:val="19"/>
        </w:numPr>
        <w:rPr>
          <w:lang w:val="es"/>
        </w:rPr>
      </w:pPr>
      <w:r w:rsidRPr="00AD2785">
        <w:rPr>
          <w:lang w:val="es"/>
        </w:rPr>
        <w:t>Controlar la conducta y el trabajo diario.</w:t>
      </w:r>
    </w:p>
    <w:p w:rsidR="007130FE" w:rsidRPr="00AD2785" w:rsidRDefault="007130FE" w:rsidP="007130FE">
      <w:pPr>
        <w:pStyle w:val="Prrafodelista"/>
        <w:numPr>
          <w:ilvl w:val="1"/>
          <w:numId w:val="19"/>
        </w:numPr>
        <w:rPr>
          <w:lang w:val="es"/>
        </w:rPr>
      </w:pPr>
      <w:r w:rsidRPr="00AD2785">
        <w:rPr>
          <w:lang w:val="es"/>
        </w:rPr>
        <w:t>Mejorar la asistencia al programa</w:t>
      </w:r>
      <w:r>
        <w:rPr>
          <w:lang w:val="es"/>
        </w:rPr>
        <w:t>.</w:t>
      </w:r>
    </w:p>
    <w:p w:rsidR="007130FE" w:rsidRPr="00AD2785" w:rsidRDefault="007130FE" w:rsidP="007130FE">
      <w:pPr>
        <w:pStyle w:val="Prrafodelista"/>
        <w:numPr>
          <w:ilvl w:val="1"/>
          <w:numId w:val="19"/>
        </w:numPr>
        <w:rPr>
          <w:lang w:val="es"/>
        </w:rPr>
      </w:pPr>
      <w:r w:rsidRPr="00AD2785">
        <w:rPr>
          <w:lang w:val="es"/>
        </w:rPr>
        <w:t>Establecer normas concretas en torno a actuaciones indebidas  de determinados alumnos.</w:t>
      </w:r>
    </w:p>
    <w:p w:rsidR="007130FE" w:rsidRDefault="007130FE" w:rsidP="007130FE">
      <w:pPr>
        <w:pStyle w:val="Prrafodelista"/>
        <w:numPr>
          <w:ilvl w:val="1"/>
          <w:numId w:val="19"/>
        </w:numPr>
        <w:rPr>
          <w:lang w:val="es"/>
        </w:rPr>
      </w:pPr>
      <w:r w:rsidRPr="00AD2785">
        <w:rPr>
          <w:lang w:val="es"/>
        </w:rPr>
        <w:t>Intervenir lo antes posible ante disrupciones</w:t>
      </w:r>
      <w:r>
        <w:rPr>
          <w:lang w:val="es"/>
        </w:rPr>
        <w:t>.</w:t>
      </w:r>
    </w:p>
    <w:p w:rsidR="007130FE" w:rsidRDefault="007130FE" w:rsidP="007130FE">
      <w:pPr>
        <w:pStyle w:val="Prrafodelista"/>
        <w:numPr>
          <w:ilvl w:val="0"/>
          <w:numId w:val="19"/>
        </w:numPr>
        <w:rPr>
          <w:lang w:val="es"/>
        </w:rPr>
      </w:pPr>
      <w:r>
        <w:rPr>
          <w:lang w:val="es"/>
        </w:rPr>
        <w:t>Organización en el centro.</w:t>
      </w:r>
    </w:p>
    <w:p w:rsidR="007130FE" w:rsidRPr="000D2359" w:rsidRDefault="007130FE" w:rsidP="007130FE">
      <w:pPr>
        <w:pStyle w:val="Prrafodelista"/>
        <w:numPr>
          <w:ilvl w:val="1"/>
          <w:numId w:val="19"/>
        </w:numPr>
        <w:rPr>
          <w:lang w:val="es"/>
        </w:rPr>
      </w:pPr>
      <w:r w:rsidRPr="000D2359">
        <w:rPr>
          <w:lang w:val="es"/>
        </w:rPr>
        <w:t>Establecer grupos diferenciados en función del nivel</w:t>
      </w:r>
      <w:r>
        <w:rPr>
          <w:lang w:val="es"/>
        </w:rPr>
        <w:t>.</w:t>
      </w:r>
    </w:p>
    <w:p w:rsidR="007130FE" w:rsidRPr="000D2359" w:rsidRDefault="007130FE" w:rsidP="007130FE">
      <w:pPr>
        <w:pStyle w:val="Prrafodelista"/>
        <w:numPr>
          <w:ilvl w:val="1"/>
          <w:numId w:val="19"/>
        </w:numPr>
        <w:rPr>
          <w:lang w:val="es"/>
        </w:rPr>
      </w:pPr>
      <w:r w:rsidRPr="000D2359">
        <w:rPr>
          <w:lang w:val="es"/>
        </w:rPr>
        <w:t>Establecer un horario fijo para técnicas de estudio</w:t>
      </w:r>
      <w:r>
        <w:rPr>
          <w:lang w:val="es"/>
        </w:rPr>
        <w:t>.</w:t>
      </w:r>
    </w:p>
    <w:p w:rsidR="007130FE" w:rsidRPr="000D2359" w:rsidRDefault="007130FE" w:rsidP="007130FE">
      <w:pPr>
        <w:pStyle w:val="Prrafodelista"/>
        <w:numPr>
          <w:ilvl w:val="1"/>
          <w:numId w:val="19"/>
        </w:numPr>
        <w:rPr>
          <w:lang w:val="es"/>
        </w:rPr>
      </w:pPr>
      <w:r w:rsidRPr="000D2359">
        <w:rPr>
          <w:lang w:val="es"/>
        </w:rPr>
        <w:t>Establecer el mismo horario para cada asignatura</w:t>
      </w:r>
      <w:r>
        <w:rPr>
          <w:lang w:val="es"/>
        </w:rPr>
        <w:t>.</w:t>
      </w:r>
    </w:p>
    <w:p w:rsidR="007130FE" w:rsidRPr="000D2359" w:rsidRDefault="007130FE" w:rsidP="007130FE">
      <w:pPr>
        <w:pStyle w:val="Prrafodelista"/>
        <w:numPr>
          <w:ilvl w:val="1"/>
          <w:numId w:val="19"/>
        </w:numPr>
        <w:rPr>
          <w:lang w:val="es"/>
        </w:rPr>
      </w:pPr>
      <w:r w:rsidRPr="000D2359">
        <w:rPr>
          <w:lang w:val="es"/>
        </w:rPr>
        <w:t>Distribuir equitativa los tiempos de atención a las materias</w:t>
      </w:r>
      <w:r>
        <w:rPr>
          <w:lang w:val="es"/>
        </w:rPr>
        <w:t>.</w:t>
      </w:r>
    </w:p>
    <w:p w:rsidR="007130FE" w:rsidRPr="000D2359" w:rsidRDefault="007130FE" w:rsidP="007130FE">
      <w:pPr>
        <w:pStyle w:val="Prrafodelista"/>
        <w:numPr>
          <w:ilvl w:val="1"/>
          <w:numId w:val="19"/>
        </w:numPr>
        <w:rPr>
          <w:lang w:val="es"/>
        </w:rPr>
      </w:pPr>
      <w:r w:rsidRPr="000D2359">
        <w:rPr>
          <w:lang w:val="es"/>
        </w:rPr>
        <w:t>Centralizar horas de atención a cada materia</w:t>
      </w:r>
      <w:r>
        <w:rPr>
          <w:lang w:val="es"/>
        </w:rPr>
        <w:t>.</w:t>
      </w:r>
    </w:p>
    <w:p w:rsidR="007130FE" w:rsidRPr="000D2359" w:rsidRDefault="007130FE" w:rsidP="007130FE">
      <w:pPr>
        <w:pStyle w:val="Prrafodelista"/>
        <w:numPr>
          <w:ilvl w:val="1"/>
          <w:numId w:val="19"/>
        </w:numPr>
        <w:rPr>
          <w:lang w:val="es"/>
        </w:rPr>
      </w:pPr>
      <w:r w:rsidRPr="000D2359">
        <w:rPr>
          <w:lang w:val="es"/>
        </w:rPr>
        <w:t>Organización adaptada de espacios/ tiempos</w:t>
      </w:r>
      <w:r>
        <w:rPr>
          <w:lang w:val="es"/>
        </w:rPr>
        <w:t>.</w:t>
      </w:r>
    </w:p>
    <w:p w:rsidR="007130FE" w:rsidRPr="000D2359" w:rsidRDefault="007130FE" w:rsidP="007130FE">
      <w:pPr>
        <w:pStyle w:val="Prrafodelista"/>
        <w:numPr>
          <w:ilvl w:val="1"/>
          <w:numId w:val="19"/>
        </w:numPr>
        <w:rPr>
          <w:lang w:val="es"/>
        </w:rPr>
      </w:pPr>
      <w:r w:rsidRPr="000D2359">
        <w:rPr>
          <w:lang w:val="es"/>
        </w:rPr>
        <w:t>Agrupa</w:t>
      </w:r>
      <w:r>
        <w:rPr>
          <w:lang w:val="es"/>
        </w:rPr>
        <w:t>mientos má</w:t>
      </w:r>
      <w:r w:rsidRPr="000D2359">
        <w:rPr>
          <w:lang w:val="es"/>
        </w:rPr>
        <w:t>s flexibles por la diversidad de necesidades</w:t>
      </w:r>
      <w:r>
        <w:rPr>
          <w:lang w:val="es"/>
        </w:rPr>
        <w:t>.</w:t>
      </w:r>
    </w:p>
    <w:p w:rsidR="007130FE" w:rsidRPr="000D2359" w:rsidRDefault="007130FE" w:rsidP="007130FE">
      <w:pPr>
        <w:pStyle w:val="Prrafodelista"/>
        <w:numPr>
          <w:ilvl w:val="1"/>
          <w:numId w:val="19"/>
        </w:numPr>
        <w:rPr>
          <w:lang w:val="es"/>
        </w:rPr>
      </w:pPr>
      <w:r w:rsidRPr="000D2359">
        <w:rPr>
          <w:lang w:val="es"/>
        </w:rPr>
        <w:t>Mejora de la organización del material del centro</w:t>
      </w:r>
      <w:r>
        <w:rPr>
          <w:lang w:val="es"/>
        </w:rPr>
        <w:t>.</w:t>
      </w:r>
    </w:p>
    <w:p w:rsidR="007130FE" w:rsidRPr="000D2359" w:rsidRDefault="007130FE" w:rsidP="007130FE">
      <w:pPr>
        <w:pStyle w:val="Prrafodelista"/>
        <w:numPr>
          <w:ilvl w:val="1"/>
          <w:numId w:val="19"/>
        </w:numPr>
        <w:rPr>
          <w:lang w:val="es"/>
        </w:rPr>
      </w:pPr>
      <w:r w:rsidRPr="000D2359">
        <w:rPr>
          <w:lang w:val="es"/>
        </w:rPr>
        <w:lastRenderedPageBreak/>
        <w:t>Dividir a los alumnos en grupos para una mejor atención personalizada.</w:t>
      </w:r>
    </w:p>
    <w:p w:rsidR="007130FE" w:rsidRPr="000D2359" w:rsidRDefault="007130FE" w:rsidP="007130FE">
      <w:pPr>
        <w:pStyle w:val="Prrafodelista"/>
        <w:numPr>
          <w:ilvl w:val="1"/>
          <w:numId w:val="19"/>
        </w:numPr>
        <w:rPr>
          <w:lang w:val="es"/>
        </w:rPr>
      </w:pPr>
      <w:r w:rsidRPr="000D2359">
        <w:rPr>
          <w:lang w:val="es"/>
        </w:rPr>
        <w:t>Participar en actividades del Centro / Implementación TICs</w:t>
      </w:r>
      <w:r>
        <w:rPr>
          <w:lang w:val="es"/>
        </w:rPr>
        <w:t>.</w:t>
      </w:r>
    </w:p>
    <w:p w:rsidR="007130FE" w:rsidRPr="000D2359" w:rsidRDefault="007130FE" w:rsidP="007130FE">
      <w:pPr>
        <w:pStyle w:val="Prrafodelista"/>
        <w:numPr>
          <w:ilvl w:val="1"/>
          <w:numId w:val="19"/>
        </w:numPr>
        <w:rPr>
          <w:lang w:val="es"/>
        </w:rPr>
      </w:pPr>
      <w:r w:rsidRPr="000D2359">
        <w:rPr>
          <w:lang w:val="es"/>
        </w:rPr>
        <w:t>Proponemos una reunión mensual del tutor de cada grupo con el grupo y el profesor de mare, o con los profesores de lengua y matemáticas.</w:t>
      </w:r>
    </w:p>
    <w:p w:rsidR="007130FE" w:rsidRPr="000D2359" w:rsidRDefault="007130FE" w:rsidP="007130FE">
      <w:pPr>
        <w:pStyle w:val="Prrafodelista"/>
        <w:numPr>
          <w:ilvl w:val="1"/>
          <w:numId w:val="19"/>
        </w:numPr>
        <w:rPr>
          <w:lang w:val="es"/>
        </w:rPr>
      </w:pPr>
      <w:r w:rsidRPr="000D2359">
        <w:rPr>
          <w:lang w:val="es"/>
        </w:rPr>
        <w:t>Analizar de manera exhaustiva el perfil de los alumnos del programa mare y excluir a los alumnos que no cumplan el perfil.</w:t>
      </w:r>
    </w:p>
    <w:p w:rsidR="007130FE" w:rsidRPr="000D2359" w:rsidRDefault="007130FE" w:rsidP="007130FE">
      <w:pPr>
        <w:pStyle w:val="Prrafodelista"/>
        <w:numPr>
          <w:ilvl w:val="1"/>
          <w:numId w:val="19"/>
        </w:numPr>
        <w:rPr>
          <w:lang w:val="es"/>
        </w:rPr>
      </w:pPr>
      <w:r w:rsidRPr="000D2359">
        <w:rPr>
          <w:lang w:val="es"/>
        </w:rPr>
        <w:t>Estructurar mejor la atención a cada grupo y nivel.</w:t>
      </w:r>
    </w:p>
    <w:p w:rsidR="007130FE" w:rsidRPr="000D2359" w:rsidRDefault="007130FE" w:rsidP="007130FE">
      <w:pPr>
        <w:pStyle w:val="Prrafodelista"/>
        <w:numPr>
          <w:ilvl w:val="1"/>
          <w:numId w:val="19"/>
        </w:numPr>
        <w:rPr>
          <w:lang w:val="es"/>
        </w:rPr>
      </w:pPr>
      <w:r w:rsidRPr="000D2359">
        <w:rPr>
          <w:lang w:val="es"/>
        </w:rPr>
        <w:t>Grupos más reducidos en 1º de ESO y más amplios en 2º de ESO</w:t>
      </w:r>
      <w:r>
        <w:rPr>
          <w:lang w:val="es"/>
        </w:rPr>
        <w:t>.</w:t>
      </w:r>
    </w:p>
    <w:p w:rsidR="007130FE" w:rsidRPr="000D2359" w:rsidRDefault="007130FE" w:rsidP="007130FE">
      <w:pPr>
        <w:pStyle w:val="Prrafodelista"/>
        <w:numPr>
          <w:ilvl w:val="1"/>
          <w:numId w:val="19"/>
        </w:numPr>
        <w:rPr>
          <w:lang w:val="es"/>
        </w:rPr>
      </w:pPr>
      <w:r w:rsidRPr="000D2359">
        <w:rPr>
          <w:lang w:val="es"/>
        </w:rPr>
        <w:t>Colaboración con el equipo de convivencia</w:t>
      </w:r>
      <w:r>
        <w:rPr>
          <w:lang w:val="es"/>
        </w:rPr>
        <w:t>.</w:t>
      </w:r>
    </w:p>
    <w:p w:rsidR="007130FE" w:rsidRDefault="007130FE" w:rsidP="007130FE">
      <w:pPr>
        <w:pStyle w:val="Prrafodelista"/>
        <w:numPr>
          <w:ilvl w:val="1"/>
          <w:numId w:val="19"/>
        </w:numPr>
        <w:rPr>
          <w:lang w:val="es"/>
        </w:rPr>
      </w:pPr>
      <w:r w:rsidRPr="000D2359">
        <w:rPr>
          <w:lang w:val="es"/>
        </w:rPr>
        <w:t>Identificar alumnos candidatos en la evaluación inicial</w:t>
      </w:r>
      <w:r>
        <w:rPr>
          <w:lang w:val="es"/>
        </w:rPr>
        <w:t>.</w:t>
      </w:r>
    </w:p>
    <w:p w:rsidR="007130FE" w:rsidRDefault="007130FE" w:rsidP="007130FE">
      <w:pPr>
        <w:pStyle w:val="Prrafodelista"/>
        <w:numPr>
          <w:ilvl w:val="0"/>
          <w:numId w:val="19"/>
        </w:numPr>
        <w:rPr>
          <w:lang w:val="es"/>
        </w:rPr>
      </w:pPr>
      <w:r>
        <w:rPr>
          <w:lang w:val="es"/>
        </w:rPr>
        <w:t>Metodología.</w:t>
      </w:r>
    </w:p>
    <w:p w:rsidR="007130FE" w:rsidRPr="000D2359" w:rsidRDefault="007130FE" w:rsidP="007130FE">
      <w:pPr>
        <w:pStyle w:val="Prrafodelista"/>
        <w:numPr>
          <w:ilvl w:val="1"/>
          <w:numId w:val="19"/>
        </w:numPr>
        <w:rPr>
          <w:lang w:val="es"/>
        </w:rPr>
      </w:pPr>
      <w:r w:rsidRPr="000D2359">
        <w:rPr>
          <w:lang w:val="es"/>
        </w:rPr>
        <w:t xml:space="preserve">Favorecer la aplicación de las técnicas y estrategias </w:t>
      </w:r>
      <w:r>
        <w:rPr>
          <w:lang w:val="es"/>
        </w:rPr>
        <w:t xml:space="preserve">de </w:t>
      </w:r>
      <w:r w:rsidRPr="000D2359">
        <w:rPr>
          <w:lang w:val="es"/>
        </w:rPr>
        <w:t>aprendizaje.</w:t>
      </w:r>
    </w:p>
    <w:p w:rsidR="007130FE" w:rsidRPr="000D2359" w:rsidRDefault="007130FE" w:rsidP="007130FE">
      <w:pPr>
        <w:pStyle w:val="Prrafodelista"/>
        <w:numPr>
          <w:ilvl w:val="1"/>
          <w:numId w:val="19"/>
        </w:numPr>
        <w:rPr>
          <w:lang w:val="es"/>
        </w:rPr>
      </w:pPr>
      <w:r w:rsidRPr="000D2359">
        <w:rPr>
          <w:lang w:val="es"/>
        </w:rPr>
        <w:t>Fomentar el uso de las nuevas tecnologías en las clases MARE</w:t>
      </w:r>
    </w:p>
    <w:p w:rsidR="007130FE" w:rsidRPr="000D2359" w:rsidRDefault="007130FE" w:rsidP="007130FE">
      <w:pPr>
        <w:pStyle w:val="Prrafodelista"/>
        <w:numPr>
          <w:ilvl w:val="1"/>
          <w:numId w:val="19"/>
        </w:numPr>
        <w:rPr>
          <w:lang w:val="es"/>
        </w:rPr>
      </w:pPr>
      <w:r w:rsidRPr="000D2359">
        <w:rPr>
          <w:lang w:val="es"/>
        </w:rPr>
        <w:t>Potenciar el trabajo colaborativo</w:t>
      </w:r>
      <w:r>
        <w:rPr>
          <w:lang w:val="es"/>
        </w:rPr>
        <w:t>.</w:t>
      </w:r>
    </w:p>
    <w:p w:rsidR="007130FE" w:rsidRPr="000D2359" w:rsidRDefault="007130FE" w:rsidP="007130FE">
      <w:pPr>
        <w:pStyle w:val="Prrafodelista"/>
        <w:numPr>
          <w:ilvl w:val="1"/>
          <w:numId w:val="19"/>
        </w:numPr>
        <w:rPr>
          <w:lang w:val="es"/>
        </w:rPr>
      </w:pPr>
      <w:r w:rsidRPr="000D2359">
        <w:rPr>
          <w:lang w:val="es"/>
        </w:rPr>
        <w:t>Favorecer uso de metodologías activas de aprendizaje</w:t>
      </w:r>
      <w:r>
        <w:rPr>
          <w:lang w:val="es"/>
        </w:rPr>
        <w:t>.</w:t>
      </w:r>
    </w:p>
    <w:p w:rsidR="007130FE" w:rsidRPr="000D2359" w:rsidRDefault="007130FE" w:rsidP="007130FE">
      <w:pPr>
        <w:pStyle w:val="Prrafodelista"/>
        <w:numPr>
          <w:ilvl w:val="1"/>
          <w:numId w:val="19"/>
        </w:numPr>
        <w:rPr>
          <w:lang w:val="es"/>
        </w:rPr>
      </w:pPr>
      <w:r w:rsidRPr="000D2359">
        <w:rPr>
          <w:lang w:val="es"/>
        </w:rPr>
        <w:t>Atender a los alumnos lo más individualmente posible</w:t>
      </w:r>
      <w:r>
        <w:rPr>
          <w:lang w:val="es"/>
        </w:rPr>
        <w:t>.</w:t>
      </w:r>
    </w:p>
    <w:p w:rsidR="007130FE" w:rsidRPr="000D2359" w:rsidRDefault="007130FE" w:rsidP="007130FE">
      <w:pPr>
        <w:pStyle w:val="Prrafodelista"/>
        <w:numPr>
          <w:ilvl w:val="1"/>
          <w:numId w:val="19"/>
        </w:numPr>
        <w:rPr>
          <w:lang w:val="es"/>
        </w:rPr>
      </w:pPr>
      <w:r>
        <w:rPr>
          <w:lang w:val="es"/>
        </w:rPr>
        <w:t>Realizar actividades grupales.</w:t>
      </w:r>
    </w:p>
    <w:p w:rsidR="007130FE" w:rsidRPr="000D2359" w:rsidRDefault="007130FE" w:rsidP="007130FE">
      <w:pPr>
        <w:pStyle w:val="Prrafodelista"/>
        <w:numPr>
          <w:ilvl w:val="1"/>
          <w:numId w:val="19"/>
        </w:numPr>
        <w:rPr>
          <w:lang w:val="es"/>
        </w:rPr>
      </w:pPr>
      <w:r w:rsidRPr="000D2359">
        <w:rPr>
          <w:lang w:val="es"/>
        </w:rPr>
        <w:t>Elabo</w:t>
      </w:r>
      <w:r>
        <w:rPr>
          <w:lang w:val="es"/>
        </w:rPr>
        <w:t>rar juegos y materiales lúdicos.</w:t>
      </w:r>
    </w:p>
    <w:p w:rsidR="007130FE" w:rsidRDefault="007130FE" w:rsidP="007130FE">
      <w:pPr>
        <w:pStyle w:val="Prrafodelista"/>
        <w:numPr>
          <w:ilvl w:val="1"/>
          <w:numId w:val="19"/>
        </w:numPr>
        <w:rPr>
          <w:lang w:val="es"/>
        </w:rPr>
      </w:pPr>
      <w:r w:rsidRPr="000D2359">
        <w:rPr>
          <w:lang w:val="es"/>
        </w:rPr>
        <w:t>Desarrollar metodologías para el disfrute del aprendizaje</w:t>
      </w:r>
      <w:r>
        <w:rPr>
          <w:lang w:val="es"/>
        </w:rPr>
        <w:t>.</w:t>
      </w:r>
    </w:p>
    <w:p w:rsidR="007130FE" w:rsidRDefault="007130FE" w:rsidP="007130FE">
      <w:pPr>
        <w:pStyle w:val="Prrafodelista"/>
        <w:numPr>
          <w:ilvl w:val="0"/>
          <w:numId w:val="19"/>
        </w:numPr>
        <w:rPr>
          <w:lang w:val="es"/>
        </w:rPr>
      </w:pPr>
      <w:r>
        <w:rPr>
          <w:lang w:val="es"/>
        </w:rPr>
        <w:t>Motivación.</w:t>
      </w:r>
    </w:p>
    <w:p w:rsidR="007130FE" w:rsidRPr="000D2359" w:rsidRDefault="007130FE" w:rsidP="007130FE">
      <w:pPr>
        <w:pStyle w:val="Prrafodelista"/>
        <w:numPr>
          <w:ilvl w:val="1"/>
          <w:numId w:val="19"/>
        </w:numPr>
        <w:rPr>
          <w:lang w:val="es"/>
        </w:rPr>
      </w:pPr>
      <w:r w:rsidRPr="000D2359">
        <w:rPr>
          <w:lang w:val="es"/>
        </w:rPr>
        <w:t>Aumentar la colaboración de las familias.</w:t>
      </w:r>
    </w:p>
    <w:p w:rsidR="007130FE" w:rsidRPr="000D2359" w:rsidRDefault="007130FE" w:rsidP="007130FE">
      <w:pPr>
        <w:pStyle w:val="Prrafodelista"/>
        <w:numPr>
          <w:ilvl w:val="1"/>
          <w:numId w:val="19"/>
        </w:numPr>
        <w:rPr>
          <w:lang w:val="es"/>
        </w:rPr>
      </w:pPr>
      <w:r w:rsidRPr="000D2359">
        <w:rPr>
          <w:lang w:val="es"/>
        </w:rPr>
        <w:t xml:space="preserve">Tener en cuenta la motivación como motor para el trabajo </w:t>
      </w:r>
    </w:p>
    <w:p w:rsidR="007130FE" w:rsidRPr="000D2359" w:rsidRDefault="007130FE" w:rsidP="007130FE">
      <w:pPr>
        <w:pStyle w:val="Prrafodelista"/>
        <w:numPr>
          <w:ilvl w:val="1"/>
          <w:numId w:val="19"/>
        </w:numPr>
        <w:rPr>
          <w:lang w:val="es"/>
        </w:rPr>
      </w:pPr>
      <w:r w:rsidRPr="000D2359">
        <w:rPr>
          <w:lang w:val="es"/>
        </w:rPr>
        <w:t xml:space="preserve">Insistir en el mantenimiento de hábitos de estudio en el </w:t>
      </w:r>
      <w:r>
        <w:rPr>
          <w:lang w:val="es"/>
        </w:rPr>
        <w:t>hog</w:t>
      </w:r>
      <w:r w:rsidRPr="000D2359">
        <w:rPr>
          <w:lang w:val="es"/>
        </w:rPr>
        <w:t>ar.</w:t>
      </w:r>
    </w:p>
    <w:p w:rsidR="007130FE" w:rsidRPr="000D2359" w:rsidRDefault="007130FE" w:rsidP="007130FE">
      <w:pPr>
        <w:pStyle w:val="Prrafodelista"/>
        <w:numPr>
          <w:ilvl w:val="1"/>
          <w:numId w:val="19"/>
        </w:numPr>
        <w:rPr>
          <w:lang w:val="es"/>
        </w:rPr>
      </w:pPr>
      <w:r w:rsidRPr="000D2359">
        <w:rPr>
          <w:lang w:val="es"/>
        </w:rPr>
        <w:t>Mejorar el compromiso y dar más importancia al programa</w:t>
      </w:r>
    </w:p>
    <w:p w:rsidR="007130FE" w:rsidRPr="000D2359" w:rsidRDefault="007130FE" w:rsidP="007130FE">
      <w:pPr>
        <w:pStyle w:val="Prrafodelista"/>
        <w:numPr>
          <w:ilvl w:val="1"/>
          <w:numId w:val="19"/>
        </w:numPr>
        <w:rPr>
          <w:lang w:val="es"/>
        </w:rPr>
      </w:pPr>
      <w:r w:rsidRPr="000D2359">
        <w:rPr>
          <w:lang w:val="es"/>
        </w:rPr>
        <w:t>Valorar el interés que tiene el alumnado en participar.</w:t>
      </w:r>
    </w:p>
    <w:p w:rsidR="007130FE" w:rsidRPr="000D2359" w:rsidRDefault="007130FE" w:rsidP="007130FE">
      <w:pPr>
        <w:pStyle w:val="Prrafodelista"/>
        <w:numPr>
          <w:ilvl w:val="1"/>
          <w:numId w:val="19"/>
        </w:numPr>
        <w:rPr>
          <w:lang w:val="es"/>
        </w:rPr>
      </w:pPr>
      <w:r w:rsidRPr="000D2359">
        <w:rPr>
          <w:lang w:val="es"/>
        </w:rPr>
        <w:t>Valorar los resultados obtenidos por el alumnado.</w:t>
      </w:r>
    </w:p>
    <w:p w:rsidR="007130FE" w:rsidRPr="000D2359" w:rsidRDefault="007130FE" w:rsidP="007130FE">
      <w:pPr>
        <w:pStyle w:val="Prrafodelista"/>
        <w:numPr>
          <w:ilvl w:val="1"/>
          <w:numId w:val="19"/>
        </w:numPr>
        <w:rPr>
          <w:lang w:val="es"/>
        </w:rPr>
      </w:pPr>
      <w:r w:rsidRPr="000D2359">
        <w:rPr>
          <w:lang w:val="es"/>
        </w:rPr>
        <w:t>Aumentar el compromiso de los alumnos</w:t>
      </w:r>
    </w:p>
    <w:p w:rsidR="007130FE" w:rsidRPr="000D2359" w:rsidRDefault="007130FE" w:rsidP="007130FE">
      <w:pPr>
        <w:pStyle w:val="Prrafodelista"/>
        <w:numPr>
          <w:ilvl w:val="1"/>
          <w:numId w:val="19"/>
        </w:numPr>
        <w:rPr>
          <w:lang w:val="es"/>
        </w:rPr>
      </w:pPr>
      <w:r w:rsidRPr="000D2359">
        <w:rPr>
          <w:lang w:val="es"/>
        </w:rPr>
        <w:t>Seguir potenciando una cultura de e</w:t>
      </w:r>
      <w:r>
        <w:rPr>
          <w:lang w:val="es"/>
        </w:rPr>
        <w:t>s</w:t>
      </w:r>
      <w:r w:rsidRPr="000D2359">
        <w:rPr>
          <w:lang w:val="es"/>
        </w:rPr>
        <w:t>fuerzo, trabajo y éxito.</w:t>
      </w:r>
    </w:p>
    <w:p w:rsidR="007130FE" w:rsidRPr="000D2359" w:rsidRDefault="007130FE" w:rsidP="007130FE">
      <w:pPr>
        <w:pStyle w:val="Prrafodelista"/>
        <w:numPr>
          <w:ilvl w:val="1"/>
          <w:numId w:val="19"/>
        </w:numPr>
        <w:rPr>
          <w:lang w:val="es"/>
        </w:rPr>
      </w:pPr>
      <w:r w:rsidRPr="000D2359">
        <w:rPr>
          <w:lang w:val="es"/>
        </w:rPr>
        <w:t>Presentar modelos de alumnado gitano con éxito</w:t>
      </w:r>
    </w:p>
    <w:p w:rsidR="007130FE" w:rsidRPr="000D2359" w:rsidRDefault="007130FE" w:rsidP="007130FE">
      <w:pPr>
        <w:pStyle w:val="Prrafodelista"/>
        <w:numPr>
          <w:ilvl w:val="1"/>
          <w:numId w:val="19"/>
        </w:numPr>
        <w:rPr>
          <w:lang w:val="es"/>
        </w:rPr>
      </w:pPr>
      <w:r w:rsidRPr="000D2359">
        <w:rPr>
          <w:lang w:val="es"/>
        </w:rPr>
        <w:t xml:space="preserve">Concienciación de la importancia del programa </w:t>
      </w:r>
    </w:p>
    <w:p w:rsidR="007130FE" w:rsidRDefault="007130FE" w:rsidP="007130FE">
      <w:pPr>
        <w:pStyle w:val="Prrafodelista"/>
        <w:numPr>
          <w:ilvl w:val="1"/>
          <w:numId w:val="19"/>
        </w:numPr>
        <w:rPr>
          <w:lang w:val="es"/>
        </w:rPr>
      </w:pPr>
      <w:r w:rsidRPr="000D2359">
        <w:rPr>
          <w:lang w:val="es"/>
        </w:rPr>
        <w:t>Trabajar más intensamente a través de dinámicas para conseguir mejores actitudes en el alumno</w:t>
      </w:r>
      <w:r>
        <w:rPr>
          <w:lang w:val="es"/>
        </w:rPr>
        <w:t>.</w:t>
      </w:r>
    </w:p>
    <w:p w:rsidR="007130FE" w:rsidRDefault="007130FE" w:rsidP="007130FE">
      <w:pPr>
        <w:pStyle w:val="Prrafodelista"/>
        <w:numPr>
          <w:ilvl w:val="0"/>
          <w:numId w:val="19"/>
        </w:numPr>
        <w:rPr>
          <w:lang w:val="es"/>
        </w:rPr>
      </w:pPr>
      <w:r>
        <w:rPr>
          <w:lang w:val="es"/>
        </w:rPr>
        <w:t>Evaluación del programa.</w:t>
      </w:r>
    </w:p>
    <w:p w:rsidR="007130FE" w:rsidRPr="00AD2785" w:rsidRDefault="007130FE" w:rsidP="007130FE">
      <w:pPr>
        <w:pStyle w:val="Prrafodelista"/>
        <w:numPr>
          <w:ilvl w:val="1"/>
          <w:numId w:val="19"/>
        </w:numPr>
        <w:rPr>
          <w:lang w:val="es"/>
        </w:rPr>
      </w:pPr>
      <w:r w:rsidRPr="00AD2785">
        <w:rPr>
          <w:lang w:val="es"/>
        </w:rPr>
        <w:t xml:space="preserve">Contar </w:t>
      </w:r>
      <w:r>
        <w:rPr>
          <w:lang w:val="es"/>
        </w:rPr>
        <w:t xml:space="preserve">en la evaluación los </w:t>
      </w:r>
      <w:r w:rsidRPr="00AD2785">
        <w:rPr>
          <w:lang w:val="es"/>
        </w:rPr>
        <w:t>resultados en septiembre</w:t>
      </w:r>
      <w:r>
        <w:rPr>
          <w:lang w:val="es"/>
        </w:rPr>
        <w:t>. (Ya se cuentan a través de IES 2000).</w:t>
      </w:r>
    </w:p>
    <w:p w:rsidR="007130FE" w:rsidRPr="00AD2785" w:rsidRDefault="007130FE" w:rsidP="007130FE">
      <w:pPr>
        <w:pStyle w:val="Prrafodelista"/>
        <w:numPr>
          <w:ilvl w:val="1"/>
          <w:numId w:val="19"/>
        </w:numPr>
        <w:rPr>
          <w:lang w:val="es"/>
        </w:rPr>
      </w:pPr>
      <w:r w:rsidRPr="00AD2785">
        <w:rPr>
          <w:lang w:val="es"/>
        </w:rPr>
        <w:t>Realización de encuesta valorativa individualizada del programa</w:t>
      </w:r>
      <w:r>
        <w:rPr>
          <w:lang w:val="es"/>
        </w:rPr>
        <w:t>.</w:t>
      </w:r>
    </w:p>
    <w:p w:rsidR="009550B0" w:rsidRDefault="009550B0" w:rsidP="009550B0">
      <w:pPr>
        <w:pStyle w:val="Prrafodelista"/>
        <w:numPr>
          <w:ilvl w:val="0"/>
          <w:numId w:val="19"/>
        </w:numPr>
        <w:autoSpaceDE w:val="0"/>
        <w:autoSpaceDN w:val="0"/>
        <w:adjustRightInd w:val="0"/>
        <w:spacing w:before="240" w:after="240" w:line="240" w:lineRule="auto"/>
        <w:jc w:val="both"/>
        <w:rPr>
          <w:rFonts w:cs="Verdana"/>
          <w:noProof/>
          <w:szCs w:val="22"/>
          <w:lang w:eastAsia="es-ES_tradnl"/>
        </w:rPr>
      </w:pPr>
      <w:r>
        <w:rPr>
          <w:rFonts w:cs="Verdana"/>
          <w:noProof/>
          <w:szCs w:val="22"/>
          <w:lang w:eastAsia="es-ES_tradnl"/>
        </w:rPr>
        <w:t>Las evaluaciones se hacen más tarde que la petición de datos.</w:t>
      </w:r>
    </w:p>
    <w:p w:rsidR="009550B0" w:rsidRDefault="009550B0" w:rsidP="009550B0">
      <w:pPr>
        <w:pStyle w:val="Prrafodelista"/>
        <w:autoSpaceDE w:val="0"/>
        <w:autoSpaceDN w:val="0"/>
        <w:adjustRightInd w:val="0"/>
        <w:spacing w:before="240" w:after="240" w:line="240" w:lineRule="auto"/>
        <w:jc w:val="both"/>
        <w:rPr>
          <w:rFonts w:cs="Verdana"/>
          <w:noProof/>
          <w:szCs w:val="22"/>
          <w:lang w:eastAsia="es-ES_tradnl"/>
        </w:rPr>
      </w:pPr>
    </w:p>
    <w:p w:rsidR="009550B0" w:rsidRPr="009550B0" w:rsidRDefault="009550B0" w:rsidP="009550B0">
      <w:pPr>
        <w:autoSpaceDE w:val="0"/>
        <w:autoSpaceDN w:val="0"/>
        <w:adjustRightInd w:val="0"/>
        <w:spacing w:before="240" w:after="240" w:line="240" w:lineRule="auto"/>
        <w:jc w:val="both"/>
        <w:rPr>
          <w:rFonts w:cs="Verdana"/>
          <w:noProof/>
          <w:szCs w:val="22"/>
          <w:lang w:eastAsia="es-ES_tradnl"/>
        </w:rPr>
      </w:pPr>
    </w:p>
    <w:p w:rsidR="00315C79" w:rsidRPr="007F35D7" w:rsidRDefault="00315C79" w:rsidP="00254C49">
      <w:pPr>
        <w:autoSpaceDE w:val="0"/>
        <w:autoSpaceDN w:val="0"/>
        <w:adjustRightInd w:val="0"/>
        <w:spacing w:before="240" w:after="240" w:line="240" w:lineRule="auto"/>
        <w:jc w:val="both"/>
        <w:rPr>
          <w:rFonts w:cs="Verdana"/>
          <w:szCs w:val="22"/>
          <w:lang w:val="es"/>
        </w:rPr>
      </w:pPr>
    </w:p>
    <w:p w:rsidR="00254C49" w:rsidRDefault="00254C49" w:rsidP="007C6C37">
      <w:pPr>
        <w:pStyle w:val="Ttulo4"/>
        <w:rPr>
          <w:lang w:val="es"/>
        </w:rPr>
      </w:pPr>
      <w:r w:rsidRPr="007F35D7">
        <w:rPr>
          <w:lang w:val="es"/>
        </w:rPr>
        <w:t>Propuestas de mejora referidas a las actuaciones en el centro, del profesorado y de los trabajadores sociales.</w:t>
      </w:r>
    </w:p>
    <w:p w:rsidR="00035D90" w:rsidRDefault="00035D90" w:rsidP="00035D90">
      <w:pPr>
        <w:rPr>
          <w:lang w:val="es"/>
        </w:rPr>
      </w:pPr>
      <w:r>
        <w:rPr>
          <w:lang w:val="es"/>
        </w:rPr>
        <w:t>Ampliación de la medida.</w:t>
      </w:r>
    </w:p>
    <w:p w:rsidR="00035D90" w:rsidRPr="00035D90" w:rsidRDefault="00035D90" w:rsidP="00035D90">
      <w:pPr>
        <w:pStyle w:val="Prrafodelista"/>
        <w:numPr>
          <w:ilvl w:val="0"/>
          <w:numId w:val="25"/>
        </w:numPr>
        <w:rPr>
          <w:lang w:val="es-ES"/>
        </w:rPr>
      </w:pPr>
      <w:r>
        <w:rPr>
          <w:lang w:val="es-ES"/>
        </w:rPr>
        <w:t>Que h</w:t>
      </w:r>
      <w:r w:rsidRPr="00035D90">
        <w:rPr>
          <w:lang w:val="es-ES"/>
        </w:rPr>
        <w:t>aya profesor de profesor técnico de servicios a la comunidad y un maestro en todos los centros.</w:t>
      </w:r>
    </w:p>
    <w:p w:rsidR="00035D90" w:rsidRPr="00035D90" w:rsidRDefault="00035D90" w:rsidP="00035D90">
      <w:pPr>
        <w:pStyle w:val="Prrafodelista"/>
        <w:numPr>
          <w:ilvl w:val="0"/>
          <w:numId w:val="25"/>
        </w:numPr>
        <w:rPr>
          <w:lang w:val="es-ES"/>
        </w:rPr>
      </w:pPr>
      <w:r w:rsidRPr="00035D90">
        <w:rPr>
          <w:lang w:val="es-ES"/>
        </w:rPr>
        <w:t>Maestro mare a tiempo completo.</w:t>
      </w:r>
    </w:p>
    <w:p w:rsidR="00035D90" w:rsidRPr="00035D90" w:rsidRDefault="00035D90" w:rsidP="00035D90">
      <w:pPr>
        <w:pStyle w:val="Prrafodelista"/>
        <w:numPr>
          <w:ilvl w:val="0"/>
          <w:numId w:val="25"/>
        </w:numPr>
        <w:rPr>
          <w:lang w:val="es-ES"/>
        </w:rPr>
      </w:pPr>
      <w:r w:rsidRPr="00035D90">
        <w:rPr>
          <w:lang w:val="es-ES"/>
        </w:rPr>
        <w:t>P</w:t>
      </w:r>
      <w:r>
        <w:rPr>
          <w:lang w:val="es-ES"/>
        </w:rPr>
        <w:t>TSC</w:t>
      </w:r>
      <w:r w:rsidRPr="00035D90">
        <w:rPr>
          <w:lang w:val="es-ES"/>
        </w:rPr>
        <w:t xml:space="preserve"> a tiempo completo.</w:t>
      </w:r>
    </w:p>
    <w:p w:rsidR="00035D90" w:rsidRPr="00035D90" w:rsidRDefault="00035D90" w:rsidP="00035D90">
      <w:pPr>
        <w:pStyle w:val="Prrafodelista"/>
        <w:numPr>
          <w:ilvl w:val="0"/>
          <w:numId w:val="25"/>
        </w:numPr>
        <w:rPr>
          <w:lang w:val="es-ES"/>
        </w:rPr>
      </w:pPr>
      <w:r w:rsidRPr="00035D90">
        <w:rPr>
          <w:lang w:val="es-ES"/>
        </w:rPr>
        <w:t>Mayor horario de mañana para mejorar la coordinación docente</w:t>
      </w:r>
      <w:r>
        <w:rPr>
          <w:lang w:val="es-ES"/>
        </w:rPr>
        <w:t>.</w:t>
      </w:r>
    </w:p>
    <w:p w:rsidR="00035D90" w:rsidRPr="00035D90" w:rsidRDefault="00035D90" w:rsidP="00035D90">
      <w:pPr>
        <w:pStyle w:val="Prrafodelista"/>
        <w:numPr>
          <w:ilvl w:val="0"/>
          <w:numId w:val="25"/>
        </w:numPr>
        <w:rPr>
          <w:lang w:val="es-ES"/>
        </w:rPr>
      </w:pPr>
      <w:r w:rsidRPr="00035D90">
        <w:rPr>
          <w:lang w:val="es-ES"/>
        </w:rPr>
        <w:t>Espacios de tiempo para coordinación con los profesores de las áreas instrumentales.</w:t>
      </w:r>
    </w:p>
    <w:p w:rsidR="00035D90" w:rsidRPr="00035D90" w:rsidRDefault="00035D90" w:rsidP="00035D90">
      <w:pPr>
        <w:pStyle w:val="Prrafodelista"/>
        <w:numPr>
          <w:ilvl w:val="0"/>
          <w:numId w:val="25"/>
        </w:numPr>
        <w:rPr>
          <w:lang w:val="es-ES"/>
        </w:rPr>
      </w:pPr>
      <w:r w:rsidRPr="00035D90">
        <w:rPr>
          <w:lang w:val="es-ES"/>
        </w:rPr>
        <w:t xml:space="preserve">Propuesta a mejorar la </w:t>
      </w:r>
      <w:r>
        <w:rPr>
          <w:lang w:val="es-ES"/>
        </w:rPr>
        <w:t>coordinación con los tutores: má</w:t>
      </w:r>
      <w:r w:rsidRPr="00035D90">
        <w:rPr>
          <w:lang w:val="es-ES"/>
        </w:rPr>
        <w:t>s de 1 hora semanal.</w:t>
      </w:r>
    </w:p>
    <w:p w:rsidR="00035D90" w:rsidRPr="00035D90" w:rsidRDefault="00035D90" w:rsidP="00035D90">
      <w:pPr>
        <w:pStyle w:val="Prrafodelista"/>
        <w:numPr>
          <w:ilvl w:val="0"/>
          <w:numId w:val="25"/>
        </w:numPr>
        <w:rPr>
          <w:lang w:val="es-ES"/>
        </w:rPr>
      </w:pPr>
      <w:r w:rsidRPr="00035D90">
        <w:rPr>
          <w:lang w:val="es-ES"/>
        </w:rPr>
        <w:t xml:space="preserve">1 hora de coordinación en horario entre </w:t>
      </w:r>
      <w:r>
        <w:rPr>
          <w:lang w:val="es-ES"/>
        </w:rPr>
        <w:t>PTSC</w:t>
      </w:r>
      <w:r w:rsidRPr="00035D90">
        <w:rPr>
          <w:lang w:val="es-ES"/>
        </w:rPr>
        <w:t xml:space="preserve"> y profesor mare.</w:t>
      </w:r>
    </w:p>
    <w:p w:rsidR="00035D90" w:rsidRPr="00035D90" w:rsidRDefault="00035D90" w:rsidP="00035D90">
      <w:pPr>
        <w:pStyle w:val="Prrafodelista"/>
        <w:numPr>
          <w:ilvl w:val="0"/>
          <w:numId w:val="25"/>
        </w:numPr>
        <w:rPr>
          <w:lang w:val="es-ES"/>
        </w:rPr>
      </w:pPr>
      <w:r w:rsidRPr="00035D90">
        <w:rPr>
          <w:lang w:val="es-ES"/>
        </w:rPr>
        <w:t>Posibilidad de iniciar el programa al comienzo del curso con los alumnos del curso anterior interesados en seguir en él.</w:t>
      </w:r>
    </w:p>
    <w:p w:rsidR="00035D90" w:rsidRPr="00035D90" w:rsidRDefault="00035D90" w:rsidP="00035D90">
      <w:pPr>
        <w:pStyle w:val="Prrafodelista"/>
        <w:numPr>
          <w:ilvl w:val="0"/>
          <w:numId w:val="25"/>
        </w:numPr>
        <w:rPr>
          <w:lang w:val="es-ES"/>
        </w:rPr>
      </w:pPr>
      <w:r w:rsidRPr="00035D90">
        <w:rPr>
          <w:lang w:val="es-ES"/>
        </w:rPr>
        <w:t>Sería conveniente la continuidad en el centro del profesorado ya que conocen las necesidades de cada uno de los alumnos  y sus familias.</w:t>
      </w:r>
    </w:p>
    <w:p w:rsidR="00035D90" w:rsidRPr="00035D90" w:rsidRDefault="00035D90" w:rsidP="00035D90">
      <w:pPr>
        <w:pStyle w:val="Prrafodelista"/>
        <w:numPr>
          <w:ilvl w:val="0"/>
          <w:numId w:val="25"/>
        </w:numPr>
        <w:rPr>
          <w:lang w:val="es-ES"/>
        </w:rPr>
      </w:pPr>
      <w:r w:rsidRPr="00035D90">
        <w:rPr>
          <w:lang w:val="es-ES"/>
        </w:rPr>
        <w:t xml:space="preserve">Sesiones </w:t>
      </w:r>
      <w:r>
        <w:rPr>
          <w:lang w:val="es-ES"/>
        </w:rPr>
        <w:t>PTSC</w:t>
      </w:r>
      <w:r w:rsidRPr="00035D90">
        <w:rPr>
          <w:lang w:val="es-ES"/>
        </w:rPr>
        <w:t xml:space="preserve"> fuera del programa mare</w:t>
      </w:r>
      <w:r>
        <w:rPr>
          <w:lang w:val="es-ES"/>
        </w:rPr>
        <w:t>.</w:t>
      </w:r>
    </w:p>
    <w:p w:rsidR="00035D90" w:rsidRDefault="00035D90" w:rsidP="00035D90">
      <w:pPr>
        <w:pStyle w:val="Prrafodelista"/>
        <w:numPr>
          <w:ilvl w:val="0"/>
          <w:numId w:val="25"/>
        </w:numPr>
        <w:rPr>
          <w:lang w:val="es-ES"/>
        </w:rPr>
      </w:pPr>
      <w:r w:rsidRPr="00035D90">
        <w:rPr>
          <w:lang w:val="es-ES"/>
        </w:rPr>
        <w:t xml:space="preserve">Que el maestro de compensatoria imparta también </w:t>
      </w:r>
      <w:r>
        <w:rPr>
          <w:lang w:val="es-ES"/>
        </w:rPr>
        <w:t>MARE</w:t>
      </w:r>
      <w:r w:rsidRPr="00035D90">
        <w:rPr>
          <w:lang w:val="es-ES"/>
        </w:rPr>
        <w:t>.</w:t>
      </w:r>
    </w:p>
    <w:p w:rsidR="00035D90" w:rsidRDefault="00035D90" w:rsidP="00035D90">
      <w:pPr>
        <w:rPr>
          <w:lang w:val="es-ES"/>
        </w:rPr>
      </w:pPr>
      <w:r>
        <w:rPr>
          <w:lang w:val="es-ES"/>
        </w:rPr>
        <w:t>Contenidos.</w:t>
      </w:r>
    </w:p>
    <w:p w:rsidR="00035D90" w:rsidRPr="00035D90" w:rsidRDefault="00035D90" w:rsidP="00035D90">
      <w:pPr>
        <w:pStyle w:val="Prrafodelista"/>
        <w:numPr>
          <w:ilvl w:val="0"/>
          <w:numId w:val="26"/>
        </w:numPr>
        <w:rPr>
          <w:lang w:val="es-ES"/>
        </w:rPr>
      </w:pPr>
      <w:r w:rsidRPr="00035D90">
        <w:rPr>
          <w:lang w:val="es-ES"/>
        </w:rPr>
        <w:t>Incluir actividades relacionadas con orientación vocacional.</w:t>
      </w:r>
    </w:p>
    <w:p w:rsidR="00035D90" w:rsidRPr="00035D90" w:rsidRDefault="00035D90" w:rsidP="00035D90">
      <w:pPr>
        <w:pStyle w:val="Prrafodelista"/>
        <w:numPr>
          <w:ilvl w:val="0"/>
          <w:numId w:val="26"/>
        </w:numPr>
        <w:rPr>
          <w:lang w:val="es-ES"/>
        </w:rPr>
      </w:pPr>
      <w:r w:rsidRPr="00035D90">
        <w:rPr>
          <w:lang w:val="es-ES"/>
        </w:rPr>
        <w:t>Actividades extra por parte de</w:t>
      </w:r>
      <w:r>
        <w:rPr>
          <w:lang w:val="es-ES"/>
        </w:rPr>
        <w:t>l profesorado para hacer en MARE</w:t>
      </w:r>
      <w:r w:rsidRPr="00035D90">
        <w:rPr>
          <w:lang w:val="es-ES"/>
        </w:rPr>
        <w:t>.</w:t>
      </w:r>
    </w:p>
    <w:p w:rsidR="00035D90" w:rsidRPr="00035D90" w:rsidRDefault="00035D90" w:rsidP="00035D90">
      <w:pPr>
        <w:pStyle w:val="Prrafodelista"/>
        <w:numPr>
          <w:ilvl w:val="0"/>
          <w:numId w:val="26"/>
        </w:numPr>
        <w:rPr>
          <w:lang w:val="es-ES"/>
        </w:rPr>
      </w:pPr>
      <w:r w:rsidRPr="00035D90">
        <w:rPr>
          <w:lang w:val="es-ES"/>
        </w:rPr>
        <w:t>Proyecto de trabajo por competencias del centro.</w:t>
      </w:r>
    </w:p>
    <w:p w:rsidR="00035D90" w:rsidRPr="00035D90" w:rsidRDefault="00035D90" w:rsidP="00035D90">
      <w:pPr>
        <w:pStyle w:val="Prrafodelista"/>
        <w:numPr>
          <w:ilvl w:val="0"/>
          <w:numId w:val="26"/>
        </w:numPr>
        <w:rPr>
          <w:lang w:val="es-ES"/>
        </w:rPr>
      </w:pPr>
      <w:r w:rsidRPr="00035D90">
        <w:rPr>
          <w:lang w:val="es-ES"/>
        </w:rPr>
        <w:t>Desarrollar el trabajo colaborativo.</w:t>
      </w:r>
    </w:p>
    <w:p w:rsidR="00035D90" w:rsidRDefault="00035D90" w:rsidP="00035D90">
      <w:pPr>
        <w:pStyle w:val="Prrafodelista"/>
        <w:numPr>
          <w:ilvl w:val="0"/>
          <w:numId w:val="26"/>
        </w:numPr>
        <w:rPr>
          <w:lang w:val="es-ES"/>
        </w:rPr>
      </w:pPr>
      <w:r w:rsidRPr="00035D90">
        <w:rPr>
          <w:lang w:val="es-ES"/>
        </w:rPr>
        <w:t>Mejora de resultados del alumnado.</w:t>
      </w:r>
    </w:p>
    <w:p w:rsidR="00035D90" w:rsidRDefault="00035D90" w:rsidP="00035D90">
      <w:pPr>
        <w:rPr>
          <w:lang w:val="es-ES"/>
        </w:rPr>
      </w:pPr>
      <w:r>
        <w:rPr>
          <w:lang w:val="es-ES"/>
        </w:rPr>
        <w:t>Coordinación.</w:t>
      </w:r>
    </w:p>
    <w:p w:rsidR="00035D90" w:rsidRPr="00035D90" w:rsidRDefault="00035D90" w:rsidP="00035D90">
      <w:pPr>
        <w:pStyle w:val="Prrafodelista"/>
        <w:numPr>
          <w:ilvl w:val="0"/>
          <w:numId w:val="27"/>
        </w:numPr>
        <w:rPr>
          <w:lang w:val="es-ES"/>
        </w:rPr>
      </w:pPr>
      <w:r w:rsidRPr="00035D90">
        <w:rPr>
          <w:lang w:val="es-ES"/>
        </w:rPr>
        <w:t>Mejorar la coordinación del profesorado</w:t>
      </w:r>
    </w:p>
    <w:p w:rsidR="00035D90" w:rsidRPr="00035D90" w:rsidRDefault="00035D90" w:rsidP="00035D90">
      <w:pPr>
        <w:pStyle w:val="Prrafodelista"/>
        <w:numPr>
          <w:ilvl w:val="0"/>
          <w:numId w:val="27"/>
        </w:numPr>
        <w:rPr>
          <w:lang w:val="es-ES"/>
        </w:rPr>
      </w:pPr>
      <w:r w:rsidRPr="00035D90">
        <w:rPr>
          <w:lang w:val="es-ES"/>
        </w:rPr>
        <w:t xml:space="preserve">Centrar coordinación del PTSC con tutores </w:t>
      </w:r>
    </w:p>
    <w:p w:rsidR="00035D90" w:rsidRPr="00035D90" w:rsidRDefault="00035D90" w:rsidP="00035D90">
      <w:pPr>
        <w:pStyle w:val="Prrafodelista"/>
        <w:numPr>
          <w:ilvl w:val="0"/>
          <w:numId w:val="27"/>
        </w:numPr>
        <w:rPr>
          <w:lang w:val="es-ES"/>
        </w:rPr>
      </w:pPr>
      <w:r w:rsidRPr="00035D90">
        <w:rPr>
          <w:lang w:val="es-ES"/>
        </w:rPr>
        <w:t>Necesidad de establecer reunión de coordinación tutores.</w:t>
      </w:r>
    </w:p>
    <w:p w:rsidR="00035D90" w:rsidRPr="00035D90" w:rsidRDefault="00035D90" w:rsidP="00035D90">
      <w:pPr>
        <w:pStyle w:val="Prrafodelista"/>
        <w:numPr>
          <w:ilvl w:val="0"/>
          <w:numId w:val="27"/>
        </w:numPr>
        <w:rPr>
          <w:lang w:val="es-ES"/>
        </w:rPr>
      </w:pPr>
      <w:r w:rsidRPr="00035D90">
        <w:rPr>
          <w:lang w:val="es-ES"/>
        </w:rPr>
        <w:t>Fijar reuniones con profesorado implicado áreas instrumentales.</w:t>
      </w:r>
    </w:p>
    <w:p w:rsidR="00035D90" w:rsidRPr="00035D90" w:rsidRDefault="00035D90" w:rsidP="00035D90">
      <w:pPr>
        <w:pStyle w:val="Prrafodelista"/>
        <w:numPr>
          <w:ilvl w:val="0"/>
          <w:numId w:val="27"/>
        </w:numPr>
        <w:rPr>
          <w:lang w:val="es-ES"/>
        </w:rPr>
      </w:pPr>
      <w:r w:rsidRPr="00035D90">
        <w:rPr>
          <w:lang w:val="es-ES"/>
        </w:rPr>
        <w:t>Mantener 1 hora semanal de coordinación Orientación Educativa - PTSC</w:t>
      </w:r>
    </w:p>
    <w:p w:rsidR="00035D90" w:rsidRPr="00035D90" w:rsidRDefault="00035D90" w:rsidP="00035D90">
      <w:pPr>
        <w:pStyle w:val="Prrafodelista"/>
        <w:numPr>
          <w:ilvl w:val="0"/>
          <w:numId w:val="27"/>
        </w:numPr>
        <w:rPr>
          <w:lang w:val="es-ES"/>
        </w:rPr>
      </w:pPr>
      <w:r w:rsidRPr="00035D90">
        <w:rPr>
          <w:lang w:val="es-ES"/>
        </w:rPr>
        <w:t>Horarios que faciliten coordinación/ comunicación docente</w:t>
      </w:r>
    </w:p>
    <w:p w:rsidR="00035D90" w:rsidRPr="00035D90" w:rsidRDefault="00035D90" w:rsidP="00035D90">
      <w:pPr>
        <w:pStyle w:val="Prrafodelista"/>
        <w:numPr>
          <w:ilvl w:val="0"/>
          <w:numId w:val="27"/>
        </w:numPr>
        <w:rPr>
          <w:lang w:val="es-ES"/>
        </w:rPr>
      </w:pPr>
      <w:r w:rsidRPr="00035D90">
        <w:rPr>
          <w:lang w:val="es-ES"/>
        </w:rPr>
        <w:t>Horarios que faciliten coordinación / comunicación familia</w:t>
      </w:r>
    </w:p>
    <w:p w:rsidR="00035D90" w:rsidRPr="00035D90" w:rsidRDefault="00035D90" w:rsidP="00035D90">
      <w:pPr>
        <w:pStyle w:val="Prrafodelista"/>
        <w:numPr>
          <w:ilvl w:val="0"/>
          <w:numId w:val="27"/>
        </w:numPr>
        <w:rPr>
          <w:lang w:val="es-ES"/>
        </w:rPr>
      </w:pPr>
      <w:r w:rsidRPr="00035D90">
        <w:rPr>
          <w:lang w:val="es-ES"/>
        </w:rPr>
        <w:t>Continuar asistiendo a sesiones de evaluación.</w:t>
      </w:r>
    </w:p>
    <w:p w:rsidR="00035D90" w:rsidRPr="00035D90" w:rsidRDefault="00035D90" w:rsidP="00035D90">
      <w:pPr>
        <w:pStyle w:val="Prrafodelista"/>
        <w:numPr>
          <w:ilvl w:val="0"/>
          <w:numId w:val="27"/>
        </w:numPr>
        <w:rPr>
          <w:lang w:val="es-ES"/>
        </w:rPr>
      </w:pPr>
      <w:r w:rsidRPr="00035D90">
        <w:rPr>
          <w:lang w:val="es-ES"/>
        </w:rPr>
        <w:t>Intensificar la comunicación con los profesores.</w:t>
      </w:r>
    </w:p>
    <w:p w:rsidR="00035D90" w:rsidRPr="00035D90" w:rsidRDefault="00035D90" w:rsidP="00035D90">
      <w:pPr>
        <w:pStyle w:val="Prrafodelista"/>
        <w:numPr>
          <w:ilvl w:val="0"/>
          <w:numId w:val="27"/>
        </w:numPr>
        <w:rPr>
          <w:lang w:val="es-ES"/>
        </w:rPr>
      </w:pPr>
      <w:r w:rsidRPr="00035D90">
        <w:rPr>
          <w:lang w:val="es-ES"/>
        </w:rPr>
        <w:lastRenderedPageBreak/>
        <w:t>Horario fijo de coordi</w:t>
      </w:r>
      <w:r>
        <w:rPr>
          <w:lang w:val="es-ES"/>
        </w:rPr>
        <w:t>n</w:t>
      </w:r>
      <w:r w:rsidRPr="00035D90">
        <w:rPr>
          <w:lang w:val="es-ES"/>
        </w:rPr>
        <w:t>ación</w:t>
      </w:r>
    </w:p>
    <w:p w:rsidR="00035D90" w:rsidRPr="00035D90" w:rsidRDefault="00035D90" w:rsidP="00035D90">
      <w:pPr>
        <w:pStyle w:val="Prrafodelista"/>
        <w:numPr>
          <w:ilvl w:val="0"/>
          <w:numId w:val="27"/>
        </w:numPr>
        <w:rPr>
          <w:lang w:val="es-ES"/>
        </w:rPr>
      </w:pPr>
      <w:r w:rsidRPr="00035D90">
        <w:rPr>
          <w:lang w:val="es-ES"/>
        </w:rPr>
        <w:t>Cauces de coordinación sistemática.</w:t>
      </w:r>
    </w:p>
    <w:p w:rsidR="00035D90" w:rsidRPr="00035D90" w:rsidRDefault="00035D90" w:rsidP="00035D90">
      <w:pPr>
        <w:pStyle w:val="Prrafodelista"/>
        <w:numPr>
          <w:ilvl w:val="0"/>
          <w:numId w:val="27"/>
        </w:numPr>
        <w:rPr>
          <w:lang w:val="es-ES"/>
        </w:rPr>
      </w:pPr>
      <w:r w:rsidRPr="00035D90">
        <w:rPr>
          <w:lang w:val="es-ES"/>
        </w:rPr>
        <w:t>Crear un cauce de coordinación formal con el profesorado.</w:t>
      </w:r>
    </w:p>
    <w:p w:rsidR="00035D90" w:rsidRDefault="00035D90" w:rsidP="00035D90">
      <w:pPr>
        <w:pStyle w:val="Prrafodelista"/>
        <w:numPr>
          <w:ilvl w:val="0"/>
          <w:numId w:val="27"/>
        </w:numPr>
        <w:rPr>
          <w:lang w:val="es-ES"/>
        </w:rPr>
      </w:pPr>
      <w:r w:rsidRPr="00035D90">
        <w:rPr>
          <w:lang w:val="es-ES"/>
        </w:rPr>
        <w:t xml:space="preserve">Mejorar la coordinación con el </w:t>
      </w:r>
      <w:r>
        <w:rPr>
          <w:lang w:val="es-ES"/>
        </w:rPr>
        <w:t>CEAS.</w:t>
      </w:r>
    </w:p>
    <w:p w:rsidR="00035D90" w:rsidRDefault="00AC64B5" w:rsidP="00035D90">
      <w:pPr>
        <w:rPr>
          <w:lang w:val="es-ES"/>
        </w:rPr>
      </w:pPr>
      <w:r>
        <w:rPr>
          <w:lang w:val="es-ES"/>
        </w:rPr>
        <w:t>Disciplina.</w:t>
      </w:r>
    </w:p>
    <w:p w:rsidR="00AC64B5" w:rsidRPr="00AC64B5" w:rsidRDefault="00AC64B5" w:rsidP="00AC64B5">
      <w:pPr>
        <w:pStyle w:val="Prrafodelista"/>
        <w:numPr>
          <w:ilvl w:val="0"/>
          <w:numId w:val="28"/>
        </w:numPr>
        <w:rPr>
          <w:lang w:val="es-ES"/>
        </w:rPr>
      </w:pPr>
      <w:r w:rsidRPr="00AC64B5">
        <w:rPr>
          <w:lang w:val="es-ES"/>
        </w:rPr>
        <w:t>Mejora de la convivencia y respeto a las normas</w:t>
      </w:r>
      <w:r>
        <w:rPr>
          <w:lang w:val="es-ES"/>
        </w:rPr>
        <w:t>.</w:t>
      </w:r>
    </w:p>
    <w:p w:rsidR="00AC64B5" w:rsidRDefault="00AC64B5" w:rsidP="00AC64B5">
      <w:pPr>
        <w:pStyle w:val="Prrafodelista"/>
        <w:numPr>
          <w:ilvl w:val="0"/>
          <w:numId w:val="28"/>
        </w:numPr>
        <w:rPr>
          <w:lang w:val="es-ES"/>
        </w:rPr>
      </w:pPr>
      <w:r w:rsidRPr="00AC64B5">
        <w:rPr>
          <w:lang w:val="es-ES"/>
        </w:rPr>
        <w:t>Llevar un control semanal del trabajo de los alumnos.</w:t>
      </w:r>
    </w:p>
    <w:p w:rsidR="00AC64B5" w:rsidRDefault="00AC64B5" w:rsidP="00AC64B5">
      <w:pPr>
        <w:rPr>
          <w:lang w:val="es-ES"/>
        </w:rPr>
      </w:pPr>
      <w:r>
        <w:rPr>
          <w:lang w:val="es-ES"/>
        </w:rPr>
        <w:t>Formación.</w:t>
      </w:r>
    </w:p>
    <w:p w:rsidR="00AC64B5" w:rsidRPr="00AC64B5" w:rsidRDefault="00AC64B5" w:rsidP="00AC64B5">
      <w:pPr>
        <w:pStyle w:val="Prrafodelista"/>
        <w:numPr>
          <w:ilvl w:val="0"/>
          <w:numId w:val="29"/>
        </w:numPr>
        <w:rPr>
          <w:lang w:val="es-ES"/>
        </w:rPr>
      </w:pPr>
      <w:r w:rsidRPr="00AC64B5">
        <w:rPr>
          <w:lang w:val="es-ES"/>
        </w:rPr>
        <w:t>Formación adecuada para los profesionales que integran el programa.</w:t>
      </w:r>
    </w:p>
    <w:p w:rsidR="00AC64B5" w:rsidRPr="00AC64B5" w:rsidRDefault="00AC64B5" w:rsidP="00AC64B5">
      <w:pPr>
        <w:pStyle w:val="Prrafodelista"/>
        <w:numPr>
          <w:ilvl w:val="0"/>
          <w:numId w:val="29"/>
        </w:numPr>
        <w:rPr>
          <w:lang w:val="es-ES"/>
        </w:rPr>
      </w:pPr>
      <w:r w:rsidRPr="00AC64B5">
        <w:rPr>
          <w:lang w:val="es-ES"/>
        </w:rPr>
        <w:t>Formación suficiente sobre el programa al inicio de curso.</w:t>
      </w:r>
    </w:p>
    <w:p w:rsidR="00AC64B5" w:rsidRDefault="00AC64B5" w:rsidP="00AC64B5">
      <w:pPr>
        <w:pStyle w:val="Prrafodelista"/>
        <w:numPr>
          <w:ilvl w:val="0"/>
          <w:numId w:val="29"/>
        </w:numPr>
        <w:rPr>
          <w:lang w:val="es-ES"/>
        </w:rPr>
      </w:pPr>
      <w:r w:rsidRPr="00AC64B5">
        <w:rPr>
          <w:lang w:val="es-ES"/>
        </w:rPr>
        <w:t>Participación PTSC formaciones de absentismo JCYL.</w:t>
      </w:r>
    </w:p>
    <w:p w:rsidR="00AC64B5" w:rsidRDefault="00AC64B5" w:rsidP="00AC64B5">
      <w:pPr>
        <w:rPr>
          <w:lang w:val="es-ES"/>
        </w:rPr>
      </w:pPr>
      <w:r>
        <w:rPr>
          <w:lang w:val="es-ES"/>
        </w:rPr>
        <w:t>Implicación.</w:t>
      </w:r>
    </w:p>
    <w:p w:rsidR="00AC64B5" w:rsidRPr="00AC64B5" w:rsidRDefault="00AC64B5" w:rsidP="00AC64B5">
      <w:pPr>
        <w:pStyle w:val="Prrafodelista"/>
        <w:numPr>
          <w:ilvl w:val="0"/>
          <w:numId w:val="30"/>
        </w:numPr>
        <w:rPr>
          <w:lang w:val="es-ES"/>
        </w:rPr>
      </w:pPr>
      <w:r w:rsidRPr="00AC64B5">
        <w:rPr>
          <w:lang w:val="es-ES"/>
        </w:rPr>
        <w:t>Lograr una mayor implicación de los profesores de área.</w:t>
      </w:r>
    </w:p>
    <w:p w:rsidR="00AC64B5" w:rsidRDefault="00AC64B5" w:rsidP="00AC64B5">
      <w:pPr>
        <w:pStyle w:val="Prrafodelista"/>
        <w:numPr>
          <w:ilvl w:val="0"/>
          <w:numId w:val="30"/>
        </w:numPr>
        <w:rPr>
          <w:lang w:val="es-ES"/>
        </w:rPr>
      </w:pPr>
      <w:r w:rsidRPr="00AC64B5">
        <w:rPr>
          <w:lang w:val="es-ES"/>
        </w:rPr>
        <w:t>La implicación de los maestros en el programa es excelente.</w:t>
      </w:r>
    </w:p>
    <w:p w:rsidR="00AC64B5" w:rsidRDefault="00AC64B5" w:rsidP="00AC64B5">
      <w:pPr>
        <w:rPr>
          <w:lang w:val="es-ES"/>
        </w:rPr>
      </w:pPr>
      <w:r>
        <w:rPr>
          <w:lang w:val="es-ES"/>
        </w:rPr>
        <w:t>Organización del centro.</w:t>
      </w:r>
    </w:p>
    <w:p w:rsidR="00AC64B5" w:rsidRPr="00AC64B5" w:rsidRDefault="00AC64B5" w:rsidP="00AC64B5">
      <w:pPr>
        <w:pStyle w:val="Prrafodelista"/>
        <w:numPr>
          <w:ilvl w:val="0"/>
          <w:numId w:val="31"/>
        </w:numPr>
        <w:rPr>
          <w:lang w:val="es-ES"/>
        </w:rPr>
      </w:pPr>
      <w:r w:rsidRPr="00AC64B5">
        <w:rPr>
          <w:lang w:val="es-ES"/>
        </w:rPr>
        <w:t>Trabajar con grupos de alumnos temporalmente</w:t>
      </w:r>
    </w:p>
    <w:p w:rsidR="00AC64B5" w:rsidRPr="00AC64B5" w:rsidRDefault="00AC64B5" w:rsidP="00AC64B5">
      <w:pPr>
        <w:pStyle w:val="Prrafodelista"/>
        <w:numPr>
          <w:ilvl w:val="0"/>
          <w:numId w:val="31"/>
        </w:numPr>
        <w:rPr>
          <w:lang w:val="es-ES"/>
        </w:rPr>
      </w:pPr>
      <w:r w:rsidRPr="00AC64B5">
        <w:rPr>
          <w:lang w:val="es-ES"/>
        </w:rPr>
        <w:t>Propondría una reunión al inicio de curso para presentar al profesor responsable de la medida.</w:t>
      </w:r>
    </w:p>
    <w:p w:rsidR="00AC64B5" w:rsidRPr="00AC64B5" w:rsidRDefault="00AC64B5" w:rsidP="00AC64B5">
      <w:pPr>
        <w:pStyle w:val="Prrafodelista"/>
        <w:numPr>
          <w:ilvl w:val="0"/>
          <w:numId w:val="31"/>
        </w:numPr>
        <w:rPr>
          <w:lang w:val="es-ES"/>
        </w:rPr>
      </w:pPr>
      <w:r w:rsidRPr="00AC64B5">
        <w:rPr>
          <w:lang w:val="es-ES"/>
        </w:rPr>
        <w:t>Elaboración de un protocolo de actuación.</w:t>
      </w:r>
    </w:p>
    <w:p w:rsidR="00AC64B5" w:rsidRPr="00AC64B5" w:rsidRDefault="00AC64B5" w:rsidP="00AC64B5">
      <w:pPr>
        <w:pStyle w:val="Prrafodelista"/>
        <w:numPr>
          <w:ilvl w:val="0"/>
          <w:numId w:val="31"/>
        </w:numPr>
        <w:rPr>
          <w:lang w:val="es-ES"/>
        </w:rPr>
      </w:pPr>
      <w:r w:rsidRPr="00AC64B5">
        <w:rPr>
          <w:lang w:val="es-ES"/>
        </w:rPr>
        <w:t>Mejorar los criterios de selección del alumnado participante</w:t>
      </w:r>
    </w:p>
    <w:p w:rsidR="00AC64B5" w:rsidRPr="00AC64B5" w:rsidRDefault="00AC64B5" w:rsidP="00AC64B5">
      <w:pPr>
        <w:pStyle w:val="Prrafodelista"/>
        <w:numPr>
          <w:ilvl w:val="0"/>
          <w:numId w:val="31"/>
        </w:numPr>
        <w:rPr>
          <w:lang w:val="es-ES"/>
        </w:rPr>
      </w:pPr>
      <w:r w:rsidRPr="00AC64B5">
        <w:rPr>
          <w:lang w:val="es-ES"/>
        </w:rPr>
        <w:t>Aprovechar posibilidades pedagógicas de todas las instalaciones.</w:t>
      </w:r>
    </w:p>
    <w:p w:rsidR="00AC64B5" w:rsidRPr="00AC64B5" w:rsidRDefault="00AC64B5" w:rsidP="00AC64B5">
      <w:pPr>
        <w:pStyle w:val="Prrafodelista"/>
        <w:numPr>
          <w:ilvl w:val="0"/>
          <w:numId w:val="31"/>
        </w:numPr>
        <w:rPr>
          <w:lang w:val="es-ES"/>
        </w:rPr>
      </w:pPr>
      <w:r w:rsidRPr="00AC64B5">
        <w:rPr>
          <w:lang w:val="es-ES"/>
        </w:rPr>
        <w:t>Enfatizar en la organización e información del programa</w:t>
      </w:r>
    </w:p>
    <w:p w:rsidR="00AC64B5" w:rsidRPr="00AC64B5" w:rsidRDefault="00AC64B5" w:rsidP="00AC64B5">
      <w:pPr>
        <w:pStyle w:val="Prrafodelista"/>
        <w:numPr>
          <w:ilvl w:val="0"/>
          <w:numId w:val="31"/>
        </w:numPr>
        <w:rPr>
          <w:lang w:val="es-ES"/>
        </w:rPr>
      </w:pPr>
      <w:r w:rsidRPr="00AC64B5">
        <w:rPr>
          <w:lang w:val="es-ES"/>
        </w:rPr>
        <w:t>Cont</w:t>
      </w:r>
      <w:r>
        <w:rPr>
          <w:lang w:val="es-ES"/>
        </w:rPr>
        <w:t>inu</w:t>
      </w:r>
      <w:r w:rsidRPr="00AC64B5">
        <w:rPr>
          <w:lang w:val="es-ES"/>
        </w:rPr>
        <w:t>ar con las propuestas del proyecto "café mare"</w:t>
      </w:r>
      <w:r>
        <w:rPr>
          <w:lang w:val="es-ES"/>
        </w:rPr>
        <w:t>.</w:t>
      </w:r>
    </w:p>
    <w:p w:rsidR="00254C49" w:rsidRDefault="00254C49" w:rsidP="007C6C37">
      <w:pPr>
        <w:pStyle w:val="Ttulo4"/>
        <w:rPr>
          <w:lang w:val="es"/>
        </w:rPr>
      </w:pPr>
      <w:r w:rsidRPr="007F35D7">
        <w:rPr>
          <w:lang w:val="es"/>
        </w:rPr>
        <w:t>Propuestas de mejora referidas a las actuaciones con las familias.</w:t>
      </w:r>
    </w:p>
    <w:p w:rsidR="00AC64B5" w:rsidRDefault="00AC64B5" w:rsidP="00AC64B5">
      <w:pPr>
        <w:rPr>
          <w:lang w:val="es"/>
        </w:rPr>
      </w:pPr>
      <w:r>
        <w:rPr>
          <w:lang w:val="es"/>
        </w:rPr>
        <w:t>Ampliación.</w:t>
      </w:r>
    </w:p>
    <w:p w:rsidR="00AC64B5" w:rsidRPr="00AC64B5" w:rsidRDefault="00AC64B5" w:rsidP="00AC64B5">
      <w:pPr>
        <w:pStyle w:val="Prrafodelista"/>
        <w:numPr>
          <w:ilvl w:val="0"/>
          <w:numId w:val="32"/>
        </w:numPr>
        <w:rPr>
          <w:lang w:val="es-ES"/>
        </w:rPr>
      </w:pPr>
      <w:r w:rsidRPr="00AC64B5">
        <w:rPr>
          <w:lang w:val="es-ES"/>
        </w:rPr>
        <w:t>Ampliación de horario de mañana para tener mayor disponibilidad.</w:t>
      </w:r>
    </w:p>
    <w:p w:rsidR="00AC64B5" w:rsidRDefault="00AC64B5" w:rsidP="00AC64B5">
      <w:pPr>
        <w:pStyle w:val="Prrafodelista"/>
        <w:numPr>
          <w:ilvl w:val="0"/>
          <w:numId w:val="32"/>
        </w:numPr>
        <w:rPr>
          <w:lang w:val="es-ES"/>
        </w:rPr>
      </w:pPr>
      <w:r w:rsidRPr="00AC64B5">
        <w:rPr>
          <w:lang w:val="es-ES"/>
        </w:rPr>
        <w:t>Disponer de horario de tarde para atender a familias</w:t>
      </w:r>
      <w:r>
        <w:rPr>
          <w:lang w:val="es-ES"/>
        </w:rPr>
        <w:t>.</w:t>
      </w:r>
    </w:p>
    <w:p w:rsidR="00AC64B5" w:rsidRDefault="00AC64B5" w:rsidP="00AC64B5">
      <w:pPr>
        <w:rPr>
          <w:lang w:val="es-ES"/>
        </w:rPr>
      </w:pPr>
      <w:r>
        <w:rPr>
          <w:lang w:val="es-ES"/>
        </w:rPr>
        <w:t>Evaluación.</w:t>
      </w:r>
    </w:p>
    <w:p w:rsidR="00AC64B5" w:rsidRDefault="00AC64B5" w:rsidP="00AC64B5">
      <w:pPr>
        <w:pStyle w:val="Prrafodelista"/>
        <w:numPr>
          <w:ilvl w:val="0"/>
          <w:numId w:val="33"/>
        </w:numPr>
        <w:spacing w:after="0" w:line="240" w:lineRule="auto"/>
        <w:rPr>
          <w:rFonts w:ascii="Segoe UI" w:eastAsia="Times New Roman" w:hAnsi="Segoe UI" w:cs="Segoe UI"/>
          <w:color w:val="000000"/>
          <w:sz w:val="20"/>
          <w:lang w:val="es-ES" w:eastAsia="es-ES"/>
        </w:rPr>
      </w:pPr>
      <w:r w:rsidRPr="00AC64B5">
        <w:rPr>
          <w:rFonts w:ascii="Segoe UI" w:eastAsia="Times New Roman" w:hAnsi="Segoe UI" w:cs="Segoe UI"/>
          <w:color w:val="000000"/>
          <w:sz w:val="20"/>
          <w:lang w:val="es-ES" w:eastAsia="es-ES"/>
        </w:rPr>
        <w:lastRenderedPageBreak/>
        <w:t>Realización de encuesta valorativa individualizada del programa.</w:t>
      </w:r>
    </w:p>
    <w:p w:rsidR="00AC64B5" w:rsidRDefault="00AC64B5" w:rsidP="00AC64B5">
      <w:pPr>
        <w:spacing w:after="0" w:line="240" w:lineRule="auto"/>
        <w:rPr>
          <w:rFonts w:ascii="Segoe UI" w:eastAsia="Times New Roman" w:hAnsi="Segoe UI" w:cs="Segoe UI"/>
          <w:color w:val="000000"/>
          <w:sz w:val="20"/>
          <w:lang w:val="es-ES" w:eastAsia="es-ES"/>
        </w:rPr>
      </w:pPr>
      <w:r>
        <w:rPr>
          <w:rFonts w:ascii="Segoe UI" w:eastAsia="Times New Roman" w:hAnsi="Segoe UI" w:cs="Segoe UI"/>
          <w:color w:val="000000"/>
          <w:sz w:val="20"/>
          <w:lang w:val="es-ES" w:eastAsia="es-ES"/>
        </w:rPr>
        <w:t>Formación.</w:t>
      </w:r>
    </w:p>
    <w:p w:rsidR="00AC64B5" w:rsidRPr="00AC64B5" w:rsidRDefault="00AC64B5" w:rsidP="00AC64B5">
      <w:pPr>
        <w:pStyle w:val="Prrafodelista"/>
        <w:numPr>
          <w:ilvl w:val="0"/>
          <w:numId w:val="33"/>
        </w:numPr>
        <w:spacing w:after="0" w:line="240" w:lineRule="auto"/>
        <w:rPr>
          <w:rFonts w:ascii="Segoe UI" w:eastAsia="Times New Roman" w:hAnsi="Segoe UI" w:cs="Segoe UI"/>
          <w:color w:val="000000"/>
          <w:sz w:val="20"/>
          <w:lang w:val="es-ES" w:eastAsia="es-ES"/>
        </w:rPr>
      </w:pPr>
      <w:r w:rsidRPr="00AC64B5">
        <w:rPr>
          <w:rFonts w:ascii="Segoe UI" w:eastAsia="Times New Roman" w:hAnsi="Segoe UI" w:cs="Segoe UI"/>
          <w:color w:val="000000"/>
          <w:sz w:val="20"/>
          <w:lang w:val="es-ES" w:eastAsia="es-ES"/>
        </w:rPr>
        <w:t>Puesta en marcha de escuela de familias.</w:t>
      </w:r>
    </w:p>
    <w:p w:rsidR="00AC64B5" w:rsidRPr="00AC64B5" w:rsidRDefault="00AC64B5" w:rsidP="00AC64B5">
      <w:pPr>
        <w:pStyle w:val="Prrafodelista"/>
        <w:numPr>
          <w:ilvl w:val="0"/>
          <w:numId w:val="33"/>
        </w:numPr>
        <w:spacing w:after="0" w:line="240" w:lineRule="auto"/>
        <w:rPr>
          <w:rFonts w:ascii="Segoe UI" w:eastAsia="Times New Roman" w:hAnsi="Segoe UI" w:cs="Segoe UI"/>
          <w:color w:val="000000"/>
          <w:sz w:val="20"/>
          <w:lang w:val="es-ES" w:eastAsia="es-ES"/>
        </w:rPr>
      </w:pPr>
      <w:r w:rsidRPr="00AC64B5">
        <w:rPr>
          <w:rFonts w:ascii="Segoe UI" w:eastAsia="Times New Roman" w:hAnsi="Segoe UI" w:cs="Segoe UI"/>
          <w:color w:val="000000"/>
          <w:sz w:val="20"/>
          <w:lang w:val="es-ES" w:eastAsia="es-ES"/>
        </w:rPr>
        <w:t>Llevar a cabo actividades formativas</w:t>
      </w:r>
      <w:r>
        <w:rPr>
          <w:rFonts w:ascii="Segoe UI" w:eastAsia="Times New Roman" w:hAnsi="Segoe UI" w:cs="Segoe UI"/>
          <w:color w:val="000000"/>
          <w:sz w:val="20"/>
          <w:lang w:val="es-ES" w:eastAsia="es-ES"/>
        </w:rPr>
        <w:t>.</w:t>
      </w:r>
    </w:p>
    <w:p w:rsidR="00AC64B5" w:rsidRPr="00AC64B5" w:rsidRDefault="00AC64B5" w:rsidP="00AC64B5">
      <w:pPr>
        <w:pStyle w:val="Prrafodelista"/>
        <w:numPr>
          <w:ilvl w:val="0"/>
          <w:numId w:val="33"/>
        </w:numPr>
        <w:spacing w:after="0" w:line="240" w:lineRule="auto"/>
        <w:rPr>
          <w:rFonts w:ascii="Segoe UI" w:eastAsia="Times New Roman" w:hAnsi="Segoe UI" w:cs="Segoe UI"/>
          <w:color w:val="000000"/>
          <w:sz w:val="20"/>
          <w:lang w:val="es-ES" w:eastAsia="es-ES"/>
        </w:rPr>
      </w:pPr>
      <w:r w:rsidRPr="00AC64B5">
        <w:rPr>
          <w:rFonts w:ascii="Segoe UI" w:eastAsia="Times New Roman" w:hAnsi="Segoe UI" w:cs="Segoe UI"/>
          <w:color w:val="000000"/>
          <w:sz w:val="20"/>
          <w:lang w:val="es-ES" w:eastAsia="es-ES"/>
        </w:rPr>
        <w:t>Ofertar charlas puntuales</w:t>
      </w:r>
      <w:r>
        <w:rPr>
          <w:rFonts w:ascii="Segoe UI" w:eastAsia="Times New Roman" w:hAnsi="Segoe UI" w:cs="Segoe UI"/>
          <w:color w:val="000000"/>
          <w:sz w:val="20"/>
          <w:lang w:val="es-ES" w:eastAsia="es-ES"/>
        </w:rPr>
        <w:t>.</w:t>
      </w:r>
    </w:p>
    <w:p w:rsidR="00AC64B5" w:rsidRPr="00AC64B5" w:rsidRDefault="00AC64B5" w:rsidP="00AC64B5">
      <w:pPr>
        <w:pStyle w:val="Prrafodelista"/>
        <w:numPr>
          <w:ilvl w:val="0"/>
          <w:numId w:val="33"/>
        </w:numPr>
        <w:spacing w:after="0" w:line="240" w:lineRule="auto"/>
        <w:rPr>
          <w:rFonts w:ascii="Segoe UI" w:eastAsia="Times New Roman" w:hAnsi="Segoe UI" w:cs="Segoe UI"/>
          <w:color w:val="000000"/>
          <w:sz w:val="20"/>
          <w:lang w:val="es-ES" w:eastAsia="es-ES"/>
        </w:rPr>
      </w:pPr>
      <w:r w:rsidRPr="00AC64B5">
        <w:rPr>
          <w:rFonts w:ascii="Segoe UI" w:eastAsia="Times New Roman" w:hAnsi="Segoe UI" w:cs="Segoe UI"/>
          <w:color w:val="000000"/>
          <w:sz w:val="20"/>
          <w:lang w:val="es-ES" w:eastAsia="es-ES"/>
        </w:rPr>
        <w:t>Poder realizar talleres para padres por las tardes</w:t>
      </w:r>
      <w:r>
        <w:rPr>
          <w:rFonts w:ascii="Segoe UI" w:eastAsia="Times New Roman" w:hAnsi="Segoe UI" w:cs="Segoe UI"/>
          <w:color w:val="000000"/>
          <w:sz w:val="20"/>
          <w:lang w:val="es-ES" w:eastAsia="es-ES"/>
        </w:rPr>
        <w:t>.</w:t>
      </w:r>
    </w:p>
    <w:p w:rsidR="00AC64B5" w:rsidRPr="00AC64B5" w:rsidRDefault="00AC64B5" w:rsidP="00AC64B5">
      <w:pPr>
        <w:pStyle w:val="Prrafodelista"/>
        <w:numPr>
          <w:ilvl w:val="0"/>
          <w:numId w:val="33"/>
        </w:numPr>
        <w:spacing w:after="0" w:line="240" w:lineRule="auto"/>
        <w:rPr>
          <w:rFonts w:ascii="Segoe UI" w:eastAsia="Times New Roman" w:hAnsi="Segoe UI" w:cs="Segoe UI"/>
          <w:color w:val="000000"/>
          <w:sz w:val="20"/>
          <w:lang w:val="es-ES" w:eastAsia="es-ES"/>
        </w:rPr>
      </w:pPr>
      <w:r w:rsidRPr="00AC64B5">
        <w:rPr>
          <w:rFonts w:ascii="Segoe UI" w:eastAsia="Times New Roman" w:hAnsi="Segoe UI" w:cs="Segoe UI"/>
          <w:color w:val="000000"/>
          <w:sz w:val="20"/>
          <w:lang w:val="es-ES" w:eastAsia="es-ES"/>
        </w:rPr>
        <w:t>Ofertar formación so</w:t>
      </w:r>
      <w:r>
        <w:rPr>
          <w:rFonts w:ascii="Segoe UI" w:eastAsia="Times New Roman" w:hAnsi="Segoe UI" w:cs="Segoe UI"/>
          <w:color w:val="000000"/>
          <w:sz w:val="20"/>
          <w:lang w:val="es-ES" w:eastAsia="es-ES"/>
        </w:rPr>
        <w:t>bre características de la etapa.</w:t>
      </w:r>
    </w:p>
    <w:p w:rsidR="00AC64B5" w:rsidRPr="00AC64B5" w:rsidRDefault="00DF41DF" w:rsidP="00AC64B5">
      <w:pPr>
        <w:pStyle w:val="Prrafodelista"/>
        <w:numPr>
          <w:ilvl w:val="0"/>
          <w:numId w:val="33"/>
        </w:numPr>
        <w:spacing w:after="0" w:line="240" w:lineRule="auto"/>
        <w:rPr>
          <w:rFonts w:ascii="Segoe UI" w:eastAsia="Times New Roman" w:hAnsi="Segoe UI" w:cs="Segoe UI"/>
          <w:color w:val="000000"/>
          <w:sz w:val="20"/>
          <w:lang w:val="es-ES" w:eastAsia="es-ES"/>
        </w:rPr>
      </w:pPr>
      <w:r w:rsidRPr="00AC64B5">
        <w:rPr>
          <w:rFonts w:ascii="Segoe UI" w:eastAsia="Times New Roman" w:hAnsi="Segoe UI" w:cs="Segoe UI"/>
          <w:color w:val="000000"/>
          <w:sz w:val="20"/>
          <w:lang w:val="es-ES" w:eastAsia="es-ES"/>
        </w:rPr>
        <w:t>Formación</w:t>
      </w:r>
      <w:r>
        <w:rPr>
          <w:rFonts w:ascii="Segoe UI" w:eastAsia="Times New Roman" w:hAnsi="Segoe UI" w:cs="Segoe UI"/>
          <w:color w:val="000000"/>
          <w:sz w:val="20"/>
          <w:lang w:val="es-ES" w:eastAsia="es-ES"/>
        </w:rPr>
        <w:t xml:space="preserve"> en</w:t>
      </w:r>
      <w:r w:rsidRPr="00AC64B5">
        <w:rPr>
          <w:rFonts w:ascii="Segoe UI" w:eastAsia="Times New Roman" w:hAnsi="Segoe UI" w:cs="Segoe UI"/>
          <w:color w:val="000000"/>
          <w:sz w:val="20"/>
          <w:lang w:val="es-ES" w:eastAsia="es-ES"/>
        </w:rPr>
        <w:t xml:space="preserve"> seguridad redes sociales.</w:t>
      </w:r>
    </w:p>
    <w:p w:rsidR="00AC64B5" w:rsidRPr="00AC64B5" w:rsidRDefault="00AC64B5" w:rsidP="00AC64B5">
      <w:pPr>
        <w:pStyle w:val="Prrafodelista"/>
        <w:numPr>
          <w:ilvl w:val="0"/>
          <w:numId w:val="33"/>
        </w:numPr>
        <w:spacing w:after="0" w:line="240" w:lineRule="auto"/>
        <w:rPr>
          <w:rFonts w:ascii="Segoe UI" w:eastAsia="Times New Roman" w:hAnsi="Segoe UI" w:cs="Segoe UI"/>
          <w:color w:val="000000"/>
          <w:sz w:val="20"/>
          <w:lang w:val="es-ES" w:eastAsia="es-ES"/>
        </w:rPr>
      </w:pPr>
      <w:r w:rsidRPr="00AC64B5">
        <w:rPr>
          <w:rFonts w:ascii="Segoe UI" w:eastAsia="Times New Roman" w:hAnsi="Segoe UI" w:cs="Segoe UI"/>
          <w:color w:val="000000"/>
          <w:sz w:val="20"/>
          <w:lang w:val="es-ES" w:eastAsia="es-ES"/>
        </w:rPr>
        <w:t>Preparación previa de las familias de las sesiones formativas</w:t>
      </w:r>
      <w:r>
        <w:rPr>
          <w:rFonts w:ascii="Segoe UI" w:eastAsia="Times New Roman" w:hAnsi="Segoe UI" w:cs="Segoe UI"/>
          <w:color w:val="000000"/>
          <w:sz w:val="20"/>
          <w:lang w:val="es-ES" w:eastAsia="es-ES"/>
        </w:rPr>
        <w:t>.</w:t>
      </w:r>
    </w:p>
    <w:p w:rsidR="00AC64B5" w:rsidRPr="00AC64B5" w:rsidRDefault="00AC64B5" w:rsidP="00AC64B5">
      <w:pPr>
        <w:pStyle w:val="Prrafodelista"/>
        <w:numPr>
          <w:ilvl w:val="0"/>
          <w:numId w:val="33"/>
        </w:numPr>
        <w:spacing w:after="0" w:line="240" w:lineRule="auto"/>
        <w:rPr>
          <w:rFonts w:ascii="Segoe UI" w:eastAsia="Times New Roman" w:hAnsi="Segoe UI" w:cs="Segoe UI"/>
          <w:color w:val="000000"/>
          <w:sz w:val="20"/>
          <w:lang w:val="es-ES" w:eastAsia="es-ES"/>
        </w:rPr>
      </w:pPr>
      <w:r w:rsidRPr="00AC64B5">
        <w:rPr>
          <w:rFonts w:ascii="Segoe UI" w:eastAsia="Times New Roman" w:hAnsi="Segoe UI" w:cs="Segoe UI"/>
          <w:color w:val="000000"/>
          <w:sz w:val="20"/>
          <w:lang w:val="es-ES" w:eastAsia="es-ES"/>
        </w:rPr>
        <w:t>Abrir las sesiones formativas al resto de las familias</w:t>
      </w:r>
      <w:r>
        <w:rPr>
          <w:rFonts w:ascii="Segoe UI" w:eastAsia="Times New Roman" w:hAnsi="Segoe UI" w:cs="Segoe UI"/>
          <w:color w:val="000000"/>
          <w:sz w:val="20"/>
          <w:lang w:val="es-ES" w:eastAsia="es-ES"/>
        </w:rPr>
        <w:t>.</w:t>
      </w:r>
    </w:p>
    <w:p w:rsidR="00AC64B5" w:rsidRDefault="00DF41DF" w:rsidP="00AC64B5">
      <w:pPr>
        <w:rPr>
          <w:lang w:val="es-ES"/>
        </w:rPr>
      </w:pPr>
      <w:r>
        <w:rPr>
          <w:lang w:val="es-ES"/>
        </w:rPr>
        <w:t>Participación.</w:t>
      </w:r>
    </w:p>
    <w:p w:rsidR="00DF41DF" w:rsidRPr="00DF41DF" w:rsidRDefault="00DF41DF" w:rsidP="00DF41DF">
      <w:pPr>
        <w:pStyle w:val="Prrafodelista"/>
        <w:numPr>
          <w:ilvl w:val="0"/>
          <w:numId w:val="34"/>
        </w:numPr>
        <w:rPr>
          <w:lang w:val="es-ES"/>
        </w:rPr>
      </w:pPr>
      <w:r w:rsidRPr="00DF41DF">
        <w:rPr>
          <w:lang w:val="es-ES"/>
        </w:rPr>
        <w:t>Conviene que los padres asistan a las reuniones generales</w:t>
      </w:r>
      <w:r>
        <w:rPr>
          <w:lang w:val="es-ES"/>
        </w:rPr>
        <w:t>.</w:t>
      </w:r>
    </w:p>
    <w:p w:rsidR="00DF41DF" w:rsidRPr="00DF41DF" w:rsidRDefault="00DF41DF" w:rsidP="00DF41DF">
      <w:pPr>
        <w:pStyle w:val="Prrafodelista"/>
        <w:numPr>
          <w:ilvl w:val="0"/>
          <w:numId w:val="34"/>
        </w:numPr>
        <w:rPr>
          <w:lang w:val="es-ES"/>
        </w:rPr>
      </w:pPr>
      <w:r w:rsidRPr="00DF41DF">
        <w:rPr>
          <w:lang w:val="es-ES"/>
        </w:rPr>
        <w:t>Implicarlas en el proceso educativo de sus hijos</w:t>
      </w:r>
      <w:r>
        <w:rPr>
          <w:lang w:val="es-ES"/>
        </w:rPr>
        <w:t>.</w:t>
      </w:r>
    </w:p>
    <w:p w:rsidR="00DF41DF" w:rsidRPr="00DF41DF" w:rsidRDefault="00DF41DF" w:rsidP="00DF41DF">
      <w:pPr>
        <w:pStyle w:val="Prrafodelista"/>
        <w:numPr>
          <w:ilvl w:val="0"/>
          <w:numId w:val="34"/>
        </w:numPr>
        <w:rPr>
          <w:lang w:val="es-ES"/>
        </w:rPr>
      </w:pPr>
      <w:r w:rsidRPr="00DF41DF">
        <w:rPr>
          <w:lang w:val="es-ES"/>
        </w:rPr>
        <w:t>Implicarles en la medida mediante entrevistas informándoles del aprendizaje de sus hijos.</w:t>
      </w:r>
    </w:p>
    <w:p w:rsidR="00DF41DF" w:rsidRPr="00DF41DF" w:rsidRDefault="00DF41DF" w:rsidP="00DF41DF">
      <w:pPr>
        <w:pStyle w:val="Prrafodelista"/>
        <w:numPr>
          <w:ilvl w:val="0"/>
          <w:numId w:val="34"/>
        </w:numPr>
        <w:rPr>
          <w:lang w:val="es-ES"/>
        </w:rPr>
      </w:pPr>
      <w:r w:rsidRPr="00DF41DF">
        <w:rPr>
          <w:lang w:val="es-ES"/>
        </w:rPr>
        <w:t>Mejorar el compromiso de las familias reforzando el seguimiento de la realización de las tareas escolares.</w:t>
      </w:r>
    </w:p>
    <w:p w:rsidR="00DF41DF" w:rsidRPr="00DF41DF" w:rsidRDefault="00DF41DF" w:rsidP="00DF41DF">
      <w:pPr>
        <w:pStyle w:val="Prrafodelista"/>
        <w:numPr>
          <w:ilvl w:val="0"/>
          <w:numId w:val="34"/>
        </w:numPr>
        <w:rPr>
          <w:lang w:val="es-ES"/>
        </w:rPr>
      </w:pPr>
      <w:r w:rsidRPr="00DF41DF">
        <w:rPr>
          <w:lang w:val="es-ES"/>
        </w:rPr>
        <w:t>Mejora de la colaboración familia-centro.</w:t>
      </w:r>
    </w:p>
    <w:p w:rsidR="00DF41DF" w:rsidRPr="00DF41DF" w:rsidRDefault="00DF41DF" w:rsidP="00DF41DF">
      <w:pPr>
        <w:pStyle w:val="Prrafodelista"/>
        <w:numPr>
          <w:ilvl w:val="0"/>
          <w:numId w:val="34"/>
        </w:numPr>
        <w:rPr>
          <w:lang w:val="es-ES"/>
        </w:rPr>
      </w:pPr>
      <w:r w:rsidRPr="00DF41DF">
        <w:rPr>
          <w:lang w:val="es-ES"/>
        </w:rPr>
        <w:t>Fomentar la participación de las familias en el programa.</w:t>
      </w:r>
    </w:p>
    <w:p w:rsidR="00DF41DF" w:rsidRPr="00DF41DF" w:rsidRDefault="00DF41DF" w:rsidP="00DF41DF">
      <w:pPr>
        <w:pStyle w:val="Prrafodelista"/>
        <w:numPr>
          <w:ilvl w:val="0"/>
          <w:numId w:val="34"/>
        </w:numPr>
        <w:rPr>
          <w:lang w:val="es-ES"/>
        </w:rPr>
      </w:pPr>
      <w:r w:rsidRPr="00DF41DF">
        <w:rPr>
          <w:lang w:val="es-ES"/>
        </w:rPr>
        <w:t>Preocupación de que el alumno disponga del material</w:t>
      </w:r>
    </w:p>
    <w:p w:rsidR="00DF41DF" w:rsidRPr="00DF41DF" w:rsidRDefault="00DF41DF" w:rsidP="00DF41DF">
      <w:pPr>
        <w:pStyle w:val="Prrafodelista"/>
        <w:numPr>
          <w:ilvl w:val="0"/>
          <w:numId w:val="34"/>
        </w:numPr>
        <w:rPr>
          <w:lang w:val="es-ES"/>
        </w:rPr>
      </w:pPr>
      <w:r w:rsidRPr="00DF41DF">
        <w:rPr>
          <w:lang w:val="es-ES"/>
        </w:rPr>
        <w:t xml:space="preserve">Aplicación de técnicas de estudio en casa.   </w:t>
      </w:r>
    </w:p>
    <w:p w:rsidR="00DF41DF" w:rsidRPr="00DF41DF" w:rsidRDefault="00DF41DF" w:rsidP="00DF41DF">
      <w:pPr>
        <w:pStyle w:val="Prrafodelista"/>
        <w:numPr>
          <w:ilvl w:val="0"/>
          <w:numId w:val="34"/>
        </w:numPr>
        <w:rPr>
          <w:lang w:val="es-ES"/>
        </w:rPr>
      </w:pPr>
      <w:r w:rsidRPr="00DF41DF">
        <w:rPr>
          <w:lang w:val="es-ES"/>
        </w:rPr>
        <w:t>Venir  a  observar   un  día  a sus hijos.</w:t>
      </w:r>
    </w:p>
    <w:p w:rsidR="00DF41DF" w:rsidRPr="00DF41DF" w:rsidRDefault="00DF41DF" w:rsidP="00DF41DF">
      <w:pPr>
        <w:pStyle w:val="Prrafodelista"/>
        <w:numPr>
          <w:ilvl w:val="0"/>
          <w:numId w:val="34"/>
        </w:numPr>
        <w:rPr>
          <w:lang w:val="es-ES"/>
        </w:rPr>
      </w:pPr>
      <w:r w:rsidRPr="00DF41DF">
        <w:rPr>
          <w:lang w:val="es-ES"/>
        </w:rPr>
        <w:t>Conseguir una mayor implicación de las familias para poder celebrar, al menos, una sesión conjunta de Habilidades Sociales.</w:t>
      </w:r>
    </w:p>
    <w:p w:rsidR="00DF41DF" w:rsidRPr="00DF41DF" w:rsidRDefault="00DF41DF" w:rsidP="00DF41DF">
      <w:pPr>
        <w:pStyle w:val="Prrafodelista"/>
        <w:numPr>
          <w:ilvl w:val="0"/>
          <w:numId w:val="34"/>
        </w:numPr>
        <w:rPr>
          <w:lang w:val="es-ES"/>
        </w:rPr>
      </w:pPr>
      <w:r w:rsidRPr="00DF41DF">
        <w:rPr>
          <w:lang w:val="es-ES"/>
        </w:rPr>
        <w:t>Realización de actividades de tipo lúdico para familias, que permita un mayor acercamiento de estas al centro.</w:t>
      </w:r>
    </w:p>
    <w:p w:rsidR="00DF41DF" w:rsidRPr="00DF41DF" w:rsidRDefault="00DF41DF" w:rsidP="00DF41DF">
      <w:pPr>
        <w:pStyle w:val="Prrafodelista"/>
        <w:numPr>
          <w:ilvl w:val="0"/>
          <w:numId w:val="34"/>
        </w:numPr>
        <w:rPr>
          <w:lang w:val="es-ES"/>
        </w:rPr>
      </w:pPr>
      <w:r w:rsidRPr="00DF41DF">
        <w:rPr>
          <w:lang w:val="es-ES"/>
        </w:rPr>
        <w:t>Fomento de relaciones con las familias para mayor involucración de éstas.</w:t>
      </w:r>
    </w:p>
    <w:p w:rsidR="00DF41DF" w:rsidRPr="00DF41DF" w:rsidRDefault="00DF41DF" w:rsidP="00DF41DF">
      <w:pPr>
        <w:pStyle w:val="Prrafodelista"/>
        <w:numPr>
          <w:ilvl w:val="0"/>
          <w:numId w:val="34"/>
        </w:numPr>
        <w:rPr>
          <w:lang w:val="es-ES"/>
        </w:rPr>
      </w:pPr>
      <w:r w:rsidRPr="00DF41DF">
        <w:rPr>
          <w:lang w:val="es-ES"/>
        </w:rPr>
        <w:t>Llevar a cabo actividades de convivencia en la que puedan participar las familias junto a sus hijos.</w:t>
      </w:r>
    </w:p>
    <w:p w:rsidR="00DF41DF" w:rsidRPr="00DF41DF" w:rsidRDefault="00DF41DF" w:rsidP="00DF41DF">
      <w:pPr>
        <w:pStyle w:val="Prrafodelista"/>
        <w:numPr>
          <w:ilvl w:val="0"/>
          <w:numId w:val="34"/>
        </w:numPr>
        <w:rPr>
          <w:lang w:val="es-ES"/>
        </w:rPr>
      </w:pPr>
      <w:r w:rsidRPr="00DF41DF">
        <w:rPr>
          <w:lang w:val="es-ES"/>
        </w:rPr>
        <w:t>Realizar una salida fuera del centro con las familias.</w:t>
      </w:r>
    </w:p>
    <w:p w:rsidR="00DF41DF" w:rsidRPr="00DF41DF" w:rsidRDefault="00DF41DF" w:rsidP="00DF41DF">
      <w:pPr>
        <w:pStyle w:val="Prrafodelista"/>
        <w:numPr>
          <w:ilvl w:val="0"/>
          <w:numId w:val="34"/>
        </w:numPr>
        <w:rPr>
          <w:lang w:val="es-ES"/>
        </w:rPr>
      </w:pPr>
      <w:r w:rsidRPr="00DF41DF">
        <w:rPr>
          <w:lang w:val="es-ES"/>
        </w:rPr>
        <w:t>Campaña de concienciación de la importancia del programa.</w:t>
      </w:r>
    </w:p>
    <w:p w:rsidR="00DF41DF" w:rsidRPr="00DF41DF" w:rsidRDefault="00DF41DF" w:rsidP="00DF41DF">
      <w:pPr>
        <w:pStyle w:val="Prrafodelista"/>
        <w:numPr>
          <w:ilvl w:val="0"/>
          <w:numId w:val="34"/>
        </w:numPr>
        <w:rPr>
          <w:lang w:val="es-ES"/>
        </w:rPr>
      </w:pPr>
      <w:r w:rsidRPr="00DF41DF">
        <w:rPr>
          <w:lang w:val="es-ES"/>
        </w:rPr>
        <w:t>Valoración de la medida.</w:t>
      </w:r>
    </w:p>
    <w:p w:rsidR="00DF41DF" w:rsidRPr="00DF41DF" w:rsidRDefault="00DF41DF" w:rsidP="00DF41DF">
      <w:pPr>
        <w:pStyle w:val="Prrafodelista"/>
        <w:numPr>
          <w:ilvl w:val="0"/>
          <w:numId w:val="34"/>
        </w:numPr>
        <w:rPr>
          <w:lang w:val="es-ES"/>
        </w:rPr>
      </w:pPr>
      <w:r w:rsidRPr="00DF41DF">
        <w:rPr>
          <w:lang w:val="es-ES"/>
        </w:rPr>
        <w:t xml:space="preserve">Continuar con café </w:t>
      </w:r>
      <w:r>
        <w:rPr>
          <w:lang w:val="es-ES"/>
        </w:rPr>
        <w:t>MARE</w:t>
      </w:r>
      <w:r w:rsidRPr="00DF41DF">
        <w:rPr>
          <w:lang w:val="es-ES"/>
        </w:rPr>
        <w:t>.</w:t>
      </w:r>
    </w:p>
    <w:p w:rsidR="00DF41DF" w:rsidRDefault="00DF41DF" w:rsidP="00DF41DF">
      <w:pPr>
        <w:pStyle w:val="Prrafodelista"/>
        <w:numPr>
          <w:ilvl w:val="0"/>
          <w:numId w:val="34"/>
        </w:numPr>
        <w:rPr>
          <w:lang w:val="es-ES"/>
        </w:rPr>
      </w:pPr>
      <w:r w:rsidRPr="00DF41DF">
        <w:rPr>
          <w:lang w:val="es-ES"/>
        </w:rPr>
        <w:t>No utilizar el recurso como guardería.</w:t>
      </w:r>
    </w:p>
    <w:p w:rsidR="00DF41DF" w:rsidRPr="00DF41DF" w:rsidRDefault="00DF41DF" w:rsidP="00DF41DF">
      <w:pPr>
        <w:rPr>
          <w:lang w:val="es-ES"/>
        </w:rPr>
      </w:pPr>
      <w:r>
        <w:rPr>
          <w:lang w:val="es-ES"/>
        </w:rPr>
        <w:t>Seguimiento.</w:t>
      </w:r>
    </w:p>
    <w:p w:rsidR="00DF41DF" w:rsidRPr="00DF41DF" w:rsidRDefault="00DF41DF" w:rsidP="00DF41DF">
      <w:pPr>
        <w:pStyle w:val="Prrafodelista"/>
        <w:numPr>
          <w:ilvl w:val="0"/>
          <w:numId w:val="35"/>
        </w:numPr>
        <w:rPr>
          <w:lang w:val="es-ES"/>
        </w:rPr>
      </w:pPr>
      <w:r w:rsidRPr="00DF41DF">
        <w:rPr>
          <w:lang w:val="es-ES"/>
        </w:rPr>
        <w:t>Mantener la reunión inicial e incluir otras tres trimestrales</w:t>
      </w:r>
    </w:p>
    <w:p w:rsidR="00DF41DF" w:rsidRPr="00DF41DF" w:rsidRDefault="00DF41DF" w:rsidP="00DF41DF">
      <w:pPr>
        <w:pStyle w:val="Prrafodelista"/>
        <w:numPr>
          <w:ilvl w:val="0"/>
          <w:numId w:val="35"/>
        </w:numPr>
        <w:rPr>
          <w:lang w:val="es-ES"/>
        </w:rPr>
      </w:pPr>
      <w:r w:rsidRPr="00DF41DF">
        <w:rPr>
          <w:lang w:val="es-ES"/>
        </w:rPr>
        <w:t>Reuniones obligatorias para los padres.</w:t>
      </w:r>
    </w:p>
    <w:p w:rsidR="00DF41DF" w:rsidRPr="00DF41DF" w:rsidRDefault="00DF41DF" w:rsidP="00DF41DF">
      <w:pPr>
        <w:pStyle w:val="Prrafodelista"/>
        <w:numPr>
          <w:ilvl w:val="0"/>
          <w:numId w:val="35"/>
        </w:numPr>
        <w:rPr>
          <w:lang w:val="es-ES"/>
        </w:rPr>
      </w:pPr>
      <w:r w:rsidRPr="00DF41DF">
        <w:rPr>
          <w:lang w:val="es-ES"/>
        </w:rPr>
        <w:t>Reunión mensual.</w:t>
      </w:r>
    </w:p>
    <w:p w:rsidR="00DF41DF" w:rsidRPr="00DF41DF" w:rsidRDefault="00DF41DF" w:rsidP="00DF41DF">
      <w:pPr>
        <w:pStyle w:val="Prrafodelista"/>
        <w:numPr>
          <w:ilvl w:val="0"/>
          <w:numId w:val="35"/>
        </w:numPr>
        <w:rPr>
          <w:lang w:val="es-ES"/>
        </w:rPr>
      </w:pPr>
      <w:r w:rsidRPr="00DF41DF">
        <w:rPr>
          <w:lang w:val="es-ES"/>
        </w:rPr>
        <w:t>Mantener más reuniones conjuntas.</w:t>
      </w:r>
    </w:p>
    <w:p w:rsidR="00DF41DF" w:rsidRPr="00DF41DF" w:rsidRDefault="00DF41DF" w:rsidP="00DF41DF">
      <w:pPr>
        <w:pStyle w:val="Prrafodelista"/>
        <w:numPr>
          <w:ilvl w:val="0"/>
          <w:numId w:val="35"/>
        </w:numPr>
        <w:rPr>
          <w:lang w:val="es-ES"/>
        </w:rPr>
      </w:pPr>
      <w:r>
        <w:rPr>
          <w:lang w:val="es-ES"/>
        </w:rPr>
        <w:t>Guio</w:t>
      </w:r>
      <w:r w:rsidRPr="00DF41DF">
        <w:rPr>
          <w:lang w:val="es-ES"/>
        </w:rPr>
        <w:t>n para las reuniones con las familias</w:t>
      </w:r>
    </w:p>
    <w:p w:rsidR="00DF41DF" w:rsidRPr="00DF41DF" w:rsidRDefault="00DF41DF" w:rsidP="00DF41DF">
      <w:pPr>
        <w:pStyle w:val="Prrafodelista"/>
        <w:numPr>
          <w:ilvl w:val="0"/>
          <w:numId w:val="35"/>
        </w:numPr>
        <w:rPr>
          <w:lang w:val="es-ES"/>
        </w:rPr>
      </w:pPr>
      <w:r w:rsidRPr="00DF41DF">
        <w:rPr>
          <w:lang w:val="es-ES"/>
        </w:rPr>
        <w:lastRenderedPageBreak/>
        <w:t>Mejorar seguimiento familias.</w:t>
      </w:r>
    </w:p>
    <w:p w:rsidR="00DF41DF" w:rsidRPr="00DF41DF" w:rsidRDefault="00DF41DF" w:rsidP="00DF41DF">
      <w:pPr>
        <w:pStyle w:val="Prrafodelista"/>
        <w:numPr>
          <w:ilvl w:val="0"/>
          <w:numId w:val="35"/>
        </w:numPr>
        <w:rPr>
          <w:lang w:val="es-ES"/>
        </w:rPr>
      </w:pPr>
      <w:r w:rsidRPr="00DF41DF">
        <w:rPr>
          <w:lang w:val="es-ES"/>
        </w:rPr>
        <w:t>Informar a las familias con mayor regularidad.</w:t>
      </w:r>
    </w:p>
    <w:p w:rsidR="00DF41DF" w:rsidRPr="00DF41DF" w:rsidRDefault="00DF41DF" w:rsidP="00DF41DF">
      <w:pPr>
        <w:pStyle w:val="Prrafodelista"/>
        <w:numPr>
          <w:ilvl w:val="0"/>
          <w:numId w:val="35"/>
        </w:numPr>
        <w:rPr>
          <w:lang w:val="es-ES"/>
        </w:rPr>
      </w:pPr>
      <w:r w:rsidRPr="00DF41DF">
        <w:rPr>
          <w:lang w:val="es-ES"/>
        </w:rPr>
        <w:t>Continuar con el seguimiento, asesoramiento e i</w:t>
      </w:r>
      <w:r>
        <w:rPr>
          <w:lang w:val="es-ES"/>
        </w:rPr>
        <w:t>nformación a Familias y tener má</w:t>
      </w:r>
      <w:r w:rsidRPr="00DF41DF">
        <w:rPr>
          <w:lang w:val="es-ES"/>
        </w:rPr>
        <w:t>s reuniones en casos concretos.</w:t>
      </w:r>
    </w:p>
    <w:p w:rsidR="00DF41DF" w:rsidRPr="00DF41DF" w:rsidRDefault="00DF41DF" w:rsidP="00DF41DF">
      <w:pPr>
        <w:pStyle w:val="Prrafodelista"/>
        <w:numPr>
          <w:ilvl w:val="0"/>
          <w:numId w:val="35"/>
        </w:numPr>
        <w:rPr>
          <w:lang w:val="es-ES"/>
        </w:rPr>
      </w:pPr>
      <w:r w:rsidRPr="00DF41DF">
        <w:rPr>
          <w:lang w:val="es-ES"/>
        </w:rPr>
        <w:t>Intervención del PTSC</w:t>
      </w:r>
    </w:p>
    <w:p w:rsidR="00DF41DF" w:rsidRPr="00DF41DF" w:rsidRDefault="00DF41DF" w:rsidP="00DF41DF">
      <w:pPr>
        <w:pStyle w:val="Prrafodelista"/>
        <w:numPr>
          <w:ilvl w:val="0"/>
          <w:numId w:val="35"/>
        </w:numPr>
        <w:rPr>
          <w:lang w:val="es-ES"/>
        </w:rPr>
      </w:pPr>
      <w:r w:rsidRPr="00DF41DF">
        <w:rPr>
          <w:lang w:val="es-ES"/>
        </w:rPr>
        <w:t>Tiempo real para contactar y reunirse con las familias.</w:t>
      </w:r>
    </w:p>
    <w:p w:rsidR="00DF41DF" w:rsidRPr="00DF41DF" w:rsidRDefault="00DF41DF" w:rsidP="00DF41DF">
      <w:pPr>
        <w:pStyle w:val="Prrafodelista"/>
        <w:numPr>
          <w:ilvl w:val="0"/>
          <w:numId w:val="35"/>
        </w:numPr>
        <w:rPr>
          <w:lang w:val="es-ES"/>
        </w:rPr>
      </w:pPr>
      <w:r w:rsidRPr="00DF41DF">
        <w:rPr>
          <w:lang w:val="es-ES"/>
        </w:rPr>
        <w:t>Realizar sesiones de intervención conjunta familia-alumno.</w:t>
      </w:r>
    </w:p>
    <w:p w:rsidR="00DF41DF" w:rsidRPr="00DF41DF" w:rsidRDefault="00DF41DF" w:rsidP="00DF41DF">
      <w:pPr>
        <w:pStyle w:val="Prrafodelista"/>
        <w:numPr>
          <w:ilvl w:val="0"/>
          <w:numId w:val="35"/>
        </w:numPr>
        <w:rPr>
          <w:lang w:val="es-ES"/>
        </w:rPr>
      </w:pPr>
      <w:r w:rsidRPr="00DF41DF">
        <w:rPr>
          <w:lang w:val="es-ES"/>
        </w:rPr>
        <w:t xml:space="preserve">Reforzar los compromisos adquiridos con la medida </w:t>
      </w:r>
    </w:p>
    <w:p w:rsidR="00DF41DF" w:rsidRPr="00DF41DF" w:rsidRDefault="00DF41DF" w:rsidP="00DF41DF">
      <w:pPr>
        <w:pStyle w:val="Prrafodelista"/>
        <w:numPr>
          <w:ilvl w:val="0"/>
          <w:numId w:val="35"/>
        </w:numPr>
        <w:rPr>
          <w:lang w:val="es-ES"/>
        </w:rPr>
      </w:pPr>
      <w:r w:rsidRPr="00DF41DF">
        <w:rPr>
          <w:lang w:val="es-ES"/>
        </w:rPr>
        <w:t>Aumentar los contactos con las familias, especialmente aquellas que presentan algún tipo de riesgo.</w:t>
      </w:r>
    </w:p>
    <w:p w:rsidR="00DF41DF" w:rsidRPr="00DF41DF" w:rsidRDefault="00DF41DF" w:rsidP="00DF41DF">
      <w:pPr>
        <w:pStyle w:val="Prrafodelista"/>
        <w:numPr>
          <w:ilvl w:val="0"/>
          <w:numId w:val="35"/>
        </w:numPr>
        <w:rPr>
          <w:lang w:val="es-ES"/>
        </w:rPr>
      </w:pPr>
      <w:r w:rsidRPr="00DF41DF">
        <w:rPr>
          <w:lang w:val="es-ES"/>
        </w:rPr>
        <w:t>Trabajo individualizado de seguimiento a familia y alumno.</w:t>
      </w:r>
    </w:p>
    <w:p w:rsidR="00DF41DF" w:rsidRPr="00DF41DF" w:rsidRDefault="00DF41DF" w:rsidP="00DF41DF">
      <w:pPr>
        <w:pStyle w:val="Prrafodelista"/>
        <w:numPr>
          <w:ilvl w:val="0"/>
          <w:numId w:val="35"/>
        </w:numPr>
        <w:rPr>
          <w:lang w:val="es-ES"/>
        </w:rPr>
      </w:pPr>
      <w:r w:rsidRPr="00DF41DF">
        <w:rPr>
          <w:lang w:val="es-ES"/>
        </w:rPr>
        <w:t>Tener más tutorías.</w:t>
      </w:r>
    </w:p>
    <w:p w:rsidR="00DF41DF" w:rsidRPr="00DF41DF" w:rsidRDefault="00DF41DF" w:rsidP="00DF41DF">
      <w:pPr>
        <w:pStyle w:val="Prrafodelista"/>
        <w:numPr>
          <w:ilvl w:val="0"/>
          <w:numId w:val="35"/>
        </w:numPr>
        <w:rPr>
          <w:lang w:val="es-ES"/>
        </w:rPr>
      </w:pPr>
      <w:r w:rsidRPr="00DF41DF">
        <w:rPr>
          <w:lang w:val="es-ES"/>
        </w:rPr>
        <w:t>Disponer de tiempo diario fuera del horario lectivo para poder comunicarse rápidamente con las familias.</w:t>
      </w:r>
    </w:p>
    <w:p w:rsidR="00DF41DF" w:rsidRPr="00DF41DF" w:rsidRDefault="00DF41DF" w:rsidP="00DF41DF">
      <w:pPr>
        <w:pStyle w:val="Prrafodelista"/>
        <w:numPr>
          <w:ilvl w:val="0"/>
          <w:numId w:val="35"/>
        </w:numPr>
        <w:rPr>
          <w:lang w:val="es-ES"/>
        </w:rPr>
      </w:pPr>
      <w:r w:rsidRPr="00DF41DF">
        <w:rPr>
          <w:lang w:val="es-ES"/>
        </w:rPr>
        <w:t>Mejorar los canales de comunicación con las familias.</w:t>
      </w:r>
    </w:p>
    <w:p w:rsidR="00DF41DF" w:rsidRPr="00DF41DF" w:rsidRDefault="00DF41DF" w:rsidP="00DF41DF">
      <w:pPr>
        <w:pStyle w:val="Prrafodelista"/>
        <w:numPr>
          <w:ilvl w:val="0"/>
          <w:numId w:val="35"/>
        </w:numPr>
        <w:rPr>
          <w:lang w:val="es-ES"/>
        </w:rPr>
      </w:pPr>
      <w:r w:rsidRPr="00DF41DF">
        <w:rPr>
          <w:lang w:val="es-ES"/>
        </w:rPr>
        <w:t>Establecer un medio de comunicación con las familias a través de algún programa informático.</w:t>
      </w:r>
    </w:p>
    <w:p w:rsidR="00DF41DF" w:rsidRPr="00DF41DF" w:rsidRDefault="00DF41DF" w:rsidP="00DF41DF">
      <w:pPr>
        <w:pStyle w:val="Prrafodelista"/>
        <w:numPr>
          <w:ilvl w:val="0"/>
          <w:numId w:val="35"/>
        </w:numPr>
        <w:rPr>
          <w:lang w:val="es-ES"/>
        </w:rPr>
      </w:pPr>
      <w:r w:rsidRPr="00DF41DF">
        <w:rPr>
          <w:lang w:val="es-ES"/>
        </w:rPr>
        <w:t>Poder poner faltas a los alumnos en algún dispositivo.</w:t>
      </w:r>
    </w:p>
    <w:p w:rsidR="00DF41DF" w:rsidRDefault="00DF41DF" w:rsidP="00DF41DF">
      <w:pPr>
        <w:pStyle w:val="Prrafodelista"/>
        <w:rPr>
          <w:lang w:val="es-ES"/>
        </w:rPr>
      </w:pPr>
      <w:r w:rsidRPr="00DF41DF">
        <w:rPr>
          <w:lang w:val="es-ES"/>
        </w:rPr>
        <w:t>Añadir anexo mare en boletín de notas.</w:t>
      </w:r>
    </w:p>
    <w:p w:rsidR="00254C49" w:rsidRDefault="00254C49" w:rsidP="007C6C37">
      <w:pPr>
        <w:pStyle w:val="Ttulo4"/>
        <w:rPr>
          <w:lang w:val="es"/>
        </w:rPr>
      </w:pPr>
      <w:r w:rsidRPr="007F35D7">
        <w:rPr>
          <w:lang w:val="es"/>
        </w:rPr>
        <w:t>Otras propuestas de mejora.</w:t>
      </w:r>
    </w:p>
    <w:p w:rsidR="00DF41DF" w:rsidRDefault="00DF41DF" w:rsidP="00DF41DF">
      <w:pPr>
        <w:rPr>
          <w:lang w:val="es"/>
        </w:rPr>
      </w:pPr>
      <w:r>
        <w:rPr>
          <w:lang w:val="es"/>
        </w:rPr>
        <w:t>Ampliación.</w:t>
      </w:r>
    </w:p>
    <w:p w:rsidR="00DF41DF" w:rsidRPr="00DF41DF" w:rsidRDefault="00DF41DF" w:rsidP="00DF41DF">
      <w:pPr>
        <w:pStyle w:val="Prrafodelista"/>
        <w:numPr>
          <w:ilvl w:val="0"/>
          <w:numId w:val="36"/>
        </w:numPr>
        <w:rPr>
          <w:lang w:val="es-ES"/>
        </w:rPr>
      </w:pPr>
      <w:r w:rsidRPr="00DF41DF">
        <w:rPr>
          <w:lang w:val="es-ES"/>
        </w:rPr>
        <w:t>Sería recomendable que hubiera servicio de conserjería.</w:t>
      </w:r>
    </w:p>
    <w:p w:rsidR="00DF41DF" w:rsidRPr="00DF41DF" w:rsidRDefault="00DF41DF" w:rsidP="00DF41DF">
      <w:pPr>
        <w:pStyle w:val="Prrafodelista"/>
        <w:numPr>
          <w:ilvl w:val="0"/>
          <w:numId w:val="36"/>
        </w:numPr>
        <w:rPr>
          <w:lang w:val="es-ES"/>
        </w:rPr>
      </w:pPr>
      <w:r w:rsidRPr="00DF41DF">
        <w:rPr>
          <w:lang w:val="es-ES"/>
        </w:rPr>
        <w:t>Poder contar con la figura de Maestro para apoyo en MARE.</w:t>
      </w:r>
    </w:p>
    <w:p w:rsidR="00DF41DF" w:rsidRPr="00DF41DF" w:rsidRDefault="00DF41DF" w:rsidP="00DF41DF">
      <w:pPr>
        <w:pStyle w:val="Prrafodelista"/>
        <w:numPr>
          <w:ilvl w:val="0"/>
          <w:numId w:val="36"/>
        </w:numPr>
        <w:rPr>
          <w:lang w:val="es-ES"/>
        </w:rPr>
      </w:pPr>
      <w:r w:rsidRPr="00DF41DF">
        <w:rPr>
          <w:lang w:val="es-ES"/>
        </w:rPr>
        <w:t>Solicitar transporte escolar al Centro en horario de tarde</w:t>
      </w:r>
    </w:p>
    <w:p w:rsidR="00DF41DF" w:rsidRPr="00DF41DF" w:rsidRDefault="00DF41DF" w:rsidP="00DF41DF">
      <w:pPr>
        <w:pStyle w:val="Prrafodelista"/>
        <w:numPr>
          <w:ilvl w:val="0"/>
          <w:numId w:val="36"/>
        </w:numPr>
        <w:rPr>
          <w:lang w:val="es-ES"/>
        </w:rPr>
      </w:pPr>
      <w:r w:rsidRPr="00DF41DF">
        <w:rPr>
          <w:lang w:val="es-ES"/>
        </w:rPr>
        <w:t>Reducir requisitos para participar en el programa.</w:t>
      </w:r>
    </w:p>
    <w:p w:rsidR="00DF41DF" w:rsidRPr="00DF41DF" w:rsidRDefault="00DF41DF" w:rsidP="00DF41DF">
      <w:pPr>
        <w:pStyle w:val="Prrafodelista"/>
        <w:numPr>
          <w:ilvl w:val="0"/>
          <w:numId w:val="36"/>
        </w:numPr>
        <w:rPr>
          <w:lang w:val="es-ES"/>
        </w:rPr>
      </w:pPr>
      <w:r w:rsidRPr="00DF41DF">
        <w:rPr>
          <w:lang w:val="es-ES"/>
        </w:rPr>
        <w:t>Para todo ello son necesarios más recursos humanos.</w:t>
      </w:r>
    </w:p>
    <w:p w:rsidR="00DF41DF" w:rsidRPr="00DF41DF" w:rsidRDefault="00DF41DF" w:rsidP="00DF41DF">
      <w:pPr>
        <w:pStyle w:val="Prrafodelista"/>
        <w:numPr>
          <w:ilvl w:val="0"/>
          <w:numId w:val="36"/>
        </w:numPr>
        <w:rPr>
          <w:lang w:val="es-ES"/>
        </w:rPr>
      </w:pPr>
      <w:r w:rsidRPr="00DF41DF">
        <w:rPr>
          <w:lang w:val="es-ES"/>
        </w:rPr>
        <w:t>Ampliación del equipo MARE con una/un maestra/o</w:t>
      </w:r>
      <w:r>
        <w:rPr>
          <w:lang w:val="es-ES"/>
        </w:rPr>
        <w:t>.</w:t>
      </w:r>
    </w:p>
    <w:p w:rsidR="00DF41DF" w:rsidRPr="00DF41DF" w:rsidRDefault="00DF41DF" w:rsidP="00DF41DF">
      <w:pPr>
        <w:pStyle w:val="Prrafodelista"/>
        <w:numPr>
          <w:ilvl w:val="0"/>
          <w:numId w:val="36"/>
        </w:numPr>
        <w:rPr>
          <w:lang w:val="es-ES"/>
        </w:rPr>
      </w:pPr>
      <w:r w:rsidRPr="00DF41DF">
        <w:rPr>
          <w:lang w:val="es-ES"/>
        </w:rPr>
        <w:t>El profesor de mare tendría que tener horario completo.</w:t>
      </w:r>
    </w:p>
    <w:p w:rsidR="00DF41DF" w:rsidRDefault="00DF41DF" w:rsidP="00DF41DF">
      <w:pPr>
        <w:pStyle w:val="Prrafodelista"/>
        <w:numPr>
          <w:ilvl w:val="0"/>
          <w:numId w:val="36"/>
        </w:numPr>
        <w:rPr>
          <w:lang w:val="es-ES"/>
        </w:rPr>
      </w:pPr>
      <w:r w:rsidRPr="00DF41DF">
        <w:rPr>
          <w:lang w:val="es-ES"/>
        </w:rPr>
        <w:t>Ampliación de MARE a 3º y 4º de ESO</w:t>
      </w:r>
      <w:r>
        <w:rPr>
          <w:lang w:val="es-ES"/>
        </w:rPr>
        <w:t>.</w:t>
      </w:r>
    </w:p>
    <w:p w:rsidR="00DF41DF" w:rsidRDefault="00DF41DF" w:rsidP="00DF41DF">
      <w:pPr>
        <w:rPr>
          <w:lang w:val="es-ES"/>
        </w:rPr>
      </w:pPr>
      <w:r>
        <w:rPr>
          <w:lang w:val="es-ES"/>
        </w:rPr>
        <w:t>Evaluación.</w:t>
      </w:r>
    </w:p>
    <w:p w:rsidR="00DF41DF" w:rsidRDefault="00DF41DF" w:rsidP="00DF41DF">
      <w:pPr>
        <w:pStyle w:val="Prrafodelista"/>
        <w:numPr>
          <w:ilvl w:val="0"/>
          <w:numId w:val="37"/>
        </w:numPr>
        <w:rPr>
          <w:lang w:val="es-ES"/>
        </w:rPr>
      </w:pPr>
      <w:r w:rsidRPr="00DF41DF">
        <w:rPr>
          <w:lang w:val="es-ES"/>
        </w:rPr>
        <w:t>Que no haya apartado "niños" y "niñas" en las e</w:t>
      </w:r>
      <w:r>
        <w:rPr>
          <w:lang w:val="es-ES"/>
        </w:rPr>
        <w:t>n</w:t>
      </w:r>
      <w:r w:rsidRPr="00DF41DF">
        <w:rPr>
          <w:lang w:val="es-ES"/>
        </w:rPr>
        <w:t>cuestas</w:t>
      </w:r>
      <w:r>
        <w:rPr>
          <w:lang w:val="es-ES"/>
        </w:rPr>
        <w:t>.</w:t>
      </w:r>
    </w:p>
    <w:p w:rsidR="00DF41DF" w:rsidRPr="00DF41DF" w:rsidRDefault="00DF41DF" w:rsidP="00DF41DF">
      <w:pPr>
        <w:rPr>
          <w:lang w:val="es-ES"/>
        </w:rPr>
      </w:pPr>
      <w:r>
        <w:rPr>
          <w:lang w:val="es-ES"/>
        </w:rPr>
        <w:t>Formación.</w:t>
      </w:r>
    </w:p>
    <w:p w:rsidR="00DF41DF" w:rsidRDefault="00DF41DF" w:rsidP="00DF41DF">
      <w:pPr>
        <w:pStyle w:val="Prrafodelista"/>
        <w:numPr>
          <w:ilvl w:val="0"/>
          <w:numId w:val="37"/>
        </w:numPr>
        <w:rPr>
          <w:lang w:val="es-ES"/>
        </w:rPr>
      </w:pPr>
      <w:r w:rsidRPr="00DF41DF">
        <w:rPr>
          <w:lang w:val="es-ES"/>
        </w:rPr>
        <w:t>Desarrollar formación en modificación de conducta.</w:t>
      </w:r>
    </w:p>
    <w:p w:rsidR="00DF41DF" w:rsidRDefault="00DF495E" w:rsidP="00DF41DF">
      <w:pPr>
        <w:rPr>
          <w:lang w:val="es-ES"/>
        </w:rPr>
      </w:pPr>
      <w:r>
        <w:rPr>
          <w:lang w:val="es-ES"/>
        </w:rPr>
        <w:lastRenderedPageBreak/>
        <w:t>Organización del centro.</w:t>
      </w:r>
    </w:p>
    <w:p w:rsidR="00DF495E" w:rsidRPr="00DF495E" w:rsidRDefault="00DF495E" w:rsidP="00DF495E">
      <w:pPr>
        <w:pStyle w:val="Prrafodelista"/>
        <w:numPr>
          <w:ilvl w:val="0"/>
          <w:numId w:val="37"/>
        </w:numPr>
        <w:rPr>
          <w:lang w:val="es-ES"/>
        </w:rPr>
      </w:pPr>
      <w:r w:rsidRPr="00DF495E">
        <w:rPr>
          <w:lang w:val="es-ES"/>
        </w:rPr>
        <w:t>Mejorar el espacio de clase: climatización y disposición</w:t>
      </w:r>
      <w:r>
        <w:rPr>
          <w:lang w:val="es-ES"/>
        </w:rPr>
        <w:t>.</w:t>
      </w:r>
    </w:p>
    <w:p w:rsidR="00DF495E" w:rsidRPr="00DF495E" w:rsidRDefault="00DF495E" w:rsidP="00DF495E">
      <w:pPr>
        <w:pStyle w:val="Prrafodelista"/>
        <w:numPr>
          <w:ilvl w:val="0"/>
          <w:numId w:val="37"/>
        </w:numPr>
        <w:rPr>
          <w:lang w:val="es-ES"/>
        </w:rPr>
      </w:pPr>
      <w:r w:rsidRPr="00DF495E">
        <w:rPr>
          <w:lang w:val="es-ES"/>
        </w:rPr>
        <w:t>Dar a conocer el progr</w:t>
      </w:r>
      <w:r>
        <w:rPr>
          <w:lang w:val="es-ES"/>
        </w:rPr>
        <w:t>a</w:t>
      </w:r>
      <w:r w:rsidRPr="00DF495E">
        <w:rPr>
          <w:lang w:val="es-ES"/>
        </w:rPr>
        <w:t>ma a toda la comunidad educativa.</w:t>
      </w:r>
    </w:p>
    <w:p w:rsidR="00DF495E" w:rsidRPr="00DF495E" w:rsidRDefault="00DF495E" w:rsidP="00DF495E">
      <w:pPr>
        <w:pStyle w:val="Prrafodelista"/>
        <w:numPr>
          <w:ilvl w:val="0"/>
          <w:numId w:val="37"/>
        </w:numPr>
        <w:rPr>
          <w:lang w:val="es-ES"/>
        </w:rPr>
      </w:pPr>
      <w:r w:rsidRPr="00DF495E">
        <w:rPr>
          <w:lang w:val="es-ES"/>
        </w:rPr>
        <w:t>Usar el aprendizaje cooperativo.</w:t>
      </w:r>
    </w:p>
    <w:p w:rsidR="00FF4BB8" w:rsidRDefault="00DF495E" w:rsidP="00DF495E">
      <w:pPr>
        <w:pStyle w:val="Prrafodelista"/>
        <w:numPr>
          <w:ilvl w:val="0"/>
          <w:numId w:val="37"/>
        </w:numPr>
        <w:rPr>
          <w:lang w:val="es-ES"/>
        </w:rPr>
      </w:pPr>
      <w:r w:rsidRPr="00DF495E">
        <w:rPr>
          <w:lang w:val="es-ES"/>
        </w:rPr>
        <w:t>Mala experiencia debido a mala gestión del grupo de alumnos.</w:t>
      </w:r>
    </w:p>
    <w:p w:rsidR="00DF495E" w:rsidRPr="00FF4BB8" w:rsidRDefault="00FF4BB8" w:rsidP="00FF4BB8">
      <w:pPr>
        <w:rPr>
          <w:lang w:val="es-ES"/>
        </w:rPr>
      </w:pPr>
      <w:r>
        <w:rPr>
          <w:lang w:val="es-ES"/>
        </w:rPr>
        <w:br w:type="page"/>
      </w:r>
    </w:p>
    <w:p w:rsidR="00254C49" w:rsidRPr="007F35D7" w:rsidRDefault="00254C49" w:rsidP="007C6C37">
      <w:pPr>
        <w:pStyle w:val="Ttulo2"/>
        <w:rPr>
          <w:lang w:val="es"/>
        </w:rPr>
      </w:pPr>
      <w:bookmarkStart w:id="19" w:name="_Toc39650234"/>
      <w:r w:rsidRPr="007F35D7">
        <w:rPr>
          <w:lang w:val="es"/>
        </w:rPr>
        <w:lastRenderedPageBreak/>
        <w:t>Resultados de primaria procedentes del programa colegios.</w:t>
      </w:r>
      <w:bookmarkEnd w:id="19"/>
    </w:p>
    <w:p w:rsidR="00254C49" w:rsidRPr="007F35D7" w:rsidRDefault="00254C49" w:rsidP="007C6C37">
      <w:pPr>
        <w:pStyle w:val="Ttulo3"/>
        <w:rPr>
          <w:lang w:val="es"/>
        </w:rPr>
      </w:pPr>
      <w:bookmarkStart w:id="20" w:name="_Toc39650235"/>
      <w:r w:rsidRPr="007F35D7">
        <w:rPr>
          <w:lang w:val="es"/>
        </w:rPr>
        <w:t>ALCANCE DEL ESTUDIO.</w:t>
      </w:r>
      <w:bookmarkEnd w:id="20"/>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 xml:space="preserve">Hay un pequeño desajuste entre el número de alumnos que indican los centros en la evaluación cuantitativa, y el número de alumnos grabados como alumnos MARE en el programa “Colegios”. Mientras que según las memorias de evaluación, el número de alumnos en esta medida asciende a </w:t>
      </w:r>
      <w:r w:rsidR="00247E7C">
        <w:rPr>
          <w:rFonts w:cs="Verdana"/>
          <w:szCs w:val="22"/>
          <w:lang w:val="es"/>
        </w:rPr>
        <w:t>7</w:t>
      </w:r>
      <w:r w:rsidR="00DF495E">
        <w:rPr>
          <w:rFonts w:cs="Verdana"/>
          <w:szCs w:val="22"/>
          <w:lang w:val="es"/>
        </w:rPr>
        <w:t>80</w:t>
      </w:r>
      <w:r w:rsidRPr="007F35D7">
        <w:rPr>
          <w:rFonts w:cs="Verdana"/>
          <w:szCs w:val="22"/>
          <w:lang w:val="es"/>
        </w:rPr>
        <w:t xml:space="preserve">, el número de alumnos grabados en esta medida en el programa “Colegios” es de </w:t>
      </w:r>
      <w:r w:rsidR="00DF495E">
        <w:rPr>
          <w:rFonts w:cs="Verdana"/>
          <w:szCs w:val="22"/>
          <w:lang w:val="es"/>
        </w:rPr>
        <w:t>766</w:t>
      </w:r>
      <w:r w:rsidRPr="007F35D7">
        <w:rPr>
          <w:rFonts w:cs="Verdana"/>
          <w:szCs w:val="22"/>
          <w:lang w:val="es"/>
        </w:rPr>
        <w:t>.</w:t>
      </w:r>
    </w:p>
    <w:p w:rsidR="00BA7078"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 xml:space="preserve">En estos </w:t>
      </w:r>
      <w:r w:rsidR="0093444F">
        <w:rPr>
          <w:rFonts w:cs="Verdana"/>
          <w:szCs w:val="22"/>
          <w:lang w:val="es"/>
        </w:rPr>
        <w:t>766</w:t>
      </w:r>
      <w:r w:rsidRPr="007F35D7">
        <w:rPr>
          <w:rFonts w:cs="Verdana"/>
          <w:szCs w:val="22"/>
          <w:lang w:val="es"/>
        </w:rPr>
        <w:t xml:space="preserve"> estudiantes hay </w:t>
      </w:r>
      <w:r w:rsidR="00DF495E">
        <w:rPr>
          <w:rFonts w:cs="Verdana"/>
          <w:szCs w:val="22"/>
          <w:lang w:val="es"/>
        </w:rPr>
        <w:t>1 en 1º de primaria y 9</w:t>
      </w:r>
      <w:r w:rsidR="00247E7C">
        <w:rPr>
          <w:rFonts w:cs="Verdana"/>
          <w:szCs w:val="22"/>
          <w:lang w:val="es"/>
        </w:rPr>
        <w:t xml:space="preserve"> en </w:t>
      </w:r>
      <w:r w:rsidRPr="007F35D7">
        <w:rPr>
          <w:rFonts w:cs="Verdana"/>
          <w:szCs w:val="22"/>
          <w:lang w:val="es"/>
        </w:rPr>
        <w:t xml:space="preserve">3º de primaria. Puesto que el programa solo está dirigido a 4º, 5º y 6º de primaria, no se contabilizarán los resultados de este alumnado. Por tanto se contabilizarán </w:t>
      </w:r>
      <w:r w:rsidR="00DF495E">
        <w:rPr>
          <w:rFonts w:cs="Verdana"/>
          <w:szCs w:val="22"/>
          <w:lang w:val="es"/>
        </w:rPr>
        <w:t>756</w:t>
      </w:r>
      <w:r w:rsidRPr="007F35D7">
        <w:rPr>
          <w:rFonts w:cs="Verdana"/>
          <w:szCs w:val="22"/>
          <w:lang w:val="es"/>
        </w:rPr>
        <w:t xml:space="preserve"> alumnos.</w:t>
      </w:r>
    </w:p>
    <w:p w:rsidR="00254C49" w:rsidRPr="007F35D7" w:rsidRDefault="00254C49" w:rsidP="007C6C37">
      <w:pPr>
        <w:pStyle w:val="Ttulo3"/>
        <w:rPr>
          <w:lang w:val="es"/>
        </w:rPr>
      </w:pPr>
      <w:bookmarkStart w:id="21" w:name="_Toc39650236"/>
      <w:r w:rsidRPr="007F35D7">
        <w:rPr>
          <w:lang w:val="es"/>
        </w:rPr>
        <w:t>ALUMNADO PARTICIPANTE.</w:t>
      </w:r>
      <w:bookmarkEnd w:id="21"/>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Según los datos del programa colegios la participación del alumnado ha sido la siguiente:</w:t>
      </w:r>
    </w:p>
    <w:tbl>
      <w:tblPr>
        <w:tblW w:w="3940" w:type="dxa"/>
        <w:tblCellMar>
          <w:left w:w="70" w:type="dxa"/>
          <w:right w:w="70" w:type="dxa"/>
        </w:tblCellMar>
        <w:tblLook w:val="04A0" w:firstRow="1" w:lastRow="0" w:firstColumn="1" w:lastColumn="0" w:noHBand="0" w:noVBand="1"/>
      </w:tblPr>
      <w:tblGrid>
        <w:gridCol w:w="1840"/>
        <w:gridCol w:w="2100"/>
      </w:tblGrid>
      <w:tr w:rsidR="00DF495E" w:rsidRPr="00DF495E" w:rsidTr="00DF495E">
        <w:trPr>
          <w:trHeight w:val="300"/>
        </w:trPr>
        <w:tc>
          <w:tcPr>
            <w:tcW w:w="1840" w:type="dxa"/>
            <w:tcBorders>
              <w:top w:val="nil"/>
              <w:left w:val="nil"/>
              <w:bottom w:val="single" w:sz="4" w:space="0" w:color="9BC2E6"/>
              <w:right w:val="nil"/>
            </w:tcBorders>
            <w:shd w:val="clear" w:color="DDEBF7" w:fill="DDEBF7"/>
            <w:noWrap/>
            <w:vAlign w:val="bottom"/>
            <w:hideMark/>
          </w:tcPr>
          <w:p w:rsidR="00DF495E" w:rsidRPr="00DF495E" w:rsidRDefault="00DF495E" w:rsidP="00DF495E">
            <w:pPr>
              <w:spacing w:after="0" w:line="240" w:lineRule="auto"/>
              <w:rPr>
                <w:rFonts w:ascii="Calibri" w:eastAsia="Times New Roman" w:hAnsi="Calibri" w:cs="Calibri"/>
                <w:b/>
                <w:bCs/>
                <w:color w:val="000000"/>
                <w:szCs w:val="22"/>
                <w:lang w:val="es-ES" w:eastAsia="es-ES"/>
              </w:rPr>
            </w:pPr>
            <w:r w:rsidRPr="00DF495E">
              <w:rPr>
                <w:rFonts w:ascii="Calibri" w:eastAsia="Times New Roman" w:hAnsi="Calibri" w:cs="Calibri"/>
                <w:b/>
                <w:bCs/>
                <w:color w:val="000000"/>
                <w:szCs w:val="22"/>
                <w:lang w:val="es-ES" w:eastAsia="es-ES"/>
              </w:rPr>
              <w:t>Etiquetas de fila</w:t>
            </w:r>
          </w:p>
        </w:tc>
        <w:tc>
          <w:tcPr>
            <w:tcW w:w="2100" w:type="dxa"/>
            <w:tcBorders>
              <w:top w:val="nil"/>
              <w:left w:val="nil"/>
              <w:bottom w:val="single" w:sz="4" w:space="0" w:color="9BC2E6"/>
              <w:right w:val="nil"/>
            </w:tcBorders>
            <w:shd w:val="clear" w:color="DDEBF7" w:fill="DDEBF7"/>
            <w:noWrap/>
            <w:vAlign w:val="bottom"/>
            <w:hideMark/>
          </w:tcPr>
          <w:p w:rsidR="00DF495E" w:rsidRPr="00DF495E" w:rsidRDefault="00DF495E" w:rsidP="00DF495E">
            <w:pPr>
              <w:spacing w:after="0" w:line="240" w:lineRule="auto"/>
              <w:rPr>
                <w:rFonts w:ascii="Calibri" w:eastAsia="Times New Roman" w:hAnsi="Calibri" w:cs="Calibri"/>
                <w:b/>
                <w:bCs/>
                <w:color w:val="000000"/>
                <w:szCs w:val="22"/>
                <w:lang w:val="es-ES" w:eastAsia="es-ES"/>
              </w:rPr>
            </w:pPr>
            <w:r w:rsidRPr="00DF495E">
              <w:rPr>
                <w:rFonts w:ascii="Calibri" w:eastAsia="Times New Roman" w:hAnsi="Calibri" w:cs="Calibri"/>
                <w:b/>
                <w:bCs/>
                <w:color w:val="000000"/>
                <w:szCs w:val="22"/>
                <w:lang w:val="es-ES" w:eastAsia="es-ES"/>
              </w:rPr>
              <w:t>Recuento de CÓDIGO</w:t>
            </w:r>
          </w:p>
        </w:tc>
      </w:tr>
      <w:tr w:rsidR="00DF495E" w:rsidRPr="00DF495E" w:rsidTr="00DF495E">
        <w:trPr>
          <w:trHeight w:val="300"/>
        </w:trPr>
        <w:tc>
          <w:tcPr>
            <w:tcW w:w="1840" w:type="dxa"/>
            <w:tcBorders>
              <w:top w:val="nil"/>
              <w:left w:val="nil"/>
              <w:bottom w:val="nil"/>
              <w:right w:val="nil"/>
            </w:tcBorders>
            <w:shd w:val="clear" w:color="auto" w:fill="auto"/>
            <w:noWrap/>
            <w:vAlign w:val="bottom"/>
            <w:hideMark/>
          </w:tcPr>
          <w:p w:rsidR="00DF495E" w:rsidRPr="00DF495E" w:rsidRDefault="00DF495E" w:rsidP="00DF495E">
            <w:pPr>
              <w:spacing w:after="0" w:line="240" w:lineRule="auto"/>
              <w:rPr>
                <w:rFonts w:ascii="Calibri" w:eastAsia="Times New Roman" w:hAnsi="Calibri" w:cs="Calibri"/>
                <w:color w:val="000000"/>
                <w:szCs w:val="22"/>
                <w:lang w:val="es-ES" w:eastAsia="es-ES"/>
              </w:rPr>
            </w:pPr>
            <w:r w:rsidRPr="00DF495E">
              <w:rPr>
                <w:rFonts w:ascii="Calibri" w:eastAsia="Times New Roman" w:hAnsi="Calibri" w:cs="Calibri"/>
                <w:color w:val="000000"/>
                <w:szCs w:val="22"/>
                <w:lang w:val="es-ES" w:eastAsia="es-ES"/>
              </w:rPr>
              <w:t>P1</w:t>
            </w:r>
          </w:p>
        </w:tc>
        <w:tc>
          <w:tcPr>
            <w:tcW w:w="2100" w:type="dxa"/>
            <w:tcBorders>
              <w:top w:val="nil"/>
              <w:left w:val="nil"/>
              <w:bottom w:val="nil"/>
              <w:right w:val="nil"/>
            </w:tcBorders>
            <w:shd w:val="clear" w:color="auto" w:fill="auto"/>
            <w:noWrap/>
            <w:vAlign w:val="bottom"/>
            <w:hideMark/>
          </w:tcPr>
          <w:p w:rsidR="00DF495E" w:rsidRPr="00DF495E" w:rsidRDefault="00DF495E" w:rsidP="00DF495E">
            <w:pPr>
              <w:spacing w:after="0" w:line="240" w:lineRule="auto"/>
              <w:jc w:val="right"/>
              <w:rPr>
                <w:rFonts w:ascii="Calibri" w:eastAsia="Times New Roman" w:hAnsi="Calibri" w:cs="Calibri"/>
                <w:color w:val="000000"/>
                <w:szCs w:val="22"/>
                <w:lang w:val="es-ES" w:eastAsia="es-ES"/>
              </w:rPr>
            </w:pPr>
            <w:r w:rsidRPr="00DF495E">
              <w:rPr>
                <w:rFonts w:ascii="Calibri" w:eastAsia="Times New Roman" w:hAnsi="Calibri" w:cs="Calibri"/>
                <w:color w:val="000000"/>
                <w:szCs w:val="22"/>
                <w:lang w:val="es-ES" w:eastAsia="es-ES"/>
              </w:rPr>
              <w:t>1</w:t>
            </w:r>
          </w:p>
        </w:tc>
      </w:tr>
      <w:tr w:rsidR="00DF495E" w:rsidRPr="00DF495E" w:rsidTr="00DF495E">
        <w:trPr>
          <w:trHeight w:val="300"/>
        </w:trPr>
        <w:tc>
          <w:tcPr>
            <w:tcW w:w="1840" w:type="dxa"/>
            <w:tcBorders>
              <w:top w:val="nil"/>
              <w:left w:val="nil"/>
              <w:bottom w:val="nil"/>
              <w:right w:val="nil"/>
            </w:tcBorders>
            <w:shd w:val="clear" w:color="auto" w:fill="auto"/>
            <w:noWrap/>
            <w:vAlign w:val="bottom"/>
            <w:hideMark/>
          </w:tcPr>
          <w:p w:rsidR="00DF495E" w:rsidRPr="00DF495E" w:rsidRDefault="00DF495E" w:rsidP="00DF495E">
            <w:pPr>
              <w:spacing w:after="0" w:line="240" w:lineRule="auto"/>
              <w:rPr>
                <w:rFonts w:ascii="Calibri" w:eastAsia="Times New Roman" w:hAnsi="Calibri" w:cs="Calibri"/>
                <w:color w:val="000000"/>
                <w:szCs w:val="22"/>
                <w:lang w:val="es-ES" w:eastAsia="es-ES"/>
              </w:rPr>
            </w:pPr>
            <w:r w:rsidRPr="00DF495E">
              <w:rPr>
                <w:rFonts w:ascii="Calibri" w:eastAsia="Times New Roman" w:hAnsi="Calibri" w:cs="Calibri"/>
                <w:color w:val="000000"/>
                <w:szCs w:val="22"/>
                <w:lang w:val="es-ES" w:eastAsia="es-ES"/>
              </w:rPr>
              <w:t>P3</w:t>
            </w:r>
          </w:p>
        </w:tc>
        <w:tc>
          <w:tcPr>
            <w:tcW w:w="2100" w:type="dxa"/>
            <w:tcBorders>
              <w:top w:val="nil"/>
              <w:left w:val="nil"/>
              <w:bottom w:val="nil"/>
              <w:right w:val="nil"/>
            </w:tcBorders>
            <w:shd w:val="clear" w:color="auto" w:fill="auto"/>
            <w:noWrap/>
            <w:vAlign w:val="bottom"/>
            <w:hideMark/>
          </w:tcPr>
          <w:p w:rsidR="00DF495E" w:rsidRPr="00DF495E" w:rsidRDefault="00DF495E" w:rsidP="00DF495E">
            <w:pPr>
              <w:spacing w:after="0" w:line="240" w:lineRule="auto"/>
              <w:jc w:val="right"/>
              <w:rPr>
                <w:rFonts w:ascii="Calibri" w:eastAsia="Times New Roman" w:hAnsi="Calibri" w:cs="Calibri"/>
                <w:color w:val="000000"/>
                <w:szCs w:val="22"/>
                <w:lang w:val="es-ES" w:eastAsia="es-ES"/>
              </w:rPr>
            </w:pPr>
            <w:r w:rsidRPr="00DF495E">
              <w:rPr>
                <w:rFonts w:ascii="Calibri" w:eastAsia="Times New Roman" w:hAnsi="Calibri" w:cs="Calibri"/>
                <w:color w:val="000000"/>
                <w:szCs w:val="22"/>
                <w:lang w:val="es-ES" w:eastAsia="es-ES"/>
              </w:rPr>
              <w:t>9</w:t>
            </w:r>
          </w:p>
        </w:tc>
      </w:tr>
      <w:tr w:rsidR="00DF495E" w:rsidRPr="00DF495E" w:rsidTr="00DF495E">
        <w:trPr>
          <w:trHeight w:val="300"/>
        </w:trPr>
        <w:tc>
          <w:tcPr>
            <w:tcW w:w="1840" w:type="dxa"/>
            <w:tcBorders>
              <w:top w:val="nil"/>
              <w:left w:val="nil"/>
              <w:bottom w:val="nil"/>
              <w:right w:val="nil"/>
            </w:tcBorders>
            <w:shd w:val="clear" w:color="auto" w:fill="auto"/>
            <w:noWrap/>
            <w:vAlign w:val="bottom"/>
            <w:hideMark/>
          </w:tcPr>
          <w:p w:rsidR="00DF495E" w:rsidRPr="00DF495E" w:rsidRDefault="00DF495E" w:rsidP="00DF495E">
            <w:pPr>
              <w:spacing w:after="0" w:line="240" w:lineRule="auto"/>
              <w:rPr>
                <w:rFonts w:ascii="Calibri" w:eastAsia="Times New Roman" w:hAnsi="Calibri" w:cs="Calibri"/>
                <w:color w:val="000000"/>
                <w:szCs w:val="22"/>
                <w:lang w:val="es-ES" w:eastAsia="es-ES"/>
              </w:rPr>
            </w:pPr>
            <w:r w:rsidRPr="00DF495E">
              <w:rPr>
                <w:rFonts w:ascii="Calibri" w:eastAsia="Times New Roman" w:hAnsi="Calibri" w:cs="Calibri"/>
                <w:color w:val="000000"/>
                <w:szCs w:val="22"/>
                <w:lang w:val="es-ES" w:eastAsia="es-ES"/>
              </w:rPr>
              <w:t>P4</w:t>
            </w:r>
          </w:p>
        </w:tc>
        <w:tc>
          <w:tcPr>
            <w:tcW w:w="2100" w:type="dxa"/>
            <w:tcBorders>
              <w:top w:val="nil"/>
              <w:left w:val="nil"/>
              <w:bottom w:val="nil"/>
              <w:right w:val="nil"/>
            </w:tcBorders>
            <w:shd w:val="clear" w:color="auto" w:fill="auto"/>
            <w:noWrap/>
            <w:vAlign w:val="bottom"/>
            <w:hideMark/>
          </w:tcPr>
          <w:p w:rsidR="00DF495E" w:rsidRPr="00DF495E" w:rsidRDefault="00DF495E" w:rsidP="00DF495E">
            <w:pPr>
              <w:spacing w:after="0" w:line="240" w:lineRule="auto"/>
              <w:jc w:val="right"/>
              <w:rPr>
                <w:rFonts w:ascii="Calibri" w:eastAsia="Times New Roman" w:hAnsi="Calibri" w:cs="Calibri"/>
                <w:color w:val="000000"/>
                <w:szCs w:val="22"/>
                <w:lang w:val="es-ES" w:eastAsia="es-ES"/>
              </w:rPr>
            </w:pPr>
            <w:r w:rsidRPr="00DF495E">
              <w:rPr>
                <w:rFonts w:ascii="Calibri" w:eastAsia="Times New Roman" w:hAnsi="Calibri" w:cs="Calibri"/>
                <w:color w:val="000000"/>
                <w:szCs w:val="22"/>
                <w:lang w:val="es-ES" w:eastAsia="es-ES"/>
              </w:rPr>
              <w:t>269</w:t>
            </w:r>
          </w:p>
        </w:tc>
      </w:tr>
      <w:tr w:rsidR="00DF495E" w:rsidRPr="00DF495E" w:rsidTr="00DF495E">
        <w:trPr>
          <w:trHeight w:val="300"/>
        </w:trPr>
        <w:tc>
          <w:tcPr>
            <w:tcW w:w="1840" w:type="dxa"/>
            <w:tcBorders>
              <w:top w:val="nil"/>
              <w:left w:val="nil"/>
              <w:bottom w:val="nil"/>
              <w:right w:val="nil"/>
            </w:tcBorders>
            <w:shd w:val="clear" w:color="auto" w:fill="auto"/>
            <w:noWrap/>
            <w:vAlign w:val="bottom"/>
            <w:hideMark/>
          </w:tcPr>
          <w:p w:rsidR="00DF495E" w:rsidRPr="00DF495E" w:rsidRDefault="00DF495E" w:rsidP="00DF495E">
            <w:pPr>
              <w:spacing w:after="0" w:line="240" w:lineRule="auto"/>
              <w:rPr>
                <w:rFonts w:ascii="Calibri" w:eastAsia="Times New Roman" w:hAnsi="Calibri" w:cs="Calibri"/>
                <w:color w:val="000000"/>
                <w:szCs w:val="22"/>
                <w:lang w:val="es-ES" w:eastAsia="es-ES"/>
              </w:rPr>
            </w:pPr>
            <w:r w:rsidRPr="00DF495E">
              <w:rPr>
                <w:rFonts w:ascii="Calibri" w:eastAsia="Times New Roman" w:hAnsi="Calibri" w:cs="Calibri"/>
                <w:color w:val="000000"/>
                <w:szCs w:val="22"/>
                <w:lang w:val="es-ES" w:eastAsia="es-ES"/>
              </w:rPr>
              <w:t>P5</w:t>
            </w:r>
          </w:p>
        </w:tc>
        <w:tc>
          <w:tcPr>
            <w:tcW w:w="2100" w:type="dxa"/>
            <w:tcBorders>
              <w:top w:val="nil"/>
              <w:left w:val="nil"/>
              <w:bottom w:val="nil"/>
              <w:right w:val="nil"/>
            </w:tcBorders>
            <w:shd w:val="clear" w:color="auto" w:fill="auto"/>
            <w:noWrap/>
            <w:vAlign w:val="bottom"/>
            <w:hideMark/>
          </w:tcPr>
          <w:p w:rsidR="00DF495E" w:rsidRPr="00DF495E" w:rsidRDefault="00DF495E" w:rsidP="00DF495E">
            <w:pPr>
              <w:spacing w:after="0" w:line="240" w:lineRule="auto"/>
              <w:jc w:val="right"/>
              <w:rPr>
                <w:rFonts w:ascii="Calibri" w:eastAsia="Times New Roman" w:hAnsi="Calibri" w:cs="Calibri"/>
                <w:color w:val="000000"/>
                <w:szCs w:val="22"/>
                <w:lang w:val="es-ES" w:eastAsia="es-ES"/>
              </w:rPr>
            </w:pPr>
            <w:r w:rsidRPr="00DF495E">
              <w:rPr>
                <w:rFonts w:ascii="Calibri" w:eastAsia="Times New Roman" w:hAnsi="Calibri" w:cs="Calibri"/>
                <w:color w:val="000000"/>
                <w:szCs w:val="22"/>
                <w:lang w:val="es-ES" w:eastAsia="es-ES"/>
              </w:rPr>
              <w:t>273</w:t>
            </w:r>
          </w:p>
        </w:tc>
      </w:tr>
      <w:tr w:rsidR="00DF495E" w:rsidRPr="00DF495E" w:rsidTr="00DF495E">
        <w:trPr>
          <w:trHeight w:val="300"/>
        </w:trPr>
        <w:tc>
          <w:tcPr>
            <w:tcW w:w="1840" w:type="dxa"/>
            <w:tcBorders>
              <w:top w:val="nil"/>
              <w:left w:val="nil"/>
              <w:bottom w:val="nil"/>
              <w:right w:val="nil"/>
            </w:tcBorders>
            <w:shd w:val="clear" w:color="auto" w:fill="auto"/>
            <w:noWrap/>
            <w:vAlign w:val="bottom"/>
            <w:hideMark/>
          </w:tcPr>
          <w:p w:rsidR="00DF495E" w:rsidRPr="00DF495E" w:rsidRDefault="00DF495E" w:rsidP="00DF495E">
            <w:pPr>
              <w:spacing w:after="0" w:line="240" w:lineRule="auto"/>
              <w:rPr>
                <w:rFonts w:ascii="Calibri" w:eastAsia="Times New Roman" w:hAnsi="Calibri" w:cs="Calibri"/>
                <w:color w:val="000000"/>
                <w:szCs w:val="22"/>
                <w:lang w:val="es-ES" w:eastAsia="es-ES"/>
              </w:rPr>
            </w:pPr>
            <w:r w:rsidRPr="00DF495E">
              <w:rPr>
                <w:rFonts w:ascii="Calibri" w:eastAsia="Times New Roman" w:hAnsi="Calibri" w:cs="Calibri"/>
                <w:color w:val="000000"/>
                <w:szCs w:val="22"/>
                <w:lang w:val="es-ES" w:eastAsia="es-ES"/>
              </w:rPr>
              <w:t>P6</w:t>
            </w:r>
          </w:p>
        </w:tc>
        <w:tc>
          <w:tcPr>
            <w:tcW w:w="2100" w:type="dxa"/>
            <w:tcBorders>
              <w:top w:val="nil"/>
              <w:left w:val="nil"/>
              <w:bottom w:val="nil"/>
              <w:right w:val="nil"/>
            </w:tcBorders>
            <w:shd w:val="clear" w:color="auto" w:fill="auto"/>
            <w:noWrap/>
            <w:vAlign w:val="bottom"/>
            <w:hideMark/>
          </w:tcPr>
          <w:p w:rsidR="00DF495E" w:rsidRPr="00DF495E" w:rsidRDefault="00DF495E" w:rsidP="00DF495E">
            <w:pPr>
              <w:spacing w:after="0" w:line="240" w:lineRule="auto"/>
              <w:jc w:val="right"/>
              <w:rPr>
                <w:rFonts w:ascii="Calibri" w:eastAsia="Times New Roman" w:hAnsi="Calibri" w:cs="Calibri"/>
                <w:color w:val="000000"/>
                <w:szCs w:val="22"/>
                <w:lang w:val="es-ES" w:eastAsia="es-ES"/>
              </w:rPr>
            </w:pPr>
            <w:r w:rsidRPr="00DF495E">
              <w:rPr>
                <w:rFonts w:ascii="Calibri" w:eastAsia="Times New Roman" w:hAnsi="Calibri" w:cs="Calibri"/>
                <w:color w:val="000000"/>
                <w:szCs w:val="22"/>
                <w:lang w:val="es-ES" w:eastAsia="es-ES"/>
              </w:rPr>
              <w:t>214</w:t>
            </w:r>
          </w:p>
        </w:tc>
      </w:tr>
      <w:tr w:rsidR="00DF495E" w:rsidRPr="00DF495E" w:rsidTr="00DF495E">
        <w:trPr>
          <w:trHeight w:val="300"/>
        </w:trPr>
        <w:tc>
          <w:tcPr>
            <w:tcW w:w="1840" w:type="dxa"/>
            <w:tcBorders>
              <w:top w:val="single" w:sz="4" w:space="0" w:color="9BC2E6"/>
              <w:left w:val="nil"/>
              <w:bottom w:val="nil"/>
              <w:right w:val="nil"/>
            </w:tcBorders>
            <w:shd w:val="clear" w:color="DDEBF7" w:fill="DDEBF7"/>
            <w:noWrap/>
            <w:vAlign w:val="bottom"/>
            <w:hideMark/>
          </w:tcPr>
          <w:p w:rsidR="00DF495E" w:rsidRPr="00DF495E" w:rsidRDefault="00DF495E" w:rsidP="00DF495E">
            <w:pPr>
              <w:spacing w:after="0" w:line="240" w:lineRule="auto"/>
              <w:rPr>
                <w:rFonts w:ascii="Calibri" w:eastAsia="Times New Roman" w:hAnsi="Calibri" w:cs="Calibri"/>
                <w:b/>
                <w:bCs/>
                <w:color w:val="000000"/>
                <w:szCs w:val="22"/>
                <w:lang w:val="es-ES" w:eastAsia="es-ES"/>
              </w:rPr>
            </w:pPr>
            <w:r w:rsidRPr="00DF495E">
              <w:rPr>
                <w:rFonts w:ascii="Calibri" w:eastAsia="Times New Roman" w:hAnsi="Calibri" w:cs="Calibri"/>
                <w:b/>
                <w:bCs/>
                <w:color w:val="000000"/>
                <w:szCs w:val="22"/>
                <w:lang w:val="es-ES" w:eastAsia="es-ES"/>
              </w:rPr>
              <w:t>Total general</w:t>
            </w:r>
          </w:p>
        </w:tc>
        <w:tc>
          <w:tcPr>
            <w:tcW w:w="2100" w:type="dxa"/>
            <w:tcBorders>
              <w:top w:val="single" w:sz="4" w:space="0" w:color="9BC2E6"/>
              <w:left w:val="nil"/>
              <w:bottom w:val="nil"/>
              <w:right w:val="nil"/>
            </w:tcBorders>
            <w:shd w:val="clear" w:color="DDEBF7" w:fill="DDEBF7"/>
            <w:noWrap/>
            <w:vAlign w:val="bottom"/>
            <w:hideMark/>
          </w:tcPr>
          <w:p w:rsidR="00DF495E" w:rsidRPr="00DF495E" w:rsidRDefault="00DF495E" w:rsidP="00DF495E">
            <w:pPr>
              <w:spacing w:after="0" w:line="240" w:lineRule="auto"/>
              <w:jc w:val="right"/>
              <w:rPr>
                <w:rFonts w:ascii="Calibri" w:eastAsia="Times New Roman" w:hAnsi="Calibri" w:cs="Calibri"/>
                <w:b/>
                <w:bCs/>
                <w:color w:val="000000"/>
                <w:szCs w:val="22"/>
                <w:lang w:val="es-ES" w:eastAsia="es-ES"/>
              </w:rPr>
            </w:pPr>
            <w:r w:rsidRPr="00DF495E">
              <w:rPr>
                <w:rFonts w:ascii="Calibri" w:eastAsia="Times New Roman" w:hAnsi="Calibri" w:cs="Calibri"/>
                <w:b/>
                <w:bCs/>
                <w:color w:val="000000"/>
                <w:szCs w:val="22"/>
                <w:lang w:val="es-ES" w:eastAsia="es-ES"/>
              </w:rPr>
              <w:t>766</w:t>
            </w:r>
          </w:p>
        </w:tc>
      </w:tr>
    </w:tbl>
    <w:p w:rsidR="00DF495E" w:rsidRDefault="00DF495E" w:rsidP="00254C49">
      <w:pPr>
        <w:autoSpaceDE w:val="0"/>
        <w:autoSpaceDN w:val="0"/>
        <w:adjustRightInd w:val="0"/>
        <w:spacing w:after="0" w:line="240" w:lineRule="auto"/>
        <w:jc w:val="both"/>
        <w:rPr>
          <w:rFonts w:cs="Verdana"/>
          <w:szCs w:val="22"/>
          <w:lang w:val="es"/>
        </w:rPr>
      </w:pPr>
    </w:p>
    <w:p w:rsidR="007C6C37" w:rsidRPr="007F35D7" w:rsidRDefault="00254C49" w:rsidP="00254C49">
      <w:pPr>
        <w:autoSpaceDE w:val="0"/>
        <w:autoSpaceDN w:val="0"/>
        <w:adjustRightInd w:val="0"/>
        <w:spacing w:after="0" w:line="240" w:lineRule="auto"/>
        <w:jc w:val="both"/>
        <w:rPr>
          <w:rFonts w:cs="Verdana"/>
          <w:szCs w:val="22"/>
          <w:lang w:val="es"/>
        </w:rPr>
      </w:pPr>
      <w:r w:rsidRPr="007F35D7">
        <w:rPr>
          <w:rFonts w:cs="Verdana"/>
          <w:szCs w:val="22"/>
          <w:lang w:val="es"/>
        </w:rPr>
        <w:t xml:space="preserve">De aquí en adelante analizaremos los datos de los </w:t>
      </w:r>
      <w:r w:rsidR="00DF495E">
        <w:rPr>
          <w:rFonts w:cs="Verdana"/>
          <w:szCs w:val="22"/>
          <w:lang w:val="es"/>
        </w:rPr>
        <w:t>766</w:t>
      </w:r>
      <w:r w:rsidRPr="007F35D7">
        <w:rPr>
          <w:rFonts w:cs="Verdana"/>
          <w:szCs w:val="22"/>
          <w:lang w:val="es"/>
        </w:rPr>
        <w:t xml:space="preserve"> alumnos que están en los cursos oficialmente admitidos en la medida.</w:t>
      </w:r>
    </w:p>
    <w:p w:rsidR="00F16269" w:rsidRPr="007F35D7" w:rsidRDefault="00F16269">
      <w:pPr>
        <w:rPr>
          <w:lang w:val="es"/>
        </w:rPr>
      </w:pPr>
      <w:r w:rsidRPr="007F35D7">
        <w:rPr>
          <w:lang w:val="es"/>
        </w:rPr>
        <w:br w:type="page"/>
      </w:r>
    </w:p>
    <w:p w:rsidR="00254C49" w:rsidRPr="007F35D7" w:rsidRDefault="00254C49" w:rsidP="007C6C37">
      <w:pPr>
        <w:pStyle w:val="Ttulo3"/>
        <w:rPr>
          <w:lang w:val="es"/>
        </w:rPr>
      </w:pPr>
      <w:bookmarkStart w:id="22" w:name="_Toc39650237"/>
      <w:r w:rsidRPr="007F35D7">
        <w:rPr>
          <w:lang w:val="es"/>
        </w:rPr>
        <w:lastRenderedPageBreak/>
        <w:t>ÉXITO CURRICULAR EN 4º 5º Y 6º DE PRIMARIA.</w:t>
      </w:r>
      <w:bookmarkEnd w:id="22"/>
    </w:p>
    <w:p w:rsidR="00254C49" w:rsidRPr="007F35D7" w:rsidRDefault="00254C49" w:rsidP="007C6C37">
      <w:pPr>
        <w:pStyle w:val="Ttulo4"/>
        <w:rPr>
          <w:lang w:val="es"/>
        </w:rPr>
      </w:pPr>
      <w:r w:rsidRPr="007F35D7">
        <w:rPr>
          <w:lang w:val="es"/>
        </w:rPr>
        <w:t>Éxito curricular en Lengua.</w:t>
      </w:r>
    </w:p>
    <w:tbl>
      <w:tblPr>
        <w:tblW w:w="11095" w:type="dxa"/>
        <w:jc w:val="center"/>
        <w:tblLayout w:type="fixed"/>
        <w:tblLook w:val="0000" w:firstRow="0" w:lastRow="0" w:firstColumn="0" w:lastColumn="0" w:noHBand="0" w:noVBand="0"/>
      </w:tblPr>
      <w:tblGrid>
        <w:gridCol w:w="4659"/>
        <w:gridCol w:w="870"/>
        <w:gridCol w:w="810"/>
        <w:gridCol w:w="872"/>
        <w:gridCol w:w="971"/>
        <w:gridCol w:w="971"/>
        <w:gridCol w:w="971"/>
        <w:gridCol w:w="971"/>
      </w:tblGrid>
      <w:tr w:rsidR="00FF2F59" w:rsidRPr="007F35D7" w:rsidTr="00FF2F59">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auto" w:fill="4F81BD"/>
            <w:vAlign w:val="center"/>
          </w:tcPr>
          <w:p w:rsidR="00FF2F59" w:rsidRPr="00307C52" w:rsidRDefault="00FF2F59" w:rsidP="00307C52">
            <w:pPr>
              <w:autoSpaceDE w:val="0"/>
              <w:autoSpaceDN w:val="0"/>
              <w:adjustRightInd w:val="0"/>
              <w:spacing w:after="0" w:line="120" w:lineRule="atLeast"/>
              <w:jc w:val="center"/>
              <w:rPr>
                <w:rFonts w:cs="Calibri"/>
                <w:sz w:val="18"/>
                <w:szCs w:val="18"/>
                <w:lang w:val="es"/>
              </w:rPr>
            </w:pPr>
            <w:r w:rsidRPr="00307C52">
              <w:rPr>
                <w:rFonts w:cs="Verdana"/>
                <w:b/>
                <w:bCs/>
                <w:color w:val="FFFFFF"/>
                <w:sz w:val="18"/>
                <w:szCs w:val="18"/>
                <w:lang w:val="es"/>
              </w:rPr>
              <w:t>INDICADORES DE EXÍTO CURRICULA</w:t>
            </w:r>
            <w:r w:rsidRPr="00307C52">
              <w:rPr>
                <w:rFonts w:cs="Verdana"/>
                <w:b/>
                <w:bCs/>
                <w:color w:val="FFFFFF"/>
                <w:sz w:val="18"/>
                <w:szCs w:val="18"/>
                <w:highlight w:val="darkGray"/>
                <w:lang w:val="es"/>
              </w:rPr>
              <w:t>R</w:t>
            </w:r>
            <w:r>
              <w:rPr>
                <w:rFonts w:cs="Verdana"/>
                <w:b/>
                <w:bCs/>
                <w:color w:val="FFFFFF"/>
                <w:sz w:val="18"/>
                <w:szCs w:val="18"/>
                <w:highlight w:val="darkGray"/>
                <w:lang w:val="es"/>
              </w:rPr>
              <w:t xml:space="preserve"> </w:t>
            </w:r>
            <w:r w:rsidRPr="00307C52">
              <w:rPr>
                <w:rFonts w:cs="Verdana"/>
                <w:b/>
                <w:bCs/>
                <w:color w:val="FFFFFF"/>
                <w:sz w:val="18"/>
                <w:szCs w:val="18"/>
                <w:highlight w:val="darkGray"/>
                <w:lang w:val="es"/>
              </w:rPr>
              <w:t>- LENGUA</w:t>
            </w:r>
          </w:p>
        </w:tc>
        <w:tc>
          <w:tcPr>
            <w:tcW w:w="87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307C52" w:rsidRDefault="00FF2F59" w:rsidP="00307C52">
            <w:pPr>
              <w:autoSpaceDE w:val="0"/>
              <w:autoSpaceDN w:val="0"/>
              <w:adjustRightInd w:val="0"/>
              <w:spacing w:after="0" w:line="120" w:lineRule="atLeast"/>
              <w:jc w:val="center"/>
              <w:rPr>
                <w:rFonts w:cs="Calibri"/>
                <w:sz w:val="18"/>
                <w:szCs w:val="18"/>
                <w:lang w:val="es"/>
              </w:rPr>
            </w:pPr>
            <w:r w:rsidRPr="00307C52">
              <w:rPr>
                <w:rFonts w:cs="Verdana"/>
                <w:b/>
                <w:bCs/>
                <w:color w:val="FFFFFF"/>
                <w:sz w:val="18"/>
                <w:szCs w:val="18"/>
                <w:lang w:val="es"/>
              </w:rPr>
              <w:t>2013-2014</w:t>
            </w:r>
          </w:p>
        </w:tc>
        <w:tc>
          <w:tcPr>
            <w:tcW w:w="810"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307C52" w:rsidRDefault="00FF2F59" w:rsidP="00307C52">
            <w:pPr>
              <w:autoSpaceDE w:val="0"/>
              <w:autoSpaceDN w:val="0"/>
              <w:adjustRightInd w:val="0"/>
              <w:spacing w:after="0" w:line="120" w:lineRule="atLeast"/>
              <w:jc w:val="center"/>
              <w:rPr>
                <w:rFonts w:cs="Calibri"/>
                <w:sz w:val="18"/>
                <w:szCs w:val="18"/>
                <w:lang w:val="es"/>
              </w:rPr>
            </w:pPr>
            <w:r w:rsidRPr="00307C52">
              <w:rPr>
                <w:rFonts w:cs="Verdana"/>
                <w:b/>
                <w:bCs/>
                <w:color w:val="FFFFFF"/>
                <w:sz w:val="18"/>
                <w:szCs w:val="18"/>
                <w:lang w:val="es"/>
              </w:rPr>
              <w:t>2014-2015</w:t>
            </w:r>
          </w:p>
        </w:tc>
        <w:tc>
          <w:tcPr>
            <w:tcW w:w="87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307C52" w:rsidRDefault="00FF2F59" w:rsidP="00307C52">
            <w:pPr>
              <w:autoSpaceDE w:val="0"/>
              <w:autoSpaceDN w:val="0"/>
              <w:adjustRightInd w:val="0"/>
              <w:spacing w:after="0" w:line="120" w:lineRule="atLeast"/>
              <w:jc w:val="center"/>
              <w:rPr>
                <w:rFonts w:cs="Calibri"/>
                <w:sz w:val="18"/>
                <w:szCs w:val="18"/>
                <w:lang w:val="es"/>
              </w:rPr>
            </w:pPr>
            <w:r w:rsidRPr="00307C52">
              <w:rPr>
                <w:rFonts w:cs="Verdana"/>
                <w:b/>
                <w:bCs/>
                <w:color w:val="FFFFFF"/>
                <w:sz w:val="18"/>
                <w:szCs w:val="18"/>
                <w:lang w:val="es"/>
              </w:rPr>
              <w:t>2015-2016</w:t>
            </w:r>
          </w:p>
        </w:tc>
        <w:tc>
          <w:tcPr>
            <w:tcW w:w="971" w:type="dxa"/>
            <w:tcBorders>
              <w:top w:val="single" w:sz="3" w:space="0" w:color="000000"/>
              <w:left w:val="single" w:sz="3" w:space="0" w:color="000000"/>
              <w:bottom w:val="single" w:sz="3" w:space="0" w:color="000000"/>
              <w:right w:val="single" w:sz="3" w:space="0" w:color="000000"/>
            </w:tcBorders>
            <w:shd w:val="clear" w:color="auto" w:fill="215868"/>
          </w:tcPr>
          <w:p w:rsidR="00FF2F59" w:rsidRPr="00307C52" w:rsidRDefault="00FF2F59" w:rsidP="00307C52">
            <w:pPr>
              <w:autoSpaceDE w:val="0"/>
              <w:autoSpaceDN w:val="0"/>
              <w:adjustRightInd w:val="0"/>
              <w:spacing w:after="0" w:line="120" w:lineRule="atLeast"/>
              <w:jc w:val="center"/>
              <w:rPr>
                <w:rFonts w:cs="Verdana"/>
                <w:b/>
                <w:bCs/>
                <w:color w:val="FFFFFF"/>
                <w:sz w:val="18"/>
                <w:szCs w:val="18"/>
                <w:lang w:val="es"/>
              </w:rPr>
            </w:pPr>
            <w:r w:rsidRPr="00307C52">
              <w:rPr>
                <w:rFonts w:cs="Verdana"/>
                <w:b/>
                <w:bCs/>
                <w:color w:val="FFFFFF"/>
                <w:sz w:val="18"/>
                <w:szCs w:val="18"/>
                <w:lang w:val="es"/>
              </w:rPr>
              <w:t>2016-2017</w:t>
            </w:r>
          </w:p>
        </w:tc>
        <w:tc>
          <w:tcPr>
            <w:tcW w:w="971" w:type="dxa"/>
            <w:tcBorders>
              <w:top w:val="single" w:sz="3" w:space="0" w:color="000000"/>
              <w:left w:val="single" w:sz="3" w:space="0" w:color="000000"/>
              <w:bottom w:val="single" w:sz="4" w:space="0" w:color="auto"/>
              <w:right w:val="single" w:sz="3" w:space="0" w:color="000000"/>
            </w:tcBorders>
            <w:shd w:val="clear" w:color="auto" w:fill="215868"/>
            <w:vAlign w:val="center"/>
          </w:tcPr>
          <w:p w:rsidR="00FF2F59" w:rsidRPr="00307C52" w:rsidRDefault="00FF2F59" w:rsidP="00247E7C">
            <w:pPr>
              <w:autoSpaceDE w:val="0"/>
              <w:autoSpaceDN w:val="0"/>
              <w:adjustRightInd w:val="0"/>
              <w:spacing w:after="0" w:line="120" w:lineRule="atLeast"/>
              <w:jc w:val="center"/>
              <w:rPr>
                <w:rFonts w:cs="Verdana"/>
                <w:b/>
                <w:bCs/>
                <w:color w:val="FFFFFF"/>
                <w:sz w:val="18"/>
                <w:szCs w:val="18"/>
                <w:lang w:val="es"/>
              </w:rPr>
            </w:pPr>
            <w:r>
              <w:rPr>
                <w:rFonts w:cs="Verdana"/>
                <w:b/>
                <w:bCs/>
                <w:color w:val="FFFFFF"/>
                <w:sz w:val="18"/>
                <w:szCs w:val="18"/>
                <w:lang w:val="es"/>
              </w:rPr>
              <w:t>2017-2018</w:t>
            </w:r>
          </w:p>
        </w:tc>
        <w:tc>
          <w:tcPr>
            <w:tcW w:w="971" w:type="dxa"/>
            <w:tcBorders>
              <w:top w:val="single" w:sz="3" w:space="0" w:color="000000"/>
              <w:left w:val="single" w:sz="3" w:space="0" w:color="000000"/>
              <w:bottom w:val="single" w:sz="3" w:space="0" w:color="000000"/>
              <w:right w:val="single" w:sz="3" w:space="0" w:color="000000"/>
            </w:tcBorders>
            <w:shd w:val="clear" w:color="auto" w:fill="215868"/>
          </w:tcPr>
          <w:p w:rsidR="00FF2F59" w:rsidRPr="00307C52" w:rsidRDefault="00FF2F59" w:rsidP="00307C52">
            <w:pPr>
              <w:autoSpaceDE w:val="0"/>
              <w:autoSpaceDN w:val="0"/>
              <w:adjustRightInd w:val="0"/>
              <w:spacing w:after="0" w:line="120" w:lineRule="atLeast"/>
              <w:jc w:val="center"/>
              <w:rPr>
                <w:rFonts w:cs="Verdana"/>
                <w:b/>
                <w:bCs/>
                <w:color w:val="FFFFFF"/>
                <w:sz w:val="18"/>
                <w:szCs w:val="18"/>
                <w:lang w:val="es"/>
              </w:rPr>
            </w:pPr>
            <w:r>
              <w:rPr>
                <w:rFonts w:cs="Verdana"/>
                <w:b/>
                <w:bCs/>
                <w:color w:val="FFFFFF"/>
                <w:sz w:val="18"/>
                <w:szCs w:val="18"/>
                <w:lang w:val="es"/>
              </w:rPr>
              <w:t>2018-2019</w:t>
            </w:r>
          </w:p>
        </w:tc>
        <w:tc>
          <w:tcPr>
            <w:tcW w:w="97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307C52" w:rsidRDefault="00FF2F59" w:rsidP="00307C52">
            <w:pPr>
              <w:autoSpaceDE w:val="0"/>
              <w:autoSpaceDN w:val="0"/>
              <w:adjustRightInd w:val="0"/>
              <w:spacing w:after="0" w:line="120" w:lineRule="atLeast"/>
              <w:jc w:val="center"/>
              <w:rPr>
                <w:rFonts w:cs="Calibri"/>
                <w:sz w:val="18"/>
                <w:szCs w:val="18"/>
                <w:lang w:val="es"/>
              </w:rPr>
            </w:pPr>
            <w:r w:rsidRPr="00307C52">
              <w:rPr>
                <w:rFonts w:cs="Verdana"/>
                <w:b/>
                <w:bCs/>
                <w:color w:val="FFFFFF"/>
                <w:sz w:val="18"/>
                <w:szCs w:val="18"/>
                <w:lang w:val="es"/>
              </w:rPr>
              <w:t>Variación.</w:t>
            </w:r>
          </w:p>
        </w:tc>
      </w:tr>
      <w:tr w:rsidR="00121F35" w:rsidRPr="007F35D7" w:rsidTr="00121F35">
        <w:trPr>
          <w:trHeight w:val="259"/>
          <w:jc w:val="center"/>
        </w:trPr>
        <w:tc>
          <w:tcPr>
            <w:tcW w:w="46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21F35" w:rsidRPr="00307C52" w:rsidRDefault="00121F35" w:rsidP="00121F35">
            <w:pPr>
              <w:autoSpaceDE w:val="0"/>
              <w:autoSpaceDN w:val="0"/>
              <w:adjustRightInd w:val="0"/>
              <w:spacing w:after="0" w:line="240" w:lineRule="auto"/>
              <w:ind w:left="14"/>
              <w:jc w:val="both"/>
              <w:rPr>
                <w:rFonts w:cs="Calibri"/>
                <w:sz w:val="18"/>
                <w:szCs w:val="18"/>
                <w:lang w:val="es"/>
              </w:rPr>
            </w:pPr>
            <w:r w:rsidRPr="00307C52">
              <w:rPr>
                <w:rFonts w:cs="Verdana"/>
                <w:sz w:val="18"/>
                <w:szCs w:val="18"/>
                <w:lang w:val="es"/>
              </w:rPr>
              <w:t>Porcentaje de Alumnado no inscrito en la medida en los centros participantes que aprueba Lengua en 4º de Primaria.</w:t>
            </w:r>
          </w:p>
        </w:tc>
        <w:tc>
          <w:tcPr>
            <w:tcW w:w="870"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b/>
                <w:bCs/>
                <w:color w:val="000000"/>
                <w:sz w:val="18"/>
                <w:szCs w:val="18"/>
              </w:rPr>
            </w:pPr>
            <w:r w:rsidRPr="00307C52">
              <w:rPr>
                <w:rFonts w:cs="Verdana"/>
                <w:b/>
                <w:bCs/>
                <w:color w:val="000000"/>
                <w:sz w:val="18"/>
                <w:szCs w:val="18"/>
                <w:lang w:val="es-ES"/>
              </w:rPr>
              <w:t> </w:t>
            </w:r>
          </w:p>
        </w:tc>
        <w:tc>
          <w:tcPr>
            <w:tcW w:w="810"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90,20%</w:t>
            </w:r>
          </w:p>
        </w:tc>
        <w:tc>
          <w:tcPr>
            <w:tcW w:w="872"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92,24%</w:t>
            </w:r>
          </w:p>
        </w:tc>
        <w:tc>
          <w:tcPr>
            <w:tcW w:w="971" w:type="dxa"/>
            <w:tcBorders>
              <w:top w:val="nil"/>
              <w:left w:val="nil"/>
              <w:bottom w:val="single" w:sz="8" w:space="0" w:color="000000"/>
              <w:right w:val="single" w:sz="4" w:space="0" w:color="auto"/>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91,32%</w:t>
            </w:r>
          </w:p>
        </w:tc>
        <w:tc>
          <w:tcPr>
            <w:tcW w:w="971" w:type="dxa"/>
            <w:tcBorders>
              <w:top w:val="single" w:sz="4" w:space="0" w:color="auto"/>
              <w:left w:val="single" w:sz="4" w:space="0" w:color="auto"/>
              <w:bottom w:val="single" w:sz="4" w:space="0" w:color="auto"/>
              <w:right w:val="single" w:sz="4" w:space="0" w:color="auto"/>
            </w:tcBorders>
            <w:shd w:val="clear" w:color="000000" w:fill="FFFFFF"/>
            <w:vAlign w:val="center"/>
          </w:tcPr>
          <w:p w:rsidR="00121F35" w:rsidRDefault="00121F35" w:rsidP="00121F35">
            <w:pPr>
              <w:spacing w:after="0"/>
              <w:jc w:val="center"/>
              <w:rPr>
                <w:rFonts w:ascii="Calibri" w:hAnsi="Calibri"/>
                <w:color w:val="000000"/>
                <w:sz w:val="18"/>
                <w:szCs w:val="18"/>
              </w:rPr>
            </w:pPr>
            <w:r>
              <w:rPr>
                <w:rFonts w:ascii="Calibri" w:hAnsi="Calibri" w:cs="Verdana"/>
                <w:color w:val="000000"/>
                <w:sz w:val="18"/>
                <w:szCs w:val="18"/>
                <w:lang w:val="es-ES"/>
              </w:rPr>
              <w:t>90,51%</w:t>
            </w:r>
          </w:p>
        </w:tc>
        <w:tc>
          <w:tcPr>
            <w:tcW w:w="971" w:type="dxa"/>
            <w:tcBorders>
              <w:top w:val="nil"/>
              <w:left w:val="single" w:sz="4" w:space="0" w:color="auto"/>
              <w:bottom w:val="single" w:sz="8" w:space="0" w:color="000000"/>
              <w:right w:val="single" w:sz="4" w:space="0" w:color="auto"/>
            </w:tcBorders>
            <w:shd w:val="clear" w:color="000000" w:fill="FFFFF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90,77%</w:t>
            </w:r>
          </w:p>
        </w:tc>
        <w:tc>
          <w:tcPr>
            <w:tcW w:w="971" w:type="dxa"/>
            <w:tcBorders>
              <w:top w:val="nil"/>
              <w:left w:val="single" w:sz="4" w:space="0" w:color="auto"/>
              <w:bottom w:val="single" w:sz="8" w:space="0" w:color="000000"/>
              <w:right w:val="single" w:sz="8" w:space="0" w:color="000000"/>
            </w:tcBorders>
            <w:shd w:val="clear" w:color="000000" w:fill="FFFFF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0,26%</w:t>
            </w:r>
          </w:p>
        </w:tc>
      </w:tr>
      <w:tr w:rsidR="00121F35" w:rsidRPr="007F35D7" w:rsidTr="00121F35">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21F35" w:rsidRPr="00307C52" w:rsidRDefault="00121F35" w:rsidP="00121F35">
            <w:pPr>
              <w:autoSpaceDE w:val="0"/>
              <w:autoSpaceDN w:val="0"/>
              <w:adjustRightInd w:val="0"/>
              <w:spacing w:after="0" w:line="240" w:lineRule="auto"/>
              <w:ind w:left="14"/>
              <w:jc w:val="both"/>
              <w:rPr>
                <w:rFonts w:cs="Calibri"/>
                <w:sz w:val="18"/>
                <w:szCs w:val="18"/>
                <w:lang w:val="es"/>
              </w:rPr>
            </w:pPr>
            <w:r w:rsidRPr="00307C52">
              <w:rPr>
                <w:rFonts w:cs="Verdana"/>
                <w:sz w:val="18"/>
                <w:szCs w:val="18"/>
                <w:lang w:val="es"/>
              </w:rPr>
              <w:t xml:space="preserve">Porcentaje de alumnado inscrito en la medida que aprueba Lengua en 4º de Primaria </w:t>
            </w:r>
          </w:p>
        </w:tc>
        <w:tc>
          <w:tcPr>
            <w:tcW w:w="870"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 </w:t>
            </w:r>
          </w:p>
        </w:tc>
        <w:tc>
          <w:tcPr>
            <w:tcW w:w="810"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72,20%</w:t>
            </w:r>
          </w:p>
        </w:tc>
        <w:tc>
          <w:tcPr>
            <w:tcW w:w="872"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72,51%</w:t>
            </w:r>
          </w:p>
        </w:tc>
        <w:tc>
          <w:tcPr>
            <w:tcW w:w="971" w:type="dxa"/>
            <w:tcBorders>
              <w:top w:val="nil"/>
              <w:left w:val="nil"/>
              <w:bottom w:val="single" w:sz="8" w:space="0" w:color="000000"/>
              <w:right w:val="single" w:sz="4" w:space="0" w:color="auto"/>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77,93%</w:t>
            </w:r>
          </w:p>
        </w:tc>
        <w:tc>
          <w:tcPr>
            <w:tcW w:w="971" w:type="dxa"/>
            <w:tcBorders>
              <w:top w:val="single" w:sz="4" w:space="0" w:color="auto"/>
              <w:left w:val="single" w:sz="4" w:space="0" w:color="auto"/>
              <w:bottom w:val="single" w:sz="4" w:space="0" w:color="auto"/>
              <w:right w:val="single" w:sz="4" w:space="0" w:color="auto"/>
            </w:tcBorders>
            <w:shd w:val="clear" w:color="000000" w:fill="FFFFFF"/>
            <w:vAlign w:val="center"/>
          </w:tcPr>
          <w:p w:rsidR="00121F35" w:rsidRDefault="00121F35" w:rsidP="00121F35">
            <w:pPr>
              <w:spacing w:after="0"/>
              <w:jc w:val="center"/>
              <w:rPr>
                <w:rFonts w:ascii="Calibri" w:hAnsi="Calibri"/>
                <w:color w:val="000000"/>
                <w:sz w:val="18"/>
                <w:szCs w:val="18"/>
              </w:rPr>
            </w:pPr>
            <w:r>
              <w:rPr>
                <w:rFonts w:ascii="Calibri" w:hAnsi="Calibri" w:cs="Verdana"/>
                <w:color w:val="000000"/>
                <w:sz w:val="18"/>
                <w:szCs w:val="18"/>
                <w:lang w:val="es-ES"/>
              </w:rPr>
              <w:t>76,89%</w:t>
            </w:r>
          </w:p>
        </w:tc>
        <w:tc>
          <w:tcPr>
            <w:tcW w:w="971" w:type="dxa"/>
            <w:tcBorders>
              <w:top w:val="nil"/>
              <w:left w:val="single" w:sz="4" w:space="0" w:color="auto"/>
              <w:bottom w:val="single" w:sz="8" w:space="0" w:color="000000"/>
              <w:right w:val="single" w:sz="4" w:space="0" w:color="auto"/>
            </w:tcBorders>
            <w:shd w:val="clear" w:color="000000" w:fill="FFFFF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73,98%</w:t>
            </w:r>
          </w:p>
        </w:tc>
        <w:tc>
          <w:tcPr>
            <w:tcW w:w="971" w:type="dxa"/>
            <w:tcBorders>
              <w:top w:val="nil"/>
              <w:left w:val="single" w:sz="4" w:space="0" w:color="auto"/>
              <w:bottom w:val="single" w:sz="8" w:space="0" w:color="000000"/>
              <w:right w:val="single" w:sz="8" w:space="0" w:color="000000"/>
            </w:tcBorders>
            <w:shd w:val="clear" w:color="000000" w:fill="FFFFF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-2,91%</w:t>
            </w:r>
          </w:p>
        </w:tc>
      </w:tr>
      <w:tr w:rsidR="00121F35" w:rsidRPr="007F35D7" w:rsidTr="00121F35">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auto" w:fill="BFBFBF"/>
            <w:vAlign w:val="center"/>
          </w:tcPr>
          <w:p w:rsidR="00121F35" w:rsidRPr="00307C52" w:rsidRDefault="00121F35" w:rsidP="00121F35">
            <w:pPr>
              <w:autoSpaceDE w:val="0"/>
              <w:autoSpaceDN w:val="0"/>
              <w:adjustRightInd w:val="0"/>
              <w:spacing w:after="0" w:line="240" w:lineRule="auto"/>
              <w:ind w:left="14"/>
              <w:jc w:val="both"/>
              <w:rPr>
                <w:rFonts w:cs="Calibri"/>
                <w:sz w:val="18"/>
                <w:szCs w:val="18"/>
                <w:lang w:val="es"/>
              </w:rPr>
            </w:pPr>
            <w:r w:rsidRPr="00307C52">
              <w:rPr>
                <w:rFonts w:cs="Verdana"/>
                <w:sz w:val="18"/>
                <w:szCs w:val="18"/>
                <w:lang w:val="es"/>
              </w:rPr>
              <w:t>Diferencia entre el porcentaje de alumnado no inscrito y el inscrito en la medida que aprueba Lengua en 4º de primaria.</w:t>
            </w:r>
          </w:p>
        </w:tc>
        <w:tc>
          <w:tcPr>
            <w:tcW w:w="870" w:type="dxa"/>
            <w:tcBorders>
              <w:top w:val="nil"/>
              <w:left w:val="nil"/>
              <w:bottom w:val="single" w:sz="8" w:space="0" w:color="000000"/>
              <w:right w:val="single" w:sz="8" w:space="0" w:color="000000"/>
            </w:tcBorders>
            <w:shd w:val="clear" w:color="000000" w:fill="BFBFB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 </w:t>
            </w:r>
          </w:p>
        </w:tc>
        <w:tc>
          <w:tcPr>
            <w:tcW w:w="810" w:type="dxa"/>
            <w:tcBorders>
              <w:top w:val="nil"/>
              <w:left w:val="nil"/>
              <w:bottom w:val="single" w:sz="8" w:space="0" w:color="000000"/>
              <w:right w:val="single" w:sz="8" w:space="0" w:color="000000"/>
            </w:tcBorders>
            <w:shd w:val="clear" w:color="000000" w:fill="BFBFB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18%</w:t>
            </w:r>
          </w:p>
        </w:tc>
        <w:tc>
          <w:tcPr>
            <w:tcW w:w="872" w:type="dxa"/>
            <w:tcBorders>
              <w:top w:val="nil"/>
              <w:left w:val="nil"/>
              <w:bottom w:val="single" w:sz="8" w:space="0" w:color="000000"/>
              <w:right w:val="single" w:sz="8" w:space="0" w:color="000000"/>
            </w:tcBorders>
            <w:shd w:val="clear" w:color="000000" w:fill="BFBFB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19,73%</w:t>
            </w:r>
          </w:p>
        </w:tc>
        <w:tc>
          <w:tcPr>
            <w:tcW w:w="971" w:type="dxa"/>
            <w:tcBorders>
              <w:top w:val="nil"/>
              <w:left w:val="nil"/>
              <w:bottom w:val="single" w:sz="8" w:space="0" w:color="000000"/>
              <w:right w:val="single" w:sz="4" w:space="0" w:color="auto"/>
            </w:tcBorders>
            <w:shd w:val="clear" w:color="000000" w:fill="BFBFB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13,39%</w:t>
            </w:r>
          </w:p>
        </w:tc>
        <w:tc>
          <w:tcPr>
            <w:tcW w:w="9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21F35" w:rsidRDefault="00121F35" w:rsidP="00121F35">
            <w:pPr>
              <w:spacing w:after="0"/>
              <w:jc w:val="center"/>
              <w:rPr>
                <w:rFonts w:ascii="Calibri" w:hAnsi="Calibri"/>
                <w:color w:val="000000"/>
                <w:sz w:val="18"/>
                <w:szCs w:val="18"/>
              </w:rPr>
            </w:pPr>
            <w:r>
              <w:rPr>
                <w:rFonts w:ascii="Calibri" w:hAnsi="Calibri" w:cs="Verdana"/>
                <w:color w:val="000000"/>
                <w:sz w:val="18"/>
                <w:szCs w:val="18"/>
                <w:lang w:val="es-ES"/>
              </w:rPr>
              <w:t>13,62%</w:t>
            </w:r>
          </w:p>
        </w:tc>
        <w:tc>
          <w:tcPr>
            <w:tcW w:w="971" w:type="dxa"/>
            <w:tcBorders>
              <w:top w:val="nil"/>
              <w:left w:val="single" w:sz="4" w:space="0" w:color="auto"/>
              <w:bottom w:val="single" w:sz="8" w:space="0" w:color="000000"/>
              <w:right w:val="single" w:sz="4" w:space="0" w:color="auto"/>
            </w:tcBorders>
            <w:shd w:val="clear" w:color="auto" w:fill="BFBFBF" w:themeFill="background1" w:themeFillShade="B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16,79%</w:t>
            </w:r>
          </w:p>
        </w:tc>
        <w:tc>
          <w:tcPr>
            <w:tcW w:w="971" w:type="dxa"/>
            <w:tcBorders>
              <w:top w:val="nil"/>
              <w:left w:val="single" w:sz="4" w:space="0" w:color="auto"/>
              <w:bottom w:val="single" w:sz="8" w:space="0" w:color="000000"/>
              <w:right w:val="single" w:sz="8" w:space="0" w:color="000000"/>
            </w:tcBorders>
            <w:shd w:val="clear" w:color="auto" w:fill="BFBFBF" w:themeFill="background1" w:themeFillShade="B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3,17%</w:t>
            </w:r>
          </w:p>
        </w:tc>
      </w:tr>
      <w:tr w:rsidR="00121F35" w:rsidRPr="007F35D7" w:rsidTr="00121F35">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21F35" w:rsidRPr="00307C52" w:rsidRDefault="00121F35" w:rsidP="00121F35">
            <w:pPr>
              <w:autoSpaceDE w:val="0"/>
              <w:autoSpaceDN w:val="0"/>
              <w:adjustRightInd w:val="0"/>
              <w:spacing w:after="0" w:line="240" w:lineRule="auto"/>
              <w:ind w:left="14"/>
              <w:jc w:val="both"/>
              <w:rPr>
                <w:rFonts w:cs="Calibri"/>
                <w:sz w:val="18"/>
                <w:szCs w:val="18"/>
                <w:lang w:val="es"/>
              </w:rPr>
            </w:pPr>
            <w:r w:rsidRPr="00307C52">
              <w:rPr>
                <w:rFonts w:cs="Verdana"/>
                <w:sz w:val="18"/>
                <w:szCs w:val="18"/>
                <w:lang w:val="es"/>
              </w:rPr>
              <w:t>Porcentaje de Alumnado no inscrito en la medida en los centros participantes que aprueba Lengua en 5º de Primaria.</w:t>
            </w:r>
          </w:p>
        </w:tc>
        <w:tc>
          <w:tcPr>
            <w:tcW w:w="870"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 </w:t>
            </w:r>
          </w:p>
        </w:tc>
        <w:tc>
          <w:tcPr>
            <w:tcW w:w="810"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90,60%</w:t>
            </w:r>
          </w:p>
        </w:tc>
        <w:tc>
          <w:tcPr>
            <w:tcW w:w="872"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91,34%</w:t>
            </w:r>
          </w:p>
        </w:tc>
        <w:tc>
          <w:tcPr>
            <w:tcW w:w="971" w:type="dxa"/>
            <w:tcBorders>
              <w:top w:val="nil"/>
              <w:left w:val="nil"/>
              <w:bottom w:val="single" w:sz="8" w:space="0" w:color="000000"/>
              <w:right w:val="single" w:sz="4" w:space="0" w:color="auto"/>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90,98%</w:t>
            </w:r>
          </w:p>
        </w:tc>
        <w:tc>
          <w:tcPr>
            <w:tcW w:w="971" w:type="dxa"/>
            <w:tcBorders>
              <w:top w:val="single" w:sz="4" w:space="0" w:color="auto"/>
              <w:left w:val="single" w:sz="4" w:space="0" w:color="auto"/>
              <w:bottom w:val="single" w:sz="4" w:space="0" w:color="auto"/>
              <w:right w:val="single" w:sz="4" w:space="0" w:color="auto"/>
            </w:tcBorders>
            <w:shd w:val="clear" w:color="000000" w:fill="FFFFFF"/>
            <w:vAlign w:val="center"/>
          </w:tcPr>
          <w:p w:rsidR="00121F35" w:rsidRDefault="00121F35" w:rsidP="00121F35">
            <w:pPr>
              <w:spacing w:after="0"/>
              <w:jc w:val="center"/>
              <w:rPr>
                <w:rFonts w:ascii="Calibri" w:hAnsi="Calibri"/>
                <w:color w:val="000000"/>
                <w:sz w:val="18"/>
                <w:szCs w:val="18"/>
              </w:rPr>
            </w:pPr>
            <w:r>
              <w:rPr>
                <w:rFonts w:ascii="Calibri" w:hAnsi="Calibri" w:cs="Verdana"/>
                <w:color w:val="000000"/>
                <w:sz w:val="18"/>
                <w:szCs w:val="18"/>
                <w:lang w:val="es-ES"/>
              </w:rPr>
              <w:t>89,09%</w:t>
            </w:r>
          </w:p>
        </w:tc>
        <w:tc>
          <w:tcPr>
            <w:tcW w:w="971" w:type="dxa"/>
            <w:tcBorders>
              <w:top w:val="nil"/>
              <w:left w:val="single" w:sz="4" w:space="0" w:color="auto"/>
              <w:bottom w:val="single" w:sz="8" w:space="0" w:color="000000"/>
              <w:right w:val="single" w:sz="4" w:space="0" w:color="auto"/>
            </w:tcBorders>
            <w:shd w:val="clear" w:color="000000" w:fill="FFFFF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88,68%</w:t>
            </w:r>
          </w:p>
        </w:tc>
        <w:tc>
          <w:tcPr>
            <w:tcW w:w="971" w:type="dxa"/>
            <w:tcBorders>
              <w:top w:val="nil"/>
              <w:left w:val="single" w:sz="4" w:space="0" w:color="auto"/>
              <w:bottom w:val="single" w:sz="8" w:space="0" w:color="000000"/>
              <w:right w:val="single" w:sz="8" w:space="0" w:color="000000"/>
            </w:tcBorders>
            <w:shd w:val="clear" w:color="000000" w:fill="FFFFF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-0,41%</w:t>
            </w:r>
          </w:p>
        </w:tc>
      </w:tr>
      <w:tr w:rsidR="00121F35" w:rsidRPr="007F35D7" w:rsidTr="00121F35">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21F35" w:rsidRPr="00307C52" w:rsidRDefault="00121F35" w:rsidP="00121F35">
            <w:pPr>
              <w:autoSpaceDE w:val="0"/>
              <w:autoSpaceDN w:val="0"/>
              <w:adjustRightInd w:val="0"/>
              <w:spacing w:after="0" w:line="240" w:lineRule="auto"/>
              <w:ind w:left="14"/>
              <w:jc w:val="both"/>
              <w:rPr>
                <w:rFonts w:cs="Calibri"/>
                <w:sz w:val="18"/>
                <w:szCs w:val="18"/>
                <w:lang w:val="es"/>
              </w:rPr>
            </w:pPr>
            <w:r w:rsidRPr="00307C52">
              <w:rPr>
                <w:rFonts w:cs="Verdana"/>
                <w:sz w:val="18"/>
                <w:szCs w:val="18"/>
                <w:lang w:val="es"/>
              </w:rPr>
              <w:t xml:space="preserve">Porcentaje de alumnado inscrito en la medida que aprueba Lengua en 5º de Primaria </w:t>
            </w:r>
          </w:p>
        </w:tc>
        <w:tc>
          <w:tcPr>
            <w:tcW w:w="870"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 </w:t>
            </w:r>
          </w:p>
        </w:tc>
        <w:tc>
          <w:tcPr>
            <w:tcW w:w="810"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65,90%</w:t>
            </w:r>
          </w:p>
        </w:tc>
        <w:tc>
          <w:tcPr>
            <w:tcW w:w="872"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69,43%</w:t>
            </w:r>
          </w:p>
        </w:tc>
        <w:tc>
          <w:tcPr>
            <w:tcW w:w="971" w:type="dxa"/>
            <w:tcBorders>
              <w:top w:val="nil"/>
              <w:left w:val="nil"/>
              <w:bottom w:val="single" w:sz="8" w:space="0" w:color="000000"/>
              <w:right w:val="single" w:sz="4" w:space="0" w:color="auto"/>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70,12%</w:t>
            </w:r>
          </w:p>
        </w:tc>
        <w:tc>
          <w:tcPr>
            <w:tcW w:w="971" w:type="dxa"/>
            <w:tcBorders>
              <w:top w:val="single" w:sz="4" w:space="0" w:color="auto"/>
              <w:left w:val="single" w:sz="4" w:space="0" w:color="auto"/>
              <w:bottom w:val="single" w:sz="4" w:space="0" w:color="auto"/>
              <w:right w:val="single" w:sz="4" w:space="0" w:color="auto"/>
            </w:tcBorders>
            <w:shd w:val="clear" w:color="000000" w:fill="FFFFFF"/>
            <w:vAlign w:val="center"/>
          </w:tcPr>
          <w:p w:rsidR="00121F35" w:rsidRDefault="00121F35" w:rsidP="00121F35">
            <w:pPr>
              <w:spacing w:after="0"/>
              <w:jc w:val="center"/>
              <w:rPr>
                <w:rFonts w:ascii="Calibri" w:hAnsi="Calibri"/>
                <w:color w:val="000000"/>
                <w:sz w:val="18"/>
                <w:szCs w:val="18"/>
              </w:rPr>
            </w:pPr>
            <w:r>
              <w:rPr>
                <w:rFonts w:ascii="Calibri" w:hAnsi="Calibri" w:cs="Verdana"/>
                <w:color w:val="000000"/>
                <w:sz w:val="18"/>
                <w:szCs w:val="18"/>
                <w:lang w:val="es-ES"/>
              </w:rPr>
              <w:t>69,43%</w:t>
            </w:r>
          </w:p>
        </w:tc>
        <w:tc>
          <w:tcPr>
            <w:tcW w:w="971" w:type="dxa"/>
            <w:tcBorders>
              <w:top w:val="nil"/>
              <w:left w:val="single" w:sz="4" w:space="0" w:color="auto"/>
              <w:bottom w:val="single" w:sz="8" w:space="0" w:color="000000"/>
              <w:right w:val="single" w:sz="4" w:space="0" w:color="auto"/>
            </w:tcBorders>
            <w:shd w:val="clear" w:color="000000" w:fill="FFFFF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75,46%</w:t>
            </w:r>
          </w:p>
        </w:tc>
        <w:tc>
          <w:tcPr>
            <w:tcW w:w="971" w:type="dxa"/>
            <w:tcBorders>
              <w:top w:val="nil"/>
              <w:left w:val="single" w:sz="4" w:space="0" w:color="auto"/>
              <w:bottom w:val="single" w:sz="8" w:space="0" w:color="000000"/>
              <w:right w:val="single" w:sz="8" w:space="0" w:color="000000"/>
            </w:tcBorders>
            <w:shd w:val="clear" w:color="000000" w:fill="FFFFF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6,03%</w:t>
            </w:r>
          </w:p>
        </w:tc>
      </w:tr>
      <w:tr w:rsidR="00121F35" w:rsidRPr="007F35D7" w:rsidTr="00121F35">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auto" w:fill="BFBFBF"/>
            <w:vAlign w:val="center"/>
          </w:tcPr>
          <w:p w:rsidR="00121F35" w:rsidRPr="00307C52" w:rsidRDefault="00121F35" w:rsidP="00121F35">
            <w:pPr>
              <w:autoSpaceDE w:val="0"/>
              <w:autoSpaceDN w:val="0"/>
              <w:adjustRightInd w:val="0"/>
              <w:spacing w:after="0" w:line="240" w:lineRule="auto"/>
              <w:ind w:left="14"/>
              <w:jc w:val="both"/>
              <w:rPr>
                <w:rFonts w:cs="Calibri"/>
                <w:sz w:val="18"/>
                <w:szCs w:val="18"/>
                <w:lang w:val="es"/>
              </w:rPr>
            </w:pPr>
            <w:r w:rsidRPr="00307C52">
              <w:rPr>
                <w:rFonts w:cs="Verdana"/>
                <w:sz w:val="18"/>
                <w:szCs w:val="18"/>
                <w:lang w:val="es"/>
              </w:rPr>
              <w:t>Diferencia entre el porcentaje de alumnado no inscrito y el inscrito en la medida que aprueba Lengua en 5º de primaria.</w:t>
            </w:r>
          </w:p>
        </w:tc>
        <w:tc>
          <w:tcPr>
            <w:tcW w:w="870" w:type="dxa"/>
            <w:tcBorders>
              <w:top w:val="nil"/>
              <w:left w:val="nil"/>
              <w:bottom w:val="single" w:sz="8" w:space="0" w:color="000000"/>
              <w:right w:val="single" w:sz="8" w:space="0" w:color="000000"/>
            </w:tcBorders>
            <w:shd w:val="clear" w:color="000000" w:fill="BFBFBF"/>
            <w:vAlign w:val="center"/>
          </w:tcPr>
          <w:p w:rsidR="00121F35" w:rsidRPr="00307C52" w:rsidRDefault="00121F35" w:rsidP="00121F35">
            <w:pPr>
              <w:spacing w:after="0"/>
              <w:jc w:val="center"/>
              <w:rPr>
                <w:b/>
                <w:bCs/>
                <w:color w:val="000000"/>
                <w:sz w:val="18"/>
                <w:szCs w:val="18"/>
              </w:rPr>
            </w:pPr>
            <w:r w:rsidRPr="00307C52">
              <w:rPr>
                <w:rFonts w:cs="Verdana"/>
                <w:b/>
                <w:bCs/>
                <w:color w:val="000000"/>
                <w:sz w:val="18"/>
                <w:szCs w:val="18"/>
                <w:lang w:val="es-ES"/>
              </w:rPr>
              <w:t> </w:t>
            </w:r>
          </w:p>
        </w:tc>
        <w:tc>
          <w:tcPr>
            <w:tcW w:w="810" w:type="dxa"/>
            <w:tcBorders>
              <w:top w:val="nil"/>
              <w:left w:val="nil"/>
              <w:bottom w:val="single" w:sz="8" w:space="0" w:color="000000"/>
              <w:right w:val="single" w:sz="8" w:space="0" w:color="000000"/>
            </w:tcBorders>
            <w:shd w:val="clear" w:color="000000" w:fill="BFBFB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24,60%</w:t>
            </w:r>
          </w:p>
        </w:tc>
        <w:tc>
          <w:tcPr>
            <w:tcW w:w="872" w:type="dxa"/>
            <w:tcBorders>
              <w:top w:val="nil"/>
              <w:left w:val="nil"/>
              <w:bottom w:val="single" w:sz="8" w:space="0" w:color="000000"/>
              <w:right w:val="single" w:sz="8" w:space="0" w:color="000000"/>
            </w:tcBorders>
            <w:shd w:val="clear" w:color="000000" w:fill="BFBFB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21,91%</w:t>
            </w:r>
          </w:p>
        </w:tc>
        <w:tc>
          <w:tcPr>
            <w:tcW w:w="971" w:type="dxa"/>
            <w:tcBorders>
              <w:top w:val="nil"/>
              <w:left w:val="nil"/>
              <w:bottom w:val="single" w:sz="8" w:space="0" w:color="000000"/>
              <w:right w:val="single" w:sz="4" w:space="0" w:color="auto"/>
            </w:tcBorders>
            <w:shd w:val="clear" w:color="000000" w:fill="BFBFB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20,86%</w:t>
            </w:r>
          </w:p>
        </w:tc>
        <w:tc>
          <w:tcPr>
            <w:tcW w:w="9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21F35" w:rsidRDefault="00121F35" w:rsidP="00121F35">
            <w:pPr>
              <w:spacing w:after="0"/>
              <w:jc w:val="center"/>
              <w:rPr>
                <w:rFonts w:ascii="Calibri" w:hAnsi="Calibri"/>
                <w:color w:val="000000"/>
                <w:sz w:val="18"/>
                <w:szCs w:val="18"/>
              </w:rPr>
            </w:pPr>
            <w:r>
              <w:rPr>
                <w:rFonts w:ascii="Calibri" w:hAnsi="Calibri" w:cs="Verdana"/>
                <w:color w:val="000000"/>
                <w:sz w:val="18"/>
                <w:szCs w:val="18"/>
                <w:lang w:val="es-ES"/>
              </w:rPr>
              <w:t>19,66%</w:t>
            </w:r>
          </w:p>
        </w:tc>
        <w:tc>
          <w:tcPr>
            <w:tcW w:w="971" w:type="dxa"/>
            <w:tcBorders>
              <w:top w:val="nil"/>
              <w:left w:val="single" w:sz="4" w:space="0" w:color="auto"/>
              <w:bottom w:val="single" w:sz="8" w:space="0" w:color="000000"/>
              <w:right w:val="single" w:sz="4" w:space="0" w:color="auto"/>
            </w:tcBorders>
            <w:shd w:val="clear" w:color="auto" w:fill="BFBFBF" w:themeFill="background1" w:themeFillShade="B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13,22%</w:t>
            </w:r>
          </w:p>
        </w:tc>
        <w:tc>
          <w:tcPr>
            <w:tcW w:w="971" w:type="dxa"/>
            <w:tcBorders>
              <w:top w:val="nil"/>
              <w:left w:val="single" w:sz="4" w:space="0" w:color="auto"/>
              <w:bottom w:val="single" w:sz="8" w:space="0" w:color="000000"/>
              <w:right w:val="single" w:sz="8" w:space="0" w:color="000000"/>
            </w:tcBorders>
            <w:shd w:val="clear" w:color="auto" w:fill="BFBFBF" w:themeFill="background1" w:themeFillShade="B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-6,44%</w:t>
            </w:r>
          </w:p>
        </w:tc>
      </w:tr>
      <w:tr w:rsidR="00121F35" w:rsidRPr="007F35D7" w:rsidTr="00121F35">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21F35" w:rsidRPr="00307C52" w:rsidRDefault="00121F35" w:rsidP="00121F35">
            <w:pPr>
              <w:autoSpaceDE w:val="0"/>
              <w:autoSpaceDN w:val="0"/>
              <w:adjustRightInd w:val="0"/>
              <w:spacing w:after="0" w:line="240" w:lineRule="auto"/>
              <w:ind w:left="14"/>
              <w:jc w:val="both"/>
              <w:rPr>
                <w:rFonts w:cs="Calibri"/>
                <w:sz w:val="18"/>
                <w:szCs w:val="18"/>
                <w:lang w:val="es"/>
              </w:rPr>
            </w:pPr>
            <w:r w:rsidRPr="00307C52">
              <w:rPr>
                <w:rFonts w:cs="Verdana"/>
                <w:sz w:val="18"/>
                <w:szCs w:val="18"/>
                <w:lang w:val="es"/>
              </w:rPr>
              <w:t>Porcentaje de Alumnado no inscrito en la medida en los centros participantes que aprueba Lengua en 6º de Primaria.</w:t>
            </w:r>
          </w:p>
        </w:tc>
        <w:tc>
          <w:tcPr>
            <w:tcW w:w="870"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 </w:t>
            </w:r>
          </w:p>
        </w:tc>
        <w:tc>
          <w:tcPr>
            <w:tcW w:w="810"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88,60%</w:t>
            </w:r>
          </w:p>
        </w:tc>
        <w:tc>
          <w:tcPr>
            <w:tcW w:w="872"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90,50%</w:t>
            </w:r>
          </w:p>
        </w:tc>
        <w:tc>
          <w:tcPr>
            <w:tcW w:w="971" w:type="dxa"/>
            <w:tcBorders>
              <w:top w:val="nil"/>
              <w:left w:val="nil"/>
              <w:bottom w:val="single" w:sz="8" w:space="0" w:color="000000"/>
              <w:right w:val="single" w:sz="4" w:space="0" w:color="auto"/>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89,76%</w:t>
            </w:r>
          </w:p>
        </w:tc>
        <w:tc>
          <w:tcPr>
            <w:tcW w:w="971" w:type="dxa"/>
            <w:tcBorders>
              <w:top w:val="single" w:sz="4" w:space="0" w:color="auto"/>
              <w:left w:val="single" w:sz="4" w:space="0" w:color="auto"/>
              <w:bottom w:val="single" w:sz="4" w:space="0" w:color="auto"/>
              <w:right w:val="single" w:sz="4" w:space="0" w:color="auto"/>
            </w:tcBorders>
            <w:shd w:val="clear" w:color="000000" w:fill="FFFFFF"/>
            <w:vAlign w:val="center"/>
          </w:tcPr>
          <w:p w:rsidR="00121F35" w:rsidRDefault="00121F35" w:rsidP="00121F35">
            <w:pPr>
              <w:spacing w:after="0"/>
              <w:jc w:val="center"/>
              <w:rPr>
                <w:rFonts w:ascii="Calibri" w:hAnsi="Calibri"/>
                <w:color w:val="000000"/>
                <w:sz w:val="18"/>
                <w:szCs w:val="18"/>
              </w:rPr>
            </w:pPr>
            <w:r>
              <w:rPr>
                <w:rFonts w:ascii="Calibri" w:hAnsi="Calibri" w:cs="Verdana"/>
                <w:color w:val="000000"/>
                <w:sz w:val="18"/>
                <w:szCs w:val="18"/>
                <w:lang w:val="es-ES"/>
              </w:rPr>
              <w:t>87,88%</w:t>
            </w:r>
          </w:p>
        </w:tc>
        <w:tc>
          <w:tcPr>
            <w:tcW w:w="971" w:type="dxa"/>
            <w:tcBorders>
              <w:top w:val="nil"/>
              <w:left w:val="single" w:sz="4" w:space="0" w:color="auto"/>
              <w:bottom w:val="single" w:sz="8" w:space="0" w:color="000000"/>
              <w:right w:val="single" w:sz="4" w:space="0" w:color="auto"/>
            </w:tcBorders>
            <w:shd w:val="clear" w:color="000000" w:fill="FFFFF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88,34%</w:t>
            </w:r>
          </w:p>
        </w:tc>
        <w:tc>
          <w:tcPr>
            <w:tcW w:w="971" w:type="dxa"/>
            <w:tcBorders>
              <w:top w:val="nil"/>
              <w:left w:val="single" w:sz="4" w:space="0" w:color="auto"/>
              <w:bottom w:val="single" w:sz="8" w:space="0" w:color="000000"/>
              <w:right w:val="single" w:sz="8" w:space="0" w:color="000000"/>
            </w:tcBorders>
            <w:shd w:val="clear" w:color="000000" w:fill="FFFFF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0,46%</w:t>
            </w:r>
          </w:p>
        </w:tc>
      </w:tr>
      <w:tr w:rsidR="00121F35" w:rsidRPr="007F35D7" w:rsidTr="004878D8">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21F35" w:rsidRPr="00307C52" w:rsidRDefault="00121F35" w:rsidP="00121F35">
            <w:pPr>
              <w:autoSpaceDE w:val="0"/>
              <w:autoSpaceDN w:val="0"/>
              <w:adjustRightInd w:val="0"/>
              <w:spacing w:after="0" w:line="240" w:lineRule="auto"/>
              <w:ind w:left="14"/>
              <w:jc w:val="both"/>
              <w:rPr>
                <w:rFonts w:cs="Calibri"/>
                <w:sz w:val="18"/>
                <w:szCs w:val="18"/>
                <w:lang w:val="es"/>
              </w:rPr>
            </w:pPr>
            <w:r w:rsidRPr="00307C52">
              <w:rPr>
                <w:rFonts w:cs="Verdana"/>
                <w:sz w:val="18"/>
                <w:szCs w:val="18"/>
                <w:lang w:val="es"/>
              </w:rPr>
              <w:t xml:space="preserve">Porcentaje de alumnado inscrito en la medida que aprueba Lengua en 5º de Primaria </w:t>
            </w:r>
          </w:p>
        </w:tc>
        <w:tc>
          <w:tcPr>
            <w:tcW w:w="870"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 </w:t>
            </w:r>
          </w:p>
        </w:tc>
        <w:tc>
          <w:tcPr>
            <w:tcW w:w="810"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64,20%</w:t>
            </w:r>
          </w:p>
        </w:tc>
        <w:tc>
          <w:tcPr>
            <w:tcW w:w="872" w:type="dxa"/>
            <w:tcBorders>
              <w:top w:val="nil"/>
              <w:left w:val="nil"/>
              <w:bottom w:val="single" w:sz="8" w:space="0" w:color="000000"/>
              <w:right w:val="single" w:sz="8" w:space="0" w:color="000000"/>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66,80%</w:t>
            </w:r>
          </w:p>
        </w:tc>
        <w:tc>
          <w:tcPr>
            <w:tcW w:w="971" w:type="dxa"/>
            <w:tcBorders>
              <w:top w:val="nil"/>
              <w:left w:val="nil"/>
              <w:bottom w:val="single" w:sz="8" w:space="0" w:color="000000"/>
              <w:right w:val="single" w:sz="4" w:space="0" w:color="auto"/>
            </w:tcBorders>
            <w:shd w:val="clear" w:color="000000" w:fill="FFFFF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74,44%</w:t>
            </w:r>
          </w:p>
        </w:tc>
        <w:tc>
          <w:tcPr>
            <w:tcW w:w="971" w:type="dxa"/>
            <w:tcBorders>
              <w:top w:val="single" w:sz="4" w:space="0" w:color="auto"/>
              <w:left w:val="single" w:sz="4" w:space="0" w:color="auto"/>
              <w:bottom w:val="single" w:sz="4" w:space="0" w:color="auto"/>
              <w:right w:val="single" w:sz="4" w:space="0" w:color="auto"/>
            </w:tcBorders>
            <w:shd w:val="clear" w:color="000000" w:fill="FFFFFF"/>
            <w:vAlign w:val="center"/>
          </w:tcPr>
          <w:p w:rsidR="00121F35" w:rsidRDefault="00121F35" w:rsidP="00121F35">
            <w:pPr>
              <w:spacing w:after="0"/>
              <w:jc w:val="center"/>
              <w:rPr>
                <w:rFonts w:ascii="Calibri" w:hAnsi="Calibri"/>
                <w:color w:val="000000"/>
                <w:sz w:val="18"/>
                <w:szCs w:val="18"/>
              </w:rPr>
            </w:pPr>
            <w:r>
              <w:rPr>
                <w:rFonts w:ascii="Calibri" w:hAnsi="Calibri" w:cs="Verdana"/>
                <w:color w:val="000000"/>
                <w:sz w:val="18"/>
                <w:szCs w:val="18"/>
                <w:lang w:val="es-ES"/>
              </w:rPr>
              <w:t>67,80%</w:t>
            </w:r>
          </w:p>
        </w:tc>
        <w:tc>
          <w:tcPr>
            <w:tcW w:w="971" w:type="dxa"/>
            <w:tcBorders>
              <w:top w:val="nil"/>
              <w:left w:val="single" w:sz="4" w:space="0" w:color="auto"/>
              <w:bottom w:val="single" w:sz="8" w:space="0" w:color="000000"/>
              <w:right w:val="single" w:sz="4" w:space="0" w:color="auto"/>
            </w:tcBorders>
            <w:shd w:val="clear" w:color="000000" w:fill="FFFFF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75,70%</w:t>
            </w:r>
          </w:p>
        </w:tc>
        <w:tc>
          <w:tcPr>
            <w:tcW w:w="971" w:type="dxa"/>
            <w:tcBorders>
              <w:top w:val="nil"/>
              <w:left w:val="single" w:sz="4" w:space="0" w:color="auto"/>
              <w:bottom w:val="single" w:sz="8" w:space="0" w:color="000000"/>
              <w:right w:val="single" w:sz="8" w:space="0" w:color="000000"/>
            </w:tcBorders>
            <w:shd w:val="clear" w:color="000000" w:fill="FFFFF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7,90%</w:t>
            </w:r>
          </w:p>
        </w:tc>
      </w:tr>
      <w:tr w:rsidR="00121F35" w:rsidRPr="007F35D7" w:rsidTr="000E563E">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auto" w:fill="BFBFBF"/>
            <w:vAlign w:val="center"/>
          </w:tcPr>
          <w:p w:rsidR="00121F35" w:rsidRPr="00307C52" w:rsidRDefault="00121F35" w:rsidP="00121F35">
            <w:pPr>
              <w:autoSpaceDE w:val="0"/>
              <w:autoSpaceDN w:val="0"/>
              <w:adjustRightInd w:val="0"/>
              <w:spacing w:after="0" w:line="240" w:lineRule="auto"/>
              <w:ind w:left="14"/>
              <w:jc w:val="both"/>
              <w:rPr>
                <w:rFonts w:cs="Calibri"/>
                <w:sz w:val="18"/>
                <w:szCs w:val="18"/>
                <w:lang w:val="es"/>
              </w:rPr>
            </w:pPr>
            <w:r w:rsidRPr="00307C52">
              <w:rPr>
                <w:rFonts w:cs="Verdana"/>
                <w:sz w:val="18"/>
                <w:szCs w:val="18"/>
                <w:lang w:val="es"/>
              </w:rPr>
              <w:t>Diferencia entre el porcentaje de alumnado no inscrito y el inscrito en la medida que aprueba Lengua en 6º de primaria.</w:t>
            </w:r>
          </w:p>
        </w:tc>
        <w:tc>
          <w:tcPr>
            <w:tcW w:w="870" w:type="dxa"/>
            <w:tcBorders>
              <w:top w:val="nil"/>
              <w:left w:val="nil"/>
              <w:bottom w:val="single" w:sz="8" w:space="0" w:color="000000"/>
              <w:right w:val="single" w:sz="8" w:space="0" w:color="000000"/>
            </w:tcBorders>
            <w:shd w:val="clear" w:color="000000" w:fill="BFBFBF"/>
            <w:vAlign w:val="center"/>
          </w:tcPr>
          <w:p w:rsidR="00121F35" w:rsidRPr="00307C52" w:rsidRDefault="00121F35" w:rsidP="00121F35">
            <w:pPr>
              <w:spacing w:after="0"/>
              <w:jc w:val="center"/>
              <w:rPr>
                <w:b/>
                <w:bCs/>
                <w:color w:val="000000"/>
                <w:sz w:val="18"/>
                <w:szCs w:val="18"/>
              </w:rPr>
            </w:pPr>
            <w:r w:rsidRPr="00307C52">
              <w:rPr>
                <w:rFonts w:cs="Verdana"/>
                <w:b/>
                <w:bCs/>
                <w:color w:val="000000"/>
                <w:sz w:val="18"/>
                <w:szCs w:val="18"/>
                <w:lang w:val="es-ES"/>
              </w:rPr>
              <w:t> </w:t>
            </w:r>
          </w:p>
        </w:tc>
        <w:tc>
          <w:tcPr>
            <w:tcW w:w="810" w:type="dxa"/>
            <w:tcBorders>
              <w:top w:val="nil"/>
              <w:left w:val="nil"/>
              <w:bottom w:val="single" w:sz="8" w:space="0" w:color="000000"/>
              <w:right w:val="single" w:sz="8" w:space="0" w:color="000000"/>
            </w:tcBorders>
            <w:shd w:val="clear" w:color="000000" w:fill="BFBFB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24,40%</w:t>
            </w:r>
          </w:p>
        </w:tc>
        <w:tc>
          <w:tcPr>
            <w:tcW w:w="872" w:type="dxa"/>
            <w:tcBorders>
              <w:top w:val="nil"/>
              <w:left w:val="nil"/>
              <w:bottom w:val="single" w:sz="8" w:space="0" w:color="000000"/>
              <w:right w:val="single" w:sz="8" w:space="0" w:color="000000"/>
            </w:tcBorders>
            <w:shd w:val="clear" w:color="000000" w:fill="BFBFB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23,70%</w:t>
            </w:r>
          </w:p>
        </w:tc>
        <w:tc>
          <w:tcPr>
            <w:tcW w:w="971" w:type="dxa"/>
            <w:tcBorders>
              <w:top w:val="nil"/>
              <w:left w:val="nil"/>
              <w:bottom w:val="single" w:sz="8" w:space="0" w:color="000000"/>
              <w:right w:val="single" w:sz="4" w:space="0" w:color="auto"/>
            </w:tcBorders>
            <w:shd w:val="clear" w:color="000000" w:fill="BFBFBF"/>
            <w:vAlign w:val="center"/>
          </w:tcPr>
          <w:p w:rsidR="00121F35" w:rsidRPr="00307C52" w:rsidRDefault="00121F35" w:rsidP="00121F35">
            <w:pPr>
              <w:spacing w:after="0"/>
              <w:jc w:val="center"/>
              <w:rPr>
                <w:color w:val="000000"/>
                <w:sz w:val="18"/>
                <w:szCs w:val="18"/>
              </w:rPr>
            </w:pPr>
            <w:r w:rsidRPr="00307C52">
              <w:rPr>
                <w:rFonts w:cs="Verdana"/>
                <w:color w:val="000000"/>
                <w:sz w:val="18"/>
                <w:szCs w:val="18"/>
                <w:lang w:val="es-ES"/>
              </w:rPr>
              <w:t>15,32%</w:t>
            </w:r>
          </w:p>
        </w:tc>
        <w:tc>
          <w:tcPr>
            <w:tcW w:w="9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21F35" w:rsidRDefault="00121F35" w:rsidP="00121F35">
            <w:pPr>
              <w:spacing w:after="0"/>
              <w:jc w:val="center"/>
              <w:rPr>
                <w:rFonts w:ascii="Calibri" w:hAnsi="Calibri"/>
                <w:color w:val="000000"/>
                <w:sz w:val="18"/>
                <w:szCs w:val="18"/>
              </w:rPr>
            </w:pPr>
            <w:r>
              <w:rPr>
                <w:rFonts w:ascii="Calibri" w:hAnsi="Calibri" w:cs="Verdana"/>
                <w:color w:val="000000"/>
                <w:sz w:val="18"/>
                <w:szCs w:val="18"/>
                <w:lang w:val="es-ES"/>
              </w:rPr>
              <w:t>20,08%</w:t>
            </w:r>
          </w:p>
        </w:tc>
        <w:tc>
          <w:tcPr>
            <w:tcW w:w="971" w:type="dxa"/>
            <w:tcBorders>
              <w:top w:val="nil"/>
              <w:left w:val="single" w:sz="4" w:space="0" w:color="auto"/>
              <w:bottom w:val="single" w:sz="8" w:space="0" w:color="000000"/>
              <w:right w:val="single" w:sz="4" w:space="0" w:color="auto"/>
            </w:tcBorders>
            <w:shd w:val="clear" w:color="auto" w:fill="BFBFBF" w:themeFill="background1" w:themeFillShade="B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12,64%</w:t>
            </w:r>
          </w:p>
        </w:tc>
        <w:tc>
          <w:tcPr>
            <w:tcW w:w="971" w:type="dxa"/>
            <w:tcBorders>
              <w:top w:val="nil"/>
              <w:left w:val="single" w:sz="4" w:space="0" w:color="auto"/>
              <w:bottom w:val="single" w:sz="8" w:space="0" w:color="000000"/>
              <w:right w:val="single" w:sz="8" w:space="0" w:color="000000"/>
            </w:tcBorders>
            <w:shd w:val="clear" w:color="auto" w:fill="BFBFBF" w:themeFill="background1" w:themeFillShade="BF"/>
            <w:vAlign w:val="center"/>
          </w:tcPr>
          <w:p w:rsidR="00121F35" w:rsidRDefault="00121F35" w:rsidP="00121F35">
            <w:pPr>
              <w:spacing w:after="0"/>
              <w:jc w:val="center"/>
              <w:rPr>
                <w:rFonts w:ascii="Calibri" w:hAnsi="Calibri" w:cs="Calibri"/>
                <w:color w:val="000000"/>
                <w:sz w:val="18"/>
                <w:szCs w:val="18"/>
              </w:rPr>
            </w:pPr>
            <w:r>
              <w:rPr>
                <w:rFonts w:ascii="Calibri" w:hAnsi="Calibri" w:cs="Calibri"/>
                <w:color w:val="000000"/>
                <w:sz w:val="18"/>
                <w:szCs w:val="18"/>
              </w:rPr>
              <w:t>-7,44%</w:t>
            </w:r>
          </w:p>
        </w:tc>
      </w:tr>
    </w:tbl>
    <w:tbl>
      <w:tblPr>
        <w:tblStyle w:val="Tabladecuadrcula2-nfasis1"/>
        <w:tblW w:w="0" w:type="auto"/>
        <w:jc w:val="center"/>
        <w:tblLayout w:type="fixed"/>
        <w:tblLook w:val="0000" w:firstRow="0" w:lastRow="0" w:firstColumn="0" w:lastColumn="0" w:noHBand="0" w:noVBand="0"/>
      </w:tblPr>
      <w:tblGrid>
        <w:gridCol w:w="1320"/>
        <w:gridCol w:w="1200"/>
        <w:gridCol w:w="1200"/>
        <w:gridCol w:w="1307"/>
      </w:tblGrid>
      <w:tr w:rsidR="00121F35" w:rsidRPr="007F35D7" w:rsidTr="000E563E">
        <w:trPr>
          <w:cnfStyle w:val="000000100000" w:firstRow="0" w:lastRow="0" w:firstColumn="0" w:lastColumn="0" w:oddVBand="0" w:evenVBand="0" w:oddHBand="1" w:evenHBand="0" w:firstRowFirstColumn="0" w:firstRowLastColumn="0" w:lastRowFirstColumn="0" w:lastRowLastColumn="0"/>
          <w:trHeight w:val="300"/>
          <w:jc w:val="center"/>
        </w:trPr>
        <w:tc>
          <w:tcPr>
            <w:cnfStyle w:val="000010000000" w:firstRow="0" w:lastRow="0" w:firstColumn="0" w:lastColumn="0" w:oddVBand="1" w:evenVBand="0" w:oddHBand="0" w:evenHBand="0" w:firstRowFirstColumn="0" w:firstRowLastColumn="0" w:lastRowFirstColumn="0" w:lastRowLastColumn="0"/>
            <w:tcW w:w="1320" w:type="dxa"/>
          </w:tcPr>
          <w:p w:rsidR="00121F35" w:rsidRPr="007F35D7" w:rsidRDefault="00121F35" w:rsidP="00121F35">
            <w:pPr>
              <w:autoSpaceDE w:val="0"/>
              <w:autoSpaceDN w:val="0"/>
              <w:adjustRightInd w:val="0"/>
              <w:jc w:val="center"/>
              <w:rPr>
                <w:rFonts w:cs="Calibri"/>
                <w:sz w:val="16"/>
                <w:szCs w:val="16"/>
                <w:lang w:val="es"/>
              </w:rPr>
            </w:pPr>
            <w:r w:rsidRPr="007F35D7">
              <w:rPr>
                <w:rFonts w:cs="Times New Roman"/>
                <w:sz w:val="16"/>
                <w:szCs w:val="16"/>
                <w:lang w:val="es"/>
              </w:rPr>
              <w:t>LENGUA</w:t>
            </w:r>
          </w:p>
        </w:tc>
        <w:tc>
          <w:tcPr>
            <w:tcW w:w="1200" w:type="dxa"/>
          </w:tcPr>
          <w:p w:rsidR="00121F35" w:rsidRPr="007F35D7" w:rsidRDefault="00121F35" w:rsidP="00121F3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Calibri"/>
                <w:sz w:val="16"/>
                <w:szCs w:val="16"/>
                <w:lang w:val="es"/>
              </w:rPr>
            </w:pPr>
            <w:r w:rsidRPr="007F35D7">
              <w:rPr>
                <w:rFonts w:cs="Calibri"/>
                <w:color w:val="000000"/>
                <w:sz w:val="16"/>
                <w:szCs w:val="16"/>
                <w:lang w:val="es"/>
              </w:rPr>
              <w:t>NO MARE</w:t>
            </w:r>
          </w:p>
        </w:tc>
        <w:tc>
          <w:tcPr>
            <w:cnfStyle w:val="000010000000" w:firstRow="0" w:lastRow="0" w:firstColumn="0" w:lastColumn="0" w:oddVBand="1" w:evenVBand="0" w:oddHBand="0" w:evenHBand="0" w:firstRowFirstColumn="0" w:firstRowLastColumn="0" w:lastRowFirstColumn="0" w:lastRowLastColumn="0"/>
            <w:tcW w:w="1200" w:type="dxa"/>
          </w:tcPr>
          <w:p w:rsidR="00121F35" w:rsidRPr="007F35D7" w:rsidRDefault="00121F35" w:rsidP="00121F35">
            <w:pPr>
              <w:autoSpaceDE w:val="0"/>
              <w:autoSpaceDN w:val="0"/>
              <w:adjustRightInd w:val="0"/>
              <w:jc w:val="center"/>
              <w:rPr>
                <w:rFonts w:cs="Calibri"/>
                <w:sz w:val="16"/>
                <w:szCs w:val="16"/>
                <w:lang w:val="es"/>
              </w:rPr>
            </w:pPr>
            <w:r w:rsidRPr="007F35D7">
              <w:rPr>
                <w:rFonts w:cs="Calibri"/>
                <w:color w:val="000000"/>
                <w:sz w:val="16"/>
                <w:szCs w:val="16"/>
                <w:lang w:val="es"/>
              </w:rPr>
              <w:t>MARE</w:t>
            </w:r>
          </w:p>
        </w:tc>
        <w:tc>
          <w:tcPr>
            <w:tcW w:w="1307" w:type="dxa"/>
          </w:tcPr>
          <w:p w:rsidR="00121F35" w:rsidRPr="007F35D7" w:rsidRDefault="00121F35" w:rsidP="00121F35">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Calibri"/>
                <w:sz w:val="16"/>
                <w:szCs w:val="16"/>
                <w:lang w:val="es"/>
              </w:rPr>
            </w:pPr>
            <w:r w:rsidRPr="007F35D7">
              <w:rPr>
                <w:rFonts w:cs="Calibri"/>
                <w:color w:val="000000"/>
                <w:sz w:val="16"/>
                <w:szCs w:val="16"/>
                <w:lang w:val="es"/>
              </w:rPr>
              <w:t>DIFERENCIA</w:t>
            </w:r>
          </w:p>
        </w:tc>
      </w:tr>
      <w:tr w:rsidR="00946F40" w:rsidRPr="007F35D7" w:rsidTr="000E563E">
        <w:trPr>
          <w:trHeight w:val="300"/>
          <w:jc w:val="center"/>
        </w:trPr>
        <w:tc>
          <w:tcPr>
            <w:cnfStyle w:val="000010000000" w:firstRow="0" w:lastRow="0" w:firstColumn="0" w:lastColumn="0" w:oddVBand="1" w:evenVBand="0" w:oddHBand="0" w:evenHBand="0" w:firstRowFirstColumn="0" w:firstRowLastColumn="0" w:lastRowFirstColumn="0" w:lastRowLastColumn="0"/>
            <w:tcW w:w="1320" w:type="dxa"/>
          </w:tcPr>
          <w:p w:rsidR="00946F40" w:rsidRPr="007F35D7" w:rsidRDefault="00946F40" w:rsidP="00946F40">
            <w:pPr>
              <w:autoSpaceDE w:val="0"/>
              <w:autoSpaceDN w:val="0"/>
              <w:adjustRightInd w:val="0"/>
              <w:jc w:val="center"/>
              <w:rPr>
                <w:rFonts w:cs="Calibri"/>
                <w:sz w:val="16"/>
                <w:szCs w:val="16"/>
                <w:lang w:val="es"/>
              </w:rPr>
            </w:pPr>
            <w:r w:rsidRPr="007F35D7">
              <w:rPr>
                <w:rFonts w:cs="Calibri"/>
                <w:color w:val="000000"/>
                <w:sz w:val="16"/>
                <w:szCs w:val="16"/>
                <w:lang w:val="es"/>
              </w:rPr>
              <w:t>Cuarto</w:t>
            </w:r>
          </w:p>
        </w:tc>
        <w:tc>
          <w:tcPr>
            <w:tcW w:w="1200" w:type="dxa"/>
            <w:vAlign w:val="center"/>
          </w:tcPr>
          <w:p w:rsidR="00946F40" w:rsidRDefault="00946F40" w:rsidP="00946F4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90,77%</w:t>
            </w:r>
          </w:p>
        </w:tc>
        <w:tc>
          <w:tcPr>
            <w:cnfStyle w:val="000010000000" w:firstRow="0" w:lastRow="0" w:firstColumn="0" w:lastColumn="0" w:oddVBand="1" w:evenVBand="0" w:oddHBand="0" w:evenHBand="0" w:firstRowFirstColumn="0" w:firstRowLastColumn="0" w:lastRowFirstColumn="0" w:lastRowLastColumn="0"/>
            <w:tcW w:w="1200" w:type="dxa"/>
            <w:vAlign w:val="center"/>
          </w:tcPr>
          <w:p w:rsidR="00946F40" w:rsidRDefault="00946F40" w:rsidP="00946F40">
            <w:pPr>
              <w:jc w:val="center"/>
              <w:rPr>
                <w:rFonts w:ascii="Calibri" w:hAnsi="Calibri" w:cs="Calibri"/>
                <w:color w:val="000000"/>
                <w:sz w:val="18"/>
                <w:szCs w:val="18"/>
              </w:rPr>
            </w:pPr>
            <w:r>
              <w:rPr>
                <w:rFonts w:ascii="Calibri" w:hAnsi="Calibri" w:cs="Calibri"/>
                <w:color w:val="000000"/>
                <w:sz w:val="18"/>
                <w:szCs w:val="18"/>
              </w:rPr>
              <w:t>73,98%</w:t>
            </w:r>
          </w:p>
        </w:tc>
        <w:tc>
          <w:tcPr>
            <w:tcW w:w="1307" w:type="dxa"/>
            <w:vAlign w:val="center"/>
          </w:tcPr>
          <w:p w:rsidR="00946F40" w:rsidRDefault="00946F40" w:rsidP="00946F4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16,79%</w:t>
            </w:r>
          </w:p>
        </w:tc>
      </w:tr>
      <w:tr w:rsidR="00946F40" w:rsidRPr="007F35D7" w:rsidTr="000E563E">
        <w:trPr>
          <w:cnfStyle w:val="000000100000" w:firstRow="0" w:lastRow="0" w:firstColumn="0" w:lastColumn="0" w:oddVBand="0" w:evenVBand="0" w:oddHBand="1" w:evenHBand="0" w:firstRowFirstColumn="0" w:firstRowLastColumn="0" w:lastRowFirstColumn="0" w:lastRowLastColumn="0"/>
          <w:trHeight w:val="300"/>
          <w:jc w:val="center"/>
        </w:trPr>
        <w:tc>
          <w:tcPr>
            <w:cnfStyle w:val="000010000000" w:firstRow="0" w:lastRow="0" w:firstColumn="0" w:lastColumn="0" w:oddVBand="1" w:evenVBand="0" w:oddHBand="0" w:evenHBand="0" w:firstRowFirstColumn="0" w:firstRowLastColumn="0" w:lastRowFirstColumn="0" w:lastRowLastColumn="0"/>
            <w:tcW w:w="1320" w:type="dxa"/>
          </w:tcPr>
          <w:p w:rsidR="00946F40" w:rsidRPr="007F35D7" w:rsidRDefault="00946F40" w:rsidP="00946F40">
            <w:pPr>
              <w:autoSpaceDE w:val="0"/>
              <w:autoSpaceDN w:val="0"/>
              <w:adjustRightInd w:val="0"/>
              <w:jc w:val="center"/>
              <w:rPr>
                <w:rFonts w:cs="Calibri"/>
                <w:sz w:val="16"/>
                <w:szCs w:val="16"/>
                <w:lang w:val="es"/>
              </w:rPr>
            </w:pPr>
            <w:r w:rsidRPr="007F35D7">
              <w:rPr>
                <w:rFonts w:cs="Calibri"/>
                <w:color w:val="000000"/>
                <w:sz w:val="16"/>
                <w:szCs w:val="16"/>
                <w:lang w:val="es"/>
              </w:rPr>
              <w:t>Quinto</w:t>
            </w:r>
          </w:p>
        </w:tc>
        <w:tc>
          <w:tcPr>
            <w:tcW w:w="1200" w:type="dxa"/>
            <w:vAlign w:val="center"/>
          </w:tcPr>
          <w:p w:rsidR="00946F40" w:rsidRDefault="00946F40" w:rsidP="00946F4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88,68%</w:t>
            </w:r>
          </w:p>
        </w:tc>
        <w:tc>
          <w:tcPr>
            <w:cnfStyle w:val="000010000000" w:firstRow="0" w:lastRow="0" w:firstColumn="0" w:lastColumn="0" w:oddVBand="1" w:evenVBand="0" w:oddHBand="0" w:evenHBand="0" w:firstRowFirstColumn="0" w:firstRowLastColumn="0" w:lastRowFirstColumn="0" w:lastRowLastColumn="0"/>
            <w:tcW w:w="1200" w:type="dxa"/>
            <w:vAlign w:val="center"/>
          </w:tcPr>
          <w:p w:rsidR="00946F40" w:rsidRDefault="00946F40" w:rsidP="00946F40">
            <w:pPr>
              <w:jc w:val="center"/>
              <w:rPr>
                <w:rFonts w:ascii="Calibri" w:hAnsi="Calibri" w:cs="Calibri"/>
                <w:color w:val="000000"/>
                <w:sz w:val="18"/>
                <w:szCs w:val="18"/>
              </w:rPr>
            </w:pPr>
            <w:r>
              <w:rPr>
                <w:rFonts w:ascii="Calibri" w:hAnsi="Calibri" w:cs="Calibri"/>
                <w:color w:val="000000"/>
                <w:sz w:val="18"/>
                <w:szCs w:val="18"/>
              </w:rPr>
              <w:t>75,46%</w:t>
            </w:r>
          </w:p>
        </w:tc>
        <w:tc>
          <w:tcPr>
            <w:tcW w:w="1307" w:type="dxa"/>
            <w:vAlign w:val="center"/>
          </w:tcPr>
          <w:p w:rsidR="00946F40" w:rsidRDefault="00946F40" w:rsidP="00946F40">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13,22%</w:t>
            </w:r>
          </w:p>
        </w:tc>
      </w:tr>
      <w:tr w:rsidR="00946F40" w:rsidRPr="007F35D7" w:rsidTr="000E563E">
        <w:trPr>
          <w:trHeight w:val="300"/>
          <w:jc w:val="center"/>
        </w:trPr>
        <w:tc>
          <w:tcPr>
            <w:cnfStyle w:val="000010000000" w:firstRow="0" w:lastRow="0" w:firstColumn="0" w:lastColumn="0" w:oddVBand="1" w:evenVBand="0" w:oddHBand="0" w:evenHBand="0" w:firstRowFirstColumn="0" w:firstRowLastColumn="0" w:lastRowFirstColumn="0" w:lastRowLastColumn="0"/>
            <w:tcW w:w="1320" w:type="dxa"/>
          </w:tcPr>
          <w:p w:rsidR="00946F40" w:rsidRPr="007F35D7" w:rsidRDefault="00946F40" w:rsidP="00946F40">
            <w:pPr>
              <w:autoSpaceDE w:val="0"/>
              <w:autoSpaceDN w:val="0"/>
              <w:adjustRightInd w:val="0"/>
              <w:jc w:val="center"/>
              <w:rPr>
                <w:rFonts w:cs="Calibri"/>
                <w:sz w:val="16"/>
                <w:szCs w:val="16"/>
                <w:lang w:val="es"/>
              </w:rPr>
            </w:pPr>
            <w:r w:rsidRPr="007F35D7">
              <w:rPr>
                <w:rFonts w:cs="Calibri"/>
                <w:color w:val="000000"/>
                <w:sz w:val="16"/>
                <w:szCs w:val="16"/>
                <w:lang w:val="es"/>
              </w:rPr>
              <w:t>Sexto</w:t>
            </w:r>
          </w:p>
        </w:tc>
        <w:tc>
          <w:tcPr>
            <w:tcW w:w="1200" w:type="dxa"/>
            <w:vAlign w:val="center"/>
          </w:tcPr>
          <w:p w:rsidR="00946F40" w:rsidRDefault="00946F40" w:rsidP="00946F4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88,34%</w:t>
            </w:r>
          </w:p>
        </w:tc>
        <w:tc>
          <w:tcPr>
            <w:cnfStyle w:val="000010000000" w:firstRow="0" w:lastRow="0" w:firstColumn="0" w:lastColumn="0" w:oddVBand="1" w:evenVBand="0" w:oddHBand="0" w:evenHBand="0" w:firstRowFirstColumn="0" w:firstRowLastColumn="0" w:lastRowFirstColumn="0" w:lastRowLastColumn="0"/>
            <w:tcW w:w="1200" w:type="dxa"/>
            <w:vAlign w:val="center"/>
          </w:tcPr>
          <w:p w:rsidR="00946F40" w:rsidRDefault="00946F40" w:rsidP="00946F40">
            <w:pPr>
              <w:jc w:val="center"/>
              <w:rPr>
                <w:rFonts w:ascii="Calibri" w:hAnsi="Calibri" w:cs="Calibri"/>
                <w:color w:val="000000"/>
                <w:sz w:val="18"/>
                <w:szCs w:val="18"/>
              </w:rPr>
            </w:pPr>
            <w:r>
              <w:rPr>
                <w:rFonts w:ascii="Calibri" w:hAnsi="Calibri" w:cs="Calibri"/>
                <w:color w:val="000000"/>
                <w:sz w:val="18"/>
                <w:szCs w:val="18"/>
              </w:rPr>
              <w:t>75,70%</w:t>
            </w:r>
          </w:p>
        </w:tc>
        <w:tc>
          <w:tcPr>
            <w:tcW w:w="1307" w:type="dxa"/>
            <w:vAlign w:val="center"/>
          </w:tcPr>
          <w:p w:rsidR="00946F40" w:rsidRDefault="00946F40" w:rsidP="00946F40">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12,64%</w:t>
            </w:r>
          </w:p>
        </w:tc>
      </w:tr>
    </w:tbl>
    <w:p w:rsidR="000E563E" w:rsidRDefault="006857D6" w:rsidP="00C332C4">
      <w:pPr>
        <w:autoSpaceDE w:val="0"/>
        <w:autoSpaceDN w:val="0"/>
        <w:adjustRightInd w:val="0"/>
        <w:spacing w:before="240" w:after="240" w:line="240" w:lineRule="auto"/>
        <w:jc w:val="both"/>
        <w:rPr>
          <w:rFonts w:cs="Verdana"/>
          <w:szCs w:val="22"/>
          <w:lang w:val="es"/>
        </w:rPr>
      </w:pPr>
      <w:r>
        <w:rPr>
          <w:rFonts w:cs="Verdana"/>
          <w:szCs w:val="22"/>
          <w:lang w:val="es"/>
        </w:rPr>
        <w:t xml:space="preserve">Se observa una tendencia a que </w:t>
      </w:r>
      <w:r w:rsidR="00060726">
        <w:rPr>
          <w:rFonts w:cs="Verdana"/>
          <w:szCs w:val="22"/>
          <w:lang w:val="es"/>
        </w:rPr>
        <w:t>se recorten las diferencias entre los alumnos no inscritos y los inscritos que aprueban lengua en cada uno de los cursos</w:t>
      </w:r>
      <w:r w:rsidR="000E563E">
        <w:rPr>
          <w:rFonts w:cs="Verdana"/>
          <w:szCs w:val="22"/>
          <w:lang w:val="es"/>
        </w:rPr>
        <w:t xml:space="preserve">. </w:t>
      </w:r>
    </w:p>
    <w:p w:rsidR="007B5A3B" w:rsidRDefault="00946F40" w:rsidP="00254C49">
      <w:pPr>
        <w:autoSpaceDE w:val="0"/>
        <w:autoSpaceDN w:val="0"/>
        <w:adjustRightInd w:val="0"/>
        <w:spacing w:before="240" w:after="240" w:line="240" w:lineRule="auto"/>
        <w:jc w:val="both"/>
        <w:rPr>
          <w:rFonts w:cs="Verdana"/>
          <w:szCs w:val="22"/>
          <w:lang w:val="es"/>
        </w:rPr>
      </w:pPr>
      <w:r>
        <w:rPr>
          <w:noProof/>
          <w:lang w:val="es-ES" w:eastAsia="es-ES"/>
        </w:rPr>
        <w:drawing>
          <wp:inline distT="0" distB="0" distL="0" distR="0" wp14:anchorId="1B5978ED" wp14:editId="5809052D">
            <wp:extent cx="5915025" cy="3724275"/>
            <wp:effectExtent l="0" t="0" r="9525" b="9525"/>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254C49" w:rsidRPr="007F35D7" w:rsidRDefault="00254C49" w:rsidP="007C6C37">
      <w:pPr>
        <w:pStyle w:val="Ttulo4"/>
        <w:rPr>
          <w:lang w:val="es"/>
        </w:rPr>
      </w:pPr>
      <w:r w:rsidRPr="007F35D7">
        <w:rPr>
          <w:lang w:val="es"/>
        </w:rPr>
        <w:lastRenderedPageBreak/>
        <w:t>Éxito curricular en Matemáticas.</w:t>
      </w:r>
    </w:p>
    <w:p w:rsidR="00254C49" w:rsidRPr="007F35D7" w:rsidRDefault="00254C49" w:rsidP="00254C49">
      <w:pPr>
        <w:autoSpaceDE w:val="0"/>
        <w:autoSpaceDN w:val="0"/>
        <w:adjustRightInd w:val="0"/>
        <w:spacing w:after="0" w:line="240" w:lineRule="auto"/>
        <w:jc w:val="both"/>
        <w:rPr>
          <w:rFonts w:cs="Verdana"/>
          <w:szCs w:val="22"/>
          <w:lang w:val="es"/>
        </w:rPr>
      </w:pPr>
    </w:p>
    <w:tbl>
      <w:tblPr>
        <w:tblW w:w="11195" w:type="dxa"/>
        <w:jc w:val="center"/>
        <w:tblLayout w:type="fixed"/>
        <w:tblLook w:val="0000" w:firstRow="0" w:lastRow="0" w:firstColumn="0" w:lastColumn="0" w:noHBand="0" w:noVBand="0"/>
      </w:tblPr>
      <w:tblGrid>
        <w:gridCol w:w="4659"/>
        <w:gridCol w:w="851"/>
        <w:gridCol w:w="829"/>
        <w:gridCol w:w="872"/>
        <w:gridCol w:w="865"/>
        <w:gridCol w:w="851"/>
        <w:gridCol w:w="1134"/>
        <w:gridCol w:w="1134"/>
      </w:tblGrid>
      <w:tr w:rsidR="00FF2F59" w:rsidRPr="007F35D7" w:rsidTr="00FF2F59">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auto" w:fill="4F81BD"/>
            <w:vAlign w:val="center"/>
          </w:tcPr>
          <w:p w:rsidR="00FF2F59" w:rsidRPr="007F35D7" w:rsidRDefault="00FF2F59">
            <w:pPr>
              <w:autoSpaceDE w:val="0"/>
              <w:autoSpaceDN w:val="0"/>
              <w:adjustRightInd w:val="0"/>
              <w:spacing w:before="60" w:after="60" w:line="120" w:lineRule="atLeast"/>
              <w:jc w:val="center"/>
              <w:rPr>
                <w:rFonts w:cs="Calibri"/>
                <w:sz w:val="20"/>
                <w:lang w:val="es"/>
              </w:rPr>
            </w:pPr>
            <w:r w:rsidRPr="007F35D7">
              <w:rPr>
                <w:rFonts w:cs="Verdana"/>
                <w:b/>
                <w:bCs/>
                <w:color w:val="FFFFFF"/>
                <w:sz w:val="20"/>
                <w:lang w:val="es"/>
              </w:rPr>
              <w:t>INDICADORES DE EXÍTO CURRICULA</w:t>
            </w:r>
            <w:r w:rsidRPr="007F35D7">
              <w:rPr>
                <w:rFonts w:cs="Verdana"/>
                <w:b/>
                <w:bCs/>
                <w:color w:val="FFFFFF"/>
                <w:sz w:val="20"/>
                <w:highlight w:val="darkGray"/>
                <w:lang w:val="es"/>
              </w:rPr>
              <w:t>R . MATEMÁTICAS</w:t>
            </w:r>
          </w:p>
        </w:tc>
        <w:tc>
          <w:tcPr>
            <w:tcW w:w="851"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pPr>
              <w:autoSpaceDE w:val="0"/>
              <w:autoSpaceDN w:val="0"/>
              <w:adjustRightInd w:val="0"/>
              <w:spacing w:before="60" w:after="60" w:line="120" w:lineRule="atLeast"/>
              <w:jc w:val="center"/>
              <w:rPr>
                <w:rFonts w:cs="Calibri"/>
                <w:sz w:val="20"/>
                <w:lang w:val="es"/>
              </w:rPr>
            </w:pPr>
            <w:r w:rsidRPr="007F35D7">
              <w:rPr>
                <w:rFonts w:cs="Verdana"/>
                <w:b/>
                <w:bCs/>
                <w:color w:val="FFFFFF"/>
                <w:sz w:val="20"/>
                <w:lang w:val="es"/>
              </w:rPr>
              <w:t>2013-2014</w:t>
            </w:r>
          </w:p>
        </w:tc>
        <w:tc>
          <w:tcPr>
            <w:tcW w:w="829"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pPr>
              <w:autoSpaceDE w:val="0"/>
              <w:autoSpaceDN w:val="0"/>
              <w:adjustRightInd w:val="0"/>
              <w:spacing w:before="60" w:after="60" w:line="120" w:lineRule="atLeast"/>
              <w:jc w:val="center"/>
              <w:rPr>
                <w:rFonts w:cs="Calibri"/>
                <w:sz w:val="20"/>
                <w:lang w:val="es"/>
              </w:rPr>
            </w:pPr>
            <w:r w:rsidRPr="007F35D7">
              <w:rPr>
                <w:rFonts w:cs="Verdana"/>
                <w:b/>
                <w:bCs/>
                <w:color w:val="FFFFFF"/>
                <w:sz w:val="20"/>
                <w:lang w:val="es"/>
              </w:rPr>
              <w:t>2014-2015</w:t>
            </w:r>
          </w:p>
        </w:tc>
        <w:tc>
          <w:tcPr>
            <w:tcW w:w="872" w:type="dxa"/>
            <w:tcBorders>
              <w:top w:val="single" w:sz="3" w:space="0" w:color="000000"/>
              <w:left w:val="single" w:sz="3" w:space="0" w:color="000000"/>
              <w:bottom w:val="single" w:sz="3" w:space="0" w:color="000000"/>
              <w:right w:val="single" w:sz="3" w:space="0" w:color="000000"/>
            </w:tcBorders>
            <w:shd w:val="clear" w:color="auto" w:fill="215868"/>
            <w:vAlign w:val="center"/>
          </w:tcPr>
          <w:p w:rsidR="00FF2F59" w:rsidRPr="007F35D7" w:rsidRDefault="00FF2F59">
            <w:pPr>
              <w:autoSpaceDE w:val="0"/>
              <w:autoSpaceDN w:val="0"/>
              <w:adjustRightInd w:val="0"/>
              <w:spacing w:before="60" w:after="60" w:line="120" w:lineRule="atLeast"/>
              <w:jc w:val="center"/>
              <w:rPr>
                <w:rFonts w:cs="Calibri"/>
                <w:sz w:val="20"/>
                <w:lang w:val="es"/>
              </w:rPr>
            </w:pPr>
            <w:r w:rsidRPr="007F35D7">
              <w:rPr>
                <w:rFonts w:cs="Verdana"/>
                <w:b/>
                <w:bCs/>
                <w:color w:val="FFFFFF"/>
                <w:sz w:val="20"/>
                <w:lang w:val="es"/>
              </w:rPr>
              <w:t>2015-2016</w:t>
            </w:r>
          </w:p>
        </w:tc>
        <w:tc>
          <w:tcPr>
            <w:tcW w:w="865" w:type="dxa"/>
            <w:tcBorders>
              <w:top w:val="single" w:sz="3" w:space="0" w:color="000000"/>
              <w:left w:val="single" w:sz="3" w:space="0" w:color="000000"/>
              <w:bottom w:val="single" w:sz="3" w:space="0" w:color="000000"/>
              <w:right w:val="single" w:sz="3" w:space="0" w:color="000000"/>
            </w:tcBorders>
            <w:shd w:val="clear" w:color="auto" w:fill="215868"/>
          </w:tcPr>
          <w:p w:rsidR="00FF2F59" w:rsidRPr="007F35D7" w:rsidRDefault="00FF2F59">
            <w:pPr>
              <w:autoSpaceDE w:val="0"/>
              <w:autoSpaceDN w:val="0"/>
              <w:adjustRightInd w:val="0"/>
              <w:spacing w:before="60" w:after="60" w:line="120" w:lineRule="atLeast"/>
              <w:jc w:val="center"/>
              <w:rPr>
                <w:rFonts w:cs="Verdana"/>
                <w:b/>
                <w:bCs/>
                <w:color w:val="FFFFFF"/>
                <w:sz w:val="20"/>
                <w:lang w:val="es"/>
              </w:rPr>
            </w:pPr>
            <w:r w:rsidRPr="007F35D7">
              <w:rPr>
                <w:rFonts w:cs="Verdana"/>
                <w:b/>
                <w:bCs/>
                <w:color w:val="FFFFFF"/>
                <w:sz w:val="20"/>
                <w:lang w:val="es"/>
              </w:rPr>
              <w:t>2016-2017</w:t>
            </w:r>
          </w:p>
        </w:tc>
        <w:tc>
          <w:tcPr>
            <w:tcW w:w="851" w:type="dxa"/>
            <w:tcBorders>
              <w:top w:val="single" w:sz="3" w:space="0" w:color="000000"/>
              <w:left w:val="single" w:sz="3" w:space="0" w:color="000000"/>
              <w:bottom w:val="single" w:sz="4" w:space="0" w:color="auto"/>
              <w:right w:val="single" w:sz="3" w:space="0" w:color="000000"/>
            </w:tcBorders>
            <w:shd w:val="clear" w:color="auto" w:fill="215868"/>
          </w:tcPr>
          <w:p w:rsidR="00FF2F59" w:rsidRPr="007F35D7" w:rsidRDefault="00FF2F59">
            <w:pPr>
              <w:autoSpaceDE w:val="0"/>
              <w:autoSpaceDN w:val="0"/>
              <w:adjustRightInd w:val="0"/>
              <w:spacing w:before="60" w:after="60" w:line="120" w:lineRule="atLeast"/>
              <w:jc w:val="center"/>
              <w:rPr>
                <w:rFonts w:cs="Verdana"/>
                <w:b/>
                <w:bCs/>
                <w:color w:val="FFFFFF"/>
                <w:sz w:val="20"/>
                <w:lang w:val="es"/>
              </w:rPr>
            </w:pPr>
            <w:r>
              <w:rPr>
                <w:rFonts w:cs="Verdana"/>
                <w:b/>
                <w:bCs/>
                <w:color w:val="FFFFFF"/>
                <w:sz w:val="20"/>
                <w:lang w:val="es"/>
              </w:rPr>
              <w:t>2017-2018</w:t>
            </w:r>
          </w:p>
        </w:tc>
        <w:tc>
          <w:tcPr>
            <w:tcW w:w="1134" w:type="dxa"/>
            <w:tcBorders>
              <w:top w:val="single" w:sz="3" w:space="0" w:color="000000"/>
              <w:left w:val="single" w:sz="3" w:space="0" w:color="000000"/>
              <w:bottom w:val="single" w:sz="4" w:space="0" w:color="auto"/>
              <w:right w:val="single" w:sz="3" w:space="0" w:color="000000"/>
            </w:tcBorders>
            <w:shd w:val="clear" w:color="auto" w:fill="215868"/>
          </w:tcPr>
          <w:p w:rsidR="00FF2F59" w:rsidRPr="007F35D7" w:rsidRDefault="00FF2F59">
            <w:pPr>
              <w:autoSpaceDE w:val="0"/>
              <w:autoSpaceDN w:val="0"/>
              <w:adjustRightInd w:val="0"/>
              <w:spacing w:before="60" w:after="60" w:line="120" w:lineRule="atLeast"/>
              <w:jc w:val="center"/>
              <w:rPr>
                <w:rFonts w:cs="Verdana"/>
                <w:b/>
                <w:bCs/>
                <w:color w:val="FFFFFF"/>
                <w:sz w:val="20"/>
                <w:lang w:val="es"/>
              </w:rPr>
            </w:pPr>
            <w:r>
              <w:rPr>
                <w:rFonts w:cs="Verdana"/>
                <w:b/>
                <w:bCs/>
                <w:color w:val="FFFFFF"/>
                <w:sz w:val="20"/>
                <w:lang w:val="es"/>
              </w:rPr>
              <w:t>2018-2019</w:t>
            </w:r>
          </w:p>
        </w:tc>
        <w:tc>
          <w:tcPr>
            <w:tcW w:w="1134" w:type="dxa"/>
            <w:tcBorders>
              <w:top w:val="single" w:sz="3" w:space="0" w:color="000000"/>
              <w:left w:val="single" w:sz="3" w:space="0" w:color="000000"/>
              <w:bottom w:val="single" w:sz="4" w:space="0" w:color="auto"/>
              <w:right w:val="single" w:sz="3" w:space="0" w:color="000000"/>
            </w:tcBorders>
            <w:shd w:val="clear" w:color="auto" w:fill="215868"/>
            <w:vAlign w:val="center"/>
          </w:tcPr>
          <w:p w:rsidR="00FF2F59" w:rsidRPr="007F35D7" w:rsidRDefault="00FF2F59">
            <w:pPr>
              <w:autoSpaceDE w:val="0"/>
              <w:autoSpaceDN w:val="0"/>
              <w:adjustRightInd w:val="0"/>
              <w:spacing w:before="60" w:after="60" w:line="120" w:lineRule="atLeast"/>
              <w:jc w:val="center"/>
              <w:rPr>
                <w:rFonts w:cs="Calibri"/>
                <w:sz w:val="20"/>
                <w:lang w:val="es"/>
              </w:rPr>
            </w:pPr>
            <w:r w:rsidRPr="007F35D7">
              <w:rPr>
                <w:rFonts w:cs="Verdana"/>
                <w:b/>
                <w:bCs/>
                <w:color w:val="FFFFFF"/>
                <w:sz w:val="20"/>
                <w:lang w:val="es"/>
              </w:rPr>
              <w:t>Variación.</w:t>
            </w:r>
          </w:p>
        </w:tc>
      </w:tr>
      <w:tr w:rsidR="00152B56" w:rsidRPr="007F35D7" w:rsidTr="00152B56">
        <w:trPr>
          <w:trHeight w:val="259"/>
          <w:jc w:val="center"/>
        </w:trPr>
        <w:tc>
          <w:tcPr>
            <w:tcW w:w="46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52B56" w:rsidRPr="007F35D7" w:rsidRDefault="00152B56" w:rsidP="00152B56">
            <w:pPr>
              <w:autoSpaceDE w:val="0"/>
              <w:autoSpaceDN w:val="0"/>
              <w:adjustRightInd w:val="0"/>
              <w:spacing w:before="60" w:after="60" w:line="240" w:lineRule="auto"/>
              <w:ind w:left="14"/>
              <w:jc w:val="both"/>
              <w:rPr>
                <w:rFonts w:cs="Calibri"/>
                <w:sz w:val="20"/>
                <w:lang w:val="es"/>
              </w:rPr>
            </w:pPr>
            <w:r w:rsidRPr="007F35D7">
              <w:rPr>
                <w:rFonts w:cs="Verdana"/>
                <w:sz w:val="20"/>
                <w:lang w:val="es"/>
              </w:rPr>
              <w:t>Porcentaje de Alumnado no inscrito en la medida en los centros participantes que aprueba Matemáticas en 4º de Primaria.</w:t>
            </w:r>
          </w:p>
        </w:tc>
        <w:tc>
          <w:tcPr>
            <w:tcW w:w="851" w:type="dxa"/>
            <w:tcBorders>
              <w:top w:val="nil"/>
              <w:left w:val="nil"/>
              <w:bottom w:val="single" w:sz="8" w:space="0" w:color="000000"/>
              <w:right w:val="single" w:sz="8" w:space="0" w:color="000000"/>
            </w:tcBorders>
            <w:shd w:val="clear" w:color="000000" w:fill="FFFFFF"/>
            <w:vAlign w:val="bottom"/>
          </w:tcPr>
          <w:p w:rsidR="00152B56" w:rsidRPr="007F35D7" w:rsidRDefault="00152B56" w:rsidP="00152B56">
            <w:pPr>
              <w:jc w:val="center"/>
              <w:rPr>
                <w:color w:val="44546A"/>
                <w:sz w:val="20"/>
              </w:rPr>
            </w:pPr>
          </w:p>
        </w:tc>
        <w:tc>
          <w:tcPr>
            <w:tcW w:w="829" w:type="dxa"/>
            <w:tcBorders>
              <w:top w:val="nil"/>
              <w:left w:val="nil"/>
              <w:bottom w:val="single" w:sz="8" w:space="0" w:color="000000"/>
              <w:right w:val="single" w:sz="8" w:space="0" w:color="000000"/>
            </w:tcBorders>
            <w:shd w:val="clear" w:color="000000" w:fill="FFFFFF"/>
            <w:vAlign w:val="center"/>
          </w:tcPr>
          <w:p w:rsidR="00152B56" w:rsidRPr="00BF582D" w:rsidRDefault="00152B56" w:rsidP="00152B56">
            <w:pPr>
              <w:spacing w:after="0"/>
              <w:jc w:val="center"/>
              <w:rPr>
                <w:color w:val="000000" w:themeColor="text1"/>
                <w:sz w:val="20"/>
              </w:rPr>
            </w:pPr>
            <w:r w:rsidRPr="00BF582D">
              <w:rPr>
                <w:rFonts w:cs="Verdana"/>
                <w:color w:val="000000" w:themeColor="text1"/>
                <w:sz w:val="20"/>
                <w:lang w:val="es-ES"/>
              </w:rPr>
              <w:t>89,30%</w:t>
            </w:r>
          </w:p>
        </w:tc>
        <w:tc>
          <w:tcPr>
            <w:tcW w:w="872" w:type="dxa"/>
            <w:tcBorders>
              <w:top w:val="nil"/>
              <w:left w:val="nil"/>
              <w:bottom w:val="single" w:sz="8" w:space="0" w:color="000000"/>
              <w:right w:val="single" w:sz="8" w:space="0" w:color="000000"/>
            </w:tcBorders>
            <w:shd w:val="clear" w:color="auto" w:fill="auto"/>
            <w:vAlign w:val="center"/>
          </w:tcPr>
          <w:p w:rsidR="00152B56" w:rsidRPr="007F35D7" w:rsidRDefault="00152B56" w:rsidP="00152B56">
            <w:pPr>
              <w:spacing w:after="0"/>
              <w:jc w:val="center"/>
              <w:rPr>
                <w:color w:val="000000"/>
                <w:sz w:val="20"/>
              </w:rPr>
            </w:pPr>
            <w:r w:rsidRPr="007F35D7">
              <w:rPr>
                <w:rFonts w:cs="Verdana"/>
                <w:color w:val="000000"/>
                <w:sz w:val="20"/>
                <w:lang w:val="es-ES"/>
              </w:rPr>
              <w:t>90,60%</w:t>
            </w:r>
          </w:p>
        </w:tc>
        <w:tc>
          <w:tcPr>
            <w:tcW w:w="865" w:type="dxa"/>
            <w:tcBorders>
              <w:top w:val="nil"/>
              <w:left w:val="nil"/>
              <w:bottom w:val="single" w:sz="8" w:space="0" w:color="000000"/>
              <w:right w:val="single" w:sz="4" w:space="0" w:color="auto"/>
            </w:tcBorders>
            <w:shd w:val="clear" w:color="auto" w:fill="auto"/>
            <w:vAlign w:val="center"/>
          </w:tcPr>
          <w:p w:rsidR="00152B56" w:rsidRPr="007F35D7" w:rsidRDefault="00152B56" w:rsidP="00152B56">
            <w:pPr>
              <w:spacing w:after="0"/>
              <w:jc w:val="center"/>
              <w:rPr>
                <w:color w:val="000000"/>
                <w:sz w:val="20"/>
              </w:rPr>
            </w:pPr>
            <w:r w:rsidRPr="007F35D7">
              <w:rPr>
                <w:color w:val="000000"/>
                <w:sz w:val="20"/>
              </w:rPr>
              <w:t>89,70%</w:t>
            </w:r>
          </w:p>
        </w:tc>
        <w:tc>
          <w:tcPr>
            <w:tcW w:w="851" w:type="dxa"/>
            <w:tcBorders>
              <w:top w:val="single" w:sz="8" w:space="0" w:color="auto"/>
              <w:left w:val="single" w:sz="8" w:space="0" w:color="auto"/>
              <w:bottom w:val="single" w:sz="8" w:space="0" w:color="auto"/>
              <w:right w:val="single" w:sz="4" w:space="0" w:color="auto"/>
            </w:tcBorders>
            <w:shd w:val="clear" w:color="auto" w:fill="auto"/>
            <w:vAlign w:val="center"/>
          </w:tcPr>
          <w:p w:rsidR="00152B56" w:rsidRDefault="00152B56" w:rsidP="00152B56">
            <w:pPr>
              <w:spacing w:after="0"/>
              <w:jc w:val="center"/>
              <w:rPr>
                <w:rFonts w:ascii="Calibri" w:hAnsi="Calibri"/>
                <w:color w:val="000000"/>
                <w:sz w:val="20"/>
              </w:rPr>
            </w:pPr>
            <w:r>
              <w:rPr>
                <w:rFonts w:ascii="Calibri" w:hAnsi="Calibri"/>
                <w:color w:val="000000"/>
                <w:sz w:val="20"/>
              </w:rPr>
              <w:t>87,03%</w:t>
            </w:r>
          </w:p>
        </w:tc>
        <w:tc>
          <w:tcPr>
            <w:tcW w:w="1134" w:type="dxa"/>
            <w:tcBorders>
              <w:top w:val="single" w:sz="4" w:space="0" w:color="auto"/>
              <w:left w:val="single" w:sz="4" w:space="0" w:color="auto"/>
              <w:bottom w:val="single" w:sz="4" w:space="0" w:color="auto"/>
              <w:right w:val="single" w:sz="4" w:space="0" w:color="auto"/>
            </w:tcBorders>
            <w:vAlign w:val="center"/>
          </w:tcPr>
          <w:p w:rsidR="00152B56" w:rsidRDefault="00152B56" w:rsidP="00152B56">
            <w:pPr>
              <w:spacing w:after="0"/>
              <w:jc w:val="center"/>
              <w:rPr>
                <w:rFonts w:ascii="Calibri" w:hAnsi="Calibri" w:cs="Calibri"/>
                <w:color w:val="000000"/>
                <w:sz w:val="18"/>
                <w:szCs w:val="18"/>
              </w:rPr>
            </w:pPr>
            <w:r>
              <w:rPr>
                <w:rFonts w:ascii="Calibri" w:hAnsi="Calibri" w:cs="Calibri"/>
                <w:color w:val="000000"/>
                <w:sz w:val="18"/>
                <w:szCs w:val="18"/>
              </w:rPr>
              <w:t>85,90%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2B56" w:rsidRDefault="00152B56" w:rsidP="00152B56">
            <w:pPr>
              <w:spacing w:after="0"/>
              <w:jc w:val="center"/>
              <w:rPr>
                <w:rFonts w:ascii="Calibri" w:hAnsi="Calibri" w:cs="Calibri"/>
                <w:color w:val="000000"/>
                <w:sz w:val="20"/>
              </w:rPr>
            </w:pPr>
            <w:r>
              <w:rPr>
                <w:rFonts w:ascii="Calibri" w:hAnsi="Calibri" w:cs="Calibri"/>
                <w:color w:val="000000"/>
                <w:sz w:val="20"/>
              </w:rPr>
              <w:t>-1,13%</w:t>
            </w:r>
          </w:p>
        </w:tc>
      </w:tr>
      <w:tr w:rsidR="00152B56" w:rsidRPr="007F35D7" w:rsidTr="00152B56">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52B56" w:rsidRPr="007F35D7" w:rsidRDefault="00152B56" w:rsidP="00152B56">
            <w:pPr>
              <w:autoSpaceDE w:val="0"/>
              <w:autoSpaceDN w:val="0"/>
              <w:adjustRightInd w:val="0"/>
              <w:spacing w:before="60" w:after="60" w:line="240" w:lineRule="auto"/>
              <w:ind w:left="14"/>
              <w:jc w:val="both"/>
              <w:rPr>
                <w:rFonts w:cs="Calibri"/>
                <w:sz w:val="20"/>
                <w:lang w:val="es"/>
              </w:rPr>
            </w:pPr>
            <w:r w:rsidRPr="007F35D7">
              <w:rPr>
                <w:rFonts w:cs="Verdana"/>
                <w:sz w:val="20"/>
                <w:lang w:val="es"/>
              </w:rPr>
              <w:t xml:space="preserve">Porcentaje de alumnado inscrito en la medida que aprueba Matemáticas en 4º de Primaria </w:t>
            </w:r>
          </w:p>
        </w:tc>
        <w:tc>
          <w:tcPr>
            <w:tcW w:w="851" w:type="dxa"/>
            <w:tcBorders>
              <w:top w:val="nil"/>
              <w:left w:val="nil"/>
              <w:bottom w:val="single" w:sz="8" w:space="0" w:color="000000"/>
              <w:right w:val="single" w:sz="8" w:space="0" w:color="000000"/>
            </w:tcBorders>
            <w:shd w:val="clear" w:color="000000" w:fill="FFFFFF"/>
            <w:vAlign w:val="bottom"/>
          </w:tcPr>
          <w:p w:rsidR="00152B56" w:rsidRPr="007F35D7" w:rsidRDefault="00152B56" w:rsidP="00152B56">
            <w:pPr>
              <w:jc w:val="center"/>
              <w:rPr>
                <w:color w:val="44546A"/>
                <w:sz w:val="20"/>
              </w:rPr>
            </w:pPr>
          </w:p>
        </w:tc>
        <w:tc>
          <w:tcPr>
            <w:tcW w:w="829" w:type="dxa"/>
            <w:tcBorders>
              <w:top w:val="nil"/>
              <w:left w:val="nil"/>
              <w:bottom w:val="single" w:sz="8" w:space="0" w:color="000000"/>
              <w:right w:val="single" w:sz="8" w:space="0" w:color="000000"/>
            </w:tcBorders>
            <w:shd w:val="clear" w:color="000000" w:fill="FFFFFF"/>
            <w:vAlign w:val="center"/>
          </w:tcPr>
          <w:p w:rsidR="00152B56" w:rsidRPr="00BF582D" w:rsidRDefault="00152B56" w:rsidP="00152B56">
            <w:pPr>
              <w:spacing w:after="0"/>
              <w:jc w:val="center"/>
              <w:rPr>
                <w:color w:val="000000" w:themeColor="text1"/>
                <w:sz w:val="20"/>
              </w:rPr>
            </w:pPr>
            <w:r w:rsidRPr="00BF582D">
              <w:rPr>
                <w:rFonts w:cs="Verdana"/>
                <w:color w:val="000000" w:themeColor="text1"/>
                <w:sz w:val="20"/>
                <w:lang w:val="es-ES"/>
              </w:rPr>
              <w:t>65,00%</w:t>
            </w:r>
          </w:p>
        </w:tc>
        <w:tc>
          <w:tcPr>
            <w:tcW w:w="872" w:type="dxa"/>
            <w:tcBorders>
              <w:top w:val="nil"/>
              <w:left w:val="nil"/>
              <w:bottom w:val="single" w:sz="8" w:space="0" w:color="000000"/>
              <w:right w:val="single" w:sz="8" w:space="0" w:color="000000"/>
            </w:tcBorders>
            <w:shd w:val="clear" w:color="auto" w:fill="auto"/>
            <w:vAlign w:val="center"/>
          </w:tcPr>
          <w:p w:rsidR="00152B56" w:rsidRPr="007F35D7" w:rsidRDefault="00152B56" w:rsidP="00152B56">
            <w:pPr>
              <w:spacing w:after="0"/>
              <w:jc w:val="center"/>
              <w:rPr>
                <w:color w:val="000000"/>
                <w:sz w:val="20"/>
              </w:rPr>
            </w:pPr>
            <w:r w:rsidRPr="007F35D7">
              <w:rPr>
                <w:rFonts w:cs="Verdana"/>
                <w:color w:val="000000"/>
                <w:sz w:val="20"/>
                <w:lang w:val="es-ES"/>
              </w:rPr>
              <w:t>68,72%</w:t>
            </w:r>
          </w:p>
        </w:tc>
        <w:tc>
          <w:tcPr>
            <w:tcW w:w="865" w:type="dxa"/>
            <w:tcBorders>
              <w:top w:val="nil"/>
              <w:left w:val="nil"/>
              <w:bottom w:val="single" w:sz="8" w:space="0" w:color="000000"/>
              <w:right w:val="single" w:sz="4" w:space="0" w:color="auto"/>
            </w:tcBorders>
            <w:shd w:val="clear" w:color="auto" w:fill="auto"/>
            <w:vAlign w:val="center"/>
          </w:tcPr>
          <w:p w:rsidR="00152B56" w:rsidRPr="007F35D7" w:rsidRDefault="00152B56" w:rsidP="00152B56">
            <w:pPr>
              <w:spacing w:after="0"/>
              <w:jc w:val="center"/>
              <w:rPr>
                <w:color w:val="000000"/>
                <w:sz w:val="20"/>
              </w:rPr>
            </w:pPr>
            <w:r w:rsidRPr="007F35D7">
              <w:rPr>
                <w:rFonts w:cs="Verdana"/>
                <w:color w:val="000000"/>
                <w:sz w:val="20"/>
                <w:lang w:val="es-ES"/>
              </w:rPr>
              <w:t>68,92%</w:t>
            </w:r>
          </w:p>
        </w:tc>
        <w:tc>
          <w:tcPr>
            <w:tcW w:w="851" w:type="dxa"/>
            <w:tcBorders>
              <w:top w:val="nil"/>
              <w:left w:val="single" w:sz="8" w:space="0" w:color="auto"/>
              <w:bottom w:val="single" w:sz="8" w:space="0" w:color="auto"/>
              <w:right w:val="single" w:sz="4" w:space="0" w:color="auto"/>
            </w:tcBorders>
            <w:shd w:val="clear" w:color="auto" w:fill="auto"/>
            <w:vAlign w:val="center"/>
          </w:tcPr>
          <w:p w:rsidR="00152B56" w:rsidRDefault="00152B56" w:rsidP="00152B56">
            <w:pPr>
              <w:spacing w:after="0"/>
              <w:jc w:val="center"/>
              <w:rPr>
                <w:rFonts w:ascii="Calibri" w:hAnsi="Calibri"/>
                <w:color w:val="000000"/>
                <w:sz w:val="20"/>
              </w:rPr>
            </w:pPr>
            <w:r>
              <w:rPr>
                <w:rFonts w:ascii="Calibri" w:hAnsi="Calibri"/>
                <w:color w:val="000000"/>
                <w:sz w:val="20"/>
              </w:rPr>
              <w:t>66,93%</w:t>
            </w:r>
          </w:p>
        </w:tc>
        <w:tc>
          <w:tcPr>
            <w:tcW w:w="1134" w:type="dxa"/>
            <w:tcBorders>
              <w:top w:val="single" w:sz="4" w:space="0" w:color="auto"/>
              <w:left w:val="single" w:sz="4" w:space="0" w:color="auto"/>
              <w:bottom w:val="single" w:sz="4" w:space="0" w:color="auto"/>
              <w:right w:val="single" w:sz="4" w:space="0" w:color="auto"/>
            </w:tcBorders>
            <w:vAlign w:val="center"/>
          </w:tcPr>
          <w:p w:rsidR="00152B56" w:rsidRDefault="00152B56" w:rsidP="00152B56">
            <w:pPr>
              <w:spacing w:after="0"/>
              <w:jc w:val="center"/>
              <w:rPr>
                <w:rFonts w:ascii="Calibri" w:hAnsi="Calibri" w:cs="Calibri"/>
                <w:color w:val="000000"/>
                <w:sz w:val="18"/>
                <w:szCs w:val="18"/>
              </w:rPr>
            </w:pPr>
            <w:r>
              <w:rPr>
                <w:rFonts w:ascii="Calibri" w:hAnsi="Calibri" w:cs="Calibri"/>
                <w:color w:val="000000"/>
                <w:sz w:val="18"/>
                <w:szCs w:val="18"/>
              </w:rPr>
              <w:t>62,45%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2B56" w:rsidRDefault="00152B56" w:rsidP="00152B56">
            <w:pPr>
              <w:spacing w:after="0"/>
              <w:jc w:val="center"/>
              <w:rPr>
                <w:rFonts w:ascii="Calibri" w:hAnsi="Calibri" w:cs="Calibri"/>
                <w:color w:val="000000"/>
                <w:sz w:val="20"/>
              </w:rPr>
            </w:pPr>
            <w:r>
              <w:rPr>
                <w:rFonts w:ascii="Calibri" w:hAnsi="Calibri" w:cs="Calibri"/>
                <w:color w:val="000000"/>
                <w:sz w:val="20"/>
              </w:rPr>
              <w:t>-4,48%</w:t>
            </w:r>
          </w:p>
        </w:tc>
      </w:tr>
      <w:tr w:rsidR="00152B56" w:rsidRPr="007F35D7" w:rsidTr="00152B56">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auto" w:fill="BFBFBF"/>
            <w:vAlign w:val="center"/>
          </w:tcPr>
          <w:p w:rsidR="00152B56" w:rsidRPr="007F35D7" w:rsidRDefault="00152B56" w:rsidP="00152B56">
            <w:pPr>
              <w:autoSpaceDE w:val="0"/>
              <w:autoSpaceDN w:val="0"/>
              <w:adjustRightInd w:val="0"/>
              <w:spacing w:before="60" w:after="60" w:line="240" w:lineRule="auto"/>
              <w:ind w:left="14"/>
              <w:jc w:val="both"/>
              <w:rPr>
                <w:rFonts w:cs="Calibri"/>
                <w:sz w:val="20"/>
                <w:lang w:val="es"/>
              </w:rPr>
            </w:pPr>
            <w:r w:rsidRPr="007F35D7">
              <w:rPr>
                <w:rFonts w:cs="Verdana"/>
                <w:sz w:val="20"/>
                <w:lang w:val="es"/>
              </w:rPr>
              <w:t>Diferencia entre el porcentaje de alumnado no inscrito y el inscrito en la medida que aprueba Matemáticas en 4º de primaria.</w:t>
            </w:r>
          </w:p>
        </w:tc>
        <w:tc>
          <w:tcPr>
            <w:tcW w:w="851" w:type="dxa"/>
            <w:tcBorders>
              <w:top w:val="nil"/>
              <w:left w:val="nil"/>
              <w:bottom w:val="single" w:sz="8" w:space="0" w:color="000000"/>
              <w:right w:val="single" w:sz="8" w:space="0" w:color="000000"/>
            </w:tcBorders>
            <w:shd w:val="clear" w:color="000000" w:fill="BFBFBF"/>
            <w:vAlign w:val="bottom"/>
          </w:tcPr>
          <w:p w:rsidR="00152B56" w:rsidRPr="007F35D7" w:rsidRDefault="00152B56" w:rsidP="00152B56">
            <w:pPr>
              <w:jc w:val="center"/>
              <w:rPr>
                <w:color w:val="44546A"/>
                <w:sz w:val="20"/>
              </w:rPr>
            </w:pPr>
          </w:p>
        </w:tc>
        <w:tc>
          <w:tcPr>
            <w:tcW w:w="829" w:type="dxa"/>
            <w:tcBorders>
              <w:top w:val="nil"/>
              <w:left w:val="nil"/>
              <w:bottom w:val="single" w:sz="8" w:space="0" w:color="000000"/>
              <w:right w:val="single" w:sz="8" w:space="0" w:color="000000"/>
            </w:tcBorders>
            <w:shd w:val="clear" w:color="000000" w:fill="BFBFBF"/>
            <w:vAlign w:val="center"/>
          </w:tcPr>
          <w:p w:rsidR="00152B56" w:rsidRPr="00BF582D" w:rsidRDefault="00152B56" w:rsidP="00152B56">
            <w:pPr>
              <w:spacing w:after="0"/>
              <w:jc w:val="center"/>
              <w:rPr>
                <w:color w:val="000000" w:themeColor="text1"/>
                <w:sz w:val="20"/>
              </w:rPr>
            </w:pPr>
            <w:r w:rsidRPr="00BF582D">
              <w:rPr>
                <w:rFonts w:cs="Verdana"/>
                <w:color w:val="000000" w:themeColor="text1"/>
                <w:sz w:val="20"/>
                <w:lang w:val="es-ES"/>
              </w:rPr>
              <w:t>24,30%</w:t>
            </w:r>
          </w:p>
        </w:tc>
        <w:tc>
          <w:tcPr>
            <w:tcW w:w="872" w:type="dxa"/>
            <w:tcBorders>
              <w:top w:val="nil"/>
              <w:left w:val="nil"/>
              <w:bottom w:val="single" w:sz="8" w:space="0" w:color="000000"/>
              <w:right w:val="single" w:sz="8" w:space="0" w:color="000000"/>
            </w:tcBorders>
            <w:shd w:val="clear" w:color="000000" w:fill="BFBFBF"/>
            <w:vAlign w:val="center"/>
          </w:tcPr>
          <w:p w:rsidR="00152B56" w:rsidRPr="007F35D7" w:rsidRDefault="00152B56" w:rsidP="00152B56">
            <w:pPr>
              <w:spacing w:after="0"/>
              <w:jc w:val="center"/>
              <w:rPr>
                <w:color w:val="000000"/>
                <w:sz w:val="20"/>
              </w:rPr>
            </w:pPr>
            <w:r w:rsidRPr="007F35D7">
              <w:rPr>
                <w:rFonts w:cs="Verdana"/>
                <w:color w:val="000000"/>
                <w:sz w:val="20"/>
                <w:lang w:val="es-ES"/>
              </w:rPr>
              <w:t>21,88%</w:t>
            </w:r>
          </w:p>
        </w:tc>
        <w:tc>
          <w:tcPr>
            <w:tcW w:w="865" w:type="dxa"/>
            <w:tcBorders>
              <w:top w:val="nil"/>
              <w:left w:val="nil"/>
              <w:bottom w:val="single" w:sz="8" w:space="0" w:color="000000"/>
              <w:right w:val="single" w:sz="4" w:space="0" w:color="auto"/>
            </w:tcBorders>
            <w:shd w:val="clear" w:color="000000" w:fill="BFBFBF"/>
            <w:vAlign w:val="center"/>
          </w:tcPr>
          <w:p w:rsidR="00152B56" w:rsidRPr="007F35D7" w:rsidRDefault="00152B56" w:rsidP="00152B56">
            <w:pPr>
              <w:spacing w:after="0"/>
              <w:jc w:val="center"/>
              <w:rPr>
                <w:color w:val="000000"/>
                <w:sz w:val="20"/>
              </w:rPr>
            </w:pPr>
            <w:r w:rsidRPr="007F35D7">
              <w:rPr>
                <w:rFonts w:cs="Verdana"/>
                <w:color w:val="000000"/>
                <w:sz w:val="20"/>
                <w:lang w:val="es-ES"/>
              </w:rPr>
              <w:t>20,78%</w:t>
            </w:r>
          </w:p>
        </w:tc>
        <w:tc>
          <w:tcPr>
            <w:tcW w:w="851" w:type="dxa"/>
            <w:tcBorders>
              <w:top w:val="nil"/>
              <w:left w:val="single" w:sz="8" w:space="0" w:color="auto"/>
              <w:bottom w:val="single" w:sz="8" w:space="0" w:color="auto"/>
              <w:right w:val="single" w:sz="4" w:space="0" w:color="auto"/>
            </w:tcBorders>
            <w:shd w:val="clear" w:color="000000" w:fill="BFBFBF"/>
            <w:vAlign w:val="center"/>
          </w:tcPr>
          <w:p w:rsidR="00152B56" w:rsidRDefault="00152B56" w:rsidP="00152B56">
            <w:pPr>
              <w:spacing w:after="0"/>
              <w:jc w:val="center"/>
              <w:rPr>
                <w:rFonts w:ascii="Calibri" w:hAnsi="Calibri"/>
                <w:color w:val="000000"/>
                <w:sz w:val="20"/>
              </w:rPr>
            </w:pPr>
            <w:r>
              <w:rPr>
                <w:rFonts w:ascii="Calibri" w:hAnsi="Calibri" w:cs="Verdana"/>
                <w:color w:val="000000"/>
                <w:sz w:val="20"/>
                <w:lang w:val="es-ES"/>
              </w:rPr>
              <w:t>20,10%</w:t>
            </w:r>
          </w:p>
        </w:tc>
        <w:tc>
          <w:tcPr>
            <w:tcW w:w="1134" w:type="dxa"/>
            <w:tcBorders>
              <w:top w:val="single" w:sz="4" w:space="0" w:color="auto"/>
              <w:left w:val="single" w:sz="4" w:space="0" w:color="auto"/>
              <w:bottom w:val="single" w:sz="4" w:space="0" w:color="auto"/>
              <w:right w:val="single" w:sz="4" w:space="0" w:color="auto"/>
            </w:tcBorders>
            <w:shd w:val="clear" w:color="000000" w:fill="BFBFBF"/>
            <w:vAlign w:val="center"/>
          </w:tcPr>
          <w:p w:rsidR="00152B56" w:rsidRDefault="00152B56" w:rsidP="00152B56">
            <w:pPr>
              <w:spacing w:after="0"/>
              <w:jc w:val="center"/>
              <w:rPr>
                <w:rFonts w:ascii="Calibri" w:hAnsi="Calibri" w:cs="Calibri"/>
                <w:color w:val="000000"/>
                <w:sz w:val="18"/>
                <w:szCs w:val="18"/>
              </w:rPr>
            </w:pPr>
            <w:r>
              <w:rPr>
                <w:rFonts w:ascii="Calibri" w:hAnsi="Calibri" w:cs="Calibri"/>
                <w:color w:val="000000"/>
                <w:sz w:val="18"/>
                <w:szCs w:val="18"/>
              </w:rPr>
              <w:t>23,45%</w:t>
            </w:r>
          </w:p>
        </w:tc>
        <w:tc>
          <w:tcPr>
            <w:tcW w:w="1134" w:type="dxa"/>
            <w:tcBorders>
              <w:top w:val="single" w:sz="4" w:space="0" w:color="auto"/>
              <w:left w:val="single" w:sz="4" w:space="0" w:color="auto"/>
              <w:bottom w:val="single" w:sz="4" w:space="0" w:color="auto"/>
              <w:right w:val="single" w:sz="4" w:space="0" w:color="auto"/>
            </w:tcBorders>
            <w:shd w:val="clear" w:color="000000" w:fill="BFBFBF"/>
            <w:vAlign w:val="center"/>
          </w:tcPr>
          <w:p w:rsidR="00152B56" w:rsidRDefault="00152B56" w:rsidP="00152B56">
            <w:pPr>
              <w:spacing w:after="0"/>
              <w:jc w:val="center"/>
              <w:rPr>
                <w:rFonts w:ascii="Calibri" w:hAnsi="Calibri" w:cs="Calibri"/>
                <w:color w:val="000000"/>
                <w:sz w:val="20"/>
              </w:rPr>
            </w:pPr>
            <w:r>
              <w:rPr>
                <w:rFonts w:ascii="Calibri" w:hAnsi="Calibri" w:cs="Calibri"/>
                <w:color w:val="000000"/>
                <w:sz w:val="20"/>
              </w:rPr>
              <w:t>3,35%</w:t>
            </w:r>
          </w:p>
        </w:tc>
      </w:tr>
      <w:tr w:rsidR="00152B56" w:rsidRPr="007F35D7" w:rsidTr="00152B56">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52B56" w:rsidRPr="007F35D7" w:rsidRDefault="00152B56" w:rsidP="00152B56">
            <w:pPr>
              <w:autoSpaceDE w:val="0"/>
              <w:autoSpaceDN w:val="0"/>
              <w:adjustRightInd w:val="0"/>
              <w:spacing w:before="60" w:after="60" w:line="240" w:lineRule="auto"/>
              <w:ind w:left="14"/>
              <w:jc w:val="both"/>
              <w:rPr>
                <w:rFonts w:cs="Calibri"/>
                <w:sz w:val="20"/>
                <w:lang w:val="es"/>
              </w:rPr>
            </w:pPr>
            <w:r w:rsidRPr="007F35D7">
              <w:rPr>
                <w:rFonts w:cs="Verdana"/>
                <w:sz w:val="20"/>
                <w:lang w:val="es"/>
              </w:rPr>
              <w:t>Porcentaje de Alumnado no inscrito en la medida en los centros participantes que aprueba Matemáticas en 5º de Primaria.</w:t>
            </w:r>
          </w:p>
        </w:tc>
        <w:tc>
          <w:tcPr>
            <w:tcW w:w="851" w:type="dxa"/>
            <w:tcBorders>
              <w:top w:val="nil"/>
              <w:left w:val="nil"/>
              <w:bottom w:val="single" w:sz="8" w:space="0" w:color="000000"/>
              <w:right w:val="single" w:sz="8" w:space="0" w:color="000000"/>
            </w:tcBorders>
            <w:shd w:val="clear" w:color="000000" w:fill="FFFFFF"/>
            <w:vAlign w:val="bottom"/>
          </w:tcPr>
          <w:p w:rsidR="00152B56" w:rsidRPr="007F35D7" w:rsidRDefault="00152B56" w:rsidP="00152B56">
            <w:pPr>
              <w:jc w:val="center"/>
              <w:rPr>
                <w:color w:val="44546A"/>
                <w:sz w:val="20"/>
              </w:rPr>
            </w:pPr>
          </w:p>
        </w:tc>
        <w:tc>
          <w:tcPr>
            <w:tcW w:w="829" w:type="dxa"/>
            <w:tcBorders>
              <w:top w:val="nil"/>
              <w:left w:val="nil"/>
              <w:bottom w:val="single" w:sz="8" w:space="0" w:color="000000"/>
              <w:right w:val="single" w:sz="8" w:space="0" w:color="000000"/>
            </w:tcBorders>
            <w:shd w:val="clear" w:color="000000" w:fill="FFFFFF"/>
            <w:vAlign w:val="center"/>
          </w:tcPr>
          <w:p w:rsidR="00152B56" w:rsidRPr="00BF582D" w:rsidRDefault="00152B56" w:rsidP="00152B56">
            <w:pPr>
              <w:spacing w:after="0"/>
              <w:jc w:val="center"/>
              <w:rPr>
                <w:color w:val="000000" w:themeColor="text1"/>
                <w:sz w:val="20"/>
              </w:rPr>
            </w:pPr>
            <w:r w:rsidRPr="00BF582D">
              <w:rPr>
                <w:rFonts w:cs="Verdana"/>
                <w:color w:val="000000" w:themeColor="text1"/>
                <w:sz w:val="20"/>
                <w:lang w:val="es-ES"/>
              </w:rPr>
              <w:t>89,70%</w:t>
            </w:r>
          </w:p>
        </w:tc>
        <w:tc>
          <w:tcPr>
            <w:tcW w:w="872" w:type="dxa"/>
            <w:tcBorders>
              <w:top w:val="nil"/>
              <w:left w:val="nil"/>
              <w:bottom w:val="single" w:sz="8" w:space="0" w:color="000000"/>
              <w:right w:val="single" w:sz="8" w:space="0" w:color="000000"/>
            </w:tcBorders>
            <w:shd w:val="clear" w:color="auto" w:fill="auto"/>
            <w:vAlign w:val="center"/>
          </w:tcPr>
          <w:p w:rsidR="00152B56" w:rsidRPr="007F35D7" w:rsidRDefault="00152B56" w:rsidP="00152B56">
            <w:pPr>
              <w:spacing w:after="0"/>
              <w:jc w:val="center"/>
              <w:rPr>
                <w:color w:val="000000"/>
                <w:sz w:val="20"/>
              </w:rPr>
            </w:pPr>
            <w:r w:rsidRPr="007F35D7">
              <w:rPr>
                <w:rFonts w:cs="Verdana"/>
                <w:color w:val="000000"/>
                <w:sz w:val="20"/>
                <w:lang w:val="es-ES"/>
              </w:rPr>
              <w:t>89,79%</w:t>
            </w:r>
          </w:p>
        </w:tc>
        <w:tc>
          <w:tcPr>
            <w:tcW w:w="865" w:type="dxa"/>
            <w:tcBorders>
              <w:top w:val="nil"/>
              <w:left w:val="nil"/>
              <w:bottom w:val="single" w:sz="8" w:space="0" w:color="000000"/>
              <w:right w:val="single" w:sz="4" w:space="0" w:color="auto"/>
            </w:tcBorders>
            <w:shd w:val="clear" w:color="auto" w:fill="auto"/>
            <w:vAlign w:val="center"/>
          </w:tcPr>
          <w:p w:rsidR="00152B56" w:rsidRPr="007F35D7" w:rsidRDefault="00152B56" w:rsidP="00152B56">
            <w:pPr>
              <w:spacing w:after="0"/>
              <w:jc w:val="center"/>
              <w:rPr>
                <w:color w:val="000000"/>
                <w:sz w:val="20"/>
              </w:rPr>
            </w:pPr>
            <w:r w:rsidRPr="007F35D7">
              <w:rPr>
                <w:rFonts w:cs="Verdana"/>
                <w:color w:val="000000"/>
                <w:sz w:val="20"/>
                <w:lang w:val="es-ES"/>
              </w:rPr>
              <w:t>87,26%</w:t>
            </w:r>
          </w:p>
        </w:tc>
        <w:tc>
          <w:tcPr>
            <w:tcW w:w="851" w:type="dxa"/>
            <w:tcBorders>
              <w:top w:val="nil"/>
              <w:left w:val="nil"/>
              <w:bottom w:val="single" w:sz="8" w:space="0" w:color="000000"/>
              <w:right w:val="single" w:sz="4" w:space="0" w:color="auto"/>
            </w:tcBorders>
            <w:shd w:val="clear" w:color="auto" w:fill="auto"/>
            <w:vAlign w:val="center"/>
          </w:tcPr>
          <w:p w:rsidR="00152B56" w:rsidRDefault="00152B56" w:rsidP="00152B56">
            <w:pPr>
              <w:spacing w:after="0"/>
              <w:jc w:val="center"/>
              <w:rPr>
                <w:rFonts w:ascii="Calibri" w:hAnsi="Calibri"/>
                <w:color w:val="000000"/>
                <w:sz w:val="20"/>
              </w:rPr>
            </w:pPr>
            <w:r>
              <w:rPr>
                <w:rFonts w:ascii="Calibri" w:hAnsi="Calibri" w:cs="Verdana"/>
                <w:color w:val="000000"/>
                <w:sz w:val="20"/>
                <w:lang w:val="es-ES"/>
              </w:rPr>
              <w:t>83,96%</w:t>
            </w:r>
          </w:p>
        </w:tc>
        <w:tc>
          <w:tcPr>
            <w:tcW w:w="1134" w:type="dxa"/>
            <w:tcBorders>
              <w:top w:val="single" w:sz="4" w:space="0" w:color="auto"/>
              <w:left w:val="single" w:sz="4" w:space="0" w:color="auto"/>
              <w:bottom w:val="single" w:sz="4" w:space="0" w:color="auto"/>
              <w:right w:val="single" w:sz="4" w:space="0" w:color="auto"/>
            </w:tcBorders>
            <w:vAlign w:val="center"/>
          </w:tcPr>
          <w:p w:rsidR="00152B56" w:rsidRDefault="00152B56" w:rsidP="00152B56">
            <w:pPr>
              <w:spacing w:after="0"/>
              <w:jc w:val="center"/>
              <w:rPr>
                <w:rFonts w:ascii="Calibri" w:hAnsi="Calibri" w:cs="Calibri"/>
                <w:color w:val="000000"/>
                <w:sz w:val="18"/>
                <w:szCs w:val="18"/>
              </w:rPr>
            </w:pPr>
            <w:r>
              <w:rPr>
                <w:rFonts w:ascii="Calibri" w:hAnsi="Calibri" w:cs="Calibri"/>
                <w:color w:val="000000"/>
                <w:sz w:val="18"/>
                <w:szCs w:val="18"/>
              </w:rPr>
              <w:t>83,87%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2B56" w:rsidRDefault="00152B56" w:rsidP="00152B56">
            <w:pPr>
              <w:spacing w:after="0"/>
              <w:jc w:val="center"/>
              <w:rPr>
                <w:rFonts w:ascii="Calibri" w:hAnsi="Calibri" w:cs="Calibri"/>
                <w:color w:val="000000"/>
                <w:sz w:val="20"/>
              </w:rPr>
            </w:pPr>
            <w:r>
              <w:rPr>
                <w:rFonts w:ascii="Calibri" w:hAnsi="Calibri" w:cs="Calibri"/>
                <w:color w:val="000000"/>
                <w:sz w:val="20"/>
              </w:rPr>
              <w:t>-0,09%</w:t>
            </w:r>
          </w:p>
        </w:tc>
      </w:tr>
      <w:tr w:rsidR="00152B56" w:rsidRPr="007F35D7" w:rsidTr="00152B56">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52B56" w:rsidRPr="007F35D7" w:rsidRDefault="00152B56" w:rsidP="00152B56">
            <w:pPr>
              <w:autoSpaceDE w:val="0"/>
              <w:autoSpaceDN w:val="0"/>
              <w:adjustRightInd w:val="0"/>
              <w:spacing w:before="60" w:after="60" w:line="240" w:lineRule="auto"/>
              <w:ind w:left="14"/>
              <w:jc w:val="both"/>
              <w:rPr>
                <w:rFonts w:cs="Calibri"/>
                <w:sz w:val="20"/>
                <w:lang w:val="es"/>
              </w:rPr>
            </w:pPr>
            <w:r w:rsidRPr="007F35D7">
              <w:rPr>
                <w:rFonts w:cs="Verdana"/>
                <w:sz w:val="20"/>
                <w:lang w:val="es"/>
              </w:rPr>
              <w:t xml:space="preserve">Porcentaje de alumnado inscrito en la medida que aprueba Matemáticas en 5º de Primaria </w:t>
            </w:r>
          </w:p>
        </w:tc>
        <w:tc>
          <w:tcPr>
            <w:tcW w:w="851" w:type="dxa"/>
            <w:tcBorders>
              <w:top w:val="nil"/>
              <w:left w:val="nil"/>
              <w:bottom w:val="single" w:sz="8" w:space="0" w:color="000000"/>
              <w:right w:val="single" w:sz="8" w:space="0" w:color="000000"/>
            </w:tcBorders>
            <w:shd w:val="clear" w:color="000000" w:fill="FFFFFF"/>
            <w:vAlign w:val="bottom"/>
          </w:tcPr>
          <w:p w:rsidR="00152B56" w:rsidRPr="007F35D7" w:rsidRDefault="00152B56" w:rsidP="00152B56">
            <w:pPr>
              <w:jc w:val="center"/>
              <w:rPr>
                <w:color w:val="44546A"/>
                <w:sz w:val="20"/>
              </w:rPr>
            </w:pPr>
          </w:p>
        </w:tc>
        <w:tc>
          <w:tcPr>
            <w:tcW w:w="829" w:type="dxa"/>
            <w:tcBorders>
              <w:top w:val="nil"/>
              <w:left w:val="nil"/>
              <w:bottom w:val="single" w:sz="8" w:space="0" w:color="000000"/>
              <w:right w:val="single" w:sz="8" w:space="0" w:color="000000"/>
            </w:tcBorders>
            <w:shd w:val="clear" w:color="000000" w:fill="FFFFFF"/>
            <w:vAlign w:val="center"/>
          </w:tcPr>
          <w:p w:rsidR="00152B56" w:rsidRPr="00BF582D" w:rsidRDefault="00152B56" w:rsidP="00152B56">
            <w:pPr>
              <w:spacing w:after="0"/>
              <w:jc w:val="center"/>
              <w:rPr>
                <w:color w:val="000000" w:themeColor="text1"/>
                <w:sz w:val="20"/>
              </w:rPr>
            </w:pPr>
            <w:r w:rsidRPr="00BF582D">
              <w:rPr>
                <w:rFonts w:cs="Verdana"/>
                <w:color w:val="000000" w:themeColor="text1"/>
                <w:sz w:val="20"/>
                <w:lang w:val="es-ES"/>
              </w:rPr>
              <w:t>66,40%</w:t>
            </w:r>
          </w:p>
        </w:tc>
        <w:tc>
          <w:tcPr>
            <w:tcW w:w="872" w:type="dxa"/>
            <w:tcBorders>
              <w:top w:val="nil"/>
              <w:left w:val="nil"/>
              <w:bottom w:val="single" w:sz="8" w:space="0" w:color="000000"/>
              <w:right w:val="single" w:sz="8" w:space="0" w:color="000000"/>
            </w:tcBorders>
            <w:shd w:val="clear" w:color="auto" w:fill="auto"/>
            <w:vAlign w:val="center"/>
          </w:tcPr>
          <w:p w:rsidR="00152B56" w:rsidRPr="007F35D7" w:rsidRDefault="00152B56" w:rsidP="00152B56">
            <w:pPr>
              <w:spacing w:after="0"/>
              <w:jc w:val="center"/>
              <w:rPr>
                <w:color w:val="000000"/>
                <w:sz w:val="20"/>
              </w:rPr>
            </w:pPr>
            <w:r w:rsidRPr="007F35D7">
              <w:rPr>
                <w:rFonts w:cs="Verdana"/>
                <w:color w:val="000000"/>
                <w:sz w:val="20"/>
                <w:lang w:val="es-ES"/>
              </w:rPr>
              <w:t>62,64%</w:t>
            </w:r>
          </w:p>
        </w:tc>
        <w:tc>
          <w:tcPr>
            <w:tcW w:w="865" w:type="dxa"/>
            <w:tcBorders>
              <w:top w:val="nil"/>
              <w:left w:val="nil"/>
              <w:bottom w:val="single" w:sz="8" w:space="0" w:color="000000"/>
              <w:right w:val="single" w:sz="4" w:space="0" w:color="auto"/>
            </w:tcBorders>
            <w:shd w:val="clear" w:color="auto" w:fill="auto"/>
            <w:vAlign w:val="center"/>
          </w:tcPr>
          <w:p w:rsidR="00152B56" w:rsidRPr="007F35D7" w:rsidRDefault="00152B56" w:rsidP="00152B56">
            <w:pPr>
              <w:spacing w:after="0"/>
              <w:jc w:val="center"/>
              <w:rPr>
                <w:color w:val="000000"/>
                <w:sz w:val="20"/>
              </w:rPr>
            </w:pPr>
            <w:r w:rsidRPr="007F35D7">
              <w:rPr>
                <w:rFonts w:cs="Verdana"/>
                <w:color w:val="000000"/>
                <w:sz w:val="20"/>
                <w:lang w:val="es-ES"/>
              </w:rPr>
              <w:t>54,81%</w:t>
            </w:r>
          </w:p>
        </w:tc>
        <w:tc>
          <w:tcPr>
            <w:tcW w:w="851" w:type="dxa"/>
            <w:tcBorders>
              <w:top w:val="nil"/>
              <w:left w:val="nil"/>
              <w:bottom w:val="single" w:sz="8" w:space="0" w:color="000000"/>
              <w:right w:val="single" w:sz="4" w:space="0" w:color="auto"/>
            </w:tcBorders>
            <w:shd w:val="clear" w:color="auto" w:fill="auto"/>
            <w:vAlign w:val="center"/>
          </w:tcPr>
          <w:p w:rsidR="00152B56" w:rsidRDefault="00152B56" w:rsidP="00152B56">
            <w:pPr>
              <w:spacing w:after="0"/>
              <w:jc w:val="center"/>
              <w:rPr>
                <w:rFonts w:ascii="Calibri" w:hAnsi="Calibri"/>
                <w:color w:val="000000"/>
                <w:sz w:val="20"/>
              </w:rPr>
            </w:pPr>
            <w:r>
              <w:rPr>
                <w:rFonts w:ascii="Calibri" w:hAnsi="Calibri" w:cs="Verdana"/>
                <w:color w:val="000000"/>
                <w:sz w:val="20"/>
                <w:lang w:val="es-ES"/>
              </w:rPr>
              <w:t>56,77%</w:t>
            </w:r>
          </w:p>
        </w:tc>
        <w:tc>
          <w:tcPr>
            <w:tcW w:w="1134" w:type="dxa"/>
            <w:tcBorders>
              <w:top w:val="single" w:sz="4" w:space="0" w:color="auto"/>
              <w:left w:val="single" w:sz="4" w:space="0" w:color="auto"/>
              <w:bottom w:val="single" w:sz="4" w:space="0" w:color="auto"/>
              <w:right w:val="single" w:sz="4" w:space="0" w:color="auto"/>
            </w:tcBorders>
            <w:vAlign w:val="center"/>
          </w:tcPr>
          <w:p w:rsidR="00152B56" w:rsidRDefault="00152B56" w:rsidP="00152B56">
            <w:pPr>
              <w:spacing w:after="0"/>
              <w:jc w:val="center"/>
              <w:rPr>
                <w:rFonts w:ascii="Calibri" w:hAnsi="Calibri" w:cs="Calibri"/>
                <w:color w:val="000000"/>
                <w:sz w:val="18"/>
                <w:szCs w:val="18"/>
              </w:rPr>
            </w:pPr>
            <w:r>
              <w:rPr>
                <w:rFonts w:ascii="Calibri" w:hAnsi="Calibri" w:cs="Calibri"/>
                <w:color w:val="000000"/>
                <w:sz w:val="18"/>
                <w:szCs w:val="18"/>
              </w:rPr>
              <w:t>58,24%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2B56" w:rsidRDefault="00152B56" w:rsidP="00152B56">
            <w:pPr>
              <w:spacing w:after="0"/>
              <w:jc w:val="center"/>
              <w:rPr>
                <w:rFonts w:ascii="Calibri" w:hAnsi="Calibri" w:cs="Calibri"/>
                <w:color w:val="000000"/>
                <w:sz w:val="20"/>
              </w:rPr>
            </w:pPr>
            <w:r>
              <w:rPr>
                <w:rFonts w:ascii="Calibri" w:hAnsi="Calibri" w:cs="Calibri"/>
                <w:color w:val="000000"/>
                <w:sz w:val="20"/>
              </w:rPr>
              <w:t>1,47%</w:t>
            </w:r>
          </w:p>
        </w:tc>
      </w:tr>
      <w:tr w:rsidR="00152B56" w:rsidRPr="007F35D7" w:rsidTr="00152B56">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auto" w:fill="BFBFBF"/>
            <w:vAlign w:val="center"/>
          </w:tcPr>
          <w:p w:rsidR="00152B56" w:rsidRPr="007F35D7" w:rsidRDefault="00152B56" w:rsidP="00152B56">
            <w:pPr>
              <w:autoSpaceDE w:val="0"/>
              <w:autoSpaceDN w:val="0"/>
              <w:adjustRightInd w:val="0"/>
              <w:spacing w:before="60" w:after="60" w:line="240" w:lineRule="auto"/>
              <w:ind w:left="14"/>
              <w:jc w:val="both"/>
              <w:rPr>
                <w:rFonts w:cs="Calibri"/>
                <w:sz w:val="20"/>
                <w:lang w:val="es"/>
              </w:rPr>
            </w:pPr>
            <w:r w:rsidRPr="007F35D7">
              <w:rPr>
                <w:rFonts w:cs="Verdana"/>
                <w:sz w:val="20"/>
                <w:lang w:val="es"/>
              </w:rPr>
              <w:t>Diferencia entre el porcentaje de alumnado no inscrito y el inscrito en la medida que aprueba Matemáticas en 5º de primaria.</w:t>
            </w:r>
          </w:p>
        </w:tc>
        <w:tc>
          <w:tcPr>
            <w:tcW w:w="851" w:type="dxa"/>
            <w:tcBorders>
              <w:top w:val="nil"/>
              <w:left w:val="nil"/>
              <w:bottom w:val="single" w:sz="8" w:space="0" w:color="000000"/>
              <w:right w:val="single" w:sz="8" w:space="0" w:color="000000"/>
            </w:tcBorders>
            <w:shd w:val="clear" w:color="000000" w:fill="BFBFBF"/>
            <w:vAlign w:val="bottom"/>
          </w:tcPr>
          <w:p w:rsidR="00152B56" w:rsidRPr="007F35D7" w:rsidRDefault="00152B56" w:rsidP="00152B56">
            <w:pPr>
              <w:jc w:val="center"/>
              <w:rPr>
                <w:color w:val="44546A"/>
                <w:sz w:val="20"/>
              </w:rPr>
            </w:pPr>
          </w:p>
        </w:tc>
        <w:tc>
          <w:tcPr>
            <w:tcW w:w="829" w:type="dxa"/>
            <w:tcBorders>
              <w:top w:val="nil"/>
              <w:left w:val="nil"/>
              <w:bottom w:val="single" w:sz="8" w:space="0" w:color="000000"/>
              <w:right w:val="single" w:sz="8" w:space="0" w:color="000000"/>
            </w:tcBorders>
            <w:shd w:val="clear" w:color="000000" w:fill="BFBFBF"/>
            <w:vAlign w:val="center"/>
          </w:tcPr>
          <w:p w:rsidR="00152B56" w:rsidRPr="00BF582D" w:rsidRDefault="00152B56" w:rsidP="00152B56">
            <w:pPr>
              <w:spacing w:after="0"/>
              <w:jc w:val="center"/>
              <w:rPr>
                <w:color w:val="000000" w:themeColor="text1"/>
                <w:sz w:val="20"/>
              </w:rPr>
            </w:pPr>
            <w:r w:rsidRPr="00BF582D">
              <w:rPr>
                <w:rFonts w:cs="Verdana"/>
                <w:color w:val="000000" w:themeColor="text1"/>
                <w:sz w:val="20"/>
                <w:lang w:val="es-ES"/>
              </w:rPr>
              <w:t>23,40%</w:t>
            </w:r>
          </w:p>
        </w:tc>
        <w:tc>
          <w:tcPr>
            <w:tcW w:w="872" w:type="dxa"/>
            <w:tcBorders>
              <w:top w:val="nil"/>
              <w:left w:val="nil"/>
              <w:bottom w:val="single" w:sz="8" w:space="0" w:color="000000"/>
              <w:right w:val="single" w:sz="8" w:space="0" w:color="000000"/>
            </w:tcBorders>
            <w:shd w:val="clear" w:color="000000" w:fill="BFBFBF"/>
            <w:vAlign w:val="center"/>
          </w:tcPr>
          <w:p w:rsidR="00152B56" w:rsidRPr="007F35D7" w:rsidRDefault="00152B56" w:rsidP="00152B56">
            <w:pPr>
              <w:spacing w:after="0"/>
              <w:jc w:val="center"/>
              <w:rPr>
                <w:color w:val="000000"/>
                <w:sz w:val="20"/>
              </w:rPr>
            </w:pPr>
            <w:r w:rsidRPr="007F35D7">
              <w:rPr>
                <w:rFonts w:cs="Verdana"/>
                <w:color w:val="000000"/>
                <w:sz w:val="20"/>
                <w:lang w:val="es-ES"/>
              </w:rPr>
              <w:t>27,15%</w:t>
            </w:r>
          </w:p>
        </w:tc>
        <w:tc>
          <w:tcPr>
            <w:tcW w:w="865" w:type="dxa"/>
            <w:tcBorders>
              <w:top w:val="nil"/>
              <w:left w:val="nil"/>
              <w:bottom w:val="single" w:sz="8" w:space="0" w:color="000000"/>
              <w:right w:val="single" w:sz="4" w:space="0" w:color="auto"/>
            </w:tcBorders>
            <w:shd w:val="clear" w:color="000000" w:fill="BFBFBF"/>
            <w:vAlign w:val="center"/>
          </w:tcPr>
          <w:p w:rsidR="00152B56" w:rsidRPr="007F35D7" w:rsidRDefault="00152B56" w:rsidP="00152B56">
            <w:pPr>
              <w:spacing w:after="0"/>
              <w:jc w:val="center"/>
              <w:rPr>
                <w:color w:val="000000"/>
                <w:sz w:val="20"/>
              </w:rPr>
            </w:pPr>
            <w:r w:rsidRPr="007F35D7">
              <w:rPr>
                <w:rFonts w:cs="Verdana"/>
                <w:color w:val="000000"/>
                <w:sz w:val="20"/>
                <w:lang w:val="es-ES"/>
              </w:rPr>
              <w:t>32,45%</w:t>
            </w:r>
          </w:p>
        </w:tc>
        <w:tc>
          <w:tcPr>
            <w:tcW w:w="851" w:type="dxa"/>
            <w:tcBorders>
              <w:top w:val="nil"/>
              <w:left w:val="nil"/>
              <w:bottom w:val="single" w:sz="8" w:space="0" w:color="000000"/>
              <w:right w:val="single" w:sz="4" w:space="0" w:color="auto"/>
            </w:tcBorders>
            <w:shd w:val="clear" w:color="000000" w:fill="BFBFBF"/>
            <w:vAlign w:val="center"/>
          </w:tcPr>
          <w:p w:rsidR="00152B56" w:rsidRDefault="00152B56" w:rsidP="00152B56">
            <w:pPr>
              <w:spacing w:after="0"/>
              <w:jc w:val="center"/>
              <w:rPr>
                <w:rFonts w:ascii="Calibri" w:hAnsi="Calibri"/>
                <w:color w:val="000000"/>
                <w:sz w:val="20"/>
              </w:rPr>
            </w:pPr>
            <w:r>
              <w:rPr>
                <w:rFonts w:ascii="Calibri" w:hAnsi="Calibri" w:cs="Verdana"/>
                <w:color w:val="000000"/>
                <w:sz w:val="20"/>
                <w:lang w:val="es-ES"/>
              </w:rPr>
              <w:t>27,19%</w:t>
            </w:r>
          </w:p>
        </w:tc>
        <w:tc>
          <w:tcPr>
            <w:tcW w:w="1134" w:type="dxa"/>
            <w:tcBorders>
              <w:top w:val="single" w:sz="4" w:space="0" w:color="auto"/>
              <w:left w:val="single" w:sz="4" w:space="0" w:color="auto"/>
              <w:bottom w:val="single" w:sz="4" w:space="0" w:color="auto"/>
              <w:right w:val="single" w:sz="4" w:space="0" w:color="auto"/>
            </w:tcBorders>
            <w:shd w:val="clear" w:color="000000" w:fill="BFBFBF"/>
            <w:vAlign w:val="center"/>
          </w:tcPr>
          <w:p w:rsidR="00152B56" w:rsidRDefault="00152B56" w:rsidP="00152B56">
            <w:pPr>
              <w:spacing w:after="0"/>
              <w:jc w:val="center"/>
              <w:rPr>
                <w:rFonts w:ascii="Calibri" w:hAnsi="Calibri" w:cs="Calibri"/>
                <w:color w:val="000000"/>
                <w:sz w:val="18"/>
                <w:szCs w:val="18"/>
              </w:rPr>
            </w:pPr>
            <w:r>
              <w:rPr>
                <w:rFonts w:ascii="Calibri" w:hAnsi="Calibri" w:cs="Calibri"/>
                <w:color w:val="000000"/>
                <w:sz w:val="18"/>
                <w:szCs w:val="18"/>
              </w:rPr>
              <w:t>25,63%</w:t>
            </w:r>
          </w:p>
        </w:tc>
        <w:tc>
          <w:tcPr>
            <w:tcW w:w="1134" w:type="dxa"/>
            <w:tcBorders>
              <w:top w:val="single" w:sz="4" w:space="0" w:color="auto"/>
              <w:left w:val="single" w:sz="4" w:space="0" w:color="auto"/>
              <w:bottom w:val="single" w:sz="4" w:space="0" w:color="auto"/>
              <w:right w:val="single" w:sz="4" w:space="0" w:color="auto"/>
            </w:tcBorders>
            <w:shd w:val="clear" w:color="000000" w:fill="BFBFBF"/>
            <w:vAlign w:val="center"/>
          </w:tcPr>
          <w:p w:rsidR="00152B56" w:rsidRDefault="00152B56" w:rsidP="00152B56">
            <w:pPr>
              <w:spacing w:after="0"/>
              <w:jc w:val="center"/>
              <w:rPr>
                <w:rFonts w:ascii="Calibri" w:hAnsi="Calibri" w:cs="Calibri"/>
                <w:color w:val="000000"/>
                <w:sz w:val="20"/>
              </w:rPr>
            </w:pPr>
            <w:r>
              <w:rPr>
                <w:rFonts w:ascii="Calibri" w:hAnsi="Calibri" w:cs="Calibri"/>
                <w:color w:val="000000"/>
                <w:sz w:val="20"/>
              </w:rPr>
              <w:t>-1,56%</w:t>
            </w:r>
          </w:p>
        </w:tc>
      </w:tr>
      <w:tr w:rsidR="00152B56" w:rsidRPr="007F35D7" w:rsidTr="00152B56">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52B56" w:rsidRPr="007F35D7" w:rsidRDefault="00152B56" w:rsidP="00152B56">
            <w:pPr>
              <w:autoSpaceDE w:val="0"/>
              <w:autoSpaceDN w:val="0"/>
              <w:adjustRightInd w:val="0"/>
              <w:spacing w:before="60" w:after="60" w:line="240" w:lineRule="auto"/>
              <w:ind w:left="14"/>
              <w:jc w:val="both"/>
              <w:rPr>
                <w:rFonts w:cs="Calibri"/>
                <w:sz w:val="20"/>
                <w:lang w:val="es"/>
              </w:rPr>
            </w:pPr>
            <w:r w:rsidRPr="007F35D7">
              <w:rPr>
                <w:rFonts w:cs="Verdana"/>
                <w:sz w:val="20"/>
                <w:lang w:val="es"/>
              </w:rPr>
              <w:t>Porcentaje de Alumnado no inscrito en la medida en los centros participantes que aprueba Matemáticas en 6º de Primaria.</w:t>
            </w:r>
          </w:p>
        </w:tc>
        <w:tc>
          <w:tcPr>
            <w:tcW w:w="851" w:type="dxa"/>
            <w:tcBorders>
              <w:top w:val="nil"/>
              <w:left w:val="nil"/>
              <w:bottom w:val="single" w:sz="8" w:space="0" w:color="000000"/>
              <w:right w:val="single" w:sz="8" w:space="0" w:color="000000"/>
            </w:tcBorders>
            <w:shd w:val="clear" w:color="000000" w:fill="FFFFFF"/>
            <w:vAlign w:val="bottom"/>
          </w:tcPr>
          <w:p w:rsidR="00152B56" w:rsidRPr="007F35D7" w:rsidRDefault="00152B56" w:rsidP="00152B56">
            <w:pPr>
              <w:jc w:val="center"/>
              <w:rPr>
                <w:color w:val="44546A"/>
                <w:sz w:val="20"/>
              </w:rPr>
            </w:pPr>
          </w:p>
        </w:tc>
        <w:tc>
          <w:tcPr>
            <w:tcW w:w="829" w:type="dxa"/>
            <w:tcBorders>
              <w:top w:val="nil"/>
              <w:left w:val="nil"/>
              <w:bottom w:val="single" w:sz="8" w:space="0" w:color="000000"/>
              <w:right w:val="single" w:sz="8" w:space="0" w:color="000000"/>
            </w:tcBorders>
            <w:shd w:val="clear" w:color="000000" w:fill="FFFFFF"/>
            <w:vAlign w:val="center"/>
          </w:tcPr>
          <w:p w:rsidR="00152B56" w:rsidRPr="00BF582D" w:rsidRDefault="00152B56" w:rsidP="00152B56">
            <w:pPr>
              <w:spacing w:after="0"/>
              <w:jc w:val="center"/>
              <w:rPr>
                <w:color w:val="000000" w:themeColor="text1"/>
                <w:sz w:val="20"/>
              </w:rPr>
            </w:pPr>
            <w:r w:rsidRPr="00BF582D">
              <w:rPr>
                <w:rFonts w:cs="Verdana"/>
                <w:color w:val="000000" w:themeColor="text1"/>
                <w:sz w:val="20"/>
                <w:lang w:val="es-ES"/>
              </w:rPr>
              <w:t>88,20%</w:t>
            </w:r>
          </w:p>
        </w:tc>
        <w:tc>
          <w:tcPr>
            <w:tcW w:w="872" w:type="dxa"/>
            <w:tcBorders>
              <w:top w:val="nil"/>
              <w:left w:val="nil"/>
              <w:bottom w:val="single" w:sz="8" w:space="0" w:color="000000"/>
              <w:right w:val="single" w:sz="8" w:space="0" w:color="000000"/>
            </w:tcBorders>
            <w:shd w:val="clear" w:color="auto" w:fill="auto"/>
            <w:vAlign w:val="center"/>
          </w:tcPr>
          <w:p w:rsidR="00152B56" w:rsidRPr="007F35D7" w:rsidRDefault="00152B56" w:rsidP="00152B56">
            <w:pPr>
              <w:spacing w:after="0"/>
              <w:jc w:val="center"/>
              <w:rPr>
                <w:color w:val="000000"/>
                <w:sz w:val="20"/>
              </w:rPr>
            </w:pPr>
            <w:r w:rsidRPr="007F35D7">
              <w:rPr>
                <w:rFonts w:cs="Verdana"/>
                <w:color w:val="000000"/>
                <w:sz w:val="20"/>
                <w:lang w:val="es-ES"/>
              </w:rPr>
              <w:t>86,20%</w:t>
            </w:r>
          </w:p>
        </w:tc>
        <w:tc>
          <w:tcPr>
            <w:tcW w:w="865" w:type="dxa"/>
            <w:tcBorders>
              <w:top w:val="nil"/>
              <w:left w:val="nil"/>
              <w:bottom w:val="single" w:sz="8" w:space="0" w:color="000000"/>
              <w:right w:val="single" w:sz="4" w:space="0" w:color="auto"/>
            </w:tcBorders>
            <w:shd w:val="clear" w:color="auto" w:fill="auto"/>
            <w:vAlign w:val="center"/>
          </w:tcPr>
          <w:p w:rsidR="00152B56" w:rsidRPr="007F35D7" w:rsidRDefault="00152B56" w:rsidP="00152B56">
            <w:pPr>
              <w:spacing w:after="0"/>
              <w:jc w:val="center"/>
              <w:rPr>
                <w:color w:val="000000"/>
                <w:sz w:val="20"/>
              </w:rPr>
            </w:pPr>
            <w:r w:rsidRPr="007F35D7">
              <w:rPr>
                <w:rFonts w:cs="Verdana"/>
                <w:color w:val="000000"/>
                <w:sz w:val="20"/>
                <w:lang w:val="es-ES"/>
              </w:rPr>
              <w:t>86,52%</w:t>
            </w:r>
          </w:p>
        </w:tc>
        <w:tc>
          <w:tcPr>
            <w:tcW w:w="851" w:type="dxa"/>
            <w:tcBorders>
              <w:top w:val="nil"/>
              <w:left w:val="nil"/>
              <w:bottom w:val="single" w:sz="8" w:space="0" w:color="000000"/>
              <w:right w:val="single" w:sz="4" w:space="0" w:color="auto"/>
            </w:tcBorders>
            <w:shd w:val="clear" w:color="auto" w:fill="auto"/>
            <w:vAlign w:val="center"/>
          </w:tcPr>
          <w:p w:rsidR="00152B56" w:rsidRDefault="00152B56" w:rsidP="00152B56">
            <w:pPr>
              <w:spacing w:after="0"/>
              <w:jc w:val="center"/>
              <w:rPr>
                <w:rFonts w:ascii="Calibri" w:hAnsi="Calibri"/>
                <w:color w:val="000000"/>
                <w:sz w:val="20"/>
              </w:rPr>
            </w:pPr>
            <w:r>
              <w:rPr>
                <w:rFonts w:ascii="Calibri" w:hAnsi="Calibri" w:cs="Verdana"/>
                <w:color w:val="000000"/>
                <w:sz w:val="20"/>
                <w:lang w:val="es-ES"/>
              </w:rPr>
              <w:t>85,19%</w:t>
            </w:r>
          </w:p>
        </w:tc>
        <w:tc>
          <w:tcPr>
            <w:tcW w:w="1134" w:type="dxa"/>
            <w:tcBorders>
              <w:top w:val="single" w:sz="4" w:space="0" w:color="auto"/>
              <w:left w:val="single" w:sz="4" w:space="0" w:color="auto"/>
              <w:bottom w:val="single" w:sz="4" w:space="0" w:color="auto"/>
              <w:right w:val="single" w:sz="4" w:space="0" w:color="auto"/>
            </w:tcBorders>
            <w:vAlign w:val="center"/>
          </w:tcPr>
          <w:p w:rsidR="00152B56" w:rsidRDefault="00152B56" w:rsidP="00152B56">
            <w:pPr>
              <w:spacing w:after="0"/>
              <w:jc w:val="center"/>
              <w:rPr>
                <w:rFonts w:ascii="Calibri" w:hAnsi="Calibri" w:cs="Calibri"/>
                <w:color w:val="000000"/>
                <w:sz w:val="18"/>
                <w:szCs w:val="18"/>
              </w:rPr>
            </w:pPr>
            <w:r>
              <w:rPr>
                <w:rFonts w:ascii="Calibri" w:hAnsi="Calibri" w:cs="Calibri"/>
                <w:color w:val="000000"/>
                <w:sz w:val="18"/>
                <w:szCs w:val="18"/>
              </w:rPr>
              <w:t>85,03%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2B56" w:rsidRDefault="00152B56" w:rsidP="00152B56">
            <w:pPr>
              <w:spacing w:after="0"/>
              <w:jc w:val="center"/>
              <w:rPr>
                <w:rFonts w:ascii="Calibri" w:hAnsi="Calibri" w:cs="Calibri"/>
                <w:color w:val="000000"/>
                <w:sz w:val="20"/>
              </w:rPr>
            </w:pPr>
            <w:r>
              <w:rPr>
                <w:rFonts w:ascii="Calibri" w:hAnsi="Calibri" w:cs="Calibri"/>
                <w:color w:val="000000"/>
                <w:sz w:val="20"/>
              </w:rPr>
              <w:t>-0,16%</w:t>
            </w:r>
          </w:p>
        </w:tc>
      </w:tr>
      <w:tr w:rsidR="00152B56" w:rsidRPr="007F35D7" w:rsidTr="00152B56">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152B56" w:rsidRPr="007F35D7" w:rsidRDefault="00152B56" w:rsidP="00152B56">
            <w:pPr>
              <w:autoSpaceDE w:val="0"/>
              <w:autoSpaceDN w:val="0"/>
              <w:adjustRightInd w:val="0"/>
              <w:spacing w:before="60" w:after="60" w:line="240" w:lineRule="auto"/>
              <w:ind w:left="14"/>
              <w:jc w:val="both"/>
              <w:rPr>
                <w:rFonts w:cs="Calibri"/>
                <w:sz w:val="20"/>
                <w:lang w:val="es"/>
              </w:rPr>
            </w:pPr>
            <w:r w:rsidRPr="007F35D7">
              <w:rPr>
                <w:rFonts w:cs="Verdana"/>
                <w:sz w:val="20"/>
                <w:lang w:val="es"/>
              </w:rPr>
              <w:t xml:space="preserve">Porcentaje de alumnado inscrito en la medida que aprueba Matemáticas en 6º de Primaria </w:t>
            </w:r>
          </w:p>
        </w:tc>
        <w:tc>
          <w:tcPr>
            <w:tcW w:w="851" w:type="dxa"/>
            <w:tcBorders>
              <w:top w:val="nil"/>
              <w:left w:val="nil"/>
              <w:bottom w:val="single" w:sz="8" w:space="0" w:color="000000"/>
              <w:right w:val="single" w:sz="8" w:space="0" w:color="000000"/>
            </w:tcBorders>
            <w:shd w:val="clear" w:color="000000" w:fill="FFFFFF"/>
            <w:vAlign w:val="bottom"/>
          </w:tcPr>
          <w:p w:rsidR="00152B56" w:rsidRPr="007F35D7" w:rsidRDefault="00152B56" w:rsidP="00152B56">
            <w:pPr>
              <w:jc w:val="center"/>
              <w:rPr>
                <w:color w:val="44546A"/>
                <w:sz w:val="20"/>
              </w:rPr>
            </w:pPr>
          </w:p>
        </w:tc>
        <w:tc>
          <w:tcPr>
            <w:tcW w:w="829" w:type="dxa"/>
            <w:tcBorders>
              <w:top w:val="nil"/>
              <w:left w:val="nil"/>
              <w:bottom w:val="single" w:sz="8" w:space="0" w:color="000000"/>
              <w:right w:val="single" w:sz="8" w:space="0" w:color="000000"/>
            </w:tcBorders>
            <w:shd w:val="clear" w:color="000000" w:fill="FFFFFF"/>
            <w:vAlign w:val="center"/>
          </w:tcPr>
          <w:p w:rsidR="00152B56" w:rsidRPr="00BF582D" w:rsidRDefault="00152B56" w:rsidP="00152B56">
            <w:pPr>
              <w:spacing w:after="0"/>
              <w:jc w:val="center"/>
              <w:rPr>
                <w:color w:val="000000" w:themeColor="text1"/>
                <w:sz w:val="20"/>
              </w:rPr>
            </w:pPr>
            <w:r w:rsidRPr="00BF582D">
              <w:rPr>
                <w:rFonts w:cs="Verdana"/>
                <w:color w:val="000000" w:themeColor="text1"/>
                <w:sz w:val="20"/>
                <w:lang w:val="es-ES"/>
              </w:rPr>
              <w:t>58,80%</w:t>
            </w:r>
          </w:p>
        </w:tc>
        <w:tc>
          <w:tcPr>
            <w:tcW w:w="872" w:type="dxa"/>
            <w:tcBorders>
              <w:top w:val="nil"/>
              <w:left w:val="nil"/>
              <w:bottom w:val="single" w:sz="8" w:space="0" w:color="000000"/>
              <w:right w:val="single" w:sz="8" w:space="0" w:color="000000"/>
            </w:tcBorders>
            <w:shd w:val="clear" w:color="auto" w:fill="auto"/>
            <w:vAlign w:val="center"/>
          </w:tcPr>
          <w:p w:rsidR="00152B56" w:rsidRPr="007F35D7" w:rsidRDefault="00152B56" w:rsidP="00152B56">
            <w:pPr>
              <w:spacing w:after="0"/>
              <w:jc w:val="center"/>
              <w:rPr>
                <w:color w:val="000000"/>
                <w:sz w:val="20"/>
              </w:rPr>
            </w:pPr>
            <w:r w:rsidRPr="007F35D7">
              <w:rPr>
                <w:rFonts w:cs="Verdana"/>
                <w:color w:val="000000"/>
                <w:sz w:val="20"/>
                <w:lang w:val="es-ES"/>
              </w:rPr>
              <w:t>58,20%</w:t>
            </w:r>
          </w:p>
        </w:tc>
        <w:tc>
          <w:tcPr>
            <w:tcW w:w="865" w:type="dxa"/>
            <w:tcBorders>
              <w:top w:val="nil"/>
              <w:left w:val="nil"/>
              <w:bottom w:val="single" w:sz="8" w:space="0" w:color="000000"/>
              <w:right w:val="single" w:sz="4" w:space="0" w:color="auto"/>
            </w:tcBorders>
            <w:shd w:val="clear" w:color="auto" w:fill="auto"/>
            <w:vAlign w:val="center"/>
          </w:tcPr>
          <w:p w:rsidR="00152B56" w:rsidRPr="007F35D7" w:rsidRDefault="00152B56" w:rsidP="00152B56">
            <w:pPr>
              <w:spacing w:after="0"/>
              <w:jc w:val="center"/>
              <w:rPr>
                <w:color w:val="000000"/>
                <w:sz w:val="20"/>
              </w:rPr>
            </w:pPr>
            <w:r w:rsidRPr="007F35D7">
              <w:rPr>
                <w:rFonts w:cs="Verdana"/>
                <w:color w:val="000000"/>
                <w:sz w:val="20"/>
                <w:lang w:val="es-ES"/>
              </w:rPr>
              <w:t>67,78%</w:t>
            </w:r>
          </w:p>
        </w:tc>
        <w:tc>
          <w:tcPr>
            <w:tcW w:w="851" w:type="dxa"/>
            <w:tcBorders>
              <w:top w:val="nil"/>
              <w:left w:val="nil"/>
              <w:bottom w:val="single" w:sz="8" w:space="0" w:color="000000"/>
              <w:right w:val="single" w:sz="4" w:space="0" w:color="auto"/>
            </w:tcBorders>
            <w:shd w:val="clear" w:color="auto" w:fill="auto"/>
            <w:vAlign w:val="center"/>
          </w:tcPr>
          <w:p w:rsidR="00152B56" w:rsidRDefault="00152B56" w:rsidP="00152B56">
            <w:pPr>
              <w:spacing w:after="0"/>
              <w:jc w:val="center"/>
              <w:rPr>
                <w:rFonts w:ascii="Calibri" w:hAnsi="Calibri"/>
                <w:color w:val="000000"/>
                <w:sz w:val="20"/>
              </w:rPr>
            </w:pPr>
            <w:r>
              <w:rPr>
                <w:rFonts w:ascii="Calibri" w:hAnsi="Calibri" w:cs="Verdana"/>
                <w:color w:val="000000"/>
                <w:sz w:val="20"/>
                <w:lang w:val="es-ES"/>
              </w:rPr>
              <w:t>51,71%</w:t>
            </w:r>
          </w:p>
        </w:tc>
        <w:tc>
          <w:tcPr>
            <w:tcW w:w="1134" w:type="dxa"/>
            <w:tcBorders>
              <w:top w:val="single" w:sz="4" w:space="0" w:color="auto"/>
              <w:left w:val="single" w:sz="4" w:space="0" w:color="auto"/>
              <w:bottom w:val="single" w:sz="4" w:space="0" w:color="auto"/>
              <w:right w:val="single" w:sz="4" w:space="0" w:color="auto"/>
            </w:tcBorders>
            <w:vAlign w:val="center"/>
          </w:tcPr>
          <w:p w:rsidR="00152B56" w:rsidRDefault="00152B56" w:rsidP="00152B56">
            <w:pPr>
              <w:spacing w:after="0"/>
              <w:jc w:val="center"/>
              <w:rPr>
                <w:rFonts w:ascii="Calibri" w:hAnsi="Calibri" w:cs="Calibri"/>
                <w:color w:val="000000"/>
                <w:sz w:val="18"/>
                <w:szCs w:val="18"/>
              </w:rPr>
            </w:pPr>
            <w:r>
              <w:rPr>
                <w:rFonts w:ascii="Calibri" w:hAnsi="Calibri" w:cs="Calibri"/>
                <w:color w:val="000000"/>
                <w:sz w:val="18"/>
                <w:szCs w:val="18"/>
              </w:rPr>
              <w:t>63,55%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152B56" w:rsidRDefault="00152B56" w:rsidP="00152B56">
            <w:pPr>
              <w:spacing w:after="0"/>
              <w:jc w:val="center"/>
              <w:rPr>
                <w:rFonts w:ascii="Calibri" w:hAnsi="Calibri" w:cs="Calibri"/>
                <w:color w:val="000000"/>
                <w:sz w:val="20"/>
              </w:rPr>
            </w:pPr>
            <w:r>
              <w:rPr>
                <w:rFonts w:ascii="Calibri" w:hAnsi="Calibri" w:cs="Calibri"/>
                <w:color w:val="000000"/>
                <w:sz w:val="20"/>
              </w:rPr>
              <w:t>11,84%</w:t>
            </w:r>
          </w:p>
        </w:tc>
      </w:tr>
      <w:tr w:rsidR="00152B56" w:rsidRPr="007F35D7" w:rsidTr="00152B56">
        <w:trPr>
          <w:trHeight w:val="1"/>
          <w:jc w:val="center"/>
        </w:trPr>
        <w:tc>
          <w:tcPr>
            <w:tcW w:w="4659" w:type="dxa"/>
            <w:tcBorders>
              <w:top w:val="single" w:sz="3" w:space="0" w:color="000000"/>
              <w:left w:val="single" w:sz="3" w:space="0" w:color="000000"/>
              <w:bottom w:val="single" w:sz="3" w:space="0" w:color="000000"/>
              <w:right w:val="single" w:sz="3" w:space="0" w:color="000000"/>
            </w:tcBorders>
            <w:shd w:val="clear" w:color="auto" w:fill="BFBFBF"/>
            <w:vAlign w:val="center"/>
          </w:tcPr>
          <w:p w:rsidR="00152B56" w:rsidRPr="007F35D7" w:rsidRDefault="00152B56" w:rsidP="00152B56">
            <w:pPr>
              <w:autoSpaceDE w:val="0"/>
              <w:autoSpaceDN w:val="0"/>
              <w:adjustRightInd w:val="0"/>
              <w:spacing w:before="60" w:after="60" w:line="240" w:lineRule="auto"/>
              <w:ind w:left="14"/>
              <w:jc w:val="both"/>
              <w:rPr>
                <w:rFonts w:cs="Calibri"/>
                <w:sz w:val="20"/>
                <w:lang w:val="es"/>
              </w:rPr>
            </w:pPr>
            <w:r w:rsidRPr="007F35D7">
              <w:rPr>
                <w:rFonts w:cs="Verdana"/>
                <w:sz w:val="20"/>
                <w:lang w:val="es"/>
              </w:rPr>
              <w:t>Diferencia entre el porcentaje de alumnado no inscrito y el inscrito en la medida que aprueba Matemáticas en 6º de primaria.</w:t>
            </w:r>
          </w:p>
        </w:tc>
        <w:tc>
          <w:tcPr>
            <w:tcW w:w="851" w:type="dxa"/>
            <w:tcBorders>
              <w:top w:val="nil"/>
              <w:left w:val="nil"/>
              <w:bottom w:val="single" w:sz="8" w:space="0" w:color="000000"/>
              <w:right w:val="single" w:sz="8" w:space="0" w:color="000000"/>
            </w:tcBorders>
            <w:shd w:val="clear" w:color="000000" w:fill="BFBFBF"/>
            <w:vAlign w:val="bottom"/>
          </w:tcPr>
          <w:p w:rsidR="00152B56" w:rsidRPr="007F35D7" w:rsidRDefault="00152B56" w:rsidP="00152B56">
            <w:pPr>
              <w:jc w:val="center"/>
              <w:rPr>
                <w:color w:val="44546A"/>
                <w:sz w:val="20"/>
              </w:rPr>
            </w:pPr>
          </w:p>
        </w:tc>
        <w:tc>
          <w:tcPr>
            <w:tcW w:w="829" w:type="dxa"/>
            <w:tcBorders>
              <w:top w:val="nil"/>
              <w:left w:val="nil"/>
              <w:bottom w:val="single" w:sz="8" w:space="0" w:color="000000"/>
              <w:right w:val="single" w:sz="8" w:space="0" w:color="000000"/>
            </w:tcBorders>
            <w:shd w:val="clear" w:color="000000" w:fill="BFBFBF"/>
            <w:vAlign w:val="center"/>
          </w:tcPr>
          <w:p w:rsidR="00152B56" w:rsidRPr="00BF582D" w:rsidRDefault="00152B56" w:rsidP="00152B56">
            <w:pPr>
              <w:spacing w:after="0"/>
              <w:jc w:val="center"/>
              <w:rPr>
                <w:color w:val="000000" w:themeColor="text1"/>
                <w:sz w:val="20"/>
              </w:rPr>
            </w:pPr>
            <w:r w:rsidRPr="00BF582D">
              <w:rPr>
                <w:rFonts w:cs="Verdana"/>
                <w:color w:val="000000" w:themeColor="text1"/>
                <w:sz w:val="20"/>
                <w:lang w:val="es-ES"/>
              </w:rPr>
              <w:t>29,50%</w:t>
            </w:r>
          </w:p>
        </w:tc>
        <w:tc>
          <w:tcPr>
            <w:tcW w:w="872" w:type="dxa"/>
            <w:tcBorders>
              <w:top w:val="nil"/>
              <w:left w:val="nil"/>
              <w:bottom w:val="single" w:sz="8" w:space="0" w:color="000000"/>
              <w:right w:val="single" w:sz="8" w:space="0" w:color="000000"/>
            </w:tcBorders>
            <w:shd w:val="clear" w:color="000000" w:fill="BFBFBF"/>
            <w:vAlign w:val="center"/>
          </w:tcPr>
          <w:p w:rsidR="00152B56" w:rsidRPr="007F35D7" w:rsidRDefault="00152B56" w:rsidP="00152B56">
            <w:pPr>
              <w:spacing w:after="0"/>
              <w:jc w:val="center"/>
              <w:rPr>
                <w:color w:val="000000"/>
                <w:sz w:val="20"/>
              </w:rPr>
            </w:pPr>
            <w:r w:rsidRPr="007F35D7">
              <w:rPr>
                <w:rFonts w:cs="Verdana"/>
                <w:color w:val="000000"/>
                <w:sz w:val="20"/>
                <w:lang w:val="es-ES"/>
              </w:rPr>
              <w:t>28,00%</w:t>
            </w:r>
          </w:p>
        </w:tc>
        <w:tc>
          <w:tcPr>
            <w:tcW w:w="865" w:type="dxa"/>
            <w:tcBorders>
              <w:top w:val="nil"/>
              <w:left w:val="nil"/>
              <w:bottom w:val="single" w:sz="8" w:space="0" w:color="000000"/>
              <w:right w:val="single" w:sz="4" w:space="0" w:color="auto"/>
            </w:tcBorders>
            <w:shd w:val="clear" w:color="auto" w:fill="BFBFBF" w:themeFill="background1" w:themeFillShade="BF"/>
            <w:vAlign w:val="center"/>
          </w:tcPr>
          <w:p w:rsidR="00152B56" w:rsidRPr="007F35D7" w:rsidRDefault="00152B56" w:rsidP="00152B56">
            <w:pPr>
              <w:spacing w:after="0"/>
              <w:jc w:val="center"/>
              <w:rPr>
                <w:color w:val="000000"/>
                <w:sz w:val="20"/>
              </w:rPr>
            </w:pPr>
            <w:r w:rsidRPr="007F35D7">
              <w:rPr>
                <w:rFonts w:cs="Verdana"/>
                <w:color w:val="000000"/>
                <w:sz w:val="20"/>
                <w:lang w:val="es-ES"/>
              </w:rPr>
              <w:t>18,74%</w:t>
            </w:r>
          </w:p>
        </w:tc>
        <w:tc>
          <w:tcPr>
            <w:tcW w:w="851" w:type="dxa"/>
            <w:tcBorders>
              <w:top w:val="nil"/>
              <w:left w:val="nil"/>
              <w:bottom w:val="single" w:sz="8" w:space="0" w:color="auto"/>
              <w:right w:val="single" w:sz="4" w:space="0" w:color="auto"/>
            </w:tcBorders>
            <w:shd w:val="clear" w:color="auto" w:fill="BFBFBF" w:themeFill="background1" w:themeFillShade="BF"/>
            <w:vAlign w:val="center"/>
          </w:tcPr>
          <w:p w:rsidR="00152B56" w:rsidRPr="00BF582D" w:rsidRDefault="00152B56" w:rsidP="00152B56">
            <w:pPr>
              <w:spacing w:after="0"/>
              <w:jc w:val="center"/>
              <w:rPr>
                <w:rFonts w:cs="Verdana"/>
                <w:color w:val="000000"/>
                <w:sz w:val="20"/>
                <w:lang w:val="es-ES"/>
              </w:rPr>
            </w:pPr>
            <w:r w:rsidRPr="00BF582D">
              <w:rPr>
                <w:rFonts w:cs="Verdana"/>
                <w:color w:val="000000"/>
                <w:sz w:val="20"/>
                <w:lang w:val="es-ES"/>
              </w:rPr>
              <w:t>33,48%</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52B56" w:rsidRDefault="00152B56" w:rsidP="00152B56">
            <w:pPr>
              <w:spacing w:after="0"/>
              <w:jc w:val="center"/>
              <w:rPr>
                <w:rFonts w:ascii="Calibri" w:hAnsi="Calibri" w:cs="Calibri"/>
                <w:color w:val="000000"/>
                <w:sz w:val="18"/>
                <w:szCs w:val="18"/>
              </w:rPr>
            </w:pPr>
            <w:r>
              <w:rPr>
                <w:rFonts w:ascii="Calibri" w:hAnsi="Calibri" w:cs="Verdana"/>
                <w:color w:val="000000"/>
                <w:sz w:val="18"/>
                <w:szCs w:val="18"/>
              </w:rPr>
              <w:t>21,48%</w:t>
            </w:r>
          </w:p>
        </w:tc>
        <w:tc>
          <w:tcPr>
            <w:tcW w:w="11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152B56" w:rsidRDefault="00152B56" w:rsidP="00152B56">
            <w:pPr>
              <w:spacing w:after="0"/>
              <w:jc w:val="center"/>
              <w:rPr>
                <w:rFonts w:ascii="Calibri" w:hAnsi="Calibri" w:cs="Calibri"/>
                <w:color w:val="000000"/>
                <w:sz w:val="20"/>
              </w:rPr>
            </w:pPr>
            <w:r>
              <w:rPr>
                <w:rFonts w:ascii="Calibri" w:hAnsi="Calibri" w:cs="Verdana"/>
                <w:color w:val="000000"/>
                <w:sz w:val="20"/>
              </w:rPr>
              <w:t>-12,00%</w:t>
            </w:r>
          </w:p>
        </w:tc>
      </w:tr>
    </w:tbl>
    <w:p w:rsidR="002226ED" w:rsidRPr="007F35D7" w:rsidRDefault="002226ED" w:rsidP="00BA7078">
      <w:pPr>
        <w:spacing w:after="0"/>
      </w:pPr>
    </w:p>
    <w:tbl>
      <w:tblPr>
        <w:tblStyle w:val="Tabladecuadrcula2-nfasis5"/>
        <w:tblW w:w="0" w:type="auto"/>
        <w:jc w:val="center"/>
        <w:tblLayout w:type="fixed"/>
        <w:tblLook w:val="0000" w:firstRow="0" w:lastRow="0" w:firstColumn="0" w:lastColumn="0" w:noHBand="0" w:noVBand="0"/>
      </w:tblPr>
      <w:tblGrid>
        <w:gridCol w:w="2070"/>
        <w:gridCol w:w="1185"/>
        <w:gridCol w:w="998"/>
        <w:gridCol w:w="1276"/>
      </w:tblGrid>
      <w:tr w:rsidR="00AF4497" w:rsidRPr="007F35D7" w:rsidTr="00AF4497">
        <w:trPr>
          <w:cnfStyle w:val="000000100000" w:firstRow="0" w:lastRow="0" w:firstColumn="0" w:lastColumn="0" w:oddVBand="0" w:evenVBand="0" w:oddHBand="1" w:evenHBand="0" w:firstRowFirstColumn="0" w:firstRowLastColumn="0" w:lastRowFirstColumn="0" w:lastRowLastColumn="0"/>
          <w:trHeight w:val="300"/>
          <w:jc w:val="center"/>
        </w:trPr>
        <w:tc>
          <w:tcPr>
            <w:cnfStyle w:val="000010000000" w:firstRow="0" w:lastRow="0" w:firstColumn="0" w:lastColumn="0" w:oddVBand="1" w:evenVBand="0" w:oddHBand="0" w:evenHBand="0" w:firstRowFirstColumn="0" w:firstRowLastColumn="0" w:lastRowFirstColumn="0" w:lastRowLastColumn="0"/>
            <w:tcW w:w="2070" w:type="dxa"/>
          </w:tcPr>
          <w:p w:rsidR="00AF4497" w:rsidRPr="007F35D7" w:rsidRDefault="00AF4497" w:rsidP="00152B56">
            <w:pPr>
              <w:autoSpaceDE w:val="0"/>
              <w:autoSpaceDN w:val="0"/>
              <w:adjustRightInd w:val="0"/>
              <w:jc w:val="center"/>
              <w:rPr>
                <w:rFonts w:cs="Calibri"/>
                <w:sz w:val="20"/>
                <w:lang w:val="es"/>
              </w:rPr>
            </w:pPr>
            <w:r w:rsidRPr="007F35D7">
              <w:rPr>
                <w:rFonts w:cs="Times New Roman"/>
                <w:sz w:val="20"/>
                <w:lang w:val="es"/>
              </w:rPr>
              <w:t>MATEMÁTICAS</w:t>
            </w:r>
          </w:p>
        </w:tc>
        <w:tc>
          <w:tcPr>
            <w:tcW w:w="1185" w:type="dxa"/>
          </w:tcPr>
          <w:p w:rsidR="00AF4497" w:rsidRPr="007F35D7" w:rsidRDefault="00AF4497" w:rsidP="00152B56">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Calibri"/>
                <w:sz w:val="20"/>
                <w:lang w:val="es"/>
              </w:rPr>
            </w:pPr>
            <w:r w:rsidRPr="007F35D7">
              <w:rPr>
                <w:rFonts w:cs="Calibri"/>
                <w:color w:val="000000"/>
                <w:sz w:val="20"/>
                <w:lang w:val="es"/>
              </w:rPr>
              <w:t>NO MARE</w:t>
            </w:r>
          </w:p>
        </w:tc>
        <w:tc>
          <w:tcPr>
            <w:cnfStyle w:val="000010000000" w:firstRow="0" w:lastRow="0" w:firstColumn="0" w:lastColumn="0" w:oddVBand="1" w:evenVBand="0" w:oddHBand="0" w:evenHBand="0" w:firstRowFirstColumn="0" w:firstRowLastColumn="0" w:lastRowFirstColumn="0" w:lastRowLastColumn="0"/>
            <w:tcW w:w="998" w:type="dxa"/>
          </w:tcPr>
          <w:p w:rsidR="00AF4497" w:rsidRPr="007F35D7" w:rsidRDefault="00AF4497" w:rsidP="00152B56">
            <w:pPr>
              <w:autoSpaceDE w:val="0"/>
              <w:autoSpaceDN w:val="0"/>
              <w:adjustRightInd w:val="0"/>
              <w:jc w:val="center"/>
              <w:rPr>
                <w:rFonts w:cs="Calibri"/>
                <w:sz w:val="20"/>
                <w:lang w:val="es"/>
              </w:rPr>
            </w:pPr>
            <w:r w:rsidRPr="007F35D7">
              <w:rPr>
                <w:rFonts w:cs="Calibri"/>
                <w:color w:val="000000"/>
                <w:sz w:val="20"/>
                <w:lang w:val="es"/>
              </w:rPr>
              <w:t>MARE</w:t>
            </w:r>
          </w:p>
        </w:tc>
        <w:tc>
          <w:tcPr>
            <w:tcW w:w="1276" w:type="dxa"/>
          </w:tcPr>
          <w:p w:rsidR="00AF4497" w:rsidRPr="007F35D7" w:rsidRDefault="00AF4497" w:rsidP="00152B56">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Calibri"/>
                <w:sz w:val="20"/>
                <w:lang w:val="es"/>
              </w:rPr>
            </w:pPr>
            <w:r w:rsidRPr="007F35D7">
              <w:rPr>
                <w:rFonts w:cs="Calibri"/>
                <w:color w:val="000000"/>
                <w:sz w:val="20"/>
                <w:lang w:val="es"/>
              </w:rPr>
              <w:t>DIFERENCIA</w:t>
            </w:r>
          </w:p>
        </w:tc>
      </w:tr>
      <w:tr w:rsidR="00AF4497" w:rsidRPr="007F35D7" w:rsidTr="00DF445A">
        <w:trPr>
          <w:trHeight w:val="300"/>
          <w:jc w:val="center"/>
        </w:trPr>
        <w:tc>
          <w:tcPr>
            <w:cnfStyle w:val="000010000000" w:firstRow="0" w:lastRow="0" w:firstColumn="0" w:lastColumn="0" w:oddVBand="1" w:evenVBand="0" w:oddHBand="0" w:evenHBand="0" w:firstRowFirstColumn="0" w:firstRowLastColumn="0" w:lastRowFirstColumn="0" w:lastRowLastColumn="0"/>
            <w:tcW w:w="2070" w:type="dxa"/>
          </w:tcPr>
          <w:p w:rsidR="00AF4497" w:rsidRPr="007F35D7" w:rsidRDefault="00AF4497" w:rsidP="00AF4497">
            <w:pPr>
              <w:autoSpaceDE w:val="0"/>
              <w:autoSpaceDN w:val="0"/>
              <w:adjustRightInd w:val="0"/>
              <w:jc w:val="center"/>
              <w:rPr>
                <w:rFonts w:cs="Calibri"/>
                <w:sz w:val="20"/>
                <w:lang w:val="es"/>
              </w:rPr>
            </w:pPr>
            <w:r w:rsidRPr="007F35D7">
              <w:rPr>
                <w:rFonts w:cs="Calibri"/>
                <w:color w:val="000000"/>
                <w:sz w:val="20"/>
                <w:lang w:val="es"/>
              </w:rPr>
              <w:t>Cuarto</w:t>
            </w:r>
          </w:p>
        </w:tc>
        <w:tc>
          <w:tcPr>
            <w:tcW w:w="1185" w:type="dxa"/>
            <w:shd w:val="clear" w:color="auto" w:fill="auto"/>
            <w:vAlign w:val="center"/>
          </w:tcPr>
          <w:p w:rsidR="00AF4497" w:rsidRDefault="00AF4497" w:rsidP="00AF449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85,90%</w:t>
            </w:r>
          </w:p>
        </w:tc>
        <w:tc>
          <w:tcPr>
            <w:cnfStyle w:val="000010000000" w:firstRow="0" w:lastRow="0" w:firstColumn="0" w:lastColumn="0" w:oddVBand="1" w:evenVBand="0" w:oddHBand="0" w:evenHBand="0" w:firstRowFirstColumn="0" w:firstRowLastColumn="0" w:lastRowFirstColumn="0" w:lastRowLastColumn="0"/>
            <w:tcW w:w="998" w:type="dxa"/>
            <w:shd w:val="clear" w:color="auto" w:fill="auto"/>
            <w:vAlign w:val="center"/>
          </w:tcPr>
          <w:p w:rsidR="00AF4497" w:rsidRDefault="00AF4497" w:rsidP="00AF4497">
            <w:pPr>
              <w:jc w:val="center"/>
              <w:rPr>
                <w:rFonts w:ascii="Calibri" w:hAnsi="Calibri" w:cs="Calibri"/>
                <w:color w:val="000000"/>
                <w:sz w:val="18"/>
                <w:szCs w:val="18"/>
              </w:rPr>
            </w:pPr>
            <w:r>
              <w:rPr>
                <w:rFonts w:ascii="Calibri" w:hAnsi="Calibri" w:cs="Calibri"/>
                <w:color w:val="000000"/>
                <w:sz w:val="18"/>
                <w:szCs w:val="18"/>
              </w:rPr>
              <w:t>62,45%</w:t>
            </w:r>
          </w:p>
        </w:tc>
        <w:tc>
          <w:tcPr>
            <w:tcW w:w="1276" w:type="dxa"/>
            <w:shd w:val="clear" w:color="auto" w:fill="auto"/>
            <w:vAlign w:val="center"/>
          </w:tcPr>
          <w:p w:rsidR="00AF4497" w:rsidRDefault="00AF4497" w:rsidP="00AF449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23,45%</w:t>
            </w:r>
          </w:p>
        </w:tc>
      </w:tr>
      <w:tr w:rsidR="00AF4497" w:rsidRPr="007F35D7" w:rsidTr="00DF445A">
        <w:trPr>
          <w:cnfStyle w:val="000000100000" w:firstRow="0" w:lastRow="0" w:firstColumn="0" w:lastColumn="0" w:oddVBand="0" w:evenVBand="0" w:oddHBand="1" w:evenHBand="0" w:firstRowFirstColumn="0" w:firstRowLastColumn="0" w:lastRowFirstColumn="0" w:lastRowLastColumn="0"/>
          <w:trHeight w:val="300"/>
          <w:jc w:val="center"/>
        </w:trPr>
        <w:tc>
          <w:tcPr>
            <w:cnfStyle w:val="000010000000" w:firstRow="0" w:lastRow="0" w:firstColumn="0" w:lastColumn="0" w:oddVBand="1" w:evenVBand="0" w:oddHBand="0" w:evenHBand="0" w:firstRowFirstColumn="0" w:firstRowLastColumn="0" w:lastRowFirstColumn="0" w:lastRowLastColumn="0"/>
            <w:tcW w:w="2070" w:type="dxa"/>
          </w:tcPr>
          <w:p w:rsidR="00AF4497" w:rsidRPr="007F35D7" w:rsidRDefault="00AF4497" w:rsidP="00AF4497">
            <w:pPr>
              <w:autoSpaceDE w:val="0"/>
              <w:autoSpaceDN w:val="0"/>
              <w:adjustRightInd w:val="0"/>
              <w:jc w:val="center"/>
              <w:rPr>
                <w:rFonts w:cs="Calibri"/>
                <w:sz w:val="20"/>
                <w:lang w:val="es"/>
              </w:rPr>
            </w:pPr>
            <w:r w:rsidRPr="007F35D7">
              <w:rPr>
                <w:rFonts w:cs="Calibri"/>
                <w:color w:val="000000"/>
                <w:sz w:val="20"/>
                <w:lang w:val="es"/>
              </w:rPr>
              <w:t>Quinto</w:t>
            </w:r>
          </w:p>
        </w:tc>
        <w:tc>
          <w:tcPr>
            <w:tcW w:w="1185" w:type="dxa"/>
            <w:vAlign w:val="center"/>
          </w:tcPr>
          <w:p w:rsidR="00AF4497" w:rsidRDefault="00AF4497" w:rsidP="00AF4497">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83,87%</w:t>
            </w:r>
          </w:p>
        </w:tc>
        <w:tc>
          <w:tcPr>
            <w:cnfStyle w:val="000010000000" w:firstRow="0" w:lastRow="0" w:firstColumn="0" w:lastColumn="0" w:oddVBand="1" w:evenVBand="0" w:oddHBand="0" w:evenHBand="0" w:firstRowFirstColumn="0" w:firstRowLastColumn="0" w:lastRowFirstColumn="0" w:lastRowLastColumn="0"/>
            <w:tcW w:w="998" w:type="dxa"/>
            <w:vAlign w:val="center"/>
          </w:tcPr>
          <w:p w:rsidR="00AF4497" w:rsidRDefault="00AF4497" w:rsidP="00AF4497">
            <w:pPr>
              <w:jc w:val="center"/>
              <w:rPr>
                <w:rFonts w:ascii="Calibri" w:hAnsi="Calibri" w:cs="Calibri"/>
                <w:color w:val="000000"/>
                <w:sz w:val="18"/>
                <w:szCs w:val="18"/>
              </w:rPr>
            </w:pPr>
            <w:r>
              <w:rPr>
                <w:rFonts w:ascii="Calibri" w:hAnsi="Calibri" w:cs="Calibri"/>
                <w:color w:val="000000"/>
                <w:sz w:val="18"/>
                <w:szCs w:val="18"/>
              </w:rPr>
              <w:t>58,24%</w:t>
            </w:r>
          </w:p>
        </w:tc>
        <w:tc>
          <w:tcPr>
            <w:tcW w:w="1276" w:type="dxa"/>
            <w:vAlign w:val="center"/>
          </w:tcPr>
          <w:p w:rsidR="00AF4497" w:rsidRDefault="00AF4497" w:rsidP="00AF4497">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25,63%</w:t>
            </w:r>
          </w:p>
        </w:tc>
      </w:tr>
      <w:tr w:rsidR="00AF4497" w:rsidRPr="007F35D7" w:rsidTr="00DF445A">
        <w:trPr>
          <w:trHeight w:val="300"/>
          <w:jc w:val="center"/>
        </w:trPr>
        <w:tc>
          <w:tcPr>
            <w:cnfStyle w:val="000010000000" w:firstRow="0" w:lastRow="0" w:firstColumn="0" w:lastColumn="0" w:oddVBand="1" w:evenVBand="0" w:oddHBand="0" w:evenHBand="0" w:firstRowFirstColumn="0" w:firstRowLastColumn="0" w:lastRowFirstColumn="0" w:lastRowLastColumn="0"/>
            <w:tcW w:w="2070" w:type="dxa"/>
          </w:tcPr>
          <w:p w:rsidR="00AF4497" w:rsidRPr="007F35D7" w:rsidRDefault="00AF4497" w:rsidP="00AF4497">
            <w:pPr>
              <w:autoSpaceDE w:val="0"/>
              <w:autoSpaceDN w:val="0"/>
              <w:adjustRightInd w:val="0"/>
              <w:jc w:val="center"/>
              <w:rPr>
                <w:rFonts w:cs="Calibri"/>
                <w:sz w:val="20"/>
                <w:lang w:val="es"/>
              </w:rPr>
            </w:pPr>
            <w:r w:rsidRPr="007F35D7">
              <w:rPr>
                <w:rFonts w:cs="Calibri"/>
                <w:color w:val="000000"/>
                <w:sz w:val="20"/>
                <w:lang w:val="es"/>
              </w:rPr>
              <w:t>Sexto</w:t>
            </w:r>
          </w:p>
        </w:tc>
        <w:tc>
          <w:tcPr>
            <w:tcW w:w="1185" w:type="dxa"/>
            <w:tcBorders>
              <w:top w:val="nil"/>
              <w:left w:val="nil"/>
              <w:bottom w:val="single" w:sz="8" w:space="0" w:color="000000"/>
              <w:right w:val="single" w:sz="8" w:space="0" w:color="000000"/>
            </w:tcBorders>
            <w:shd w:val="clear" w:color="auto" w:fill="auto"/>
            <w:vAlign w:val="center"/>
          </w:tcPr>
          <w:p w:rsidR="00AF4497" w:rsidRDefault="00AF4497" w:rsidP="00AF449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Calibri"/>
                <w:color w:val="000000"/>
                <w:sz w:val="18"/>
                <w:szCs w:val="18"/>
              </w:rPr>
              <w:t>85,03%</w:t>
            </w:r>
          </w:p>
        </w:tc>
        <w:tc>
          <w:tcPr>
            <w:cnfStyle w:val="000010000000" w:firstRow="0" w:lastRow="0" w:firstColumn="0" w:lastColumn="0" w:oddVBand="1" w:evenVBand="0" w:oddHBand="0" w:evenHBand="0" w:firstRowFirstColumn="0" w:firstRowLastColumn="0" w:lastRowFirstColumn="0" w:lastRowLastColumn="0"/>
            <w:tcW w:w="998" w:type="dxa"/>
            <w:tcBorders>
              <w:top w:val="nil"/>
              <w:left w:val="nil"/>
              <w:bottom w:val="single" w:sz="8" w:space="0" w:color="000000"/>
              <w:right w:val="single" w:sz="8" w:space="0" w:color="000000"/>
            </w:tcBorders>
            <w:shd w:val="clear" w:color="auto" w:fill="auto"/>
            <w:vAlign w:val="center"/>
          </w:tcPr>
          <w:p w:rsidR="00AF4497" w:rsidRDefault="00AF4497" w:rsidP="00AF4497">
            <w:pPr>
              <w:jc w:val="center"/>
              <w:rPr>
                <w:rFonts w:ascii="Calibri" w:hAnsi="Calibri" w:cs="Calibri"/>
                <w:color w:val="000000"/>
                <w:sz w:val="18"/>
                <w:szCs w:val="18"/>
              </w:rPr>
            </w:pPr>
            <w:r>
              <w:rPr>
                <w:rFonts w:ascii="Calibri" w:hAnsi="Calibri" w:cs="Calibri"/>
                <w:color w:val="000000"/>
                <w:sz w:val="18"/>
                <w:szCs w:val="18"/>
              </w:rPr>
              <w:t>63,55%</w:t>
            </w:r>
          </w:p>
        </w:tc>
        <w:tc>
          <w:tcPr>
            <w:tcW w:w="1276" w:type="dxa"/>
            <w:tcBorders>
              <w:top w:val="nil"/>
              <w:left w:val="nil"/>
              <w:bottom w:val="single" w:sz="8" w:space="0" w:color="000000"/>
              <w:right w:val="single" w:sz="8" w:space="0" w:color="000000"/>
            </w:tcBorders>
            <w:shd w:val="clear" w:color="auto" w:fill="auto"/>
            <w:vAlign w:val="center"/>
          </w:tcPr>
          <w:p w:rsidR="00AF4497" w:rsidRDefault="00AF4497" w:rsidP="00AF4497">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8"/>
                <w:szCs w:val="18"/>
              </w:rPr>
            </w:pPr>
            <w:r>
              <w:rPr>
                <w:rFonts w:ascii="Calibri" w:hAnsi="Calibri" w:cs="Verdana"/>
                <w:color w:val="000000"/>
                <w:sz w:val="18"/>
                <w:szCs w:val="18"/>
              </w:rPr>
              <w:t>21,48%</w:t>
            </w:r>
          </w:p>
        </w:tc>
      </w:tr>
    </w:tbl>
    <w:p w:rsidR="00254C49" w:rsidRPr="007F35D7" w:rsidRDefault="00254C49" w:rsidP="007B5A3B">
      <w:pPr>
        <w:autoSpaceDE w:val="0"/>
        <w:autoSpaceDN w:val="0"/>
        <w:adjustRightInd w:val="0"/>
        <w:spacing w:before="240" w:after="240" w:line="240" w:lineRule="auto"/>
        <w:jc w:val="center"/>
        <w:rPr>
          <w:rFonts w:cs="Verdana"/>
          <w:szCs w:val="22"/>
          <w:lang w:val="es"/>
        </w:rPr>
      </w:pPr>
    </w:p>
    <w:p w:rsidR="0019147D" w:rsidRPr="007F35D7" w:rsidRDefault="009B752D" w:rsidP="00AF4497">
      <w:pPr>
        <w:autoSpaceDE w:val="0"/>
        <w:autoSpaceDN w:val="0"/>
        <w:adjustRightInd w:val="0"/>
        <w:spacing w:before="240" w:after="240" w:line="240" w:lineRule="auto"/>
        <w:jc w:val="both"/>
        <w:rPr>
          <w:rFonts w:cs="Verdana"/>
          <w:szCs w:val="22"/>
          <w:lang w:val="es"/>
        </w:rPr>
      </w:pPr>
      <w:r w:rsidRPr="007F35D7">
        <w:rPr>
          <w:rFonts w:cs="Verdana"/>
          <w:szCs w:val="22"/>
          <w:lang w:val="es"/>
        </w:rPr>
        <w:tab/>
      </w:r>
      <w:r w:rsidR="0019147D">
        <w:rPr>
          <w:rFonts w:cs="Verdana"/>
          <w:szCs w:val="22"/>
          <w:lang w:val="es"/>
        </w:rPr>
        <w:t>En general, no se observa un patrón claro en la evolución de las diferencias en cuanto al porcenta</w:t>
      </w:r>
      <w:r w:rsidR="00AF4497">
        <w:rPr>
          <w:rFonts w:cs="Verdana"/>
          <w:szCs w:val="22"/>
          <w:lang w:val="es"/>
        </w:rPr>
        <w:t>je de aprobados en Matemáticas</w:t>
      </w:r>
      <w:r w:rsidR="0019147D">
        <w:rPr>
          <w:rFonts w:cs="Verdana"/>
          <w:szCs w:val="22"/>
          <w:lang w:val="es"/>
        </w:rPr>
        <w:t>.</w:t>
      </w:r>
    </w:p>
    <w:p w:rsidR="00117F5E" w:rsidRDefault="00AC4283">
      <w:pPr>
        <w:rPr>
          <w:lang w:val="es"/>
        </w:rPr>
      </w:pPr>
      <w:r w:rsidRPr="007F35D7">
        <w:rPr>
          <w:lang w:val="es"/>
        </w:rPr>
        <w:br w:type="page"/>
      </w:r>
      <w:r w:rsidR="00EE51EC">
        <w:rPr>
          <w:noProof/>
          <w:lang w:val="es-ES" w:eastAsia="es-ES"/>
        </w:rPr>
        <w:lastRenderedPageBreak/>
        <w:drawing>
          <wp:inline distT="0" distB="0" distL="0" distR="0" wp14:anchorId="76EEBBCE" wp14:editId="58C3A598">
            <wp:extent cx="5612130" cy="3632200"/>
            <wp:effectExtent l="0" t="0" r="7620" b="6350"/>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117F5E">
        <w:rPr>
          <w:lang w:val="es"/>
        </w:rPr>
        <w:br w:type="page"/>
      </w:r>
    </w:p>
    <w:p w:rsidR="00254C49" w:rsidRPr="007F35D7" w:rsidRDefault="00254C49" w:rsidP="007C6C37">
      <w:pPr>
        <w:pStyle w:val="Ttulo3"/>
        <w:rPr>
          <w:lang w:val="es"/>
        </w:rPr>
      </w:pPr>
      <w:bookmarkStart w:id="23" w:name="_Toc39650238"/>
      <w:r w:rsidRPr="007F35D7">
        <w:rPr>
          <w:lang w:val="es"/>
        </w:rPr>
        <w:lastRenderedPageBreak/>
        <w:t>ÉXITO PROMOCIONAL EN 4º, 5º y 6º de PRIMARIA.</w:t>
      </w:r>
      <w:bookmarkEnd w:id="23"/>
    </w:p>
    <w:tbl>
      <w:tblPr>
        <w:tblW w:w="5000" w:type="pct"/>
        <w:tblLayout w:type="fixed"/>
        <w:tblCellMar>
          <w:left w:w="70" w:type="dxa"/>
          <w:right w:w="70" w:type="dxa"/>
        </w:tblCellMar>
        <w:tblLook w:val="04A0" w:firstRow="1" w:lastRow="0" w:firstColumn="1" w:lastColumn="0" w:noHBand="0" w:noVBand="1"/>
      </w:tblPr>
      <w:tblGrid>
        <w:gridCol w:w="2576"/>
        <w:gridCol w:w="711"/>
        <w:gridCol w:w="751"/>
        <w:gridCol w:w="751"/>
        <w:gridCol w:w="751"/>
        <w:gridCol w:w="751"/>
        <w:gridCol w:w="899"/>
        <w:gridCol w:w="1769"/>
      </w:tblGrid>
      <w:tr w:rsidR="00FF2F59" w:rsidRPr="007F35D7" w:rsidTr="00F15701">
        <w:trPr>
          <w:trHeight w:val="740"/>
        </w:trPr>
        <w:tc>
          <w:tcPr>
            <w:tcW w:w="1438" w:type="pct"/>
            <w:tcBorders>
              <w:top w:val="single" w:sz="8" w:space="0" w:color="000000"/>
              <w:left w:val="single" w:sz="8" w:space="0" w:color="000000"/>
              <w:bottom w:val="single" w:sz="8" w:space="0" w:color="000000"/>
              <w:right w:val="single" w:sz="8" w:space="0" w:color="000000"/>
            </w:tcBorders>
            <w:shd w:val="clear" w:color="000000" w:fill="4F81BD"/>
            <w:vAlign w:val="center"/>
            <w:hideMark/>
          </w:tcPr>
          <w:p w:rsidR="00FF2F59" w:rsidRPr="007F35D7" w:rsidRDefault="00FF2F59" w:rsidP="00EA247A">
            <w:pPr>
              <w:spacing w:after="0" w:line="240" w:lineRule="auto"/>
              <w:jc w:val="center"/>
              <w:rPr>
                <w:rFonts w:eastAsia="Times New Roman" w:cs="Times New Roman"/>
                <w:b/>
                <w:bCs/>
                <w:color w:val="FFFFFF"/>
                <w:sz w:val="24"/>
                <w:szCs w:val="24"/>
                <w:lang w:eastAsia="es-ES_tradnl"/>
              </w:rPr>
            </w:pPr>
            <w:r w:rsidRPr="007F35D7">
              <w:rPr>
                <w:rFonts w:eastAsia="Times New Roman" w:cs="Verdana"/>
                <w:b/>
                <w:bCs/>
                <w:color w:val="FFFFFF"/>
                <w:sz w:val="24"/>
                <w:szCs w:val="24"/>
                <w:lang w:val="es-ES" w:eastAsia="es-ES_tradnl"/>
              </w:rPr>
              <w:t>INDICADORES DE EXÍTO PROMOCIONAL</w:t>
            </w:r>
          </w:p>
        </w:tc>
        <w:tc>
          <w:tcPr>
            <w:tcW w:w="397" w:type="pct"/>
            <w:tcBorders>
              <w:top w:val="single" w:sz="8" w:space="0" w:color="000000"/>
              <w:left w:val="single" w:sz="8" w:space="0" w:color="000000"/>
              <w:bottom w:val="single" w:sz="8" w:space="0" w:color="000000"/>
              <w:right w:val="single" w:sz="8" w:space="0" w:color="000000"/>
            </w:tcBorders>
            <w:shd w:val="clear" w:color="000000" w:fill="215868"/>
            <w:vAlign w:val="center"/>
            <w:hideMark/>
          </w:tcPr>
          <w:p w:rsidR="00FF2F59" w:rsidRPr="007F35D7" w:rsidRDefault="00FF2F59" w:rsidP="00EA247A">
            <w:pPr>
              <w:spacing w:after="0" w:line="240" w:lineRule="auto"/>
              <w:jc w:val="center"/>
              <w:rPr>
                <w:rFonts w:eastAsia="Times New Roman" w:cs="Times New Roman"/>
                <w:b/>
                <w:bCs/>
                <w:color w:val="FFFFFF"/>
                <w:sz w:val="24"/>
                <w:szCs w:val="24"/>
                <w:lang w:eastAsia="es-ES_tradnl"/>
              </w:rPr>
            </w:pPr>
            <w:r w:rsidRPr="007F35D7">
              <w:rPr>
                <w:rFonts w:eastAsia="Times New Roman" w:cs="Verdana"/>
                <w:b/>
                <w:bCs/>
                <w:color w:val="FFFFFF"/>
                <w:sz w:val="24"/>
                <w:szCs w:val="24"/>
                <w:lang w:val="es-ES" w:eastAsia="es-ES_tradnl"/>
              </w:rPr>
              <w:t>2013-2014</w:t>
            </w:r>
          </w:p>
        </w:tc>
        <w:tc>
          <w:tcPr>
            <w:tcW w:w="419" w:type="pct"/>
            <w:tcBorders>
              <w:top w:val="single" w:sz="8" w:space="0" w:color="000000"/>
              <w:left w:val="single" w:sz="8" w:space="0" w:color="000000"/>
              <w:bottom w:val="single" w:sz="8" w:space="0" w:color="000000"/>
              <w:right w:val="single" w:sz="8" w:space="0" w:color="000000"/>
            </w:tcBorders>
            <w:shd w:val="clear" w:color="000000" w:fill="215868"/>
            <w:vAlign w:val="center"/>
            <w:hideMark/>
          </w:tcPr>
          <w:p w:rsidR="00FF2F59" w:rsidRPr="007F35D7" w:rsidRDefault="00FF2F59" w:rsidP="00EA247A">
            <w:pPr>
              <w:spacing w:after="0" w:line="240" w:lineRule="auto"/>
              <w:jc w:val="center"/>
              <w:rPr>
                <w:rFonts w:eastAsia="Times New Roman" w:cs="Times New Roman"/>
                <w:b/>
                <w:bCs/>
                <w:color w:val="FFFFFF"/>
                <w:sz w:val="24"/>
                <w:szCs w:val="24"/>
                <w:lang w:eastAsia="es-ES_tradnl"/>
              </w:rPr>
            </w:pPr>
            <w:r w:rsidRPr="007F35D7">
              <w:rPr>
                <w:rFonts w:eastAsia="Times New Roman" w:cs="Verdana"/>
                <w:b/>
                <w:bCs/>
                <w:color w:val="FFFFFF"/>
                <w:sz w:val="24"/>
                <w:szCs w:val="24"/>
                <w:lang w:val="es-ES" w:eastAsia="es-ES_tradnl"/>
              </w:rPr>
              <w:t>2014-2015</w:t>
            </w:r>
          </w:p>
        </w:tc>
        <w:tc>
          <w:tcPr>
            <w:tcW w:w="419" w:type="pct"/>
            <w:tcBorders>
              <w:top w:val="single" w:sz="8" w:space="0" w:color="000000"/>
              <w:left w:val="single" w:sz="8" w:space="0" w:color="000000"/>
              <w:bottom w:val="single" w:sz="8" w:space="0" w:color="000000"/>
              <w:right w:val="single" w:sz="8" w:space="0" w:color="000000"/>
            </w:tcBorders>
            <w:shd w:val="clear" w:color="000000" w:fill="215868"/>
            <w:vAlign w:val="center"/>
            <w:hideMark/>
          </w:tcPr>
          <w:p w:rsidR="00FF2F59" w:rsidRPr="007F35D7" w:rsidRDefault="00FF2F59" w:rsidP="00EA247A">
            <w:pPr>
              <w:spacing w:after="0" w:line="240" w:lineRule="auto"/>
              <w:jc w:val="center"/>
              <w:rPr>
                <w:rFonts w:eastAsia="Times New Roman" w:cs="Times New Roman"/>
                <w:b/>
                <w:bCs/>
                <w:color w:val="FFFFFF"/>
                <w:sz w:val="24"/>
                <w:szCs w:val="24"/>
                <w:lang w:eastAsia="es-ES_tradnl"/>
              </w:rPr>
            </w:pPr>
            <w:r w:rsidRPr="007F35D7">
              <w:rPr>
                <w:rFonts w:eastAsia="Times New Roman" w:cs="Verdana"/>
                <w:b/>
                <w:bCs/>
                <w:color w:val="FFFFFF"/>
                <w:sz w:val="24"/>
                <w:szCs w:val="24"/>
                <w:lang w:val="es-ES" w:eastAsia="es-ES_tradnl"/>
              </w:rPr>
              <w:t>2015-2016</w:t>
            </w:r>
          </w:p>
        </w:tc>
        <w:tc>
          <w:tcPr>
            <w:tcW w:w="419" w:type="pct"/>
            <w:tcBorders>
              <w:top w:val="single" w:sz="8" w:space="0" w:color="000000"/>
              <w:left w:val="single" w:sz="8" w:space="0" w:color="000000"/>
              <w:bottom w:val="single" w:sz="8" w:space="0" w:color="000000"/>
              <w:right w:val="single" w:sz="8" w:space="0" w:color="000000"/>
            </w:tcBorders>
            <w:shd w:val="clear" w:color="000000" w:fill="215868"/>
            <w:vAlign w:val="center"/>
            <w:hideMark/>
          </w:tcPr>
          <w:p w:rsidR="00FF2F59" w:rsidRPr="007F35D7" w:rsidRDefault="00FF2F59" w:rsidP="00EA247A">
            <w:pPr>
              <w:spacing w:after="0" w:line="240" w:lineRule="auto"/>
              <w:jc w:val="center"/>
              <w:rPr>
                <w:rFonts w:eastAsia="Times New Roman" w:cs="Times New Roman"/>
                <w:b/>
                <w:bCs/>
                <w:color w:val="FFFFFF"/>
                <w:sz w:val="24"/>
                <w:szCs w:val="24"/>
                <w:lang w:eastAsia="es-ES_tradnl"/>
              </w:rPr>
            </w:pPr>
            <w:r w:rsidRPr="007F35D7">
              <w:rPr>
                <w:rFonts w:eastAsia="Times New Roman" w:cs="Verdana"/>
                <w:b/>
                <w:bCs/>
                <w:color w:val="FFFFFF"/>
                <w:sz w:val="24"/>
                <w:szCs w:val="24"/>
                <w:lang w:val="es-ES" w:eastAsia="es-ES_tradnl"/>
              </w:rPr>
              <w:t>2016-2017</w:t>
            </w:r>
          </w:p>
        </w:tc>
        <w:tc>
          <w:tcPr>
            <w:tcW w:w="419" w:type="pct"/>
            <w:tcBorders>
              <w:top w:val="single" w:sz="8" w:space="0" w:color="000000"/>
              <w:left w:val="single" w:sz="8" w:space="0" w:color="000000"/>
              <w:bottom w:val="single" w:sz="4" w:space="0" w:color="auto"/>
              <w:right w:val="single" w:sz="8" w:space="0" w:color="000000"/>
            </w:tcBorders>
            <w:shd w:val="clear" w:color="000000" w:fill="215868"/>
            <w:vAlign w:val="center"/>
          </w:tcPr>
          <w:p w:rsidR="00FF2F59" w:rsidRPr="007F35D7" w:rsidRDefault="00FF2F59" w:rsidP="0019147D">
            <w:pPr>
              <w:spacing w:after="0" w:line="240" w:lineRule="auto"/>
              <w:jc w:val="center"/>
              <w:rPr>
                <w:rFonts w:eastAsia="Times New Roman" w:cs="Verdana"/>
                <w:b/>
                <w:bCs/>
                <w:color w:val="FFFFFF"/>
                <w:sz w:val="24"/>
                <w:szCs w:val="24"/>
                <w:lang w:val="es-ES" w:eastAsia="es-ES_tradnl"/>
              </w:rPr>
            </w:pPr>
            <w:r>
              <w:rPr>
                <w:rFonts w:eastAsia="Times New Roman" w:cs="Verdana"/>
                <w:b/>
                <w:bCs/>
                <w:color w:val="FFFFFF"/>
                <w:sz w:val="24"/>
                <w:szCs w:val="24"/>
                <w:lang w:val="es-ES" w:eastAsia="es-ES_tradnl"/>
              </w:rPr>
              <w:t>2017-2018</w:t>
            </w:r>
          </w:p>
        </w:tc>
        <w:tc>
          <w:tcPr>
            <w:tcW w:w="502" w:type="pct"/>
            <w:tcBorders>
              <w:top w:val="single" w:sz="8" w:space="0" w:color="000000"/>
              <w:left w:val="single" w:sz="8" w:space="0" w:color="000000"/>
              <w:bottom w:val="single" w:sz="8" w:space="0" w:color="000000"/>
              <w:right w:val="single" w:sz="8" w:space="0" w:color="000000"/>
            </w:tcBorders>
            <w:shd w:val="clear" w:color="000000" w:fill="215868"/>
            <w:vAlign w:val="center"/>
          </w:tcPr>
          <w:p w:rsidR="00FF2F59" w:rsidRPr="007F35D7" w:rsidRDefault="00FF2F59" w:rsidP="00F15701">
            <w:pPr>
              <w:spacing w:after="0" w:line="240" w:lineRule="auto"/>
              <w:jc w:val="center"/>
              <w:rPr>
                <w:rFonts w:eastAsia="Times New Roman" w:cs="Verdana"/>
                <w:b/>
                <w:bCs/>
                <w:color w:val="FFFFFF"/>
                <w:sz w:val="24"/>
                <w:szCs w:val="24"/>
                <w:lang w:val="es-ES" w:eastAsia="es-ES_tradnl"/>
              </w:rPr>
            </w:pPr>
            <w:r>
              <w:rPr>
                <w:rFonts w:eastAsia="Times New Roman" w:cs="Verdana"/>
                <w:b/>
                <w:bCs/>
                <w:color w:val="FFFFFF"/>
                <w:sz w:val="24"/>
                <w:szCs w:val="24"/>
                <w:lang w:val="es-ES" w:eastAsia="es-ES_tradnl"/>
              </w:rPr>
              <w:t>2018-2019</w:t>
            </w:r>
          </w:p>
        </w:tc>
        <w:tc>
          <w:tcPr>
            <w:tcW w:w="987" w:type="pct"/>
            <w:tcBorders>
              <w:top w:val="single" w:sz="8" w:space="0" w:color="000000"/>
              <w:left w:val="single" w:sz="8" w:space="0" w:color="000000"/>
              <w:bottom w:val="single" w:sz="8" w:space="0" w:color="000000"/>
              <w:right w:val="single" w:sz="8" w:space="0" w:color="000000"/>
            </w:tcBorders>
            <w:shd w:val="clear" w:color="000000" w:fill="215868"/>
            <w:vAlign w:val="center"/>
            <w:hideMark/>
          </w:tcPr>
          <w:p w:rsidR="00FF2F59" w:rsidRPr="007F35D7" w:rsidRDefault="00FF2F59" w:rsidP="00EA247A">
            <w:pPr>
              <w:spacing w:after="0" w:line="240" w:lineRule="auto"/>
              <w:jc w:val="center"/>
              <w:rPr>
                <w:rFonts w:eastAsia="Times New Roman" w:cs="Times New Roman"/>
                <w:b/>
                <w:bCs/>
                <w:color w:val="FFFFFF"/>
                <w:sz w:val="24"/>
                <w:szCs w:val="24"/>
                <w:lang w:eastAsia="es-ES_tradnl"/>
              </w:rPr>
            </w:pPr>
            <w:r w:rsidRPr="007F35D7">
              <w:rPr>
                <w:rFonts w:eastAsia="Times New Roman" w:cs="Verdana"/>
                <w:b/>
                <w:bCs/>
                <w:color w:val="FFFFFF"/>
                <w:sz w:val="24"/>
                <w:szCs w:val="24"/>
                <w:lang w:val="es-ES" w:eastAsia="es-ES_tradnl"/>
              </w:rPr>
              <w:t>Variación.</w:t>
            </w:r>
          </w:p>
        </w:tc>
      </w:tr>
      <w:tr w:rsidR="00F15701" w:rsidRPr="007F35D7" w:rsidTr="00F15701">
        <w:trPr>
          <w:trHeight w:val="600"/>
        </w:trPr>
        <w:tc>
          <w:tcPr>
            <w:tcW w:w="1438" w:type="pct"/>
            <w:tcBorders>
              <w:top w:val="nil"/>
              <w:left w:val="single" w:sz="8" w:space="0" w:color="000000"/>
              <w:bottom w:val="single" w:sz="8" w:space="0" w:color="000000"/>
              <w:right w:val="single" w:sz="8" w:space="0" w:color="000000"/>
            </w:tcBorders>
            <w:shd w:val="clear" w:color="000000" w:fill="FFFFFF"/>
            <w:vAlign w:val="center"/>
            <w:hideMark/>
          </w:tcPr>
          <w:p w:rsidR="00F15701" w:rsidRPr="007F35D7" w:rsidRDefault="00F15701" w:rsidP="00F15701">
            <w:pPr>
              <w:spacing w:after="0" w:line="240" w:lineRule="auto"/>
              <w:jc w:val="both"/>
              <w:rPr>
                <w:rFonts w:eastAsia="Times New Roman" w:cs="Times New Roman"/>
                <w:color w:val="44546A"/>
                <w:sz w:val="20"/>
                <w:lang w:eastAsia="es-ES_tradnl"/>
              </w:rPr>
            </w:pPr>
            <w:r w:rsidRPr="007F35D7">
              <w:rPr>
                <w:rFonts w:eastAsia="Times New Roman" w:cs="Verdana"/>
                <w:color w:val="44546A"/>
                <w:sz w:val="20"/>
                <w:lang w:val="es-ES" w:eastAsia="es-ES_tradnl"/>
              </w:rPr>
              <w:t>Porcentaje de Alumnado no inscrito en la medida en los centros participantes promociona en 4º de Primaria.</w:t>
            </w:r>
          </w:p>
        </w:tc>
        <w:tc>
          <w:tcPr>
            <w:tcW w:w="397" w:type="pct"/>
            <w:tcBorders>
              <w:top w:val="nil"/>
              <w:left w:val="nil"/>
              <w:bottom w:val="single" w:sz="8" w:space="0" w:color="000000"/>
              <w:right w:val="single" w:sz="8" w:space="0" w:color="000000"/>
            </w:tcBorders>
            <w:shd w:val="clear" w:color="000000" w:fill="FFFFFF"/>
            <w:vAlign w:val="center"/>
            <w:hideMark/>
          </w:tcPr>
          <w:p w:rsidR="00F15701" w:rsidRPr="007F35D7" w:rsidRDefault="00F15701" w:rsidP="00F15701">
            <w:pPr>
              <w:spacing w:after="0" w:line="240" w:lineRule="auto"/>
              <w:jc w:val="center"/>
              <w:rPr>
                <w:rFonts w:eastAsia="Times New Roman" w:cs="Times New Roman"/>
                <w:color w:val="44546A"/>
                <w:sz w:val="20"/>
                <w:lang w:eastAsia="es-ES_tradnl"/>
              </w:rPr>
            </w:pPr>
            <w:r w:rsidRPr="007F35D7">
              <w:rPr>
                <w:rFonts w:eastAsia="Times New Roman" w:cs="Times New Roman"/>
                <w:color w:val="44546A"/>
                <w:sz w:val="20"/>
                <w:lang w:val="es-ES" w:eastAsia="es-ES_tradnl"/>
              </w:rPr>
              <w:t> </w:t>
            </w:r>
          </w:p>
        </w:tc>
        <w:tc>
          <w:tcPr>
            <w:tcW w:w="419" w:type="pct"/>
            <w:tcBorders>
              <w:top w:val="nil"/>
              <w:left w:val="nil"/>
              <w:bottom w:val="single" w:sz="8" w:space="0" w:color="000000"/>
              <w:right w:val="single" w:sz="8" w:space="0" w:color="000000"/>
            </w:tcBorders>
            <w:shd w:val="clear" w:color="000000" w:fill="FFFFFF"/>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96,70%</w:t>
            </w:r>
          </w:p>
        </w:tc>
        <w:tc>
          <w:tcPr>
            <w:tcW w:w="419" w:type="pct"/>
            <w:tcBorders>
              <w:top w:val="nil"/>
              <w:left w:val="nil"/>
              <w:bottom w:val="single" w:sz="8" w:space="0" w:color="000000"/>
              <w:right w:val="single" w:sz="8" w:space="0" w:color="000000"/>
            </w:tcBorders>
            <w:shd w:val="clear" w:color="auto" w:fill="auto"/>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98,30%</w:t>
            </w:r>
          </w:p>
        </w:tc>
        <w:tc>
          <w:tcPr>
            <w:tcW w:w="419" w:type="pct"/>
            <w:tcBorders>
              <w:top w:val="nil"/>
              <w:left w:val="nil"/>
              <w:bottom w:val="single" w:sz="8" w:space="0" w:color="000000"/>
              <w:right w:val="single" w:sz="4" w:space="0" w:color="auto"/>
            </w:tcBorders>
            <w:shd w:val="clear" w:color="auto" w:fill="auto"/>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98,66%</w:t>
            </w:r>
          </w:p>
        </w:tc>
        <w:tc>
          <w:tcPr>
            <w:tcW w:w="419" w:type="pct"/>
            <w:tcBorders>
              <w:top w:val="single" w:sz="4" w:space="0" w:color="auto"/>
              <w:left w:val="single" w:sz="4" w:space="0" w:color="auto"/>
              <w:bottom w:val="single" w:sz="4" w:space="0" w:color="auto"/>
              <w:right w:val="single" w:sz="4" w:space="0" w:color="auto"/>
            </w:tcBorders>
            <w:vAlign w:val="center"/>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97,46%</w:t>
            </w:r>
          </w:p>
        </w:tc>
        <w:tc>
          <w:tcPr>
            <w:tcW w:w="502" w:type="pct"/>
            <w:tcBorders>
              <w:top w:val="nil"/>
              <w:left w:val="single" w:sz="4" w:space="0" w:color="auto"/>
              <w:bottom w:val="single" w:sz="8" w:space="0" w:color="000000"/>
              <w:right w:val="single" w:sz="4" w:space="0" w:color="auto"/>
            </w:tcBorders>
            <w:vAlign w:val="center"/>
          </w:tcPr>
          <w:p w:rsidR="00F15701" w:rsidRPr="00F15701" w:rsidRDefault="00F15701" w:rsidP="00F15701">
            <w:pPr>
              <w:spacing w:after="0"/>
              <w:jc w:val="center"/>
              <w:rPr>
                <w:rFonts w:ascii="Calibri" w:hAnsi="Calibri" w:cs="Calibri"/>
                <w:color w:val="000000"/>
                <w:sz w:val="20"/>
              </w:rPr>
            </w:pPr>
            <w:r w:rsidRPr="00F15701">
              <w:rPr>
                <w:rFonts w:ascii="Calibri" w:hAnsi="Calibri" w:cs="Calibri"/>
                <w:color w:val="000000"/>
                <w:sz w:val="20"/>
              </w:rPr>
              <w:t>95,64%</w:t>
            </w:r>
          </w:p>
        </w:tc>
        <w:tc>
          <w:tcPr>
            <w:tcW w:w="987" w:type="pct"/>
            <w:tcBorders>
              <w:top w:val="nil"/>
              <w:left w:val="single" w:sz="4" w:space="0" w:color="auto"/>
              <w:bottom w:val="single" w:sz="8" w:space="0" w:color="000000"/>
              <w:right w:val="single" w:sz="8" w:space="0" w:color="000000"/>
            </w:tcBorders>
            <w:shd w:val="clear" w:color="auto" w:fill="auto"/>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-1,82%</w:t>
            </w:r>
          </w:p>
        </w:tc>
      </w:tr>
      <w:tr w:rsidR="00F15701" w:rsidRPr="007F35D7" w:rsidTr="00F15701">
        <w:trPr>
          <w:trHeight w:val="540"/>
        </w:trPr>
        <w:tc>
          <w:tcPr>
            <w:tcW w:w="1438" w:type="pct"/>
            <w:tcBorders>
              <w:top w:val="nil"/>
              <w:left w:val="single" w:sz="8" w:space="0" w:color="000000"/>
              <w:bottom w:val="single" w:sz="8" w:space="0" w:color="000000"/>
              <w:right w:val="single" w:sz="8" w:space="0" w:color="000000"/>
            </w:tcBorders>
            <w:shd w:val="clear" w:color="000000" w:fill="FFFFFF"/>
            <w:vAlign w:val="center"/>
            <w:hideMark/>
          </w:tcPr>
          <w:p w:rsidR="00F15701" w:rsidRPr="007F35D7" w:rsidRDefault="00F15701" w:rsidP="00F15701">
            <w:pPr>
              <w:spacing w:after="0" w:line="240" w:lineRule="auto"/>
              <w:jc w:val="both"/>
              <w:rPr>
                <w:rFonts w:eastAsia="Times New Roman" w:cs="Times New Roman"/>
                <w:color w:val="44546A"/>
                <w:sz w:val="20"/>
                <w:lang w:eastAsia="es-ES_tradnl"/>
              </w:rPr>
            </w:pPr>
            <w:r w:rsidRPr="007F35D7">
              <w:rPr>
                <w:rFonts w:eastAsia="Times New Roman" w:cs="Verdana"/>
                <w:color w:val="44546A"/>
                <w:sz w:val="20"/>
                <w:lang w:val="es-ES" w:eastAsia="es-ES_tradnl"/>
              </w:rPr>
              <w:t xml:space="preserve">Porcentaje de alumnado inscrito en la medida que promociona en 4º de Primaria </w:t>
            </w:r>
          </w:p>
        </w:tc>
        <w:tc>
          <w:tcPr>
            <w:tcW w:w="397" w:type="pct"/>
            <w:tcBorders>
              <w:top w:val="nil"/>
              <w:left w:val="nil"/>
              <w:bottom w:val="single" w:sz="8" w:space="0" w:color="000000"/>
              <w:right w:val="single" w:sz="8" w:space="0" w:color="000000"/>
            </w:tcBorders>
            <w:shd w:val="clear" w:color="000000" w:fill="FFFFFF"/>
            <w:vAlign w:val="center"/>
            <w:hideMark/>
          </w:tcPr>
          <w:p w:rsidR="00F15701" w:rsidRPr="007F35D7" w:rsidRDefault="00F15701" w:rsidP="00F15701">
            <w:pPr>
              <w:spacing w:after="0" w:line="240" w:lineRule="auto"/>
              <w:jc w:val="center"/>
              <w:rPr>
                <w:rFonts w:eastAsia="Times New Roman" w:cs="Times New Roman"/>
                <w:color w:val="44546A"/>
                <w:sz w:val="20"/>
                <w:lang w:eastAsia="es-ES_tradnl"/>
              </w:rPr>
            </w:pPr>
            <w:r w:rsidRPr="007F35D7">
              <w:rPr>
                <w:rFonts w:eastAsia="Times New Roman" w:cs="Times New Roman"/>
                <w:color w:val="44546A"/>
                <w:sz w:val="20"/>
                <w:lang w:val="es-ES" w:eastAsia="es-ES_tradnl"/>
              </w:rPr>
              <w:t> </w:t>
            </w:r>
          </w:p>
        </w:tc>
        <w:tc>
          <w:tcPr>
            <w:tcW w:w="419" w:type="pct"/>
            <w:tcBorders>
              <w:top w:val="nil"/>
              <w:left w:val="nil"/>
              <w:bottom w:val="single" w:sz="8" w:space="0" w:color="000000"/>
              <w:right w:val="single" w:sz="8" w:space="0" w:color="000000"/>
            </w:tcBorders>
            <w:shd w:val="clear" w:color="000000" w:fill="FFFFFF"/>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86,80%</w:t>
            </w:r>
          </w:p>
        </w:tc>
        <w:tc>
          <w:tcPr>
            <w:tcW w:w="419" w:type="pct"/>
            <w:tcBorders>
              <w:top w:val="nil"/>
              <w:left w:val="nil"/>
              <w:bottom w:val="single" w:sz="8" w:space="0" w:color="000000"/>
              <w:right w:val="single" w:sz="8" w:space="0" w:color="000000"/>
            </w:tcBorders>
            <w:shd w:val="clear" w:color="auto" w:fill="auto"/>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91,50%</w:t>
            </w:r>
          </w:p>
        </w:tc>
        <w:tc>
          <w:tcPr>
            <w:tcW w:w="419" w:type="pct"/>
            <w:tcBorders>
              <w:top w:val="nil"/>
              <w:left w:val="nil"/>
              <w:bottom w:val="single" w:sz="8" w:space="0" w:color="000000"/>
              <w:right w:val="single" w:sz="4" w:space="0" w:color="auto"/>
            </w:tcBorders>
            <w:shd w:val="clear" w:color="auto" w:fill="auto"/>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97,75%</w:t>
            </w:r>
          </w:p>
        </w:tc>
        <w:tc>
          <w:tcPr>
            <w:tcW w:w="419" w:type="pct"/>
            <w:tcBorders>
              <w:top w:val="single" w:sz="4" w:space="0" w:color="auto"/>
              <w:left w:val="single" w:sz="4" w:space="0" w:color="auto"/>
              <w:bottom w:val="single" w:sz="4" w:space="0" w:color="auto"/>
              <w:right w:val="single" w:sz="4" w:space="0" w:color="auto"/>
            </w:tcBorders>
            <w:vAlign w:val="center"/>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90,84%</w:t>
            </w:r>
          </w:p>
        </w:tc>
        <w:tc>
          <w:tcPr>
            <w:tcW w:w="502" w:type="pct"/>
            <w:tcBorders>
              <w:top w:val="nil"/>
              <w:left w:val="single" w:sz="4" w:space="0" w:color="auto"/>
              <w:bottom w:val="single" w:sz="8" w:space="0" w:color="000000"/>
              <w:right w:val="single" w:sz="4" w:space="0" w:color="auto"/>
            </w:tcBorders>
            <w:vAlign w:val="center"/>
          </w:tcPr>
          <w:p w:rsidR="00F15701" w:rsidRPr="00F15701" w:rsidRDefault="00F15701" w:rsidP="00F15701">
            <w:pPr>
              <w:spacing w:after="0"/>
              <w:jc w:val="center"/>
              <w:rPr>
                <w:rFonts w:ascii="Calibri" w:hAnsi="Calibri" w:cs="Calibri"/>
                <w:color w:val="000000"/>
                <w:sz w:val="20"/>
              </w:rPr>
            </w:pPr>
            <w:r w:rsidRPr="00F15701">
              <w:rPr>
                <w:rFonts w:ascii="Calibri" w:hAnsi="Calibri" w:cs="Calibri"/>
                <w:color w:val="000000"/>
                <w:sz w:val="20"/>
              </w:rPr>
              <w:t>89,59%</w:t>
            </w:r>
          </w:p>
        </w:tc>
        <w:tc>
          <w:tcPr>
            <w:tcW w:w="987" w:type="pct"/>
            <w:tcBorders>
              <w:top w:val="nil"/>
              <w:left w:val="single" w:sz="4" w:space="0" w:color="auto"/>
              <w:bottom w:val="single" w:sz="8" w:space="0" w:color="000000"/>
              <w:right w:val="single" w:sz="8" w:space="0" w:color="000000"/>
            </w:tcBorders>
            <w:shd w:val="clear" w:color="auto" w:fill="auto"/>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-1,25%</w:t>
            </w:r>
          </w:p>
        </w:tc>
      </w:tr>
      <w:tr w:rsidR="00F15701" w:rsidRPr="007F35D7" w:rsidTr="00F15701">
        <w:trPr>
          <w:trHeight w:val="525"/>
        </w:trPr>
        <w:tc>
          <w:tcPr>
            <w:tcW w:w="1438" w:type="pct"/>
            <w:tcBorders>
              <w:top w:val="nil"/>
              <w:left w:val="single" w:sz="8" w:space="0" w:color="000000"/>
              <w:bottom w:val="single" w:sz="8" w:space="0" w:color="000000"/>
              <w:right w:val="single" w:sz="8" w:space="0" w:color="000000"/>
            </w:tcBorders>
            <w:shd w:val="clear" w:color="000000" w:fill="BFBFBF"/>
            <w:vAlign w:val="center"/>
            <w:hideMark/>
          </w:tcPr>
          <w:p w:rsidR="00F15701" w:rsidRPr="007F35D7" w:rsidRDefault="00F15701" w:rsidP="00F15701">
            <w:pPr>
              <w:spacing w:after="0" w:line="240" w:lineRule="auto"/>
              <w:jc w:val="both"/>
              <w:rPr>
                <w:rFonts w:eastAsia="Times New Roman" w:cs="Times New Roman"/>
                <w:color w:val="44546A"/>
                <w:sz w:val="20"/>
                <w:lang w:eastAsia="es-ES_tradnl"/>
              </w:rPr>
            </w:pPr>
            <w:r w:rsidRPr="007F35D7">
              <w:rPr>
                <w:rFonts w:eastAsia="Times New Roman" w:cs="Verdana"/>
                <w:color w:val="44546A"/>
                <w:sz w:val="20"/>
                <w:lang w:val="es-ES" w:eastAsia="es-ES_tradnl"/>
              </w:rPr>
              <w:t>Diferencia entre el porcentaje alumnado no inscrito y el alumnado inscrito en la medida en 4º de primaria que promociona.</w:t>
            </w:r>
          </w:p>
        </w:tc>
        <w:tc>
          <w:tcPr>
            <w:tcW w:w="397" w:type="pct"/>
            <w:tcBorders>
              <w:top w:val="nil"/>
              <w:left w:val="nil"/>
              <w:bottom w:val="single" w:sz="8" w:space="0" w:color="000000"/>
              <w:right w:val="single" w:sz="8" w:space="0" w:color="000000"/>
            </w:tcBorders>
            <w:shd w:val="clear" w:color="000000" w:fill="BFBFBF"/>
            <w:vAlign w:val="center"/>
            <w:hideMark/>
          </w:tcPr>
          <w:p w:rsidR="00F15701" w:rsidRPr="007F35D7" w:rsidRDefault="00F15701" w:rsidP="00F15701">
            <w:pPr>
              <w:spacing w:after="0" w:line="240" w:lineRule="auto"/>
              <w:jc w:val="center"/>
              <w:rPr>
                <w:rFonts w:eastAsia="Times New Roman" w:cs="Times New Roman"/>
                <w:color w:val="44546A"/>
                <w:sz w:val="20"/>
                <w:lang w:eastAsia="es-ES_tradnl"/>
              </w:rPr>
            </w:pPr>
            <w:r w:rsidRPr="007F35D7">
              <w:rPr>
                <w:rFonts w:eastAsia="Times New Roman" w:cs="Times New Roman"/>
                <w:color w:val="44546A"/>
                <w:sz w:val="20"/>
                <w:lang w:val="es-ES" w:eastAsia="es-ES_tradnl"/>
              </w:rPr>
              <w:t> </w:t>
            </w:r>
          </w:p>
        </w:tc>
        <w:tc>
          <w:tcPr>
            <w:tcW w:w="419" w:type="pct"/>
            <w:tcBorders>
              <w:top w:val="nil"/>
              <w:left w:val="nil"/>
              <w:bottom w:val="single" w:sz="8" w:space="0" w:color="000000"/>
              <w:right w:val="single" w:sz="8" w:space="0" w:color="000000"/>
            </w:tcBorders>
            <w:shd w:val="clear" w:color="000000" w:fill="BFBFBF"/>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9,90%</w:t>
            </w:r>
          </w:p>
        </w:tc>
        <w:tc>
          <w:tcPr>
            <w:tcW w:w="419" w:type="pct"/>
            <w:tcBorders>
              <w:top w:val="nil"/>
              <w:left w:val="nil"/>
              <w:bottom w:val="single" w:sz="8" w:space="0" w:color="000000"/>
              <w:right w:val="single" w:sz="8" w:space="0" w:color="000000"/>
            </w:tcBorders>
            <w:shd w:val="clear" w:color="000000" w:fill="BFBFBF"/>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6,80%</w:t>
            </w:r>
          </w:p>
        </w:tc>
        <w:tc>
          <w:tcPr>
            <w:tcW w:w="419" w:type="pct"/>
            <w:tcBorders>
              <w:top w:val="nil"/>
              <w:left w:val="nil"/>
              <w:bottom w:val="single" w:sz="8" w:space="0" w:color="000000"/>
              <w:right w:val="single" w:sz="4" w:space="0" w:color="auto"/>
            </w:tcBorders>
            <w:shd w:val="clear" w:color="000000" w:fill="BFBFBF"/>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0,91%</w:t>
            </w:r>
          </w:p>
        </w:tc>
        <w:tc>
          <w:tcPr>
            <w:tcW w:w="419" w:type="pct"/>
            <w:tcBorders>
              <w:top w:val="single" w:sz="4" w:space="0" w:color="auto"/>
              <w:left w:val="single" w:sz="4" w:space="0" w:color="auto"/>
              <w:bottom w:val="single" w:sz="4" w:space="0" w:color="auto"/>
              <w:right w:val="single" w:sz="4" w:space="0" w:color="auto"/>
            </w:tcBorders>
            <w:vAlign w:val="center"/>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6,62%</w:t>
            </w:r>
          </w:p>
        </w:tc>
        <w:tc>
          <w:tcPr>
            <w:tcW w:w="502" w:type="pct"/>
            <w:tcBorders>
              <w:top w:val="nil"/>
              <w:left w:val="single" w:sz="4" w:space="0" w:color="auto"/>
              <w:bottom w:val="single" w:sz="8" w:space="0" w:color="000000"/>
              <w:right w:val="single" w:sz="4" w:space="0" w:color="auto"/>
            </w:tcBorders>
            <w:vAlign w:val="center"/>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6,05%</w:t>
            </w:r>
          </w:p>
        </w:tc>
        <w:tc>
          <w:tcPr>
            <w:tcW w:w="987" w:type="pct"/>
            <w:tcBorders>
              <w:top w:val="nil"/>
              <w:left w:val="single" w:sz="4" w:space="0" w:color="auto"/>
              <w:bottom w:val="single" w:sz="8" w:space="0" w:color="000000"/>
              <w:right w:val="single" w:sz="8" w:space="0" w:color="000000"/>
            </w:tcBorders>
            <w:shd w:val="clear" w:color="auto" w:fill="auto"/>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-0,57%</w:t>
            </w:r>
          </w:p>
        </w:tc>
      </w:tr>
      <w:tr w:rsidR="00F15701" w:rsidRPr="007F35D7" w:rsidTr="00F15701">
        <w:trPr>
          <w:trHeight w:val="465"/>
        </w:trPr>
        <w:tc>
          <w:tcPr>
            <w:tcW w:w="1438" w:type="pct"/>
            <w:tcBorders>
              <w:top w:val="nil"/>
              <w:left w:val="single" w:sz="8" w:space="0" w:color="000000"/>
              <w:bottom w:val="single" w:sz="8" w:space="0" w:color="000000"/>
              <w:right w:val="single" w:sz="8" w:space="0" w:color="000000"/>
            </w:tcBorders>
            <w:shd w:val="clear" w:color="000000" w:fill="FFFFFF"/>
            <w:vAlign w:val="center"/>
            <w:hideMark/>
          </w:tcPr>
          <w:p w:rsidR="00F15701" w:rsidRPr="007F35D7" w:rsidRDefault="00F15701" w:rsidP="00F15701">
            <w:pPr>
              <w:spacing w:after="0" w:line="240" w:lineRule="auto"/>
              <w:jc w:val="both"/>
              <w:rPr>
                <w:rFonts w:eastAsia="Times New Roman" w:cs="Times New Roman"/>
                <w:color w:val="44546A"/>
                <w:sz w:val="20"/>
                <w:lang w:eastAsia="es-ES_tradnl"/>
              </w:rPr>
            </w:pPr>
            <w:r w:rsidRPr="007F35D7">
              <w:rPr>
                <w:rFonts w:eastAsia="Times New Roman" w:cs="Verdana"/>
                <w:color w:val="44546A"/>
                <w:sz w:val="20"/>
                <w:lang w:val="es-ES" w:eastAsia="es-ES_tradnl"/>
              </w:rPr>
              <w:t>Porcentaje de Alumnado no inscrito en la medida en los centros participantes promociona en 5º de Primaria.</w:t>
            </w:r>
          </w:p>
        </w:tc>
        <w:tc>
          <w:tcPr>
            <w:tcW w:w="397" w:type="pct"/>
            <w:tcBorders>
              <w:top w:val="nil"/>
              <w:left w:val="nil"/>
              <w:bottom w:val="single" w:sz="8" w:space="0" w:color="000000"/>
              <w:right w:val="single" w:sz="8" w:space="0" w:color="000000"/>
            </w:tcBorders>
            <w:shd w:val="clear" w:color="000000" w:fill="FFFFFF"/>
            <w:vAlign w:val="center"/>
            <w:hideMark/>
          </w:tcPr>
          <w:p w:rsidR="00F15701" w:rsidRPr="007F35D7" w:rsidRDefault="00F15701" w:rsidP="00F15701">
            <w:pPr>
              <w:spacing w:after="0" w:line="240" w:lineRule="auto"/>
              <w:jc w:val="center"/>
              <w:rPr>
                <w:rFonts w:eastAsia="Times New Roman" w:cs="Times New Roman"/>
                <w:color w:val="44546A"/>
                <w:sz w:val="20"/>
                <w:lang w:eastAsia="es-ES_tradnl"/>
              </w:rPr>
            </w:pPr>
            <w:r w:rsidRPr="007F35D7">
              <w:rPr>
                <w:rFonts w:eastAsia="Times New Roman" w:cs="Times New Roman"/>
                <w:color w:val="44546A"/>
                <w:sz w:val="20"/>
                <w:lang w:val="es-ES" w:eastAsia="es-ES_tradnl"/>
              </w:rPr>
              <w:t> </w:t>
            </w:r>
          </w:p>
        </w:tc>
        <w:tc>
          <w:tcPr>
            <w:tcW w:w="419" w:type="pct"/>
            <w:tcBorders>
              <w:top w:val="nil"/>
              <w:left w:val="nil"/>
              <w:bottom w:val="single" w:sz="8" w:space="0" w:color="000000"/>
              <w:right w:val="single" w:sz="8" w:space="0" w:color="000000"/>
            </w:tcBorders>
            <w:shd w:val="clear" w:color="000000" w:fill="FFFFFF"/>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98,30%</w:t>
            </w:r>
          </w:p>
        </w:tc>
        <w:tc>
          <w:tcPr>
            <w:tcW w:w="419" w:type="pct"/>
            <w:tcBorders>
              <w:top w:val="nil"/>
              <w:left w:val="nil"/>
              <w:bottom w:val="single" w:sz="8" w:space="0" w:color="000000"/>
              <w:right w:val="single" w:sz="8" w:space="0" w:color="000000"/>
            </w:tcBorders>
            <w:shd w:val="clear" w:color="auto" w:fill="auto"/>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98,20%</w:t>
            </w:r>
          </w:p>
        </w:tc>
        <w:tc>
          <w:tcPr>
            <w:tcW w:w="419" w:type="pct"/>
            <w:tcBorders>
              <w:top w:val="nil"/>
              <w:left w:val="nil"/>
              <w:bottom w:val="single" w:sz="8" w:space="0" w:color="000000"/>
              <w:right w:val="single" w:sz="4" w:space="0" w:color="auto"/>
            </w:tcBorders>
            <w:shd w:val="clear" w:color="auto" w:fill="auto"/>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98,48%</w:t>
            </w:r>
          </w:p>
        </w:tc>
        <w:tc>
          <w:tcPr>
            <w:tcW w:w="419" w:type="pct"/>
            <w:tcBorders>
              <w:top w:val="single" w:sz="4" w:space="0" w:color="auto"/>
              <w:left w:val="single" w:sz="4" w:space="0" w:color="auto"/>
              <w:bottom w:val="single" w:sz="4" w:space="0" w:color="auto"/>
              <w:right w:val="single" w:sz="4" w:space="0" w:color="auto"/>
            </w:tcBorders>
            <w:vAlign w:val="center"/>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94,78%</w:t>
            </w:r>
          </w:p>
        </w:tc>
        <w:tc>
          <w:tcPr>
            <w:tcW w:w="502" w:type="pct"/>
            <w:tcBorders>
              <w:top w:val="nil"/>
              <w:left w:val="single" w:sz="4" w:space="0" w:color="auto"/>
              <w:bottom w:val="single" w:sz="8" w:space="0" w:color="000000"/>
              <w:right w:val="single" w:sz="4" w:space="0" w:color="auto"/>
            </w:tcBorders>
            <w:vAlign w:val="center"/>
          </w:tcPr>
          <w:p w:rsidR="00F15701" w:rsidRPr="00F15701" w:rsidRDefault="00F15701" w:rsidP="00F15701">
            <w:pPr>
              <w:spacing w:after="0"/>
              <w:jc w:val="center"/>
              <w:rPr>
                <w:rFonts w:ascii="Calibri" w:hAnsi="Calibri" w:cs="Calibri"/>
                <w:color w:val="000000"/>
                <w:sz w:val="20"/>
              </w:rPr>
            </w:pPr>
            <w:r w:rsidRPr="00F15701">
              <w:rPr>
                <w:rFonts w:ascii="Calibri" w:hAnsi="Calibri" w:cs="Calibri"/>
                <w:color w:val="000000"/>
                <w:sz w:val="20"/>
              </w:rPr>
              <w:t>95,94%</w:t>
            </w:r>
          </w:p>
        </w:tc>
        <w:tc>
          <w:tcPr>
            <w:tcW w:w="987" w:type="pct"/>
            <w:tcBorders>
              <w:top w:val="nil"/>
              <w:left w:val="single" w:sz="4" w:space="0" w:color="auto"/>
              <w:bottom w:val="single" w:sz="8" w:space="0" w:color="000000"/>
              <w:right w:val="single" w:sz="8" w:space="0" w:color="000000"/>
            </w:tcBorders>
            <w:shd w:val="clear" w:color="auto" w:fill="auto"/>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1,16%</w:t>
            </w:r>
          </w:p>
        </w:tc>
      </w:tr>
      <w:tr w:rsidR="00F15701" w:rsidRPr="007F35D7" w:rsidTr="00F15701">
        <w:trPr>
          <w:trHeight w:val="555"/>
        </w:trPr>
        <w:tc>
          <w:tcPr>
            <w:tcW w:w="1438" w:type="pct"/>
            <w:tcBorders>
              <w:top w:val="nil"/>
              <w:left w:val="single" w:sz="8" w:space="0" w:color="000000"/>
              <w:bottom w:val="single" w:sz="8" w:space="0" w:color="000000"/>
              <w:right w:val="single" w:sz="8" w:space="0" w:color="000000"/>
            </w:tcBorders>
            <w:shd w:val="clear" w:color="000000" w:fill="FFFFFF"/>
            <w:vAlign w:val="center"/>
            <w:hideMark/>
          </w:tcPr>
          <w:p w:rsidR="00F15701" w:rsidRPr="007F35D7" w:rsidRDefault="00F15701" w:rsidP="00F15701">
            <w:pPr>
              <w:spacing w:after="0" w:line="240" w:lineRule="auto"/>
              <w:jc w:val="both"/>
              <w:rPr>
                <w:rFonts w:eastAsia="Times New Roman" w:cs="Times New Roman"/>
                <w:color w:val="44546A"/>
                <w:sz w:val="20"/>
                <w:lang w:eastAsia="es-ES_tradnl"/>
              </w:rPr>
            </w:pPr>
            <w:r w:rsidRPr="007F35D7">
              <w:rPr>
                <w:rFonts w:eastAsia="Times New Roman" w:cs="Verdana"/>
                <w:color w:val="44546A"/>
                <w:sz w:val="20"/>
                <w:lang w:val="es-ES" w:eastAsia="es-ES_tradnl"/>
              </w:rPr>
              <w:t xml:space="preserve">Porcentaje de alumnado inscrito en la medida que promociona en 5º de Primaria </w:t>
            </w:r>
          </w:p>
        </w:tc>
        <w:tc>
          <w:tcPr>
            <w:tcW w:w="397" w:type="pct"/>
            <w:tcBorders>
              <w:top w:val="nil"/>
              <w:left w:val="nil"/>
              <w:bottom w:val="single" w:sz="8" w:space="0" w:color="000000"/>
              <w:right w:val="single" w:sz="8" w:space="0" w:color="000000"/>
            </w:tcBorders>
            <w:shd w:val="clear" w:color="000000" w:fill="FFFFFF"/>
            <w:vAlign w:val="center"/>
            <w:hideMark/>
          </w:tcPr>
          <w:p w:rsidR="00F15701" w:rsidRPr="007F35D7" w:rsidRDefault="00F15701" w:rsidP="00F15701">
            <w:pPr>
              <w:spacing w:after="0" w:line="240" w:lineRule="auto"/>
              <w:jc w:val="center"/>
              <w:rPr>
                <w:rFonts w:eastAsia="Times New Roman" w:cs="Times New Roman"/>
                <w:color w:val="44546A"/>
                <w:sz w:val="20"/>
                <w:lang w:eastAsia="es-ES_tradnl"/>
              </w:rPr>
            </w:pPr>
            <w:r w:rsidRPr="007F35D7">
              <w:rPr>
                <w:rFonts w:eastAsia="Times New Roman" w:cs="Times New Roman"/>
                <w:color w:val="44546A"/>
                <w:sz w:val="20"/>
                <w:lang w:val="es-ES" w:eastAsia="es-ES_tradnl"/>
              </w:rPr>
              <w:t> </w:t>
            </w:r>
          </w:p>
        </w:tc>
        <w:tc>
          <w:tcPr>
            <w:tcW w:w="419" w:type="pct"/>
            <w:tcBorders>
              <w:top w:val="nil"/>
              <w:left w:val="nil"/>
              <w:bottom w:val="single" w:sz="8" w:space="0" w:color="000000"/>
              <w:right w:val="single" w:sz="8" w:space="0" w:color="000000"/>
            </w:tcBorders>
            <w:shd w:val="clear" w:color="000000" w:fill="FFFFFF"/>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91,60%</w:t>
            </w:r>
          </w:p>
        </w:tc>
        <w:tc>
          <w:tcPr>
            <w:tcW w:w="419" w:type="pct"/>
            <w:tcBorders>
              <w:top w:val="nil"/>
              <w:left w:val="nil"/>
              <w:bottom w:val="single" w:sz="8" w:space="0" w:color="000000"/>
              <w:right w:val="single" w:sz="8" w:space="0" w:color="000000"/>
            </w:tcBorders>
            <w:shd w:val="clear" w:color="auto" w:fill="auto"/>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86%</w:t>
            </w:r>
          </w:p>
        </w:tc>
        <w:tc>
          <w:tcPr>
            <w:tcW w:w="419" w:type="pct"/>
            <w:tcBorders>
              <w:top w:val="nil"/>
              <w:left w:val="nil"/>
              <w:bottom w:val="single" w:sz="8" w:space="0" w:color="000000"/>
              <w:right w:val="single" w:sz="4" w:space="0" w:color="auto"/>
            </w:tcBorders>
            <w:shd w:val="clear" w:color="auto" w:fill="auto"/>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94,19%</w:t>
            </w:r>
          </w:p>
        </w:tc>
        <w:tc>
          <w:tcPr>
            <w:tcW w:w="419" w:type="pct"/>
            <w:tcBorders>
              <w:top w:val="single" w:sz="4" w:space="0" w:color="auto"/>
              <w:left w:val="single" w:sz="4" w:space="0" w:color="auto"/>
              <w:bottom w:val="single" w:sz="4" w:space="0" w:color="auto"/>
              <w:right w:val="single" w:sz="4" w:space="0" w:color="auto"/>
            </w:tcBorders>
            <w:vAlign w:val="center"/>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89,08%</w:t>
            </w:r>
          </w:p>
        </w:tc>
        <w:tc>
          <w:tcPr>
            <w:tcW w:w="502" w:type="pct"/>
            <w:tcBorders>
              <w:top w:val="nil"/>
              <w:left w:val="single" w:sz="4" w:space="0" w:color="auto"/>
              <w:bottom w:val="single" w:sz="8" w:space="0" w:color="000000"/>
              <w:right w:val="single" w:sz="4" w:space="0" w:color="auto"/>
            </w:tcBorders>
            <w:vAlign w:val="center"/>
          </w:tcPr>
          <w:p w:rsidR="00F15701" w:rsidRPr="00F15701" w:rsidRDefault="00F15701" w:rsidP="00F15701">
            <w:pPr>
              <w:spacing w:after="0"/>
              <w:jc w:val="center"/>
              <w:rPr>
                <w:rFonts w:ascii="Calibri" w:hAnsi="Calibri" w:cs="Calibri"/>
                <w:color w:val="000000"/>
                <w:sz w:val="20"/>
              </w:rPr>
            </w:pPr>
            <w:r w:rsidRPr="00F15701">
              <w:rPr>
                <w:rFonts w:ascii="Calibri" w:hAnsi="Calibri" w:cs="Calibri"/>
                <w:color w:val="000000"/>
                <w:sz w:val="20"/>
              </w:rPr>
              <w:t>86,81%</w:t>
            </w:r>
          </w:p>
        </w:tc>
        <w:tc>
          <w:tcPr>
            <w:tcW w:w="987" w:type="pct"/>
            <w:tcBorders>
              <w:top w:val="nil"/>
              <w:left w:val="single" w:sz="4" w:space="0" w:color="auto"/>
              <w:bottom w:val="single" w:sz="8" w:space="0" w:color="000000"/>
              <w:right w:val="single" w:sz="8" w:space="0" w:color="000000"/>
            </w:tcBorders>
            <w:shd w:val="clear" w:color="auto" w:fill="auto"/>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-2,27%</w:t>
            </w:r>
          </w:p>
        </w:tc>
      </w:tr>
      <w:tr w:rsidR="00F15701" w:rsidRPr="007F35D7" w:rsidTr="00F15701">
        <w:trPr>
          <w:trHeight w:val="405"/>
        </w:trPr>
        <w:tc>
          <w:tcPr>
            <w:tcW w:w="1438" w:type="pct"/>
            <w:tcBorders>
              <w:top w:val="nil"/>
              <w:left w:val="single" w:sz="8" w:space="0" w:color="000000"/>
              <w:bottom w:val="single" w:sz="8" w:space="0" w:color="000000"/>
              <w:right w:val="single" w:sz="8" w:space="0" w:color="000000"/>
            </w:tcBorders>
            <w:shd w:val="clear" w:color="000000" w:fill="BFBFBF"/>
            <w:vAlign w:val="center"/>
            <w:hideMark/>
          </w:tcPr>
          <w:p w:rsidR="00F15701" w:rsidRPr="007F35D7" w:rsidRDefault="00F15701" w:rsidP="00F15701">
            <w:pPr>
              <w:spacing w:after="0" w:line="240" w:lineRule="auto"/>
              <w:jc w:val="both"/>
              <w:rPr>
                <w:rFonts w:eastAsia="Times New Roman" w:cs="Times New Roman"/>
                <w:color w:val="44546A"/>
                <w:sz w:val="20"/>
                <w:lang w:eastAsia="es-ES_tradnl"/>
              </w:rPr>
            </w:pPr>
            <w:r w:rsidRPr="007F35D7">
              <w:rPr>
                <w:rFonts w:eastAsia="Times New Roman" w:cs="Verdana"/>
                <w:color w:val="44546A"/>
                <w:sz w:val="20"/>
                <w:lang w:val="es-ES" w:eastAsia="es-ES_tradnl"/>
              </w:rPr>
              <w:t>Diferencia entre el porcentaje alumnado no inscrito y el alumnado inscrito en la medida en 5º de primaria que promociona.</w:t>
            </w:r>
          </w:p>
        </w:tc>
        <w:tc>
          <w:tcPr>
            <w:tcW w:w="397" w:type="pct"/>
            <w:tcBorders>
              <w:top w:val="nil"/>
              <w:left w:val="nil"/>
              <w:bottom w:val="single" w:sz="8" w:space="0" w:color="000000"/>
              <w:right w:val="single" w:sz="8" w:space="0" w:color="000000"/>
            </w:tcBorders>
            <w:shd w:val="clear" w:color="000000" w:fill="BFBFBF"/>
            <w:vAlign w:val="center"/>
            <w:hideMark/>
          </w:tcPr>
          <w:p w:rsidR="00F15701" w:rsidRPr="007F35D7" w:rsidRDefault="00F15701" w:rsidP="00F15701">
            <w:pPr>
              <w:spacing w:after="0" w:line="240" w:lineRule="auto"/>
              <w:jc w:val="center"/>
              <w:rPr>
                <w:rFonts w:eastAsia="Times New Roman" w:cs="Times New Roman"/>
                <w:color w:val="44546A"/>
                <w:sz w:val="20"/>
                <w:lang w:eastAsia="es-ES_tradnl"/>
              </w:rPr>
            </w:pPr>
            <w:r w:rsidRPr="007F35D7">
              <w:rPr>
                <w:rFonts w:eastAsia="Times New Roman" w:cs="Times New Roman"/>
                <w:color w:val="44546A"/>
                <w:sz w:val="20"/>
                <w:lang w:val="es-ES" w:eastAsia="es-ES_tradnl"/>
              </w:rPr>
              <w:t> </w:t>
            </w:r>
          </w:p>
        </w:tc>
        <w:tc>
          <w:tcPr>
            <w:tcW w:w="419" w:type="pct"/>
            <w:tcBorders>
              <w:top w:val="nil"/>
              <w:left w:val="nil"/>
              <w:bottom w:val="single" w:sz="8" w:space="0" w:color="000000"/>
              <w:right w:val="single" w:sz="8" w:space="0" w:color="000000"/>
            </w:tcBorders>
            <w:shd w:val="clear" w:color="000000" w:fill="BFBFBF"/>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6,70%</w:t>
            </w:r>
          </w:p>
        </w:tc>
        <w:tc>
          <w:tcPr>
            <w:tcW w:w="419" w:type="pct"/>
            <w:tcBorders>
              <w:top w:val="nil"/>
              <w:left w:val="nil"/>
              <w:bottom w:val="single" w:sz="8" w:space="0" w:color="000000"/>
              <w:right w:val="single" w:sz="8" w:space="0" w:color="000000"/>
            </w:tcBorders>
            <w:shd w:val="clear" w:color="000000" w:fill="BFBFBF"/>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12,20%</w:t>
            </w:r>
          </w:p>
        </w:tc>
        <w:tc>
          <w:tcPr>
            <w:tcW w:w="419" w:type="pct"/>
            <w:tcBorders>
              <w:top w:val="nil"/>
              <w:left w:val="nil"/>
              <w:bottom w:val="single" w:sz="8" w:space="0" w:color="000000"/>
              <w:right w:val="single" w:sz="4" w:space="0" w:color="auto"/>
            </w:tcBorders>
            <w:shd w:val="clear" w:color="000000" w:fill="BFBFBF"/>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4,29%</w:t>
            </w:r>
          </w:p>
        </w:tc>
        <w:tc>
          <w:tcPr>
            <w:tcW w:w="419" w:type="pct"/>
            <w:tcBorders>
              <w:top w:val="single" w:sz="4" w:space="0" w:color="auto"/>
              <w:left w:val="single" w:sz="4" w:space="0" w:color="auto"/>
              <w:bottom w:val="single" w:sz="4" w:space="0" w:color="auto"/>
              <w:right w:val="single" w:sz="4" w:space="0" w:color="auto"/>
            </w:tcBorders>
            <w:vAlign w:val="center"/>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5,70%</w:t>
            </w:r>
          </w:p>
        </w:tc>
        <w:tc>
          <w:tcPr>
            <w:tcW w:w="502" w:type="pct"/>
            <w:tcBorders>
              <w:top w:val="nil"/>
              <w:left w:val="single" w:sz="4" w:space="0" w:color="auto"/>
              <w:bottom w:val="single" w:sz="8" w:space="0" w:color="000000"/>
              <w:right w:val="single" w:sz="4" w:space="0" w:color="auto"/>
            </w:tcBorders>
            <w:vAlign w:val="center"/>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9,13%</w:t>
            </w:r>
          </w:p>
        </w:tc>
        <w:tc>
          <w:tcPr>
            <w:tcW w:w="987" w:type="pct"/>
            <w:tcBorders>
              <w:top w:val="nil"/>
              <w:left w:val="single" w:sz="4" w:space="0" w:color="auto"/>
              <w:bottom w:val="single" w:sz="8" w:space="0" w:color="000000"/>
              <w:right w:val="single" w:sz="8" w:space="0" w:color="000000"/>
            </w:tcBorders>
            <w:shd w:val="clear" w:color="auto" w:fill="auto"/>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3,43%</w:t>
            </w:r>
          </w:p>
        </w:tc>
      </w:tr>
      <w:tr w:rsidR="00F15701" w:rsidRPr="007F35D7" w:rsidTr="00F15701">
        <w:trPr>
          <w:trHeight w:val="435"/>
        </w:trPr>
        <w:tc>
          <w:tcPr>
            <w:tcW w:w="1438" w:type="pct"/>
            <w:tcBorders>
              <w:top w:val="nil"/>
              <w:left w:val="single" w:sz="8" w:space="0" w:color="000000"/>
              <w:bottom w:val="single" w:sz="8" w:space="0" w:color="000000"/>
              <w:right w:val="single" w:sz="8" w:space="0" w:color="000000"/>
            </w:tcBorders>
            <w:shd w:val="clear" w:color="000000" w:fill="FFFFFF"/>
            <w:vAlign w:val="center"/>
            <w:hideMark/>
          </w:tcPr>
          <w:p w:rsidR="00F15701" w:rsidRPr="007F35D7" w:rsidRDefault="00F15701" w:rsidP="00F15701">
            <w:pPr>
              <w:spacing w:after="0" w:line="240" w:lineRule="auto"/>
              <w:jc w:val="both"/>
              <w:rPr>
                <w:rFonts w:eastAsia="Times New Roman" w:cs="Times New Roman"/>
                <w:color w:val="44546A"/>
                <w:sz w:val="20"/>
                <w:lang w:eastAsia="es-ES_tradnl"/>
              </w:rPr>
            </w:pPr>
            <w:r w:rsidRPr="007F35D7">
              <w:rPr>
                <w:rFonts w:eastAsia="Times New Roman" w:cs="Verdana"/>
                <w:color w:val="44546A"/>
                <w:sz w:val="20"/>
                <w:lang w:val="es-ES" w:eastAsia="es-ES_tradnl"/>
              </w:rPr>
              <w:t>Porcentaje de Alumnado no inscrito en la medida en los centros participantes promociona en 6º de Primaria.</w:t>
            </w:r>
          </w:p>
        </w:tc>
        <w:tc>
          <w:tcPr>
            <w:tcW w:w="397" w:type="pct"/>
            <w:tcBorders>
              <w:top w:val="nil"/>
              <w:left w:val="nil"/>
              <w:bottom w:val="single" w:sz="8" w:space="0" w:color="000000"/>
              <w:right w:val="single" w:sz="8" w:space="0" w:color="000000"/>
            </w:tcBorders>
            <w:shd w:val="clear" w:color="000000" w:fill="FFFFFF"/>
            <w:vAlign w:val="center"/>
            <w:hideMark/>
          </w:tcPr>
          <w:p w:rsidR="00F15701" w:rsidRPr="007F35D7" w:rsidRDefault="00F15701" w:rsidP="00F15701">
            <w:pPr>
              <w:spacing w:after="0" w:line="240" w:lineRule="auto"/>
              <w:jc w:val="center"/>
              <w:rPr>
                <w:rFonts w:eastAsia="Times New Roman" w:cs="Times New Roman"/>
                <w:color w:val="44546A"/>
                <w:sz w:val="20"/>
                <w:lang w:eastAsia="es-ES_tradnl"/>
              </w:rPr>
            </w:pPr>
            <w:r w:rsidRPr="007F35D7">
              <w:rPr>
                <w:rFonts w:eastAsia="Times New Roman" w:cs="Times New Roman"/>
                <w:color w:val="44546A"/>
                <w:sz w:val="20"/>
                <w:lang w:val="es-ES" w:eastAsia="es-ES_tradnl"/>
              </w:rPr>
              <w:t> </w:t>
            </w:r>
          </w:p>
        </w:tc>
        <w:tc>
          <w:tcPr>
            <w:tcW w:w="419" w:type="pct"/>
            <w:tcBorders>
              <w:top w:val="nil"/>
              <w:left w:val="nil"/>
              <w:bottom w:val="single" w:sz="8" w:space="0" w:color="000000"/>
              <w:right w:val="single" w:sz="8" w:space="0" w:color="000000"/>
            </w:tcBorders>
            <w:shd w:val="clear" w:color="000000" w:fill="FFFFFF"/>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96,10%</w:t>
            </w:r>
          </w:p>
        </w:tc>
        <w:tc>
          <w:tcPr>
            <w:tcW w:w="419" w:type="pct"/>
            <w:tcBorders>
              <w:top w:val="nil"/>
              <w:left w:val="nil"/>
              <w:bottom w:val="single" w:sz="8" w:space="0" w:color="000000"/>
              <w:right w:val="single" w:sz="8" w:space="0" w:color="000000"/>
            </w:tcBorders>
            <w:shd w:val="clear" w:color="auto" w:fill="auto"/>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98%</w:t>
            </w:r>
          </w:p>
        </w:tc>
        <w:tc>
          <w:tcPr>
            <w:tcW w:w="419" w:type="pct"/>
            <w:tcBorders>
              <w:top w:val="nil"/>
              <w:left w:val="nil"/>
              <w:bottom w:val="single" w:sz="8" w:space="0" w:color="000000"/>
              <w:right w:val="single" w:sz="4" w:space="0" w:color="auto"/>
            </w:tcBorders>
            <w:shd w:val="clear" w:color="auto" w:fill="auto"/>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97,01%</w:t>
            </w:r>
          </w:p>
        </w:tc>
        <w:tc>
          <w:tcPr>
            <w:tcW w:w="419" w:type="pct"/>
            <w:tcBorders>
              <w:top w:val="single" w:sz="4" w:space="0" w:color="auto"/>
              <w:left w:val="single" w:sz="4" w:space="0" w:color="auto"/>
              <w:bottom w:val="single" w:sz="4" w:space="0" w:color="auto"/>
              <w:right w:val="single" w:sz="4" w:space="0" w:color="auto"/>
            </w:tcBorders>
            <w:vAlign w:val="center"/>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97,79%</w:t>
            </w:r>
          </w:p>
        </w:tc>
        <w:tc>
          <w:tcPr>
            <w:tcW w:w="502" w:type="pct"/>
            <w:tcBorders>
              <w:top w:val="nil"/>
              <w:left w:val="single" w:sz="4" w:space="0" w:color="auto"/>
              <w:bottom w:val="single" w:sz="8" w:space="0" w:color="000000"/>
              <w:right w:val="single" w:sz="4" w:space="0" w:color="auto"/>
            </w:tcBorders>
            <w:vAlign w:val="center"/>
          </w:tcPr>
          <w:p w:rsidR="00F15701" w:rsidRPr="00F15701" w:rsidRDefault="00F15701" w:rsidP="00F15701">
            <w:pPr>
              <w:spacing w:after="0"/>
              <w:jc w:val="center"/>
              <w:rPr>
                <w:rFonts w:ascii="Calibri" w:hAnsi="Calibri" w:cs="Calibri"/>
                <w:color w:val="000000"/>
                <w:sz w:val="20"/>
              </w:rPr>
            </w:pPr>
            <w:r w:rsidRPr="00F15701">
              <w:rPr>
                <w:rFonts w:ascii="Calibri" w:hAnsi="Calibri" w:cs="Calibri"/>
                <w:color w:val="000000"/>
                <w:sz w:val="20"/>
              </w:rPr>
              <w:t>97,34%</w:t>
            </w:r>
          </w:p>
        </w:tc>
        <w:tc>
          <w:tcPr>
            <w:tcW w:w="987" w:type="pct"/>
            <w:tcBorders>
              <w:top w:val="nil"/>
              <w:left w:val="single" w:sz="4" w:space="0" w:color="auto"/>
              <w:bottom w:val="single" w:sz="8" w:space="0" w:color="000000"/>
              <w:right w:val="single" w:sz="8" w:space="0" w:color="000000"/>
            </w:tcBorders>
            <w:shd w:val="clear" w:color="auto" w:fill="auto"/>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-0,45%</w:t>
            </w:r>
          </w:p>
        </w:tc>
      </w:tr>
      <w:tr w:rsidR="00F15701" w:rsidRPr="007F35D7" w:rsidTr="00F15701">
        <w:trPr>
          <w:trHeight w:val="390"/>
        </w:trPr>
        <w:tc>
          <w:tcPr>
            <w:tcW w:w="1438" w:type="pct"/>
            <w:tcBorders>
              <w:top w:val="nil"/>
              <w:left w:val="single" w:sz="8" w:space="0" w:color="000000"/>
              <w:bottom w:val="single" w:sz="8" w:space="0" w:color="000000"/>
              <w:right w:val="single" w:sz="8" w:space="0" w:color="000000"/>
            </w:tcBorders>
            <w:shd w:val="clear" w:color="000000" w:fill="FFFFFF"/>
            <w:vAlign w:val="center"/>
            <w:hideMark/>
          </w:tcPr>
          <w:p w:rsidR="00F15701" w:rsidRPr="007F35D7" w:rsidRDefault="00F15701" w:rsidP="00F15701">
            <w:pPr>
              <w:spacing w:after="0" w:line="240" w:lineRule="auto"/>
              <w:jc w:val="both"/>
              <w:rPr>
                <w:rFonts w:eastAsia="Times New Roman" w:cs="Times New Roman"/>
                <w:color w:val="44546A"/>
                <w:sz w:val="20"/>
                <w:lang w:eastAsia="es-ES_tradnl"/>
              </w:rPr>
            </w:pPr>
            <w:r w:rsidRPr="007F35D7">
              <w:rPr>
                <w:rFonts w:eastAsia="Times New Roman" w:cs="Verdana"/>
                <w:color w:val="44546A"/>
                <w:sz w:val="20"/>
                <w:lang w:val="es-ES" w:eastAsia="es-ES_tradnl"/>
              </w:rPr>
              <w:t xml:space="preserve">Porcentaje de alumnado inscrito en la medida que promociona en 6º de Primaria </w:t>
            </w:r>
          </w:p>
        </w:tc>
        <w:tc>
          <w:tcPr>
            <w:tcW w:w="397" w:type="pct"/>
            <w:tcBorders>
              <w:top w:val="nil"/>
              <w:left w:val="nil"/>
              <w:bottom w:val="single" w:sz="8" w:space="0" w:color="000000"/>
              <w:right w:val="single" w:sz="8" w:space="0" w:color="000000"/>
            </w:tcBorders>
            <w:shd w:val="clear" w:color="000000" w:fill="FFFFFF"/>
            <w:vAlign w:val="center"/>
            <w:hideMark/>
          </w:tcPr>
          <w:p w:rsidR="00F15701" w:rsidRPr="007F35D7" w:rsidRDefault="00F15701" w:rsidP="00F15701">
            <w:pPr>
              <w:spacing w:after="0" w:line="240" w:lineRule="auto"/>
              <w:jc w:val="center"/>
              <w:rPr>
                <w:rFonts w:eastAsia="Times New Roman" w:cs="Times New Roman"/>
                <w:color w:val="44546A"/>
                <w:sz w:val="20"/>
                <w:lang w:eastAsia="es-ES_tradnl"/>
              </w:rPr>
            </w:pPr>
            <w:r w:rsidRPr="007F35D7">
              <w:rPr>
                <w:rFonts w:eastAsia="Times New Roman" w:cs="Times New Roman"/>
                <w:color w:val="44546A"/>
                <w:sz w:val="20"/>
                <w:lang w:val="es-ES" w:eastAsia="es-ES_tradnl"/>
              </w:rPr>
              <w:t> </w:t>
            </w:r>
          </w:p>
        </w:tc>
        <w:tc>
          <w:tcPr>
            <w:tcW w:w="419" w:type="pct"/>
            <w:tcBorders>
              <w:top w:val="nil"/>
              <w:left w:val="nil"/>
              <w:bottom w:val="single" w:sz="8" w:space="0" w:color="000000"/>
              <w:right w:val="single" w:sz="8" w:space="0" w:color="000000"/>
            </w:tcBorders>
            <w:shd w:val="clear" w:color="000000" w:fill="FFFFFF"/>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86,30%</w:t>
            </w:r>
          </w:p>
        </w:tc>
        <w:tc>
          <w:tcPr>
            <w:tcW w:w="419" w:type="pct"/>
            <w:tcBorders>
              <w:top w:val="nil"/>
              <w:left w:val="nil"/>
              <w:bottom w:val="single" w:sz="8" w:space="0" w:color="000000"/>
              <w:right w:val="single" w:sz="8" w:space="0" w:color="000000"/>
            </w:tcBorders>
            <w:shd w:val="clear" w:color="auto" w:fill="auto"/>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91%</w:t>
            </w:r>
          </w:p>
        </w:tc>
        <w:tc>
          <w:tcPr>
            <w:tcW w:w="419" w:type="pct"/>
            <w:tcBorders>
              <w:top w:val="nil"/>
              <w:left w:val="nil"/>
              <w:bottom w:val="single" w:sz="8" w:space="0" w:color="000000"/>
              <w:right w:val="single" w:sz="4" w:space="0" w:color="auto"/>
            </w:tcBorders>
            <w:shd w:val="clear" w:color="auto" w:fill="auto"/>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93,89%</w:t>
            </w:r>
          </w:p>
        </w:tc>
        <w:tc>
          <w:tcPr>
            <w:tcW w:w="419" w:type="pct"/>
            <w:tcBorders>
              <w:top w:val="single" w:sz="4" w:space="0" w:color="auto"/>
              <w:left w:val="single" w:sz="4" w:space="0" w:color="auto"/>
              <w:bottom w:val="single" w:sz="4" w:space="0" w:color="auto"/>
              <w:right w:val="single" w:sz="4" w:space="0" w:color="auto"/>
            </w:tcBorders>
            <w:vAlign w:val="center"/>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92,20%</w:t>
            </w:r>
          </w:p>
        </w:tc>
        <w:tc>
          <w:tcPr>
            <w:tcW w:w="502" w:type="pct"/>
            <w:tcBorders>
              <w:top w:val="nil"/>
              <w:left w:val="single" w:sz="4" w:space="0" w:color="auto"/>
              <w:bottom w:val="single" w:sz="8" w:space="0" w:color="000000"/>
              <w:right w:val="single" w:sz="4" w:space="0" w:color="auto"/>
            </w:tcBorders>
            <w:vAlign w:val="center"/>
          </w:tcPr>
          <w:p w:rsidR="00F15701" w:rsidRPr="00F15701" w:rsidRDefault="00F15701" w:rsidP="00F15701">
            <w:pPr>
              <w:spacing w:after="0"/>
              <w:jc w:val="center"/>
              <w:rPr>
                <w:rFonts w:ascii="Calibri" w:hAnsi="Calibri" w:cs="Calibri"/>
                <w:color w:val="000000"/>
                <w:sz w:val="20"/>
              </w:rPr>
            </w:pPr>
            <w:r w:rsidRPr="00F15701">
              <w:rPr>
                <w:rFonts w:ascii="Calibri" w:hAnsi="Calibri" w:cs="Calibri"/>
                <w:color w:val="000000"/>
                <w:sz w:val="20"/>
              </w:rPr>
              <w:t>93,46%</w:t>
            </w:r>
          </w:p>
        </w:tc>
        <w:tc>
          <w:tcPr>
            <w:tcW w:w="987" w:type="pct"/>
            <w:tcBorders>
              <w:top w:val="nil"/>
              <w:left w:val="single" w:sz="4" w:space="0" w:color="auto"/>
              <w:bottom w:val="single" w:sz="8" w:space="0" w:color="000000"/>
              <w:right w:val="single" w:sz="8" w:space="0" w:color="000000"/>
            </w:tcBorders>
            <w:shd w:val="clear" w:color="auto" w:fill="auto"/>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1,26%</w:t>
            </w:r>
          </w:p>
        </w:tc>
      </w:tr>
      <w:tr w:rsidR="00F15701" w:rsidRPr="007F35D7" w:rsidTr="00F15701">
        <w:trPr>
          <w:trHeight w:val="495"/>
        </w:trPr>
        <w:tc>
          <w:tcPr>
            <w:tcW w:w="1438" w:type="pct"/>
            <w:tcBorders>
              <w:top w:val="nil"/>
              <w:left w:val="single" w:sz="8" w:space="0" w:color="000000"/>
              <w:bottom w:val="single" w:sz="8" w:space="0" w:color="000000"/>
              <w:right w:val="single" w:sz="8" w:space="0" w:color="000000"/>
            </w:tcBorders>
            <w:shd w:val="clear" w:color="000000" w:fill="BFBFBF"/>
            <w:vAlign w:val="center"/>
            <w:hideMark/>
          </w:tcPr>
          <w:p w:rsidR="00F15701" w:rsidRPr="007F35D7" w:rsidRDefault="00F15701" w:rsidP="00F15701">
            <w:pPr>
              <w:spacing w:after="0" w:line="240" w:lineRule="auto"/>
              <w:jc w:val="both"/>
              <w:rPr>
                <w:rFonts w:eastAsia="Times New Roman" w:cs="Times New Roman"/>
                <w:color w:val="44546A"/>
                <w:sz w:val="20"/>
                <w:lang w:eastAsia="es-ES_tradnl"/>
              </w:rPr>
            </w:pPr>
            <w:r w:rsidRPr="007F35D7">
              <w:rPr>
                <w:rFonts w:eastAsia="Times New Roman" w:cs="Verdana"/>
                <w:color w:val="44546A"/>
                <w:sz w:val="20"/>
                <w:lang w:val="es-ES" w:eastAsia="es-ES_tradnl"/>
              </w:rPr>
              <w:t>Diferencia entre el porcentaje alumnado no inscrito y el alumnado inscrito en la medida en 6º de primaria que promociona.</w:t>
            </w:r>
          </w:p>
        </w:tc>
        <w:tc>
          <w:tcPr>
            <w:tcW w:w="397" w:type="pct"/>
            <w:tcBorders>
              <w:top w:val="nil"/>
              <w:left w:val="nil"/>
              <w:bottom w:val="single" w:sz="8" w:space="0" w:color="000000"/>
              <w:right w:val="single" w:sz="8" w:space="0" w:color="000000"/>
            </w:tcBorders>
            <w:shd w:val="clear" w:color="000000" w:fill="BFBFBF"/>
            <w:vAlign w:val="center"/>
            <w:hideMark/>
          </w:tcPr>
          <w:p w:rsidR="00F15701" w:rsidRPr="007F35D7" w:rsidRDefault="00F15701" w:rsidP="00F15701">
            <w:pPr>
              <w:spacing w:after="0" w:line="240" w:lineRule="auto"/>
              <w:jc w:val="center"/>
              <w:rPr>
                <w:rFonts w:eastAsia="Times New Roman" w:cs="Times New Roman"/>
                <w:color w:val="44546A"/>
                <w:sz w:val="20"/>
                <w:lang w:eastAsia="es-ES_tradnl"/>
              </w:rPr>
            </w:pPr>
            <w:r w:rsidRPr="007F35D7">
              <w:rPr>
                <w:rFonts w:eastAsia="Times New Roman" w:cs="Times New Roman"/>
                <w:color w:val="44546A"/>
                <w:sz w:val="20"/>
                <w:lang w:val="es-ES" w:eastAsia="es-ES_tradnl"/>
              </w:rPr>
              <w:t> </w:t>
            </w:r>
          </w:p>
        </w:tc>
        <w:tc>
          <w:tcPr>
            <w:tcW w:w="419" w:type="pct"/>
            <w:tcBorders>
              <w:top w:val="nil"/>
              <w:left w:val="nil"/>
              <w:bottom w:val="single" w:sz="8" w:space="0" w:color="000000"/>
              <w:right w:val="single" w:sz="8" w:space="0" w:color="000000"/>
            </w:tcBorders>
            <w:shd w:val="clear" w:color="000000" w:fill="BFBFBF"/>
            <w:vAlign w:val="center"/>
            <w:hideMark/>
          </w:tcPr>
          <w:p w:rsidR="00F15701" w:rsidRPr="00F15701" w:rsidRDefault="00F15701" w:rsidP="00F15701">
            <w:pPr>
              <w:spacing w:after="0" w:line="240" w:lineRule="auto"/>
              <w:jc w:val="center"/>
              <w:rPr>
                <w:rFonts w:eastAsia="Times New Roman" w:cs="Times New Roman"/>
                <w:color w:val="44546A"/>
                <w:sz w:val="20"/>
                <w:lang w:eastAsia="es-ES_tradnl"/>
              </w:rPr>
            </w:pPr>
            <w:r w:rsidRPr="00F15701">
              <w:rPr>
                <w:rFonts w:eastAsia="Times New Roman" w:cs="Verdana"/>
                <w:color w:val="44546A"/>
                <w:sz w:val="20"/>
                <w:lang w:val="es-ES" w:eastAsia="es-ES_tradnl"/>
              </w:rPr>
              <w:t>9,80%</w:t>
            </w:r>
          </w:p>
        </w:tc>
        <w:tc>
          <w:tcPr>
            <w:tcW w:w="419" w:type="pct"/>
            <w:tcBorders>
              <w:top w:val="nil"/>
              <w:left w:val="nil"/>
              <w:bottom w:val="single" w:sz="8" w:space="0" w:color="000000"/>
              <w:right w:val="single" w:sz="8" w:space="0" w:color="000000"/>
            </w:tcBorders>
            <w:shd w:val="clear" w:color="000000" w:fill="BFBFBF"/>
            <w:vAlign w:val="center"/>
            <w:hideMark/>
          </w:tcPr>
          <w:p w:rsidR="00F15701" w:rsidRPr="00F15701" w:rsidRDefault="00F15701" w:rsidP="00F15701">
            <w:pPr>
              <w:spacing w:after="0" w:line="240" w:lineRule="auto"/>
              <w:jc w:val="center"/>
              <w:rPr>
                <w:rFonts w:eastAsia="Times New Roman" w:cs="Times New Roman"/>
                <w:b/>
                <w:bCs/>
                <w:color w:val="44546A"/>
                <w:sz w:val="20"/>
                <w:lang w:eastAsia="es-ES_tradnl"/>
              </w:rPr>
            </w:pPr>
            <w:r w:rsidRPr="00F15701">
              <w:rPr>
                <w:rFonts w:eastAsia="Times New Roman" w:cs="Verdana"/>
                <w:b/>
                <w:bCs/>
                <w:color w:val="44546A"/>
                <w:sz w:val="20"/>
                <w:lang w:val="es-ES" w:eastAsia="es-ES_tradnl"/>
              </w:rPr>
              <w:t>7%</w:t>
            </w:r>
          </w:p>
        </w:tc>
        <w:tc>
          <w:tcPr>
            <w:tcW w:w="419" w:type="pct"/>
            <w:tcBorders>
              <w:top w:val="nil"/>
              <w:left w:val="nil"/>
              <w:bottom w:val="single" w:sz="8" w:space="0" w:color="000000"/>
              <w:right w:val="single" w:sz="4" w:space="0" w:color="auto"/>
            </w:tcBorders>
            <w:shd w:val="clear" w:color="000000" w:fill="BFBFBF"/>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3,12%</w:t>
            </w:r>
          </w:p>
        </w:tc>
        <w:tc>
          <w:tcPr>
            <w:tcW w:w="419" w:type="pct"/>
            <w:tcBorders>
              <w:top w:val="single" w:sz="4" w:space="0" w:color="auto"/>
              <w:left w:val="single" w:sz="4" w:space="0" w:color="auto"/>
              <w:bottom w:val="single" w:sz="4" w:space="0" w:color="auto"/>
              <w:right w:val="single" w:sz="4" w:space="0" w:color="auto"/>
            </w:tcBorders>
            <w:vAlign w:val="center"/>
          </w:tcPr>
          <w:p w:rsidR="00F15701" w:rsidRPr="00F15701" w:rsidRDefault="00F15701" w:rsidP="00F15701">
            <w:pPr>
              <w:spacing w:after="0"/>
              <w:jc w:val="center"/>
              <w:rPr>
                <w:rFonts w:ascii="Calibri" w:hAnsi="Calibri" w:cs="Calibri"/>
                <w:b/>
                <w:bCs/>
                <w:color w:val="44546A"/>
                <w:sz w:val="20"/>
              </w:rPr>
            </w:pPr>
            <w:r w:rsidRPr="00F15701">
              <w:rPr>
                <w:rFonts w:ascii="Calibri" w:hAnsi="Calibri" w:cs="Calibri"/>
                <w:b/>
                <w:bCs/>
                <w:color w:val="44546A"/>
                <w:sz w:val="20"/>
              </w:rPr>
              <w:t>6%</w:t>
            </w:r>
          </w:p>
        </w:tc>
        <w:tc>
          <w:tcPr>
            <w:tcW w:w="502" w:type="pct"/>
            <w:tcBorders>
              <w:top w:val="nil"/>
              <w:left w:val="single" w:sz="4" w:space="0" w:color="auto"/>
              <w:bottom w:val="single" w:sz="8" w:space="0" w:color="000000"/>
              <w:right w:val="single" w:sz="4" w:space="0" w:color="auto"/>
            </w:tcBorders>
            <w:vAlign w:val="center"/>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3,88%</w:t>
            </w:r>
          </w:p>
        </w:tc>
        <w:tc>
          <w:tcPr>
            <w:tcW w:w="987" w:type="pct"/>
            <w:tcBorders>
              <w:top w:val="nil"/>
              <w:left w:val="single" w:sz="4" w:space="0" w:color="auto"/>
              <w:bottom w:val="single" w:sz="8" w:space="0" w:color="000000"/>
              <w:right w:val="single" w:sz="8" w:space="0" w:color="000000"/>
            </w:tcBorders>
            <w:shd w:val="clear" w:color="auto" w:fill="auto"/>
            <w:vAlign w:val="center"/>
            <w:hideMark/>
          </w:tcPr>
          <w:p w:rsidR="00F15701" w:rsidRPr="00F15701" w:rsidRDefault="00F15701" w:rsidP="00F15701">
            <w:pPr>
              <w:spacing w:after="0"/>
              <w:jc w:val="center"/>
              <w:rPr>
                <w:rFonts w:ascii="Calibri" w:hAnsi="Calibri" w:cs="Calibri"/>
                <w:color w:val="44546A"/>
                <w:sz w:val="20"/>
              </w:rPr>
            </w:pPr>
            <w:r w:rsidRPr="00F15701">
              <w:rPr>
                <w:rFonts w:ascii="Calibri" w:hAnsi="Calibri" w:cs="Calibri"/>
                <w:color w:val="44546A"/>
                <w:sz w:val="20"/>
              </w:rPr>
              <w:t>-1,71%</w:t>
            </w:r>
          </w:p>
        </w:tc>
      </w:tr>
    </w:tbl>
    <w:tbl>
      <w:tblPr>
        <w:tblStyle w:val="Tabladecuadrcula3-nfasis5"/>
        <w:tblpPr w:leftFromText="141" w:rightFromText="141" w:vertAnchor="text" w:horzAnchor="margin" w:tblpXSpec="center" w:tblpY="318"/>
        <w:tblW w:w="0" w:type="auto"/>
        <w:tblLayout w:type="fixed"/>
        <w:tblLook w:val="0000" w:firstRow="0" w:lastRow="0" w:firstColumn="0" w:lastColumn="0" w:noHBand="0" w:noVBand="0"/>
      </w:tblPr>
      <w:tblGrid>
        <w:gridCol w:w="2360"/>
        <w:gridCol w:w="1180"/>
        <w:gridCol w:w="1160"/>
        <w:gridCol w:w="1320"/>
      </w:tblGrid>
      <w:tr w:rsidR="00FC5918" w:rsidRPr="007F35D7" w:rsidTr="00FC5918">
        <w:trPr>
          <w:cnfStyle w:val="000000100000" w:firstRow="0" w:lastRow="0" w:firstColumn="0" w:lastColumn="0" w:oddVBand="0" w:evenVBand="0" w:oddHBand="1" w:evenHBand="0" w:firstRowFirstColumn="0" w:firstRowLastColumn="0" w:lastRowFirstColumn="0" w:lastRowLastColumn="0"/>
          <w:trHeight w:val="300"/>
        </w:trPr>
        <w:tc>
          <w:tcPr>
            <w:cnfStyle w:val="000010000000" w:firstRow="0" w:lastRow="0" w:firstColumn="0" w:lastColumn="0" w:oddVBand="1" w:evenVBand="0" w:oddHBand="0" w:evenHBand="0" w:firstRowFirstColumn="0" w:firstRowLastColumn="0" w:lastRowFirstColumn="0" w:lastRowLastColumn="0"/>
            <w:tcW w:w="2360" w:type="dxa"/>
          </w:tcPr>
          <w:p w:rsidR="00FC5918" w:rsidRPr="007F35D7" w:rsidRDefault="00FC5918" w:rsidP="00FC5918">
            <w:pPr>
              <w:autoSpaceDE w:val="0"/>
              <w:autoSpaceDN w:val="0"/>
              <w:adjustRightInd w:val="0"/>
              <w:jc w:val="center"/>
              <w:rPr>
                <w:rFonts w:cs="Calibri"/>
                <w:sz w:val="16"/>
                <w:szCs w:val="16"/>
                <w:lang w:val="es"/>
              </w:rPr>
            </w:pPr>
            <w:r w:rsidRPr="007F35D7">
              <w:rPr>
                <w:rFonts w:cs="Times New Roman"/>
                <w:sz w:val="16"/>
                <w:szCs w:val="16"/>
                <w:lang w:val="es"/>
              </w:rPr>
              <w:t>PROMOCIÓN</w:t>
            </w:r>
          </w:p>
        </w:tc>
        <w:tc>
          <w:tcPr>
            <w:tcW w:w="1180" w:type="dxa"/>
          </w:tcPr>
          <w:p w:rsidR="00FC5918" w:rsidRPr="007F35D7" w:rsidRDefault="00FC5918" w:rsidP="00FC591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Calibri"/>
                <w:sz w:val="16"/>
                <w:szCs w:val="16"/>
                <w:lang w:val="es"/>
              </w:rPr>
            </w:pPr>
            <w:r w:rsidRPr="007F35D7">
              <w:rPr>
                <w:rFonts w:cs="Calibri"/>
                <w:color w:val="000000"/>
                <w:sz w:val="16"/>
                <w:szCs w:val="16"/>
                <w:lang w:val="es"/>
              </w:rPr>
              <w:t>NO MARE</w:t>
            </w:r>
          </w:p>
        </w:tc>
        <w:tc>
          <w:tcPr>
            <w:cnfStyle w:val="000010000000" w:firstRow="0" w:lastRow="0" w:firstColumn="0" w:lastColumn="0" w:oddVBand="1" w:evenVBand="0" w:oddHBand="0" w:evenHBand="0" w:firstRowFirstColumn="0" w:firstRowLastColumn="0" w:lastRowFirstColumn="0" w:lastRowLastColumn="0"/>
            <w:tcW w:w="1160" w:type="dxa"/>
          </w:tcPr>
          <w:p w:rsidR="00FC5918" w:rsidRPr="007F35D7" w:rsidRDefault="00FC5918" w:rsidP="00FC5918">
            <w:pPr>
              <w:autoSpaceDE w:val="0"/>
              <w:autoSpaceDN w:val="0"/>
              <w:adjustRightInd w:val="0"/>
              <w:jc w:val="center"/>
              <w:rPr>
                <w:rFonts w:cs="Calibri"/>
                <w:sz w:val="16"/>
                <w:szCs w:val="16"/>
                <w:lang w:val="es"/>
              </w:rPr>
            </w:pPr>
            <w:r w:rsidRPr="007F35D7">
              <w:rPr>
                <w:rFonts w:cs="Calibri"/>
                <w:color w:val="000000"/>
                <w:sz w:val="16"/>
                <w:szCs w:val="16"/>
                <w:lang w:val="es"/>
              </w:rPr>
              <w:t>MARE</w:t>
            </w:r>
          </w:p>
        </w:tc>
        <w:tc>
          <w:tcPr>
            <w:tcW w:w="1320" w:type="dxa"/>
          </w:tcPr>
          <w:p w:rsidR="00FC5918" w:rsidRPr="007F35D7" w:rsidRDefault="00FC5918" w:rsidP="00FC5918">
            <w:pPr>
              <w:autoSpaceDE w:val="0"/>
              <w:autoSpaceDN w:val="0"/>
              <w:adjustRightInd w:val="0"/>
              <w:jc w:val="center"/>
              <w:cnfStyle w:val="000000100000" w:firstRow="0" w:lastRow="0" w:firstColumn="0" w:lastColumn="0" w:oddVBand="0" w:evenVBand="0" w:oddHBand="1" w:evenHBand="0" w:firstRowFirstColumn="0" w:firstRowLastColumn="0" w:lastRowFirstColumn="0" w:lastRowLastColumn="0"/>
              <w:rPr>
                <w:rFonts w:cs="Calibri"/>
                <w:sz w:val="16"/>
                <w:szCs w:val="16"/>
                <w:lang w:val="es"/>
              </w:rPr>
            </w:pPr>
            <w:r w:rsidRPr="007F35D7">
              <w:rPr>
                <w:rFonts w:cs="Calibri"/>
                <w:color w:val="000000"/>
                <w:sz w:val="16"/>
                <w:szCs w:val="16"/>
                <w:lang w:val="es"/>
              </w:rPr>
              <w:t>DIFERENCIA</w:t>
            </w:r>
          </w:p>
        </w:tc>
      </w:tr>
      <w:tr w:rsidR="00F15701" w:rsidRPr="007F35D7" w:rsidTr="00CE3632">
        <w:trPr>
          <w:trHeight w:val="281"/>
        </w:trPr>
        <w:tc>
          <w:tcPr>
            <w:cnfStyle w:val="000010000000" w:firstRow="0" w:lastRow="0" w:firstColumn="0" w:lastColumn="0" w:oddVBand="1" w:evenVBand="0" w:oddHBand="0" w:evenHBand="0" w:firstRowFirstColumn="0" w:firstRowLastColumn="0" w:lastRowFirstColumn="0" w:lastRowLastColumn="0"/>
            <w:tcW w:w="2360" w:type="dxa"/>
          </w:tcPr>
          <w:p w:rsidR="00F15701" w:rsidRPr="007F35D7" w:rsidRDefault="00F15701" w:rsidP="00F15701">
            <w:pPr>
              <w:autoSpaceDE w:val="0"/>
              <w:autoSpaceDN w:val="0"/>
              <w:adjustRightInd w:val="0"/>
              <w:jc w:val="center"/>
              <w:rPr>
                <w:rFonts w:cs="Calibri"/>
                <w:sz w:val="16"/>
                <w:szCs w:val="16"/>
                <w:lang w:val="es"/>
              </w:rPr>
            </w:pPr>
            <w:r w:rsidRPr="007F35D7">
              <w:rPr>
                <w:rFonts w:cs="Calibri"/>
                <w:color w:val="000000"/>
                <w:sz w:val="16"/>
                <w:szCs w:val="16"/>
                <w:lang w:val="es"/>
              </w:rPr>
              <w:t>Cuarto</w:t>
            </w:r>
          </w:p>
        </w:tc>
        <w:tc>
          <w:tcPr>
            <w:tcW w:w="1180" w:type="dxa"/>
            <w:tcBorders>
              <w:top w:val="nil"/>
              <w:left w:val="nil"/>
              <w:bottom w:val="single" w:sz="8" w:space="0" w:color="000000"/>
              <w:right w:val="single" w:sz="8" w:space="0" w:color="000000"/>
            </w:tcBorders>
            <w:shd w:val="clear" w:color="auto" w:fill="auto"/>
            <w:vAlign w:val="center"/>
          </w:tcPr>
          <w:p w:rsidR="00F15701" w:rsidRPr="00F15701" w:rsidRDefault="00F15701" w:rsidP="00F157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F15701">
              <w:rPr>
                <w:rFonts w:ascii="Calibri" w:hAnsi="Calibri" w:cs="Calibri"/>
                <w:color w:val="000000" w:themeColor="text1"/>
                <w:sz w:val="18"/>
                <w:szCs w:val="18"/>
              </w:rPr>
              <w:t>95,64%</w:t>
            </w:r>
          </w:p>
        </w:tc>
        <w:tc>
          <w:tcPr>
            <w:cnfStyle w:val="000010000000" w:firstRow="0" w:lastRow="0" w:firstColumn="0" w:lastColumn="0" w:oddVBand="1" w:evenVBand="0" w:oddHBand="0" w:evenHBand="0" w:firstRowFirstColumn="0" w:firstRowLastColumn="0" w:lastRowFirstColumn="0" w:lastRowLastColumn="0"/>
            <w:tcW w:w="1160" w:type="dxa"/>
            <w:tcBorders>
              <w:top w:val="nil"/>
              <w:left w:val="nil"/>
              <w:bottom w:val="single" w:sz="8" w:space="0" w:color="000000"/>
              <w:right w:val="single" w:sz="8" w:space="0" w:color="000000"/>
            </w:tcBorders>
            <w:shd w:val="clear" w:color="auto" w:fill="auto"/>
            <w:vAlign w:val="center"/>
          </w:tcPr>
          <w:p w:rsidR="00F15701" w:rsidRPr="00F15701" w:rsidRDefault="00F15701" w:rsidP="00F15701">
            <w:pPr>
              <w:jc w:val="center"/>
              <w:rPr>
                <w:rFonts w:ascii="Calibri" w:hAnsi="Calibri" w:cs="Calibri"/>
                <w:color w:val="000000" w:themeColor="text1"/>
                <w:sz w:val="18"/>
                <w:szCs w:val="18"/>
              </w:rPr>
            </w:pPr>
            <w:r w:rsidRPr="00F15701">
              <w:rPr>
                <w:rFonts w:ascii="Calibri" w:hAnsi="Calibri" w:cs="Calibri"/>
                <w:color w:val="000000" w:themeColor="text1"/>
                <w:sz w:val="18"/>
                <w:szCs w:val="18"/>
              </w:rPr>
              <w:t>89,59%</w:t>
            </w:r>
          </w:p>
        </w:tc>
        <w:tc>
          <w:tcPr>
            <w:tcW w:w="1320" w:type="dxa"/>
            <w:tcBorders>
              <w:top w:val="nil"/>
              <w:left w:val="nil"/>
              <w:bottom w:val="single" w:sz="8" w:space="0" w:color="000000"/>
              <w:right w:val="single" w:sz="8" w:space="0" w:color="000000"/>
            </w:tcBorders>
            <w:shd w:val="clear" w:color="auto" w:fill="auto"/>
            <w:vAlign w:val="center"/>
          </w:tcPr>
          <w:p w:rsidR="00F15701" w:rsidRPr="00F15701" w:rsidRDefault="00F15701" w:rsidP="00F157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F15701">
              <w:rPr>
                <w:rFonts w:ascii="Calibri" w:hAnsi="Calibri" w:cs="Calibri"/>
                <w:color w:val="000000" w:themeColor="text1"/>
                <w:sz w:val="18"/>
                <w:szCs w:val="18"/>
              </w:rPr>
              <w:t>6,05%</w:t>
            </w:r>
          </w:p>
        </w:tc>
      </w:tr>
      <w:tr w:rsidR="00F15701" w:rsidRPr="007F35D7" w:rsidTr="00FC5918">
        <w:trPr>
          <w:cnfStyle w:val="000000100000" w:firstRow="0" w:lastRow="0" w:firstColumn="0" w:lastColumn="0" w:oddVBand="0" w:evenVBand="0" w:oddHBand="1" w:evenHBand="0"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2360" w:type="dxa"/>
          </w:tcPr>
          <w:p w:rsidR="00F15701" w:rsidRPr="007F35D7" w:rsidRDefault="00F15701" w:rsidP="00F15701">
            <w:pPr>
              <w:autoSpaceDE w:val="0"/>
              <w:autoSpaceDN w:val="0"/>
              <w:adjustRightInd w:val="0"/>
              <w:jc w:val="center"/>
              <w:rPr>
                <w:rFonts w:cs="Calibri"/>
                <w:sz w:val="16"/>
                <w:szCs w:val="16"/>
                <w:lang w:val="es"/>
              </w:rPr>
            </w:pPr>
            <w:r w:rsidRPr="007F35D7">
              <w:rPr>
                <w:rFonts w:cs="Calibri"/>
                <w:color w:val="000000"/>
                <w:sz w:val="16"/>
                <w:szCs w:val="16"/>
                <w:lang w:val="es"/>
              </w:rPr>
              <w:t>Quinto</w:t>
            </w:r>
          </w:p>
        </w:tc>
        <w:tc>
          <w:tcPr>
            <w:tcW w:w="1180" w:type="dxa"/>
            <w:vAlign w:val="center"/>
          </w:tcPr>
          <w:p w:rsidR="00F15701" w:rsidRPr="00F15701" w:rsidRDefault="00F15701" w:rsidP="00F157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18"/>
                <w:szCs w:val="18"/>
              </w:rPr>
            </w:pPr>
            <w:r w:rsidRPr="00F15701">
              <w:rPr>
                <w:rFonts w:ascii="Calibri" w:hAnsi="Calibri" w:cs="Calibri"/>
                <w:color w:val="000000" w:themeColor="text1"/>
                <w:sz w:val="18"/>
                <w:szCs w:val="18"/>
              </w:rPr>
              <w:t>95,94%</w:t>
            </w:r>
          </w:p>
        </w:tc>
        <w:tc>
          <w:tcPr>
            <w:cnfStyle w:val="000010000000" w:firstRow="0" w:lastRow="0" w:firstColumn="0" w:lastColumn="0" w:oddVBand="1" w:evenVBand="0" w:oddHBand="0" w:evenHBand="0" w:firstRowFirstColumn="0" w:firstRowLastColumn="0" w:lastRowFirstColumn="0" w:lastRowLastColumn="0"/>
            <w:tcW w:w="1160" w:type="dxa"/>
            <w:vAlign w:val="center"/>
          </w:tcPr>
          <w:p w:rsidR="00F15701" w:rsidRPr="00F15701" w:rsidRDefault="00F15701" w:rsidP="00F15701">
            <w:pPr>
              <w:jc w:val="center"/>
              <w:rPr>
                <w:rFonts w:ascii="Calibri" w:hAnsi="Calibri" w:cs="Calibri"/>
                <w:color w:val="000000" w:themeColor="text1"/>
                <w:sz w:val="18"/>
                <w:szCs w:val="18"/>
              </w:rPr>
            </w:pPr>
            <w:r w:rsidRPr="00F15701">
              <w:rPr>
                <w:rFonts w:ascii="Calibri" w:hAnsi="Calibri" w:cs="Calibri"/>
                <w:color w:val="000000" w:themeColor="text1"/>
                <w:sz w:val="18"/>
                <w:szCs w:val="18"/>
              </w:rPr>
              <w:t>86,81%</w:t>
            </w:r>
          </w:p>
        </w:tc>
        <w:tc>
          <w:tcPr>
            <w:tcW w:w="1320" w:type="dxa"/>
            <w:vAlign w:val="center"/>
          </w:tcPr>
          <w:p w:rsidR="00F15701" w:rsidRPr="00F15701" w:rsidRDefault="00F15701" w:rsidP="00F15701">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themeColor="text1"/>
                <w:sz w:val="18"/>
                <w:szCs w:val="18"/>
              </w:rPr>
            </w:pPr>
            <w:r w:rsidRPr="00F15701">
              <w:rPr>
                <w:rFonts w:ascii="Calibri" w:hAnsi="Calibri" w:cs="Calibri"/>
                <w:color w:val="000000" w:themeColor="text1"/>
                <w:sz w:val="18"/>
                <w:szCs w:val="18"/>
              </w:rPr>
              <w:t>9,13%</w:t>
            </w:r>
          </w:p>
        </w:tc>
      </w:tr>
      <w:tr w:rsidR="00F15701" w:rsidRPr="007F35D7" w:rsidTr="00CE3632">
        <w:trPr>
          <w:trHeight w:val="300"/>
        </w:trPr>
        <w:tc>
          <w:tcPr>
            <w:cnfStyle w:val="000010000000" w:firstRow="0" w:lastRow="0" w:firstColumn="0" w:lastColumn="0" w:oddVBand="1" w:evenVBand="0" w:oddHBand="0" w:evenHBand="0" w:firstRowFirstColumn="0" w:firstRowLastColumn="0" w:lastRowFirstColumn="0" w:lastRowLastColumn="0"/>
            <w:tcW w:w="2360" w:type="dxa"/>
          </w:tcPr>
          <w:p w:rsidR="00F15701" w:rsidRPr="007F35D7" w:rsidRDefault="00F15701" w:rsidP="00F15701">
            <w:pPr>
              <w:autoSpaceDE w:val="0"/>
              <w:autoSpaceDN w:val="0"/>
              <w:adjustRightInd w:val="0"/>
              <w:jc w:val="center"/>
              <w:rPr>
                <w:rFonts w:cs="Calibri"/>
                <w:sz w:val="16"/>
                <w:szCs w:val="16"/>
                <w:lang w:val="es"/>
              </w:rPr>
            </w:pPr>
            <w:r w:rsidRPr="007F35D7">
              <w:rPr>
                <w:rFonts w:cs="Calibri"/>
                <w:color w:val="000000"/>
                <w:sz w:val="16"/>
                <w:szCs w:val="16"/>
                <w:lang w:val="es"/>
              </w:rPr>
              <w:t>Sexto</w:t>
            </w:r>
          </w:p>
        </w:tc>
        <w:tc>
          <w:tcPr>
            <w:tcW w:w="1180" w:type="dxa"/>
            <w:vAlign w:val="center"/>
          </w:tcPr>
          <w:p w:rsidR="00F15701" w:rsidRPr="00F15701" w:rsidRDefault="00F15701" w:rsidP="00F157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F15701">
              <w:rPr>
                <w:rFonts w:ascii="Calibri" w:hAnsi="Calibri" w:cs="Calibri"/>
                <w:color w:val="000000" w:themeColor="text1"/>
                <w:sz w:val="18"/>
                <w:szCs w:val="18"/>
              </w:rPr>
              <w:t>97,34%</w:t>
            </w:r>
          </w:p>
        </w:tc>
        <w:tc>
          <w:tcPr>
            <w:cnfStyle w:val="000010000000" w:firstRow="0" w:lastRow="0" w:firstColumn="0" w:lastColumn="0" w:oddVBand="1" w:evenVBand="0" w:oddHBand="0" w:evenHBand="0" w:firstRowFirstColumn="0" w:firstRowLastColumn="0" w:lastRowFirstColumn="0" w:lastRowLastColumn="0"/>
            <w:tcW w:w="1160" w:type="dxa"/>
            <w:shd w:val="clear" w:color="auto" w:fill="auto"/>
            <w:vAlign w:val="center"/>
          </w:tcPr>
          <w:p w:rsidR="00F15701" w:rsidRPr="00F15701" w:rsidRDefault="00F15701" w:rsidP="00F15701">
            <w:pPr>
              <w:jc w:val="center"/>
              <w:rPr>
                <w:rFonts w:ascii="Calibri" w:hAnsi="Calibri" w:cs="Calibri"/>
                <w:color w:val="000000" w:themeColor="text1"/>
                <w:sz w:val="18"/>
                <w:szCs w:val="18"/>
              </w:rPr>
            </w:pPr>
            <w:r w:rsidRPr="00F15701">
              <w:rPr>
                <w:rFonts w:ascii="Calibri" w:hAnsi="Calibri" w:cs="Calibri"/>
                <w:color w:val="000000" w:themeColor="text1"/>
                <w:sz w:val="18"/>
                <w:szCs w:val="18"/>
              </w:rPr>
              <w:t>93,46%</w:t>
            </w:r>
          </w:p>
        </w:tc>
        <w:tc>
          <w:tcPr>
            <w:tcW w:w="1320" w:type="dxa"/>
            <w:vAlign w:val="center"/>
          </w:tcPr>
          <w:p w:rsidR="00F15701" w:rsidRPr="00F15701" w:rsidRDefault="00F15701" w:rsidP="00F15701">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themeColor="text1"/>
                <w:sz w:val="18"/>
                <w:szCs w:val="18"/>
              </w:rPr>
            </w:pPr>
            <w:r w:rsidRPr="00F15701">
              <w:rPr>
                <w:rFonts w:ascii="Calibri" w:hAnsi="Calibri" w:cs="Calibri"/>
                <w:color w:val="000000" w:themeColor="text1"/>
                <w:sz w:val="18"/>
                <w:szCs w:val="18"/>
              </w:rPr>
              <w:t>3,88%</w:t>
            </w:r>
          </w:p>
        </w:tc>
      </w:tr>
    </w:tbl>
    <w:tbl>
      <w:tblPr>
        <w:tblW w:w="1120" w:type="dxa"/>
        <w:tblCellMar>
          <w:left w:w="70" w:type="dxa"/>
          <w:right w:w="70" w:type="dxa"/>
        </w:tblCellMar>
        <w:tblLook w:val="04A0" w:firstRow="1" w:lastRow="0" w:firstColumn="1" w:lastColumn="0" w:noHBand="0" w:noVBand="1"/>
      </w:tblPr>
      <w:tblGrid>
        <w:gridCol w:w="1120"/>
      </w:tblGrid>
      <w:tr w:rsidR="006F4660" w:rsidRPr="006F4660" w:rsidTr="006F4660">
        <w:trPr>
          <w:trHeight w:val="300"/>
        </w:trPr>
        <w:tc>
          <w:tcPr>
            <w:tcW w:w="1120" w:type="dxa"/>
            <w:tcBorders>
              <w:top w:val="nil"/>
              <w:left w:val="nil"/>
              <w:bottom w:val="nil"/>
              <w:right w:val="nil"/>
            </w:tcBorders>
            <w:shd w:val="clear" w:color="auto" w:fill="auto"/>
            <w:noWrap/>
            <w:vAlign w:val="bottom"/>
            <w:hideMark/>
          </w:tcPr>
          <w:p w:rsidR="006F4660" w:rsidRPr="006F4660" w:rsidRDefault="006F4660" w:rsidP="006F4660">
            <w:pPr>
              <w:spacing w:after="0" w:line="240" w:lineRule="auto"/>
              <w:jc w:val="right"/>
              <w:rPr>
                <w:rFonts w:ascii="Calibri" w:eastAsia="Times New Roman" w:hAnsi="Calibri" w:cs="Calibri"/>
                <w:color w:val="000000"/>
                <w:szCs w:val="22"/>
                <w:lang w:val="es-ES" w:eastAsia="es-ES"/>
              </w:rPr>
            </w:pPr>
          </w:p>
        </w:tc>
      </w:tr>
      <w:tr w:rsidR="006F4660" w:rsidRPr="006F4660" w:rsidTr="006F4660">
        <w:trPr>
          <w:trHeight w:val="300"/>
        </w:trPr>
        <w:tc>
          <w:tcPr>
            <w:tcW w:w="1120" w:type="dxa"/>
            <w:tcBorders>
              <w:top w:val="nil"/>
              <w:left w:val="nil"/>
              <w:bottom w:val="nil"/>
              <w:right w:val="nil"/>
            </w:tcBorders>
            <w:shd w:val="clear" w:color="auto" w:fill="auto"/>
            <w:noWrap/>
            <w:vAlign w:val="bottom"/>
            <w:hideMark/>
          </w:tcPr>
          <w:p w:rsidR="006F4660" w:rsidRPr="006F4660" w:rsidRDefault="006F4660" w:rsidP="006F4660">
            <w:pPr>
              <w:spacing w:after="0" w:line="240" w:lineRule="auto"/>
              <w:jc w:val="right"/>
              <w:rPr>
                <w:rFonts w:ascii="Calibri" w:eastAsia="Times New Roman" w:hAnsi="Calibri" w:cs="Calibri"/>
                <w:color w:val="000000"/>
                <w:szCs w:val="22"/>
                <w:lang w:val="es-ES" w:eastAsia="es-ES"/>
              </w:rPr>
            </w:pPr>
          </w:p>
        </w:tc>
      </w:tr>
      <w:tr w:rsidR="006F4660" w:rsidRPr="006F4660" w:rsidTr="006F4660">
        <w:trPr>
          <w:trHeight w:val="300"/>
        </w:trPr>
        <w:tc>
          <w:tcPr>
            <w:tcW w:w="1120" w:type="dxa"/>
            <w:tcBorders>
              <w:top w:val="nil"/>
              <w:left w:val="nil"/>
              <w:bottom w:val="nil"/>
              <w:right w:val="nil"/>
            </w:tcBorders>
            <w:shd w:val="clear" w:color="auto" w:fill="auto"/>
            <w:noWrap/>
            <w:vAlign w:val="bottom"/>
            <w:hideMark/>
          </w:tcPr>
          <w:p w:rsidR="006F4660" w:rsidRPr="006F4660" w:rsidRDefault="006F4660" w:rsidP="006F4660">
            <w:pPr>
              <w:spacing w:after="0" w:line="240" w:lineRule="auto"/>
              <w:jc w:val="right"/>
              <w:rPr>
                <w:rFonts w:ascii="Calibri" w:eastAsia="Times New Roman" w:hAnsi="Calibri" w:cs="Calibri"/>
                <w:color w:val="000000"/>
                <w:szCs w:val="22"/>
                <w:lang w:val="es-ES" w:eastAsia="es-ES"/>
              </w:rPr>
            </w:pPr>
          </w:p>
        </w:tc>
      </w:tr>
    </w:tbl>
    <w:p w:rsidR="00254C49" w:rsidRDefault="00254C49" w:rsidP="00254C49">
      <w:pPr>
        <w:autoSpaceDE w:val="0"/>
        <w:autoSpaceDN w:val="0"/>
        <w:adjustRightInd w:val="0"/>
        <w:spacing w:before="240" w:after="240" w:line="240" w:lineRule="auto"/>
        <w:jc w:val="both"/>
        <w:rPr>
          <w:rFonts w:cs="Verdana"/>
          <w:szCs w:val="22"/>
          <w:lang w:val="es"/>
        </w:rPr>
      </w:pPr>
    </w:p>
    <w:p w:rsidR="00FC5918" w:rsidRDefault="00FC5918" w:rsidP="00254C49">
      <w:pPr>
        <w:autoSpaceDE w:val="0"/>
        <w:autoSpaceDN w:val="0"/>
        <w:adjustRightInd w:val="0"/>
        <w:spacing w:before="240" w:after="240" w:line="240" w:lineRule="auto"/>
        <w:jc w:val="both"/>
        <w:rPr>
          <w:rFonts w:cs="Verdana"/>
          <w:szCs w:val="22"/>
          <w:lang w:val="es"/>
        </w:rPr>
      </w:pPr>
    </w:p>
    <w:p w:rsidR="00FC5918" w:rsidRPr="007F35D7" w:rsidRDefault="00FC5918" w:rsidP="00254C49">
      <w:pPr>
        <w:autoSpaceDE w:val="0"/>
        <w:autoSpaceDN w:val="0"/>
        <w:adjustRightInd w:val="0"/>
        <w:spacing w:before="240" w:after="240" w:line="240" w:lineRule="auto"/>
        <w:jc w:val="both"/>
        <w:rPr>
          <w:rFonts w:cs="Verdana"/>
          <w:szCs w:val="22"/>
          <w:lang w:val="es"/>
        </w:rPr>
      </w:pPr>
    </w:p>
    <w:p w:rsidR="00270A12" w:rsidRPr="00FC5918" w:rsidRDefault="00FC5918" w:rsidP="00FC5918">
      <w:pPr>
        <w:autoSpaceDE w:val="0"/>
        <w:autoSpaceDN w:val="0"/>
        <w:adjustRightInd w:val="0"/>
        <w:spacing w:before="240" w:after="240" w:line="240" w:lineRule="auto"/>
        <w:jc w:val="both"/>
        <w:rPr>
          <w:rFonts w:cs="Verdana"/>
          <w:szCs w:val="22"/>
          <w:lang w:val="es"/>
        </w:rPr>
      </w:pPr>
      <w:r>
        <w:rPr>
          <w:rFonts w:cs="Verdana"/>
          <w:szCs w:val="22"/>
          <w:lang w:val="es"/>
        </w:rPr>
        <w:lastRenderedPageBreak/>
        <w:t>No se observa una tendencia clara en la evolución d</w:t>
      </w:r>
      <w:r w:rsidR="00CE3632">
        <w:rPr>
          <w:rFonts w:cs="Verdana"/>
          <w:szCs w:val="22"/>
          <w:lang w:val="es"/>
        </w:rPr>
        <w:t>e las diferencias de porcentaje de alumnado que promociona entre el alumnado inscrito y no inscrito.</w:t>
      </w:r>
    </w:p>
    <w:p w:rsidR="00270A12" w:rsidRPr="007F35D7" w:rsidRDefault="00F15701" w:rsidP="00254C49">
      <w:pPr>
        <w:autoSpaceDE w:val="0"/>
        <w:autoSpaceDN w:val="0"/>
        <w:adjustRightInd w:val="0"/>
        <w:spacing w:before="240" w:after="240" w:line="240" w:lineRule="auto"/>
        <w:jc w:val="center"/>
        <w:rPr>
          <w:rFonts w:cs="Verdana"/>
          <w:szCs w:val="22"/>
          <w:lang w:val="es"/>
        </w:rPr>
      </w:pPr>
      <w:r>
        <w:rPr>
          <w:noProof/>
          <w:lang w:val="es-ES" w:eastAsia="es-ES"/>
        </w:rPr>
        <w:drawing>
          <wp:inline distT="0" distB="0" distL="0" distR="0" wp14:anchorId="38C0AF0A" wp14:editId="6F339D1D">
            <wp:extent cx="5612130" cy="4695825"/>
            <wp:effectExtent l="0" t="0" r="7620" b="952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270A12" w:rsidRPr="007F35D7" w:rsidRDefault="00270A12" w:rsidP="00270A12">
      <w:pPr>
        <w:rPr>
          <w:lang w:val="es"/>
        </w:rPr>
      </w:pPr>
      <w:r w:rsidRPr="007F35D7">
        <w:rPr>
          <w:lang w:val="es"/>
        </w:rPr>
        <w:br w:type="page"/>
      </w:r>
    </w:p>
    <w:p w:rsidR="00254C49" w:rsidRPr="007F35D7" w:rsidRDefault="00254C49" w:rsidP="00254C49">
      <w:pPr>
        <w:autoSpaceDE w:val="0"/>
        <w:autoSpaceDN w:val="0"/>
        <w:adjustRightInd w:val="0"/>
        <w:spacing w:before="240" w:after="240" w:line="240" w:lineRule="auto"/>
        <w:jc w:val="center"/>
        <w:rPr>
          <w:rFonts w:cs="Verdana"/>
          <w:szCs w:val="22"/>
          <w:lang w:val="es"/>
        </w:rPr>
      </w:pPr>
    </w:p>
    <w:p w:rsidR="00254C49" w:rsidRPr="007F35D7" w:rsidRDefault="00254C49" w:rsidP="007C6C37">
      <w:pPr>
        <w:pStyle w:val="Ttulo2"/>
        <w:rPr>
          <w:lang w:val="es"/>
        </w:rPr>
      </w:pPr>
      <w:bookmarkStart w:id="24" w:name="_Toc39650239"/>
      <w:r w:rsidRPr="007F35D7">
        <w:rPr>
          <w:lang w:val="es"/>
        </w:rPr>
        <w:t>Resultados del análisis de los datos Secundaria, procedentes de IES 2000.</w:t>
      </w:r>
      <w:bookmarkEnd w:id="24"/>
    </w:p>
    <w:p w:rsidR="00254C49" w:rsidRPr="007F35D7" w:rsidRDefault="00254C49" w:rsidP="007C6C37">
      <w:pPr>
        <w:pStyle w:val="Ttulo3"/>
        <w:rPr>
          <w:lang w:val="es"/>
        </w:rPr>
      </w:pPr>
      <w:bookmarkStart w:id="25" w:name="_Toc39650240"/>
      <w:r w:rsidRPr="007F35D7">
        <w:rPr>
          <w:lang w:val="es"/>
        </w:rPr>
        <w:t>ALCANCE DEL ESTUDIO.</w:t>
      </w:r>
      <w:bookmarkEnd w:id="25"/>
    </w:p>
    <w:tbl>
      <w:tblPr>
        <w:tblW w:w="5000" w:type="pct"/>
        <w:tblLayout w:type="fixed"/>
        <w:tblLook w:val="0000" w:firstRow="0" w:lastRow="0" w:firstColumn="0" w:lastColumn="0" w:noHBand="0" w:noVBand="0"/>
      </w:tblPr>
      <w:tblGrid>
        <w:gridCol w:w="1956"/>
        <w:gridCol w:w="1037"/>
        <w:gridCol w:w="996"/>
        <w:gridCol w:w="1139"/>
        <w:gridCol w:w="1281"/>
        <w:gridCol w:w="1281"/>
        <w:gridCol w:w="1281"/>
      </w:tblGrid>
      <w:tr w:rsidR="00FF2F59" w:rsidRPr="007F35D7" w:rsidTr="00FF2F59">
        <w:trPr>
          <w:trHeight w:val="1"/>
        </w:trPr>
        <w:tc>
          <w:tcPr>
            <w:tcW w:w="1090"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p>
        </w:tc>
        <w:tc>
          <w:tcPr>
            <w:tcW w:w="578"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2013-14</w:t>
            </w:r>
          </w:p>
        </w:tc>
        <w:tc>
          <w:tcPr>
            <w:tcW w:w="555"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2014-15</w:t>
            </w:r>
          </w:p>
        </w:tc>
        <w:tc>
          <w:tcPr>
            <w:tcW w:w="635"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2015-16</w:t>
            </w:r>
          </w:p>
        </w:tc>
        <w:tc>
          <w:tcPr>
            <w:tcW w:w="714" w:type="pct"/>
            <w:tcBorders>
              <w:top w:val="single" w:sz="3" w:space="0" w:color="FFFFFF"/>
              <w:left w:val="single" w:sz="3" w:space="0" w:color="FFFFFF"/>
              <w:bottom w:val="single" w:sz="3" w:space="0" w:color="FFFFFF"/>
              <w:right w:val="single" w:sz="3" w:space="0" w:color="FFFFFF"/>
            </w:tcBorders>
            <w:shd w:val="clear" w:color="auto" w:fill="DAEEF3"/>
          </w:tcPr>
          <w:p w:rsidR="00FF2F59" w:rsidRPr="007F35D7" w:rsidRDefault="00FF2F59" w:rsidP="00C44242">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2016-17</w:t>
            </w:r>
          </w:p>
        </w:tc>
        <w:tc>
          <w:tcPr>
            <w:tcW w:w="714" w:type="pct"/>
            <w:tcBorders>
              <w:top w:val="single" w:sz="3" w:space="0" w:color="FFFFFF"/>
              <w:left w:val="single" w:sz="3" w:space="0" w:color="FFFFFF"/>
              <w:bottom w:val="single" w:sz="3" w:space="0" w:color="FFFFFF"/>
              <w:right w:val="single" w:sz="3" w:space="0" w:color="FFFFFF"/>
            </w:tcBorders>
            <w:shd w:val="clear" w:color="auto" w:fill="DAEEF3"/>
          </w:tcPr>
          <w:p w:rsidR="00FF2F59" w:rsidRPr="007F35D7" w:rsidRDefault="00FF2F59" w:rsidP="00C44242">
            <w:pPr>
              <w:autoSpaceDE w:val="0"/>
              <w:autoSpaceDN w:val="0"/>
              <w:adjustRightInd w:val="0"/>
              <w:spacing w:after="0" w:line="240" w:lineRule="auto"/>
              <w:jc w:val="center"/>
              <w:rPr>
                <w:rFonts w:cs="Verdana"/>
                <w:sz w:val="16"/>
                <w:szCs w:val="16"/>
                <w:lang w:val="es"/>
              </w:rPr>
            </w:pPr>
            <w:r>
              <w:rPr>
                <w:rFonts w:cs="Verdana"/>
                <w:sz w:val="16"/>
                <w:szCs w:val="16"/>
                <w:lang w:val="es"/>
              </w:rPr>
              <w:t>2017-18</w:t>
            </w:r>
          </w:p>
        </w:tc>
        <w:tc>
          <w:tcPr>
            <w:tcW w:w="714" w:type="pct"/>
            <w:tcBorders>
              <w:top w:val="single" w:sz="3" w:space="0" w:color="FFFFFF"/>
              <w:left w:val="single" w:sz="3" w:space="0" w:color="FFFFFF"/>
              <w:bottom w:val="single" w:sz="3" w:space="0" w:color="FFFFFF"/>
              <w:right w:val="single" w:sz="3" w:space="0" w:color="FFFFFF"/>
            </w:tcBorders>
            <w:shd w:val="clear" w:color="auto" w:fill="DAEEF3"/>
          </w:tcPr>
          <w:p w:rsidR="00FF2F59" w:rsidRDefault="00FF2F59" w:rsidP="00C44242">
            <w:pPr>
              <w:autoSpaceDE w:val="0"/>
              <w:autoSpaceDN w:val="0"/>
              <w:adjustRightInd w:val="0"/>
              <w:spacing w:after="0" w:line="240" w:lineRule="auto"/>
              <w:jc w:val="center"/>
              <w:rPr>
                <w:rFonts w:cs="Verdana"/>
                <w:sz w:val="16"/>
                <w:szCs w:val="16"/>
                <w:lang w:val="es"/>
              </w:rPr>
            </w:pPr>
            <w:r>
              <w:rPr>
                <w:rFonts w:cs="Verdana"/>
                <w:sz w:val="16"/>
                <w:szCs w:val="16"/>
                <w:lang w:val="es"/>
              </w:rPr>
              <w:t>2018-2019</w:t>
            </w:r>
          </w:p>
        </w:tc>
      </w:tr>
      <w:tr w:rsidR="00FF2F59" w:rsidRPr="007F35D7" w:rsidTr="00687168">
        <w:trPr>
          <w:trHeight w:val="1"/>
        </w:trPr>
        <w:tc>
          <w:tcPr>
            <w:tcW w:w="1090"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Centros MARE</w:t>
            </w:r>
          </w:p>
        </w:tc>
        <w:tc>
          <w:tcPr>
            <w:tcW w:w="578"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75</w:t>
            </w:r>
          </w:p>
        </w:tc>
        <w:tc>
          <w:tcPr>
            <w:tcW w:w="555"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68</w:t>
            </w:r>
          </w:p>
        </w:tc>
        <w:tc>
          <w:tcPr>
            <w:tcW w:w="635"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69</w:t>
            </w:r>
          </w:p>
        </w:tc>
        <w:tc>
          <w:tcPr>
            <w:tcW w:w="714" w:type="pct"/>
            <w:tcBorders>
              <w:top w:val="single" w:sz="3" w:space="0" w:color="FFFFFF"/>
              <w:left w:val="single" w:sz="3" w:space="0" w:color="FFFFFF"/>
              <w:bottom w:val="single" w:sz="3" w:space="0" w:color="FFFFFF"/>
              <w:right w:val="single" w:sz="3" w:space="0" w:color="FFFFFF"/>
            </w:tcBorders>
            <w:shd w:val="clear" w:color="auto" w:fill="DAEEF3"/>
          </w:tcPr>
          <w:p w:rsidR="00FF2F59" w:rsidRPr="007F35D7" w:rsidRDefault="00FF2F59" w:rsidP="00C44242">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68</w:t>
            </w:r>
          </w:p>
        </w:tc>
        <w:tc>
          <w:tcPr>
            <w:tcW w:w="714" w:type="pct"/>
            <w:tcBorders>
              <w:top w:val="single" w:sz="3" w:space="0" w:color="FFFFFF"/>
              <w:left w:val="single" w:sz="3" w:space="0" w:color="FFFFFF"/>
              <w:bottom w:val="single" w:sz="3" w:space="0" w:color="FFFFFF"/>
              <w:right w:val="single" w:sz="3" w:space="0" w:color="FFFFFF"/>
            </w:tcBorders>
            <w:shd w:val="clear" w:color="auto" w:fill="DAEEF3"/>
          </w:tcPr>
          <w:p w:rsidR="00FF2F59" w:rsidRPr="007F35D7" w:rsidRDefault="00FF2F59" w:rsidP="00C44242">
            <w:pPr>
              <w:autoSpaceDE w:val="0"/>
              <w:autoSpaceDN w:val="0"/>
              <w:adjustRightInd w:val="0"/>
              <w:spacing w:after="0" w:line="240" w:lineRule="auto"/>
              <w:jc w:val="center"/>
              <w:rPr>
                <w:rFonts w:cs="Verdana"/>
                <w:sz w:val="16"/>
                <w:szCs w:val="16"/>
                <w:lang w:val="es"/>
              </w:rPr>
            </w:pPr>
            <w:r>
              <w:rPr>
                <w:rFonts w:cs="Verdana"/>
                <w:sz w:val="16"/>
                <w:szCs w:val="16"/>
                <w:lang w:val="es"/>
              </w:rPr>
              <w:t>69</w:t>
            </w:r>
          </w:p>
        </w:tc>
        <w:tc>
          <w:tcPr>
            <w:tcW w:w="714"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Default="00687168" w:rsidP="00687168">
            <w:pPr>
              <w:autoSpaceDE w:val="0"/>
              <w:autoSpaceDN w:val="0"/>
              <w:adjustRightInd w:val="0"/>
              <w:spacing w:after="0" w:line="240" w:lineRule="auto"/>
              <w:jc w:val="center"/>
              <w:rPr>
                <w:rFonts w:cs="Verdana"/>
                <w:sz w:val="16"/>
                <w:szCs w:val="16"/>
                <w:lang w:val="es"/>
              </w:rPr>
            </w:pPr>
            <w:r>
              <w:rPr>
                <w:rFonts w:cs="Verdana"/>
                <w:sz w:val="16"/>
                <w:szCs w:val="16"/>
                <w:lang w:val="es"/>
              </w:rPr>
              <w:t>68</w:t>
            </w:r>
          </w:p>
        </w:tc>
      </w:tr>
      <w:tr w:rsidR="00FF2F59" w:rsidRPr="007F35D7" w:rsidTr="00687168">
        <w:trPr>
          <w:trHeight w:val="1"/>
        </w:trPr>
        <w:tc>
          <w:tcPr>
            <w:tcW w:w="1090"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Centros MARE que graban a su alumnado</w:t>
            </w:r>
          </w:p>
        </w:tc>
        <w:tc>
          <w:tcPr>
            <w:tcW w:w="578"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E5E5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30</w:t>
            </w:r>
          </w:p>
        </w:tc>
        <w:tc>
          <w:tcPr>
            <w:tcW w:w="555"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E5E5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39</w:t>
            </w:r>
          </w:p>
        </w:tc>
        <w:tc>
          <w:tcPr>
            <w:tcW w:w="635"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E5E51">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59</w:t>
            </w:r>
          </w:p>
        </w:tc>
        <w:tc>
          <w:tcPr>
            <w:tcW w:w="714"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E5E51">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68</w:t>
            </w:r>
          </w:p>
        </w:tc>
        <w:tc>
          <w:tcPr>
            <w:tcW w:w="714"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E5E51">
            <w:pPr>
              <w:autoSpaceDE w:val="0"/>
              <w:autoSpaceDN w:val="0"/>
              <w:adjustRightInd w:val="0"/>
              <w:spacing w:after="0" w:line="240" w:lineRule="auto"/>
              <w:jc w:val="center"/>
              <w:rPr>
                <w:rFonts w:cs="Verdana"/>
                <w:sz w:val="16"/>
                <w:szCs w:val="16"/>
                <w:lang w:val="es"/>
              </w:rPr>
            </w:pPr>
            <w:r>
              <w:rPr>
                <w:rFonts w:cs="Verdana"/>
                <w:sz w:val="16"/>
                <w:szCs w:val="16"/>
                <w:lang w:val="es"/>
              </w:rPr>
              <w:t>69</w:t>
            </w:r>
          </w:p>
        </w:tc>
        <w:tc>
          <w:tcPr>
            <w:tcW w:w="714"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Default="00687168" w:rsidP="00687168">
            <w:pPr>
              <w:autoSpaceDE w:val="0"/>
              <w:autoSpaceDN w:val="0"/>
              <w:adjustRightInd w:val="0"/>
              <w:spacing w:after="0" w:line="240" w:lineRule="auto"/>
              <w:jc w:val="center"/>
              <w:rPr>
                <w:rFonts w:cs="Verdana"/>
                <w:sz w:val="16"/>
                <w:szCs w:val="16"/>
                <w:lang w:val="es"/>
              </w:rPr>
            </w:pPr>
            <w:r>
              <w:rPr>
                <w:rFonts w:cs="Verdana"/>
                <w:sz w:val="16"/>
                <w:szCs w:val="16"/>
                <w:lang w:val="es"/>
              </w:rPr>
              <w:t>68</w:t>
            </w:r>
          </w:p>
        </w:tc>
      </w:tr>
      <w:tr w:rsidR="00FF2F59" w:rsidRPr="007F35D7" w:rsidTr="00687168">
        <w:trPr>
          <w:trHeight w:val="1"/>
        </w:trPr>
        <w:tc>
          <w:tcPr>
            <w:tcW w:w="1090"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Porcentaje de centros que graban</w:t>
            </w:r>
          </w:p>
        </w:tc>
        <w:tc>
          <w:tcPr>
            <w:tcW w:w="578"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40,00%</w:t>
            </w:r>
          </w:p>
        </w:tc>
        <w:tc>
          <w:tcPr>
            <w:tcW w:w="555"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57,35%</w:t>
            </w:r>
          </w:p>
        </w:tc>
        <w:tc>
          <w:tcPr>
            <w:tcW w:w="635"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85,51%</w:t>
            </w:r>
          </w:p>
        </w:tc>
        <w:tc>
          <w:tcPr>
            <w:tcW w:w="714"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E5E51">
            <w:pPr>
              <w:autoSpaceDE w:val="0"/>
              <w:autoSpaceDN w:val="0"/>
              <w:adjustRightInd w:val="0"/>
              <w:spacing w:after="0" w:line="240" w:lineRule="auto"/>
              <w:jc w:val="center"/>
              <w:rPr>
                <w:rFonts w:cs="Verdana"/>
                <w:sz w:val="16"/>
                <w:szCs w:val="16"/>
                <w:lang w:val="es"/>
              </w:rPr>
            </w:pPr>
            <w:r w:rsidRPr="007F35D7">
              <w:rPr>
                <w:rFonts w:cs="Verdana"/>
                <w:sz w:val="16"/>
                <w:szCs w:val="16"/>
                <w:lang w:val="es"/>
              </w:rPr>
              <w:t>100%</w:t>
            </w:r>
          </w:p>
        </w:tc>
        <w:tc>
          <w:tcPr>
            <w:tcW w:w="714"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Pr="007F35D7" w:rsidRDefault="00FF2F59" w:rsidP="00CE5E51">
            <w:pPr>
              <w:autoSpaceDE w:val="0"/>
              <w:autoSpaceDN w:val="0"/>
              <w:adjustRightInd w:val="0"/>
              <w:spacing w:after="0" w:line="240" w:lineRule="auto"/>
              <w:jc w:val="center"/>
              <w:rPr>
                <w:rFonts w:cs="Verdana"/>
                <w:sz w:val="16"/>
                <w:szCs w:val="16"/>
                <w:lang w:val="es"/>
              </w:rPr>
            </w:pPr>
            <w:r>
              <w:rPr>
                <w:rFonts w:cs="Verdana"/>
                <w:sz w:val="16"/>
                <w:szCs w:val="16"/>
                <w:lang w:val="es"/>
              </w:rPr>
              <w:t>100%</w:t>
            </w:r>
          </w:p>
        </w:tc>
        <w:tc>
          <w:tcPr>
            <w:tcW w:w="714" w:type="pct"/>
            <w:tcBorders>
              <w:top w:val="single" w:sz="3" w:space="0" w:color="FFFFFF"/>
              <w:left w:val="single" w:sz="3" w:space="0" w:color="FFFFFF"/>
              <w:bottom w:val="single" w:sz="3" w:space="0" w:color="FFFFFF"/>
              <w:right w:val="single" w:sz="3" w:space="0" w:color="FFFFFF"/>
            </w:tcBorders>
            <w:shd w:val="clear" w:color="auto" w:fill="DAEEF3"/>
            <w:vAlign w:val="center"/>
          </w:tcPr>
          <w:p w:rsidR="00FF2F59" w:rsidRDefault="00244B85" w:rsidP="00687168">
            <w:pPr>
              <w:autoSpaceDE w:val="0"/>
              <w:autoSpaceDN w:val="0"/>
              <w:adjustRightInd w:val="0"/>
              <w:spacing w:after="0" w:line="240" w:lineRule="auto"/>
              <w:jc w:val="center"/>
              <w:rPr>
                <w:rFonts w:cs="Verdana"/>
                <w:sz w:val="16"/>
                <w:szCs w:val="16"/>
                <w:lang w:val="es"/>
              </w:rPr>
            </w:pPr>
            <w:r>
              <w:rPr>
                <w:rFonts w:cs="Verdana"/>
                <w:sz w:val="16"/>
                <w:szCs w:val="16"/>
                <w:lang w:val="es"/>
              </w:rPr>
              <w:t>100%</w:t>
            </w:r>
          </w:p>
        </w:tc>
      </w:tr>
    </w:tbl>
    <w:p w:rsidR="00254C49" w:rsidRPr="007F35D7" w:rsidRDefault="00254C49" w:rsidP="00254C49">
      <w:pPr>
        <w:autoSpaceDE w:val="0"/>
        <w:autoSpaceDN w:val="0"/>
        <w:adjustRightInd w:val="0"/>
        <w:spacing w:before="240" w:after="240" w:line="240" w:lineRule="auto"/>
        <w:jc w:val="both"/>
        <w:rPr>
          <w:rFonts w:cs="Verdana"/>
          <w:szCs w:val="22"/>
          <w:lang w:val="es"/>
        </w:rPr>
      </w:pPr>
    </w:p>
    <w:p w:rsidR="00254C49" w:rsidRPr="007F35D7" w:rsidRDefault="00254C49" w:rsidP="007C6C37">
      <w:pPr>
        <w:pStyle w:val="Ttulo3"/>
        <w:rPr>
          <w:lang w:val="es"/>
        </w:rPr>
      </w:pPr>
      <w:bookmarkStart w:id="26" w:name="_Toc39650241"/>
      <w:r w:rsidRPr="007F35D7">
        <w:rPr>
          <w:lang w:val="es"/>
        </w:rPr>
        <w:t>ALUMNADO PARTICIPANTE.</w:t>
      </w:r>
      <w:bookmarkEnd w:id="26"/>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Según los datos obtenidos de IES 2000 la participación del alumnado ha sido la siguiente:</w:t>
      </w:r>
    </w:p>
    <w:tbl>
      <w:tblPr>
        <w:tblW w:w="7793" w:type="dxa"/>
        <w:jc w:val="center"/>
        <w:tblLayout w:type="fixed"/>
        <w:tblCellMar>
          <w:left w:w="70" w:type="dxa"/>
          <w:right w:w="70" w:type="dxa"/>
        </w:tblCellMar>
        <w:tblLook w:val="0000" w:firstRow="0" w:lastRow="0" w:firstColumn="0" w:lastColumn="0" w:noHBand="0" w:noVBand="0"/>
      </w:tblPr>
      <w:tblGrid>
        <w:gridCol w:w="1130"/>
        <w:gridCol w:w="1050"/>
        <w:gridCol w:w="935"/>
        <w:gridCol w:w="992"/>
        <w:gridCol w:w="992"/>
        <w:gridCol w:w="993"/>
        <w:gridCol w:w="850"/>
        <w:gridCol w:w="851"/>
      </w:tblGrid>
      <w:tr w:rsidR="00FF2F59" w:rsidRPr="007F35D7" w:rsidTr="001F3968">
        <w:trPr>
          <w:trHeight w:val="255"/>
          <w:jc w:val="center"/>
        </w:trPr>
        <w:tc>
          <w:tcPr>
            <w:tcW w:w="1130" w:type="dxa"/>
            <w:tcBorders>
              <w:top w:val="single" w:sz="3" w:space="0" w:color="000000"/>
              <w:left w:val="single" w:sz="3" w:space="0" w:color="000000"/>
              <w:bottom w:val="single" w:sz="3" w:space="0" w:color="000000"/>
              <w:right w:val="single" w:sz="3" w:space="0" w:color="000000"/>
            </w:tcBorders>
            <w:shd w:val="clear" w:color="FFFFFF" w:fill="C0C0C0"/>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Arial"/>
                <w:b/>
                <w:bCs/>
                <w:color w:val="000000"/>
                <w:sz w:val="16"/>
                <w:szCs w:val="16"/>
                <w:lang w:val="es"/>
              </w:rPr>
              <w:t>ESTUDIO</w:t>
            </w:r>
          </w:p>
        </w:tc>
        <w:tc>
          <w:tcPr>
            <w:tcW w:w="1050" w:type="dxa"/>
            <w:tcBorders>
              <w:top w:val="single" w:sz="3" w:space="0" w:color="000000"/>
              <w:left w:val="nil"/>
              <w:bottom w:val="single" w:sz="3" w:space="0" w:color="000000"/>
              <w:right w:val="single" w:sz="3" w:space="0" w:color="000000"/>
            </w:tcBorders>
            <w:shd w:val="clear" w:color="FFFFFF" w:fill="C0C0C0"/>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Arial"/>
                <w:b/>
                <w:bCs/>
                <w:color w:val="000000"/>
                <w:sz w:val="16"/>
                <w:szCs w:val="16"/>
                <w:lang w:val="es"/>
              </w:rPr>
              <w:t>CURSO</w:t>
            </w:r>
          </w:p>
        </w:tc>
        <w:tc>
          <w:tcPr>
            <w:tcW w:w="935" w:type="dxa"/>
            <w:tcBorders>
              <w:top w:val="single" w:sz="3" w:space="0" w:color="000000"/>
              <w:left w:val="nil"/>
              <w:bottom w:val="single" w:sz="3" w:space="0" w:color="000000"/>
              <w:right w:val="single" w:sz="3" w:space="0" w:color="000000"/>
            </w:tcBorders>
            <w:shd w:val="clear" w:color="FFFFFF" w:fill="C0C0C0"/>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Arial"/>
                <w:b/>
                <w:bCs/>
                <w:color w:val="000000"/>
                <w:sz w:val="16"/>
                <w:szCs w:val="16"/>
                <w:lang w:val="es"/>
              </w:rPr>
              <w:t>2013-14</w:t>
            </w:r>
          </w:p>
        </w:tc>
        <w:tc>
          <w:tcPr>
            <w:tcW w:w="992" w:type="dxa"/>
            <w:tcBorders>
              <w:top w:val="single" w:sz="3" w:space="0" w:color="000000"/>
              <w:left w:val="nil"/>
              <w:bottom w:val="single" w:sz="3" w:space="0" w:color="000000"/>
              <w:right w:val="single" w:sz="3" w:space="0" w:color="000000"/>
            </w:tcBorders>
            <w:shd w:val="clear" w:color="FFFFFF" w:fill="C0C0C0"/>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Arial"/>
                <w:b/>
                <w:bCs/>
                <w:color w:val="000000"/>
                <w:sz w:val="16"/>
                <w:szCs w:val="16"/>
                <w:lang w:val="es"/>
              </w:rPr>
              <w:t>2014-15</w:t>
            </w:r>
          </w:p>
        </w:tc>
        <w:tc>
          <w:tcPr>
            <w:tcW w:w="992" w:type="dxa"/>
            <w:tcBorders>
              <w:top w:val="single" w:sz="3" w:space="0" w:color="000000"/>
              <w:left w:val="nil"/>
              <w:bottom w:val="single" w:sz="3" w:space="0" w:color="000000"/>
              <w:right w:val="single" w:sz="3" w:space="0" w:color="000000"/>
            </w:tcBorders>
            <w:shd w:val="clear" w:color="FFFFFF" w:fill="C0C0C0"/>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Arial"/>
                <w:b/>
                <w:bCs/>
                <w:color w:val="000000"/>
                <w:sz w:val="16"/>
                <w:szCs w:val="16"/>
                <w:lang w:val="es"/>
              </w:rPr>
              <w:t>2015-16</w:t>
            </w:r>
          </w:p>
        </w:tc>
        <w:tc>
          <w:tcPr>
            <w:tcW w:w="993" w:type="dxa"/>
            <w:tcBorders>
              <w:top w:val="single" w:sz="3" w:space="0" w:color="000000"/>
              <w:left w:val="nil"/>
              <w:bottom w:val="single" w:sz="3" w:space="0" w:color="000000"/>
              <w:right w:val="single" w:sz="3" w:space="0" w:color="000000"/>
            </w:tcBorders>
            <w:shd w:val="clear" w:color="FFFFFF" w:fill="C0C0C0"/>
          </w:tcPr>
          <w:p w:rsidR="00FF2F59" w:rsidRPr="007F35D7" w:rsidRDefault="00FF2F59" w:rsidP="00C44242">
            <w:pPr>
              <w:autoSpaceDE w:val="0"/>
              <w:autoSpaceDN w:val="0"/>
              <w:adjustRightInd w:val="0"/>
              <w:spacing w:after="0" w:line="240" w:lineRule="auto"/>
              <w:jc w:val="center"/>
              <w:rPr>
                <w:rFonts w:cs="Arial"/>
                <w:b/>
                <w:bCs/>
                <w:color w:val="000000"/>
                <w:sz w:val="16"/>
                <w:szCs w:val="16"/>
                <w:lang w:val="es"/>
              </w:rPr>
            </w:pPr>
            <w:r w:rsidRPr="007F35D7">
              <w:rPr>
                <w:rFonts w:cs="Arial"/>
                <w:b/>
                <w:bCs/>
                <w:color w:val="000000"/>
                <w:sz w:val="16"/>
                <w:szCs w:val="16"/>
                <w:lang w:val="es"/>
              </w:rPr>
              <w:t>2016-17</w:t>
            </w:r>
          </w:p>
        </w:tc>
        <w:tc>
          <w:tcPr>
            <w:tcW w:w="850" w:type="dxa"/>
            <w:tcBorders>
              <w:top w:val="single" w:sz="3" w:space="0" w:color="000000"/>
              <w:left w:val="nil"/>
              <w:bottom w:val="single" w:sz="3" w:space="0" w:color="000000"/>
              <w:right w:val="single" w:sz="3" w:space="0" w:color="000000"/>
            </w:tcBorders>
            <w:shd w:val="clear" w:color="FFFFFF" w:fill="C0C0C0"/>
          </w:tcPr>
          <w:p w:rsidR="00FF2F59" w:rsidRPr="007F35D7" w:rsidRDefault="00FF2F59" w:rsidP="00C44242">
            <w:pPr>
              <w:autoSpaceDE w:val="0"/>
              <w:autoSpaceDN w:val="0"/>
              <w:adjustRightInd w:val="0"/>
              <w:spacing w:after="0" w:line="240" w:lineRule="auto"/>
              <w:jc w:val="center"/>
              <w:rPr>
                <w:rFonts w:cs="Arial"/>
                <w:b/>
                <w:bCs/>
                <w:color w:val="000000"/>
                <w:sz w:val="16"/>
                <w:szCs w:val="16"/>
                <w:lang w:val="es"/>
              </w:rPr>
            </w:pPr>
            <w:r>
              <w:rPr>
                <w:rFonts w:cs="Arial"/>
                <w:b/>
                <w:bCs/>
                <w:color w:val="000000"/>
                <w:sz w:val="16"/>
                <w:szCs w:val="16"/>
                <w:lang w:val="es"/>
              </w:rPr>
              <w:t>2017-18</w:t>
            </w:r>
          </w:p>
        </w:tc>
        <w:tc>
          <w:tcPr>
            <w:tcW w:w="851" w:type="dxa"/>
            <w:tcBorders>
              <w:top w:val="single" w:sz="3" w:space="0" w:color="000000"/>
              <w:left w:val="nil"/>
              <w:bottom w:val="single" w:sz="3" w:space="0" w:color="000000"/>
              <w:right w:val="single" w:sz="3" w:space="0" w:color="000000"/>
            </w:tcBorders>
            <w:shd w:val="clear" w:color="FFFFFF" w:fill="C0C0C0"/>
          </w:tcPr>
          <w:p w:rsidR="00FF2F59" w:rsidRDefault="00FF2F59" w:rsidP="00C44242">
            <w:pPr>
              <w:autoSpaceDE w:val="0"/>
              <w:autoSpaceDN w:val="0"/>
              <w:adjustRightInd w:val="0"/>
              <w:spacing w:after="0" w:line="240" w:lineRule="auto"/>
              <w:jc w:val="center"/>
              <w:rPr>
                <w:rFonts w:cs="Arial"/>
                <w:b/>
                <w:bCs/>
                <w:color w:val="000000"/>
                <w:sz w:val="16"/>
                <w:szCs w:val="16"/>
                <w:lang w:val="es"/>
              </w:rPr>
            </w:pPr>
            <w:r>
              <w:rPr>
                <w:rFonts w:cs="Arial"/>
                <w:b/>
                <w:bCs/>
                <w:color w:val="000000"/>
                <w:sz w:val="16"/>
                <w:szCs w:val="16"/>
                <w:lang w:val="es"/>
              </w:rPr>
              <w:t>2018-2019</w:t>
            </w:r>
          </w:p>
        </w:tc>
      </w:tr>
      <w:tr w:rsidR="00DF445A" w:rsidRPr="007F35D7" w:rsidTr="001F3968">
        <w:trPr>
          <w:trHeight w:val="255"/>
          <w:jc w:val="center"/>
        </w:trPr>
        <w:tc>
          <w:tcPr>
            <w:tcW w:w="1130" w:type="dxa"/>
            <w:tcBorders>
              <w:top w:val="nil"/>
              <w:left w:val="single" w:sz="3" w:space="0" w:color="000000"/>
              <w:bottom w:val="single" w:sz="3" w:space="0" w:color="000000"/>
              <w:right w:val="single" w:sz="3" w:space="0" w:color="000000"/>
            </w:tcBorders>
            <w:vAlign w:val="center"/>
          </w:tcPr>
          <w:p w:rsidR="00DF445A" w:rsidRPr="007F35D7" w:rsidRDefault="00DF445A" w:rsidP="00DF445A">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ESO</w:t>
            </w:r>
          </w:p>
        </w:tc>
        <w:tc>
          <w:tcPr>
            <w:tcW w:w="1050" w:type="dxa"/>
            <w:tcBorders>
              <w:top w:val="nil"/>
              <w:left w:val="nil"/>
              <w:bottom w:val="single" w:sz="3" w:space="0" w:color="000000"/>
              <w:right w:val="single" w:sz="3" w:space="0" w:color="000000"/>
            </w:tcBorders>
            <w:vAlign w:val="center"/>
          </w:tcPr>
          <w:p w:rsidR="00DF445A" w:rsidRPr="007F35D7" w:rsidRDefault="00DF445A" w:rsidP="00DF445A">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w:t>
            </w:r>
          </w:p>
        </w:tc>
        <w:tc>
          <w:tcPr>
            <w:tcW w:w="935" w:type="dxa"/>
            <w:tcBorders>
              <w:top w:val="nil"/>
              <w:left w:val="nil"/>
              <w:bottom w:val="single" w:sz="3" w:space="0" w:color="000000"/>
              <w:right w:val="single" w:sz="3" w:space="0" w:color="000000"/>
            </w:tcBorders>
            <w:vAlign w:val="center"/>
          </w:tcPr>
          <w:p w:rsidR="00DF445A" w:rsidRPr="007F35D7" w:rsidRDefault="00DF445A" w:rsidP="00DF445A">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274</w:t>
            </w:r>
          </w:p>
        </w:tc>
        <w:tc>
          <w:tcPr>
            <w:tcW w:w="992" w:type="dxa"/>
            <w:tcBorders>
              <w:top w:val="nil"/>
              <w:left w:val="nil"/>
              <w:bottom w:val="single" w:sz="3" w:space="0" w:color="000000"/>
              <w:right w:val="single" w:sz="3" w:space="0" w:color="000000"/>
            </w:tcBorders>
            <w:shd w:val="clear" w:color="000000" w:fill="FFFFFF"/>
            <w:vAlign w:val="center"/>
          </w:tcPr>
          <w:p w:rsidR="00DF445A" w:rsidRPr="007F35D7" w:rsidRDefault="00DF445A" w:rsidP="00DF445A">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292</w:t>
            </w:r>
          </w:p>
        </w:tc>
        <w:tc>
          <w:tcPr>
            <w:tcW w:w="992" w:type="dxa"/>
            <w:tcBorders>
              <w:top w:val="nil"/>
              <w:left w:val="nil"/>
              <w:bottom w:val="single" w:sz="3" w:space="0" w:color="000000"/>
              <w:right w:val="single" w:sz="3" w:space="0" w:color="000000"/>
            </w:tcBorders>
            <w:shd w:val="clear" w:color="000000" w:fill="FFFFFF"/>
            <w:vAlign w:val="center"/>
          </w:tcPr>
          <w:p w:rsidR="00DF445A" w:rsidRPr="007F35D7" w:rsidRDefault="00DF445A" w:rsidP="00DF445A">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698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F445A" w:rsidRPr="007F35D7" w:rsidRDefault="00DF445A" w:rsidP="00DF445A">
            <w:pPr>
              <w:autoSpaceDE w:val="0"/>
              <w:autoSpaceDN w:val="0"/>
              <w:adjustRightInd w:val="0"/>
              <w:spacing w:after="0" w:line="240" w:lineRule="auto"/>
              <w:jc w:val="center"/>
              <w:rPr>
                <w:rFonts w:cs="Arial"/>
                <w:color w:val="000000"/>
                <w:sz w:val="16"/>
                <w:szCs w:val="16"/>
                <w:lang w:val="es"/>
              </w:rPr>
            </w:pPr>
            <w:r w:rsidRPr="007F35D7">
              <w:rPr>
                <w:rFonts w:cs="Arial"/>
                <w:color w:val="000000"/>
                <w:sz w:val="16"/>
                <w:szCs w:val="16"/>
                <w:lang w:val="es"/>
              </w:rPr>
              <w:t>617</w:t>
            </w:r>
          </w:p>
        </w:tc>
        <w:tc>
          <w:tcPr>
            <w:tcW w:w="850" w:type="dxa"/>
            <w:tcBorders>
              <w:top w:val="single" w:sz="4" w:space="0" w:color="auto"/>
              <w:left w:val="single" w:sz="4" w:space="0" w:color="auto"/>
              <w:bottom w:val="single" w:sz="4" w:space="0" w:color="auto"/>
              <w:right w:val="single" w:sz="4" w:space="0" w:color="auto"/>
            </w:tcBorders>
            <w:vAlign w:val="center"/>
          </w:tcPr>
          <w:p w:rsidR="00DF445A" w:rsidRPr="00CE5E51" w:rsidRDefault="00DF445A" w:rsidP="00DF445A">
            <w:pPr>
              <w:spacing w:after="0"/>
              <w:jc w:val="center"/>
              <w:rPr>
                <w:sz w:val="16"/>
                <w:szCs w:val="16"/>
              </w:rPr>
            </w:pPr>
            <w:r w:rsidRPr="00CE5E51">
              <w:rPr>
                <w:sz w:val="16"/>
                <w:szCs w:val="16"/>
              </w:rPr>
              <w:t>563</w:t>
            </w:r>
          </w:p>
        </w:tc>
        <w:tc>
          <w:tcPr>
            <w:tcW w:w="851" w:type="dxa"/>
            <w:tcBorders>
              <w:top w:val="single" w:sz="4" w:space="0" w:color="auto"/>
              <w:left w:val="single" w:sz="4" w:space="0" w:color="auto"/>
              <w:bottom w:val="single" w:sz="4" w:space="0" w:color="auto"/>
              <w:right w:val="single" w:sz="4" w:space="0" w:color="auto"/>
            </w:tcBorders>
            <w:vAlign w:val="center"/>
          </w:tcPr>
          <w:p w:rsidR="00DF445A" w:rsidRPr="00DF445A" w:rsidRDefault="00DF445A" w:rsidP="00DF445A">
            <w:pPr>
              <w:spacing w:after="0"/>
              <w:jc w:val="center"/>
              <w:rPr>
                <w:sz w:val="16"/>
                <w:szCs w:val="16"/>
              </w:rPr>
            </w:pPr>
            <w:r w:rsidRPr="00DF445A">
              <w:rPr>
                <w:sz w:val="16"/>
                <w:szCs w:val="16"/>
              </w:rPr>
              <w:t>669</w:t>
            </w:r>
          </w:p>
        </w:tc>
      </w:tr>
      <w:tr w:rsidR="00DF445A" w:rsidRPr="007F35D7" w:rsidTr="001F3968">
        <w:trPr>
          <w:trHeight w:val="255"/>
          <w:jc w:val="center"/>
        </w:trPr>
        <w:tc>
          <w:tcPr>
            <w:tcW w:w="1130" w:type="dxa"/>
            <w:tcBorders>
              <w:top w:val="nil"/>
              <w:left w:val="single" w:sz="3" w:space="0" w:color="000000"/>
              <w:bottom w:val="single" w:sz="3" w:space="0" w:color="000000"/>
              <w:right w:val="single" w:sz="3" w:space="0" w:color="000000"/>
            </w:tcBorders>
            <w:vAlign w:val="center"/>
          </w:tcPr>
          <w:p w:rsidR="00DF445A" w:rsidRPr="007F35D7" w:rsidRDefault="00DF445A" w:rsidP="00DF445A">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ESO</w:t>
            </w:r>
          </w:p>
        </w:tc>
        <w:tc>
          <w:tcPr>
            <w:tcW w:w="1050" w:type="dxa"/>
            <w:tcBorders>
              <w:top w:val="nil"/>
              <w:left w:val="nil"/>
              <w:bottom w:val="single" w:sz="3" w:space="0" w:color="000000"/>
              <w:right w:val="single" w:sz="3" w:space="0" w:color="000000"/>
            </w:tcBorders>
            <w:vAlign w:val="center"/>
          </w:tcPr>
          <w:p w:rsidR="00DF445A" w:rsidRPr="007F35D7" w:rsidRDefault="00DF445A" w:rsidP="00DF445A">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w:t>
            </w:r>
          </w:p>
        </w:tc>
        <w:tc>
          <w:tcPr>
            <w:tcW w:w="935" w:type="dxa"/>
            <w:tcBorders>
              <w:top w:val="nil"/>
              <w:left w:val="nil"/>
              <w:bottom w:val="single" w:sz="3" w:space="0" w:color="000000"/>
              <w:right w:val="single" w:sz="3" w:space="0" w:color="000000"/>
            </w:tcBorders>
            <w:vAlign w:val="center"/>
          </w:tcPr>
          <w:p w:rsidR="00DF445A" w:rsidRPr="007F35D7" w:rsidRDefault="00DF445A" w:rsidP="00DF445A">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215</w:t>
            </w:r>
          </w:p>
        </w:tc>
        <w:tc>
          <w:tcPr>
            <w:tcW w:w="992" w:type="dxa"/>
            <w:tcBorders>
              <w:top w:val="nil"/>
              <w:left w:val="nil"/>
              <w:bottom w:val="single" w:sz="3" w:space="0" w:color="000000"/>
              <w:right w:val="single" w:sz="3" w:space="0" w:color="000000"/>
            </w:tcBorders>
            <w:shd w:val="clear" w:color="000000" w:fill="FFFFFF"/>
            <w:vAlign w:val="center"/>
          </w:tcPr>
          <w:p w:rsidR="00DF445A" w:rsidRPr="007F35D7" w:rsidRDefault="00DF445A" w:rsidP="00DF445A">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313</w:t>
            </w:r>
          </w:p>
        </w:tc>
        <w:tc>
          <w:tcPr>
            <w:tcW w:w="992" w:type="dxa"/>
            <w:tcBorders>
              <w:top w:val="nil"/>
              <w:left w:val="nil"/>
              <w:bottom w:val="single" w:sz="3" w:space="0" w:color="000000"/>
              <w:right w:val="single" w:sz="3" w:space="0" w:color="000000"/>
            </w:tcBorders>
            <w:shd w:val="clear" w:color="000000" w:fill="FFFFFF"/>
            <w:vAlign w:val="center"/>
          </w:tcPr>
          <w:p w:rsidR="00DF445A" w:rsidRPr="007F35D7" w:rsidRDefault="00DF445A" w:rsidP="00DF445A">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558</w:t>
            </w:r>
          </w:p>
        </w:tc>
        <w:tc>
          <w:tcPr>
            <w:tcW w:w="993" w:type="dxa"/>
            <w:tcBorders>
              <w:top w:val="nil"/>
              <w:left w:val="single" w:sz="4" w:space="0" w:color="auto"/>
              <w:bottom w:val="single" w:sz="4" w:space="0" w:color="auto"/>
              <w:right w:val="single" w:sz="4" w:space="0" w:color="auto"/>
            </w:tcBorders>
            <w:shd w:val="clear" w:color="auto" w:fill="auto"/>
            <w:vAlign w:val="center"/>
          </w:tcPr>
          <w:p w:rsidR="00DF445A" w:rsidRPr="007F35D7" w:rsidRDefault="00DF445A" w:rsidP="00DF445A">
            <w:pPr>
              <w:autoSpaceDE w:val="0"/>
              <w:autoSpaceDN w:val="0"/>
              <w:adjustRightInd w:val="0"/>
              <w:spacing w:after="0" w:line="240" w:lineRule="auto"/>
              <w:jc w:val="center"/>
              <w:rPr>
                <w:rFonts w:cs="Arial"/>
                <w:color w:val="000000"/>
                <w:sz w:val="16"/>
                <w:szCs w:val="16"/>
                <w:lang w:val="es"/>
              </w:rPr>
            </w:pPr>
            <w:r w:rsidRPr="007F35D7">
              <w:rPr>
                <w:rFonts w:cs="Arial"/>
                <w:color w:val="000000"/>
                <w:sz w:val="16"/>
                <w:szCs w:val="16"/>
                <w:lang w:val="es"/>
              </w:rPr>
              <w:t>593</w:t>
            </w:r>
          </w:p>
        </w:tc>
        <w:tc>
          <w:tcPr>
            <w:tcW w:w="850" w:type="dxa"/>
            <w:tcBorders>
              <w:top w:val="nil"/>
              <w:left w:val="single" w:sz="4" w:space="0" w:color="auto"/>
              <w:bottom w:val="single" w:sz="4" w:space="0" w:color="auto"/>
              <w:right w:val="single" w:sz="4" w:space="0" w:color="auto"/>
            </w:tcBorders>
            <w:vAlign w:val="center"/>
          </w:tcPr>
          <w:p w:rsidR="00DF445A" w:rsidRPr="00CE5E51" w:rsidRDefault="00DF445A" w:rsidP="00DF445A">
            <w:pPr>
              <w:spacing w:after="0"/>
              <w:jc w:val="center"/>
              <w:rPr>
                <w:sz w:val="16"/>
                <w:szCs w:val="16"/>
              </w:rPr>
            </w:pPr>
            <w:r w:rsidRPr="00CE5E51">
              <w:rPr>
                <w:sz w:val="16"/>
                <w:szCs w:val="16"/>
              </w:rPr>
              <w:t>534</w:t>
            </w:r>
          </w:p>
        </w:tc>
        <w:tc>
          <w:tcPr>
            <w:tcW w:w="851" w:type="dxa"/>
            <w:tcBorders>
              <w:top w:val="nil"/>
              <w:left w:val="single" w:sz="4" w:space="0" w:color="auto"/>
              <w:bottom w:val="single" w:sz="4" w:space="0" w:color="auto"/>
              <w:right w:val="single" w:sz="4" w:space="0" w:color="auto"/>
            </w:tcBorders>
            <w:vAlign w:val="center"/>
          </w:tcPr>
          <w:p w:rsidR="00DF445A" w:rsidRPr="00DF445A" w:rsidRDefault="00DF445A" w:rsidP="00DF445A">
            <w:pPr>
              <w:spacing w:after="0"/>
              <w:jc w:val="center"/>
              <w:rPr>
                <w:sz w:val="16"/>
                <w:szCs w:val="16"/>
              </w:rPr>
            </w:pPr>
            <w:r w:rsidRPr="00DF445A">
              <w:rPr>
                <w:sz w:val="16"/>
                <w:szCs w:val="16"/>
              </w:rPr>
              <w:t>565</w:t>
            </w:r>
          </w:p>
        </w:tc>
      </w:tr>
      <w:tr w:rsidR="00FF2F59" w:rsidRPr="007F35D7" w:rsidTr="001F3968">
        <w:trPr>
          <w:trHeight w:val="255"/>
          <w:jc w:val="center"/>
        </w:trPr>
        <w:tc>
          <w:tcPr>
            <w:tcW w:w="1130" w:type="dxa"/>
            <w:tcBorders>
              <w:top w:val="nil"/>
              <w:left w:val="single" w:sz="3" w:space="0" w:color="000000"/>
              <w:bottom w:val="single" w:sz="3" w:space="0" w:color="000000"/>
              <w:right w:val="single" w:sz="3" w:space="0" w:color="000000"/>
            </w:tcBorders>
            <w:vAlign w:val="center"/>
          </w:tcPr>
          <w:p w:rsidR="00FF2F59" w:rsidRPr="007F35D7" w:rsidRDefault="00FF2F59" w:rsidP="00CE5E51">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ESO</w:t>
            </w:r>
          </w:p>
        </w:tc>
        <w:tc>
          <w:tcPr>
            <w:tcW w:w="1050" w:type="dxa"/>
            <w:tcBorders>
              <w:top w:val="nil"/>
              <w:left w:val="nil"/>
              <w:bottom w:val="single" w:sz="3" w:space="0" w:color="000000"/>
              <w:right w:val="single" w:sz="3" w:space="0" w:color="000000"/>
            </w:tcBorders>
            <w:vAlign w:val="center"/>
          </w:tcPr>
          <w:p w:rsidR="00FF2F59" w:rsidRPr="007F35D7" w:rsidRDefault="00FF2F59" w:rsidP="00CE5E51">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3</w:t>
            </w:r>
          </w:p>
        </w:tc>
        <w:tc>
          <w:tcPr>
            <w:tcW w:w="935" w:type="dxa"/>
            <w:tcBorders>
              <w:top w:val="nil"/>
              <w:left w:val="nil"/>
              <w:bottom w:val="single" w:sz="3" w:space="0" w:color="000000"/>
              <w:right w:val="single" w:sz="3" w:space="0" w:color="000000"/>
            </w:tcBorders>
            <w:vAlign w:val="center"/>
          </w:tcPr>
          <w:p w:rsidR="00FF2F59" w:rsidRPr="007F35D7" w:rsidRDefault="00FF2F59" w:rsidP="00CE5E51">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13</w:t>
            </w:r>
          </w:p>
        </w:tc>
        <w:tc>
          <w:tcPr>
            <w:tcW w:w="992" w:type="dxa"/>
            <w:tcBorders>
              <w:top w:val="nil"/>
              <w:left w:val="nil"/>
              <w:bottom w:val="single" w:sz="3" w:space="0" w:color="000000"/>
              <w:right w:val="single" w:sz="3" w:space="0" w:color="000000"/>
            </w:tcBorders>
            <w:shd w:val="clear" w:color="000000" w:fill="FFFFFF"/>
            <w:vAlign w:val="center"/>
          </w:tcPr>
          <w:p w:rsidR="00FF2F59" w:rsidRPr="007F35D7" w:rsidRDefault="00FF2F59" w:rsidP="00CE5E51">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40</w:t>
            </w:r>
          </w:p>
        </w:tc>
        <w:tc>
          <w:tcPr>
            <w:tcW w:w="992" w:type="dxa"/>
            <w:tcBorders>
              <w:top w:val="nil"/>
              <w:left w:val="nil"/>
              <w:bottom w:val="single" w:sz="3" w:space="0" w:color="000000"/>
              <w:right w:val="single" w:sz="3" w:space="0" w:color="000000"/>
            </w:tcBorders>
            <w:shd w:val="clear" w:color="000000" w:fill="FFFFFF"/>
            <w:vAlign w:val="center"/>
          </w:tcPr>
          <w:p w:rsidR="00FF2F59" w:rsidRPr="007F35D7" w:rsidRDefault="00FF2F59" w:rsidP="00CE5E51">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17</w:t>
            </w:r>
          </w:p>
        </w:tc>
        <w:tc>
          <w:tcPr>
            <w:tcW w:w="993" w:type="dxa"/>
            <w:tcBorders>
              <w:top w:val="nil"/>
              <w:left w:val="single" w:sz="4" w:space="0" w:color="auto"/>
              <w:bottom w:val="single" w:sz="4" w:space="0" w:color="auto"/>
              <w:right w:val="single" w:sz="4" w:space="0" w:color="auto"/>
            </w:tcBorders>
            <w:shd w:val="clear" w:color="auto" w:fill="auto"/>
            <w:vAlign w:val="bottom"/>
          </w:tcPr>
          <w:p w:rsidR="00FF2F59" w:rsidRPr="007F35D7" w:rsidRDefault="00FF2F59" w:rsidP="00CE5E51">
            <w:pPr>
              <w:autoSpaceDE w:val="0"/>
              <w:autoSpaceDN w:val="0"/>
              <w:adjustRightInd w:val="0"/>
              <w:spacing w:after="0" w:line="240" w:lineRule="auto"/>
              <w:jc w:val="center"/>
              <w:rPr>
                <w:rFonts w:cs="Arial"/>
                <w:color w:val="000000"/>
                <w:sz w:val="16"/>
                <w:szCs w:val="16"/>
                <w:lang w:val="es"/>
              </w:rPr>
            </w:pPr>
            <w:r w:rsidRPr="007F35D7">
              <w:rPr>
                <w:rFonts w:cs="Arial"/>
                <w:color w:val="000000"/>
                <w:sz w:val="16"/>
                <w:szCs w:val="16"/>
                <w:lang w:val="es"/>
              </w:rPr>
              <w:t>37</w:t>
            </w:r>
          </w:p>
        </w:tc>
        <w:tc>
          <w:tcPr>
            <w:tcW w:w="850" w:type="dxa"/>
            <w:tcBorders>
              <w:top w:val="nil"/>
              <w:left w:val="single" w:sz="4" w:space="0" w:color="auto"/>
              <w:bottom w:val="single" w:sz="4" w:space="0" w:color="auto"/>
              <w:right w:val="single" w:sz="4" w:space="0" w:color="auto"/>
            </w:tcBorders>
          </w:tcPr>
          <w:p w:rsidR="00FF2F59" w:rsidRPr="00CE5E51" w:rsidRDefault="00FF2F59" w:rsidP="00CE5E51">
            <w:pPr>
              <w:spacing w:after="0"/>
              <w:jc w:val="center"/>
              <w:rPr>
                <w:sz w:val="16"/>
                <w:szCs w:val="16"/>
              </w:rPr>
            </w:pPr>
            <w:r w:rsidRPr="00CE5E51">
              <w:rPr>
                <w:sz w:val="16"/>
                <w:szCs w:val="16"/>
              </w:rPr>
              <w:t>54</w:t>
            </w:r>
          </w:p>
        </w:tc>
        <w:tc>
          <w:tcPr>
            <w:tcW w:w="851" w:type="dxa"/>
            <w:tcBorders>
              <w:top w:val="nil"/>
              <w:left w:val="single" w:sz="4" w:space="0" w:color="auto"/>
              <w:bottom w:val="single" w:sz="4" w:space="0" w:color="auto"/>
              <w:right w:val="single" w:sz="4" w:space="0" w:color="auto"/>
            </w:tcBorders>
          </w:tcPr>
          <w:p w:rsidR="00FF2F59" w:rsidRPr="00CE5E51" w:rsidRDefault="00E904C3" w:rsidP="00CE5E51">
            <w:pPr>
              <w:spacing w:after="0"/>
              <w:jc w:val="center"/>
              <w:rPr>
                <w:sz w:val="16"/>
                <w:szCs w:val="16"/>
              </w:rPr>
            </w:pPr>
            <w:r>
              <w:rPr>
                <w:sz w:val="16"/>
                <w:szCs w:val="16"/>
              </w:rPr>
              <w:t>13</w:t>
            </w:r>
          </w:p>
        </w:tc>
      </w:tr>
      <w:tr w:rsidR="00FF2F59" w:rsidRPr="007F35D7" w:rsidTr="001F3968">
        <w:trPr>
          <w:trHeight w:val="255"/>
          <w:jc w:val="center"/>
        </w:trPr>
        <w:tc>
          <w:tcPr>
            <w:tcW w:w="1130" w:type="dxa"/>
            <w:tcBorders>
              <w:top w:val="nil"/>
              <w:left w:val="single" w:sz="3" w:space="0" w:color="000000"/>
              <w:bottom w:val="single" w:sz="3" w:space="0" w:color="000000"/>
              <w:right w:val="single" w:sz="3" w:space="0" w:color="000000"/>
            </w:tcBorders>
            <w:vAlign w:val="center"/>
          </w:tcPr>
          <w:p w:rsidR="00FF2F59" w:rsidRPr="007F35D7" w:rsidRDefault="00FF2F59" w:rsidP="00CE5E51">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ESO</w:t>
            </w:r>
          </w:p>
        </w:tc>
        <w:tc>
          <w:tcPr>
            <w:tcW w:w="1050" w:type="dxa"/>
            <w:tcBorders>
              <w:top w:val="nil"/>
              <w:left w:val="nil"/>
              <w:bottom w:val="single" w:sz="3" w:space="0" w:color="000000"/>
              <w:right w:val="single" w:sz="3" w:space="0" w:color="000000"/>
            </w:tcBorders>
            <w:vAlign w:val="center"/>
          </w:tcPr>
          <w:p w:rsidR="00FF2F59" w:rsidRPr="007F35D7" w:rsidRDefault="00FF2F59" w:rsidP="00CE5E51">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4</w:t>
            </w:r>
          </w:p>
        </w:tc>
        <w:tc>
          <w:tcPr>
            <w:tcW w:w="935" w:type="dxa"/>
            <w:tcBorders>
              <w:top w:val="nil"/>
              <w:left w:val="nil"/>
              <w:bottom w:val="single" w:sz="3" w:space="0" w:color="000000"/>
              <w:right w:val="single" w:sz="3" w:space="0" w:color="000000"/>
            </w:tcBorders>
            <w:vAlign w:val="center"/>
          </w:tcPr>
          <w:p w:rsidR="00FF2F59" w:rsidRPr="007F35D7" w:rsidRDefault="00FF2F59" w:rsidP="00CE5E51">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8</w:t>
            </w:r>
          </w:p>
        </w:tc>
        <w:tc>
          <w:tcPr>
            <w:tcW w:w="992" w:type="dxa"/>
            <w:tcBorders>
              <w:top w:val="nil"/>
              <w:left w:val="nil"/>
              <w:bottom w:val="single" w:sz="3" w:space="0" w:color="000000"/>
              <w:right w:val="single" w:sz="3" w:space="0" w:color="000000"/>
            </w:tcBorders>
            <w:shd w:val="clear" w:color="000000" w:fill="FFFFFF"/>
            <w:vAlign w:val="center"/>
          </w:tcPr>
          <w:p w:rsidR="00FF2F59" w:rsidRPr="007F35D7" w:rsidRDefault="00FF2F59" w:rsidP="00CE5E51">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5</w:t>
            </w:r>
          </w:p>
        </w:tc>
        <w:tc>
          <w:tcPr>
            <w:tcW w:w="992" w:type="dxa"/>
            <w:tcBorders>
              <w:top w:val="nil"/>
              <w:left w:val="nil"/>
              <w:bottom w:val="single" w:sz="3" w:space="0" w:color="000000"/>
              <w:right w:val="single" w:sz="3" w:space="0" w:color="000000"/>
            </w:tcBorders>
            <w:shd w:val="clear" w:color="000000" w:fill="FFFFFF"/>
            <w:vAlign w:val="center"/>
          </w:tcPr>
          <w:p w:rsidR="00FF2F59" w:rsidRPr="007F35D7" w:rsidRDefault="00FF2F59" w:rsidP="00CE5E51">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w:t>
            </w:r>
          </w:p>
        </w:tc>
        <w:tc>
          <w:tcPr>
            <w:tcW w:w="993" w:type="dxa"/>
            <w:tcBorders>
              <w:top w:val="nil"/>
              <w:left w:val="single" w:sz="4" w:space="0" w:color="auto"/>
              <w:bottom w:val="single" w:sz="4" w:space="0" w:color="auto"/>
              <w:right w:val="single" w:sz="4" w:space="0" w:color="auto"/>
            </w:tcBorders>
            <w:shd w:val="clear" w:color="auto" w:fill="auto"/>
            <w:vAlign w:val="bottom"/>
          </w:tcPr>
          <w:p w:rsidR="00FF2F59" w:rsidRPr="007F35D7" w:rsidRDefault="00FF2F59" w:rsidP="00CE5E51">
            <w:pPr>
              <w:autoSpaceDE w:val="0"/>
              <w:autoSpaceDN w:val="0"/>
              <w:adjustRightInd w:val="0"/>
              <w:spacing w:after="0" w:line="240" w:lineRule="auto"/>
              <w:jc w:val="center"/>
              <w:rPr>
                <w:rFonts w:cs="Arial"/>
                <w:color w:val="000000"/>
                <w:sz w:val="16"/>
                <w:szCs w:val="16"/>
                <w:lang w:val="es"/>
              </w:rPr>
            </w:pPr>
            <w:r w:rsidRPr="007F35D7">
              <w:rPr>
                <w:rFonts w:cs="Arial"/>
                <w:color w:val="000000"/>
                <w:sz w:val="16"/>
                <w:szCs w:val="16"/>
                <w:lang w:val="es"/>
              </w:rPr>
              <w:t>9</w:t>
            </w:r>
          </w:p>
        </w:tc>
        <w:tc>
          <w:tcPr>
            <w:tcW w:w="850" w:type="dxa"/>
            <w:tcBorders>
              <w:top w:val="nil"/>
              <w:left w:val="single" w:sz="4" w:space="0" w:color="auto"/>
              <w:bottom w:val="single" w:sz="4" w:space="0" w:color="auto"/>
              <w:right w:val="single" w:sz="4" w:space="0" w:color="auto"/>
            </w:tcBorders>
          </w:tcPr>
          <w:p w:rsidR="00FF2F59" w:rsidRPr="00CE5E51" w:rsidRDefault="00FF2F59" w:rsidP="00CE5E51">
            <w:pPr>
              <w:spacing w:after="0"/>
              <w:jc w:val="center"/>
              <w:rPr>
                <w:sz w:val="16"/>
                <w:szCs w:val="16"/>
              </w:rPr>
            </w:pPr>
            <w:r w:rsidRPr="00CE5E51">
              <w:rPr>
                <w:sz w:val="16"/>
                <w:szCs w:val="16"/>
              </w:rPr>
              <w:t>24</w:t>
            </w:r>
          </w:p>
        </w:tc>
        <w:tc>
          <w:tcPr>
            <w:tcW w:w="851" w:type="dxa"/>
            <w:tcBorders>
              <w:top w:val="nil"/>
              <w:left w:val="single" w:sz="4" w:space="0" w:color="auto"/>
              <w:bottom w:val="single" w:sz="4" w:space="0" w:color="auto"/>
              <w:right w:val="single" w:sz="4" w:space="0" w:color="auto"/>
            </w:tcBorders>
          </w:tcPr>
          <w:p w:rsidR="00FF2F59" w:rsidRPr="00CE5E51" w:rsidRDefault="00E904C3" w:rsidP="00CE5E51">
            <w:pPr>
              <w:spacing w:after="0"/>
              <w:jc w:val="center"/>
              <w:rPr>
                <w:sz w:val="16"/>
                <w:szCs w:val="16"/>
              </w:rPr>
            </w:pPr>
            <w:r>
              <w:rPr>
                <w:sz w:val="16"/>
                <w:szCs w:val="16"/>
              </w:rPr>
              <w:t>4</w:t>
            </w:r>
          </w:p>
        </w:tc>
      </w:tr>
      <w:tr w:rsidR="00FF2F59" w:rsidRPr="007F35D7" w:rsidTr="001F3968">
        <w:trPr>
          <w:trHeight w:val="255"/>
          <w:jc w:val="center"/>
        </w:trPr>
        <w:tc>
          <w:tcPr>
            <w:tcW w:w="1130" w:type="dxa"/>
            <w:tcBorders>
              <w:top w:val="nil"/>
              <w:left w:val="single" w:sz="3" w:space="0" w:color="000000"/>
              <w:bottom w:val="single" w:sz="3" w:space="0" w:color="000000"/>
              <w:right w:val="single" w:sz="3" w:space="0" w:color="000000"/>
            </w:tcBorders>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HCS</w:t>
            </w:r>
          </w:p>
        </w:tc>
        <w:tc>
          <w:tcPr>
            <w:tcW w:w="1050" w:type="dxa"/>
            <w:tcBorders>
              <w:top w:val="nil"/>
              <w:left w:val="nil"/>
              <w:bottom w:val="single" w:sz="3" w:space="0" w:color="000000"/>
              <w:right w:val="single" w:sz="3" w:space="0" w:color="000000"/>
            </w:tcBorders>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w:t>
            </w:r>
          </w:p>
        </w:tc>
        <w:tc>
          <w:tcPr>
            <w:tcW w:w="935" w:type="dxa"/>
            <w:tcBorders>
              <w:top w:val="nil"/>
              <w:left w:val="nil"/>
              <w:bottom w:val="single" w:sz="3" w:space="0" w:color="000000"/>
              <w:right w:val="single" w:sz="3" w:space="0" w:color="000000"/>
            </w:tcBorders>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w:t>
            </w:r>
          </w:p>
        </w:tc>
        <w:tc>
          <w:tcPr>
            <w:tcW w:w="992" w:type="dxa"/>
            <w:tcBorders>
              <w:top w:val="nil"/>
              <w:left w:val="nil"/>
              <w:bottom w:val="single" w:sz="3" w:space="0" w:color="000000"/>
              <w:right w:val="single" w:sz="3" w:space="0" w:color="000000"/>
            </w:tcBorders>
            <w:shd w:val="clear" w:color="000000" w:fill="FFFFFF"/>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p>
        </w:tc>
        <w:tc>
          <w:tcPr>
            <w:tcW w:w="992" w:type="dxa"/>
            <w:tcBorders>
              <w:top w:val="nil"/>
              <w:left w:val="nil"/>
              <w:bottom w:val="single" w:sz="3" w:space="0" w:color="000000"/>
              <w:right w:val="single" w:sz="3" w:space="0" w:color="000000"/>
            </w:tcBorders>
            <w:shd w:val="clear" w:color="000000" w:fill="FFFFFF"/>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p>
        </w:tc>
        <w:tc>
          <w:tcPr>
            <w:tcW w:w="993" w:type="dxa"/>
            <w:tcBorders>
              <w:top w:val="nil"/>
              <w:left w:val="nil"/>
              <w:bottom w:val="single" w:sz="3" w:space="0" w:color="000000"/>
              <w:right w:val="single" w:sz="3" w:space="0" w:color="000000"/>
            </w:tcBorders>
            <w:shd w:val="clear" w:color="000000" w:fill="FFFFFF"/>
          </w:tcPr>
          <w:p w:rsidR="00FF2F59" w:rsidRPr="007F35D7" w:rsidRDefault="00FF2F59" w:rsidP="00C44242">
            <w:pPr>
              <w:autoSpaceDE w:val="0"/>
              <w:autoSpaceDN w:val="0"/>
              <w:adjustRightInd w:val="0"/>
              <w:spacing w:after="0" w:line="240" w:lineRule="auto"/>
              <w:jc w:val="center"/>
              <w:rPr>
                <w:rFonts w:cs="Calibri"/>
                <w:sz w:val="16"/>
                <w:szCs w:val="16"/>
                <w:lang w:val="es"/>
              </w:rPr>
            </w:pPr>
          </w:p>
        </w:tc>
        <w:tc>
          <w:tcPr>
            <w:tcW w:w="850" w:type="dxa"/>
            <w:tcBorders>
              <w:top w:val="nil"/>
              <w:left w:val="nil"/>
              <w:bottom w:val="single" w:sz="3" w:space="0" w:color="000000"/>
              <w:right w:val="single" w:sz="3" w:space="0" w:color="000000"/>
            </w:tcBorders>
            <w:shd w:val="clear" w:color="000000" w:fill="FFFFFF"/>
          </w:tcPr>
          <w:p w:rsidR="00FF2F59" w:rsidRPr="007F35D7" w:rsidRDefault="00FF2F59" w:rsidP="00C44242">
            <w:pPr>
              <w:autoSpaceDE w:val="0"/>
              <w:autoSpaceDN w:val="0"/>
              <w:adjustRightInd w:val="0"/>
              <w:spacing w:after="0" w:line="240" w:lineRule="auto"/>
              <w:jc w:val="center"/>
              <w:rPr>
                <w:rFonts w:cs="Calibri"/>
                <w:sz w:val="16"/>
                <w:szCs w:val="16"/>
                <w:lang w:val="es"/>
              </w:rPr>
            </w:pPr>
          </w:p>
        </w:tc>
        <w:tc>
          <w:tcPr>
            <w:tcW w:w="851" w:type="dxa"/>
            <w:tcBorders>
              <w:top w:val="nil"/>
              <w:left w:val="nil"/>
              <w:bottom w:val="single" w:sz="3" w:space="0" w:color="000000"/>
              <w:right w:val="single" w:sz="3" w:space="0" w:color="000000"/>
            </w:tcBorders>
            <w:shd w:val="clear" w:color="000000" w:fill="FFFFFF"/>
          </w:tcPr>
          <w:p w:rsidR="00FF2F59" w:rsidRPr="007F35D7" w:rsidRDefault="00FF2F59" w:rsidP="00C44242">
            <w:pPr>
              <w:autoSpaceDE w:val="0"/>
              <w:autoSpaceDN w:val="0"/>
              <w:adjustRightInd w:val="0"/>
              <w:spacing w:after="0" w:line="240" w:lineRule="auto"/>
              <w:jc w:val="center"/>
              <w:rPr>
                <w:rFonts w:cs="Calibri"/>
                <w:sz w:val="16"/>
                <w:szCs w:val="16"/>
                <w:lang w:val="es"/>
              </w:rPr>
            </w:pPr>
          </w:p>
        </w:tc>
      </w:tr>
      <w:tr w:rsidR="00FF2F59" w:rsidRPr="007F35D7" w:rsidTr="001F3968">
        <w:trPr>
          <w:trHeight w:val="255"/>
          <w:jc w:val="center"/>
        </w:trPr>
        <w:tc>
          <w:tcPr>
            <w:tcW w:w="1130" w:type="dxa"/>
            <w:tcBorders>
              <w:top w:val="nil"/>
              <w:left w:val="single" w:sz="3" w:space="0" w:color="000000"/>
              <w:bottom w:val="single" w:sz="3" w:space="0" w:color="000000"/>
              <w:right w:val="single" w:sz="3" w:space="0" w:color="000000"/>
            </w:tcBorders>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PCPI</w:t>
            </w:r>
          </w:p>
        </w:tc>
        <w:tc>
          <w:tcPr>
            <w:tcW w:w="1050" w:type="dxa"/>
            <w:tcBorders>
              <w:top w:val="nil"/>
              <w:left w:val="nil"/>
              <w:bottom w:val="single" w:sz="3" w:space="0" w:color="000000"/>
              <w:right w:val="single" w:sz="3" w:space="0" w:color="000000"/>
            </w:tcBorders>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w:t>
            </w:r>
          </w:p>
        </w:tc>
        <w:tc>
          <w:tcPr>
            <w:tcW w:w="935" w:type="dxa"/>
            <w:tcBorders>
              <w:top w:val="nil"/>
              <w:left w:val="nil"/>
              <w:bottom w:val="single" w:sz="3" w:space="0" w:color="000000"/>
              <w:right w:val="single" w:sz="3" w:space="0" w:color="000000"/>
            </w:tcBorders>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w:t>
            </w:r>
          </w:p>
        </w:tc>
        <w:tc>
          <w:tcPr>
            <w:tcW w:w="992" w:type="dxa"/>
            <w:tcBorders>
              <w:top w:val="nil"/>
              <w:left w:val="nil"/>
              <w:bottom w:val="single" w:sz="3" w:space="0" w:color="000000"/>
              <w:right w:val="single" w:sz="3" w:space="0" w:color="000000"/>
            </w:tcBorders>
            <w:shd w:val="clear" w:color="000000" w:fill="FFFFFF"/>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p>
        </w:tc>
        <w:tc>
          <w:tcPr>
            <w:tcW w:w="992" w:type="dxa"/>
            <w:tcBorders>
              <w:top w:val="nil"/>
              <w:left w:val="nil"/>
              <w:bottom w:val="single" w:sz="3" w:space="0" w:color="000000"/>
              <w:right w:val="single" w:sz="3" w:space="0" w:color="000000"/>
            </w:tcBorders>
            <w:shd w:val="clear" w:color="000000" w:fill="FFFFFF"/>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p>
        </w:tc>
        <w:tc>
          <w:tcPr>
            <w:tcW w:w="993" w:type="dxa"/>
            <w:tcBorders>
              <w:top w:val="nil"/>
              <w:left w:val="nil"/>
              <w:bottom w:val="single" w:sz="3" w:space="0" w:color="000000"/>
              <w:right w:val="single" w:sz="3" w:space="0" w:color="000000"/>
            </w:tcBorders>
            <w:shd w:val="clear" w:color="000000" w:fill="FFFFFF"/>
          </w:tcPr>
          <w:p w:rsidR="00FF2F59" w:rsidRPr="007F35D7" w:rsidRDefault="00FF2F59" w:rsidP="00C44242">
            <w:pPr>
              <w:autoSpaceDE w:val="0"/>
              <w:autoSpaceDN w:val="0"/>
              <w:adjustRightInd w:val="0"/>
              <w:spacing w:after="0" w:line="240" w:lineRule="auto"/>
              <w:jc w:val="center"/>
              <w:rPr>
                <w:rFonts w:cs="Calibri"/>
                <w:sz w:val="16"/>
                <w:szCs w:val="16"/>
                <w:lang w:val="es"/>
              </w:rPr>
            </w:pPr>
          </w:p>
        </w:tc>
        <w:tc>
          <w:tcPr>
            <w:tcW w:w="850" w:type="dxa"/>
            <w:tcBorders>
              <w:top w:val="nil"/>
              <w:left w:val="nil"/>
              <w:bottom w:val="single" w:sz="3" w:space="0" w:color="000000"/>
              <w:right w:val="single" w:sz="3" w:space="0" w:color="000000"/>
            </w:tcBorders>
            <w:shd w:val="clear" w:color="000000" w:fill="FFFFFF"/>
          </w:tcPr>
          <w:p w:rsidR="00FF2F59" w:rsidRPr="007F35D7" w:rsidRDefault="00FF2F59" w:rsidP="00C44242">
            <w:pPr>
              <w:autoSpaceDE w:val="0"/>
              <w:autoSpaceDN w:val="0"/>
              <w:adjustRightInd w:val="0"/>
              <w:spacing w:after="0" w:line="240" w:lineRule="auto"/>
              <w:jc w:val="center"/>
              <w:rPr>
                <w:rFonts w:cs="Calibri"/>
                <w:sz w:val="16"/>
                <w:szCs w:val="16"/>
                <w:lang w:val="es"/>
              </w:rPr>
            </w:pPr>
          </w:p>
        </w:tc>
        <w:tc>
          <w:tcPr>
            <w:tcW w:w="851" w:type="dxa"/>
            <w:tcBorders>
              <w:top w:val="nil"/>
              <w:left w:val="nil"/>
              <w:bottom w:val="single" w:sz="3" w:space="0" w:color="000000"/>
              <w:right w:val="single" w:sz="3" w:space="0" w:color="000000"/>
            </w:tcBorders>
            <w:shd w:val="clear" w:color="000000" w:fill="FFFFFF"/>
          </w:tcPr>
          <w:p w:rsidR="00FF2F59" w:rsidRPr="007F35D7" w:rsidRDefault="00FF2F59" w:rsidP="00C44242">
            <w:pPr>
              <w:autoSpaceDE w:val="0"/>
              <w:autoSpaceDN w:val="0"/>
              <w:adjustRightInd w:val="0"/>
              <w:spacing w:after="0" w:line="240" w:lineRule="auto"/>
              <w:jc w:val="center"/>
              <w:rPr>
                <w:rFonts w:cs="Calibri"/>
                <w:sz w:val="16"/>
                <w:szCs w:val="16"/>
                <w:lang w:val="es"/>
              </w:rPr>
            </w:pPr>
          </w:p>
        </w:tc>
      </w:tr>
      <w:tr w:rsidR="00FF2F59" w:rsidRPr="007F35D7" w:rsidTr="001F3968">
        <w:trPr>
          <w:trHeight w:val="255"/>
          <w:jc w:val="center"/>
        </w:trPr>
        <w:tc>
          <w:tcPr>
            <w:tcW w:w="2180" w:type="dxa"/>
            <w:gridSpan w:val="2"/>
            <w:tcBorders>
              <w:top w:val="single" w:sz="3" w:space="0" w:color="000000"/>
              <w:left w:val="single" w:sz="3" w:space="0" w:color="000000"/>
              <w:bottom w:val="single" w:sz="3" w:space="0" w:color="000000"/>
              <w:right w:val="single" w:sz="3" w:space="0" w:color="000000"/>
            </w:tcBorders>
            <w:shd w:val="clear" w:color="000000" w:fill="D9D9D9"/>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Arial"/>
                <w:b/>
                <w:bCs/>
                <w:color w:val="000000"/>
                <w:sz w:val="16"/>
                <w:szCs w:val="16"/>
                <w:lang w:val="es"/>
              </w:rPr>
              <w:t>TOTAL</w:t>
            </w:r>
          </w:p>
        </w:tc>
        <w:tc>
          <w:tcPr>
            <w:tcW w:w="935" w:type="dxa"/>
            <w:tcBorders>
              <w:top w:val="nil"/>
              <w:left w:val="nil"/>
              <w:bottom w:val="single" w:sz="3" w:space="0" w:color="000000"/>
              <w:right w:val="single" w:sz="3" w:space="0" w:color="000000"/>
            </w:tcBorders>
            <w:shd w:val="clear" w:color="000000" w:fill="D9D9D9"/>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Arial"/>
                <w:b/>
                <w:bCs/>
                <w:color w:val="000000"/>
                <w:sz w:val="16"/>
                <w:szCs w:val="16"/>
                <w:lang w:val="es"/>
              </w:rPr>
              <w:t>512</w:t>
            </w:r>
          </w:p>
        </w:tc>
        <w:tc>
          <w:tcPr>
            <w:tcW w:w="992" w:type="dxa"/>
            <w:tcBorders>
              <w:top w:val="nil"/>
              <w:left w:val="nil"/>
              <w:bottom w:val="single" w:sz="3" w:space="0" w:color="000000"/>
              <w:right w:val="single" w:sz="3" w:space="0" w:color="000000"/>
            </w:tcBorders>
            <w:shd w:val="clear" w:color="000000" w:fill="D9D9D9"/>
            <w:vAlign w:val="center"/>
          </w:tcPr>
          <w:p w:rsidR="00FF2F59" w:rsidRPr="007F35D7" w:rsidRDefault="00FF2F59" w:rsidP="00C44242">
            <w:pPr>
              <w:autoSpaceDE w:val="0"/>
              <w:autoSpaceDN w:val="0"/>
              <w:adjustRightInd w:val="0"/>
              <w:spacing w:after="0" w:line="240" w:lineRule="auto"/>
              <w:jc w:val="center"/>
              <w:rPr>
                <w:rFonts w:cs="Calibri"/>
                <w:sz w:val="16"/>
                <w:szCs w:val="16"/>
                <w:lang w:val="es"/>
              </w:rPr>
            </w:pPr>
            <w:r w:rsidRPr="007F35D7">
              <w:rPr>
                <w:rFonts w:cs="Arial"/>
                <w:b/>
                <w:bCs/>
                <w:color w:val="000000"/>
                <w:sz w:val="16"/>
                <w:szCs w:val="16"/>
                <w:lang w:val="es"/>
              </w:rPr>
              <w:t>650</w:t>
            </w:r>
          </w:p>
        </w:tc>
        <w:tc>
          <w:tcPr>
            <w:tcW w:w="992" w:type="dxa"/>
            <w:tcBorders>
              <w:top w:val="nil"/>
              <w:left w:val="nil"/>
              <w:bottom w:val="single" w:sz="3" w:space="0" w:color="000000"/>
              <w:right w:val="single" w:sz="3" w:space="0" w:color="000000"/>
            </w:tcBorders>
            <w:shd w:val="clear" w:color="000000" w:fill="D9D9D9"/>
            <w:vAlign w:val="center"/>
          </w:tcPr>
          <w:p w:rsidR="00FF2F59" w:rsidRPr="007F35D7" w:rsidRDefault="00FF2F59" w:rsidP="00C44242">
            <w:pPr>
              <w:autoSpaceDE w:val="0"/>
              <w:autoSpaceDN w:val="0"/>
              <w:adjustRightInd w:val="0"/>
              <w:spacing w:after="0" w:line="240" w:lineRule="auto"/>
              <w:jc w:val="center"/>
              <w:rPr>
                <w:rFonts w:cs="Calibri"/>
                <w:b/>
                <w:sz w:val="16"/>
                <w:szCs w:val="16"/>
                <w:lang w:val="es"/>
              </w:rPr>
            </w:pPr>
            <w:r w:rsidRPr="007F35D7">
              <w:rPr>
                <w:rFonts w:cs="Arial"/>
                <w:b/>
                <w:color w:val="000000"/>
                <w:sz w:val="16"/>
                <w:szCs w:val="16"/>
                <w:lang w:val="es"/>
              </w:rPr>
              <w:t>1274</w:t>
            </w:r>
          </w:p>
        </w:tc>
        <w:tc>
          <w:tcPr>
            <w:tcW w:w="993" w:type="dxa"/>
            <w:tcBorders>
              <w:top w:val="nil"/>
              <w:left w:val="nil"/>
              <w:bottom w:val="single" w:sz="3" w:space="0" w:color="000000"/>
              <w:right w:val="single" w:sz="3" w:space="0" w:color="000000"/>
            </w:tcBorders>
            <w:shd w:val="clear" w:color="000000" w:fill="D9D9D9"/>
            <w:vAlign w:val="center"/>
          </w:tcPr>
          <w:p w:rsidR="00FF2F59" w:rsidRPr="007F35D7" w:rsidRDefault="00FF2F59" w:rsidP="00FF36BF">
            <w:pPr>
              <w:autoSpaceDE w:val="0"/>
              <w:autoSpaceDN w:val="0"/>
              <w:adjustRightInd w:val="0"/>
              <w:spacing w:after="0" w:line="240" w:lineRule="auto"/>
              <w:jc w:val="center"/>
              <w:rPr>
                <w:rFonts w:cs="Arial"/>
                <w:b/>
                <w:color w:val="000000"/>
                <w:sz w:val="16"/>
                <w:szCs w:val="16"/>
                <w:lang w:val="es"/>
              </w:rPr>
            </w:pPr>
            <w:r w:rsidRPr="007F35D7">
              <w:rPr>
                <w:rFonts w:cs="Arial"/>
                <w:b/>
                <w:color w:val="000000"/>
                <w:sz w:val="16"/>
                <w:szCs w:val="16"/>
                <w:lang w:val="es"/>
              </w:rPr>
              <w:t>1.256</w:t>
            </w:r>
          </w:p>
        </w:tc>
        <w:tc>
          <w:tcPr>
            <w:tcW w:w="850" w:type="dxa"/>
            <w:tcBorders>
              <w:top w:val="nil"/>
              <w:left w:val="nil"/>
              <w:bottom w:val="single" w:sz="3" w:space="0" w:color="000000"/>
              <w:right w:val="single" w:sz="3" w:space="0" w:color="000000"/>
            </w:tcBorders>
            <w:shd w:val="clear" w:color="000000" w:fill="D9D9D9"/>
            <w:vAlign w:val="center"/>
          </w:tcPr>
          <w:p w:rsidR="00FF2F59" w:rsidRPr="00FC427C" w:rsidRDefault="00FF2F59" w:rsidP="00FC427C">
            <w:pPr>
              <w:spacing w:after="0"/>
              <w:jc w:val="center"/>
              <w:rPr>
                <w:rFonts w:cs="Arial"/>
                <w:b/>
                <w:color w:val="000000"/>
                <w:sz w:val="16"/>
                <w:szCs w:val="16"/>
              </w:rPr>
            </w:pPr>
            <w:r w:rsidRPr="00FC427C">
              <w:rPr>
                <w:rFonts w:cs="Arial"/>
                <w:b/>
                <w:color w:val="000000"/>
                <w:sz w:val="16"/>
                <w:szCs w:val="16"/>
              </w:rPr>
              <w:t>1.175</w:t>
            </w:r>
          </w:p>
        </w:tc>
        <w:tc>
          <w:tcPr>
            <w:tcW w:w="851" w:type="dxa"/>
            <w:tcBorders>
              <w:top w:val="nil"/>
              <w:left w:val="nil"/>
              <w:bottom w:val="single" w:sz="3" w:space="0" w:color="000000"/>
              <w:right w:val="single" w:sz="3" w:space="0" w:color="000000"/>
            </w:tcBorders>
            <w:shd w:val="clear" w:color="000000" w:fill="D9D9D9"/>
          </w:tcPr>
          <w:p w:rsidR="00FF2F59" w:rsidRPr="00FC427C" w:rsidRDefault="00E904C3" w:rsidP="00FC427C">
            <w:pPr>
              <w:spacing w:after="0"/>
              <w:jc w:val="center"/>
              <w:rPr>
                <w:rFonts w:cs="Arial"/>
                <w:b/>
                <w:color w:val="000000"/>
                <w:sz w:val="16"/>
                <w:szCs w:val="16"/>
              </w:rPr>
            </w:pPr>
            <w:r>
              <w:rPr>
                <w:rFonts w:cs="Arial"/>
                <w:b/>
                <w:color w:val="000000"/>
                <w:sz w:val="16"/>
                <w:szCs w:val="16"/>
              </w:rPr>
              <w:t>1251</w:t>
            </w:r>
          </w:p>
        </w:tc>
      </w:tr>
    </w:tbl>
    <w:p w:rsidR="00254C49" w:rsidRPr="007F35D7" w:rsidRDefault="00254C49" w:rsidP="007C6C37">
      <w:pPr>
        <w:pStyle w:val="Ttulo3"/>
        <w:rPr>
          <w:lang w:val="es"/>
        </w:rPr>
      </w:pPr>
      <w:bookmarkStart w:id="27" w:name="_Toc39650242"/>
      <w:r w:rsidRPr="007F35D7">
        <w:rPr>
          <w:lang w:val="es"/>
        </w:rPr>
        <w:t>ALUMNADO INMIGRANTE,</w:t>
      </w:r>
      <w:bookmarkEnd w:id="27"/>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De estos 1</w:t>
      </w:r>
      <w:r w:rsidR="001F3968">
        <w:rPr>
          <w:rFonts w:cs="Verdana"/>
          <w:szCs w:val="22"/>
          <w:lang w:val="es"/>
        </w:rPr>
        <w:t>234</w:t>
      </w:r>
      <w:r w:rsidRPr="007F35D7">
        <w:rPr>
          <w:rFonts w:cs="Verdana"/>
          <w:szCs w:val="22"/>
          <w:lang w:val="es"/>
        </w:rPr>
        <w:t xml:space="preserve"> alumnos hay </w:t>
      </w:r>
      <w:r w:rsidR="001F3968">
        <w:rPr>
          <w:rFonts w:cs="Verdana"/>
          <w:szCs w:val="22"/>
          <w:lang w:val="es"/>
        </w:rPr>
        <w:t>183</w:t>
      </w:r>
      <w:r w:rsidRPr="007F35D7">
        <w:rPr>
          <w:rFonts w:cs="Verdana"/>
          <w:szCs w:val="22"/>
          <w:lang w:val="es"/>
        </w:rPr>
        <w:t xml:space="preserve"> que no tienen nacionalidad española. Distribuidos por cursos de la siguiente manera:</w:t>
      </w:r>
    </w:p>
    <w:tbl>
      <w:tblPr>
        <w:tblW w:w="8353" w:type="dxa"/>
        <w:jc w:val="center"/>
        <w:tblCellMar>
          <w:left w:w="70" w:type="dxa"/>
          <w:right w:w="70" w:type="dxa"/>
        </w:tblCellMar>
        <w:tblLook w:val="04A0" w:firstRow="1" w:lastRow="0" w:firstColumn="1" w:lastColumn="0" w:noHBand="0" w:noVBand="1"/>
      </w:tblPr>
      <w:tblGrid>
        <w:gridCol w:w="960"/>
        <w:gridCol w:w="960"/>
        <w:gridCol w:w="960"/>
        <w:gridCol w:w="1000"/>
        <w:gridCol w:w="960"/>
        <w:gridCol w:w="960"/>
        <w:gridCol w:w="853"/>
        <w:gridCol w:w="850"/>
        <w:gridCol w:w="850"/>
      </w:tblGrid>
      <w:tr w:rsidR="00FF2F59" w:rsidRPr="007F35D7" w:rsidTr="00E904C3">
        <w:trPr>
          <w:trHeight w:val="270"/>
          <w:jc w:val="center"/>
        </w:trPr>
        <w:tc>
          <w:tcPr>
            <w:tcW w:w="960" w:type="dxa"/>
            <w:tcBorders>
              <w:top w:val="single" w:sz="8" w:space="0" w:color="000000"/>
              <w:left w:val="single" w:sz="8" w:space="0" w:color="000000"/>
              <w:bottom w:val="single" w:sz="8" w:space="0" w:color="000000"/>
              <w:right w:val="single" w:sz="8" w:space="0" w:color="000000"/>
            </w:tcBorders>
            <w:shd w:val="clear" w:color="000000" w:fill="C0C0C0"/>
            <w:vAlign w:val="center"/>
            <w:hideMark/>
          </w:tcPr>
          <w:p w:rsidR="00FF2F59" w:rsidRPr="007F35D7" w:rsidRDefault="00FF2F59" w:rsidP="009F706B">
            <w:pPr>
              <w:spacing w:after="0" w:line="240" w:lineRule="auto"/>
              <w:jc w:val="center"/>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ESTUDIO</w:t>
            </w:r>
          </w:p>
        </w:tc>
        <w:tc>
          <w:tcPr>
            <w:tcW w:w="960" w:type="dxa"/>
            <w:tcBorders>
              <w:top w:val="single" w:sz="8" w:space="0" w:color="000000"/>
              <w:left w:val="nil"/>
              <w:bottom w:val="single" w:sz="8" w:space="0" w:color="000000"/>
              <w:right w:val="single" w:sz="8" w:space="0" w:color="000000"/>
            </w:tcBorders>
            <w:shd w:val="clear" w:color="000000" w:fill="C0C0C0"/>
            <w:vAlign w:val="center"/>
            <w:hideMark/>
          </w:tcPr>
          <w:p w:rsidR="00FF2F59" w:rsidRPr="007F35D7" w:rsidRDefault="00FF2F59" w:rsidP="009F706B">
            <w:pPr>
              <w:spacing w:after="0" w:line="240" w:lineRule="auto"/>
              <w:jc w:val="center"/>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CURSO</w:t>
            </w:r>
          </w:p>
        </w:tc>
        <w:tc>
          <w:tcPr>
            <w:tcW w:w="960" w:type="dxa"/>
            <w:tcBorders>
              <w:top w:val="single" w:sz="8" w:space="0" w:color="000000"/>
              <w:left w:val="nil"/>
              <w:bottom w:val="single" w:sz="8" w:space="0" w:color="000000"/>
              <w:right w:val="single" w:sz="8" w:space="0" w:color="000000"/>
            </w:tcBorders>
            <w:shd w:val="clear" w:color="000000" w:fill="C0C0C0"/>
            <w:vAlign w:val="center"/>
            <w:hideMark/>
          </w:tcPr>
          <w:p w:rsidR="00FF2F59" w:rsidRPr="007F35D7" w:rsidRDefault="00FF2F59" w:rsidP="009F706B">
            <w:pPr>
              <w:spacing w:after="0" w:line="240" w:lineRule="auto"/>
              <w:jc w:val="center"/>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2013-14</w:t>
            </w:r>
          </w:p>
        </w:tc>
        <w:tc>
          <w:tcPr>
            <w:tcW w:w="1000" w:type="dxa"/>
            <w:tcBorders>
              <w:top w:val="single" w:sz="8" w:space="0" w:color="000000"/>
              <w:left w:val="nil"/>
              <w:bottom w:val="single" w:sz="8" w:space="0" w:color="000000"/>
              <w:right w:val="single" w:sz="8" w:space="0" w:color="000000"/>
            </w:tcBorders>
            <w:shd w:val="clear" w:color="000000" w:fill="C0C0C0"/>
            <w:vAlign w:val="center"/>
            <w:hideMark/>
          </w:tcPr>
          <w:p w:rsidR="00FF2F59" w:rsidRPr="007F35D7" w:rsidRDefault="00FF2F59" w:rsidP="009F706B">
            <w:pPr>
              <w:spacing w:after="0" w:line="240" w:lineRule="auto"/>
              <w:jc w:val="center"/>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2014-15</w:t>
            </w:r>
          </w:p>
        </w:tc>
        <w:tc>
          <w:tcPr>
            <w:tcW w:w="960" w:type="dxa"/>
            <w:tcBorders>
              <w:top w:val="single" w:sz="8" w:space="0" w:color="000000"/>
              <w:left w:val="nil"/>
              <w:bottom w:val="single" w:sz="8" w:space="0" w:color="000000"/>
              <w:right w:val="single" w:sz="8" w:space="0" w:color="auto"/>
            </w:tcBorders>
            <w:shd w:val="clear" w:color="000000" w:fill="C0C0C0"/>
            <w:vAlign w:val="center"/>
            <w:hideMark/>
          </w:tcPr>
          <w:p w:rsidR="00FF2F59" w:rsidRPr="007F35D7" w:rsidRDefault="00FF2F59" w:rsidP="009F706B">
            <w:pPr>
              <w:spacing w:after="0" w:line="240" w:lineRule="auto"/>
              <w:jc w:val="both"/>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2015-16</w:t>
            </w:r>
          </w:p>
        </w:tc>
        <w:tc>
          <w:tcPr>
            <w:tcW w:w="960" w:type="dxa"/>
            <w:tcBorders>
              <w:top w:val="single" w:sz="8" w:space="0" w:color="000000"/>
              <w:left w:val="nil"/>
              <w:bottom w:val="single" w:sz="8" w:space="0" w:color="000000"/>
              <w:right w:val="single" w:sz="8" w:space="0" w:color="auto"/>
            </w:tcBorders>
            <w:shd w:val="clear" w:color="000000" w:fill="C0C0C0"/>
            <w:vAlign w:val="center"/>
            <w:hideMark/>
          </w:tcPr>
          <w:p w:rsidR="00FF2F59" w:rsidRPr="007F35D7" w:rsidRDefault="00FF2F59" w:rsidP="009F706B">
            <w:pPr>
              <w:spacing w:after="0" w:line="240" w:lineRule="auto"/>
              <w:jc w:val="both"/>
              <w:rPr>
                <w:rFonts w:eastAsia="Times New Roman" w:cs="Arial"/>
                <w:b/>
                <w:bCs/>
                <w:color w:val="000000"/>
                <w:sz w:val="16"/>
                <w:szCs w:val="16"/>
                <w:lang w:eastAsia="es-ES_tradnl"/>
              </w:rPr>
            </w:pPr>
            <w:r w:rsidRPr="007F35D7">
              <w:rPr>
                <w:rFonts w:eastAsia="Times New Roman" w:cs="Arial"/>
                <w:b/>
                <w:bCs/>
                <w:color w:val="000000"/>
                <w:sz w:val="16"/>
                <w:szCs w:val="16"/>
                <w:lang w:eastAsia="es-ES_tradnl"/>
              </w:rPr>
              <w:t>2016-17</w:t>
            </w:r>
          </w:p>
        </w:tc>
        <w:tc>
          <w:tcPr>
            <w:tcW w:w="853" w:type="dxa"/>
            <w:tcBorders>
              <w:top w:val="single" w:sz="8" w:space="0" w:color="000000"/>
              <w:left w:val="nil"/>
              <w:bottom w:val="single" w:sz="8" w:space="0" w:color="000000"/>
              <w:right w:val="single" w:sz="4" w:space="0" w:color="auto"/>
            </w:tcBorders>
            <w:shd w:val="clear" w:color="000000" w:fill="C0C0C0"/>
            <w:vAlign w:val="center"/>
          </w:tcPr>
          <w:p w:rsidR="00FF2F59" w:rsidRPr="007F35D7" w:rsidRDefault="00FF2F59" w:rsidP="00FC427C">
            <w:pPr>
              <w:spacing w:after="0" w:line="240" w:lineRule="auto"/>
              <w:jc w:val="center"/>
              <w:rPr>
                <w:rFonts w:eastAsia="Times New Roman" w:cs="Arial"/>
                <w:b/>
                <w:bCs/>
                <w:color w:val="000000"/>
                <w:sz w:val="16"/>
                <w:szCs w:val="16"/>
                <w:lang w:val="es-ES" w:eastAsia="es-ES_tradnl"/>
              </w:rPr>
            </w:pPr>
            <w:r>
              <w:rPr>
                <w:rFonts w:eastAsia="Times New Roman" w:cs="Arial"/>
                <w:b/>
                <w:bCs/>
                <w:color w:val="000000"/>
                <w:sz w:val="16"/>
                <w:szCs w:val="16"/>
                <w:lang w:val="es-ES" w:eastAsia="es-ES_tradnl"/>
              </w:rPr>
              <w:t>2017-18</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tcPr>
          <w:p w:rsidR="00FF2F59" w:rsidRPr="007F35D7" w:rsidRDefault="00FF2F59" w:rsidP="00FF2F59">
            <w:pPr>
              <w:spacing w:after="0" w:line="240" w:lineRule="auto"/>
              <w:jc w:val="center"/>
              <w:rPr>
                <w:rFonts w:eastAsia="Times New Roman" w:cs="Arial"/>
                <w:b/>
                <w:bCs/>
                <w:color w:val="000000"/>
                <w:sz w:val="16"/>
                <w:szCs w:val="16"/>
                <w:lang w:val="es-ES" w:eastAsia="es-ES_tradnl"/>
              </w:rPr>
            </w:pPr>
            <w:r>
              <w:rPr>
                <w:rFonts w:eastAsia="Times New Roman" w:cs="Arial"/>
                <w:b/>
                <w:bCs/>
                <w:color w:val="000000"/>
                <w:sz w:val="16"/>
                <w:szCs w:val="16"/>
                <w:lang w:val="es-ES" w:eastAsia="es-ES_tradnl"/>
              </w:rPr>
              <w:t>2018-19</w:t>
            </w:r>
          </w:p>
        </w:tc>
        <w:tc>
          <w:tcPr>
            <w:tcW w:w="850"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FF2F59" w:rsidRPr="007F35D7" w:rsidRDefault="00FF2F59" w:rsidP="009F706B">
            <w:pPr>
              <w:spacing w:after="0" w:line="240" w:lineRule="auto"/>
              <w:jc w:val="both"/>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Variación</w:t>
            </w:r>
          </w:p>
        </w:tc>
      </w:tr>
      <w:tr w:rsidR="00690D14" w:rsidRPr="007F35D7" w:rsidTr="00C20CD0">
        <w:trPr>
          <w:trHeight w:val="270"/>
          <w:jc w:val="center"/>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rPr>
                <w:rFonts w:eastAsia="Times New Roman" w:cs="Arial"/>
                <w:color w:val="000000"/>
                <w:sz w:val="16"/>
                <w:szCs w:val="16"/>
                <w:lang w:eastAsia="es-ES_tradnl"/>
              </w:rPr>
            </w:pPr>
            <w:r w:rsidRPr="007F35D7">
              <w:rPr>
                <w:rFonts w:eastAsia="Times New Roman" w:cs="Arial"/>
                <w:color w:val="000000"/>
                <w:sz w:val="16"/>
                <w:szCs w:val="16"/>
                <w:lang w:val="es-ES" w:eastAsia="es-ES_tradnl"/>
              </w:rPr>
              <w:t>ESO</w:t>
            </w:r>
          </w:p>
        </w:tc>
        <w:tc>
          <w:tcPr>
            <w:tcW w:w="960" w:type="dxa"/>
            <w:tcBorders>
              <w:top w:val="nil"/>
              <w:left w:val="nil"/>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jc w:val="center"/>
              <w:rPr>
                <w:rFonts w:eastAsia="Times New Roman" w:cs="Arial"/>
                <w:color w:val="000000"/>
                <w:sz w:val="16"/>
                <w:szCs w:val="16"/>
                <w:lang w:eastAsia="es-ES_tradnl"/>
              </w:rPr>
            </w:pPr>
            <w:r w:rsidRPr="007F35D7">
              <w:rPr>
                <w:rFonts w:eastAsia="Times New Roman" w:cs="Arial"/>
                <w:color w:val="000000"/>
                <w:sz w:val="16"/>
                <w:szCs w:val="16"/>
                <w:lang w:val="es-ES" w:eastAsia="es-ES_tradnl"/>
              </w:rPr>
              <w:t>1</w:t>
            </w:r>
          </w:p>
        </w:tc>
        <w:tc>
          <w:tcPr>
            <w:tcW w:w="960" w:type="dxa"/>
            <w:tcBorders>
              <w:top w:val="nil"/>
              <w:left w:val="nil"/>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55</w:t>
            </w:r>
          </w:p>
        </w:tc>
        <w:tc>
          <w:tcPr>
            <w:tcW w:w="1000" w:type="dxa"/>
            <w:tcBorders>
              <w:top w:val="nil"/>
              <w:left w:val="nil"/>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66</w:t>
            </w:r>
          </w:p>
        </w:tc>
        <w:tc>
          <w:tcPr>
            <w:tcW w:w="960" w:type="dxa"/>
            <w:tcBorders>
              <w:top w:val="nil"/>
              <w:left w:val="nil"/>
              <w:bottom w:val="nil"/>
              <w:right w:val="single" w:sz="8" w:space="0" w:color="auto"/>
            </w:tcBorders>
            <w:shd w:val="clear" w:color="000000" w:fill="FFFFFF"/>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170</w:t>
            </w:r>
          </w:p>
        </w:tc>
        <w:tc>
          <w:tcPr>
            <w:tcW w:w="960" w:type="dxa"/>
            <w:tcBorders>
              <w:top w:val="single" w:sz="4" w:space="0" w:color="auto"/>
              <w:left w:val="nil"/>
              <w:bottom w:val="nil"/>
              <w:right w:val="single" w:sz="8" w:space="0" w:color="auto"/>
            </w:tcBorders>
            <w:shd w:val="clear" w:color="auto" w:fill="auto"/>
            <w:noWrap/>
            <w:vAlign w:val="center"/>
            <w:hideMark/>
          </w:tcPr>
          <w:p w:rsidR="00690D14" w:rsidRPr="00E904C3" w:rsidRDefault="00690D14" w:rsidP="00690D14">
            <w:pPr>
              <w:spacing w:after="0" w:line="240" w:lineRule="auto"/>
              <w:jc w:val="center"/>
              <w:rPr>
                <w:rFonts w:eastAsia="Times New Roman" w:cs="Arial"/>
                <w:color w:val="000000"/>
                <w:sz w:val="16"/>
                <w:szCs w:val="16"/>
                <w:lang w:eastAsia="es-ES_tradnl"/>
              </w:rPr>
            </w:pPr>
            <w:r w:rsidRPr="00E904C3">
              <w:rPr>
                <w:rFonts w:eastAsia="Times New Roman" w:cs="Arial"/>
                <w:color w:val="000000"/>
                <w:sz w:val="16"/>
                <w:szCs w:val="16"/>
                <w:lang w:eastAsia="es-ES_tradnl"/>
              </w:rPr>
              <w:t>129</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tcPr>
          <w:p w:rsidR="00690D14" w:rsidRPr="00FC427C" w:rsidRDefault="00690D14" w:rsidP="00690D14">
            <w:pPr>
              <w:spacing w:after="0"/>
              <w:jc w:val="center"/>
              <w:rPr>
                <w:rFonts w:ascii="Calibri" w:hAnsi="Calibri" w:cs="Arial"/>
                <w:color w:val="000000"/>
                <w:sz w:val="16"/>
                <w:szCs w:val="16"/>
              </w:rPr>
            </w:pPr>
            <w:r w:rsidRPr="00FC427C">
              <w:rPr>
                <w:rFonts w:ascii="Calibri" w:hAnsi="Calibri" w:cs="Arial"/>
                <w:color w:val="000000"/>
                <w:sz w:val="16"/>
                <w:szCs w:val="16"/>
              </w:rPr>
              <w:t>95</w:t>
            </w:r>
          </w:p>
        </w:tc>
        <w:tc>
          <w:tcPr>
            <w:tcW w:w="850" w:type="dxa"/>
            <w:tcBorders>
              <w:top w:val="nil"/>
              <w:left w:val="nil"/>
              <w:bottom w:val="single" w:sz="8" w:space="0" w:color="auto"/>
              <w:right w:val="single" w:sz="8" w:space="0" w:color="auto"/>
            </w:tcBorders>
            <w:shd w:val="clear" w:color="auto" w:fill="auto"/>
            <w:vAlign w:val="center"/>
          </w:tcPr>
          <w:p w:rsidR="00690D14" w:rsidRDefault="00690D14" w:rsidP="00690D14">
            <w:pPr>
              <w:spacing w:after="0"/>
              <w:jc w:val="center"/>
              <w:rPr>
                <w:rFonts w:ascii="Calibri" w:hAnsi="Calibri" w:cs="Calibri"/>
                <w:color w:val="000000"/>
                <w:sz w:val="16"/>
                <w:szCs w:val="16"/>
              </w:rPr>
            </w:pPr>
            <w:r>
              <w:rPr>
                <w:rFonts w:ascii="Calibri" w:hAnsi="Calibri" w:cs="Calibri"/>
                <w:color w:val="000000"/>
                <w:sz w:val="16"/>
                <w:szCs w:val="16"/>
              </w:rPr>
              <w:t>86</w:t>
            </w:r>
          </w:p>
        </w:tc>
        <w:tc>
          <w:tcPr>
            <w:tcW w:w="850" w:type="dxa"/>
            <w:tcBorders>
              <w:top w:val="nil"/>
              <w:left w:val="nil"/>
              <w:bottom w:val="single" w:sz="8" w:space="0" w:color="auto"/>
              <w:right w:val="single" w:sz="8" w:space="0" w:color="auto"/>
            </w:tcBorders>
            <w:shd w:val="clear" w:color="000000" w:fill="FFFFFF"/>
            <w:vAlign w:val="center"/>
            <w:hideMark/>
          </w:tcPr>
          <w:p w:rsidR="00690D14" w:rsidRDefault="00690D14" w:rsidP="00690D14">
            <w:pPr>
              <w:spacing w:after="0"/>
              <w:jc w:val="center"/>
              <w:rPr>
                <w:rFonts w:ascii="Calibri" w:hAnsi="Calibri" w:cs="Calibri"/>
                <w:color w:val="000000"/>
                <w:sz w:val="16"/>
                <w:szCs w:val="16"/>
              </w:rPr>
            </w:pPr>
            <w:r>
              <w:rPr>
                <w:rFonts w:ascii="Calibri" w:hAnsi="Calibri" w:cs="Calibri"/>
                <w:color w:val="000000"/>
                <w:sz w:val="16"/>
                <w:szCs w:val="16"/>
              </w:rPr>
              <w:t>-9</w:t>
            </w:r>
          </w:p>
        </w:tc>
      </w:tr>
      <w:tr w:rsidR="00690D14" w:rsidRPr="007F35D7" w:rsidTr="00C20CD0">
        <w:trPr>
          <w:trHeight w:val="270"/>
          <w:jc w:val="center"/>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rPr>
                <w:rFonts w:eastAsia="Times New Roman" w:cs="Arial"/>
                <w:color w:val="000000"/>
                <w:sz w:val="16"/>
                <w:szCs w:val="16"/>
                <w:lang w:eastAsia="es-ES_tradnl"/>
              </w:rPr>
            </w:pPr>
            <w:r w:rsidRPr="007F35D7">
              <w:rPr>
                <w:rFonts w:eastAsia="Times New Roman" w:cs="Arial"/>
                <w:color w:val="000000"/>
                <w:sz w:val="16"/>
                <w:szCs w:val="16"/>
                <w:lang w:val="es-ES" w:eastAsia="es-ES_tradnl"/>
              </w:rPr>
              <w:t>ESO</w:t>
            </w:r>
          </w:p>
        </w:tc>
        <w:tc>
          <w:tcPr>
            <w:tcW w:w="960" w:type="dxa"/>
            <w:tcBorders>
              <w:top w:val="nil"/>
              <w:left w:val="nil"/>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jc w:val="center"/>
              <w:rPr>
                <w:rFonts w:eastAsia="Times New Roman" w:cs="Arial"/>
                <w:color w:val="000000"/>
                <w:sz w:val="16"/>
                <w:szCs w:val="16"/>
                <w:lang w:eastAsia="es-ES_tradnl"/>
              </w:rPr>
            </w:pPr>
            <w:r w:rsidRPr="007F35D7">
              <w:rPr>
                <w:rFonts w:eastAsia="Times New Roman" w:cs="Arial"/>
                <w:color w:val="000000"/>
                <w:sz w:val="16"/>
                <w:szCs w:val="16"/>
                <w:lang w:val="es-ES" w:eastAsia="es-ES_tradnl"/>
              </w:rPr>
              <w:t>2</w:t>
            </w:r>
          </w:p>
        </w:tc>
        <w:tc>
          <w:tcPr>
            <w:tcW w:w="960" w:type="dxa"/>
            <w:tcBorders>
              <w:top w:val="nil"/>
              <w:left w:val="nil"/>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56</w:t>
            </w:r>
          </w:p>
        </w:tc>
        <w:tc>
          <w:tcPr>
            <w:tcW w:w="1000" w:type="dxa"/>
            <w:tcBorders>
              <w:top w:val="nil"/>
              <w:left w:val="nil"/>
              <w:bottom w:val="single" w:sz="8" w:space="0" w:color="000000"/>
              <w:right w:val="nil"/>
            </w:tcBorders>
            <w:shd w:val="clear" w:color="auto" w:fill="auto"/>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65</w:t>
            </w:r>
          </w:p>
        </w:tc>
        <w:tc>
          <w:tcPr>
            <w:tcW w:w="960"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128</w:t>
            </w:r>
          </w:p>
        </w:tc>
        <w:tc>
          <w:tcPr>
            <w:tcW w:w="960" w:type="dxa"/>
            <w:tcBorders>
              <w:top w:val="single" w:sz="8" w:space="0" w:color="auto"/>
              <w:left w:val="nil"/>
              <w:bottom w:val="single" w:sz="8" w:space="0" w:color="auto"/>
              <w:right w:val="single" w:sz="8" w:space="0" w:color="auto"/>
            </w:tcBorders>
            <w:shd w:val="clear" w:color="auto" w:fill="auto"/>
            <w:noWrap/>
            <w:vAlign w:val="center"/>
            <w:hideMark/>
          </w:tcPr>
          <w:p w:rsidR="00690D14" w:rsidRPr="00E904C3" w:rsidRDefault="00690D14" w:rsidP="00690D14">
            <w:pPr>
              <w:spacing w:after="0" w:line="240" w:lineRule="auto"/>
              <w:jc w:val="center"/>
              <w:rPr>
                <w:rFonts w:eastAsia="Times New Roman" w:cs="Arial"/>
                <w:color w:val="000000"/>
                <w:sz w:val="16"/>
                <w:szCs w:val="16"/>
                <w:lang w:eastAsia="es-ES_tradnl"/>
              </w:rPr>
            </w:pPr>
            <w:r w:rsidRPr="00E904C3">
              <w:rPr>
                <w:rFonts w:eastAsia="Times New Roman" w:cs="Arial"/>
                <w:color w:val="000000"/>
                <w:sz w:val="16"/>
                <w:szCs w:val="16"/>
                <w:lang w:eastAsia="es-ES_tradnl"/>
              </w:rPr>
              <w:t>127</w:t>
            </w:r>
          </w:p>
        </w:tc>
        <w:tc>
          <w:tcPr>
            <w:tcW w:w="853" w:type="dxa"/>
            <w:tcBorders>
              <w:top w:val="nil"/>
              <w:left w:val="single" w:sz="4" w:space="0" w:color="auto"/>
              <w:bottom w:val="single" w:sz="4" w:space="0" w:color="auto"/>
              <w:right w:val="single" w:sz="4" w:space="0" w:color="auto"/>
            </w:tcBorders>
            <w:shd w:val="clear" w:color="auto" w:fill="auto"/>
            <w:vAlign w:val="center"/>
          </w:tcPr>
          <w:p w:rsidR="00690D14" w:rsidRPr="00FC427C" w:rsidRDefault="00690D14" w:rsidP="00690D14">
            <w:pPr>
              <w:spacing w:after="0"/>
              <w:jc w:val="center"/>
              <w:rPr>
                <w:rFonts w:ascii="Calibri" w:hAnsi="Calibri" w:cs="Arial"/>
                <w:color w:val="000000"/>
                <w:sz w:val="16"/>
                <w:szCs w:val="16"/>
              </w:rPr>
            </w:pPr>
            <w:r w:rsidRPr="00FC427C">
              <w:rPr>
                <w:rFonts w:ascii="Calibri" w:hAnsi="Calibri" w:cs="Arial"/>
                <w:color w:val="000000"/>
                <w:sz w:val="16"/>
                <w:szCs w:val="16"/>
              </w:rPr>
              <w:t>115</w:t>
            </w:r>
          </w:p>
        </w:tc>
        <w:tc>
          <w:tcPr>
            <w:tcW w:w="850" w:type="dxa"/>
            <w:tcBorders>
              <w:top w:val="nil"/>
              <w:left w:val="nil"/>
              <w:bottom w:val="single" w:sz="8" w:space="0" w:color="auto"/>
              <w:right w:val="single" w:sz="8" w:space="0" w:color="auto"/>
            </w:tcBorders>
            <w:shd w:val="clear" w:color="auto" w:fill="auto"/>
            <w:vAlign w:val="center"/>
          </w:tcPr>
          <w:p w:rsidR="00690D14" w:rsidRDefault="00690D14" w:rsidP="00690D14">
            <w:pPr>
              <w:spacing w:after="0"/>
              <w:jc w:val="center"/>
              <w:rPr>
                <w:rFonts w:ascii="Calibri" w:hAnsi="Calibri" w:cs="Calibri"/>
                <w:color w:val="000000"/>
                <w:sz w:val="16"/>
                <w:szCs w:val="16"/>
              </w:rPr>
            </w:pPr>
            <w:r>
              <w:rPr>
                <w:rFonts w:ascii="Calibri" w:hAnsi="Calibri" w:cs="Calibri"/>
                <w:color w:val="000000"/>
                <w:sz w:val="16"/>
                <w:szCs w:val="16"/>
              </w:rPr>
              <w:t>97</w:t>
            </w:r>
          </w:p>
        </w:tc>
        <w:tc>
          <w:tcPr>
            <w:tcW w:w="850" w:type="dxa"/>
            <w:tcBorders>
              <w:top w:val="nil"/>
              <w:left w:val="nil"/>
              <w:bottom w:val="single" w:sz="8" w:space="0" w:color="auto"/>
              <w:right w:val="single" w:sz="8" w:space="0" w:color="auto"/>
            </w:tcBorders>
            <w:shd w:val="clear" w:color="000000" w:fill="FFFFFF"/>
            <w:vAlign w:val="center"/>
            <w:hideMark/>
          </w:tcPr>
          <w:p w:rsidR="00690D14" w:rsidRDefault="00690D14" w:rsidP="00690D14">
            <w:pPr>
              <w:spacing w:after="0"/>
              <w:jc w:val="center"/>
              <w:rPr>
                <w:rFonts w:ascii="Calibri" w:hAnsi="Calibri" w:cs="Calibri"/>
                <w:color w:val="000000"/>
                <w:sz w:val="16"/>
                <w:szCs w:val="16"/>
              </w:rPr>
            </w:pPr>
            <w:r>
              <w:rPr>
                <w:rFonts w:ascii="Calibri" w:hAnsi="Calibri" w:cs="Calibri"/>
                <w:color w:val="000000"/>
                <w:sz w:val="16"/>
                <w:szCs w:val="16"/>
              </w:rPr>
              <w:t>-18</w:t>
            </w:r>
          </w:p>
        </w:tc>
      </w:tr>
      <w:tr w:rsidR="00690D14" w:rsidRPr="007F35D7" w:rsidTr="00C20CD0">
        <w:trPr>
          <w:trHeight w:val="270"/>
          <w:jc w:val="center"/>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rPr>
                <w:rFonts w:eastAsia="Times New Roman" w:cs="Arial"/>
                <w:color w:val="000000"/>
                <w:sz w:val="16"/>
                <w:szCs w:val="16"/>
                <w:lang w:eastAsia="es-ES_tradnl"/>
              </w:rPr>
            </w:pPr>
            <w:r w:rsidRPr="007F35D7">
              <w:rPr>
                <w:rFonts w:eastAsia="Times New Roman" w:cs="Arial"/>
                <w:color w:val="000000"/>
                <w:sz w:val="16"/>
                <w:szCs w:val="16"/>
                <w:lang w:val="es-ES" w:eastAsia="es-ES_tradnl"/>
              </w:rPr>
              <w:t>ESO</w:t>
            </w:r>
          </w:p>
        </w:tc>
        <w:tc>
          <w:tcPr>
            <w:tcW w:w="960" w:type="dxa"/>
            <w:tcBorders>
              <w:top w:val="nil"/>
              <w:left w:val="nil"/>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jc w:val="center"/>
              <w:rPr>
                <w:rFonts w:eastAsia="Times New Roman" w:cs="Arial"/>
                <w:color w:val="000000"/>
                <w:sz w:val="16"/>
                <w:szCs w:val="16"/>
                <w:lang w:eastAsia="es-ES_tradnl"/>
              </w:rPr>
            </w:pPr>
            <w:r w:rsidRPr="007F35D7">
              <w:rPr>
                <w:rFonts w:eastAsia="Times New Roman" w:cs="Arial"/>
                <w:color w:val="000000"/>
                <w:sz w:val="16"/>
                <w:szCs w:val="16"/>
                <w:lang w:val="es-ES" w:eastAsia="es-ES_tradnl"/>
              </w:rPr>
              <w:t>3</w:t>
            </w:r>
          </w:p>
        </w:tc>
        <w:tc>
          <w:tcPr>
            <w:tcW w:w="960" w:type="dxa"/>
            <w:tcBorders>
              <w:top w:val="nil"/>
              <w:left w:val="nil"/>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6</w:t>
            </w:r>
          </w:p>
        </w:tc>
        <w:tc>
          <w:tcPr>
            <w:tcW w:w="1000" w:type="dxa"/>
            <w:tcBorders>
              <w:top w:val="nil"/>
              <w:left w:val="nil"/>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13</w:t>
            </w:r>
          </w:p>
        </w:tc>
        <w:tc>
          <w:tcPr>
            <w:tcW w:w="960" w:type="dxa"/>
            <w:tcBorders>
              <w:top w:val="nil"/>
              <w:left w:val="nil"/>
              <w:bottom w:val="single" w:sz="8" w:space="0" w:color="auto"/>
              <w:right w:val="single" w:sz="8" w:space="0" w:color="auto"/>
            </w:tcBorders>
            <w:shd w:val="clear" w:color="000000" w:fill="FFFFFF"/>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9</w:t>
            </w:r>
          </w:p>
        </w:tc>
        <w:tc>
          <w:tcPr>
            <w:tcW w:w="960" w:type="dxa"/>
            <w:tcBorders>
              <w:top w:val="nil"/>
              <w:left w:val="nil"/>
              <w:bottom w:val="single" w:sz="8" w:space="0" w:color="auto"/>
              <w:right w:val="single" w:sz="8" w:space="0" w:color="auto"/>
            </w:tcBorders>
            <w:shd w:val="clear" w:color="auto" w:fill="auto"/>
            <w:noWrap/>
            <w:vAlign w:val="center"/>
            <w:hideMark/>
          </w:tcPr>
          <w:p w:rsidR="00690D14" w:rsidRPr="00E904C3" w:rsidRDefault="00690D14" w:rsidP="00690D14">
            <w:pPr>
              <w:spacing w:after="0" w:line="240" w:lineRule="auto"/>
              <w:jc w:val="center"/>
              <w:rPr>
                <w:rFonts w:eastAsia="Times New Roman" w:cs="Arial"/>
                <w:color w:val="000000"/>
                <w:sz w:val="16"/>
                <w:szCs w:val="16"/>
                <w:lang w:eastAsia="es-ES_tradnl"/>
              </w:rPr>
            </w:pPr>
            <w:r w:rsidRPr="00E904C3">
              <w:rPr>
                <w:rFonts w:eastAsia="Times New Roman" w:cs="Arial"/>
                <w:color w:val="000000"/>
                <w:sz w:val="16"/>
                <w:szCs w:val="16"/>
                <w:lang w:eastAsia="es-ES_tradnl"/>
              </w:rPr>
              <w:t>9</w:t>
            </w:r>
          </w:p>
        </w:tc>
        <w:tc>
          <w:tcPr>
            <w:tcW w:w="853" w:type="dxa"/>
            <w:tcBorders>
              <w:top w:val="nil"/>
              <w:left w:val="single" w:sz="4" w:space="0" w:color="auto"/>
              <w:bottom w:val="single" w:sz="4" w:space="0" w:color="auto"/>
              <w:right w:val="single" w:sz="4" w:space="0" w:color="auto"/>
            </w:tcBorders>
            <w:shd w:val="clear" w:color="auto" w:fill="auto"/>
            <w:vAlign w:val="center"/>
          </w:tcPr>
          <w:p w:rsidR="00690D14" w:rsidRPr="00FC427C" w:rsidRDefault="00690D14" w:rsidP="00690D14">
            <w:pPr>
              <w:spacing w:after="0"/>
              <w:jc w:val="center"/>
              <w:rPr>
                <w:rFonts w:ascii="Calibri" w:hAnsi="Calibri" w:cs="Arial"/>
                <w:color w:val="000000"/>
                <w:sz w:val="16"/>
                <w:szCs w:val="16"/>
              </w:rPr>
            </w:pPr>
            <w:r w:rsidRPr="00FC427C">
              <w:rPr>
                <w:rFonts w:ascii="Calibri" w:hAnsi="Calibri" w:cs="Arial"/>
                <w:color w:val="000000"/>
                <w:sz w:val="16"/>
                <w:szCs w:val="16"/>
              </w:rPr>
              <w:t>9</w:t>
            </w:r>
          </w:p>
        </w:tc>
        <w:tc>
          <w:tcPr>
            <w:tcW w:w="850" w:type="dxa"/>
            <w:tcBorders>
              <w:top w:val="nil"/>
              <w:left w:val="nil"/>
              <w:bottom w:val="single" w:sz="8" w:space="0" w:color="auto"/>
              <w:right w:val="single" w:sz="8" w:space="0" w:color="auto"/>
            </w:tcBorders>
            <w:shd w:val="clear" w:color="auto" w:fill="auto"/>
            <w:vAlign w:val="center"/>
          </w:tcPr>
          <w:p w:rsidR="00690D14" w:rsidRDefault="00690D14" w:rsidP="00690D14">
            <w:pPr>
              <w:spacing w:after="0"/>
              <w:jc w:val="center"/>
              <w:rPr>
                <w:rFonts w:ascii="Calibri" w:hAnsi="Calibri" w:cs="Calibri"/>
                <w:color w:val="000000"/>
                <w:sz w:val="16"/>
                <w:szCs w:val="16"/>
              </w:rPr>
            </w:pPr>
            <w:r>
              <w:rPr>
                <w:rFonts w:ascii="Calibri" w:hAnsi="Calibri" w:cs="Calibri"/>
                <w:color w:val="000000"/>
                <w:sz w:val="16"/>
                <w:szCs w:val="16"/>
              </w:rPr>
              <w:t>4</w:t>
            </w:r>
          </w:p>
        </w:tc>
        <w:tc>
          <w:tcPr>
            <w:tcW w:w="850" w:type="dxa"/>
            <w:tcBorders>
              <w:top w:val="nil"/>
              <w:left w:val="nil"/>
              <w:bottom w:val="single" w:sz="8" w:space="0" w:color="auto"/>
              <w:right w:val="single" w:sz="8" w:space="0" w:color="auto"/>
            </w:tcBorders>
            <w:shd w:val="clear" w:color="000000" w:fill="FFFFFF"/>
            <w:vAlign w:val="center"/>
          </w:tcPr>
          <w:p w:rsidR="00690D14" w:rsidRDefault="00690D14" w:rsidP="00690D14">
            <w:pPr>
              <w:spacing w:after="0"/>
              <w:jc w:val="center"/>
              <w:rPr>
                <w:rFonts w:ascii="Calibri" w:hAnsi="Calibri" w:cs="Calibri"/>
                <w:color w:val="000000"/>
                <w:sz w:val="16"/>
                <w:szCs w:val="16"/>
              </w:rPr>
            </w:pPr>
            <w:r>
              <w:rPr>
                <w:rFonts w:ascii="Calibri" w:hAnsi="Calibri" w:cs="Calibri"/>
                <w:color w:val="000000"/>
                <w:sz w:val="16"/>
                <w:szCs w:val="16"/>
              </w:rPr>
              <w:t>-5</w:t>
            </w:r>
          </w:p>
        </w:tc>
      </w:tr>
      <w:tr w:rsidR="00690D14" w:rsidRPr="007F35D7" w:rsidTr="00C20CD0">
        <w:trPr>
          <w:trHeight w:val="270"/>
          <w:jc w:val="center"/>
        </w:trPr>
        <w:tc>
          <w:tcPr>
            <w:tcW w:w="960" w:type="dxa"/>
            <w:tcBorders>
              <w:top w:val="nil"/>
              <w:left w:val="single" w:sz="8" w:space="0" w:color="000000"/>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rPr>
                <w:rFonts w:eastAsia="Times New Roman" w:cs="Arial"/>
                <w:color w:val="000000"/>
                <w:sz w:val="16"/>
                <w:szCs w:val="16"/>
                <w:lang w:eastAsia="es-ES_tradnl"/>
              </w:rPr>
            </w:pPr>
            <w:r w:rsidRPr="007F35D7">
              <w:rPr>
                <w:rFonts w:eastAsia="Times New Roman" w:cs="Arial"/>
                <w:color w:val="000000"/>
                <w:sz w:val="16"/>
                <w:szCs w:val="16"/>
                <w:lang w:val="es-ES" w:eastAsia="es-ES_tradnl"/>
              </w:rPr>
              <w:t>ESO</w:t>
            </w:r>
          </w:p>
        </w:tc>
        <w:tc>
          <w:tcPr>
            <w:tcW w:w="960" w:type="dxa"/>
            <w:tcBorders>
              <w:top w:val="nil"/>
              <w:left w:val="nil"/>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jc w:val="center"/>
              <w:rPr>
                <w:rFonts w:eastAsia="Times New Roman" w:cs="Arial"/>
                <w:color w:val="000000"/>
                <w:sz w:val="16"/>
                <w:szCs w:val="16"/>
                <w:lang w:eastAsia="es-ES_tradnl"/>
              </w:rPr>
            </w:pPr>
            <w:r w:rsidRPr="007F35D7">
              <w:rPr>
                <w:rFonts w:eastAsia="Times New Roman" w:cs="Arial"/>
                <w:color w:val="000000"/>
                <w:sz w:val="16"/>
                <w:szCs w:val="16"/>
                <w:lang w:val="es-ES" w:eastAsia="es-ES_tradnl"/>
              </w:rPr>
              <w:t>4</w:t>
            </w:r>
          </w:p>
        </w:tc>
        <w:tc>
          <w:tcPr>
            <w:tcW w:w="960" w:type="dxa"/>
            <w:tcBorders>
              <w:top w:val="nil"/>
              <w:left w:val="nil"/>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3</w:t>
            </w:r>
          </w:p>
        </w:tc>
        <w:tc>
          <w:tcPr>
            <w:tcW w:w="1000" w:type="dxa"/>
            <w:tcBorders>
              <w:top w:val="nil"/>
              <w:left w:val="nil"/>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3</w:t>
            </w:r>
          </w:p>
        </w:tc>
        <w:tc>
          <w:tcPr>
            <w:tcW w:w="960" w:type="dxa"/>
            <w:tcBorders>
              <w:top w:val="nil"/>
              <w:left w:val="nil"/>
              <w:bottom w:val="single" w:sz="8" w:space="0" w:color="000000"/>
              <w:right w:val="single" w:sz="8" w:space="0" w:color="auto"/>
            </w:tcBorders>
            <w:shd w:val="clear" w:color="000000" w:fill="FFFFFF"/>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0</w:t>
            </w:r>
          </w:p>
        </w:tc>
        <w:tc>
          <w:tcPr>
            <w:tcW w:w="960" w:type="dxa"/>
            <w:tcBorders>
              <w:top w:val="nil"/>
              <w:left w:val="nil"/>
              <w:bottom w:val="single" w:sz="8" w:space="0" w:color="auto"/>
              <w:right w:val="single" w:sz="8" w:space="0" w:color="auto"/>
            </w:tcBorders>
            <w:shd w:val="clear" w:color="auto" w:fill="auto"/>
            <w:noWrap/>
            <w:vAlign w:val="center"/>
            <w:hideMark/>
          </w:tcPr>
          <w:p w:rsidR="00690D14" w:rsidRPr="00E904C3" w:rsidRDefault="00690D14" w:rsidP="00690D14">
            <w:pPr>
              <w:spacing w:after="0" w:line="240" w:lineRule="auto"/>
              <w:jc w:val="center"/>
              <w:rPr>
                <w:rFonts w:eastAsia="Times New Roman" w:cs="Arial"/>
                <w:color w:val="000000"/>
                <w:sz w:val="16"/>
                <w:szCs w:val="16"/>
                <w:lang w:eastAsia="es-ES_tradnl"/>
              </w:rPr>
            </w:pPr>
            <w:r w:rsidRPr="00E904C3">
              <w:rPr>
                <w:rFonts w:eastAsia="Times New Roman" w:cs="Arial"/>
                <w:color w:val="000000"/>
                <w:sz w:val="16"/>
                <w:szCs w:val="16"/>
                <w:lang w:eastAsia="es-ES_tradnl"/>
              </w:rPr>
              <w:t>2</w:t>
            </w:r>
          </w:p>
        </w:tc>
        <w:tc>
          <w:tcPr>
            <w:tcW w:w="853" w:type="dxa"/>
            <w:tcBorders>
              <w:top w:val="nil"/>
              <w:left w:val="single" w:sz="4" w:space="0" w:color="auto"/>
              <w:bottom w:val="single" w:sz="4" w:space="0" w:color="auto"/>
              <w:right w:val="single" w:sz="4" w:space="0" w:color="auto"/>
            </w:tcBorders>
            <w:shd w:val="clear" w:color="auto" w:fill="auto"/>
            <w:vAlign w:val="center"/>
          </w:tcPr>
          <w:p w:rsidR="00690D14" w:rsidRPr="00FC427C" w:rsidRDefault="00690D14" w:rsidP="00690D14">
            <w:pPr>
              <w:spacing w:after="0"/>
              <w:jc w:val="center"/>
              <w:rPr>
                <w:rFonts w:ascii="Calibri" w:hAnsi="Calibri" w:cs="Arial"/>
                <w:color w:val="000000"/>
                <w:sz w:val="16"/>
                <w:szCs w:val="16"/>
              </w:rPr>
            </w:pPr>
            <w:r w:rsidRPr="00FC427C">
              <w:rPr>
                <w:rFonts w:ascii="Calibri" w:hAnsi="Calibri" w:cs="Arial"/>
                <w:color w:val="000000"/>
                <w:sz w:val="16"/>
                <w:szCs w:val="16"/>
              </w:rPr>
              <w:t>5</w:t>
            </w:r>
          </w:p>
        </w:tc>
        <w:tc>
          <w:tcPr>
            <w:tcW w:w="850" w:type="dxa"/>
            <w:tcBorders>
              <w:top w:val="nil"/>
              <w:left w:val="nil"/>
              <w:bottom w:val="single" w:sz="8" w:space="0" w:color="auto"/>
              <w:right w:val="single" w:sz="8" w:space="0" w:color="auto"/>
            </w:tcBorders>
            <w:shd w:val="clear" w:color="auto" w:fill="auto"/>
            <w:vAlign w:val="center"/>
          </w:tcPr>
          <w:p w:rsidR="00690D14" w:rsidRDefault="00690D14" w:rsidP="00690D14">
            <w:pPr>
              <w:spacing w:after="0"/>
              <w:jc w:val="center"/>
              <w:rPr>
                <w:rFonts w:ascii="Calibri" w:hAnsi="Calibri" w:cs="Calibri"/>
                <w:color w:val="000000"/>
                <w:sz w:val="16"/>
                <w:szCs w:val="16"/>
              </w:rPr>
            </w:pPr>
            <w:r>
              <w:rPr>
                <w:rFonts w:ascii="Calibri" w:hAnsi="Calibri" w:cs="Calibri"/>
                <w:color w:val="000000"/>
                <w:sz w:val="16"/>
                <w:szCs w:val="16"/>
              </w:rPr>
              <w:t>3</w:t>
            </w:r>
          </w:p>
        </w:tc>
        <w:tc>
          <w:tcPr>
            <w:tcW w:w="850" w:type="dxa"/>
            <w:tcBorders>
              <w:top w:val="nil"/>
              <w:left w:val="nil"/>
              <w:bottom w:val="single" w:sz="8" w:space="0" w:color="auto"/>
              <w:right w:val="single" w:sz="8" w:space="0" w:color="auto"/>
            </w:tcBorders>
            <w:shd w:val="clear" w:color="000000" w:fill="FFFFFF"/>
            <w:vAlign w:val="center"/>
          </w:tcPr>
          <w:p w:rsidR="00690D14" w:rsidRDefault="00690D14" w:rsidP="00690D14">
            <w:pPr>
              <w:spacing w:after="0"/>
              <w:jc w:val="center"/>
              <w:rPr>
                <w:rFonts w:ascii="Calibri" w:hAnsi="Calibri" w:cs="Calibri"/>
                <w:color w:val="000000"/>
                <w:sz w:val="16"/>
                <w:szCs w:val="16"/>
              </w:rPr>
            </w:pPr>
            <w:r>
              <w:rPr>
                <w:rFonts w:ascii="Calibri" w:hAnsi="Calibri" w:cs="Calibri"/>
                <w:color w:val="000000"/>
                <w:sz w:val="16"/>
                <w:szCs w:val="16"/>
              </w:rPr>
              <w:t>-2</w:t>
            </w:r>
          </w:p>
        </w:tc>
      </w:tr>
      <w:tr w:rsidR="00FF2F59" w:rsidRPr="007F35D7" w:rsidTr="00E904C3">
        <w:trPr>
          <w:trHeight w:val="270"/>
          <w:jc w:val="center"/>
        </w:trPr>
        <w:tc>
          <w:tcPr>
            <w:tcW w:w="960" w:type="dxa"/>
            <w:tcBorders>
              <w:top w:val="nil"/>
              <w:left w:val="single" w:sz="8" w:space="0" w:color="000000"/>
              <w:bottom w:val="single" w:sz="8" w:space="0" w:color="000000"/>
              <w:right w:val="single" w:sz="8" w:space="0" w:color="000000"/>
            </w:tcBorders>
            <w:shd w:val="clear" w:color="000000" w:fill="D9D9D9"/>
            <w:vAlign w:val="center"/>
            <w:hideMark/>
          </w:tcPr>
          <w:p w:rsidR="00FF2F59" w:rsidRPr="007F35D7" w:rsidRDefault="00FF2F59" w:rsidP="00FC427C">
            <w:pPr>
              <w:spacing w:after="0" w:line="240" w:lineRule="auto"/>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ESO</w:t>
            </w:r>
          </w:p>
        </w:tc>
        <w:tc>
          <w:tcPr>
            <w:tcW w:w="960" w:type="dxa"/>
            <w:tcBorders>
              <w:top w:val="nil"/>
              <w:left w:val="nil"/>
              <w:bottom w:val="single" w:sz="8" w:space="0" w:color="000000"/>
              <w:right w:val="single" w:sz="8" w:space="0" w:color="000000"/>
            </w:tcBorders>
            <w:shd w:val="clear" w:color="000000" w:fill="D9D9D9"/>
            <w:vAlign w:val="center"/>
            <w:hideMark/>
          </w:tcPr>
          <w:p w:rsidR="00FF2F59" w:rsidRPr="007F35D7" w:rsidRDefault="00FF2F59" w:rsidP="00FC427C">
            <w:pPr>
              <w:spacing w:after="0" w:line="240" w:lineRule="auto"/>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TOTAL</w:t>
            </w:r>
          </w:p>
        </w:tc>
        <w:tc>
          <w:tcPr>
            <w:tcW w:w="960" w:type="dxa"/>
            <w:tcBorders>
              <w:top w:val="nil"/>
              <w:left w:val="nil"/>
              <w:bottom w:val="single" w:sz="8" w:space="0" w:color="000000"/>
              <w:right w:val="single" w:sz="8" w:space="0" w:color="000000"/>
            </w:tcBorders>
            <w:shd w:val="clear" w:color="000000" w:fill="D9D9D9"/>
            <w:vAlign w:val="center"/>
            <w:hideMark/>
          </w:tcPr>
          <w:p w:rsidR="00FF2F59" w:rsidRPr="007F35D7" w:rsidRDefault="00FF2F59" w:rsidP="00FC427C">
            <w:pPr>
              <w:spacing w:after="0" w:line="240" w:lineRule="auto"/>
              <w:jc w:val="right"/>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120</w:t>
            </w:r>
          </w:p>
        </w:tc>
        <w:tc>
          <w:tcPr>
            <w:tcW w:w="1000" w:type="dxa"/>
            <w:tcBorders>
              <w:top w:val="nil"/>
              <w:left w:val="nil"/>
              <w:bottom w:val="single" w:sz="8" w:space="0" w:color="000000"/>
              <w:right w:val="single" w:sz="8" w:space="0" w:color="000000"/>
            </w:tcBorders>
            <w:shd w:val="clear" w:color="000000" w:fill="D9D9D9"/>
            <w:vAlign w:val="center"/>
            <w:hideMark/>
          </w:tcPr>
          <w:p w:rsidR="00FF2F59" w:rsidRPr="007F35D7" w:rsidRDefault="00FF2F59" w:rsidP="00FC427C">
            <w:pPr>
              <w:spacing w:after="0" w:line="240" w:lineRule="auto"/>
              <w:jc w:val="right"/>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147</w:t>
            </w:r>
          </w:p>
        </w:tc>
        <w:tc>
          <w:tcPr>
            <w:tcW w:w="960" w:type="dxa"/>
            <w:tcBorders>
              <w:top w:val="nil"/>
              <w:left w:val="nil"/>
              <w:bottom w:val="single" w:sz="8" w:space="0" w:color="000000"/>
              <w:right w:val="single" w:sz="8" w:space="0" w:color="auto"/>
            </w:tcBorders>
            <w:shd w:val="clear" w:color="000000" w:fill="D9D9D9"/>
            <w:vAlign w:val="center"/>
            <w:hideMark/>
          </w:tcPr>
          <w:p w:rsidR="00FF2F59" w:rsidRPr="007F35D7" w:rsidRDefault="00FF2F59" w:rsidP="00FC427C">
            <w:pPr>
              <w:spacing w:after="0" w:line="240" w:lineRule="auto"/>
              <w:jc w:val="right"/>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307</w:t>
            </w:r>
          </w:p>
        </w:tc>
        <w:tc>
          <w:tcPr>
            <w:tcW w:w="960" w:type="dxa"/>
            <w:tcBorders>
              <w:top w:val="nil"/>
              <w:left w:val="nil"/>
              <w:bottom w:val="single" w:sz="8" w:space="0" w:color="000000"/>
              <w:right w:val="single" w:sz="8" w:space="0" w:color="auto"/>
            </w:tcBorders>
            <w:shd w:val="clear" w:color="000000" w:fill="D9D9D9"/>
            <w:vAlign w:val="center"/>
            <w:hideMark/>
          </w:tcPr>
          <w:p w:rsidR="00FF2F59" w:rsidRPr="007F35D7" w:rsidRDefault="00FF2F59" w:rsidP="00FC427C">
            <w:pPr>
              <w:spacing w:after="0" w:line="240" w:lineRule="auto"/>
              <w:jc w:val="center"/>
              <w:rPr>
                <w:rFonts w:eastAsia="Times New Roman" w:cs="Arial"/>
                <w:b/>
                <w:bCs/>
                <w:color w:val="000000"/>
                <w:sz w:val="16"/>
                <w:szCs w:val="16"/>
                <w:lang w:eastAsia="es-ES_tradnl"/>
              </w:rPr>
            </w:pPr>
            <w:r w:rsidRPr="007F35D7">
              <w:rPr>
                <w:rFonts w:eastAsia="Times New Roman" w:cs="Arial"/>
                <w:b/>
                <w:bCs/>
                <w:color w:val="000000"/>
                <w:sz w:val="16"/>
                <w:szCs w:val="16"/>
                <w:lang w:eastAsia="es-ES_tradnl"/>
              </w:rPr>
              <w:t>267</w:t>
            </w:r>
          </w:p>
        </w:tc>
        <w:tc>
          <w:tcPr>
            <w:tcW w:w="853" w:type="dxa"/>
            <w:tcBorders>
              <w:top w:val="nil"/>
              <w:left w:val="single" w:sz="4" w:space="0" w:color="auto"/>
              <w:bottom w:val="single" w:sz="4" w:space="0" w:color="auto"/>
              <w:right w:val="single" w:sz="4" w:space="0" w:color="auto"/>
            </w:tcBorders>
            <w:shd w:val="clear" w:color="000000" w:fill="D9D9D9"/>
            <w:vAlign w:val="center"/>
          </w:tcPr>
          <w:p w:rsidR="00FF2F59" w:rsidRPr="00FC427C" w:rsidRDefault="00FF2F59" w:rsidP="00FC427C">
            <w:pPr>
              <w:spacing w:after="0"/>
              <w:jc w:val="center"/>
              <w:rPr>
                <w:rFonts w:ascii="Calibri" w:hAnsi="Calibri" w:cs="Arial"/>
                <w:b/>
                <w:color w:val="000000"/>
                <w:sz w:val="16"/>
                <w:szCs w:val="16"/>
              </w:rPr>
            </w:pPr>
            <w:r w:rsidRPr="00FC427C">
              <w:rPr>
                <w:rFonts w:ascii="Calibri" w:hAnsi="Calibri" w:cs="Arial"/>
                <w:b/>
                <w:color w:val="000000"/>
                <w:sz w:val="16"/>
                <w:szCs w:val="16"/>
              </w:rPr>
              <w:t>224</w:t>
            </w:r>
          </w:p>
        </w:tc>
        <w:tc>
          <w:tcPr>
            <w:tcW w:w="850" w:type="dxa"/>
            <w:tcBorders>
              <w:top w:val="single" w:sz="4" w:space="0" w:color="auto"/>
              <w:left w:val="nil"/>
              <w:bottom w:val="single" w:sz="4" w:space="0" w:color="auto"/>
              <w:right w:val="single" w:sz="4" w:space="0" w:color="auto"/>
            </w:tcBorders>
            <w:shd w:val="clear" w:color="000000" w:fill="D9D9D9"/>
          </w:tcPr>
          <w:p w:rsidR="00FF2F59" w:rsidRDefault="001F3968" w:rsidP="008D7773">
            <w:pPr>
              <w:spacing w:after="0" w:line="240" w:lineRule="auto"/>
              <w:jc w:val="center"/>
              <w:rPr>
                <w:rFonts w:eastAsia="Times New Roman" w:cs="Arial"/>
                <w:b/>
                <w:bCs/>
                <w:color w:val="000000"/>
                <w:sz w:val="16"/>
                <w:szCs w:val="16"/>
                <w:lang w:val="es-ES" w:eastAsia="es-ES_tradnl"/>
              </w:rPr>
            </w:pPr>
            <w:r>
              <w:rPr>
                <w:rFonts w:eastAsia="Times New Roman" w:cs="Arial"/>
                <w:b/>
                <w:bCs/>
                <w:color w:val="000000"/>
                <w:sz w:val="16"/>
                <w:szCs w:val="16"/>
                <w:lang w:val="es-ES" w:eastAsia="es-ES_tradnl"/>
              </w:rPr>
              <w:t>183</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F2F59" w:rsidRPr="007F35D7" w:rsidRDefault="001F3968" w:rsidP="008D7773">
            <w:pPr>
              <w:spacing w:after="0" w:line="240" w:lineRule="auto"/>
              <w:jc w:val="center"/>
              <w:rPr>
                <w:rFonts w:eastAsia="Times New Roman" w:cs="Arial"/>
                <w:b/>
                <w:bCs/>
                <w:color w:val="000000"/>
                <w:sz w:val="16"/>
                <w:szCs w:val="16"/>
                <w:lang w:eastAsia="es-ES_tradnl"/>
              </w:rPr>
            </w:pPr>
            <w:r>
              <w:rPr>
                <w:rFonts w:eastAsia="Times New Roman" w:cs="Arial"/>
                <w:b/>
                <w:bCs/>
                <w:color w:val="000000"/>
                <w:sz w:val="16"/>
                <w:szCs w:val="16"/>
                <w:lang w:val="es-ES" w:eastAsia="es-ES_tradnl"/>
              </w:rPr>
              <w:t>-41</w:t>
            </w:r>
          </w:p>
        </w:tc>
      </w:tr>
      <w:tr w:rsidR="00FF2F59" w:rsidRPr="007F35D7" w:rsidTr="00E904C3">
        <w:trPr>
          <w:trHeight w:val="435"/>
          <w:jc w:val="center"/>
        </w:trPr>
        <w:tc>
          <w:tcPr>
            <w:tcW w:w="960" w:type="dxa"/>
            <w:tcBorders>
              <w:top w:val="nil"/>
              <w:left w:val="single" w:sz="8" w:space="0" w:color="000000"/>
              <w:bottom w:val="single" w:sz="8" w:space="0" w:color="000000"/>
              <w:right w:val="single" w:sz="8" w:space="0" w:color="000000"/>
            </w:tcBorders>
            <w:shd w:val="clear" w:color="000000" w:fill="D9D9D9"/>
            <w:vAlign w:val="center"/>
            <w:hideMark/>
          </w:tcPr>
          <w:p w:rsidR="00FF2F59" w:rsidRPr="007F35D7" w:rsidRDefault="00FF2F59" w:rsidP="009F706B">
            <w:pPr>
              <w:spacing w:after="0" w:line="240" w:lineRule="auto"/>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ESTUDIO</w:t>
            </w:r>
          </w:p>
        </w:tc>
        <w:tc>
          <w:tcPr>
            <w:tcW w:w="960" w:type="dxa"/>
            <w:tcBorders>
              <w:top w:val="nil"/>
              <w:left w:val="nil"/>
              <w:bottom w:val="single" w:sz="8" w:space="0" w:color="000000"/>
              <w:right w:val="single" w:sz="8" w:space="0" w:color="000000"/>
            </w:tcBorders>
            <w:shd w:val="clear" w:color="000000" w:fill="D9D9D9"/>
            <w:vAlign w:val="center"/>
            <w:hideMark/>
          </w:tcPr>
          <w:p w:rsidR="00FF2F59" w:rsidRPr="007F35D7" w:rsidRDefault="00FF2F59" w:rsidP="009F706B">
            <w:pPr>
              <w:spacing w:after="0" w:line="240" w:lineRule="auto"/>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CURSO</w:t>
            </w:r>
          </w:p>
        </w:tc>
        <w:tc>
          <w:tcPr>
            <w:tcW w:w="960" w:type="dxa"/>
            <w:tcBorders>
              <w:top w:val="nil"/>
              <w:left w:val="nil"/>
              <w:bottom w:val="single" w:sz="8" w:space="0" w:color="000000"/>
              <w:right w:val="single" w:sz="8" w:space="0" w:color="000000"/>
            </w:tcBorders>
            <w:shd w:val="clear" w:color="000000" w:fill="D9D9D9"/>
            <w:vAlign w:val="center"/>
            <w:hideMark/>
          </w:tcPr>
          <w:p w:rsidR="00FF2F59" w:rsidRPr="007F35D7" w:rsidRDefault="00FF2F59" w:rsidP="009F706B">
            <w:pPr>
              <w:spacing w:after="0" w:line="240" w:lineRule="auto"/>
              <w:jc w:val="right"/>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13-14 (%)</w:t>
            </w:r>
          </w:p>
        </w:tc>
        <w:tc>
          <w:tcPr>
            <w:tcW w:w="1000" w:type="dxa"/>
            <w:tcBorders>
              <w:top w:val="nil"/>
              <w:left w:val="nil"/>
              <w:bottom w:val="single" w:sz="8" w:space="0" w:color="000000"/>
              <w:right w:val="single" w:sz="8" w:space="0" w:color="000000"/>
            </w:tcBorders>
            <w:shd w:val="clear" w:color="000000" w:fill="D9D9D9"/>
            <w:vAlign w:val="center"/>
            <w:hideMark/>
          </w:tcPr>
          <w:p w:rsidR="00FF2F59" w:rsidRPr="007F35D7" w:rsidRDefault="00FF2F59" w:rsidP="009F706B">
            <w:pPr>
              <w:spacing w:after="0" w:line="240" w:lineRule="auto"/>
              <w:jc w:val="right"/>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14-15 (%)</w:t>
            </w:r>
          </w:p>
        </w:tc>
        <w:tc>
          <w:tcPr>
            <w:tcW w:w="960" w:type="dxa"/>
            <w:tcBorders>
              <w:top w:val="nil"/>
              <w:left w:val="nil"/>
              <w:bottom w:val="single" w:sz="8" w:space="0" w:color="000000"/>
              <w:right w:val="single" w:sz="8" w:space="0" w:color="auto"/>
            </w:tcBorders>
            <w:shd w:val="clear" w:color="000000" w:fill="D9D9D9"/>
            <w:vAlign w:val="center"/>
            <w:hideMark/>
          </w:tcPr>
          <w:p w:rsidR="00FF2F59" w:rsidRPr="007F35D7" w:rsidRDefault="00FF2F59" w:rsidP="009F706B">
            <w:pPr>
              <w:spacing w:after="0" w:line="240" w:lineRule="auto"/>
              <w:jc w:val="both"/>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15-16 (%)</w:t>
            </w:r>
          </w:p>
        </w:tc>
        <w:tc>
          <w:tcPr>
            <w:tcW w:w="960" w:type="dxa"/>
            <w:tcBorders>
              <w:top w:val="nil"/>
              <w:left w:val="nil"/>
              <w:bottom w:val="single" w:sz="8" w:space="0" w:color="000000"/>
              <w:right w:val="single" w:sz="8" w:space="0" w:color="auto"/>
            </w:tcBorders>
            <w:shd w:val="clear" w:color="000000" w:fill="D9D9D9"/>
            <w:vAlign w:val="center"/>
            <w:hideMark/>
          </w:tcPr>
          <w:p w:rsidR="00FF2F59" w:rsidRPr="007F35D7" w:rsidRDefault="00FF2F59" w:rsidP="009F706B">
            <w:pPr>
              <w:spacing w:after="0" w:line="240" w:lineRule="auto"/>
              <w:jc w:val="both"/>
              <w:rPr>
                <w:rFonts w:eastAsia="Times New Roman" w:cs="Arial"/>
                <w:b/>
                <w:bCs/>
                <w:color w:val="000000"/>
                <w:sz w:val="16"/>
                <w:szCs w:val="16"/>
                <w:lang w:eastAsia="es-ES_tradnl"/>
              </w:rPr>
            </w:pPr>
            <w:r w:rsidRPr="007F35D7">
              <w:rPr>
                <w:rFonts w:eastAsia="Times New Roman" w:cs="Arial"/>
                <w:b/>
                <w:bCs/>
                <w:color w:val="000000"/>
                <w:sz w:val="16"/>
                <w:szCs w:val="16"/>
                <w:lang w:eastAsia="es-ES_tradnl"/>
              </w:rPr>
              <w:t>16-17 (%)</w:t>
            </w:r>
          </w:p>
        </w:tc>
        <w:tc>
          <w:tcPr>
            <w:tcW w:w="853" w:type="dxa"/>
            <w:tcBorders>
              <w:top w:val="nil"/>
              <w:left w:val="nil"/>
              <w:bottom w:val="single" w:sz="8" w:space="0" w:color="000000"/>
              <w:right w:val="single" w:sz="4" w:space="0" w:color="auto"/>
            </w:tcBorders>
            <w:shd w:val="clear" w:color="000000" w:fill="D9D9D9"/>
            <w:vAlign w:val="center"/>
          </w:tcPr>
          <w:p w:rsidR="00FF2F59" w:rsidRPr="007F35D7" w:rsidRDefault="00FF2F59" w:rsidP="00FC427C">
            <w:pPr>
              <w:spacing w:after="0" w:line="240" w:lineRule="auto"/>
              <w:jc w:val="center"/>
              <w:rPr>
                <w:rFonts w:eastAsia="Times New Roman" w:cs="Arial"/>
                <w:b/>
                <w:bCs/>
                <w:color w:val="000000"/>
                <w:sz w:val="16"/>
                <w:szCs w:val="16"/>
                <w:lang w:val="es-ES" w:eastAsia="es-ES_tradnl"/>
              </w:rPr>
            </w:pPr>
            <w:r>
              <w:rPr>
                <w:rFonts w:eastAsia="Times New Roman" w:cs="Arial"/>
                <w:b/>
                <w:bCs/>
                <w:color w:val="000000"/>
                <w:sz w:val="16"/>
                <w:szCs w:val="16"/>
                <w:lang w:val="es-ES" w:eastAsia="es-ES_tradnl"/>
              </w:rPr>
              <w:t>17-18%</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tcPr>
          <w:p w:rsidR="00FF2F59" w:rsidRPr="007F35D7" w:rsidRDefault="00FF2F59" w:rsidP="00FF2F59">
            <w:pPr>
              <w:spacing w:after="0" w:line="240" w:lineRule="auto"/>
              <w:jc w:val="center"/>
              <w:rPr>
                <w:rFonts w:eastAsia="Times New Roman" w:cs="Arial"/>
                <w:b/>
                <w:bCs/>
                <w:color w:val="000000"/>
                <w:sz w:val="16"/>
                <w:szCs w:val="16"/>
                <w:lang w:val="es-ES" w:eastAsia="es-ES_tradnl"/>
              </w:rPr>
            </w:pPr>
            <w:r>
              <w:rPr>
                <w:rFonts w:eastAsia="Times New Roman" w:cs="Arial"/>
                <w:b/>
                <w:bCs/>
                <w:color w:val="000000"/>
                <w:sz w:val="16"/>
                <w:szCs w:val="16"/>
                <w:lang w:val="es-ES" w:eastAsia="es-ES_tradnl"/>
              </w:rPr>
              <w:t>18-19(%)</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FF2F59" w:rsidRPr="007F35D7" w:rsidRDefault="00FF2F59" w:rsidP="008D7773">
            <w:pPr>
              <w:spacing w:after="0" w:line="240" w:lineRule="auto"/>
              <w:jc w:val="center"/>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Variación</w:t>
            </w:r>
          </w:p>
        </w:tc>
      </w:tr>
      <w:tr w:rsidR="00690D14" w:rsidRPr="007F35D7" w:rsidTr="00C20CD0">
        <w:trPr>
          <w:trHeight w:val="270"/>
          <w:jc w:val="center"/>
        </w:trPr>
        <w:tc>
          <w:tcPr>
            <w:tcW w:w="960" w:type="dxa"/>
            <w:tcBorders>
              <w:top w:val="nil"/>
              <w:left w:val="single" w:sz="8" w:space="0" w:color="000000"/>
              <w:bottom w:val="single" w:sz="8" w:space="0" w:color="000000"/>
              <w:right w:val="single" w:sz="8" w:space="0" w:color="000000"/>
            </w:tcBorders>
            <w:shd w:val="clear" w:color="000000" w:fill="D9D9D9"/>
            <w:vAlign w:val="center"/>
            <w:hideMark/>
          </w:tcPr>
          <w:p w:rsidR="00690D14" w:rsidRPr="007F35D7" w:rsidRDefault="00690D14" w:rsidP="00690D14">
            <w:pPr>
              <w:spacing w:after="0" w:line="240" w:lineRule="auto"/>
              <w:rPr>
                <w:rFonts w:eastAsia="Times New Roman" w:cs="Arial"/>
                <w:color w:val="000000"/>
                <w:sz w:val="16"/>
                <w:szCs w:val="16"/>
                <w:lang w:eastAsia="es-ES_tradnl"/>
              </w:rPr>
            </w:pPr>
            <w:r w:rsidRPr="007F35D7">
              <w:rPr>
                <w:rFonts w:eastAsia="Times New Roman" w:cs="Arial"/>
                <w:color w:val="000000"/>
                <w:sz w:val="16"/>
                <w:szCs w:val="16"/>
                <w:lang w:val="es-ES" w:eastAsia="es-ES_tradnl"/>
              </w:rPr>
              <w:t>ESO</w:t>
            </w:r>
          </w:p>
        </w:tc>
        <w:tc>
          <w:tcPr>
            <w:tcW w:w="960" w:type="dxa"/>
            <w:tcBorders>
              <w:top w:val="nil"/>
              <w:left w:val="nil"/>
              <w:bottom w:val="single" w:sz="8" w:space="0" w:color="000000"/>
              <w:right w:val="single" w:sz="8" w:space="0" w:color="000000"/>
            </w:tcBorders>
            <w:shd w:val="clear" w:color="000000" w:fill="FFFFFF"/>
            <w:vAlign w:val="center"/>
            <w:hideMark/>
          </w:tcPr>
          <w:p w:rsidR="00690D14" w:rsidRPr="007F35D7" w:rsidRDefault="00690D14" w:rsidP="00690D14">
            <w:pPr>
              <w:spacing w:after="0" w:line="240" w:lineRule="auto"/>
              <w:jc w:val="center"/>
              <w:rPr>
                <w:rFonts w:eastAsia="Times New Roman" w:cs="Arial"/>
                <w:color w:val="000000"/>
                <w:sz w:val="16"/>
                <w:szCs w:val="16"/>
                <w:lang w:eastAsia="es-ES_tradnl"/>
              </w:rPr>
            </w:pPr>
            <w:r w:rsidRPr="007F35D7">
              <w:rPr>
                <w:rFonts w:eastAsia="Times New Roman" w:cs="Arial"/>
                <w:color w:val="000000"/>
                <w:sz w:val="16"/>
                <w:szCs w:val="16"/>
                <w:lang w:val="es-ES" w:eastAsia="es-ES_tradnl"/>
              </w:rPr>
              <w:t>1</w:t>
            </w:r>
          </w:p>
        </w:tc>
        <w:tc>
          <w:tcPr>
            <w:tcW w:w="960" w:type="dxa"/>
            <w:tcBorders>
              <w:top w:val="nil"/>
              <w:left w:val="nil"/>
              <w:bottom w:val="single" w:sz="8" w:space="0" w:color="000000"/>
              <w:right w:val="single" w:sz="8" w:space="0" w:color="000000"/>
            </w:tcBorders>
            <w:shd w:val="clear" w:color="000000" w:fill="FFFFFF"/>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20,07%</w:t>
            </w:r>
          </w:p>
        </w:tc>
        <w:tc>
          <w:tcPr>
            <w:tcW w:w="1000" w:type="dxa"/>
            <w:tcBorders>
              <w:top w:val="nil"/>
              <w:left w:val="nil"/>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22,60%</w:t>
            </w:r>
          </w:p>
        </w:tc>
        <w:tc>
          <w:tcPr>
            <w:tcW w:w="960" w:type="dxa"/>
            <w:tcBorders>
              <w:top w:val="nil"/>
              <w:left w:val="nil"/>
              <w:bottom w:val="single" w:sz="8" w:space="0" w:color="000000"/>
              <w:right w:val="single" w:sz="8" w:space="0" w:color="auto"/>
            </w:tcBorders>
            <w:shd w:val="clear" w:color="000000" w:fill="FFFFFF"/>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24,36%</w:t>
            </w:r>
          </w:p>
        </w:tc>
        <w:tc>
          <w:tcPr>
            <w:tcW w:w="960" w:type="dxa"/>
            <w:tcBorders>
              <w:top w:val="nil"/>
              <w:left w:val="nil"/>
              <w:bottom w:val="single" w:sz="8" w:space="0" w:color="000000"/>
              <w:right w:val="single" w:sz="8" w:space="0" w:color="auto"/>
            </w:tcBorders>
            <w:shd w:val="clear" w:color="000000" w:fill="FFFFFF"/>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eastAsia="es-ES_tradnl"/>
              </w:rPr>
              <w:t>20,91%</w:t>
            </w:r>
          </w:p>
        </w:tc>
        <w:tc>
          <w:tcPr>
            <w:tcW w:w="853" w:type="dxa"/>
            <w:tcBorders>
              <w:top w:val="nil"/>
              <w:left w:val="nil"/>
              <w:bottom w:val="single" w:sz="8" w:space="0" w:color="000000"/>
              <w:right w:val="single" w:sz="4" w:space="0" w:color="auto"/>
            </w:tcBorders>
            <w:shd w:val="clear" w:color="000000" w:fill="FFFFFF"/>
            <w:vAlign w:val="center"/>
          </w:tcPr>
          <w:p w:rsidR="00690D14" w:rsidRDefault="00690D14" w:rsidP="00690D14">
            <w:pPr>
              <w:spacing w:after="0"/>
              <w:jc w:val="right"/>
              <w:rPr>
                <w:rFonts w:ascii="Calibri" w:hAnsi="Calibri" w:cs="Arial"/>
                <w:color w:val="000000"/>
                <w:sz w:val="16"/>
                <w:szCs w:val="16"/>
              </w:rPr>
            </w:pPr>
            <w:r>
              <w:rPr>
                <w:rFonts w:ascii="Calibri" w:hAnsi="Calibri" w:cs="Arial"/>
                <w:color w:val="000000"/>
                <w:sz w:val="16"/>
                <w:szCs w:val="16"/>
                <w:lang w:val="es-ES"/>
              </w:rPr>
              <w:t>16,87%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690D14" w:rsidRDefault="00690D14" w:rsidP="00690D14">
            <w:pPr>
              <w:spacing w:after="0"/>
              <w:jc w:val="center"/>
              <w:rPr>
                <w:rFonts w:ascii="Calibri" w:hAnsi="Calibri" w:cs="Calibri"/>
                <w:color w:val="000000"/>
                <w:sz w:val="16"/>
                <w:szCs w:val="16"/>
              </w:rPr>
            </w:pPr>
            <w:r>
              <w:rPr>
                <w:rFonts w:ascii="Calibri" w:hAnsi="Calibri" w:cs="Calibri"/>
                <w:color w:val="000000"/>
                <w:sz w:val="16"/>
                <w:szCs w:val="16"/>
              </w:rPr>
              <w:t>12,86%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90D14" w:rsidRDefault="00690D14" w:rsidP="00690D14">
            <w:pPr>
              <w:spacing w:after="0"/>
              <w:jc w:val="center"/>
              <w:rPr>
                <w:rFonts w:ascii="Calibri" w:hAnsi="Calibri" w:cs="Calibri"/>
                <w:color w:val="000000"/>
                <w:sz w:val="16"/>
                <w:szCs w:val="16"/>
              </w:rPr>
            </w:pPr>
            <w:r>
              <w:rPr>
                <w:rFonts w:ascii="Calibri" w:hAnsi="Calibri" w:cs="Calibri"/>
                <w:color w:val="000000"/>
                <w:sz w:val="16"/>
                <w:szCs w:val="16"/>
              </w:rPr>
              <w:t>-4,01%</w:t>
            </w:r>
          </w:p>
        </w:tc>
      </w:tr>
      <w:tr w:rsidR="00690D14" w:rsidRPr="007F35D7" w:rsidTr="00C20CD0">
        <w:trPr>
          <w:trHeight w:val="270"/>
          <w:jc w:val="center"/>
        </w:trPr>
        <w:tc>
          <w:tcPr>
            <w:tcW w:w="960" w:type="dxa"/>
            <w:tcBorders>
              <w:top w:val="nil"/>
              <w:left w:val="single" w:sz="8" w:space="0" w:color="000000"/>
              <w:bottom w:val="single" w:sz="8" w:space="0" w:color="000000"/>
              <w:right w:val="single" w:sz="8" w:space="0" w:color="000000"/>
            </w:tcBorders>
            <w:shd w:val="clear" w:color="000000" w:fill="D9D9D9"/>
            <w:vAlign w:val="center"/>
            <w:hideMark/>
          </w:tcPr>
          <w:p w:rsidR="00690D14" w:rsidRPr="007F35D7" w:rsidRDefault="00690D14" w:rsidP="00690D14">
            <w:pPr>
              <w:spacing w:after="0" w:line="240" w:lineRule="auto"/>
              <w:rPr>
                <w:rFonts w:eastAsia="Times New Roman" w:cs="Arial"/>
                <w:color w:val="000000"/>
                <w:sz w:val="16"/>
                <w:szCs w:val="16"/>
                <w:lang w:eastAsia="es-ES_tradnl"/>
              </w:rPr>
            </w:pPr>
            <w:r w:rsidRPr="007F35D7">
              <w:rPr>
                <w:rFonts w:eastAsia="Times New Roman" w:cs="Arial"/>
                <w:color w:val="000000"/>
                <w:sz w:val="16"/>
                <w:szCs w:val="16"/>
                <w:lang w:val="es-ES" w:eastAsia="es-ES_tradnl"/>
              </w:rPr>
              <w:t>ESO</w:t>
            </w:r>
          </w:p>
        </w:tc>
        <w:tc>
          <w:tcPr>
            <w:tcW w:w="960" w:type="dxa"/>
            <w:tcBorders>
              <w:top w:val="nil"/>
              <w:left w:val="nil"/>
              <w:bottom w:val="single" w:sz="8" w:space="0" w:color="000000"/>
              <w:right w:val="single" w:sz="8" w:space="0" w:color="000000"/>
            </w:tcBorders>
            <w:shd w:val="clear" w:color="000000" w:fill="FFFFFF"/>
            <w:vAlign w:val="center"/>
            <w:hideMark/>
          </w:tcPr>
          <w:p w:rsidR="00690D14" w:rsidRPr="007F35D7" w:rsidRDefault="00690D14" w:rsidP="00690D14">
            <w:pPr>
              <w:spacing w:after="0" w:line="240" w:lineRule="auto"/>
              <w:jc w:val="center"/>
              <w:rPr>
                <w:rFonts w:eastAsia="Times New Roman" w:cs="Arial"/>
                <w:color w:val="000000"/>
                <w:sz w:val="16"/>
                <w:szCs w:val="16"/>
                <w:lang w:eastAsia="es-ES_tradnl"/>
              </w:rPr>
            </w:pPr>
            <w:r w:rsidRPr="007F35D7">
              <w:rPr>
                <w:rFonts w:eastAsia="Times New Roman" w:cs="Arial"/>
                <w:color w:val="000000"/>
                <w:sz w:val="16"/>
                <w:szCs w:val="16"/>
                <w:lang w:val="es-ES" w:eastAsia="es-ES_tradnl"/>
              </w:rPr>
              <w:t>2</w:t>
            </w:r>
          </w:p>
        </w:tc>
        <w:tc>
          <w:tcPr>
            <w:tcW w:w="960" w:type="dxa"/>
            <w:tcBorders>
              <w:top w:val="nil"/>
              <w:left w:val="nil"/>
              <w:bottom w:val="single" w:sz="8" w:space="0" w:color="000000"/>
              <w:right w:val="single" w:sz="8" w:space="0" w:color="000000"/>
            </w:tcBorders>
            <w:shd w:val="clear" w:color="000000" w:fill="FFFFFF"/>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26,05%</w:t>
            </w:r>
          </w:p>
        </w:tc>
        <w:tc>
          <w:tcPr>
            <w:tcW w:w="1000" w:type="dxa"/>
            <w:tcBorders>
              <w:top w:val="nil"/>
              <w:left w:val="nil"/>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20,77%</w:t>
            </w:r>
          </w:p>
        </w:tc>
        <w:tc>
          <w:tcPr>
            <w:tcW w:w="960" w:type="dxa"/>
            <w:tcBorders>
              <w:top w:val="nil"/>
              <w:left w:val="nil"/>
              <w:bottom w:val="single" w:sz="8" w:space="0" w:color="000000"/>
              <w:right w:val="single" w:sz="8" w:space="0" w:color="auto"/>
            </w:tcBorders>
            <w:shd w:val="clear" w:color="000000" w:fill="FFFFFF"/>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22,94%</w:t>
            </w:r>
          </w:p>
        </w:tc>
        <w:tc>
          <w:tcPr>
            <w:tcW w:w="960" w:type="dxa"/>
            <w:tcBorders>
              <w:top w:val="nil"/>
              <w:left w:val="nil"/>
              <w:bottom w:val="single" w:sz="8" w:space="0" w:color="000000"/>
              <w:right w:val="single" w:sz="8" w:space="0" w:color="auto"/>
            </w:tcBorders>
            <w:shd w:val="clear" w:color="000000" w:fill="FFFFFF"/>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eastAsia="es-ES_tradnl"/>
              </w:rPr>
              <w:t>21,42%</w:t>
            </w:r>
          </w:p>
        </w:tc>
        <w:tc>
          <w:tcPr>
            <w:tcW w:w="853" w:type="dxa"/>
            <w:tcBorders>
              <w:top w:val="nil"/>
              <w:left w:val="nil"/>
              <w:bottom w:val="single" w:sz="8" w:space="0" w:color="000000"/>
              <w:right w:val="single" w:sz="4" w:space="0" w:color="auto"/>
            </w:tcBorders>
            <w:shd w:val="clear" w:color="000000" w:fill="FFFFFF"/>
            <w:vAlign w:val="center"/>
          </w:tcPr>
          <w:p w:rsidR="00690D14" w:rsidRDefault="00690D14" w:rsidP="00690D14">
            <w:pPr>
              <w:spacing w:after="0"/>
              <w:jc w:val="right"/>
              <w:rPr>
                <w:rFonts w:ascii="Calibri" w:hAnsi="Calibri" w:cs="Arial"/>
                <w:color w:val="000000"/>
                <w:sz w:val="16"/>
                <w:szCs w:val="16"/>
              </w:rPr>
            </w:pPr>
            <w:r>
              <w:rPr>
                <w:rFonts w:ascii="Calibri" w:hAnsi="Calibri" w:cs="Arial"/>
                <w:color w:val="000000"/>
                <w:sz w:val="16"/>
                <w:szCs w:val="16"/>
                <w:lang w:val="es-ES"/>
              </w:rPr>
              <w:t>21,54%</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690D14" w:rsidRDefault="00690D14" w:rsidP="00690D14">
            <w:pPr>
              <w:spacing w:after="0"/>
              <w:jc w:val="center"/>
              <w:rPr>
                <w:rFonts w:ascii="Calibri" w:hAnsi="Calibri" w:cs="Calibri"/>
                <w:color w:val="000000"/>
                <w:sz w:val="16"/>
                <w:szCs w:val="16"/>
              </w:rPr>
            </w:pPr>
            <w:r>
              <w:rPr>
                <w:rFonts w:ascii="Calibri" w:hAnsi="Calibri" w:cs="Calibri"/>
                <w:color w:val="000000"/>
                <w:sz w:val="16"/>
                <w:szCs w:val="16"/>
              </w:rPr>
              <w:t>17,17%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90D14" w:rsidRDefault="00690D14" w:rsidP="00690D14">
            <w:pPr>
              <w:spacing w:after="0"/>
              <w:jc w:val="center"/>
              <w:rPr>
                <w:rFonts w:ascii="Calibri" w:hAnsi="Calibri" w:cs="Calibri"/>
                <w:color w:val="000000"/>
                <w:sz w:val="16"/>
                <w:szCs w:val="16"/>
              </w:rPr>
            </w:pPr>
            <w:r>
              <w:rPr>
                <w:rFonts w:ascii="Calibri" w:hAnsi="Calibri" w:cs="Calibri"/>
                <w:color w:val="000000"/>
                <w:sz w:val="16"/>
                <w:szCs w:val="16"/>
              </w:rPr>
              <w:t>-4,37%</w:t>
            </w:r>
          </w:p>
        </w:tc>
      </w:tr>
      <w:tr w:rsidR="00690D14" w:rsidRPr="007F35D7" w:rsidTr="00C20CD0">
        <w:trPr>
          <w:trHeight w:val="270"/>
          <w:jc w:val="center"/>
        </w:trPr>
        <w:tc>
          <w:tcPr>
            <w:tcW w:w="960" w:type="dxa"/>
            <w:tcBorders>
              <w:top w:val="nil"/>
              <w:left w:val="single" w:sz="8" w:space="0" w:color="000000"/>
              <w:bottom w:val="single" w:sz="8" w:space="0" w:color="000000"/>
              <w:right w:val="single" w:sz="8" w:space="0" w:color="000000"/>
            </w:tcBorders>
            <w:shd w:val="clear" w:color="000000" w:fill="D9D9D9"/>
            <w:vAlign w:val="center"/>
            <w:hideMark/>
          </w:tcPr>
          <w:p w:rsidR="00690D14" w:rsidRPr="007F35D7" w:rsidRDefault="00690D14" w:rsidP="00690D14">
            <w:pPr>
              <w:spacing w:after="0" w:line="240" w:lineRule="auto"/>
              <w:rPr>
                <w:rFonts w:eastAsia="Times New Roman" w:cs="Arial"/>
                <w:color w:val="000000"/>
                <w:sz w:val="16"/>
                <w:szCs w:val="16"/>
                <w:lang w:eastAsia="es-ES_tradnl"/>
              </w:rPr>
            </w:pPr>
            <w:r w:rsidRPr="007F35D7">
              <w:rPr>
                <w:rFonts w:eastAsia="Times New Roman" w:cs="Arial"/>
                <w:color w:val="000000"/>
                <w:sz w:val="16"/>
                <w:szCs w:val="16"/>
                <w:lang w:val="es-ES" w:eastAsia="es-ES_tradnl"/>
              </w:rPr>
              <w:t>ESO</w:t>
            </w:r>
          </w:p>
        </w:tc>
        <w:tc>
          <w:tcPr>
            <w:tcW w:w="960" w:type="dxa"/>
            <w:tcBorders>
              <w:top w:val="nil"/>
              <w:left w:val="nil"/>
              <w:bottom w:val="single" w:sz="8" w:space="0" w:color="000000"/>
              <w:right w:val="single" w:sz="8" w:space="0" w:color="000000"/>
            </w:tcBorders>
            <w:shd w:val="clear" w:color="000000" w:fill="FFFFFF"/>
            <w:vAlign w:val="center"/>
            <w:hideMark/>
          </w:tcPr>
          <w:p w:rsidR="00690D14" w:rsidRPr="007F35D7" w:rsidRDefault="00690D14" w:rsidP="00690D14">
            <w:pPr>
              <w:spacing w:after="0" w:line="240" w:lineRule="auto"/>
              <w:jc w:val="center"/>
              <w:rPr>
                <w:rFonts w:eastAsia="Times New Roman" w:cs="Arial"/>
                <w:color w:val="000000"/>
                <w:sz w:val="16"/>
                <w:szCs w:val="16"/>
                <w:lang w:eastAsia="es-ES_tradnl"/>
              </w:rPr>
            </w:pPr>
            <w:r w:rsidRPr="007F35D7">
              <w:rPr>
                <w:rFonts w:eastAsia="Times New Roman" w:cs="Arial"/>
                <w:color w:val="000000"/>
                <w:sz w:val="16"/>
                <w:szCs w:val="16"/>
                <w:lang w:val="es-ES" w:eastAsia="es-ES_tradnl"/>
              </w:rPr>
              <w:t>3</w:t>
            </w:r>
          </w:p>
        </w:tc>
        <w:tc>
          <w:tcPr>
            <w:tcW w:w="960" w:type="dxa"/>
            <w:tcBorders>
              <w:top w:val="nil"/>
              <w:left w:val="nil"/>
              <w:bottom w:val="single" w:sz="8" w:space="0" w:color="000000"/>
              <w:right w:val="single" w:sz="8" w:space="0" w:color="000000"/>
            </w:tcBorders>
            <w:shd w:val="clear" w:color="000000" w:fill="FFFFFF"/>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46,15%</w:t>
            </w:r>
          </w:p>
        </w:tc>
        <w:tc>
          <w:tcPr>
            <w:tcW w:w="1000" w:type="dxa"/>
            <w:tcBorders>
              <w:top w:val="nil"/>
              <w:left w:val="nil"/>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32,50%</w:t>
            </w:r>
          </w:p>
        </w:tc>
        <w:tc>
          <w:tcPr>
            <w:tcW w:w="960" w:type="dxa"/>
            <w:tcBorders>
              <w:top w:val="nil"/>
              <w:left w:val="nil"/>
              <w:bottom w:val="single" w:sz="8" w:space="0" w:color="000000"/>
              <w:right w:val="single" w:sz="8" w:space="0" w:color="auto"/>
            </w:tcBorders>
            <w:shd w:val="clear" w:color="000000" w:fill="FFFFFF"/>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52,94%</w:t>
            </w:r>
          </w:p>
        </w:tc>
        <w:tc>
          <w:tcPr>
            <w:tcW w:w="960" w:type="dxa"/>
            <w:tcBorders>
              <w:top w:val="nil"/>
              <w:left w:val="nil"/>
              <w:bottom w:val="single" w:sz="8" w:space="0" w:color="000000"/>
              <w:right w:val="single" w:sz="8" w:space="0" w:color="auto"/>
            </w:tcBorders>
            <w:shd w:val="clear" w:color="000000" w:fill="FFFFFF"/>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eastAsia="es-ES_tradnl"/>
              </w:rPr>
              <w:t>24,32%</w:t>
            </w:r>
          </w:p>
        </w:tc>
        <w:tc>
          <w:tcPr>
            <w:tcW w:w="853" w:type="dxa"/>
            <w:tcBorders>
              <w:top w:val="nil"/>
              <w:left w:val="nil"/>
              <w:bottom w:val="single" w:sz="8" w:space="0" w:color="000000"/>
              <w:right w:val="single" w:sz="4" w:space="0" w:color="auto"/>
            </w:tcBorders>
            <w:shd w:val="clear" w:color="000000" w:fill="FFFFFF"/>
            <w:vAlign w:val="center"/>
          </w:tcPr>
          <w:p w:rsidR="00690D14" w:rsidRDefault="00690D14" w:rsidP="00690D14">
            <w:pPr>
              <w:spacing w:after="0"/>
              <w:jc w:val="right"/>
              <w:rPr>
                <w:rFonts w:ascii="Calibri" w:hAnsi="Calibri" w:cs="Arial"/>
                <w:color w:val="000000"/>
                <w:sz w:val="16"/>
                <w:szCs w:val="16"/>
              </w:rPr>
            </w:pPr>
            <w:r>
              <w:rPr>
                <w:rFonts w:ascii="Calibri" w:hAnsi="Calibri" w:cs="Arial"/>
                <w:color w:val="000000"/>
                <w:sz w:val="16"/>
                <w:szCs w:val="16"/>
                <w:lang w:val="es-ES"/>
              </w:rPr>
              <w:t>16,67%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690D14" w:rsidRDefault="00690D14" w:rsidP="00690D14">
            <w:pPr>
              <w:spacing w:after="0"/>
              <w:jc w:val="center"/>
              <w:rPr>
                <w:rFonts w:ascii="Calibri" w:hAnsi="Calibri" w:cs="Calibri"/>
                <w:color w:val="000000"/>
                <w:sz w:val="16"/>
                <w:szCs w:val="16"/>
              </w:rPr>
            </w:pPr>
            <w:r>
              <w:rPr>
                <w:rFonts w:ascii="Calibri" w:hAnsi="Calibri" w:cs="Calibri"/>
                <w:color w:val="000000"/>
                <w:sz w:val="16"/>
                <w:szCs w:val="16"/>
              </w:rPr>
              <w:t>30,77%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690D14" w:rsidRDefault="00690D14" w:rsidP="00690D14">
            <w:pPr>
              <w:spacing w:after="0"/>
              <w:jc w:val="center"/>
              <w:rPr>
                <w:rFonts w:ascii="Calibri" w:hAnsi="Calibri" w:cs="Calibri"/>
                <w:color w:val="000000"/>
                <w:sz w:val="16"/>
                <w:szCs w:val="16"/>
              </w:rPr>
            </w:pPr>
            <w:r>
              <w:rPr>
                <w:rFonts w:ascii="Calibri" w:hAnsi="Calibri" w:cs="Calibri"/>
                <w:color w:val="000000"/>
                <w:sz w:val="16"/>
                <w:szCs w:val="16"/>
              </w:rPr>
              <w:t>14,10%</w:t>
            </w:r>
          </w:p>
        </w:tc>
      </w:tr>
      <w:tr w:rsidR="00690D14" w:rsidRPr="007F35D7" w:rsidTr="00C20CD0">
        <w:trPr>
          <w:trHeight w:val="270"/>
          <w:jc w:val="center"/>
        </w:trPr>
        <w:tc>
          <w:tcPr>
            <w:tcW w:w="960" w:type="dxa"/>
            <w:tcBorders>
              <w:top w:val="nil"/>
              <w:left w:val="single" w:sz="8" w:space="0" w:color="000000"/>
              <w:bottom w:val="single" w:sz="8" w:space="0" w:color="000000"/>
              <w:right w:val="single" w:sz="8" w:space="0" w:color="000000"/>
            </w:tcBorders>
            <w:shd w:val="clear" w:color="000000" w:fill="D9D9D9"/>
            <w:vAlign w:val="center"/>
            <w:hideMark/>
          </w:tcPr>
          <w:p w:rsidR="00690D14" w:rsidRPr="007F35D7" w:rsidRDefault="00690D14" w:rsidP="00690D14">
            <w:pPr>
              <w:spacing w:after="0" w:line="240" w:lineRule="auto"/>
              <w:rPr>
                <w:rFonts w:eastAsia="Times New Roman" w:cs="Arial"/>
                <w:color w:val="000000"/>
                <w:sz w:val="16"/>
                <w:szCs w:val="16"/>
                <w:lang w:eastAsia="es-ES_tradnl"/>
              </w:rPr>
            </w:pPr>
            <w:r w:rsidRPr="007F35D7">
              <w:rPr>
                <w:rFonts w:eastAsia="Times New Roman" w:cs="Arial"/>
                <w:color w:val="000000"/>
                <w:sz w:val="16"/>
                <w:szCs w:val="16"/>
                <w:lang w:val="es-ES" w:eastAsia="es-ES_tradnl"/>
              </w:rPr>
              <w:t>ESO</w:t>
            </w:r>
          </w:p>
        </w:tc>
        <w:tc>
          <w:tcPr>
            <w:tcW w:w="960" w:type="dxa"/>
            <w:tcBorders>
              <w:top w:val="nil"/>
              <w:left w:val="nil"/>
              <w:bottom w:val="single" w:sz="8" w:space="0" w:color="000000"/>
              <w:right w:val="single" w:sz="8" w:space="0" w:color="000000"/>
            </w:tcBorders>
            <w:shd w:val="clear" w:color="000000" w:fill="FFFFFF"/>
            <w:vAlign w:val="center"/>
            <w:hideMark/>
          </w:tcPr>
          <w:p w:rsidR="00690D14" w:rsidRPr="007F35D7" w:rsidRDefault="00690D14" w:rsidP="00690D14">
            <w:pPr>
              <w:spacing w:after="0" w:line="240" w:lineRule="auto"/>
              <w:jc w:val="center"/>
              <w:rPr>
                <w:rFonts w:eastAsia="Times New Roman" w:cs="Arial"/>
                <w:color w:val="000000"/>
                <w:sz w:val="16"/>
                <w:szCs w:val="16"/>
                <w:lang w:eastAsia="es-ES_tradnl"/>
              </w:rPr>
            </w:pPr>
            <w:r w:rsidRPr="007F35D7">
              <w:rPr>
                <w:rFonts w:eastAsia="Times New Roman" w:cs="Arial"/>
                <w:color w:val="000000"/>
                <w:sz w:val="16"/>
                <w:szCs w:val="16"/>
                <w:lang w:val="es-ES" w:eastAsia="es-ES_tradnl"/>
              </w:rPr>
              <w:t>4</w:t>
            </w:r>
          </w:p>
        </w:tc>
        <w:tc>
          <w:tcPr>
            <w:tcW w:w="960" w:type="dxa"/>
            <w:tcBorders>
              <w:top w:val="nil"/>
              <w:left w:val="nil"/>
              <w:bottom w:val="single" w:sz="8" w:space="0" w:color="000000"/>
              <w:right w:val="single" w:sz="8" w:space="0" w:color="000000"/>
            </w:tcBorders>
            <w:shd w:val="clear" w:color="000000" w:fill="FFFFFF"/>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37,50%</w:t>
            </w:r>
          </w:p>
        </w:tc>
        <w:tc>
          <w:tcPr>
            <w:tcW w:w="1000" w:type="dxa"/>
            <w:tcBorders>
              <w:top w:val="nil"/>
              <w:left w:val="nil"/>
              <w:bottom w:val="single" w:sz="8" w:space="0" w:color="000000"/>
              <w:right w:val="single" w:sz="8" w:space="0" w:color="000000"/>
            </w:tcBorders>
            <w:shd w:val="clear" w:color="auto" w:fill="auto"/>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60,00%</w:t>
            </w:r>
          </w:p>
        </w:tc>
        <w:tc>
          <w:tcPr>
            <w:tcW w:w="960" w:type="dxa"/>
            <w:tcBorders>
              <w:top w:val="nil"/>
              <w:left w:val="nil"/>
              <w:bottom w:val="single" w:sz="8" w:space="0" w:color="000000"/>
              <w:right w:val="single" w:sz="8" w:space="0" w:color="auto"/>
            </w:tcBorders>
            <w:shd w:val="clear" w:color="000000" w:fill="FFFFFF"/>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val="es-ES" w:eastAsia="es-ES_tradnl"/>
              </w:rPr>
              <w:t>0,00%</w:t>
            </w:r>
          </w:p>
        </w:tc>
        <w:tc>
          <w:tcPr>
            <w:tcW w:w="960" w:type="dxa"/>
            <w:tcBorders>
              <w:top w:val="nil"/>
              <w:left w:val="nil"/>
              <w:bottom w:val="single" w:sz="8" w:space="0" w:color="000000"/>
              <w:right w:val="single" w:sz="8" w:space="0" w:color="auto"/>
            </w:tcBorders>
            <w:shd w:val="clear" w:color="000000" w:fill="FFFFFF"/>
            <w:vAlign w:val="center"/>
            <w:hideMark/>
          </w:tcPr>
          <w:p w:rsidR="00690D14" w:rsidRPr="007F35D7" w:rsidRDefault="00690D14" w:rsidP="00690D14">
            <w:pPr>
              <w:spacing w:after="0" w:line="240" w:lineRule="auto"/>
              <w:jc w:val="right"/>
              <w:rPr>
                <w:rFonts w:eastAsia="Times New Roman" w:cs="Arial"/>
                <w:color w:val="000000"/>
                <w:sz w:val="16"/>
                <w:szCs w:val="16"/>
                <w:lang w:eastAsia="es-ES_tradnl"/>
              </w:rPr>
            </w:pPr>
            <w:r w:rsidRPr="007F35D7">
              <w:rPr>
                <w:rFonts w:eastAsia="Times New Roman" w:cs="Arial"/>
                <w:color w:val="000000"/>
                <w:sz w:val="16"/>
                <w:szCs w:val="16"/>
                <w:lang w:eastAsia="es-ES_tradnl"/>
              </w:rPr>
              <w:t>22,22%</w:t>
            </w:r>
          </w:p>
        </w:tc>
        <w:tc>
          <w:tcPr>
            <w:tcW w:w="853" w:type="dxa"/>
            <w:tcBorders>
              <w:top w:val="nil"/>
              <w:left w:val="nil"/>
              <w:bottom w:val="single" w:sz="8" w:space="0" w:color="000000"/>
              <w:right w:val="single" w:sz="4" w:space="0" w:color="auto"/>
            </w:tcBorders>
            <w:shd w:val="clear" w:color="000000" w:fill="FFFFFF"/>
            <w:vAlign w:val="center"/>
          </w:tcPr>
          <w:p w:rsidR="00690D14" w:rsidRDefault="00690D14" w:rsidP="00690D14">
            <w:pPr>
              <w:spacing w:after="0"/>
              <w:jc w:val="right"/>
              <w:rPr>
                <w:rFonts w:ascii="Calibri" w:hAnsi="Calibri" w:cs="Arial"/>
                <w:color w:val="000000"/>
                <w:sz w:val="16"/>
                <w:szCs w:val="16"/>
              </w:rPr>
            </w:pPr>
            <w:r>
              <w:rPr>
                <w:rFonts w:ascii="Calibri" w:hAnsi="Calibri" w:cs="Arial"/>
                <w:color w:val="000000"/>
                <w:sz w:val="16"/>
                <w:szCs w:val="16"/>
                <w:lang w:val="es-ES"/>
              </w:rPr>
              <w:t>20,83%</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690D14" w:rsidRDefault="00690D14" w:rsidP="00690D14">
            <w:pPr>
              <w:spacing w:after="0"/>
              <w:jc w:val="center"/>
              <w:rPr>
                <w:rFonts w:ascii="Calibri" w:hAnsi="Calibri" w:cs="Calibri"/>
                <w:color w:val="000000"/>
                <w:sz w:val="16"/>
                <w:szCs w:val="16"/>
              </w:rPr>
            </w:pPr>
            <w:r>
              <w:rPr>
                <w:rFonts w:ascii="Calibri" w:hAnsi="Calibri" w:cs="Calibri"/>
                <w:color w:val="000000"/>
                <w:sz w:val="16"/>
                <w:szCs w:val="16"/>
              </w:rPr>
              <w:t>75,00%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690D14" w:rsidRDefault="00690D14" w:rsidP="00690D14">
            <w:pPr>
              <w:spacing w:after="0"/>
              <w:jc w:val="center"/>
              <w:rPr>
                <w:rFonts w:ascii="Calibri" w:hAnsi="Calibri" w:cs="Calibri"/>
                <w:color w:val="000000"/>
                <w:sz w:val="16"/>
                <w:szCs w:val="16"/>
              </w:rPr>
            </w:pPr>
            <w:r>
              <w:rPr>
                <w:rFonts w:ascii="Calibri" w:hAnsi="Calibri" w:cs="Calibri"/>
                <w:color w:val="000000"/>
                <w:sz w:val="16"/>
                <w:szCs w:val="16"/>
              </w:rPr>
              <w:t>54,17%</w:t>
            </w:r>
          </w:p>
        </w:tc>
      </w:tr>
      <w:tr w:rsidR="00690D14" w:rsidRPr="007F35D7" w:rsidTr="00C20CD0">
        <w:trPr>
          <w:trHeight w:val="270"/>
          <w:jc w:val="center"/>
        </w:trPr>
        <w:tc>
          <w:tcPr>
            <w:tcW w:w="960" w:type="dxa"/>
            <w:tcBorders>
              <w:top w:val="nil"/>
              <w:left w:val="single" w:sz="8" w:space="0" w:color="000000"/>
              <w:bottom w:val="single" w:sz="8" w:space="0" w:color="000000"/>
              <w:right w:val="single" w:sz="8" w:space="0" w:color="000000"/>
            </w:tcBorders>
            <w:shd w:val="clear" w:color="000000" w:fill="D9D9D9"/>
            <w:vAlign w:val="center"/>
            <w:hideMark/>
          </w:tcPr>
          <w:p w:rsidR="00690D14" w:rsidRPr="007F35D7" w:rsidRDefault="00690D14" w:rsidP="00690D14">
            <w:pPr>
              <w:spacing w:after="0" w:line="240" w:lineRule="auto"/>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ESO</w:t>
            </w:r>
          </w:p>
        </w:tc>
        <w:tc>
          <w:tcPr>
            <w:tcW w:w="960" w:type="dxa"/>
            <w:tcBorders>
              <w:top w:val="nil"/>
              <w:left w:val="nil"/>
              <w:bottom w:val="single" w:sz="8" w:space="0" w:color="000000"/>
              <w:right w:val="single" w:sz="8" w:space="0" w:color="000000"/>
            </w:tcBorders>
            <w:shd w:val="clear" w:color="000000" w:fill="D9D9D9"/>
            <w:vAlign w:val="center"/>
            <w:hideMark/>
          </w:tcPr>
          <w:p w:rsidR="00690D14" w:rsidRPr="007F35D7" w:rsidRDefault="00690D14" w:rsidP="00690D14">
            <w:pPr>
              <w:spacing w:after="0" w:line="240" w:lineRule="auto"/>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TOTAL</w:t>
            </w:r>
          </w:p>
        </w:tc>
        <w:tc>
          <w:tcPr>
            <w:tcW w:w="960" w:type="dxa"/>
            <w:tcBorders>
              <w:top w:val="nil"/>
              <w:left w:val="nil"/>
              <w:bottom w:val="single" w:sz="8" w:space="0" w:color="000000"/>
              <w:right w:val="single" w:sz="8" w:space="0" w:color="000000"/>
            </w:tcBorders>
            <w:shd w:val="clear" w:color="000000" w:fill="D9D9D9"/>
            <w:vAlign w:val="center"/>
            <w:hideMark/>
          </w:tcPr>
          <w:p w:rsidR="00690D14" w:rsidRPr="007F35D7" w:rsidRDefault="00690D14" w:rsidP="00690D14">
            <w:pPr>
              <w:spacing w:after="0" w:line="240" w:lineRule="auto"/>
              <w:jc w:val="right"/>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23,44%</w:t>
            </w:r>
          </w:p>
        </w:tc>
        <w:tc>
          <w:tcPr>
            <w:tcW w:w="1000" w:type="dxa"/>
            <w:tcBorders>
              <w:top w:val="nil"/>
              <w:left w:val="nil"/>
              <w:bottom w:val="single" w:sz="8" w:space="0" w:color="000000"/>
              <w:right w:val="single" w:sz="8" w:space="0" w:color="000000"/>
            </w:tcBorders>
            <w:shd w:val="clear" w:color="000000" w:fill="D9D9D9"/>
            <w:vAlign w:val="center"/>
            <w:hideMark/>
          </w:tcPr>
          <w:p w:rsidR="00690D14" w:rsidRPr="007F35D7" w:rsidRDefault="00690D14" w:rsidP="00690D14">
            <w:pPr>
              <w:spacing w:after="0" w:line="240" w:lineRule="auto"/>
              <w:jc w:val="right"/>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22,62%</w:t>
            </w:r>
          </w:p>
        </w:tc>
        <w:tc>
          <w:tcPr>
            <w:tcW w:w="960" w:type="dxa"/>
            <w:tcBorders>
              <w:top w:val="nil"/>
              <w:left w:val="nil"/>
              <w:bottom w:val="single" w:sz="8" w:space="0" w:color="000000"/>
              <w:right w:val="single" w:sz="8" w:space="0" w:color="auto"/>
            </w:tcBorders>
            <w:shd w:val="clear" w:color="000000" w:fill="D9D9D9"/>
            <w:vAlign w:val="center"/>
            <w:hideMark/>
          </w:tcPr>
          <w:p w:rsidR="00690D14" w:rsidRPr="007F35D7" w:rsidRDefault="00690D14" w:rsidP="00690D14">
            <w:pPr>
              <w:spacing w:after="0" w:line="240" w:lineRule="auto"/>
              <w:jc w:val="right"/>
              <w:rPr>
                <w:rFonts w:eastAsia="Times New Roman" w:cs="Arial"/>
                <w:b/>
                <w:bCs/>
                <w:color w:val="000000"/>
                <w:sz w:val="16"/>
                <w:szCs w:val="16"/>
                <w:lang w:eastAsia="es-ES_tradnl"/>
              </w:rPr>
            </w:pPr>
            <w:r w:rsidRPr="007F35D7">
              <w:rPr>
                <w:rFonts w:eastAsia="Times New Roman" w:cs="Arial"/>
                <w:b/>
                <w:bCs/>
                <w:color w:val="000000"/>
                <w:sz w:val="16"/>
                <w:szCs w:val="16"/>
                <w:lang w:val="es-ES" w:eastAsia="es-ES_tradnl"/>
              </w:rPr>
              <w:t>24,10%</w:t>
            </w:r>
          </w:p>
        </w:tc>
        <w:tc>
          <w:tcPr>
            <w:tcW w:w="960" w:type="dxa"/>
            <w:tcBorders>
              <w:top w:val="nil"/>
              <w:left w:val="nil"/>
              <w:bottom w:val="single" w:sz="8" w:space="0" w:color="000000"/>
              <w:right w:val="single" w:sz="8" w:space="0" w:color="auto"/>
            </w:tcBorders>
            <w:shd w:val="clear" w:color="000000" w:fill="D9D9D9"/>
            <w:vAlign w:val="center"/>
            <w:hideMark/>
          </w:tcPr>
          <w:p w:rsidR="00690D14" w:rsidRPr="007F35D7" w:rsidRDefault="00690D14" w:rsidP="00690D14">
            <w:pPr>
              <w:spacing w:after="0" w:line="240" w:lineRule="auto"/>
              <w:jc w:val="right"/>
              <w:rPr>
                <w:rFonts w:eastAsia="Times New Roman" w:cs="Arial"/>
                <w:b/>
                <w:bCs/>
                <w:color w:val="000000"/>
                <w:sz w:val="16"/>
                <w:szCs w:val="16"/>
                <w:lang w:eastAsia="es-ES_tradnl"/>
              </w:rPr>
            </w:pPr>
            <w:r w:rsidRPr="007F35D7">
              <w:rPr>
                <w:rFonts w:eastAsia="Times New Roman" w:cs="Arial"/>
                <w:b/>
                <w:bCs/>
                <w:color w:val="000000"/>
                <w:sz w:val="16"/>
                <w:szCs w:val="16"/>
                <w:lang w:eastAsia="es-ES_tradnl"/>
              </w:rPr>
              <w:t>21,26%</w:t>
            </w:r>
          </w:p>
        </w:tc>
        <w:tc>
          <w:tcPr>
            <w:tcW w:w="853" w:type="dxa"/>
            <w:tcBorders>
              <w:top w:val="nil"/>
              <w:left w:val="nil"/>
              <w:bottom w:val="single" w:sz="8" w:space="0" w:color="000000"/>
              <w:right w:val="single" w:sz="4" w:space="0" w:color="auto"/>
            </w:tcBorders>
            <w:shd w:val="clear" w:color="000000" w:fill="D9D9D9"/>
            <w:vAlign w:val="center"/>
          </w:tcPr>
          <w:p w:rsidR="00690D14" w:rsidRDefault="00690D14" w:rsidP="00690D14">
            <w:pPr>
              <w:spacing w:after="0"/>
              <w:jc w:val="right"/>
              <w:rPr>
                <w:rFonts w:ascii="Calibri" w:hAnsi="Calibri" w:cs="Arial"/>
                <w:b/>
                <w:bCs/>
                <w:color w:val="000000"/>
                <w:sz w:val="16"/>
                <w:szCs w:val="16"/>
              </w:rPr>
            </w:pPr>
            <w:r>
              <w:rPr>
                <w:rFonts w:ascii="Calibri" w:hAnsi="Calibri" w:cs="Arial"/>
                <w:b/>
                <w:bCs/>
                <w:color w:val="000000"/>
                <w:sz w:val="16"/>
                <w:szCs w:val="16"/>
                <w:lang w:val="es-ES"/>
              </w:rPr>
              <w:t>19,06%</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tcPr>
          <w:p w:rsidR="00690D14" w:rsidRDefault="00690D14" w:rsidP="00690D14">
            <w:pPr>
              <w:spacing w:after="0"/>
              <w:jc w:val="center"/>
              <w:rPr>
                <w:rFonts w:ascii="Calibri" w:hAnsi="Calibri" w:cs="Calibri"/>
                <w:b/>
                <w:bCs/>
                <w:color w:val="000000"/>
                <w:sz w:val="16"/>
                <w:szCs w:val="16"/>
              </w:rPr>
            </w:pPr>
            <w:r>
              <w:rPr>
                <w:rFonts w:ascii="Calibri" w:hAnsi="Calibri" w:cs="Calibri"/>
                <w:b/>
                <w:bCs/>
                <w:color w:val="000000"/>
                <w:sz w:val="16"/>
                <w:szCs w:val="16"/>
              </w:rPr>
              <w:t>15,19%</w:t>
            </w:r>
          </w:p>
        </w:tc>
        <w:tc>
          <w:tcPr>
            <w:tcW w:w="850"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690D14" w:rsidRDefault="00690D14" w:rsidP="00690D14">
            <w:pPr>
              <w:spacing w:after="0"/>
              <w:jc w:val="center"/>
              <w:rPr>
                <w:rFonts w:ascii="Calibri" w:hAnsi="Calibri" w:cs="Calibri"/>
                <w:b/>
                <w:bCs/>
                <w:color w:val="000000"/>
                <w:sz w:val="16"/>
                <w:szCs w:val="16"/>
              </w:rPr>
            </w:pPr>
            <w:r>
              <w:rPr>
                <w:rFonts w:ascii="Calibri" w:hAnsi="Calibri" w:cs="Calibri"/>
                <w:b/>
                <w:bCs/>
                <w:color w:val="000000"/>
                <w:sz w:val="16"/>
                <w:szCs w:val="16"/>
              </w:rPr>
              <w:t>-3,87%</w:t>
            </w:r>
          </w:p>
        </w:tc>
      </w:tr>
    </w:tbl>
    <w:p w:rsidR="00984827" w:rsidRPr="007F35D7" w:rsidRDefault="002E0DBC" w:rsidP="00254C49">
      <w:pPr>
        <w:autoSpaceDE w:val="0"/>
        <w:autoSpaceDN w:val="0"/>
        <w:adjustRightInd w:val="0"/>
        <w:spacing w:before="240" w:after="240" w:line="240" w:lineRule="auto"/>
        <w:jc w:val="both"/>
        <w:rPr>
          <w:rFonts w:cs="Verdana"/>
          <w:szCs w:val="22"/>
          <w:lang w:val="es"/>
        </w:rPr>
      </w:pPr>
      <w:r>
        <w:rPr>
          <w:rFonts w:cs="Verdana"/>
          <w:szCs w:val="22"/>
          <w:lang w:val="es"/>
        </w:rPr>
        <w:t>Se observa una disminución del porcentaje de extranjeros en la medida en torno a un 4%.</w:t>
      </w:r>
    </w:p>
    <w:p w:rsidR="00984827" w:rsidRPr="007F35D7" w:rsidRDefault="00984827" w:rsidP="00254C49">
      <w:pPr>
        <w:autoSpaceDE w:val="0"/>
        <w:autoSpaceDN w:val="0"/>
        <w:adjustRightInd w:val="0"/>
        <w:spacing w:before="240" w:after="240" w:line="240" w:lineRule="auto"/>
        <w:jc w:val="both"/>
        <w:rPr>
          <w:rFonts w:cs="Verdana"/>
          <w:szCs w:val="22"/>
          <w:lang w:val="es"/>
        </w:rPr>
      </w:pPr>
    </w:p>
    <w:p w:rsidR="00254C49" w:rsidRPr="007F35D7" w:rsidRDefault="00254C49" w:rsidP="007C6C37">
      <w:pPr>
        <w:pStyle w:val="Ttulo3"/>
        <w:rPr>
          <w:lang w:val="es"/>
        </w:rPr>
      </w:pPr>
      <w:bookmarkStart w:id="28" w:name="_Toc39650243"/>
      <w:r w:rsidRPr="007F35D7">
        <w:rPr>
          <w:lang w:val="es"/>
        </w:rPr>
        <w:lastRenderedPageBreak/>
        <w:t>ÉXITO CURRICULAR EN 1º DE ESO.</w:t>
      </w:r>
      <w:bookmarkEnd w:id="28"/>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Los resultados académicos, correspondientes a la convocatoria de septiembre, de los alumnos MARE de 1º de ESO grabados en IES 2000, en las áreas instrumentales son los siguientes:</w:t>
      </w:r>
    </w:p>
    <w:p w:rsidR="00254C49" w:rsidRPr="007F35D7" w:rsidRDefault="00254C49" w:rsidP="007C6C37">
      <w:pPr>
        <w:pStyle w:val="Ttulo4"/>
        <w:rPr>
          <w:sz w:val="18"/>
          <w:szCs w:val="18"/>
          <w:lang w:val="es"/>
        </w:rPr>
      </w:pPr>
      <w:r w:rsidRPr="007F35D7">
        <w:rPr>
          <w:sz w:val="18"/>
          <w:szCs w:val="18"/>
          <w:lang w:val="es"/>
        </w:rPr>
        <w:t>Resultados en Lengua Castellana y Literatura.</w:t>
      </w:r>
    </w:p>
    <w:tbl>
      <w:tblPr>
        <w:tblW w:w="10324" w:type="dxa"/>
        <w:tblInd w:w="-571" w:type="dxa"/>
        <w:tblLayout w:type="fixed"/>
        <w:tblLook w:val="0000" w:firstRow="0" w:lastRow="0" w:firstColumn="0" w:lastColumn="0" w:noHBand="0" w:noVBand="0"/>
      </w:tblPr>
      <w:tblGrid>
        <w:gridCol w:w="993"/>
        <w:gridCol w:w="972"/>
        <w:gridCol w:w="1012"/>
        <w:gridCol w:w="845"/>
        <w:gridCol w:w="6"/>
        <w:gridCol w:w="992"/>
        <w:gridCol w:w="860"/>
        <w:gridCol w:w="928"/>
        <w:gridCol w:w="929"/>
        <w:gridCol w:w="929"/>
        <w:gridCol w:w="929"/>
        <w:gridCol w:w="929"/>
      </w:tblGrid>
      <w:tr w:rsidR="00254C49" w:rsidRPr="007F35D7" w:rsidTr="00C44242">
        <w:trPr>
          <w:trHeight w:val="255"/>
        </w:trPr>
        <w:tc>
          <w:tcPr>
            <w:tcW w:w="993" w:type="dxa"/>
            <w:tcBorders>
              <w:top w:val="single" w:sz="3" w:space="0" w:color="000000"/>
              <w:left w:val="single" w:sz="3" w:space="0" w:color="000000"/>
              <w:bottom w:val="single" w:sz="3" w:space="0" w:color="000000"/>
              <w:right w:val="single" w:sz="3" w:space="0" w:color="000000"/>
            </w:tcBorders>
            <w:shd w:val="clear" w:color="auto" w:fill="F2F2F2"/>
            <w:vAlign w:val="center"/>
          </w:tcPr>
          <w:p w:rsidR="00254C49" w:rsidRPr="007F35D7" w:rsidRDefault="00254C49">
            <w:pPr>
              <w:autoSpaceDE w:val="0"/>
              <w:autoSpaceDN w:val="0"/>
              <w:adjustRightInd w:val="0"/>
              <w:spacing w:after="0" w:line="360" w:lineRule="auto"/>
              <w:jc w:val="center"/>
              <w:rPr>
                <w:rFonts w:cs="Calibri"/>
                <w:sz w:val="18"/>
                <w:szCs w:val="18"/>
                <w:lang w:val="es"/>
              </w:rPr>
            </w:pPr>
          </w:p>
        </w:tc>
        <w:tc>
          <w:tcPr>
            <w:tcW w:w="972" w:type="dxa"/>
            <w:tcBorders>
              <w:top w:val="single" w:sz="3" w:space="0" w:color="000000"/>
              <w:left w:val="single" w:sz="3" w:space="0" w:color="000000"/>
              <w:bottom w:val="single" w:sz="3" w:space="0" w:color="000000"/>
              <w:right w:val="single" w:sz="3" w:space="0" w:color="000000"/>
            </w:tcBorders>
            <w:shd w:val="clear" w:color="auto" w:fill="F2F2F2"/>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b/>
                <w:bCs/>
                <w:sz w:val="18"/>
                <w:szCs w:val="18"/>
                <w:lang w:val="es"/>
              </w:rPr>
              <w:t>NP</w:t>
            </w:r>
          </w:p>
        </w:tc>
        <w:tc>
          <w:tcPr>
            <w:tcW w:w="1012" w:type="dxa"/>
            <w:tcBorders>
              <w:top w:val="single" w:sz="3" w:space="0" w:color="000000"/>
              <w:left w:val="single" w:sz="3" w:space="0" w:color="000000"/>
              <w:bottom w:val="single" w:sz="3" w:space="0" w:color="000000"/>
              <w:right w:val="single" w:sz="3" w:space="0" w:color="000000"/>
            </w:tcBorders>
            <w:shd w:val="clear" w:color="auto" w:fill="F2F2F2"/>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b/>
                <w:bCs/>
                <w:sz w:val="18"/>
                <w:szCs w:val="18"/>
                <w:lang w:val="es"/>
              </w:rPr>
              <w:t>1-2</w:t>
            </w:r>
          </w:p>
        </w:tc>
        <w:tc>
          <w:tcPr>
            <w:tcW w:w="845" w:type="dxa"/>
            <w:tcBorders>
              <w:top w:val="single" w:sz="3" w:space="0" w:color="000000"/>
              <w:left w:val="single" w:sz="3" w:space="0" w:color="000000"/>
              <w:bottom w:val="single" w:sz="3" w:space="0" w:color="000000"/>
              <w:right w:val="single" w:sz="3" w:space="0" w:color="000000"/>
            </w:tcBorders>
            <w:shd w:val="clear" w:color="auto" w:fill="F2F2F2"/>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b/>
                <w:bCs/>
                <w:sz w:val="18"/>
                <w:szCs w:val="18"/>
                <w:lang w:val="es"/>
              </w:rPr>
              <w:t>3-4</w:t>
            </w:r>
          </w:p>
        </w:tc>
        <w:tc>
          <w:tcPr>
            <w:tcW w:w="998" w:type="dxa"/>
            <w:gridSpan w:val="2"/>
            <w:tcBorders>
              <w:top w:val="single" w:sz="3" w:space="0" w:color="000000"/>
              <w:left w:val="single" w:sz="3" w:space="0" w:color="000000"/>
              <w:bottom w:val="single" w:sz="3" w:space="0" w:color="000000"/>
              <w:right w:val="single" w:sz="3" w:space="0" w:color="000000"/>
            </w:tcBorders>
            <w:shd w:val="clear" w:color="auto" w:fill="F2F2F2"/>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b/>
                <w:bCs/>
                <w:sz w:val="18"/>
                <w:szCs w:val="18"/>
                <w:lang w:val="es"/>
              </w:rPr>
              <w:t>5</w:t>
            </w:r>
          </w:p>
        </w:tc>
        <w:tc>
          <w:tcPr>
            <w:tcW w:w="860" w:type="dxa"/>
            <w:tcBorders>
              <w:top w:val="single" w:sz="3" w:space="0" w:color="000000"/>
              <w:left w:val="single" w:sz="3" w:space="0" w:color="000000"/>
              <w:bottom w:val="single" w:sz="3" w:space="0" w:color="000000"/>
              <w:right w:val="single" w:sz="3" w:space="0" w:color="000000"/>
            </w:tcBorders>
            <w:shd w:val="clear" w:color="auto" w:fill="F2F2F2"/>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b/>
                <w:bCs/>
                <w:sz w:val="18"/>
                <w:szCs w:val="18"/>
                <w:lang w:val="es"/>
              </w:rPr>
              <w:t>6</w:t>
            </w:r>
          </w:p>
        </w:tc>
        <w:tc>
          <w:tcPr>
            <w:tcW w:w="928" w:type="dxa"/>
            <w:tcBorders>
              <w:top w:val="single" w:sz="3" w:space="0" w:color="000000"/>
              <w:left w:val="single" w:sz="3" w:space="0" w:color="000000"/>
              <w:bottom w:val="single" w:sz="3" w:space="0" w:color="000000"/>
              <w:right w:val="single" w:sz="3" w:space="0" w:color="000000"/>
            </w:tcBorders>
            <w:shd w:val="clear" w:color="auto" w:fill="F2F2F2"/>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b/>
                <w:bCs/>
                <w:sz w:val="18"/>
                <w:szCs w:val="18"/>
                <w:lang w:val="es"/>
              </w:rPr>
              <w:t>7</w:t>
            </w:r>
          </w:p>
        </w:tc>
        <w:tc>
          <w:tcPr>
            <w:tcW w:w="929" w:type="dxa"/>
            <w:tcBorders>
              <w:top w:val="single" w:sz="3" w:space="0" w:color="000000"/>
              <w:left w:val="single" w:sz="3" w:space="0" w:color="000000"/>
              <w:bottom w:val="single" w:sz="3" w:space="0" w:color="000000"/>
              <w:right w:val="single" w:sz="3" w:space="0" w:color="000000"/>
            </w:tcBorders>
            <w:shd w:val="clear" w:color="auto" w:fill="F2F2F2"/>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b/>
                <w:bCs/>
                <w:sz w:val="18"/>
                <w:szCs w:val="18"/>
                <w:lang w:val="es"/>
              </w:rPr>
              <w:t>8</w:t>
            </w:r>
          </w:p>
        </w:tc>
        <w:tc>
          <w:tcPr>
            <w:tcW w:w="929" w:type="dxa"/>
            <w:tcBorders>
              <w:top w:val="single" w:sz="3" w:space="0" w:color="000000"/>
              <w:left w:val="single" w:sz="3" w:space="0" w:color="000000"/>
              <w:bottom w:val="single" w:sz="3" w:space="0" w:color="000000"/>
              <w:right w:val="single" w:sz="3" w:space="0" w:color="000000"/>
            </w:tcBorders>
            <w:shd w:val="clear" w:color="auto" w:fill="F2F2F2"/>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b/>
                <w:bCs/>
                <w:sz w:val="18"/>
                <w:szCs w:val="18"/>
                <w:lang w:val="es"/>
              </w:rPr>
              <w:t>9</w:t>
            </w:r>
          </w:p>
        </w:tc>
        <w:tc>
          <w:tcPr>
            <w:tcW w:w="929" w:type="dxa"/>
            <w:tcBorders>
              <w:top w:val="single" w:sz="3" w:space="0" w:color="000000"/>
              <w:left w:val="single" w:sz="3" w:space="0" w:color="000000"/>
              <w:bottom w:val="single" w:sz="3" w:space="0" w:color="000000"/>
              <w:right w:val="single" w:sz="3" w:space="0" w:color="000000"/>
            </w:tcBorders>
            <w:shd w:val="clear" w:color="auto" w:fill="F2F2F2"/>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b/>
                <w:bCs/>
                <w:sz w:val="18"/>
                <w:szCs w:val="18"/>
                <w:lang w:val="es"/>
              </w:rPr>
              <w:t>10</w:t>
            </w:r>
          </w:p>
        </w:tc>
        <w:tc>
          <w:tcPr>
            <w:tcW w:w="929" w:type="dxa"/>
            <w:tcBorders>
              <w:top w:val="single" w:sz="3" w:space="0" w:color="000000"/>
              <w:left w:val="single" w:sz="3" w:space="0" w:color="000000"/>
              <w:bottom w:val="single" w:sz="3" w:space="0" w:color="000000"/>
              <w:right w:val="single" w:sz="3" w:space="0" w:color="000000"/>
            </w:tcBorders>
            <w:shd w:val="clear" w:color="auto" w:fill="F2F2F2"/>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b/>
                <w:bCs/>
                <w:sz w:val="18"/>
                <w:szCs w:val="18"/>
                <w:lang w:val="es"/>
              </w:rPr>
              <w:t>TOTAL</w:t>
            </w:r>
          </w:p>
        </w:tc>
      </w:tr>
      <w:tr w:rsidR="00254C49" w:rsidRPr="007F35D7" w:rsidTr="00C44242">
        <w:trPr>
          <w:trHeight w:val="255"/>
        </w:trPr>
        <w:tc>
          <w:tcPr>
            <w:tcW w:w="993" w:type="dxa"/>
            <w:tcBorders>
              <w:top w:val="single" w:sz="3" w:space="0" w:color="000000"/>
              <w:left w:val="single" w:sz="3" w:space="0" w:color="000000"/>
              <w:bottom w:val="single" w:sz="3" w:space="0" w:color="000000"/>
              <w:right w:val="single" w:sz="3" w:space="0" w:color="000000"/>
            </w:tcBorders>
            <w:shd w:val="clear" w:color="000000" w:fill="FFFFFF"/>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13-14</w:t>
            </w:r>
          </w:p>
        </w:tc>
        <w:tc>
          <w:tcPr>
            <w:tcW w:w="97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71</w:t>
            </w:r>
          </w:p>
        </w:tc>
        <w:tc>
          <w:tcPr>
            <w:tcW w:w="101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22</w:t>
            </w:r>
          </w:p>
        </w:tc>
        <w:tc>
          <w:tcPr>
            <w:tcW w:w="84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27</w:t>
            </w:r>
          </w:p>
        </w:tc>
        <w:tc>
          <w:tcPr>
            <w:tcW w:w="998"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112</w:t>
            </w:r>
          </w:p>
        </w:tc>
        <w:tc>
          <w:tcPr>
            <w:tcW w:w="8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31</w:t>
            </w:r>
          </w:p>
        </w:tc>
        <w:tc>
          <w:tcPr>
            <w:tcW w:w="92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11</w:t>
            </w:r>
          </w:p>
        </w:tc>
        <w:tc>
          <w:tcPr>
            <w:tcW w:w="92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p>
        </w:tc>
        <w:tc>
          <w:tcPr>
            <w:tcW w:w="92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p>
        </w:tc>
        <w:tc>
          <w:tcPr>
            <w:tcW w:w="929" w:type="dxa"/>
            <w:tcBorders>
              <w:top w:val="single" w:sz="3" w:space="0" w:color="000000"/>
              <w:left w:val="single" w:sz="3" w:space="0" w:color="000000"/>
              <w:bottom w:val="single" w:sz="3" w:space="0" w:color="000000"/>
              <w:right w:val="single" w:sz="3" w:space="0" w:color="000000"/>
            </w:tcBorders>
            <w:shd w:val="clear" w:color="000000" w:fill="FFFFFF"/>
          </w:tcPr>
          <w:p w:rsidR="00254C49" w:rsidRPr="007F35D7" w:rsidRDefault="00254C49">
            <w:pPr>
              <w:autoSpaceDE w:val="0"/>
              <w:autoSpaceDN w:val="0"/>
              <w:adjustRightInd w:val="0"/>
              <w:spacing w:after="0" w:line="360" w:lineRule="auto"/>
              <w:jc w:val="center"/>
              <w:rPr>
                <w:rFonts w:cs="Calibri"/>
                <w:sz w:val="18"/>
                <w:szCs w:val="18"/>
                <w:lang w:val="es"/>
              </w:rPr>
            </w:pPr>
          </w:p>
        </w:tc>
        <w:tc>
          <w:tcPr>
            <w:tcW w:w="92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274</w:t>
            </w:r>
          </w:p>
        </w:tc>
      </w:tr>
      <w:tr w:rsidR="00254C49" w:rsidRPr="007F35D7" w:rsidTr="00C44242">
        <w:trPr>
          <w:trHeight w:val="255"/>
        </w:trPr>
        <w:tc>
          <w:tcPr>
            <w:tcW w:w="993" w:type="dxa"/>
            <w:tcBorders>
              <w:top w:val="single" w:sz="3" w:space="0" w:color="000000"/>
              <w:left w:val="single" w:sz="3" w:space="0" w:color="000000"/>
              <w:bottom w:val="single" w:sz="3" w:space="0" w:color="000000"/>
              <w:right w:val="single" w:sz="3" w:space="0" w:color="000000"/>
            </w:tcBorders>
            <w:shd w:val="clear" w:color="000000" w:fill="FFFFFF"/>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13-14 %</w:t>
            </w:r>
          </w:p>
        </w:tc>
        <w:tc>
          <w:tcPr>
            <w:tcW w:w="97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25,91%</w:t>
            </w:r>
          </w:p>
        </w:tc>
        <w:tc>
          <w:tcPr>
            <w:tcW w:w="101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8,02%</w:t>
            </w:r>
          </w:p>
        </w:tc>
        <w:tc>
          <w:tcPr>
            <w:tcW w:w="845"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9,85%</w:t>
            </w:r>
          </w:p>
        </w:tc>
        <w:tc>
          <w:tcPr>
            <w:tcW w:w="998"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40,88%</w:t>
            </w:r>
          </w:p>
        </w:tc>
        <w:tc>
          <w:tcPr>
            <w:tcW w:w="8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11,31%</w:t>
            </w:r>
          </w:p>
        </w:tc>
        <w:tc>
          <w:tcPr>
            <w:tcW w:w="92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4,01%</w:t>
            </w:r>
          </w:p>
        </w:tc>
        <w:tc>
          <w:tcPr>
            <w:tcW w:w="92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p>
        </w:tc>
        <w:tc>
          <w:tcPr>
            <w:tcW w:w="92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p>
        </w:tc>
        <w:tc>
          <w:tcPr>
            <w:tcW w:w="929" w:type="dxa"/>
            <w:tcBorders>
              <w:top w:val="single" w:sz="3" w:space="0" w:color="000000"/>
              <w:left w:val="single" w:sz="3" w:space="0" w:color="000000"/>
              <w:bottom w:val="single" w:sz="3" w:space="0" w:color="000000"/>
              <w:right w:val="single" w:sz="3" w:space="0" w:color="000000"/>
            </w:tcBorders>
            <w:shd w:val="clear" w:color="000000" w:fill="FFFFFF"/>
          </w:tcPr>
          <w:p w:rsidR="00254C49" w:rsidRPr="007F35D7" w:rsidRDefault="00254C49">
            <w:pPr>
              <w:autoSpaceDE w:val="0"/>
              <w:autoSpaceDN w:val="0"/>
              <w:adjustRightInd w:val="0"/>
              <w:spacing w:after="0" w:line="360" w:lineRule="auto"/>
              <w:jc w:val="center"/>
              <w:rPr>
                <w:rFonts w:cs="Calibri"/>
                <w:sz w:val="18"/>
                <w:szCs w:val="18"/>
                <w:lang w:val="es"/>
              </w:rPr>
            </w:pPr>
          </w:p>
        </w:tc>
        <w:tc>
          <w:tcPr>
            <w:tcW w:w="92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360" w:lineRule="auto"/>
              <w:jc w:val="center"/>
              <w:rPr>
                <w:rFonts w:cs="Calibri"/>
                <w:sz w:val="18"/>
                <w:szCs w:val="18"/>
                <w:lang w:val="es"/>
              </w:rPr>
            </w:pPr>
          </w:p>
        </w:tc>
      </w:tr>
      <w:tr w:rsidR="00254C49" w:rsidRPr="007F35D7" w:rsidTr="00C44242">
        <w:trPr>
          <w:trHeight w:val="255"/>
        </w:trPr>
        <w:tc>
          <w:tcPr>
            <w:tcW w:w="993" w:type="dxa"/>
            <w:tcBorders>
              <w:top w:val="single" w:sz="3" w:space="0" w:color="000000"/>
              <w:left w:val="single" w:sz="3" w:space="0" w:color="000000"/>
              <w:bottom w:val="single" w:sz="3" w:space="0" w:color="000000"/>
              <w:right w:val="single" w:sz="3" w:space="0" w:color="000000"/>
            </w:tcBorders>
            <w:shd w:val="clear" w:color="auto" w:fill="D9D9D9"/>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14-15</w:t>
            </w:r>
          </w:p>
        </w:tc>
        <w:tc>
          <w:tcPr>
            <w:tcW w:w="972"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35</w:t>
            </w:r>
          </w:p>
        </w:tc>
        <w:tc>
          <w:tcPr>
            <w:tcW w:w="1012"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47</w:t>
            </w:r>
          </w:p>
        </w:tc>
        <w:tc>
          <w:tcPr>
            <w:tcW w:w="845"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40</w:t>
            </w:r>
          </w:p>
        </w:tc>
        <w:tc>
          <w:tcPr>
            <w:tcW w:w="998" w:type="dxa"/>
            <w:gridSpan w:val="2"/>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111</w:t>
            </w:r>
          </w:p>
        </w:tc>
        <w:tc>
          <w:tcPr>
            <w:tcW w:w="860"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40</w:t>
            </w:r>
          </w:p>
        </w:tc>
        <w:tc>
          <w:tcPr>
            <w:tcW w:w="928"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13</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5</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292</w:t>
            </w:r>
          </w:p>
        </w:tc>
      </w:tr>
      <w:tr w:rsidR="00254C49" w:rsidRPr="007F35D7" w:rsidTr="00C44242">
        <w:trPr>
          <w:trHeight w:val="255"/>
        </w:trPr>
        <w:tc>
          <w:tcPr>
            <w:tcW w:w="993" w:type="dxa"/>
            <w:tcBorders>
              <w:top w:val="single" w:sz="3" w:space="0" w:color="000000"/>
              <w:left w:val="single" w:sz="3" w:space="0" w:color="000000"/>
              <w:bottom w:val="single" w:sz="3" w:space="0" w:color="000000"/>
              <w:right w:val="single" w:sz="3" w:space="0" w:color="000000"/>
            </w:tcBorders>
            <w:shd w:val="clear" w:color="auto" w:fill="D9D9D9"/>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14-15%</w:t>
            </w:r>
          </w:p>
        </w:tc>
        <w:tc>
          <w:tcPr>
            <w:tcW w:w="972"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12,0%</w:t>
            </w:r>
          </w:p>
        </w:tc>
        <w:tc>
          <w:tcPr>
            <w:tcW w:w="1012"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16,1%</w:t>
            </w:r>
          </w:p>
        </w:tc>
        <w:tc>
          <w:tcPr>
            <w:tcW w:w="845"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13,7%</w:t>
            </w:r>
          </w:p>
        </w:tc>
        <w:tc>
          <w:tcPr>
            <w:tcW w:w="998" w:type="dxa"/>
            <w:gridSpan w:val="2"/>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38,0%</w:t>
            </w:r>
          </w:p>
        </w:tc>
        <w:tc>
          <w:tcPr>
            <w:tcW w:w="860"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13,7%</w:t>
            </w:r>
          </w:p>
        </w:tc>
        <w:tc>
          <w:tcPr>
            <w:tcW w:w="928"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4,5%</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1,7%</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0,3%</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360" w:lineRule="auto"/>
              <w:jc w:val="center"/>
              <w:rPr>
                <w:rFonts w:cs="Calibri"/>
                <w:sz w:val="18"/>
                <w:szCs w:val="18"/>
                <w:lang w:val="es"/>
              </w:rPr>
            </w:pPr>
          </w:p>
        </w:tc>
      </w:tr>
      <w:tr w:rsidR="00254C49" w:rsidRPr="007F35D7" w:rsidTr="00C44242">
        <w:trPr>
          <w:trHeight w:val="255"/>
        </w:trPr>
        <w:tc>
          <w:tcPr>
            <w:tcW w:w="993" w:type="dxa"/>
            <w:tcBorders>
              <w:top w:val="single" w:sz="3" w:space="0" w:color="000000"/>
              <w:left w:val="single" w:sz="3" w:space="0" w:color="000000"/>
              <w:bottom w:val="single" w:sz="3" w:space="0" w:color="000000"/>
              <w:right w:val="single" w:sz="3" w:space="0" w:color="000000"/>
            </w:tcBorders>
            <w:shd w:val="clear" w:color="auto" w:fill="D9D9D9"/>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15-16</w:t>
            </w:r>
          </w:p>
        </w:tc>
        <w:tc>
          <w:tcPr>
            <w:tcW w:w="972"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127</w:t>
            </w:r>
          </w:p>
        </w:tc>
        <w:tc>
          <w:tcPr>
            <w:tcW w:w="1012"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73</w:t>
            </w:r>
          </w:p>
        </w:tc>
        <w:tc>
          <w:tcPr>
            <w:tcW w:w="851" w:type="dxa"/>
            <w:gridSpan w:val="2"/>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95</w:t>
            </w:r>
          </w:p>
        </w:tc>
        <w:tc>
          <w:tcPr>
            <w:tcW w:w="992"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246</w:t>
            </w:r>
          </w:p>
        </w:tc>
        <w:tc>
          <w:tcPr>
            <w:tcW w:w="860"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107</w:t>
            </w:r>
          </w:p>
        </w:tc>
        <w:tc>
          <w:tcPr>
            <w:tcW w:w="928"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34</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13</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3</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698</w:t>
            </w:r>
          </w:p>
        </w:tc>
      </w:tr>
      <w:tr w:rsidR="00254C49" w:rsidRPr="007F35D7" w:rsidTr="00C44242">
        <w:trPr>
          <w:trHeight w:val="255"/>
        </w:trPr>
        <w:tc>
          <w:tcPr>
            <w:tcW w:w="993" w:type="dxa"/>
            <w:tcBorders>
              <w:top w:val="single" w:sz="3" w:space="0" w:color="000000"/>
              <w:left w:val="single" w:sz="3" w:space="0" w:color="000000"/>
              <w:bottom w:val="single" w:sz="3" w:space="0" w:color="000000"/>
              <w:right w:val="single" w:sz="3" w:space="0" w:color="000000"/>
            </w:tcBorders>
            <w:shd w:val="clear" w:color="auto" w:fill="D9D9D9"/>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Verdana"/>
                <w:sz w:val="18"/>
                <w:szCs w:val="18"/>
                <w:lang w:val="es"/>
              </w:rPr>
              <w:t>15-16%</w:t>
            </w:r>
          </w:p>
        </w:tc>
        <w:tc>
          <w:tcPr>
            <w:tcW w:w="972"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18,19%</w:t>
            </w:r>
          </w:p>
        </w:tc>
        <w:tc>
          <w:tcPr>
            <w:tcW w:w="1012"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10,46%</w:t>
            </w:r>
          </w:p>
        </w:tc>
        <w:tc>
          <w:tcPr>
            <w:tcW w:w="851" w:type="dxa"/>
            <w:gridSpan w:val="2"/>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13,61%</w:t>
            </w:r>
          </w:p>
        </w:tc>
        <w:tc>
          <w:tcPr>
            <w:tcW w:w="992"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35,24%</w:t>
            </w:r>
          </w:p>
        </w:tc>
        <w:tc>
          <w:tcPr>
            <w:tcW w:w="860"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15,33%</w:t>
            </w:r>
          </w:p>
        </w:tc>
        <w:tc>
          <w:tcPr>
            <w:tcW w:w="928"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4,87%</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1,86%</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0,43%</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0,00%</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254C49" w:rsidRPr="007F35D7" w:rsidRDefault="00254C49" w:rsidP="00C44242">
            <w:pPr>
              <w:autoSpaceDE w:val="0"/>
              <w:autoSpaceDN w:val="0"/>
              <w:adjustRightInd w:val="0"/>
              <w:spacing w:after="0" w:line="360" w:lineRule="auto"/>
              <w:jc w:val="center"/>
              <w:rPr>
                <w:rFonts w:cs="Calibri"/>
                <w:sz w:val="18"/>
                <w:szCs w:val="18"/>
                <w:lang w:val="es"/>
              </w:rPr>
            </w:pPr>
            <w:r w:rsidRPr="007F35D7">
              <w:rPr>
                <w:rFonts w:cs="Arial"/>
                <w:color w:val="000000"/>
                <w:sz w:val="18"/>
                <w:szCs w:val="18"/>
                <w:lang w:val="es"/>
              </w:rPr>
              <w:t>100%</w:t>
            </w:r>
          </w:p>
        </w:tc>
      </w:tr>
      <w:tr w:rsidR="001F7AD1" w:rsidRPr="007F35D7" w:rsidTr="001F7AD1">
        <w:trPr>
          <w:trHeight w:val="227"/>
        </w:trPr>
        <w:tc>
          <w:tcPr>
            <w:tcW w:w="993" w:type="dxa"/>
            <w:tcBorders>
              <w:top w:val="single" w:sz="3" w:space="0" w:color="000000"/>
              <w:left w:val="single" w:sz="3" w:space="0" w:color="000000"/>
              <w:bottom w:val="single" w:sz="3" w:space="0" w:color="000000"/>
              <w:right w:val="single" w:sz="3" w:space="0" w:color="000000"/>
            </w:tcBorders>
            <w:shd w:val="clear" w:color="auto" w:fill="D9D9D9"/>
          </w:tcPr>
          <w:p w:rsidR="001F7AD1" w:rsidRPr="007F35D7" w:rsidRDefault="001F7AD1" w:rsidP="001F7AD1">
            <w:pPr>
              <w:autoSpaceDE w:val="0"/>
              <w:autoSpaceDN w:val="0"/>
              <w:adjustRightInd w:val="0"/>
              <w:spacing w:after="0" w:line="360" w:lineRule="auto"/>
              <w:jc w:val="center"/>
              <w:rPr>
                <w:rFonts w:cs="Verdana"/>
                <w:sz w:val="18"/>
                <w:szCs w:val="18"/>
                <w:lang w:val="es"/>
              </w:rPr>
            </w:pPr>
            <w:r w:rsidRPr="007F35D7">
              <w:rPr>
                <w:rFonts w:cs="Verdana"/>
                <w:sz w:val="18"/>
                <w:szCs w:val="18"/>
                <w:lang w:val="es"/>
              </w:rPr>
              <w:t>16-17</w:t>
            </w:r>
          </w:p>
        </w:tc>
        <w:tc>
          <w:tcPr>
            <w:tcW w:w="972"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1F7AD1" w:rsidRPr="007F35D7" w:rsidRDefault="001F7AD1" w:rsidP="001F7AD1">
            <w:pPr>
              <w:spacing w:after="0"/>
              <w:jc w:val="center"/>
              <w:rPr>
                <w:rFonts w:cs="Arial"/>
                <w:sz w:val="18"/>
                <w:szCs w:val="18"/>
              </w:rPr>
            </w:pPr>
            <w:r w:rsidRPr="007F35D7">
              <w:rPr>
                <w:rFonts w:cs="Arial"/>
                <w:sz w:val="18"/>
                <w:szCs w:val="18"/>
              </w:rPr>
              <w:t>86</w:t>
            </w:r>
          </w:p>
        </w:tc>
        <w:tc>
          <w:tcPr>
            <w:tcW w:w="1012"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1F7AD1" w:rsidRPr="007F35D7" w:rsidRDefault="001F7AD1" w:rsidP="001F7AD1">
            <w:pPr>
              <w:spacing w:after="0"/>
              <w:jc w:val="center"/>
              <w:rPr>
                <w:rFonts w:cs="Arial"/>
                <w:sz w:val="18"/>
                <w:szCs w:val="18"/>
              </w:rPr>
            </w:pPr>
            <w:r w:rsidRPr="007F35D7">
              <w:rPr>
                <w:rFonts w:cs="Arial"/>
                <w:sz w:val="18"/>
                <w:szCs w:val="18"/>
              </w:rPr>
              <w:t>39</w:t>
            </w:r>
          </w:p>
        </w:tc>
        <w:tc>
          <w:tcPr>
            <w:tcW w:w="851" w:type="dxa"/>
            <w:gridSpan w:val="2"/>
            <w:tcBorders>
              <w:top w:val="single" w:sz="3" w:space="0" w:color="000000"/>
              <w:left w:val="single" w:sz="3" w:space="0" w:color="000000"/>
              <w:bottom w:val="single" w:sz="3" w:space="0" w:color="000000"/>
              <w:right w:val="single" w:sz="3" w:space="0" w:color="000000"/>
            </w:tcBorders>
            <w:shd w:val="clear" w:color="auto" w:fill="D9D9D9"/>
            <w:vAlign w:val="bottom"/>
          </w:tcPr>
          <w:p w:rsidR="001F7AD1" w:rsidRPr="007F35D7" w:rsidRDefault="001F7AD1" w:rsidP="001F7AD1">
            <w:pPr>
              <w:spacing w:after="0"/>
              <w:jc w:val="center"/>
              <w:rPr>
                <w:rFonts w:cs="Arial"/>
                <w:sz w:val="18"/>
                <w:szCs w:val="18"/>
              </w:rPr>
            </w:pPr>
            <w:r w:rsidRPr="007F35D7">
              <w:rPr>
                <w:rFonts w:cs="Arial"/>
                <w:sz w:val="18"/>
                <w:szCs w:val="18"/>
              </w:rPr>
              <w:t>107</w:t>
            </w:r>
          </w:p>
        </w:tc>
        <w:tc>
          <w:tcPr>
            <w:tcW w:w="992"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1F7AD1" w:rsidRPr="007F35D7" w:rsidRDefault="001F7AD1" w:rsidP="001F7AD1">
            <w:pPr>
              <w:spacing w:after="0"/>
              <w:jc w:val="center"/>
              <w:rPr>
                <w:rFonts w:cs="Arial"/>
                <w:sz w:val="18"/>
                <w:szCs w:val="18"/>
              </w:rPr>
            </w:pPr>
            <w:r w:rsidRPr="007F35D7">
              <w:rPr>
                <w:rFonts w:cs="Arial"/>
                <w:sz w:val="18"/>
                <w:szCs w:val="18"/>
              </w:rPr>
              <w:t>241</w:t>
            </w:r>
          </w:p>
        </w:tc>
        <w:tc>
          <w:tcPr>
            <w:tcW w:w="860"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1F7AD1" w:rsidRPr="007F35D7" w:rsidRDefault="001F7AD1" w:rsidP="001F7AD1">
            <w:pPr>
              <w:spacing w:after="0"/>
              <w:jc w:val="center"/>
              <w:rPr>
                <w:rFonts w:cs="Arial"/>
                <w:sz w:val="18"/>
                <w:szCs w:val="18"/>
              </w:rPr>
            </w:pPr>
            <w:r w:rsidRPr="007F35D7">
              <w:rPr>
                <w:rFonts w:cs="Arial"/>
                <w:sz w:val="18"/>
                <w:szCs w:val="18"/>
              </w:rPr>
              <w:t>96</w:t>
            </w:r>
          </w:p>
        </w:tc>
        <w:tc>
          <w:tcPr>
            <w:tcW w:w="928"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1F7AD1" w:rsidRPr="007F35D7" w:rsidRDefault="001F7AD1" w:rsidP="001F7AD1">
            <w:pPr>
              <w:spacing w:after="0"/>
              <w:jc w:val="center"/>
              <w:rPr>
                <w:rFonts w:cs="Arial"/>
                <w:sz w:val="18"/>
                <w:szCs w:val="18"/>
              </w:rPr>
            </w:pPr>
            <w:r w:rsidRPr="007F35D7">
              <w:rPr>
                <w:rFonts w:cs="Arial"/>
                <w:sz w:val="18"/>
                <w:szCs w:val="18"/>
              </w:rPr>
              <w:t>29</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1F7AD1" w:rsidRPr="007F35D7" w:rsidRDefault="001F7AD1" w:rsidP="001F7AD1">
            <w:pPr>
              <w:spacing w:after="0"/>
              <w:jc w:val="center"/>
              <w:rPr>
                <w:rFonts w:cs="Arial"/>
                <w:sz w:val="18"/>
                <w:szCs w:val="18"/>
              </w:rPr>
            </w:pPr>
            <w:r w:rsidRPr="007F35D7">
              <w:rPr>
                <w:rFonts w:cs="Arial"/>
                <w:sz w:val="18"/>
                <w:szCs w:val="18"/>
              </w:rPr>
              <w:t>14</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1F7AD1" w:rsidRPr="007F35D7" w:rsidRDefault="001F7AD1" w:rsidP="001F7AD1">
            <w:pPr>
              <w:spacing w:after="0"/>
              <w:jc w:val="center"/>
              <w:rPr>
                <w:rFonts w:cs="Arial"/>
                <w:sz w:val="18"/>
                <w:szCs w:val="18"/>
              </w:rPr>
            </w:pPr>
            <w:r w:rsidRPr="007F35D7">
              <w:rPr>
                <w:rFonts w:cs="Arial"/>
                <w:sz w:val="18"/>
                <w:szCs w:val="18"/>
              </w:rPr>
              <w:t>3</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1F7AD1" w:rsidRPr="007F35D7" w:rsidRDefault="001F7AD1" w:rsidP="001F7AD1">
            <w:pPr>
              <w:spacing w:after="0"/>
              <w:jc w:val="center"/>
              <w:rPr>
                <w:rFonts w:cs="Arial"/>
                <w:sz w:val="18"/>
                <w:szCs w:val="18"/>
              </w:rPr>
            </w:pPr>
            <w:r w:rsidRPr="007F35D7">
              <w:rPr>
                <w:rFonts w:cs="Arial"/>
                <w:sz w:val="18"/>
                <w:szCs w:val="18"/>
              </w:rPr>
              <w:t>1</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1F7AD1" w:rsidRPr="007F35D7" w:rsidRDefault="001F7AD1" w:rsidP="001F7AD1">
            <w:pPr>
              <w:autoSpaceDE w:val="0"/>
              <w:autoSpaceDN w:val="0"/>
              <w:adjustRightInd w:val="0"/>
              <w:spacing w:after="0" w:line="360" w:lineRule="auto"/>
              <w:jc w:val="center"/>
              <w:rPr>
                <w:rFonts w:cs="Arial"/>
                <w:color w:val="000000"/>
                <w:sz w:val="18"/>
                <w:szCs w:val="18"/>
                <w:lang w:val="es"/>
              </w:rPr>
            </w:pPr>
            <w:r w:rsidRPr="007F35D7">
              <w:rPr>
                <w:rFonts w:cs="Arial"/>
                <w:color w:val="000000"/>
                <w:sz w:val="18"/>
                <w:szCs w:val="18"/>
                <w:lang w:val="es"/>
              </w:rPr>
              <w:t>616</w:t>
            </w:r>
          </w:p>
        </w:tc>
      </w:tr>
      <w:tr w:rsidR="001F7AD1" w:rsidRPr="007F35D7" w:rsidTr="001F7AD1">
        <w:trPr>
          <w:trHeight w:val="255"/>
        </w:trPr>
        <w:tc>
          <w:tcPr>
            <w:tcW w:w="993" w:type="dxa"/>
            <w:tcBorders>
              <w:top w:val="single" w:sz="3" w:space="0" w:color="000000"/>
              <w:left w:val="single" w:sz="3" w:space="0" w:color="000000"/>
              <w:bottom w:val="single" w:sz="3" w:space="0" w:color="000000"/>
              <w:right w:val="single" w:sz="3" w:space="0" w:color="000000"/>
            </w:tcBorders>
            <w:shd w:val="clear" w:color="auto" w:fill="D9D9D9"/>
          </w:tcPr>
          <w:p w:rsidR="001F7AD1" w:rsidRPr="007F35D7" w:rsidRDefault="001F7AD1" w:rsidP="001F7AD1">
            <w:pPr>
              <w:autoSpaceDE w:val="0"/>
              <w:autoSpaceDN w:val="0"/>
              <w:adjustRightInd w:val="0"/>
              <w:spacing w:after="0" w:line="360" w:lineRule="auto"/>
              <w:jc w:val="center"/>
              <w:rPr>
                <w:rFonts w:cs="Verdana"/>
                <w:sz w:val="18"/>
                <w:szCs w:val="18"/>
                <w:lang w:val="es"/>
              </w:rPr>
            </w:pPr>
            <w:r w:rsidRPr="007F35D7">
              <w:rPr>
                <w:rFonts w:cs="Verdana"/>
                <w:sz w:val="18"/>
                <w:szCs w:val="18"/>
                <w:lang w:val="es"/>
              </w:rPr>
              <w:t>16-17%</w:t>
            </w:r>
          </w:p>
        </w:tc>
        <w:tc>
          <w:tcPr>
            <w:tcW w:w="972" w:type="dxa"/>
            <w:tcBorders>
              <w:top w:val="single" w:sz="3" w:space="0" w:color="000000"/>
              <w:left w:val="single" w:sz="3" w:space="0" w:color="000000"/>
              <w:bottom w:val="single" w:sz="3" w:space="0" w:color="000000"/>
              <w:right w:val="single" w:sz="3" w:space="0" w:color="000000"/>
            </w:tcBorders>
            <w:shd w:val="clear" w:color="auto" w:fill="D9D9D9"/>
          </w:tcPr>
          <w:p w:rsidR="001F7AD1" w:rsidRPr="007F35D7" w:rsidRDefault="001F7AD1" w:rsidP="001F7AD1">
            <w:pPr>
              <w:spacing w:after="0"/>
              <w:rPr>
                <w:rFonts w:cs="Arial"/>
                <w:sz w:val="18"/>
                <w:szCs w:val="18"/>
              </w:rPr>
            </w:pPr>
            <w:r w:rsidRPr="007F35D7">
              <w:rPr>
                <w:rFonts w:cs="Arial"/>
                <w:sz w:val="18"/>
                <w:szCs w:val="18"/>
              </w:rPr>
              <w:t>13,96%</w:t>
            </w:r>
          </w:p>
        </w:tc>
        <w:tc>
          <w:tcPr>
            <w:tcW w:w="1012" w:type="dxa"/>
            <w:tcBorders>
              <w:top w:val="single" w:sz="3" w:space="0" w:color="000000"/>
              <w:left w:val="single" w:sz="3" w:space="0" w:color="000000"/>
              <w:bottom w:val="single" w:sz="3" w:space="0" w:color="000000"/>
              <w:right w:val="single" w:sz="3" w:space="0" w:color="000000"/>
            </w:tcBorders>
            <w:shd w:val="clear" w:color="auto" w:fill="D9D9D9"/>
          </w:tcPr>
          <w:p w:rsidR="001F7AD1" w:rsidRPr="007F35D7" w:rsidRDefault="001F7AD1" w:rsidP="001F7AD1">
            <w:pPr>
              <w:spacing w:after="0"/>
              <w:rPr>
                <w:rFonts w:cs="Arial"/>
                <w:sz w:val="18"/>
                <w:szCs w:val="18"/>
              </w:rPr>
            </w:pPr>
            <w:r w:rsidRPr="007F35D7">
              <w:rPr>
                <w:rFonts w:cs="Arial"/>
                <w:sz w:val="18"/>
                <w:szCs w:val="18"/>
              </w:rPr>
              <w:t>6,33%</w:t>
            </w:r>
          </w:p>
        </w:tc>
        <w:tc>
          <w:tcPr>
            <w:tcW w:w="851" w:type="dxa"/>
            <w:gridSpan w:val="2"/>
            <w:tcBorders>
              <w:top w:val="single" w:sz="3" w:space="0" w:color="000000"/>
              <w:left w:val="single" w:sz="3" w:space="0" w:color="000000"/>
              <w:bottom w:val="single" w:sz="3" w:space="0" w:color="000000"/>
              <w:right w:val="single" w:sz="3" w:space="0" w:color="000000"/>
            </w:tcBorders>
            <w:shd w:val="clear" w:color="auto" w:fill="D9D9D9"/>
          </w:tcPr>
          <w:p w:rsidR="001F7AD1" w:rsidRPr="007F35D7" w:rsidRDefault="001F7AD1" w:rsidP="001F7AD1">
            <w:pPr>
              <w:spacing w:after="0"/>
              <w:rPr>
                <w:rFonts w:cs="Arial"/>
                <w:sz w:val="18"/>
                <w:szCs w:val="18"/>
              </w:rPr>
            </w:pPr>
            <w:r w:rsidRPr="007F35D7">
              <w:rPr>
                <w:rFonts w:cs="Arial"/>
                <w:sz w:val="18"/>
                <w:szCs w:val="18"/>
              </w:rPr>
              <w:t>17,37%</w:t>
            </w:r>
          </w:p>
        </w:tc>
        <w:tc>
          <w:tcPr>
            <w:tcW w:w="992" w:type="dxa"/>
            <w:tcBorders>
              <w:top w:val="single" w:sz="3" w:space="0" w:color="000000"/>
              <w:left w:val="single" w:sz="3" w:space="0" w:color="000000"/>
              <w:bottom w:val="single" w:sz="3" w:space="0" w:color="000000"/>
              <w:right w:val="single" w:sz="3" w:space="0" w:color="000000"/>
            </w:tcBorders>
            <w:shd w:val="clear" w:color="auto" w:fill="D9D9D9"/>
          </w:tcPr>
          <w:p w:rsidR="001F7AD1" w:rsidRPr="007F35D7" w:rsidRDefault="001F7AD1" w:rsidP="001F7AD1">
            <w:pPr>
              <w:spacing w:after="0"/>
              <w:rPr>
                <w:rFonts w:cs="Arial"/>
                <w:sz w:val="18"/>
                <w:szCs w:val="18"/>
              </w:rPr>
            </w:pPr>
            <w:r w:rsidRPr="007F35D7">
              <w:rPr>
                <w:rFonts w:cs="Arial"/>
                <w:sz w:val="18"/>
                <w:szCs w:val="18"/>
              </w:rPr>
              <w:t>39,12%</w:t>
            </w:r>
          </w:p>
        </w:tc>
        <w:tc>
          <w:tcPr>
            <w:tcW w:w="860" w:type="dxa"/>
            <w:tcBorders>
              <w:top w:val="single" w:sz="3" w:space="0" w:color="000000"/>
              <w:left w:val="single" w:sz="3" w:space="0" w:color="000000"/>
              <w:bottom w:val="single" w:sz="3" w:space="0" w:color="000000"/>
              <w:right w:val="single" w:sz="3" w:space="0" w:color="000000"/>
            </w:tcBorders>
            <w:shd w:val="clear" w:color="auto" w:fill="D9D9D9"/>
          </w:tcPr>
          <w:p w:rsidR="001F7AD1" w:rsidRPr="007F35D7" w:rsidRDefault="001F7AD1" w:rsidP="001F7AD1">
            <w:pPr>
              <w:spacing w:after="0"/>
              <w:rPr>
                <w:rFonts w:cs="Arial"/>
                <w:sz w:val="18"/>
                <w:szCs w:val="18"/>
              </w:rPr>
            </w:pPr>
            <w:r w:rsidRPr="007F35D7">
              <w:rPr>
                <w:rFonts w:cs="Arial"/>
                <w:sz w:val="18"/>
                <w:szCs w:val="18"/>
              </w:rPr>
              <w:t>15,58%</w:t>
            </w:r>
          </w:p>
        </w:tc>
        <w:tc>
          <w:tcPr>
            <w:tcW w:w="928" w:type="dxa"/>
            <w:tcBorders>
              <w:top w:val="single" w:sz="3" w:space="0" w:color="000000"/>
              <w:left w:val="single" w:sz="3" w:space="0" w:color="000000"/>
              <w:bottom w:val="single" w:sz="3" w:space="0" w:color="000000"/>
              <w:right w:val="single" w:sz="3" w:space="0" w:color="000000"/>
            </w:tcBorders>
            <w:shd w:val="clear" w:color="auto" w:fill="D9D9D9"/>
          </w:tcPr>
          <w:p w:rsidR="001F7AD1" w:rsidRPr="007F35D7" w:rsidRDefault="001F7AD1" w:rsidP="001F7AD1">
            <w:pPr>
              <w:spacing w:after="0"/>
              <w:rPr>
                <w:rFonts w:cs="Arial"/>
                <w:sz w:val="18"/>
                <w:szCs w:val="18"/>
              </w:rPr>
            </w:pPr>
            <w:r w:rsidRPr="007F35D7">
              <w:rPr>
                <w:rFonts w:cs="Arial"/>
                <w:sz w:val="18"/>
                <w:szCs w:val="18"/>
              </w:rPr>
              <w:t>4,71%</w:t>
            </w:r>
          </w:p>
        </w:tc>
        <w:tc>
          <w:tcPr>
            <w:tcW w:w="929" w:type="dxa"/>
            <w:tcBorders>
              <w:top w:val="single" w:sz="3" w:space="0" w:color="000000"/>
              <w:left w:val="single" w:sz="3" w:space="0" w:color="000000"/>
              <w:bottom w:val="single" w:sz="3" w:space="0" w:color="000000"/>
              <w:right w:val="single" w:sz="3" w:space="0" w:color="000000"/>
            </w:tcBorders>
            <w:shd w:val="clear" w:color="auto" w:fill="D9D9D9"/>
          </w:tcPr>
          <w:p w:rsidR="001F7AD1" w:rsidRPr="007F35D7" w:rsidRDefault="001F7AD1" w:rsidP="001F7AD1">
            <w:pPr>
              <w:spacing w:after="0"/>
              <w:rPr>
                <w:rFonts w:cs="Arial"/>
                <w:sz w:val="18"/>
                <w:szCs w:val="18"/>
              </w:rPr>
            </w:pPr>
            <w:r w:rsidRPr="007F35D7">
              <w:rPr>
                <w:rFonts w:cs="Arial"/>
                <w:sz w:val="18"/>
                <w:szCs w:val="18"/>
              </w:rPr>
              <w:t>2,27%</w:t>
            </w:r>
          </w:p>
        </w:tc>
        <w:tc>
          <w:tcPr>
            <w:tcW w:w="929" w:type="dxa"/>
            <w:tcBorders>
              <w:top w:val="single" w:sz="3" w:space="0" w:color="000000"/>
              <w:left w:val="single" w:sz="3" w:space="0" w:color="000000"/>
              <w:bottom w:val="single" w:sz="3" w:space="0" w:color="000000"/>
              <w:right w:val="single" w:sz="3" w:space="0" w:color="000000"/>
            </w:tcBorders>
            <w:shd w:val="clear" w:color="auto" w:fill="D9D9D9"/>
          </w:tcPr>
          <w:p w:rsidR="001F7AD1" w:rsidRPr="007F35D7" w:rsidRDefault="001F7AD1" w:rsidP="001F7AD1">
            <w:pPr>
              <w:spacing w:after="0"/>
              <w:rPr>
                <w:rFonts w:cs="Arial"/>
                <w:sz w:val="18"/>
                <w:szCs w:val="18"/>
              </w:rPr>
            </w:pPr>
            <w:r w:rsidRPr="007F35D7">
              <w:rPr>
                <w:rFonts w:cs="Arial"/>
                <w:sz w:val="18"/>
                <w:szCs w:val="18"/>
              </w:rPr>
              <w:t>0,49%</w:t>
            </w:r>
          </w:p>
        </w:tc>
        <w:tc>
          <w:tcPr>
            <w:tcW w:w="929" w:type="dxa"/>
            <w:tcBorders>
              <w:top w:val="single" w:sz="3" w:space="0" w:color="000000"/>
              <w:left w:val="single" w:sz="3" w:space="0" w:color="000000"/>
              <w:bottom w:val="single" w:sz="3" w:space="0" w:color="000000"/>
              <w:right w:val="single" w:sz="3" w:space="0" w:color="000000"/>
            </w:tcBorders>
            <w:shd w:val="clear" w:color="auto" w:fill="D9D9D9"/>
          </w:tcPr>
          <w:p w:rsidR="001F7AD1" w:rsidRPr="007F35D7" w:rsidRDefault="001F7AD1" w:rsidP="001F7AD1">
            <w:pPr>
              <w:spacing w:after="0"/>
              <w:rPr>
                <w:rFonts w:cs="Arial"/>
                <w:sz w:val="18"/>
                <w:szCs w:val="18"/>
              </w:rPr>
            </w:pPr>
            <w:r w:rsidRPr="007F35D7">
              <w:rPr>
                <w:rFonts w:cs="Arial"/>
                <w:sz w:val="18"/>
                <w:szCs w:val="18"/>
              </w:rPr>
              <w:t>0,16%</w:t>
            </w:r>
          </w:p>
        </w:tc>
        <w:tc>
          <w:tcPr>
            <w:tcW w:w="929" w:type="dxa"/>
            <w:tcBorders>
              <w:top w:val="single" w:sz="3" w:space="0" w:color="000000"/>
              <w:left w:val="single" w:sz="3" w:space="0" w:color="000000"/>
              <w:bottom w:val="single" w:sz="3" w:space="0" w:color="000000"/>
              <w:right w:val="single" w:sz="3" w:space="0" w:color="000000"/>
            </w:tcBorders>
            <w:shd w:val="clear" w:color="auto" w:fill="D9D9D9"/>
          </w:tcPr>
          <w:p w:rsidR="001F7AD1" w:rsidRPr="007F35D7" w:rsidRDefault="001F7AD1" w:rsidP="001F7AD1">
            <w:pPr>
              <w:spacing w:after="0"/>
              <w:jc w:val="center"/>
              <w:rPr>
                <w:rFonts w:cs="Arial"/>
                <w:sz w:val="18"/>
                <w:szCs w:val="18"/>
              </w:rPr>
            </w:pPr>
            <w:r w:rsidRPr="007F35D7">
              <w:rPr>
                <w:rFonts w:cs="Arial"/>
                <w:sz w:val="18"/>
                <w:szCs w:val="18"/>
              </w:rPr>
              <w:t>100%</w:t>
            </w:r>
          </w:p>
        </w:tc>
      </w:tr>
      <w:tr w:rsidR="00032F2B" w:rsidRPr="007F35D7" w:rsidTr="003F6B15">
        <w:trPr>
          <w:trHeight w:val="255"/>
        </w:trPr>
        <w:tc>
          <w:tcPr>
            <w:tcW w:w="993" w:type="dxa"/>
            <w:tcBorders>
              <w:top w:val="single" w:sz="3" w:space="0" w:color="000000"/>
              <w:left w:val="single" w:sz="3" w:space="0" w:color="000000"/>
              <w:bottom w:val="single" w:sz="3" w:space="0" w:color="000000"/>
              <w:right w:val="single" w:sz="3" w:space="0" w:color="000000"/>
            </w:tcBorders>
            <w:shd w:val="clear" w:color="auto" w:fill="D9D9D9"/>
          </w:tcPr>
          <w:p w:rsidR="00032F2B" w:rsidRPr="007F35D7" w:rsidRDefault="00032F2B" w:rsidP="00032F2B">
            <w:pPr>
              <w:autoSpaceDE w:val="0"/>
              <w:autoSpaceDN w:val="0"/>
              <w:adjustRightInd w:val="0"/>
              <w:spacing w:after="0" w:line="360" w:lineRule="auto"/>
              <w:jc w:val="center"/>
              <w:rPr>
                <w:rFonts w:cs="Verdana"/>
                <w:sz w:val="18"/>
                <w:szCs w:val="18"/>
                <w:lang w:val="es"/>
              </w:rPr>
            </w:pPr>
            <w:r>
              <w:rPr>
                <w:rFonts w:cs="Verdana"/>
                <w:sz w:val="18"/>
                <w:szCs w:val="18"/>
                <w:lang w:val="es"/>
              </w:rPr>
              <w:t>17-18</w:t>
            </w:r>
          </w:p>
        </w:tc>
        <w:tc>
          <w:tcPr>
            <w:tcW w:w="972"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8D4BFE" w:rsidRDefault="00032F2B" w:rsidP="00032F2B">
            <w:pPr>
              <w:spacing w:after="0"/>
              <w:jc w:val="center"/>
              <w:rPr>
                <w:rFonts w:cs="Arial"/>
                <w:color w:val="000000"/>
                <w:sz w:val="18"/>
                <w:szCs w:val="18"/>
              </w:rPr>
            </w:pPr>
            <w:r w:rsidRPr="008D4BFE">
              <w:rPr>
                <w:rFonts w:cs="Arial"/>
                <w:color w:val="000000"/>
                <w:sz w:val="18"/>
                <w:szCs w:val="18"/>
              </w:rPr>
              <w:t>0</w:t>
            </w:r>
          </w:p>
        </w:tc>
        <w:tc>
          <w:tcPr>
            <w:tcW w:w="1012"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125</w:t>
            </w:r>
          </w:p>
        </w:tc>
        <w:tc>
          <w:tcPr>
            <w:tcW w:w="851" w:type="dxa"/>
            <w:gridSpan w:val="2"/>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113</w:t>
            </w:r>
          </w:p>
        </w:tc>
        <w:tc>
          <w:tcPr>
            <w:tcW w:w="992"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208</w:t>
            </w:r>
          </w:p>
        </w:tc>
        <w:tc>
          <w:tcPr>
            <w:tcW w:w="860"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91</w:t>
            </w:r>
          </w:p>
        </w:tc>
        <w:tc>
          <w:tcPr>
            <w:tcW w:w="928"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20</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5</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0</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1</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563</w:t>
            </w:r>
          </w:p>
        </w:tc>
      </w:tr>
      <w:tr w:rsidR="00032F2B" w:rsidRPr="007F35D7" w:rsidTr="003F6B15">
        <w:trPr>
          <w:trHeight w:val="255"/>
        </w:trPr>
        <w:tc>
          <w:tcPr>
            <w:tcW w:w="993" w:type="dxa"/>
            <w:tcBorders>
              <w:top w:val="single" w:sz="3" w:space="0" w:color="000000"/>
              <w:left w:val="single" w:sz="3" w:space="0" w:color="000000"/>
              <w:bottom w:val="single" w:sz="3" w:space="0" w:color="000000"/>
              <w:right w:val="single" w:sz="3" w:space="0" w:color="000000"/>
            </w:tcBorders>
            <w:shd w:val="clear" w:color="auto" w:fill="D9D9D9"/>
          </w:tcPr>
          <w:p w:rsidR="00032F2B" w:rsidRPr="007F35D7" w:rsidRDefault="00032F2B" w:rsidP="00032F2B">
            <w:pPr>
              <w:autoSpaceDE w:val="0"/>
              <w:autoSpaceDN w:val="0"/>
              <w:adjustRightInd w:val="0"/>
              <w:spacing w:after="0" w:line="360" w:lineRule="auto"/>
              <w:jc w:val="center"/>
              <w:rPr>
                <w:rFonts w:cs="Verdana"/>
                <w:sz w:val="18"/>
                <w:szCs w:val="18"/>
                <w:lang w:val="es"/>
              </w:rPr>
            </w:pPr>
            <w:r>
              <w:rPr>
                <w:rFonts w:cs="Verdana"/>
                <w:sz w:val="18"/>
                <w:szCs w:val="18"/>
                <w:lang w:val="es"/>
              </w:rPr>
              <w:t>17-18%</w:t>
            </w:r>
          </w:p>
        </w:tc>
        <w:tc>
          <w:tcPr>
            <w:tcW w:w="972"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8D4BFE" w:rsidRDefault="00032F2B" w:rsidP="00032F2B">
            <w:pPr>
              <w:spacing w:after="0"/>
              <w:jc w:val="center"/>
              <w:rPr>
                <w:rFonts w:cs="Arial"/>
                <w:color w:val="000000"/>
                <w:sz w:val="18"/>
                <w:szCs w:val="18"/>
              </w:rPr>
            </w:pPr>
            <w:r w:rsidRPr="008D4BFE">
              <w:rPr>
                <w:rFonts w:cs="Arial"/>
                <w:color w:val="000000"/>
                <w:sz w:val="18"/>
                <w:szCs w:val="18"/>
              </w:rPr>
              <w:t>0%</w:t>
            </w:r>
          </w:p>
        </w:tc>
        <w:tc>
          <w:tcPr>
            <w:tcW w:w="1012"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22,20%</w:t>
            </w:r>
          </w:p>
        </w:tc>
        <w:tc>
          <w:tcPr>
            <w:tcW w:w="851" w:type="dxa"/>
            <w:gridSpan w:val="2"/>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20,07%</w:t>
            </w:r>
          </w:p>
        </w:tc>
        <w:tc>
          <w:tcPr>
            <w:tcW w:w="992"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36,94%</w:t>
            </w:r>
          </w:p>
        </w:tc>
        <w:tc>
          <w:tcPr>
            <w:tcW w:w="860"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16,16%</w:t>
            </w:r>
          </w:p>
        </w:tc>
        <w:tc>
          <w:tcPr>
            <w:tcW w:w="928"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3,55%</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0,89%</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0,00%</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032F2B" w:rsidP="00032F2B">
            <w:pPr>
              <w:spacing w:after="0"/>
              <w:jc w:val="center"/>
              <w:rPr>
                <w:rFonts w:ascii="Calibri" w:hAnsi="Calibri" w:cs="Arial"/>
                <w:color w:val="000000"/>
                <w:sz w:val="18"/>
                <w:szCs w:val="18"/>
              </w:rPr>
            </w:pPr>
            <w:r w:rsidRPr="00032F2B">
              <w:rPr>
                <w:rFonts w:ascii="Calibri" w:hAnsi="Calibri" w:cs="Arial"/>
                <w:color w:val="000000"/>
                <w:sz w:val="18"/>
                <w:szCs w:val="18"/>
              </w:rPr>
              <w:t>0,18%</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032F2B" w:rsidRPr="00032F2B" w:rsidRDefault="008D4BFE" w:rsidP="00032F2B">
            <w:pPr>
              <w:spacing w:after="0"/>
              <w:jc w:val="center"/>
              <w:rPr>
                <w:rFonts w:ascii="Calibri" w:hAnsi="Calibri" w:cs="Arial"/>
                <w:color w:val="000000"/>
                <w:sz w:val="18"/>
                <w:szCs w:val="18"/>
              </w:rPr>
            </w:pPr>
            <w:r>
              <w:rPr>
                <w:rFonts w:ascii="Calibri" w:hAnsi="Calibri" w:cs="Arial"/>
                <w:color w:val="000000"/>
                <w:sz w:val="18"/>
                <w:szCs w:val="18"/>
              </w:rPr>
              <w:t>100</w:t>
            </w:r>
            <w:r w:rsidR="00032F2B" w:rsidRPr="00032F2B">
              <w:rPr>
                <w:rFonts w:ascii="Calibri" w:hAnsi="Calibri" w:cs="Arial"/>
                <w:color w:val="000000"/>
                <w:sz w:val="18"/>
                <w:szCs w:val="18"/>
              </w:rPr>
              <w:t>%</w:t>
            </w:r>
          </w:p>
        </w:tc>
      </w:tr>
      <w:tr w:rsidR="00B51619" w:rsidRPr="007F35D7" w:rsidTr="008D4BFE">
        <w:trPr>
          <w:trHeight w:val="255"/>
        </w:trPr>
        <w:tc>
          <w:tcPr>
            <w:tcW w:w="993" w:type="dxa"/>
            <w:tcBorders>
              <w:top w:val="single" w:sz="3" w:space="0" w:color="000000"/>
              <w:left w:val="single" w:sz="3" w:space="0" w:color="000000"/>
              <w:bottom w:val="single" w:sz="3" w:space="0" w:color="000000"/>
              <w:right w:val="single" w:sz="3" w:space="0" w:color="000000"/>
            </w:tcBorders>
            <w:shd w:val="clear" w:color="auto" w:fill="D9D9D9"/>
          </w:tcPr>
          <w:p w:rsidR="00B51619" w:rsidRDefault="00B51619" w:rsidP="00B51619">
            <w:pPr>
              <w:autoSpaceDE w:val="0"/>
              <w:autoSpaceDN w:val="0"/>
              <w:adjustRightInd w:val="0"/>
              <w:spacing w:after="0" w:line="360" w:lineRule="auto"/>
              <w:jc w:val="center"/>
              <w:rPr>
                <w:rFonts w:cs="Verdana"/>
                <w:sz w:val="18"/>
                <w:szCs w:val="18"/>
                <w:lang w:val="es"/>
              </w:rPr>
            </w:pPr>
            <w:r>
              <w:rPr>
                <w:rFonts w:cs="Verdana"/>
                <w:sz w:val="18"/>
                <w:szCs w:val="18"/>
                <w:lang w:val="es"/>
              </w:rPr>
              <w:t>18-19</w:t>
            </w:r>
          </w:p>
        </w:tc>
        <w:tc>
          <w:tcPr>
            <w:tcW w:w="972" w:type="dxa"/>
            <w:tcBorders>
              <w:top w:val="single" w:sz="3" w:space="0" w:color="000000"/>
              <w:left w:val="single" w:sz="3" w:space="0" w:color="000000"/>
              <w:bottom w:val="single" w:sz="4" w:space="0" w:color="auto"/>
              <w:right w:val="single" w:sz="3" w:space="0" w:color="000000"/>
            </w:tcBorders>
            <w:shd w:val="clear" w:color="auto" w:fill="D9D9D9"/>
            <w:vAlign w:val="center"/>
          </w:tcPr>
          <w:p w:rsidR="00B51619" w:rsidRPr="00B51619" w:rsidRDefault="00B51619" w:rsidP="00B51619">
            <w:pPr>
              <w:spacing w:after="0"/>
              <w:jc w:val="center"/>
              <w:rPr>
                <w:sz w:val="18"/>
                <w:szCs w:val="18"/>
              </w:rPr>
            </w:pPr>
            <w:r w:rsidRPr="00B51619">
              <w:rPr>
                <w:sz w:val="18"/>
                <w:szCs w:val="18"/>
              </w:rPr>
              <w:t>92</w:t>
            </w:r>
          </w:p>
        </w:tc>
        <w:tc>
          <w:tcPr>
            <w:tcW w:w="1012" w:type="dxa"/>
            <w:tcBorders>
              <w:top w:val="single" w:sz="3" w:space="0" w:color="000000"/>
              <w:left w:val="single" w:sz="3" w:space="0" w:color="000000"/>
              <w:bottom w:val="single" w:sz="4" w:space="0" w:color="auto"/>
              <w:right w:val="single" w:sz="3" w:space="0" w:color="000000"/>
            </w:tcBorders>
            <w:shd w:val="clear" w:color="auto" w:fill="D9D9D9"/>
            <w:vAlign w:val="center"/>
          </w:tcPr>
          <w:p w:rsidR="00B51619" w:rsidRPr="00B51619" w:rsidRDefault="00B51619" w:rsidP="00B51619">
            <w:pPr>
              <w:spacing w:after="0"/>
              <w:jc w:val="center"/>
              <w:rPr>
                <w:sz w:val="18"/>
                <w:szCs w:val="18"/>
              </w:rPr>
            </w:pPr>
            <w:r w:rsidRPr="00B51619">
              <w:rPr>
                <w:sz w:val="18"/>
                <w:szCs w:val="18"/>
              </w:rPr>
              <w:t>29</w:t>
            </w:r>
          </w:p>
        </w:tc>
        <w:tc>
          <w:tcPr>
            <w:tcW w:w="851" w:type="dxa"/>
            <w:gridSpan w:val="2"/>
            <w:tcBorders>
              <w:top w:val="single" w:sz="3" w:space="0" w:color="000000"/>
              <w:left w:val="single" w:sz="3" w:space="0" w:color="000000"/>
              <w:bottom w:val="single" w:sz="4" w:space="0" w:color="auto"/>
              <w:right w:val="single" w:sz="3" w:space="0" w:color="000000"/>
            </w:tcBorders>
            <w:shd w:val="clear" w:color="auto" w:fill="D9D9D9"/>
            <w:vAlign w:val="center"/>
          </w:tcPr>
          <w:p w:rsidR="00B51619" w:rsidRPr="00B51619" w:rsidRDefault="00B51619" w:rsidP="00B51619">
            <w:pPr>
              <w:spacing w:after="0"/>
              <w:jc w:val="center"/>
              <w:rPr>
                <w:sz w:val="18"/>
                <w:szCs w:val="18"/>
              </w:rPr>
            </w:pPr>
            <w:r w:rsidRPr="00B51619">
              <w:rPr>
                <w:sz w:val="18"/>
                <w:szCs w:val="18"/>
              </w:rPr>
              <w:t>40</w:t>
            </w:r>
          </w:p>
        </w:tc>
        <w:tc>
          <w:tcPr>
            <w:tcW w:w="992" w:type="dxa"/>
            <w:tcBorders>
              <w:top w:val="single" w:sz="3" w:space="0" w:color="000000"/>
              <w:left w:val="single" w:sz="3" w:space="0" w:color="000000"/>
              <w:bottom w:val="single" w:sz="4" w:space="0" w:color="auto"/>
              <w:right w:val="single" w:sz="3" w:space="0" w:color="000000"/>
            </w:tcBorders>
            <w:shd w:val="clear" w:color="auto" w:fill="D9D9D9"/>
            <w:vAlign w:val="center"/>
          </w:tcPr>
          <w:p w:rsidR="00B51619" w:rsidRPr="00B51619" w:rsidRDefault="00B51619" w:rsidP="00B51619">
            <w:pPr>
              <w:spacing w:after="0"/>
              <w:jc w:val="center"/>
              <w:rPr>
                <w:sz w:val="18"/>
                <w:szCs w:val="18"/>
              </w:rPr>
            </w:pPr>
            <w:r w:rsidRPr="00B51619">
              <w:rPr>
                <w:sz w:val="18"/>
                <w:szCs w:val="18"/>
              </w:rPr>
              <w:t>55</w:t>
            </w:r>
          </w:p>
        </w:tc>
        <w:tc>
          <w:tcPr>
            <w:tcW w:w="860" w:type="dxa"/>
            <w:tcBorders>
              <w:top w:val="single" w:sz="3" w:space="0" w:color="000000"/>
              <w:left w:val="single" w:sz="3" w:space="0" w:color="000000"/>
              <w:bottom w:val="single" w:sz="4" w:space="0" w:color="auto"/>
              <w:right w:val="single" w:sz="3" w:space="0" w:color="000000"/>
            </w:tcBorders>
            <w:shd w:val="clear" w:color="auto" w:fill="D9D9D9"/>
            <w:vAlign w:val="center"/>
          </w:tcPr>
          <w:p w:rsidR="00B51619" w:rsidRPr="00B51619" w:rsidRDefault="00B51619" w:rsidP="00B51619">
            <w:pPr>
              <w:spacing w:after="0"/>
              <w:jc w:val="center"/>
              <w:rPr>
                <w:sz w:val="18"/>
                <w:szCs w:val="18"/>
              </w:rPr>
            </w:pPr>
            <w:r w:rsidRPr="00B51619">
              <w:rPr>
                <w:sz w:val="18"/>
                <w:szCs w:val="18"/>
              </w:rPr>
              <w:t>20</w:t>
            </w:r>
          </w:p>
        </w:tc>
        <w:tc>
          <w:tcPr>
            <w:tcW w:w="928" w:type="dxa"/>
            <w:tcBorders>
              <w:top w:val="single" w:sz="3" w:space="0" w:color="000000"/>
              <w:left w:val="single" w:sz="3" w:space="0" w:color="000000"/>
              <w:bottom w:val="single" w:sz="4" w:space="0" w:color="auto"/>
              <w:right w:val="single" w:sz="3" w:space="0" w:color="000000"/>
            </w:tcBorders>
            <w:shd w:val="clear" w:color="auto" w:fill="D9D9D9"/>
            <w:vAlign w:val="center"/>
          </w:tcPr>
          <w:p w:rsidR="00B51619" w:rsidRPr="00B51619" w:rsidRDefault="00B51619" w:rsidP="00B51619">
            <w:pPr>
              <w:spacing w:after="0"/>
              <w:jc w:val="center"/>
              <w:rPr>
                <w:sz w:val="18"/>
                <w:szCs w:val="18"/>
              </w:rPr>
            </w:pPr>
            <w:r w:rsidRPr="00B51619">
              <w:rPr>
                <w:sz w:val="18"/>
                <w:szCs w:val="18"/>
              </w:rPr>
              <w:t>265</w:t>
            </w:r>
          </w:p>
        </w:tc>
        <w:tc>
          <w:tcPr>
            <w:tcW w:w="929" w:type="dxa"/>
            <w:tcBorders>
              <w:top w:val="single" w:sz="3" w:space="0" w:color="000000"/>
              <w:left w:val="single" w:sz="3" w:space="0" w:color="000000"/>
              <w:bottom w:val="single" w:sz="4" w:space="0" w:color="auto"/>
              <w:right w:val="single" w:sz="3" w:space="0" w:color="000000"/>
            </w:tcBorders>
            <w:shd w:val="clear" w:color="auto" w:fill="D9D9D9"/>
            <w:vAlign w:val="center"/>
          </w:tcPr>
          <w:p w:rsidR="00B51619" w:rsidRPr="00B51619" w:rsidRDefault="00B51619" w:rsidP="00B51619">
            <w:pPr>
              <w:spacing w:after="0"/>
              <w:jc w:val="center"/>
              <w:rPr>
                <w:sz w:val="18"/>
                <w:szCs w:val="18"/>
              </w:rPr>
            </w:pPr>
            <w:r w:rsidRPr="00B51619">
              <w:rPr>
                <w:sz w:val="18"/>
                <w:szCs w:val="18"/>
              </w:rPr>
              <w:t>108</w:t>
            </w:r>
          </w:p>
        </w:tc>
        <w:tc>
          <w:tcPr>
            <w:tcW w:w="929" w:type="dxa"/>
            <w:tcBorders>
              <w:top w:val="single" w:sz="3" w:space="0" w:color="000000"/>
              <w:left w:val="single" w:sz="3" w:space="0" w:color="000000"/>
              <w:bottom w:val="single" w:sz="4" w:space="0" w:color="auto"/>
              <w:right w:val="single" w:sz="3" w:space="0" w:color="000000"/>
            </w:tcBorders>
            <w:shd w:val="clear" w:color="auto" w:fill="D9D9D9"/>
            <w:vAlign w:val="center"/>
          </w:tcPr>
          <w:p w:rsidR="00B51619" w:rsidRPr="00B51619" w:rsidRDefault="00B51619" w:rsidP="00B51619">
            <w:pPr>
              <w:spacing w:after="0"/>
              <w:jc w:val="center"/>
              <w:rPr>
                <w:rFonts w:ascii="Calibri" w:hAnsi="Calibri" w:cs="Arial"/>
                <w:color w:val="000000"/>
                <w:sz w:val="18"/>
                <w:szCs w:val="18"/>
              </w:rPr>
            </w:pPr>
            <w:r>
              <w:rPr>
                <w:rFonts w:ascii="Calibri" w:hAnsi="Calibri" w:cs="Arial"/>
                <w:color w:val="000000"/>
                <w:sz w:val="18"/>
                <w:szCs w:val="18"/>
              </w:rPr>
              <w:t>0</w:t>
            </w:r>
          </w:p>
        </w:tc>
        <w:tc>
          <w:tcPr>
            <w:tcW w:w="929" w:type="dxa"/>
            <w:tcBorders>
              <w:top w:val="single" w:sz="3" w:space="0" w:color="000000"/>
              <w:left w:val="single" w:sz="3" w:space="0" w:color="000000"/>
              <w:bottom w:val="single" w:sz="4" w:space="0" w:color="auto"/>
              <w:right w:val="single" w:sz="3" w:space="0" w:color="000000"/>
            </w:tcBorders>
            <w:shd w:val="clear" w:color="auto" w:fill="D9D9D9"/>
            <w:vAlign w:val="center"/>
          </w:tcPr>
          <w:p w:rsidR="00B51619" w:rsidRPr="00B51619" w:rsidRDefault="00B51619" w:rsidP="00B51619">
            <w:pPr>
              <w:spacing w:after="0"/>
              <w:jc w:val="center"/>
              <w:rPr>
                <w:rFonts w:ascii="Calibri" w:hAnsi="Calibri" w:cs="Arial"/>
                <w:color w:val="000000"/>
                <w:sz w:val="18"/>
                <w:szCs w:val="18"/>
              </w:rPr>
            </w:pPr>
            <w:r w:rsidRPr="00B51619">
              <w:rPr>
                <w:rFonts w:ascii="Calibri" w:hAnsi="Calibri" w:cs="Arial"/>
                <w:color w:val="000000"/>
                <w:sz w:val="18"/>
                <w:szCs w:val="18"/>
              </w:rPr>
              <w:t>1</w:t>
            </w:r>
          </w:p>
        </w:tc>
        <w:tc>
          <w:tcPr>
            <w:tcW w:w="929" w:type="dxa"/>
            <w:tcBorders>
              <w:top w:val="single" w:sz="3" w:space="0" w:color="000000"/>
              <w:left w:val="single" w:sz="3" w:space="0" w:color="000000"/>
              <w:bottom w:val="single" w:sz="3" w:space="0" w:color="000000"/>
              <w:right w:val="single" w:sz="3" w:space="0" w:color="000000"/>
            </w:tcBorders>
            <w:shd w:val="clear" w:color="auto" w:fill="D9D9D9"/>
            <w:vAlign w:val="bottom"/>
          </w:tcPr>
          <w:p w:rsidR="00B51619" w:rsidRPr="00032F2B" w:rsidRDefault="00B51619" w:rsidP="00B51619">
            <w:pPr>
              <w:spacing w:after="0"/>
              <w:jc w:val="center"/>
              <w:rPr>
                <w:rFonts w:ascii="Calibri" w:hAnsi="Calibri" w:cs="Arial"/>
                <w:color w:val="000000"/>
                <w:sz w:val="18"/>
                <w:szCs w:val="18"/>
              </w:rPr>
            </w:pPr>
            <w:r>
              <w:rPr>
                <w:rFonts w:ascii="Calibri" w:hAnsi="Calibri" w:cs="Arial"/>
                <w:color w:val="000000"/>
                <w:sz w:val="18"/>
                <w:szCs w:val="18"/>
              </w:rPr>
              <w:t>669</w:t>
            </w:r>
          </w:p>
        </w:tc>
      </w:tr>
      <w:tr w:rsidR="00B51619" w:rsidRPr="007F35D7" w:rsidTr="008D4BFE">
        <w:trPr>
          <w:trHeight w:val="255"/>
        </w:trPr>
        <w:tc>
          <w:tcPr>
            <w:tcW w:w="993" w:type="dxa"/>
            <w:tcBorders>
              <w:top w:val="single" w:sz="3" w:space="0" w:color="000000"/>
              <w:left w:val="single" w:sz="3" w:space="0" w:color="000000"/>
              <w:bottom w:val="single" w:sz="3" w:space="0" w:color="000000"/>
              <w:right w:val="single" w:sz="4" w:space="0" w:color="auto"/>
            </w:tcBorders>
            <w:shd w:val="clear" w:color="auto" w:fill="D9D9D9"/>
          </w:tcPr>
          <w:p w:rsidR="00B51619" w:rsidRDefault="00B51619" w:rsidP="00B51619">
            <w:pPr>
              <w:autoSpaceDE w:val="0"/>
              <w:autoSpaceDN w:val="0"/>
              <w:adjustRightInd w:val="0"/>
              <w:spacing w:after="0" w:line="360" w:lineRule="auto"/>
              <w:jc w:val="center"/>
              <w:rPr>
                <w:rFonts w:cs="Verdana"/>
                <w:sz w:val="18"/>
                <w:szCs w:val="18"/>
                <w:lang w:val="es"/>
              </w:rPr>
            </w:pPr>
            <w:r>
              <w:rPr>
                <w:rFonts w:cs="Verdana"/>
                <w:sz w:val="18"/>
                <w:szCs w:val="18"/>
                <w:lang w:val="es"/>
              </w:rPr>
              <w:t>18-19%</w:t>
            </w:r>
          </w:p>
        </w:tc>
        <w:tc>
          <w:tcPr>
            <w:tcW w:w="97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B51619" w:rsidRPr="008D4BFE" w:rsidRDefault="00B51619" w:rsidP="008D4BFE">
            <w:pPr>
              <w:spacing w:after="0"/>
              <w:jc w:val="center"/>
              <w:rPr>
                <w:sz w:val="18"/>
                <w:szCs w:val="18"/>
              </w:rPr>
            </w:pPr>
            <w:r w:rsidRPr="008D4BFE">
              <w:rPr>
                <w:sz w:val="18"/>
                <w:szCs w:val="18"/>
              </w:rPr>
              <w:t>13,75%</w:t>
            </w:r>
          </w:p>
        </w:tc>
        <w:tc>
          <w:tcPr>
            <w:tcW w:w="101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B51619" w:rsidRPr="008D4BFE" w:rsidRDefault="00B51619" w:rsidP="00B51619">
            <w:pPr>
              <w:spacing w:after="0"/>
              <w:jc w:val="right"/>
              <w:rPr>
                <w:sz w:val="18"/>
                <w:szCs w:val="18"/>
              </w:rPr>
            </w:pPr>
            <w:r w:rsidRPr="008D4BFE">
              <w:rPr>
                <w:sz w:val="18"/>
                <w:szCs w:val="18"/>
              </w:rPr>
              <w:t>10,31%</w:t>
            </w:r>
          </w:p>
        </w:tc>
        <w:tc>
          <w:tcPr>
            <w:tcW w:w="85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B51619" w:rsidRPr="008D4BFE" w:rsidRDefault="00B51619" w:rsidP="00B51619">
            <w:pPr>
              <w:spacing w:after="0"/>
              <w:jc w:val="right"/>
              <w:rPr>
                <w:sz w:val="18"/>
                <w:szCs w:val="18"/>
              </w:rPr>
            </w:pPr>
            <w:r w:rsidRPr="008D4BFE">
              <w:rPr>
                <w:sz w:val="18"/>
                <w:szCs w:val="18"/>
              </w:rPr>
              <w:t>11,21%</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B51619" w:rsidRPr="008D4BFE" w:rsidRDefault="00B51619" w:rsidP="00B51619">
            <w:pPr>
              <w:spacing w:after="0"/>
              <w:jc w:val="right"/>
              <w:rPr>
                <w:sz w:val="18"/>
                <w:szCs w:val="18"/>
              </w:rPr>
            </w:pPr>
            <w:r w:rsidRPr="008D4BFE">
              <w:rPr>
                <w:sz w:val="18"/>
                <w:szCs w:val="18"/>
              </w:rPr>
              <w:t>39,61%</w:t>
            </w:r>
          </w:p>
        </w:tc>
        <w:tc>
          <w:tcPr>
            <w:tcW w:w="8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B51619" w:rsidRPr="008D4BFE" w:rsidRDefault="00B51619" w:rsidP="00B51619">
            <w:pPr>
              <w:spacing w:after="0"/>
              <w:jc w:val="right"/>
              <w:rPr>
                <w:sz w:val="18"/>
                <w:szCs w:val="18"/>
              </w:rPr>
            </w:pPr>
            <w:r w:rsidRPr="008D4BFE">
              <w:rPr>
                <w:sz w:val="18"/>
                <w:szCs w:val="18"/>
              </w:rPr>
              <w:t>16,14%</w:t>
            </w:r>
          </w:p>
        </w:tc>
        <w:tc>
          <w:tcPr>
            <w:tcW w:w="9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B51619" w:rsidRPr="008D4BFE" w:rsidRDefault="00B51619" w:rsidP="00B51619">
            <w:pPr>
              <w:spacing w:after="0"/>
              <w:jc w:val="right"/>
              <w:rPr>
                <w:sz w:val="18"/>
                <w:szCs w:val="18"/>
              </w:rPr>
            </w:pPr>
            <w:r w:rsidRPr="008D4BFE">
              <w:rPr>
                <w:sz w:val="18"/>
                <w:szCs w:val="18"/>
              </w:rPr>
              <w:t>7,03%</w:t>
            </w:r>
          </w:p>
        </w:tc>
        <w:tc>
          <w:tcPr>
            <w:tcW w:w="9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B51619" w:rsidRPr="008D4BFE" w:rsidRDefault="00B51619" w:rsidP="00B51619">
            <w:pPr>
              <w:spacing w:after="0"/>
              <w:jc w:val="right"/>
              <w:rPr>
                <w:sz w:val="18"/>
                <w:szCs w:val="18"/>
              </w:rPr>
            </w:pPr>
            <w:r w:rsidRPr="008D4BFE">
              <w:rPr>
                <w:sz w:val="18"/>
                <w:szCs w:val="18"/>
              </w:rPr>
              <w:t>1,79%</w:t>
            </w:r>
          </w:p>
        </w:tc>
        <w:tc>
          <w:tcPr>
            <w:tcW w:w="9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B51619" w:rsidRPr="008D4BFE" w:rsidRDefault="00B51619" w:rsidP="00B51619">
            <w:pPr>
              <w:spacing w:after="0"/>
              <w:jc w:val="right"/>
              <w:rPr>
                <w:sz w:val="18"/>
                <w:szCs w:val="18"/>
              </w:rPr>
            </w:pPr>
          </w:p>
        </w:tc>
        <w:tc>
          <w:tcPr>
            <w:tcW w:w="92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rsidR="00B51619" w:rsidRPr="008D4BFE" w:rsidRDefault="00B51619" w:rsidP="00B51619">
            <w:pPr>
              <w:spacing w:after="0"/>
              <w:jc w:val="right"/>
              <w:rPr>
                <w:sz w:val="18"/>
                <w:szCs w:val="18"/>
              </w:rPr>
            </w:pPr>
            <w:r w:rsidRPr="008D4BFE">
              <w:rPr>
                <w:sz w:val="18"/>
                <w:szCs w:val="18"/>
              </w:rPr>
              <w:t>0,15%</w:t>
            </w:r>
          </w:p>
        </w:tc>
        <w:tc>
          <w:tcPr>
            <w:tcW w:w="929" w:type="dxa"/>
            <w:tcBorders>
              <w:top w:val="single" w:sz="3" w:space="0" w:color="000000"/>
              <w:left w:val="single" w:sz="4" w:space="0" w:color="auto"/>
              <w:bottom w:val="single" w:sz="3" w:space="0" w:color="000000"/>
              <w:right w:val="single" w:sz="3" w:space="0" w:color="000000"/>
            </w:tcBorders>
            <w:shd w:val="clear" w:color="auto" w:fill="D9D9D9"/>
            <w:vAlign w:val="bottom"/>
          </w:tcPr>
          <w:p w:rsidR="00B51619" w:rsidRPr="00032F2B" w:rsidRDefault="008D4BFE" w:rsidP="00B51619">
            <w:pPr>
              <w:spacing w:after="0"/>
              <w:jc w:val="center"/>
              <w:rPr>
                <w:rFonts w:ascii="Calibri" w:hAnsi="Calibri" w:cs="Arial"/>
                <w:color w:val="000000"/>
                <w:sz w:val="18"/>
                <w:szCs w:val="18"/>
              </w:rPr>
            </w:pPr>
            <w:r>
              <w:rPr>
                <w:rFonts w:ascii="Calibri" w:hAnsi="Calibri" w:cs="Arial"/>
                <w:color w:val="000000"/>
                <w:sz w:val="18"/>
                <w:szCs w:val="18"/>
              </w:rPr>
              <w:t>100%</w:t>
            </w:r>
          </w:p>
        </w:tc>
      </w:tr>
    </w:tbl>
    <w:p w:rsidR="00254C49" w:rsidRPr="007F35D7" w:rsidRDefault="006A249D" w:rsidP="004437B2">
      <w:pPr>
        <w:autoSpaceDE w:val="0"/>
        <w:autoSpaceDN w:val="0"/>
        <w:adjustRightInd w:val="0"/>
        <w:spacing w:before="240" w:after="240" w:line="240" w:lineRule="auto"/>
        <w:jc w:val="center"/>
        <w:rPr>
          <w:rFonts w:cs="Verdana"/>
          <w:szCs w:val="22"/>
          <w:lang w:val="es"/>
        </w:rPr>
      </w:pPr>
      <w:r>
        <w:rPr>
          <w:noProof/>
          <w:lang w:val="es-ES" w:eastAsia="es-ES"/>
        </w:rPr>
        <w:drawing>
          <wp:inline distT="0" distB="0" distL="0" distR="0" wp14:anchorId="68EC8EB8" wp14:editId="762CE5AC">
            <wp:extent cx="4248150" cy="3095625"/>
            <wp:effectExtent l="0" t="0" r="0" b="9525"/>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bl>
      <w:tblPr>
        <w:tblW w:w="0" w:type="auto"/>
        <w:jc w:val="center"/>
        <w:tblLayout w:type="fixed"/>
        <w:tblLook w:val="0000" w:firstRow="0" w:lastRow="0" w:firstColumn="0" w:lastColumn="0" w:noHBand="0" w:noVBand="0"/>
      </w:tblPr>
      <w:tblGrid>
        <w:gridCol w:w="1200"/>
        <w:gridCol w:w="1283"/>
        <w:gridCol w:w="1272"/>
      </w:tblGrid>
      <w:tr w:rsidR="007F35D7" w:rsidRPr="007F35D7">
        <w:trPr>
          <w:trHeight w:val="255"/>
          <w:jc w:val="center"/>
        </w:trPr>
        <w:tc>
          <w:tcPr>
            <w:tcW w:w="1200"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7F35D7" w:rsidRPr="007F35D7" w:rsidRDefault="007F35D7">
            <w:pPr>
              <w:autoSpaceDE w:val="0"/>
              <w:autoSpaceDN w:val="0"/>
              <w:adjustRightInd w:val="0"/>
              <w:spacing w:after="0" w:line="240" w:lineRule="auto"/>
              <w:jc w:val="center"/>
              <w:rPr>
                <w:rFonts w:cs="Calibri"/>
                <w:sz w:val="16"/>
                <w:szCs w:val="16"/>
                <w:lang w:val="es"/>
              </w:rPr>
            </w:pPr>
          </w:p>
        </w:tc>
        <w:tc>
          <w:tcPr>
            <w:tcW w:w="1283"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7F35D7" w:rsidRPr="007F35D7" w:rsidRDefault="007F35D7">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Suspensos</w:t>
            </w:r>
          </w:p>
        </w:tc>
        <w:tc>
          <w:tcPr>
            <w:tcW w:w="1272"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7F35D7" w:rsidRPr="007F35D7" w:rsidRDefault="007F35D7">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Aprobados</w:t>
            </w:r>
          </w:p>
        </w:tc>
      </w:tr>
      <w:tr w:rsidR="007F35D7" w:rsidRPr="007F35D7">
        <w:trPr>
          <w:trHeight w:val="255"/>
          <w:jc w:val="center"/>
        </w:trPr>
        <w:tc>
          <w:tcPr>
            <w:tcW w:w="1200"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7F35D7" w:rsidRPr="007F35D7" w:rsidRDefault="007F35D7">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2013-2014</w:t>
            </w:r>
          </w:p>
        </w:tc>
        <w:tc>
          <w:tcPr>
            <w:tcW w:w="1283"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7F35D7" w:rsidRPr="007F35D7" w:rsidRDefault="007F35D7">
            <w:pPr>
              <w:autoSpaceDE w:val="0"/>
              <w:autoSpaceDN w:val="0"/>
              <w:adjustRightInd w:val="0"/>
              <w:spacing w:after="0" w:line="240" w:lineRule="auto"/>
              <w:jc w:val="center"/>
              <w:rPr>
                <w:rFonts w:cs="Calibri"/>
                <w:sz w:val="16"/>
                <w:szCs w:val="16"/>
                <w:lang w:val="es"/>
              </w:rPr>
            </w:pPr>
            <w:r w:rsidRPr="007F35D7">
              <w:rPr>
                <w:rFonts w:cs="Verdana"/>
                <w:color w:val="000000"/>
                <w:sz w:val="16"/>
                <w:szCs w:val="16"/>
                <w:lang w:val="es"/>
              </w:rPr>
              <w:t>43,8%</w:t>
            </w:r>
          </w:p>
        </w:tc>
        <w:tc>
          <w:tcPr>
            <w:tcW w:w="1272"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7F35D7" w:rsidRPr="007F35D7" w:rsidRDefault="007F35D7">
            <w:pPr>
              <w:autoSpaceDE w:val="0"/>
              <w:autoSpaceDN w:val="0"/>
              <w:adjustRightInd w:val="0"/>
              <w:spacing w:after="0" w:line="240" w:lineRule="auto"/>
              <w:jc w:val="center"/>
              <w:rPr>
                <w:rFonts w:cs="Calibri"/>
                <w:sz w:val="16"/>
                <w:szCs w:val="16"/>
                <w:lang w:val="es"/>
              </w:rPr>
            </w:pPr>
            <w:r w:rsidRPr="007F35D7">
              <w:rPr>
                <w:rFonts w:cs="Verdana"/>
                <w:color w:val="000000"/>
                <w:sz w:val="16"/>
                <w:szCs w:val="16"/>
                <w:lang w:val="es"/>
              </w:rPr>
              <w:t>56,2%</w:t>
            </w:r>
          </w:p>
        </w:tc>
      </w:tr>
      <w:tr w:rsidR="007F35D7" w:rsidRPr="007F35D7">
        <w:trPr>
          <w:trHeight w:val="255"/>
          <w:jc w:val="center"/>
        </w:trPr>
        <w:tc>
          <w:tcPr>
            <w:tcW w:w="1200"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7F35D7" w:rsidRPr="007F35D7" w:rsidRDefault="007F35D7">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2014-2015</w:t>
            </w:r>
          </w:p>
        </w:tc>
        <w:tc>
          <w:tcPr>
            <w:tcW w:w="1283"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7F35D7" w:rsidRPr="007F35D7" w:rsidRDefault="007F35D7">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41,8%</w:t>
            </w:r>
          </w:p>
        </w:tc>
        <w:tc>
          <w:tcPr>
            <w:tcW w:w="1272"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7F35D7" w:rsidRPr="007F35D7" w:rsidRDefault="007F35D7">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58,2%</w:t>
            </w:r>
          </w:p>
        </w:tc>
      </w:tr>
      <w:tr w:rsidR="007F35D7" w:rsidRPr="007F35D7">
        <w:trPr>
          <w:trHeight w:val="255"/>
          <w:jc w:val="center"/>
        </w:trPr>
        <w:tc>
          <w:tcPr>
            <w:tcW w:w="1200"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7F35D7" w:rsidRPr="007F35D7" w:rsidRDefault="007F35D7">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2015-2016</w:t>
            </w:r>
          </w:p>
        </w:tc>
        <w:tc>
          <w:tcPr>
            <w:tcW w:w="1283"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7F35D7" w:rsidRPr="007F35D7" w:rsidRDefault="007F35D7">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42,26%</w:t>
            </w:r>
          </w:p>
        </w:tc>
        <w:tc>
          <w:tcPr>
            <w:tcW w:w="1272"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7F35D7" w:rsidRPr="007F35D7" w:rsidRDefault="007F35D7">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57,74%</w:t>
            </w:r>
          </w:p>
        </w:tc>
      </w:tr>
      <w:tr w:rsidR="007F35D7" w:rsidRPr="007F35D7">
        <w:trPr>
          <w:trHeight w:val="255"/>
          <w:jc w:val="center"/>
        </w:trPr>
        <w:tc>
          <w:tcPr>
            <w:tcW w:w="1200"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7F35D7" w:rsidRPr="007F35D7" w:rsidRDefault="007F35D7">
            <w:pPr>
              <w:autoSpaceDE w:val="0"/>
              <w:autoSpaceDN w:val="0"/>
              <w:adjustRightInd w:val="0"/>
              <w:spacing w:after="0" w:line="240" w:lineRule="auto"/>
              <w:jc w:val="center"/>
              <w:rPr>
                <w:rFonts w:cs="Arial"/>
                <w:color w:val="000000"/>
                <w:sz w:val="16"/>
                <w:szCs w:val="16"/>
                <w:lang w:val="es"/>
              </w:rPr>
            </w:pPr>
            <w:r>
              <w:rPr>
                <w:rFonts w:cs="Arial"/>
                <w:color w:val="000000"/>
                <w:sz w:val="16"/>
                <w:szCs w:val="16"/>
                <w:lang w:val="es"/>
              </w:rPr>
              <w:t>2016-2017</w:t>
            </w:r>
          </w:p>
        </w:tc>
        <w:tc>
          <w:tcPr>
            <w:tcW w:w="1283"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7F35D7" w:rsidRPr="007F35D7" w:rsidRDefault="007F35D7">
            <w:pPr>
              <w:autoSpaceDE w:val="0"/>
              <w:autoSpaceDN w:val="0"/>
              <w:adjustRightInd w:val="0"/>
              <w:spacing w:after="0" w:line="240" w:lineRule="auto"/>
              <w:jc w:val="center"/>
              <w:rPr>
                <w:rFonts w:cs="Arial"/>
                <w:color w:val="000000"/>
                <w:sz w:val="16"/>
                <w:szCs w:val="16"/>
                <w:lang w:val="es"/>
              </w:rPr>
            </w:pPr>
            <w:r>
              <w:rPr>
                <w:rFonts w:cs="Arial"/>
                <w:color w:val="000000"/>
                <w:sz w:val="16"/>
                <w:szCs w:val="16"/>
                <w:lang w:val="es"/>
              </w:rPr>
              <w:t>37,66%</w:t>
            </w:r>
          </w:p>
        </w:tc>
        <w:tc>
          <w:tcPr>
            <w:tcW w:w="1272"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7F35D7" w:rsidRPr="007F35D7" w:rsidRDefault="007F35D7">
            <w:pPr>
              <w:autoSpaceDE w:val="0"/>
              <w:autoSpaceDN w:val="0"/>
              <w:adjustRightInd w:val="0"/>
              <w:spacing w:after="0" w:line="240" w:lineRule="auto"/>
              <w:jc w:val="center"/>
              <w:rPr>
                <w:rFonts w:cs="Arial"/>
                <w:color w:val="000000"/>
                <w:sz w:val="16"/>
                <w:szCs w:val="16"/>
                <w:lang w:val="es"/>
              </w:rPr>
            </w:pPr>
            <w:r>
              <w:rPr>
                <w:rFonts w:cs="Arial"/>
                <w:color w:val="000000"/>
                <w:sz w:val="16"/>
                <w:szCs w:val="16"/>
                <w:lang w:val="es"/>
              </w:rPr>
              <w:t>62,34%</w:t>
            </w:r>
          </w:p>
        </w:tc>
      </w:tr>
      <w:tr w:rsidR="00032F2B" w:rsidRPr="007F35D7">
        <w:trPr>
          <w:trHeight w:val="255"/>
          <w:jc w:val="center"/>
        </w:trPr>
        <w:tc>
          <w:tcPr>
            <w:tcW w:w="1200"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032F2B" w:rsidRDefault="00032F2B">
            <w:pPr>
              <w:autoSpaceDE w:val="0"/>
              <w:autoSpaceDN w:val="0"/>
              <w:adjustRightInd w:val="0"/>
              <w:spacing w:after="0" w:line="240" w:lineRule="auto"/>
              <w:jc w:val="center"/>
              <w:rPr>
                <w:rFonts w:cs="Arial"/>
                <w:color w:val="000000"/>
                <w:sz w:val="16"/>
                <w:szCs w:val="16"/>
                <w:lang w:val="es"/>
              </w:rPr>
            </w:pPr>
            <w:r>
              <w:rPr>
                <w:rFonts w:cs="Arial"/>
                <w:color w:val="000000"/>
                <w:sz w:val="16"/>
                <w:szCs w:val="16"/>
                <w:lang w:val="es"/>
              </w:rPr>
              <w:t>2017-2018</w:t>
            </w:r>
          </w:p>
        </w:tc>
        <w:tc>
          <w:tcPr>
            <w:tcW w:w="1283"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032F2B" w:rsidRDefault="00032F2B">
            <w:pPr>
              <w:autoSpaceDE w:val="0"/>
              <w:autoSpaceDN w:val="0"/>
              <w:adjustRightInd w:val="0"/>
              <w:spacing w:after="0" w:line="240" w:lineRule="auto"/>
              <w:jc w:val="center"/>
              <w:rPr>
                <w:rFonts w:cs="Arial"/>
                <w:color w:val="000000"/>
                <w:sz w:val="16"/>
                <w:szCs w:val="16"/>
                <w:lang w:val="es"/>
              </w:rPr>
            </w:pPr>
            <w:r>
              <w:rPr>
                <w:rFonts w:cs="Arial"/>
                <w:color w:val="000000"/>
                <w:sz w:val="16"/>
                <w:szCs w:val="16"/>
                <w:lang w:val="es"/>
              </w:rPr>
              <w:t>42,27%</w:t>
            </w:r>
          </w:p>
        </w:tc>
        <w:tc>
          <w:tcPr>
            <w:tcW w:w="1272"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032F2B" w:rsidRDefault="00032F2B">
            <w:pPr>
              <w:autoSpaceDE w:val="0"/>
              <w:autoSpaceDN w:val="0"/>
              <w:adjustRightInd w:val="0"/>
              <w:spacing w:after="0" w:line="240" w:lineRule="auto"/>
              <w:jc w:val="center"/>
              <w:rPr>
                <w:rFonts w:cs="Arial"/>
                <w:color w:val="000000"/>
                <w:sz w:val="16"/>
                <w:szCs w:val="16"/>
                <w:lang w:val="es"/>
              </w:rPr>
            </w:pPr>
            <w:r>
              <w:rPr>
                <w:rFonts w:cs="Arial"/>
                <w:color w:val="000000"/>
                <w:sz w:val="16"/>
                <w:szCs w:val="16"/>
                <w:lang w:val="es"/>
              </w:rPr>
              <w:t>57,73%</w:t>
            </w:r>
          </w:p>
        </w:tc>
      </w:tr>
      <w:tr w:rsidR="008D4BFE" w:rsidRPr="007F35D7" w:rsidTr="00C20CD0">
        <w:trPr>
          <w:trHeight w:val="255"/>
          <w:jc w:val="center"/>
        </w:trPr>
        <w:tc>
          <w:tcPr>
            <w:tcW w:w="1200" w:type="dxa"/>
            <w:tcBorders>
              <w:top w:val="single" w:sz="3" w:space="0" w:color="FFFFFF"/>
              <w:left w:val="single" w:sz="3" w:space="0" w:color="FFFFFF"/>
              <w:bottom w:val="single" w:sz="3" w:space="0" w:color="FFFFFF"/>
              <w:right w:val="single" w:sz="3" w:space="0" w:color="FFFFFF"/>
            </w:tcBorders>
            <w:shd w:val="clear" w:color="auto" w:fill="DAEEF3"/>
            <w:vAlign w:val="center"/>
          </w:tcPr>
          <w:p w:rsidR="008D4BFE" w:rsidRPr="008D4BFE" w:rsidRDefault="008D4BFE" w:rsidP="008D4BFE">
            <w:pPr>
              <w:spacing w:after="0"/>
              <w:jc w:val="center"/>
              <w:rPr>
                <w:rFonts w:ascii="Calibri" w:hAnsi="Calibri" w:cs="Calibri"/>
                <w:color w:val="000000"/>
                <w:sz w:val="16"/>
                <w:szCs w:val="16"/>
              </w:rPr>
            </w:pPr>
            <w:r w:rsidRPr="008D4BFE">
              <w:rPr>
                <w:rFonts w:ascii="Calibri" w:hAnsi="Calibri" w:cs="Calibri"/>
                <w:color w:val="000000"/>
                <w:sz w:val="16"/>
                <w:szCs w:val="16"/>
              </w:rPr>
              <w:t>2018-2019</w:t>
            </w:r>
          </w:p>
        </w:tc>
        <w:tc>
          <w:tcPr>
            <w:tcW w:w="1283" w:type="dxa"/>
            <w:tcBorders>
              <w:top w:val="single" w:sz="3" w:space="0" w:color="FFFFFF"/>
              <w:left w:val="single" w:sz="3" w:space="0" w:color="FFFFFF"/>
              <w:bottom w:val="single" w:sz="3" w:space="0" w:color="FFFFFF"/>
              <w:right w:val="single" w:sz="3" w:space="0" w:color="FFFFFF"/>
            </w:tcBorders>
            <w:shd w:val="clear" w:color="auto" w:fill="DAEEF3"/>
            <w:vAlign w:val="bottom"/>
          </w:tcPr>
          <w:p w:rsidR="008D4BFE" w:rsidRPr="008D4BFE" w:rsidRDefault="008D4BFE" w:rsidP="008D4BFE">
            <w:pPr>
              <w:spacing w:after="0"/>
              <w:jc w:val="center"/>
              <w:rPr>
                <w:rFonts w:ascii="Calibri" w:hAnsi="Calibri" w:cs="Calibri"/>
                <w:color w:val="000000"/>
                <w:sz w:val="16"/>
                <w:szCs w:val="16"/>
              </w:rPr>
            </w:pPr>
            <w:r w:rsidRPr="008D4BFE">
              <w:rPr>
                <w:rFonts w:ascii="Calibri" w:hAnsi="Calibri" w:cs="Calibri"/>
                <w:color w:val="000000"/>
                <w:sz w:val="16"/>
                <w:szCs w:val="16"/>
              </w:rPr>
              <w:t>35,28%</w:t>
            </w:r>
          </w:p>
        </w:tc>
        <w:tc>
          <w:tcPr>
            <w:tcW w:w="1272" w:type="dxa"/>
            <w:tcBorders>
              <w:top w:val="single" w:sz="3" w:space="0" w:color="FFFFFF"/>
              <w:left w:val="single" w:sz="3" w:space="0" w:color="FFFFFF"/>
              <w:bottom w:val="single" w:sz="3" w:space="0" w:color="FFFFFF"/>
              <w:right w:val="single" w:sz="3" w:space="0" w:color="FFFFFF"/>
            </w:tcBorders>
            <w:shd w:val="clear" w:color="auto" w:fill="DAEEF3"/>
            <w:vAlign w:val="bottom"/>
          </w:tcPr>
          <w:p w:rsidR="008D4BFE" w:rsidRPr="008D4BFE" w:rsidRDefault="008D4BFE" w:rsidP="008D4BFE">
            <w:pPr>
              <w:spacing w:after="0"/>
              <w:jc w:val="center"/>
              <w:rPr>
                <w:rFonts w:ascii="Calibri" w:hAnsi="Calibri" w:cs="Calibri"/>
                <w:color w:val="000000"/>
                <w:sz w:val="16"/>
                <w:szCs w:val="16"/>
              </w:rPr>
            </w:pPr>
            <w:r w:rsidRPr="008D4BFE">
              <w:rPr>
                <w:rFonts w:ascii="Calibri" w:hAnsi="Calibri" w:cs="Calibri"/>
                <w:color w:val="000000"/>
                <w:sz w:val="16"/>
                <w:szCs w:val="16"/>
              </w:rPr>
              <w:t>64,72%</w:t>
            </w:r>
          </w:p>
        </w:tc>
      </w:tr>
    </w:tbl>
    <w:p w:rsidR="00254C49" w:rsidRPr="007F35D7" w:rsidRDefault="00254C49" w:rsidP="00254C49">
      <w:pPr>
        <w:autoSpaceDE w:val="0"/>
        <w:autoSpaceDN w:val="0"/>
        <w:adjustRightInd w:val="0"/>
        <w:spacing w:before="240" w:after="240" w:line="240" w:lineRule="auto"/>
        <w:jc w:val="both"/>
        <w:rPr>
          <w:rFonts w:cs="Verdana"/>
          <w:szCs w:val="22"/>
          <w:lang w:val="es"/>
        </w:rPr>
      </w:pPr>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 xml:space="preserve">Por tanto aprueban Lengua Castellana y Literatura el </w:t>
      </w:r>
      <w:r w:rsidR="008D4BFE">
        <w:rPr>
          <w:rFonts w:cs="Verdana"/>
          <w:szCs w:val="22"/>
          <w:lang w:val="es"/>
        </w:rPr>
        <w:t>64,72</w:t>
      </w:r>
      <w:r w:rsidR="00032F2B">
        <w:rPr>
          <w:rFonts w:cs="Verdana"/>
          <w:szCs w:val="22"/>
          <w:lang w:val="es"/>
        </w:rPr>
        <w:t>%</w:t>
      </w:r>
      <w:r w:rsidR="002E3DD6">
        <w:rPr>
          <w:rFonts w:cs="Verdana"/>
          <w:szCs w:val="22"/>
          <w:lang w:val="es"/>
        </w:rPr>
        <w:t xml:space="preserve">, </w:t>
      </w:r>
      <w:r w:rsidR="008D4BFE">
        <w:rPr>
          <w:rFonts w:cs="Verdana"/>
          <w:szCs w:val="22"/>
          <w:lang w:val="es"/>
        </w:rPr>
        <w:t>del alumnado matriculado, el porcentaje más alto en la historia de la medida</w:t>
      </w:r>
      <w:r w:rsidRPr="007F35D7">
        <w:rPr>
          <w:rFonts w:cs="Verdana"/>
          <w:szCs w:val="22"/>
          <w:lang w:val="es"/>
        </w:rPr>
        <w:t>.</w:t>
      </w:r>
    </w:p>
    <w:p w:rsidR="00254C49" w:rsidRDefault="00254C49" w:rsidP="007C6C37">
      <w:pPr>
        <w:pStyle w:val="Ttulo4"/>
        <w:numPr>
          <w:ilvl w:val="0"/>
          <w:numId w:val="0"/>
        </w:numPr>
        <w:rPr>
          <w:lang w:val="es"/>
        </w:rPr>
      </w:pPr>
    </w:p>
    <w:p w:rsidR="00DF3538" w:rsidRPr="00DF3538" w:rsidRDefault="00DF3538" w:rsidP="00DF3538">
      <w:pPr>
        <w:rPr>
          <w:lang w:val="es"/>
        </w:rPr>
      </w:pPr>
    </w:p>
    <w:p w:rsidR="00254C49" w:rsidRPr="007F35D7" w:rsidRDefault="00254C49" w:rsidP="007C6C37">
      <w:pPr>
        <w:pStyle w:val="Ttulo4"/>
        <w:rPr>
          <w:lang w:val="es"/>
        </w:rPr>
      </w:pPr>
      <w:r w:rsidRPr="007F35D7">
        <w:rPr>
          <w:lang w:val="es"/>
        </w:rPr>
        <w:t>Resultados en Matemáticas.</w:t>
      </w:r>
    </w:p>
    <w:tbl>
      <w:tblPr>
        <w:tblW w:w="9924" w:type="dxa"/>
        <w:tblInd w:w="-997" w:type="dxa"/>
        <w:tblLook w:val="0000" w:firstRow="0" w:lastRow="0" w:firstColumn="0" w:lastColumn="0" w:noHBand="0" w:noVBand="0"/>
      </w:tblPr>
      <w:tblGrid>
        <w:gridCol w:w="988"/>
        <w:gridCol w:w="859"/>
        <w:gridCol w:w="796"/>
        <w:gridCol w:w="796"/>
        <w:gridCol w:w="859"/>
        <w:gridCol w:w="751"/>
        <w:gridCol w:w="859"/>
        <w:gridCol w:w="859"/>
        <w:gridCol w:w="751"/>
        <w:gridCol w:w="751"/>
        <w:gridCol w:w="751"/>
        <w:gridCol w:w="904"/>
      </w:tblGrid>
      <w:tr w:rsidR="00C44242" w:rsidRPr="007F35D7" w:rsidTr="00BB7495">
        <w:trPr>
          <w:trHeight w:val="255"/>
        </w:trPr>
        <w:tc>
          <w:tcPr>
            <w:tcW w:w="988"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p>
        </w:tc>
        <w:tc>
          <w:tcPr>
            <w:tcW w:w="0" w:type="auto"/>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NP</w:t>
            </w:r>
          </w:p>
        </w:tc>
        <w:tc>
          <w:tcPr>
            <w:tcW w:w="0" w:type="auto"/>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1</w:t>
            </w:r>
          </w:p>
        </w:tc>
        <w:tc>
          <w:tcPr>
            <w:tcW w:w="0" w:type="auto"/>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2</w:t>
            </w:r>
          </w:p>
        </w:tc>
        <w:tc>
          <w:tcPr>
            <w:tcW w:w="0" w:type="auto"/>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3</w:t>
            </w:r>
          </w:p>
        </w:tc>
        <w:tc>
          <w:tcPr>
            <w:tcW w:w="0" w:type="auto"/>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4</w:t>
            </w:r>
          </w:p>
        </w:tc>
        <w:tc>
          <w:tcPr>
            <w:tcW w:w="0" w:type="auto"/>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5</w:t>
            </w:r>
          </w:p>
        </w:tc>
        <w:tc>
          <w:tcPr>
            <w:tcW w:w="0" w:type="auto"/>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6</w:t>
            </w:r>
          </w:p>
        </w:tc>
        <w:tc>
          <w:tcPr>
            <w:tcW w:w="0" w:type="auto"/>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7</w:t>
            </w:r>
          </w:p>
        </w:tc>
        <w:tc>
          <w:tcPr>
            <w:tcW w:w="0" w:type="auto"/>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8</w:t>
            </w:r>
          </w:p>
        </w:tc>
        <w:tc>
          <w:tcPr>
            <w:tcW w:w="0" w:type="auto"/>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9</w:t>
            </w:r>
          </w:p>
        </w:tc>
        <w:tc>
          <w:tcPr>
            <w:tcW w:w="904"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10</w:t>
            </w:r>
          </w:p>
        </w:tc>
      </w:tr>
      <w:tr w:rsidR="00C44242" w:rsidRPr="007F35D7" w:rsidTr="00BB7495">
        <w:trPr>
          <w:trHeight w:val="255"/>
        </w:trPr>
        <w:tc>
          <w:tcPr>
            <w:tcW w:w="98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13-14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72</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22</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34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25</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5</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74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20</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15</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6</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0</w:t>
            </w:r>
          </w:p>
        </w:tc>
        <w:tc>
          <w:tcPr>
            <w:tcW w:w="9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1</w:t>
            </w:r>
          </w:p>
        </w:tc>
      </w:tr>
      <w:tr w:rsidR="00C44242" w:rsidRPr="007F35D7" w:rsidTr="00BB7495">
        <w:trPr>
          <w:trHeight w:val="255"/>
        </w:trPr>
        <w:tc>
          <w:tcPr>
            <w:tcW w:w="98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13-14%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26,28%</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8,03%</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12,41%</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9,12%</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1,82%</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27,01%</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7,30%</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5,47%</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2,19%</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0,00%</w:t>
            </w:r>
          </w:p>
        </w:tc>
        <w:tc>
          <w:tcPr>
            <w:tcW w:w="9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0,36%</w:t>
            </w:r>
          </w:p>
        </w:tc>
      </w:tr>
      <w:tr w:rsidR="00C44242" w:rsidRPr="007F35D7" w:rsidTr="00BB7495">
        <w:trPr>
          <w:trHeight w:val="255"/>
        </w:trPr>
        <w:tc>
          <w:tcPr>
            <w:tcW w:w="98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14-15</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40</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34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34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28</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9</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88</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41</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11</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2</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4</w:t>
            </w:r>
          </w:p>
        </w:tc>
        <w:tc>
          <w:tcPr>
            <w:tcW w:w="9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1</w:t>
            </w:r>
          </w:p>
        </w:tc>
      </w:tr>
      <w:tr w:rsidR="00C44242" w:rsidRPr="007F35D7" w:rsidTr="00BB7495">
        <w:trPr>
          <w:trHeight w:val="255"/>
        </w:trPr>
        <w:tc>
          <w:tcPr>
            <w:tcW w:w="98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14-15%</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13,70%</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11,64%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11,64%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9,59%</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3,08%</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30,14%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14,04%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3,77%</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0,68%</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1,37%</w:t>
            </w:r>
          </w:p>
        </w:tc>
        <w:tc>
          <w:tcPr>
            <w:tcW w:w="9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C44242">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0,34%</w:t>
            </w:r>
          </w:p>
        </w:tc>
      </w:tr>
      <w:tr w:rsidR="00352E2A" w:rsidRPr="007F35D7" w:rsidTr="00BB7495">
        <w:trPr>
          <w:trHeight w:val="1"/>
        </w:trPr>
        <w:tc>
          <w:tcPr>
            <w:tcW w:w="98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15-16</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125</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83</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55</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Verdana"/>
                <w:color w:val="000000"/>
                <w:sz w:val="16"/>
                <w:szCs w:val="16"/>
                <w:lang w:val="es"/>
              </w:rPr>
              <w:t>51</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Verdana"/>
                <w:color w:val="000000"/>
                <w:sz w:val="16"/>
                <w:szCs w:val="16"/>
                <w:lang w:val="es"/>
              </w:rPr>
              <w:t>19</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229</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88</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37</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10</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p>
        </w:tc>
        <w:tc>
          <w:tcPr>
            <w:tcW w:w="9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1</w:t>
            </w:r>
          </w:p>
        </w:tc>
      </w:tr>
      <w:tr w:rsidR="00352E2A" w:rsidRPr="007F35D7" w:rsidTr="00BB7495">
        <w:trPr>
          <w:trHeight w:val="1"/>
        </w:trPr>
        <w:tc>
          <w:tcPr>
            <w:tcW w:w="98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Verdana"/>
                <w:sz w:val="16"/>
                <w:szCs w:val="16"/>
                <w:lang w:val="es"/>
              </w:rPr>
              <w:t>15-16 %</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17,91%</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11,89%</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7,88%</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7,31%</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2,72%</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32,81%</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12,61%</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5,30%</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1,43%</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0,00%</w:t>
            </w:r>
          </w:p>
        </w:tc>
        <w:tc>
          <w:tcPr>
            <w:tcW w:w="9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rsidP="00352E2A">
            <w:pPr>
              <w:autoSpaceDE w:val="0"/>
              <w:autoSpaceDN w:val="0"/>
              <w:adjustRightInd w:val="0"/>
              <w:spacing w:after="0" w:line="360" w:lineRule="auto"/>
              <w:jc w:val="center"/>
              <w:rPr>
                <w:rFonts w:cs="Calibri"/>
                <w:sz w:val="16"/>
                <w:szCs w:val="16"/>
                <w:lang w:val="es"/>
              </w:rPr>
            </w:pPr>
            <w:r w:rsidRPr="007F35D7">
              <w:rPr>
                <w:rFonts w:cs="Arial"/>
                <w:color w:val="000000"/>
                <w:sz w:val="16"/>
                <w:szCs w:val="16"/>
                <w:lang w:val="es"/>
              </w:rPr>
              <w:t>0,14%</w:t>
            </w:r>
          </w:p>
        </w:tc>
      </w:tr>
      <w:tr w:rsidR="00DF3538" w:rsidRPr="007F35D7" w:rsidTr="00BB7495">
        <w:trPr>
          <w:trHeight w:val="1"/>
        </w:trPr>
        <w:tc>
          <w:tcPr>
            <w:tcW w:w="98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7F35D7" w:rsidRDefault="00DF3538" w:rsidP="00DF3538">
            <w:pPr>
              <w:autoSpaceDE w:val="0"/>
              <w:autoSpaceDN w:val="0"/>
              <w:adjustRightInd w:val="0"/>
              <w:spacing w:after="0" w:line="360" w:lineRule="auto"/>
              <w:jc w:val="center"/>
              <w:rPr>
                <w:rFonts w:cs="Verdana"/>
                <w:sz w:val="16"/>
                <w:szCs w:val="16"/>
                <w:lang w:val="es"/>
              </w:rPr>
            </w:pPr>
            <w:r>
              <w:rPr>
                <w:rFonts w:cs="Verdana"/>
                <w:sz w:val="16"/>
                <w:szCs w:val="16"/>
                <w:lang w:val="es"/>
              </w:rPr>
              <w:t>16-17</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96</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16</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46</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91</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55</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204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69</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21</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15</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2</w:t>
            </w:r>
          </w:p>
        </w:tc>
        <w:tc>
          <w:tcPr>
            <w:tcW w:w="9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1</w:t>
            </w:r>
          </w:p>
        </w:tc>
      </w:tr>
      <w:tr w:rsidR="00DF3538" w:rsidRPr="007F35D7" w:rsidTr="00BB7495">
        <w:trPr>
          <w:trHeight w:val="1"/>
        </w:trPr>
        <w:tc>
          <w:tcPr>
            <w:tcW w:w="98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7F35D7" w:rsidRDefault="00DF3538" w:rsidP="00DF3538">
            <w:pPr>
              <w:autoSpaceDE w:val="0"/>
              <w:autoSpaceDN w:val="0"/>
              <w:adjustRightInd w:val="0"/>
              <w:spacing w:after="0" w:line="360" w:lineRule="auto"/>
              <w:jc w:val="center"/>
              <w:rPr>
                <w:rFonts w:cs="Verdana"/>
                <w:sz w:val="16"/>
                <w:szCs w:val="16"/>
                <w:lang w:val="es"/>
              </w:rPr>
            </w:pPr>
            <w:r>
              <w:rPr>
                <w:rFonts w:cs="Verdana"/>
                <w:sz w:val="16"/>
                <w:szCs w:val="16"/>
                <w:lang w:val="es"/>
              </w:rPr>
              <w:t>16-17</w:t>
            </w:r>
            <w:r w:rsidR="00AD4462">
              <w:rPr>
                <w:rFonts w:cs="Verdana"/>
                <w:sz w:val="16"/>
                <w:szCs w:val="16"/>
                <w:lang w:val="es"/>
              </w:rPr>
              <w:t>%</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15,58%</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2,60%</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7,47%</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14,77%</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8,93%</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33,12%</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11,20%</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3,41%</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2,44%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0,32%</w:t>
            </w:r>
          </w:p>
        </w:tc>
        <w:tc>
          <w:tcPr>
            <w:tcW w:w="9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DF3538" w:rsidRPr="00DF3538" w:rsidRDefault="00DF3538" w:rsidP="00DF3538">
            <w:pPr>
              <w:spacing w:after="0"/>
              <w:jc w:val="center"/>
              <w:rPr>
                <w:rFonts w:cs="Arial"/>
                <w:color w:val="000000"/>
                <w:sz w:val="20"/>
              </w:rPr>
            </w:pPr>
            <w:r w:rsidRPr="00DF3538">
              <w:rPr>
                <w:rFonts w:cs="Arial"/>
                <w:color w:val="000000"/>
                <w:sz w:val="20"/>
              </w:rPr>
              <w:t>0,16%</w:t>
            </w:r>
          </w:p>
        </w:tc>
      </w:tr>
      <w:tr w:rsidR="00AD4462" w:rsidRPr="007F35D7" w:rsidTr="00BB7495">
        <w:trPr>
          <w:trHeight w:val="1"/>
        </w:trPr>
        <w:tc>
          <w:tcPr>
            <w:tcW w:w="98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D4462" w:rsidRDefault="00AD4462" w:rsidP="00AD4462">
            <w:pPr>
              <w:autoSpaceDE w:val="0"/>
              <w:autoSpaceDN w:val="0"/>
              <w:adjustRightInd w:val="0"/>
              <w:spacing w:after="0" w:line="360" w:lineRule="auto"/>
              <w:jc w:val="center"/>
              <w:rPr>
                <w:rFonts w:cs="Verdana"/>
                <w:sz w:val="16"/>
                <w:szCs w:val="16"/>
                <w:lang w:val="es"/>
              </w:rPr>
            </w:pPr>
            <w:r>
              <w:rPr>
                <w:rFonts w:cs="Verdana"/>
                <w:sz w:val="16"/>
                <w:szCs w:val="16"/>
                <w:lang w:val="es"/>
              </w:rPr>
              <w:t>17-18</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AD4462" w:rsidRPr="00F357C9" w:rsidRDefault="00AD4462" w:rsidP="00F357C9">
            <w:pPr>
              <w:spacing w:after="0"/>
              <w:jc w:val="center"/>
              <w:rPr>
                <w:sz w:val="18"/>
                <w:szCs w:val="18"/>
              </w:rPr>
            </w:pPr>
            <w:r w:rsidRPr="00F357C9">
              <w:rPr>
                <w:sz w:val="18"/>
                <w:szCs w:val="18"/>
              </w:rPr>
              <w:t>1</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AD4462" w:rsidRPr="00F357C9" w:rsidRDefault="00AD4462" w:rsidP="00F357C9">
            <w:pPr>
              <w:spacing w:after="0"/>
              <w:jc w:val="center"/>
              <w:rPr>
                <w:sz w:val="18"/>
                <w:szCs w:val="18"/>
              </w:rPr>
            </w:pPr>
            <w:r w:rsidRPr="00F357C9">
              <w:rPr>
                <w:sz w:val="18"/>
                <w:szCs w:val="18"/>
              </w:rPr>
              <w:t>87</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AD4462" w:rsidRPr="00F357C9" w:rsidRDefault="00AD4462" w:rsidP="00F357C9">
            <w:pPr>
              <w:spacing w:after="0"/>
              <w:jc w:val="center"/>
              <w:rPr>
                <w:sz w:val="18"/>
                <w:szCs w:val="18"/>
              </w:rPr>
            </w:pPr>
            <w:r w:rsidRPr="00F357C9">
              <w:rPr>
                <w:sz w:val="18"/>
                <w:szCs w:val="18"/>
              </w:rPr>
              <w:t>72</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AD4462" w:rsidRPr="00F357C9" w:rsidRDefault="00AD4462" w:rsidP="00F357C9">
            <w:pPr>
              <w:spacing w:after="0"/>
              <w:jc w:val="center"/>
              <w:rPr>
                <w:sz w:val="18"/>
                <w:szCs w:val="18"/>
              </w:rPr>
            </w:pPr>
            <w:r w:rsidRPr="00F357C9">
              <w:rPr>
                <w:sz w:val="18"/>
                <w:szCs w:val="18"/>
              </w:rPr>
              <w:t>75</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AD4462" w:rsidRPr="00F357C9" w:rsidRDefault="00AD4462" w:rsidP="00F357C9">
            <w:pPr>
              <w:spacing w:after="0"/>
              <w:jc w:val="center"/>
              <w:rPr>
                <w:sz w:val="18"/>
                <w:szCs w:val="18"/>
              </w:rPr>
            </w:pPr>
            <w:r w:rsidRPr="00F357C9">
              <w:rPr>
                <w:sz w:val="18"/>
                <w:szCs w:val="18"/>
              </w:rPr>
              <w:t>34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AD4462" w:rsidRPr="00F357C9" w:rsidRDefault="00AD4462" w:rsidP="00F357C9">
            <w:pPr>
              <w:spacing w:after="0"/>
              <w:jc w:val="center"/>
              <w:rPr>
                <w:sz w:val="18"/>
                <w:szCs w:val="18"/>
              </w:rPr>
            </w:pPr>
            <w:r w:rsidRPr="00F357C9">
              <w:rPr>
                <w:sz w:val="18"/>
                <w:szCs w:val="18"/>
              </w:rPr>
              <w:t>169</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AD4462" w:rsidRPr="00F357C9" w:rsidRDefault="00AD4462" w:rsidP="00F357C9">
            <w:pPr>
              <w:spacing w:after="0"/>
              <w:jc w:val="center"/>
              <w:rPr>
                <w:sz w:val="18"/>
                <w:szCs w:val="18"/>
              </w:rPr>
            </w:pPr>
            <w:r w:rsidRPr="00F357C9">
              <w:rPr>
                <w:sz w:val="18"/>
                <w:szCs w:val="18"/>
              </w:rPr>
              <w:t>68</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AD4462" w:rsidRPr="00F357C9" w:rsidRDefault="00AD4462" w:rsidP="00F357C9">
            <w:pPr>
              <w:spacing w:after="0"/>
              <w:jc w:val="center"/>
              <w:rPr>
                <w:sz w:val="18"/>
                <w:szCs w:val="18"/>
              </w:rPr>
            </w:pPr>
            <w:r w:rsidRPr="00F357C9">
              <w:rPr>
                <w:sz w:val="18"/>
                <w:szCs w:val="18"/>
              </w:rPr>
              <w:t>43</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AD4462" w:rsidRPr="00F357C9" w:rsidRDefault="00AD4462" w:rsidP="00F357C9">
            <w:pPr>
              <w:spacing w:after="0"/>
              <w:jc w:val="center"/>
              <w:rPr>
                <w:sz w:val="18"/>
                <w:szCs w:val="18"/>
              </w:rPr>
            </w:pPr>
            <w:r w:rsidRPr="00F357C9">
              <w:rPr>
                <w:sz w:val="18"/>
                <w:szCs w:val="18"/>
              </w:rPr>
              <w:t>7</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AD4462" w:rsidRPr="00F357C9" w:rsidRDefault="00AD4462" w:rsidP="00F357C9">
            <w:pPr>
              <w:spacing w:after="0"/>
              <w:jc w:val="center"/>
              <w:rPr>
                <w:sz w:val="18"/>
                <w:szCs w:val="18"/>
              </w:rPr>
            </w:pPr>
            <w:r w:rsidRPr="00F357C9">
              <w:rPr>
                <w:sz w:val="18"/>
                <w:szCs w:val="18"/>
              </w:rPr>
              <w:t>6</w:t>
            </w:r>
          </w:p>
        </w:tc>
        <w:tc>
          <w:tcPr>
            <w:tcW w:w="904" w:type="dxa"/>
            <w:tcBorders>
              <w:top w:val="single" w:sz="3" w:space="0" w:color="000000"/>
              <w:left w:val="single" w:sz="3" w:space="0" w:color="000000"/>
              <w:bottom w:val="single" w:sz="3" w:space="0" w:color="000000"/>
              <w:right w:val="single" w:sz="3" w:space="0" w:color="000000"/>
            </w:tcBorders>
            <w:shd w:val="clear" w:color="000000" w:fill="FFFFFF"/>
          </w:tcPr>
          <w:p w:rsidR="00AD4462" w:rsidRPr="00F357C9" w:rsidRDefault="00AD4462" w:rsidP="00F357C9">
            <w:pPr>
              <w:spacing w:after="0"/>
              <w:jc w:val="center"/>
              <w:rPr>
                <w:sz w:val="18"/>
                <w:szCs w:val="18"/>
              </w:rPr>
            </w:pPr>
            <w:r w:rsidRPr="00F357C9">
              <w:rPr>
                <w:sz w:val="18"/>
                <w:szCs w:val="18"/>
              </w:rPr>
              <w:t>1</w:t>
            </w:r>
          </w:p>
        </w:tc>
      </w:tr>
      <w:tr w:rsidR="00BB7495" w:rsidRPr="007F35D7" w:rsidTr="00BB7495">
        <w:trPr>
          <w:trHeight w:val="1"/>
        </w:trPr>
        <w:tc>
          <w:tcPr>
            <w:tcW w:w="98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B7495" w:rsidRDefault="00BB7495" w:rsidP="00BB7495">
            <w:pPr>
              <w:autoSpaceDE w:val="0"/>
              <w:autoSpaceDN w:val="0"/>
              <w:adjustRightInd w:val="0"/>
              <w:spacing w:after="0" w:line="360" w:lineRule="auto"/>
              <w:jc w:val="center"/>
              <w:rPr>
                <w:rFonts w:cs="Verdana"/>
                <w:sz w:val="16"/>
                <w:szCs w:val="16"/>
                <w:lang w:val="es"/>
              </w:rPr>
            </w:pPr>
            <w:r>
              <w:rPr>
                <w:rFonts w:cs="Verdana"/>
                <w:sz w:val="16"/>
                <w:szCs w:val="16"/>
                <w:lang w:val="es"/>
              </w:rPr>
              <w:t>17-18%</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BB7495" w:rsidRPr="00BB7495" w:rsidRDefault="00BB7495" w:rsidP="00BB7495">
            <w:pPr>
              <w:spacing w:after="0"/>
              <w:jc w:val="center"/>
              <w:rPr>
                <w:sz w:val="18"/>
                <w:szCs w:val="18"/>
              </w:rPr>
            </w:pPr>
            <w:r w:rsidRPr="00BB7495">
              <w:rPr>
                <w:sz w:val="18"/>
                <w:szCs w:val="18"/>
              </w:rPr>
              <w:t>0,18%</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BB7495" w:rsidRPr="00BB7495" w:rsidRDefault="00BB7495" w:rsidP="00BB7495">
            <w:pPr>
              <w:spacing w:after="0"/>
              <w:jc w:val="center"/>
              <w:rPr>
                <w:sz w:val="18"/>
                <w:szCs w:val="18"/>
              </w:rPr>
            </w:pPr>
            <w:r w:rsidRPr="00BB7495">
              <w:rPr>
                <w:sz w:val="18"/>
                <w:szCs w:val="18"/>
              </w:rPr>
              <w:t>15,45%</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BB7495" w:rsidRPr="00BB7495" w:rsidRDefault="00BB7495" w:rsidP="00BB7495">
            <w:pPr>
              <w:spacing w:after="0"/>
              <w:jc w:val="center"/>
              <w:rPr>
                <w:sz w:val="18"/>
                <w:szCs w:val="18"/>
              </w:rPr>
            </w:pPr>
            <w:r w:rsidRPr="00BB7495">
              <w:rPr>
                <w:sz w:val="18"/>
                <w:szCs w:val="18"/>
              </w:rPr>
              <w:t>12,79%</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BB7495" w:rsidRPr="00BB7495" w:rsidRDefault="00BB7495" w:rsidP="00BB7495">
            <w:pPr>
              <w:spacing w:after="0"/>
              <w:jc w:val="center"/>
              <w:rPr>
                <w:sz w:val="18"/>
                <w:szCs w:val="18"/>
              </w:rPr>
            </w:pPr>
            <w:r w:rsidRPr="00BB7495">
              <w:rPr>
                <w:sz w:val="18"/>
                <w:szCs w:val="18"/>
              </w:rPr>
              <w:t>13,32%</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BB7495" w:rsidRPr="00BB7495" w:rsidRDefault="00BB7495" w:rsidP="00BB7495">
            <w:pPr>
              <w:spacing w:after="0"/>
              <w:jc w:val="center"/>
              <w:rPr>
                <w:sz w:val="18"/>
                <w:szCs w:val="18"/>
              </w:rPr>
            </w:pPr>
            <w:r w:rsidRPr="00BB7495">
              <w:rPr>
                <w:sz w:val="18"/>
                <w:szCs w:val="18"/>
              </w:rPr>
              <w:t>6,04%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BB7495" w:rsidRPr="00BB7495" w:rsidRDefault="00BB7495" w:rsidP="00BB7495">
            <w:pPr>
              <w:spacing w:after="0"/>
              <w:jc w:val="center"/>
              <w:rPr>
                <w:sz w:val="18"/>
                <w:szCs w:val="18"/>
              </w:rPr>
            </w:pPr>
            <w:r w:rsidRPr="00BB7495">
              <w:rPr>
                <w:sz w:val="18"/>
                <w:szCs w:val="18"/>
              </w:rPr>
              <w:t>30,02%</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BB7495" w:rsidRPr="00BB7495" w:rsidRDefault="00BB7495" w:rsidP="00BB7495">
            <w:pPr>
              <w:spacing w:after="0"/>
              <w:jc w:val="center"/>
              <w:rPr>
                <w:sz w:val="18"/>
                <w:szCs w:val="18"/>
              </w:rPr>
            </w:pPr>
            <w:r w:rsidRPr="00BB7495">
              <w:rPr>
                <w:sz w:val="18"/>
                <w:szCs w:val="18"/>
              </w:rPr>
              <w:t>12,08%</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BB7495" w:rsidRPr="00BB7495" w:rsidRDefault="00BB7495" w:rsidP="00BB7495">
            <w:pPr>
              <w:spacing w:after="0"/>
              <w:jc w:val="center"/>
              <w:rPr>
                <w:sz w:val="18"/>
                <w:szCs w:val="18"/>
              </w:rPr>
            </w:pPr>
            <w:r w:rsidRPr="00BB7495">
              <w:rPr>
                <w:sz w:val="18"/>
                <w:szCs w:val="18"/>
              </w:rPr>
              <w:t>7,64%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BB7495" w:rsidRPr="00BB7495" w:rsidRDefault="00BB7495" w:rsidP="00BB7495">
            <w:pPr>
              <w:spacing w:after="0"/>
              <w:jc w:val="center"/>
              <w:rPr>
                <w:sz w:val="18"/>
                <w:szCs w:val="18"/>
              </w:rPr>
            </w:pPr>
            <w:r w:rsidRPr="00BB7495">
              <w:rPr>
                <w:sz w:val="18"/>
                <w:szCs w:val="18"/>
              </w:rPr>
              <w:t>1,24%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tcPr>
          <w:p w:rsidR="00BB7495" w:rsidRPr="00BB7495" w:rsidRDefault="00BB7495" w:rsidP="00BB7495">
            <w:pPr>
              <w:spacing w:after="0"/>
              <w:jc w:val="center"/>
              <w:rPr>
                <w:sz w:val="18"/>
                <w:szCs w:val="18"/>
              </w:rPr>
            </w:pPr>
            <w:r w:rsidRPr="00BB7495">
              <w:rPr>
                <w:sz w:val="18"/>
                <w:szCs w:val="18"/>
              </w:rPr>
              <w:t>1,07%</w:t>
            </w:r>
          </w:p>
        </w:tc>
        <w:tc>
          <w:tcPr>
            <w:tcW w:w="904" w:type="dxa"/>
            <w:tcBorders>
              <w:top w:val="single" w:sz="3" w:space="0" w:color="000000"/>
              <w:left w:val="single" w:sz="3" w:space="0" w:color="000000"/>
              <w:bottom w:val="single" w:sz="3" w:space="0" w:color="000000"/>
              <w:right w:val="single" w:sz="3" w:space="0" w:color="000000"/>
            </w:tcBorders>
            <w:shd w:val="clear" w:color="000000" w:fill="FFFFFF"/>
          </w:tcPr>
          <w:p w:rsidR="00BB7495" w:rsidRPr="00BB7495" w:rsidRDefault="00BB7495" w:rsidP="00BB7495">
            <w:pPr>
              <w:spacing w:after="0"/>
              <w:jc w:val="center"/>
              <w:rPr>
                <w:sz w:val="18"/>
                <w:szCs w:val="18"/>
              </w:rPr>
            </w:pPr>
            <w:r w:rsidRPr="00BB7495">
              <w:rPr>
                <w:sz w:val="18"/>
                <w:szCs w:val="18"/>
              </w:rPr>
              <w:t>0,18%</w:t>
            </w:r>
          </w:p>
        </w:tc>
      </w:tr>
      <w:tr w:rsidR="00A10892" w:rsidRPr="007F35D7" w:rsidTr="00A10892">
        <w:trPr>
          <w:trHeight w:val="1"/>
        </w:trPr>
        <w:tc>
          <w:tcPr>
            <w:tcW w:w="98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Default="00A10892" w:rsidP="00A10892">
            <w:pPr>
              <w:autoSpaceDE w:val="0"/>
              <w:autoSpaceDN w:val="0"/>
              <w:adjustRightInd w:val="0"/>
              <w:spacing w:after="0" w:line="360" w:lineRule="auto"/>
              <w:jc w:val="center"/>
              <w:rPr>
                <w:rFonts w:cs="Verdana"/>
                <w:sz w:val="16"/>
                <w:szCs w:val="16"/>
                <w:lang w:val="es"/>
              </w:rPr>
            </w:pPr>
            <w:r>
              <w:rPr>
                <w:rFonts w:cs="Verdana"/>
                <w:sz w:val="16"/>
                <w:szCs w:val="16"/>
                <w:lang w:val="es"/>
              </w:rPr>
              <w:t>18-19</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106</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62</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47</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48</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22</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227</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97</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43</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16</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1</w:t>
            </w:r>
          </w:p>
        </w:tc>
        <w:tc>
          <w:tcPr>
            <w:tcW w:w="9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Pr>
                <w:sz w:val="16"/>
                <w:szCs w:val="16"/>
              </w:rPr>
              <w:t>0</w:t>
            </w:r>
          </w:p>
        </w:tc>
      </w:tr>
      <w:tr w:rsidR="00A10892" w:rsidRPr="007F35D7" w:rsidTr="00A10892">
        <w:trPr>
          <w:trHeight w:val="1"/>
        </w:trPr>
        <w:tc>
          <w:tcPr>
            <w:tcW w:w="98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Default="00A10892" w:rsidP="00A10892">
            <w:pPr>
              <w:autoSpaceDE w:val="0"/>
              <w:autoSpaceDN w:val="0"/>
              <w:adjustRightInd w:val="0"/>
              <w:spacing w:after="0" w:line="360" w:lineRule="auto"/>
              <w:jc w:val="center"/>
              <w:rPr>
                <w:rFonts w:cs="Verdana"/>
                <w:sz w:val="16"/>
                <w:szCs w:val="16"/>
                <w:lang w:val="es"/>
              </w:rPr>
            </w:pPr>
            <w:r>
              <w:rPr>
                <w:rFonts w:cs="Verdana"/>
                <w:sz w:val="16"/>
                <w:szCs w:val="16"/>
                <w:lang w:val="es"/>
              </w:rPr>
              <w:t>18-19%</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15,84%</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9,27%</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7,03%</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7,17%</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3,29%</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33,93%</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14,50%</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6,43%</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2,39%</w:t>
            </w:r>
          </w:p>
        </w:tc>
        <w:tc>
          <w:tcPr>
            <w:tcW w:w="0" w:type="auto"/>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sidRPr="00A10892">
              <w:rPr>
                <w:sz w:val="16"/>
                <w:szCs w:val="16"/>
              </w:rPr>
              <w:t>0,15%</w:t>
            </w:r>
          </w:p>
        </w:tc>
        <w:tc>
          <w:tcPr>
            <w:tcW w:w="90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A10892" w:rsidRPr="00A10892" w:rsidRDefault="00A10892" w:rsidP="00A10892">
            <w:pPr>
              <w:spacing w:after="0"/>
              <w:jc w:val="center"/>
              <w:rPr>
                <w:sz w:val="16"/>
                <w:szCs w:val="16"/>
              </w:rPr>
            </w:pPr>
            <w:r>
              <w:rPr>
                <w:sz w:val="16"/>
                <w:szCs w:val="16"/>
              </w:rPr>
              <w:t>0%</w:t>
            </w:r>
          </w:p>
        </w:tc>
      </w:tr>
    </w:tbl>
    <w:p w:rsidR="00254C49" w:rsidRPr="007F35D7" w:rsidRDefault="00386465" w:rsidP="00386465">
      <w:pPr>
        <w:autoSpaceDE w:val="0"/>
        <w:autoSpaceDN w:val="0"/>
        <w:adjustRightInd w:val="0"/>
        <w:spacing w:before="240" w:after="240" w:line="240" w:lineRule="auto"/>
        <w:jc w:val="center"/>
        <w:rPr>
          <w:rFonts w:cs="Verdana"/>
          <w:szCs w:val="22"/>
          <w:lang w:val="es"/>
        </w:rPr>
      </w:pPr>
      <w:r>
        <w:rPr>
          <w:noProof/>
          <w:lang w:val="es-ES" w:eastAsia="es-ES"/>
        </w:rPr>
        <w:drawing>
          <wp:inline distT="0" distB="0" distL="0" distR="0" wp14:anchorId="60A31D2E" wp14:editId="6CA36059">
            <wp:extent cx="4572000" cy="2743200"/>
            <wp:effectExtent l="0" t="0" r="0" b="0"/>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bl>
      <w:tblPr>
        <w:tblW w:w="4080" w:type="dxa"/>
        <w:jc w:val="center"/>
        <w:tblCellMar>
          <w:left w:w="70" w:type="dxa"/>
          <w:right w:w="70" w:type="dxa"/>
        </w:tblCellMar>
        <w:tblLook w:val="04A0" w:firstRow="1" w:lastRow="0" w:firstColumn="1" w:lastColumn="0" w:noHBand="0" w:noVBand="1"/>
      </w:tblPr>
      <w:tblGrid>
        <w:gridCol w:w="1360"/>
        <w:gridCol w:w="1360"/>
        <w:gridCol w:w="1360"/>
      </w:tblGrid>
      <w:tr w:rsidR="00DF3538" w:rsidRPr="00DF3538" w:rsidTr="00DF3538">
        <w:trPr>
          <w:trHeight w:val="270"/>
          <w:jc w:val="center"/>
        </w:trPr>
        <w:tc>
          <w:tcPr>
            <w:tcW w:w="1360" w:type="dxa"/>
            <w:tcBorders>
              <w:top w:val="single" w:sz="8" w:space="0" w:color="FFFFFF"/>
              <w:left w:val="single" w:sz="8" w:space="0" w:color="FFFFFF"/>
              <w:bottom w:val="single" w:sz="8" w:space="0" w:color="FFFFFF"/>
              <w:right w:val="single" w:sz="8" w:space="0" w:color="FFFFFF"/>
            </w:tcBorders>
            <w:shd w:val="clear" w:color="000000" w:fill="DAEEF3"/>
            <w:vAlign w:val="center"/>
            <w:hideMark/>
          </w:tcPr>
          <w:p w:rsidR="00DF3538" w:rsidRPr="00DF3538" w:rsidRDefault="00DF3538" w:rsidP="00DF3538">
            <w:pPr>
              <w:spacing w:after="0" w:line="240" w:lineRule="auto"/>
              <w:rPr>
                <w:rFonts w:ascii="Calibri" w:eastAsia="Times New Roman" w:hAnsi="Calibri" w:cs="Arial"/>
                <w:color w:val="44546A"/>
                <w:sz w:val="16"/>
                <w:szCs w:val="16"/>
                <w:lang w:eastAsia="es-ES_tradnl"/>
              </w:rPr>
            </w:pPr>
            <w:r w:rsidRPr="00DF3538">
              <w:rPr>
                <w:rFonts w:ascii="Calibri" w:eastAsia="Times New Roman" w:hAnsi="Calibri" w:cs="Arial"/>
                <w:color w:val="44546A"/>
                <w:sz w:val="16"/>
                <w:szCs w:val="16"/>
                <w:lang w:val="es-ES" w:eastAsia="es-ES_tradnl"/>
              </w:rPr>
              <w:t> </w:t>
            </w:r>
          </w:p>
        </w:tc>
        <w:tc>
          <w:tcPr>
            <w:tcW w:w="1360" w:type="dxa"/>
            <w:tcBorders>
              <w:top w:val="single" w:sz="8" w:space="0" w:color="FFFFFF"/>
              <w:left w:val="nil"/>
              <w:bottom w:val="single" w:sz="8" w:space="0" w:color="FFFFFF"/>
              <w:right w:val="single" w:sz="8" w:space="0" w:color="FFFFFF"/>
            </w:tcBorders>
            <w:shd w:val="clear" w:color="000000" w:fill="DAEEF3"/>
            <w:vAlign w:val="center"/>
            <w:hideMark/>
          </w:tcPr>
          <w:p w:rsidR="00DF3538" w:rsidRPr="00DF3538" w:rsidRDefault="00DF3538" w:rsidP="00DF3538">
            <w:pPr>
              <w:spacing w:after="0" w:line="240" w:lineRule="auto"/>
              <w:rPr>
                <w:rFonts w:ascii="Calibri" w:eastAsia="Times New Roman" w:hAnsi="Calibri" w:cs="Arial"/>
                <w:color w:val="000000"/>
                <w:sz w:val="16"/>
                <w:szCs w:val="16"/>
                <w:lang w:eastAsia="es-ES_tradnl"/>
              </w:rPr>
            </w:pPr>
            <w:r w:rsidRPr="00DF3538">
              <w:rPr>
                <w:rFonts w:ascii="Calibri" w:eastAsia="Times New Roman" w:hAnsi="Calibri" w:cs="Arial"/>
                <w:color w:val="000000"/>
                <w:sz w:val="16"/>
                <w:szCs w:val="16"/>
                <w:lang w:val="es-ES" w:eastAsia="es-ES_tradnl"/>
              </w:rPr>
              <w:t xml:space="preserve">Suspensos </w:t>
            </w:r>
          </w:p>
        </w:tc>
        <w:tc>
          <w:tcPr>
            <w:tcW w:w="1360" w:type="dxa"/>
            <w:tcBorders>
              <w:top w:val="single" w:sz="8" w:space="0" w:color="FFFFFF"/>
              <w:left w:val="nil"/>
              <w:bottom w:val="single" w:sz="8" w:space="0" w:color="FFFFFF"/>
              <w:right w:val="single" w:sz="8" w:space="0" w:color="FFFFFF"/>
            </w:tcBorders>
            <w:shd w:val="clear" w:color="000000" w:fill="DAEEF3"/>
            <w:vAlign w:val="center"/>
            <w:hideMark/>
          </w:tcPr>
          <w:p w:rsidR="00DF3538" w:rsidRPr="00DF3538" w:rsidRDefault="00DF3538" w:rsidP="00DF3538">
            <w:pPr>
              <w:spacing w:after="0" w:line="240" w:lineRule="auto"/>
              <w:rPr>
                <w:rFonts w:ascii="Calibri" w:eastAsia="Times New Roman" w:hAnsi="Calibri" w:cs="Arial"/>
                <w:color w:val="000000"/>
                <w:sz w:val="16"/>
                <w:szCs w:val="16"/>
                <w:lang w:eastAsia="es-ES_tradnl"/>
              </w:rPr>
            </w:pPr>
            <w:r w:rsidRPr="00DF3538">
              <w:rPr>
                <w:rFonts w:ascii="Calibri" w:eastAsia="Times New Roman" w:hAnsi="Calibri" w:cs="Arial"/>
                <w:color w:val="000000"/>
                <w:sz w:val="16"/>
                <w:szCs w:val="16"/>
                <w:lang w:val="es-ES" w:eastAsia="es-ES_tradnl"/>
              </w:rPr>
              <w:t>Aprobados</w:t>
            </w:r>
          </w:p>
        </w:tc>
      </w:tr>
      <w:tr w:rsidR="00DF3538" w:rsidRPr="00DF3538" w:rsidTr="00DF3538">
        <w:trPr>
          <w:trHeight w:val="270"/>
          <w:jc w:val="center"/>
        </w:trPr>
        <w:tc>
          <w:tcPr>
            <w:tcW w:w="1360" w:type="dxa"/>
            <w:tcBorders>
              <w:top w:val="nil"/>
              <w:left w:val="single" w:sz="8" w:space="0" w:color="FFFFFF"/>
              <w:bottom w:val="single" w:sz="8" w:space="0" w:color="FFFFFF"/>
              <w:right w:val="single" w:sz="8" w:space="0" w:color="FFFFFF"/>
            </w:tcBorders>
            <w:shd w:val="clear" w:color="000000" w:fill="DAEEF3"/>
            <w:vAlign w:val="center"/>
            <w:hideMark/>
          </w:tcPr>
          <w:p w:rsidR="00DF3538" w:rsidRPr="00DF3538" w:rsidRDefault="00DF3538" w:rsidP="00DF3538">
            <w:pPr>
              <w:spacing w:after="0" w:line="240" w:lineRule="auto"/>
              <w:rPr>
                <w:rFonts w:ascii="Calibri" w:eastAsia="Times New Roman" w:hAnsi="Calibri" w:cs="Arial"/>
                <w:color w:val="000000"/>
                <w:sz w:val="16"/>
                <w:szCs w:val="16"/>
                <w:lang w:eastAsia="es-ES_tradnl"/>
              </w:rPr>
            </w:pPr>
            <w:r w:rsidRPr="00DF3538">
              <w:rPr>
                <w:rFonts w:ascii="Calibri" w:eastAsia="Times New Roman" w:hAnsi="Calibri" w:cs="Arial"/>
                <w:color w:val="000000"/>
                <w:sz w:val="16"/>
                <w:szCs w:val="16"/>
                <w:lang w:val="es-ES" w:eastAsia="es-ES_tradnl"/>
              </w:rPr>
              <w:t>2013-2014</w:t>
            </w:r>
          </w:p>
        </w:tc>
        <w:tc>
          <w:tcPr>
            <w:tcW w:w="1360" w:type="dxa"/>
            <w:tcBorders>
              <w:top w:val="nil"/>
              <w:left w:val="nil"/>
              <w:bottom w:val="single" w:sz="8" w:space="0" w:color="FFFFFF"/>
              <w:right w:val="single" w:sz="8" w:space="0" w:color="FFFFFF"/>
            </w:tcBorders>
            <w:shd w:val="clear" w:color="000000" w:fill="DAEEF3"/>
            <w:vAlign w:val="center"/>
            <w:hideMark/>
          </w:tcPr>
          <w:p w:rsidR="00DF3538" w:rsidRPr="00DF3538" w:rsidRDefault="00DF3538" w:rsidP="00DF3538">
            <w:pPr>
              <w:spacing w:after="0" w:line="240" w:lineRule="auto"/>
              <w:jc w:val="center"/>
              <w:rPr>
                <w:rFonts w:ascii="Calibri" w:eastAsia="Times New Roman" w:hAnsi="Calibri" w:cs="Arial"/>
                <w:color w:val="000000"/>
                <w:sz w:val="16"/>
                <w:szCs w:val="16"/>
                <w:lang w:eastAsia="es-ES_tradnl"/>
              </w:rPr>
            </w:pPr>
            <w:r w:rsidRPr="00DF3538">
              <w:rPr>
                <w:rFonts w:ascii="Calibri" w:eastAsia="Times New Roman" w:hAnsi="Calibri" w:cs="Arial"/>
                <w:color w:val="000000"/>
                <w:sz w:val="16"/>
                <w:szCs w:val="16"/>
                <w:lang w:val="es-ES" w:eastAsia="es-ES_tradnl"/>
              </w:rPr>
              <w:t>57,70%</w:t>
            </w:r>
          </w:p>
        </w:tc>
        <w:tc>
          <w:tcPr>
            <w:tcW w:w="1360" w:type="dxa"/>
            <w:tcBorders>
              <w:top w:val="nil"/>
              <w:left w:val="nil"/>
              <w:bottom w:val="single" w:sz="8" w:space="0" w:color="FFFFFF"/>
              <w:right w:val="single" w:sz="8" w:space="0" w:color="FFFFFF"/>
            </w:tcBorders>
            <w:shd w:val="clear" w:color="000000" w:fill="DAEEF3"/>
            <w:vAlign w:val="center"/>
            <w:hideMark/>
          </w:tcPr>
          <w:p w:rsidR="00DF3538" w:rsidRPr="00DF3538" w:rsidRDefault="00DF3538" w:rsidP="00DF3538">
            <w:pPr>
              <w:spacing w:after="0" w:line="240" w:lineRule="auto"/>
              <w:jc w:val="center"/>
              <w:rPr>
                <w:rFonts w:ascii="Calibri" w:eastAsia="Times New Roman" w:hAnsi="Calibri" w:cs="Arial"/>
                <w:color w:val="000000"/>
                <w:sz w:val="16"/>
                <w:szCs w:val="16"/>
                <w:lang w:eastAsia="es-ES_tradnl"/>
              </w:rPr>
            </w:pPr>
            <w:r w:rsidRPr="00DF3538">
              <w:rPr>
                <w:rFonts w:ascii="Calibri" w:eastAsia="Times New Roman" w:hAnsi="Calibri" w:cs="Arial"/>
                <w:color w:val="000000"/>
                <w:sz w:val="16"/>
                <w:szCs w:val="16"/>
                <w:lang w:val="es-ES" w:eastAsia="es-ES_tradnl"/>
              </w:rPr>
              <w:t>42,30%</w:t>
            </w:r>
          </w:p>
        </w:tc>
      </w:tr>
      <w:tr w:rsidR="00DF3538" w:rsidRPr="00DF3538" w:rsidTr="00DF3538">
        <w:trPr>
          <w:trHeight w:val="270"/>
          <w:jc w:val="center"/>
        </w:trPr>
        <w:tc>
          <w:tcPr>
            <w:tcW w:w="1360" w:type="dxa"/>
            <w:tcBorders>
              <w:top w:val="nil"/>
              <w:left w:val="single" w:sz="8" w:space="0" w:color="FFFFFF"/>
              <w:bottom w:val="single" w:sz="8" w:space="0" w:color="FFFFFF"/>
              <w:right w:val="single" w:sz="8" w:space="0" w:color="FFFFFF"/>
            </w:tcBorders>
            <w:shd w:val="clear" w:color="000000" w:fill="DAEEF3"/>
            <w:vAlign w:val="center"/>
            <w:hideMark/>
          </w:tcPr>
          <w:p w:rsidR="00DF3538" w:rsidRPr="00DF3538" w:rsidRDefault="00DF3538" w:rsidP="00DF3538">
            <w:pPr>
              <w:spacing w:after="0" w:line="240" w:lineRule="auto"/>
              <w:rPr>
                <w:rFonts w:ascii="Calibri" w:eastAsia="Times New Roman" w:hAnsi="Calibri" w:cs="Arial"/>
                <w:color w:val="000000"/>
                <w:sz w:val="16"/>
                <w:szCs w:val="16"/>
                <w:lang w:eastAsia="es-ES_tradnl"/>
              </w:rPr>
            </w:pPr>
            <w:r w:rsidRPr="00DF3538">
              <w:rPr>
                <w:rFonts w:ascii="Calibri" w:eastAsia="Times New Roman" w:hAnsi="Calibri" w:cs="Arial"/>
                <w:color w:val="000000"/>
                <w:sz w:val="16"/>
                <w:szCs w:val="16"/>
                <w:lang w:val="es-ES" w:eastAsia="es-ES_tradnl"/>
              </w:rPr>
              <w:t>2014-2015</w:t>
            </w:r>
          </w:p>
        </w:tc>
        <w:tc>
          <w:tcPr>
            <w:tcW w:w="1360" w:type="dxa"/>
            <w:tcBorders>
              <w:top w:val="nil"/>
              <w:left w:val="nil"/>
              <w:bottom w:val="single" w:sz="8" w:space="0" w:color="FFFFFF"/>
              <w:right w:val="single" w:sz="8" w:space="0" w:color="FFFFFF"/>
            </w:tcBorders>
            <w:shd w:val="clear" w:color="000000" w:fill="DAEEF3"/>
            <w:vAlign w:val="center"/>
            <w:hideMark/>
          </w:tcPr>
          <w:p w:rsidR="00DF3538" w:rsidRPr="00DF3538" w:rsidRDefault="00DF3538" w:rsidP="00DF3538">
            <w:pPr>
              <w:spacing w:after="0" w:line="240" w:lineRule="auto"/>
              <w:jc w:val="center"/>
              <w:rPr>
                <w:rFonts w:ascii="Calibri" w:eastAsia="Times New Roman" w:hAnsi="Calibri" w:cs="Arial"/>
                <w:color w:val="000000"/>
                <w:sz w:val="16"/>
                <w:szCs w:val="16"/>
                <w:lang w:eastAsia="es-ES_tradnl"/>
              </w:rPr>
            </w:pPr>
            <w:r w:rsidRPr="00DF3538">
              <w:rPr>
                <w:rFonts w:ascii="Calibri" w:eastAsia="Times New Roman" w:hAnsi="Calibri" w:cs="Arial"/>
                <w:color w:val="000000"/>
                <w:sz w:val="16"/>
                <w:szCs w:val="16"/>
                <w:lang w:val="es-ES" w:eastAsia="es-ES_tradnl"/>
              </w:rPr>
              <w:t>49,80%</w:t>
            </w:r>
          </w:p>
        </w:tc>
        <w:tc>
          <w:tcPr>
            <w:tcW w:w="1360" w:type="dxa"/>
            <w:tcBorders>
              <w:top w:val="nil"/>
              <w:left w:val="nil"/>
              <w:bottom w:val="single" w:sz="8" w:space="0" w:color="FFFFFF"/>
              <w:right w:val="single" w:sz="8" w:space="0" w:color="FFFFFF"/>
            </w:tcBorders>
            <w:shd w:val="clear" w:color="000000" w:fill="DAEEF3"/>
            <w:vAlign w:val="center"/>
            <w:hideMark/>
          </w:tcPr>
          <w:p w:rsidR="00DF3538" w:rsidRPr="00DF3538" w:rsidRDefault="00DF3538" w:rsidP="00DF3538">
            <w:pPr>
              <w:spacing w:after="0" w:line="240" w:lineRule="auto"/>
              <w:jc w:val="center"/>
              <w:rPr>
                <w:rFonts w:ascii="Calibri" w:eastAsia="Times New Roman" w:hAnsi="Calibri" w:cs="Arial"/>
                <w:color w:val="000000"/>
                <w:sz w:val="16"/>
                <w:szCs w:val="16"/>
                <w:lang w:eastAsia="es-ES_tradnl"/>
              </w:rPr>
            </w:pPr>
            <w:r w:rsidRPr="00DF3538">
              <w:rPr>
                <w:rFonts w:ascii="Calibri" w:eastAsia="Times New Roman" w:hAnsi="Calibri" w:cs="Arial"/>
                <w:color w:val="000000"/>
                <w:sz w:val="16"/>
                <w:szCs w:val="16"/>
                <w:lang w:val="es-ES" w:eastAsia="es-ES_tradnl"/>
              </w:rPr>
              <w:t>50,50%</w:t>
            </w:r>
          </w:p>
        </w:tc>
      </w:tr>
      <w:tr w:rsidR="00DF3538" w:rsidRPr="00DF3538" w:rsidTr="00DF3538">
        <w:trPr>
          <w:trHeight w:val="270"/>
          <w:jc w:val="center"/>
        </w:trPr>
        <w:tc>
          <w:tcPr>
            <w:tcW w:w="1360" w:type="dxa"/>
            <w:tcBorders>
              <w:top w:val="nil"/>
              <w:left w:val="single" w:sz="8" w:space="0" w:color="FFFFFF"/>
              <w:bottom w:val="single" w:sz="8" w:space="0" w:color="FFFFFF"/>
              <w:right w:val="single" w:sz="8" w:space="0" w:color="FFFFFF"/>
            </w:tcBorders>
            <w:shd w:val="clear" w:color="000000" w:fill="DAEEF3"/>
            <w:vAlign w:val="center"/>
            <w:hideMark/>
          </w:tcPr>
          <w:p w:rsidR="00DF3538" w:rsidRPr="00DF3538" w:rsidRDefault="00DF3538" w:rsidP="00DF3538">
            <w:pPr>
              <w:spacing w:after="0" w:line="240" w:lineRule="auto"/>
              <w:rPr>
                <w:rFonts w:ascii="Calibri" w:eastAsia="Times New Roman" w:hAnsi="Calibri" w:cs="Arial"/>
                <w:color w:val="000000"/>
                <w:sz w:val="16"/>
                <w:szCs w:val="16"/>
                <w:lang w:eastAsia="es-ES_tradnl"/>
              </w:rPr>
            </w:pPr>
            <w:r w:rsidRPr="00DF3538">
              <w:rPr>
                <w:rFonts w:ascii="Calibri" w:eastAsia="Times New Roman" w:hAnsi="Calibri" w:cs="Arial"/>
                <w:color w:val="000000"/>
                <w:sz w:val="16"/>
                <w:szCs w:val="16"/>
                <w:lang w:val="es-ES" w:eastAsia="es-ES_tradnl"/>
              </w:rPr>
              <w:t>2015-2016</w:t>
            </w:r>
          </w:p>
        </w:tc>
        <w:tc>
          <w:tcPr>
            <w:tcW w:w="1360" w:type="dxa"/>
            <w:tcBorders>
              <w:top w:val="nil"/>
              <w:left w:val="nil"/>
              <w:bottom w:val="single" w:sz="8" w:space="0" w:color="FFFFFF"/>
              <w:right w:val="single" w:sz="8" w:space="0" w:color="FFFFFF"/>
            </w:tcBorders>
            <w:shd w:val="clear" w:color="000000" w:fill="DAEEF3"/>
            <w:vAlign w:val="center"/>
            <w:hideMark/>
          </w:tcPr>
          <w:p w:rsidR="00DF3538" w:rsidRPr="00DF3538" w:rsidRDefault="00DF3538" w:rsidP="00DF3538">
            <w:pPr>
              <w:spacing w:after="0" w:line="240" w:lineRule="auto"/>
              <w:jc w:val="center"/>
              <w:rPr>
                <w:rFonts w:ascii="Calibri" w:eastAsia="Times New Roman" w:hAnsi="Calibri" w:cs="Arial"/>
                <w:color w:val="000000"/>
                <w:sz w:val="16"/>
                <w:szCs w:val="16"/>
                <w:lang w:eastAsia="es-ES_tradnl"/>
              </w:rPr>
            </w:pPr>
            <w:r w:rsidRPr="00DF3538">
              <w:rPr>
                <w:rFonts w:ascii="Calibri" w:eastAsia="Times New Roman" w:hAnsi="Calibri" w:cs="Arial"/>
                <w:color w:val="000000"/>
                <w:sz w:val="16"/>
                <w:szCs w:val="16"/>
                <w:lang w:val="es-ES" w:eastAsia="es-ES_tradnl"/>
              </w:rPr>
              <w:t>47,71%</w:t>
            </w:r>
          </w:p>
        </w:tc>
        <w:tc>
          <w:tcPr>
            <w:tcW w:w="1360" w:type="dxa"/>
            <w:tcBorders>
              <w:top w:val="nil"/>
              <w:left w:val="nil"/>
              <w:bottom w:val="single" w:sz="8" w:space="0" w:color="FFFFFF"/>
              <w:right w:val="single" w:sz="8" w:space="0" w:color="FFFFFF"/>
            </w:tcBorders>
            <w:shd w:val="clear" w:color="000000" w:fill="DAEEF3"/>
            <w:vAlign w:val="center"/>
            <w:hideMark/>
          </w:tcPr>
          <w:p w:rsidR="00DF3538" w:rsidRPr="00DF3538" w:rsidRDefault="00DF3538" w:rsidP="00DF3538">
            <w:pPr>
              <w:spacing w:after="0" w:line="240" w:lineRule="auto"/>
              <w:jc w:val="center"/>
              <w:rPr>
                <w:rFonts w:ascii="Calibri" w:eastAsia="Times New Roman" w:hAnsi="Calibri" w:cs="Arial"/>
                <w:color w:val="000000"/>
                <w:sz w:val="16"/>
                <w:szCs w:val="16"/>
                <w:lang w:eastAsia="es-ES_tradnl"/>
              </w:rPr>
            </w:pPr>
            <w:r w:rsidRPr="00DF3538">
              <w:rPr>
                <w:rFonts w:ascii="Calibri" w:eastAsia="Times New Roman" w:hAnsi="Calibri" w:cs="Arial"/>
                <w:color w:val="000000"/>
                <w:sz w:val="16"/>
                <w:szCs w:val="16"/>
                <w:lang w:val="es-ES" w:eastAsia="es-ES_tradnl"/>
              </w:rPr>
              <w:t>52,29%</w:t>
            </w:r>
          </w:p>
        </w:tc>
      </w:tr>
      <w:tr w:rsidR="00DF3538" w:rsidRPr="00DF3538" w:rsidTr="00BB7495">
        <w:trPr>
          <w:trHeight w:val="270"/>
          <w:jc w:val="center"/>
        </w:trPr>
        <w:tc>
          <w:tcPr>
            <w:tcW w:w="1360" w:type="dxa"/>
            <w:tcBorders>
              <w:top w:val="nil"/>
              <w:left w:val="nil"/>
              <w:bottom w:val="nil"/>
              <w:right w:val="nil"/>
            </w:tcBorders>
            <w:shd w:val="clear" w:color="000000" w:fill="DAEEF3"/>
            <w:vAlign w:val="center"/>
            <w:hideMark/>
          </w:tcPr>
          <w:p w:rsidR="00DF3538" w:rsidRPr="00DF3538" w:rsidRDefault="00DF3538" w:rsidP="00DF3538">
            <w:pPr>
              <w:spacing w:after="0" w:line="240" w:lineRule="auto"/>
              <w:rPr>
                <w:rFonts w:ascii="Calibri" w:eastAsia="Times New Roman" w:hAnsi="Calibri" w:cs="Arial"/>
                <w:color w:val="000000"/>
                <w:sz w:val="16"/>
                <w:szCs w:val="16"/>
                <w:lang w:eastAsia="es-ES_tradnl"/>
              </w:rPr>
            </w:pPr>
            <w:r w:rsidRPr="00DF3538">
              <w:rPr>
                <w:rFonts w:ascii="Calibri" w:eastAsia="Times New Roman" w:hAnsi="Calibri" w:cs="Arial"/>
                <w:color w:val="000000"/>
                <w:sz w:val="16"/>
                <w:szCs w:val="16"/>
                <w:lang w:eastAsia="es-ES_tradnl"/>
              </w:rPr>
              <w:t>2016-2017</w:t>
            </w:r>
          </w:p>
        </w:tc>
        <w:tc>
          <w:tcPr>
            <w:tcW w:w="1360" w:type="dxa"/>
            <w:tcBorders>
              <w:top w:val="nil"/>
              <w:left w:val="nil"/>
              <w:bottom w:val="nil"/>
              <w:right w:val="single" w:sz="8" w:space="0" w:color="FFFFFF"/>
            </w:tcBorders>
            <w:shd w:val="clear" w:color="000000" w:fill="DAEEF3"/>
            <w:vAlign w:val="center"/>
            <w:hideMark/>
          </w:tcPr>
          <w:p w:rsidR="00DF3538" w:rsidRPr="00DF3538" w:rsidRDefault="00DF3538" w:rsidP="00DF3538">
            <w:pPr>
              <w:spacing w:after="0" w:line="240" w:lineRule="auto"/>
              <w:jc w:val="center"/>
              <w:rPr>
                <w:rFonts w:ascii="Calibri" w:eastAsia="Times New Roman" w:hAnsi="Calibri" w:cs="Arial"/>
                <w:color w:val="000000"/>
                <w:sz w:val="16"/>
                <w:szCs w:val="16"/>
                <w:lang w:eastAsia="es-ES_tradnl"/>
              </w:rPr>
            </w:pPr>
            <w:r w:rsidRPr="00DF3538">
              <w:rPr>
                <w:rFonts w:ascii="Calibri" w:eastAsia="Times New Roman" w:hAnsi="Calibri" w:cs="Arial"/>
                <w:color w:val="000000"/>
                <w:sz w:val="16"/>
                <w:szCs w:val="16"/>
                <w:lang w:eastAsia="es-ES_tradnl"/>
              </w:rPr>
              <w:t>40,42%</w:t>
            </w:r>
          </w:p>
        </w:tc>
        <w:tc>
          <w:tcPr>
            <w:tcW w:w="1360" w:type="dxa"/>
            <w:tcBorders>
              <w:top w:val="nil"/>
              <w:left w:val="nil"/>
              <w:bottom w:val="nil"/>
              <w:right w:val="single" w:sz="8" w:space="0" w:color="FFFFFF"/>
            </w:tcBorders>
            <w:shd w:val="clear" w:color="000000" w:fill="DAEEF3"/>
            <w:vAlign w:val="center"/>
            <w:hideMark/>
          </w:tcPr>
          <w:p w:rsidR="00DF3538" w:rsidRPr="00DF3538" w:rsidRDefault="00DF3538" w:rsidP="00DF3538">
            <w:pPr>
              <w:spacing w:after="0" w:line="240" w:lineRule="auto"/>
              <w:jc w:val="center"/>
              <w:rPr>
                <w:rFonts w:ascii="Calibri" w:eastAsia="Times New Roman" w:hAnsi="Calibri" w:cs="Arial"/>
                <w:color w:val="000000"/>
                <w:sz w:val="16"/>
                <w:szCs w:val="16"/>
                <w:lang w:eastAsia="es-ES_tradnl"/>
              </w:rPr>
            </w:pPr>
            <w:r w:rsidRPr="00DF3538">
              <w:rPr>
                <w:rFonts w:ascii="Calibri" w:eastAsia="Times New Roman" w:hAnsi="Calibri" w:cs="Arial"/>
                <w:color w:val="000000"/>
                <w:sz w:val="16"/>
                <w:szCs w:val="16"/>
                <w:lang w:eastAsia="es-ES_tradnl"/>
              </w:rPr>
              <w:t>59,58%</w:t>
            </w:r>
          </w:p>
        </w:tc>
      </w:tr>
      <w:tr w:rsidR="00BB7495" w:rsidRPr="00DF3538" w:rsidTr="00FF2F59">
        <w:trPr>
          <w:trHeight w:val="270"/>
          <w:jc w:val="center"/>
        </w:trPr>
        <w:tc>
          <w:tcPr>
            <w:tcW w:w="1360" w:type="dxa"/>
            <w:tcBorders>
              <w:top w:val="nil"/>
              <w:left w:val="nil"/>
              <w:bottom w:val="nil"/>
              <w:right w:val="nil"/>
            </w:tcBorders>
            <w:shd w:val="clear" w:color="000000" w:fill="DAEEF3"/>
            <w:vAlign w:val="center"/>
          </w:tcPr>
          <w:p w:rsidR="00BB7495" w:rsidRPr="00DF3538" w:rsidRDefault="00BB7495" w:rsidP="00DF3538">
            <w:pPr>
              <w:spacing w:after="0" w:line="240" w:lineRule="auto"/>
              <w:rPr>
                <w:rFonts w:ascii="Calibri" w:eastAsia="Times New Roman" w:hAnsi="Calibri" w:cs="Arial"/>
                <w:color w:val="000000"/>
                <w:sz w:val="16"/>
                <w:szCs w:val="16"/>
                <w:lang w:eastAsia="es-ES_tradnl"/>
              </w:rPr>
            </w:pPr>
            <w:r>
              <w:rPr>
                <w:rFonts w:ascii="Calibri" w:eastAsia="Times New Roman" w:hAnsi="Calibri" w:cs="Arial"/>
                <w:color w:val="000000"/>
                <w:sz w:val="16"/>
                <w:szCs w:val="16"/>
                <w:lang w:eastAsia="es-ES_tradnl"/>
              </w:rPr>
              <w:t>2017-2018</w:t>
            </w:r>
          </w:p>
        </w:tc>
        <w:tc>
          <w:tcPr>
            <w:tcW w:w="1360" w:type="dxa"/>
            <w:tcBorders>
              <w:top w:val="nil"/>
              <w:left w:val="nil"/>
              <w:bottom w:val="nil"/>
              <w:right w:val="single" w:sz="8" w:space="0" w:color="FFFFFF"/>
            </w:tcBorders>
            <w:shd w:val="clear" w:color="000000" w:fill="DAEEF3"/>
            <w:vAlign w:val="center"/>
          </w:tcPr>
          <w:p w:rsidR="00BB7495" w:rsidRPr="00DF3538" w:rsidRDefault="00BB7495" w:rsidP="00DF3538">
            <w:pPr>
              <w:spacing w:after="0" w:line="240" w:lineRule="auto"/>
              <w:jc w:val="center"/>
              <w:rPr>
                <w:rFonts w:ascii="Calibri" w:eastAsia="Times New Roman" w:hAnsi="Calibri" w:cs="Arial"/>
                <w:color w:val="000000"/>
                <w:sz w:val="16"/>
                <w:szCs w:val="16"/>
                <w:lang w:eastAsia="es-ES_tradnl"/>
              </w:rPr>
            </w:pPr>
            <w:r>
              <w:rPr>
                <w:rFonts w:ascii="Calibri" w:eastAsia="Times New Roman" w:hAnsi="Calibri" w:cs="Arial"/>
                <w:color w:val="000000"/>
                <w:sz w:val="16"/>
                <w:szCs w:val="16"/>
                <w:lang w:eastAsia="es-ES_tradnl"/>
              </w:rPr>
              <w:t>47,78%</w:t>
            </w:r>
          </w:p>
        </w:tc>
        <w:tc>
          <w:tcPr>
            <w:tcW w:w="1360" w:type="dxa"/>
            <w:tcBorders>
              <w:top w:val="nil"/>
              <w:left w:val="nil"/>
              <w:bottom w:val="nil"/>
              <w:right w:val="single" w:sz="8" w:space="0" w:color="FFFFFF"/>
            </w:tcBorders>
            <w:shd w:val="clear" w:color="000000" w:fill="DAEEF3"/>
            <w:vAlign w:val="center"/>
          </w:tcPr>
          <w:p w:rsidR="00BB7495" w:rsidRPr="00DF3538" w:rsidRDefault="00BB7495" w:rsidP="00DF3538">
            <w:pPr>
              <w:spacing w:after="0" w:line="240" w:lineRule="auto"/>
              <w:jc w:val="center"/>
              <w:rPr>
                <w:rFonts w:ascii="Calibri" w:eastAsia="Times New Roman" w:hAnsi="Calibri" w:cs="Arial"/>
                <w:color w:val="000000"/>
                <w:sz w:val="16"/>
                <w:szCs w:val="16"/>
                <w:lang w:eastAsia="es-ES_tradnl"/>
              </w:rPr>
            </w:pPr>
            <w:r>
              <w:rPr>
                <w:rFonts w:ascii="Calibri" w:eastAsia="Times New Roman" w:hAnsi="Calibri" w:cs="Arial"/>
                <w:color w:val="000000"/>
                <w:sz w:val="16"/>
                <w:szCs w:val="16"/>
                <w:lang w:eastAsia="es-ES_tradnl"/>
              </w:rPr>
              <w:t>52,22%</w:t>
            </w:r>
          </w:p>
        </w:tc>
      </w:tr>
      <w:tr w:rsidR="00386465" w:rsidRPr="00DF3538" w:rsidTr="00DF3538">
        <w:trPr>
          <w:trHeight w:val="270"/>
          <w:jc w:val="center"/>
        </w:trPr>
        <w:tc>
          <w:tcPr>
            <w:tcW w:w="1360" w:type="dxa"/>
            <w:tcBorders>
              <w:top w:val="nil"/>
              <w:left w:val="nil"/>
              <w:bottom w:val="nil"/>
              <w:right w:val="nil"/>
            </w:tcBorders>
            <w:shd w:val="clear" w:color="000000" w:fill="DAEEF3"/>
            <w:vAlign w:val="center"/>
          </w:tcPr>
          <w:p w:rsidR="00386465" w:rsidRDefault="00386465" w:rsidP="00386465">
            <w:pPr>
              <w:spacing w:after="0" w:line="240" w:lineRule="auto"/>
              <w:rPr>
                <w:rFonts w:ascii="Calibri" w:eastAsia="Times New Roman" w:hAnsi="Calibri" w:cs="Arial"/>
                <w:color w:val="000000"/>
                <w:sz w:val="16"/>
                <w:szCs w:val="16"/>
                <w:lang w:eastAsia="es-ES_tradnl"/>
              </w:rPr>
            </w:pPr>
            <w:r>
              <w:rPr>
                <w:rFonts w:ascii="Calibri" w:eastAsia="Times New Roman" w:hAnsi="Calibri" w:cs="Arial"/>
                <w:color w:val="000000"/>
                <w:sz w:val="16"/>
                <w:szCs w:val="16"/>
                <w:lang w:eastAsia="es-ES_tradnl"/>
              </w:rPr>
              <w:t>2018-2019</w:t>
            </w:r>
          </w:p>
        </w:tc>
        <w:tc>
          <w:tcPr>
            <w:tcW w:w="1360" w:type="dxa"/>
            <w:tcBorders>
              <w:top w:val="nil"/>
              <w:left w:val="nil"/>
              <w:bottom w:val="single" w:sz="8" w:space="0" w:color="FFFFFF"/>
              <w:right w:val="single" w:sz="8" w:space="0" w:color="FFFFFF"/>
            </w:tcBorders>
            <w:shd w:val="clear" w:color="000000" w:fill="DAEEF3"/>
            <w:vAlign w:val="center"/>
          </w:tcPr>
          <w:p w:rsidR="00386465" w:rsidRDefault="00386465" w:rsidP="00386465">
            <w:pPr>
              <w:spacing w:after="0"/>
              <w:jc w:val="center"/>
              <w:rPr>
                <w:rFonts w:ascii="Calibri" w:hAnsi="Calibri" w:cs="Calibri"/>
                <w:color w:val="000000"/>
                <w:sz w:val="16"/>
                <w:szCs w:val="16"/>
              </w:rPr>
            </w:pPr>
            <w:r>
              <w:rPr>
                <w:rFonts w:ascii="Calibri" w:hAnsi="Calibri" w:cs="Calibri"/>
                <w:color w:val="000000"/>
                <w:sz w:val="16"/>
                <w:szCs w:val="16"/>
              </w:rPr>
              <w:t>42,60%</w:t>
            </w:r>
          </w:p>
        </w:tc>
        <w:tc>
          <w:tcPr>
            <w:tcW w:w="1360" w:type="dxa"/>
            <w:tcBorders>
              <w:top w:val="nil"/>
              <w:left w:val="nil"/>
              <w:bottom w:val="single" w:sz="8" w:space="0" w:color="FFFFFF"/>
              <w:right w:val="single" w:sz="8" w:space="0" w:color="FFFFFF"/>
            </w:tcBorders>
            <w:shd w:val="clear" w:color="000000" w:fill="DAEEF3"/>
            <w:vAlign w:val="center"/>
          </w:tcPr>
          <w:p w:rsidR="00386465" w:rsidRDefault="00386465" w:rsidP="00386465">
            <w:pPr>
              <w:spacing w:after="0"/>
              <w:jc w:val="center"/>
              <w:rPr>
                <w:rFonts w:ascii="Calibri" w:hAnsi="Calibri" w:cs="Calibri"/>
                <w:color w:val="000000"/>
                <w:sz w:val="16"/>
                <w:szCs w:val="16"/>
              </w:rPr>
            </w:pPr>
            <w:r>
              <w:rPr>
                <w:rFonts w:ascii="Calibri" w:hAnsi="Calibri" w:cs="Calibri"/>
                <w:color w:val="000000"/>
                <w:sz w:val="16"/>
                <w:szCs w:val="16"/>
              </w:rPr>
              <w:t>57,40%</w:t>
            </w:r>
          </w:p>
        </w:tc>
      </w:tr>
    </w:tbl>
    <w:p w:rsidR="00254C49" w:rsidRPr="007F35D7" w:rsidRDefault="00254C49" w:rsidP="00254C49">
      <w:pPr>
        <w:autoSpaceDE w:val="0"/>
        <w:autoSpaceDN w:val="0"/>
        <w:adjustRightInd w:val="0"/>
        <w:spacing w:before="240" w:after="240" w:line="240" w:lineRule="auto"/>
        <w:jc w:val="center"/>
        <w:rPr>
          <w:rFonts w:cs="Verdana"/>
          <w:szCs w:val="22"/>
          <w:lang w:val="es"/>
        </w:rPr>
      </w:pPr>
    </w:p>
    <w:p w:rsidR="004437B2" w:rsidRPr="007F35D7" w:rsidRDefault="004437B2" w:rsidP="00254C49">
      <w:pPr>
        <w:autoSpaceDE w:val="0"/>
        <w:autoSpaceDN w:val="0"/>
        <w:adjustRightInd w:val="0"/>
        <w:spacing w:before="240" w:after="240" w:line="240" w:lineRule="auto"/>
        <w:jc w:val="center"/>
        <w:rPr>
          <w:rFonts w:cs="Verdana"/>
          <w:szCs w:val="22"/>
          <w:lang w:val="es"/>
        </w:rPr>
      </w:pPr>
    </w:p>
    <w:p w:rsidR="00254C49"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 xml:space="preserve">Por tanto aprueban Matemáticas, el </w:t>
      </w:r>
      <w:r w:rsidR="00386465">
        <w:rPr>
          <w:rFonts w:cs="Verdana"/>
          <w:szCs w:val="22"/>
          <w:lang w:val="es"/>
        </w:rPr>
        <w:t>57,40</w:t>
      </w:r>
      <w:r w:rsidRPr="007F35D7">
        <w:rPr>
          <w:rFonts w:cs="Verdana"/>
          <w:szCs w:val="22"/>
          <w:lang w:val="es"/>
        </w:rPr>
        <w:t xml:space="preserve">% del alumnado </w:t>
      </w:r>
      <w:r w:rsidR="0051418A">
        <w:rPr>
          <w:rFonts w:cs="Verdana"/>
          <w:szCs w:val="22"/>
          <w:lang w:val="es"/>
        </w:rPr>
        <w:t>participante en la medida</w:t>
      </w:r>
      <w:r w:rsidR="00386465">
        <w:rPr>
          <w:rFonts w:cs="Verdana"/>
          <w:szCs w:val="22"/>
          <w:lang w:val="es"/>
        </w:rPr>
        <w:t>, obteniéndose el segundo mayor porcentaje histórico de la medida.</w:t>
      </w:r>
    </w:p>
    <w:p w:rsidR="00254C49" w:rsidRPr="007F35D7" w:rsidRDefault="00254C49" w:rsidP="007C6C37">
      <w:pPr>
        <w:pStyle w:val="Ttulo3"/>
        <w:rPr>
          <w:lang w:val="es"/>
        </w:rPr>
      </w:pPr>
      <w:bookmarkStart w:id="29" w:name="_Toc39650244"/>
      <w:r w:rsidRPr="007F35D7">
        <w:rPr>
          <w:lang w:val="es"/>
        </w:rPr>
        <w:t>ÉXITO CURRICULAR EN 2º DE ESO.</w:t>
      </w:r>
      <w:bookmarkEnd w:id="29"/>
    </w:p>
    <w:p w:rsidR="00254C49" w:rsidRPr="007F35D7" w:rsidRDefault="00254C49" w:rsidP="00254C49">
      <w:pPr>
        <w:autoSpaceDE w:val="0"/>
        <w:autoSpaceDN w:val="0"/>
        <w:adjustRightInd w:val="0"/>
        <w:spacing w:before="240" w:after="240" w:line="240" w:lineRule="auto"/>
        <w:jc w:val="both"/>
        <w:rPr>
          <w:rFonts w:cs="Verdana"/>
          <w:szCs w:val="22"/>
          <w:lang w:val="es"/>
        </w:rPr>
      </w:pPr>
      <w:r w:rsidRPr="007F35D7">
        <w:rPr>
          <w:rFonts w:cs="Verdana"/>
          <w:szCs w:val="22"/>
          <w:lang w:val="es"/>
        </w:rPr>
        <w:t>Los resultados académicos, correspondientes a la convocatoria de septiembre, de los alumnos MARE de 2º de ESO grabados en IES 2000, en las áreas instrumentales son los siguientes:</w:t>
      </w:r>
    </w:p>
    <w:p w:rsidR="00254C49" w:rsidRPr="007F35D7" w:rsidRDefault="00254C49" w:rsidP="007C6C37">
      <w:pPr>
        <w:pStyle w:val="Ttulo4"/>
        <w:rPr>
          <w:lang w:val="es"/>
        </w:rPr>
      </w:pPr>
      <w:r w:rsidRPr="007F35D7">
        <w:rPr>
          <w:lang w:val="es"/>
        </w:rPr>
        <w:t>Resultados en Lengua Castellana y Literatura.</w:t>
      </w:r>
    </w:p>
    <w:tbl>
      <w:tblPr>
        <w:tblW w:w="10548" w:type="dxa"/>
        <w:tblInd w:w="-463" w:type="dxa"/>
        <w:tblLayout w:type="fixed"/>
        <w:tblLook w:val="0000" w:firstRow="0" w:lastRow="0" w:firstColumn="0" w:lastColumn="0" w:noHBand="0" w:noVBand="0"/>
      </w:tblPr>
      <w:tblGrid>
        <w:gridCol w:w="931"/>
        <w:gridCol w:w="801"/>
        <w:gridCol w:w="801"/>
        <w:gridCol w:w="802"/>
        <w:gridCol w:w="801"/>
        <w:gridCol w:w="801"/>
        <w:gridCol w:w="802"/>
        <w:gridCol w:w="801"/>
        <w:gridCol w:w="801"/>
        <w:gridCol w:w="802"/>
        <w:gridCol w:w="801"/>
        <w:gridCol w:w="802"/>
        <w:gridCol w:w="802"/>
      </w:tblGrid>
      <w:tr w:rsidR="00254C49" w:rsidRPr="007F35D7" w:rsidTr="00B12271">
        <w:trPr>
          <w:trHeight w:val="178"/>
        </w:trPr>
        <w:tc>
          <w:tcPr>
            <w:tcW w:w="931"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Curso</w:t>
            </w:r>
          </w:p>
        </w:tc>
        <w:tc>
          <w:tcPr>
            <w:tcW w:w="801"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PT</w:t>
            </w:r>
          </w:p>
        </w:tc>
        <w:tc>
          <w:tcPr>
            <w:tcW w:w="801"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NP</w:t>
            </w:r>
          </w:p>
        </w:tc>
        <w:tc>
          <w:tcPr>
            <w:tcW w:w="802"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w:t>
            </w:r>
          </w:p>
        </w:tc>
        <w:tc>
          <w:tcPr>
            <w:tcW w:w="801"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2</w:t>
            </w:r>
          </w:p>
        </w:tc>
        <w:tc>
          <w:tcPr>
            <w:tcW w:w="801"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3</w:t>
            </w:r>
          </w:p>
        </w:tc>
        <w:tc>
          <w:tcPr>
            <w:tcW w:w="802"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4</w:t>
            </w:r>
          </w:p>
        </w:tc>
        <w:tc>
          <w:tcPr>
            <w:tcW w:w="801"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5</w:t>
            </w:r>
          </w:p>
        </w:tc>
        <w:tc>
          <w:tcPr>
            <w:tcW w:w="801"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6</w:t>
            </w:r>
          </w:p>
        </w:tc>
        <w:tc>
          <w:tcPr>
            <w:tcW w:w="802"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7</w:t>
            </w:r>
          </w:p>
        </w:tc>
        <w:tc>
          <w:tcPr>
            <w:tcW w:w="801"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8</w:t>
            </w:r>
          </w:p>
        </w:tc>
        <w:tc>
          <w:tcPr>
            <w:tcW w:w="802"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9</w:t>
            </w:r>
          </w:p>
        </w:tc>
        <w:tc>
          <w:tcPr>
            <w:tcW w:w="802"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10</w:t>
            </w:r>
          </w:p>
        </w:tc>
      </w:tr>
      <w:tr w:rsidR="00254C49" w:rsidRPr="007F35D7" w:rsidTr="00B12271">
        <w:trPr>
          <w:trHeight w:val="255"/>
        </w:trPr>
        <w:tc>
          <w:tcPr>
            <w:tcW w:w="9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13-14</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2</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51</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5</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7</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19</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7</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71</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35</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8</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6</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2</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p>
        </w:tc>
      </w:tr>
      <w:tr w:rsidR="00254C49" w:rsidRPr="007F35D7" w:rsidTr="00B12271">
        <w:trPr>
          <w:trHeight w:val="255"/>
        </w:trPr>
        <w:tc>
          <w:tcPr>
            <w:tcW w:w="9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13-14 %</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0,94%</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23,94%</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2,35%</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3,29%</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8,92%</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3,29%</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33,33%</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16,43%</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3,76%</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2,82%</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0,94%</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p>
        </w:tc>
      </w:tr>
      <w:tr w:rsidR="00254C49" w:rsidRPr="007F35D7" w:rsidTr="00B12271">
        <w:trPr>
          <w:trHeight w:val="255"/>
        </w:trPr>
        <w:tc>
          <w:tcPr>
            <w:tcW w:w="9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14-15</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49</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14</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12</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25</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14</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130</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36</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13</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3</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4</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p>
        </w:tc>
      </w:tr>
      <w:tr w:rsidR="00254C49" w:rsidRPr="007F35D7" w:rsidTr="00B12271">
        <w:trPr>
          <w:trHeight w:val="255"/>
        </w:trPr>
        <w:tc>
          <w:tcPr>
            <w:tcW w:w="9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14-15 %</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16,33%</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4,67%</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4,00%</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8,33%</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4,67%</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43,33%</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12,00%</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4,33%</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1,00%</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1,33%</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p>
        </w:tc>
      </w:tr>
      <w:tr w:rsidR="00254C49" w:rsidRPr="007F35D7" w:rsidTr="00B12271">
        <w:trPr>
          <w:trHeight w:val="255"/>
        </w:trPr>
        <w:tc>
          <w:tcPr>
            <w:tcW w:w="9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15-16</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1</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111</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31</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28</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39</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16</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193</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78</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36</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19</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5</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1</w:t>
            </w:r>
          </w:p>
        </w:tc>
      </w:tr>
      <w:tr w:rsidR="00254C49" w:rsidRPr="007F35D7" w:rsidTr="00B12271">
        <w:trPr>
          <w:trHeight w:val="255"/>
        </w:trPr>
        <w:tc>
          <w:tcPr>
            <w:tcW w:w="9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Verdana"/>
                <w:sz w:val="18"/>
                <w:szCs w:val="18"/>
                <w:lang w:val="es"/>
              </w:rPr>
              <w:t>15-16%</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0,18%</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19,89%</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5,56%</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5,02%</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6,99%</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2,87%</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34,59%</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13,98%</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6,45%</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3,41%</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0,90%</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B12271" w:rsidRDefault="00254C49" w:rsidP="00B12271">
            <w:pPr>
              <w:autoSpaceDE w:val="0"/>
              <w:autoSpaceDN w:val="0"/>
              <w:adjustRightInd w:val="0"/>
              <w:spacing w:after="0" w:line="360" w:lineRule="auto"/>
              <w:jc w:val="center"/>
              <w:rPr>
                <w:rFonts w:cs="Calibri"/>
                <w:sz w:val="18"/>
                <w:szCs w:val="18"/>
                <w:lang w:val="es"/>
              </w:rPr>
            </w:pPr>
            <w:r w:rsidRPr="00B12271">
              <w:rPr>
                <w:rFonts w:cs="Arial"/>
                <w:color w:val="000000"/>
                <w:sz w:val="18"/>
                <w:szCs w:val="18"/>
                <w:lang w:val="es"/>
              </w:rPr>
              <w:t>0,18%</w:t>
            </w:r>
          </w:p>
        </w:tc>
      </w:tr>
      <w:tr w:rsidR="00B12271" w:rsidRPr="007F35D7" w:rsidTr="00B12271">
        <w:trPr>
          <w:trHeight w:val="255"/>
        </w:trPr>
        <w:tc>
          <w:tcPr>
            <w:tcW w:w="9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autoSpaceDE w:val="0"/>
              <w:autoSpaceDN w:val="0"/>
              <w:adjustRightInd w:val="0"/>
              <w:spacing w:after="0" w:line="360" w:lineRule="auto"/>
              <w:jc w:val="center"/>
              <w:rPr>
                <w:rFonts w:cs="Verdana"/>
                <w:sz w:val="18"/>
                <w:szCs w:val="18"/>
                <w:lang w:val="es"/>
              </w:rPr>
            </w:pPr>
            <w:r w:rsidRPr="00B12271">
              <w:rPr>
                <w:rFonts w:cs="Verdana"/>
                <w:sz w:val="18"/>
                <w:szCs w:val="18"/>
                <w:lang w:val="es"/>
              </w:rPr>
              <w:t>16-17</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autoSpaceDE w:val="0"/>
              <w:autoSpaceDN w:val="0"/>
              <w:adjustRightInd w:val="0"/>
              <w:spacing w:after="0" w:line="360" w:lineRule="auto"/>
              <w:jc w:val="center"/>
              <w:rPr>
                <w:rFonts w:cs="Arial"/>
                <w:color w:val="000000"/>
                <w:sz w:val="18"/>
                <w:szCs w:val="18"/>
                <w:lang w:val="es"/>
              </w:rPr>
            </w:pP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59</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5</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14</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39</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42</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219</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77</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16</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5</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2</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2</w:t>
            </w:r>
          </w:p>
        </w:tc>
      </w:tr>
      <w:tr w:rsidR="00B12271" w:rsidRPr="007F35D7" w:rsidTr="00B12271">
        <w:trPr>
          <w:trHeight w:val="255"/>
        </w:trPr>
        <w:tc>
          <w:tcPr>
            <w:tcW w:w="9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autoSpaceDE w:val="0"/>
              <w:autoSpaceDN w:val="0"/>
              <w:adjustRightInd w:val="0"/>
              <w:spacing w:after="0" w:line="360" w:lineRule="auto"/>
              <w:jc w:val="center"/>
              <w:rPr>
                <w:rFonts w:cs="Verdana"/>
                <w:sz w:val="18"/>
                <w:szCs w:val="18"/>
                <w:lang w:val="es"/>
              </w:rPr>
            </w:pPr>
            <w:r w:rsidRPr="00B12271">
              <w:rPr>
                <w:rFonts w:cs="Verdana"/>
                <w:sz w:val="18"/>
                <w:szCs w:val="18"/>
                <w:lang w:val="es"/>
              </w:rPr>
              <w:t>16-17%</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autoSpaceDE w:val="0"/>
              <w:autoSpaceDN w:val="0"/>
              <w:adjustRightInd w:val="0"/>
              <w:spacing w:after="0" w:line="360" w:lineRule="auto"/>
              <w:jc w:val="center"/>
              <w:rPr>
                <w:rFonts w:cs="Arial"/>
                <w:color w:val="000000"/>
                <w:sz w:val="18"/>
                <w:szCs w:val="18"/>
                <w:lang w:val="es"/>
              </w:rPr>
            </w:pP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12,29%</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1,04%</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2,92%</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8,13%</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8,75%</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45,63%</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16,04%</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3,33%</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1,04%</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0,42%</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rFonts w:cs="Arial"/>
                <w:color w:val="000000"/>
                <w:sz w:val="18"/>
                <w:szCs w:val="18"/>
              </w:rPr>
            </w:pPr>
            <w:r w:rsidRPr="00B12271">
              <w:rPr>
                <w:rFonts w:cs="Arial"/>
                <w:color w:val="000000"/>
                <w:sz w:val="18"/>
                <w:szCs w:val="18"/>
              </w:rPr>
              <w:t>0,42%</w:t>
            </w:r>
          </w:p>
        </w:tc>
      </w:tr>
      <w:tr w:rsidR="00620477" w:rsidRPr="007F35D7" w:rsidTr="00620477">
        <w:trPr>
          <w:trHeight w:val="255"/>
        </w:trPr>
        <w:tc>
          <w:tcPr>
            <w:tcW w:w="931"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620477" w:rsidRPr="00B12271" w:rsidRDefault="00620477" w:rsidP="00620477">
            <w:pPr>
              <w:autoSpaceDE w:val="0"/>
              <w:autoSpaceDN w:val="0"/>
              <w:adjustRightInd w:val="0"/>
              <w:spacing w:after="0" w:line="240" w:lineRule="auto"/>
              <w:jc w:val="center"/>
              <w:rPr>
                <w:rFonts w:cs="Verdana"/>
                <w:sz w:val="18"/>
                <w:szCs w:val="18"/>
                <w:lang w:val="es"/>
              </w:rPr>
            </w:pPr>
            <w:r>
              <w:rPr>
                <w:rFonts w:cs="Verdana"/>
                <w:sz w:val="18"/>
                <w:szCs w:val="18"/>
                <w:lang w:val="es"/>
              </w:rPr>
              <w:t>17-18</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620477" w:rsidRPr="00B12271" w:rsidRDefault="00620477" w:rsidP="00620477">
            <w:pPr>
              <w:autoSpaceDE w:val="0"/>
              <w:autoSpaceDN w:val="0"/>
              <w:adjustRightInd w:val="0"/>
              <w:spacing w:after="0" w:line="240" w:lineRule="auto"/>
              <w:jc w:val="center"/>
              <w:rPr>
                <w:rFonts w:cs="Arial"/>
                <w:color w:val="000000"/>
                <w:sz w:val="18"/>
                <w:szCs w:val="18"/>
                <w:lang w:val="es"/>
              </w:rPr>
            </w:pPr>
            <w:r>
              <w:rPr>
                <w:rFonts w:cs="Arial"/>
                <w:color w:val="000000"/>
                <w:sz w:val="18"/>
                <w:szCs w:val="18"/>
                <w:lang w:val="es"/>
              </w:rPr>
              <w:t>0</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620477" w:rsidRPr="00620477" w:rsidRDefault="00620477" w:rsidP="00620477">
            <w:pPr>
              <w:spacing w:after="0" w:line="240" w:lineRule="auto"/>
              <w:jc w:val="center"/>
              <w:rPr>
                <w:rFonts w:ascii="Calibri" w:hAnsi="Calibri" w:cs="Arial"/>
                <w:color w:val="000000"/>
                <w:sz w:val="18"/>
                <w:szCs w:val="18"/>
              </w:rPr>
            </w:pPr>
            <w:r>
              <w:rPr>
                <w:rFonts w:ascii="Calibri" w:hAnsi="Calibri" w:cs="Arial"/>
                <w:color w:val="000000"/>
                <w:sz w:val="18"/>
                <w:szCs w:val="18"/>
              </w:rPr>
              <w:t>0</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620477" w:rsidRPr="00620477" w:rsidRDefault="00620477" w:rsidP="00620477">
            <w:pPr>
              <w:spacing w:after="0" w:line="240" w:lineRule="auto"/>
              <w:jc w:val="center"/>
              <w:rPr>
                <w:rFonts w:ascii="Calibri" w:hAnsi="Calibri" w:cs="Arial"/>
                <w:color w:val="000000"/>
                <w:sz w:val="18"/>
                <w:szCs w:val="18"/>
              </w:rPr>
            </w:pPr>
            <w:r w:rsidRPr="00620477">
              <w:rPr>
                <w:rFonts w:ascii="Calibri" w:hAnsi="Calibri" w:cs="Arial"/>
                <w:color w:val="000000"/>
                <w:sz w:val="18"/>
                <w:szCs w:val="18"/>
              </w:rPr>
              <w:t>27</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620477" w:rsidRPr="00620477" w:rsidRDefault="00620477" w:rsidP="00620477">
            <w:pPr>
              <w:spacing w:after="0" w:line="240" w:lineRule="auto"/>
              <w:jc w:val="center"/>
              <w:rPr>
                <w:rFonts w:ascii="Calibri" w:hAnsi="Calibri" w:cs="Arial"/>
                <w:color w:val="000000"/>
                <w:sz w:val="18"/>
                <w:szCs w:val="18"/>
              </w:rPr>
            </w:pPr>
            <w:r w:rsidRPr="00620477">
              <w:rPr>
                <w:rFonts w:ascii="Calibri" w:hAnsi="Calibri" w:cs="Arial"/>
                <w:color w:val="000000"/>
                <w:sz w:val="18"/>
                <w:szCs w:val="18"/>
              </w:rPr>
              <w:t>26</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620477" w:rsidRPr="00620477" w:rsidRDefault="00620477" w:rsidP="00620477">
            <w:pPr>
              <w:spacing w:after="0" w:line="240" w:lineRule="auto"/>
              <w:jc w:val="center"/>
              <w:rPr>
                <w:rFonts w:ascii="Calibri" w:hAnsi="Calibri" w:cs="Arial"/>
                <w:color w:val="000000"/>
                <w:sz w:val="18"/>
                <w:szCs w:val="18"/>
              </w:rPr>
            </w:pPr>
            <w:r w:rsidRPr="00620477">
              <w:rPr>
                <w:rFonts w:ascii="Calibri" w:hAnsi="Calibri" w:cs="Arial"/>
                <w:color w:val="000000"/>
                <w:sz w:val="18"/>
                <w:szCs w:val="18"/>
              </w:rPr>
              <w:t>34</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620477" w:rsidRPr="00620477" w:rsidRDefault="00620477" w:rsidP="00620477">
            <w:pPr>
              <w:spacing w:after="0" w:line="240" w:lineRule="auto"/>
              <w:jc w:val="center"/>
              <w:rPr>
                <w:rFonts w:ascii="Calibri" w:hAnsi="Calibri" w:cs="Arial"/>
                <w:color w:val="000000"/>
                <w:sz w:val="18"/>
                <w:szCs w:val="18"/>
              </w:rPr>
            </w:pPr>
            <w:r w:rsidRPr="00620477">
              <w:rPr>
                <w:rFonts w:ascii="Calibri" w:hAnsi="Calibri" w:cs="Arial"/>
                <w:color w:val="000000"/>
                <w:sz w:val="18"/>
                <w:szCs w:val="18"/>
              </w:rPr>
              <w:t>40</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620477" w:rsidRPr="00620477" w:rsidRDefault="00620477" w:rsidP="00620477">
            <w:pPr>
              <w:spacing w:after="0" w:line="240" w:lineRule="auto"/>
              <w:jc w:val="center"/>
              <w:rPr>
                <w:rFonts w:ascii="Calibri" w:hAnsi="Calibri" w:cs="Arial"/>
                <w:color w:val="000000"/>
                <w:sz w:val="18"/>
                <w:szCs w:val="18"/>
              </w:rPr>
            </w:pPr>
            <w:r w:rsidRPr="00620477">
              <w:rPr>
                <w:rFonts w:ascii="Calibri" w:hAnsi="Calibri" w:cs="Arial"/>
                <w:color w:val="000000"/>
                <w:sz w:val="18"/>
                <w:szCs w:val="18"/>
              </w:rPr>
              <w:t>202</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620477" w:rsidRPr="00620477" w:rsidRDefault="00620477" w:rsidP="00620477">
            <w:pPr>
              <w:spacing w:after="0" w:line="240" w:lineRule="auto"/>
              <w:jc w:val="center"/>
              <w:rPr>
                <w:rFonts w:ascii="Calibri" w:hAnsi="Calibri" w:cs="Arial"/>
                <w:color w:val="000000"/>
                <w:sz w:val="18"/>
                <w:szCs w:val="18"/>
              </w:rPr>
            </w:pPr>
            <w:r w:rsidRPr="00620477">
              <w:rPr>
                <w:rFonts w:ascii="Calibri" w:hAnsi="Calibri" w:cs="Arial"/>
                <w:color w:val="000000"/>
                <w:sz w:val="18"/>
                <w:szCs w:val="18"/>
              </w:rPr>
              <w:t>95</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620477" w:rsidRPr="00620477" w:rsidRDefault="00620477" w:rsidP="00620477">
            <w:pPr>
              <w:spacing w:after="0" w:line="240" w:lineRule="auto"/>
              <w:jc w:val="center"/>
              <w:rPr>
                <w:rFonts w:ascii="Calibri" w:hAnsi="Calibri" w:cs="Arial"/>
                <w:color w:val="000000"/>
                <w:sz w:val="18"/>
                <w:szCs w:val="18"/>
              </w:rPr>
            </w:pPr>
            <w:r w:rsidRPr="00620477">
              <w:rPr>
                <w:rFonts w:ascii="Calibri" w:hAnsi="Calibri" w:cs="Arial"/>
                <w:color w:val="000000"/>
                <w:sz w:val="18"/>
                <w:szCs w:val="18"/>
              </w:rPr>
              <w:t>19</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620477" w:rsidRPr="00620477" w:rsidRDefault="00620477" w:rsidP="00620477">
            <w:pPr>
              <w:spacing w:after="0" w:line="240" w:lineRule="auto"/>
              <w:jc w:val="center"/>
              <w:rPr>
                <w:rFonts w:ascii="Calibri" w:hAnsi="Calibri" w:cs="Arial"/>
                <w:color w:val="000000"/>
                <w:sz w:val="18"/>
                <w:szCs w:val="18"/>
              </w:rPr>
            </w:pPr>
            <w:r w:rsidRPr="00620477">
              <w:rPr>
                <w:rFonts w:ascii="Calibri" w:hAnsi="Calibri" w:cs="Arial"/>
                <w:color w:val="000000"/>
                <w:sz w:val="18"/>
                <w:szCs w:val="18"/>
              </w:rPr>
              <w:t>9</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bottom"/>
          </w:tcPr>
          <w:p w:rsidR="00620477" w:rsidRPr="00620477" w:rsidRDefault="00620477" w:rsidP="00620477">
            <w:pPr>
              <w:spacing w:after="0" w:line="240" w:lineRule="auto"/>
              <w:jc w:val="center"/>
              <w:rPr>
                <w:rFonts w:ascii="Calibri" w:hAnsi="Calibri" w:cs="Arial"/>
                <w:color w:val="000000"/>
                <w:sz w:val="18"/>
                <w:szCs w:val="18"/>
              </w:rPr>
            </w:pPr>
            <w:r w:rsidRPr="00620477">
              <w:rPr>
                <w:rFonts w:ascii="Calibri" w:hAnsi="Calibri" w:cs="Arial"/>
                <w:color w:val="000000"/>
                <w:sz w:val="18"/>
                <w:szCs w:val="18"/>
              </w:rPr>
              <w:t>2</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20477" w:rsidRPr="00B12271" w:rsidRDefault="00620477" w:rsidP="00620477">
            <w:pPr>
              <w:spacing w:after="0" w:line="240" w:lineRule="auto"/>
              <w:jc w:val="center"/>
              <w:rPr>
                <w:rFonts w:cs="Arial"/>
                <w:color w:val="000000"/>
                <w:sz w:val="18"/>
                <w:szCs w:val="18"/>
              </w:rPr>
            </w:pPr>
            <w:r>
              <w:rPr>
                <w:rFonts w:cs="Arial"/>
                <w:color w:val="000000"/>
                <w:sz w:val="18"/>
                <w:szCs w:val="18"/>
              </w:rPr>
              <w:t>0</w:t>
            </w:r>
          </w:p>
        </w:tc>
      </w:tr>
      <w:tr w:rsidR="00620477" w:rsidRPr="007F35D7" w:rsidTr="00B12271">
        <w:trPr>
          <w:trHeight w:val="255"/>
        </w:trPr>
        <w:tc>
          <w:tcPr>
            <w:tcW w:w="9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20477" w:rsidRPr="00B12271" w:rsidRDefault="00620477" w:rsidP="00620477">
            <w:pPr>
              <w:autoSpaceDE w:val="0"/>
              <w:autoSpaceDN w:val="0"/>
              <w:adjustRightInd w:val="0"/>
              <w:spacing w:after="0" w:line="360" w:lineRule="auto"/>
              <w:jc w:val="center"/>
              <w:rPr>
                <w:rFonts w:cs="Verdana"/>
                <w:sz w:val="18"/>
                <w:szCs w:val="18"/>
                <w:lang w:val="es"/>
              </w:rPr>
            </w:pPr>
            <w:r>
              <w:rPr>
                <w:rFonts w:cs="Verdana"/>
                <w:sz w:val="18"/>
                <w:szCs w:val="18"/>
                <w:lang w:val="es"/>
              </w:rPr>
              <w:t>17-18%</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20477" w:rsidRDefault="00620477" w:rsidP="00620477">
            <w:pPr>
              <w:spacing w:after="0"/>
              <w:jc w:val="center"/>
              <w:rPr>
                <w:rFonts w:ascii="Calibri" w:hAnsi="Calibri" w:cs="Arial"/>
                <w:color w:val="000000"/>
                <w:sz w:val="18"/>
                <w:szCs w:val="18"/>
              </w:rPr>
            </w:pPr>
            <w:r>
              <w:rPr>
                <w:rFonts w:ascii="Calibri" w:hAnsi="Calibri" w:cs="Arial"/>
                <w:color w:val="000000"/>
                <w:sz w:val="18"/>
                <w:szCs w:val="18"/>
                <w:lang w:val="es-ES"/>
              </w:rPr>
              <w:t>0,00%</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20477" w:rsidRDefault="00620477" w:rsidP="00620477">
            <w:pPr>
              <w:spacing w:after="0"/>
              <w:jc w:val="center"/>
              <w:rPr>
                <w:rFonts w:ascii="Calibri" w:hAnsi="Calibri" w:cs="Arial"/>
                <w:color w:val="000000"/>
                <w:sz w:val="18"/>
                <w:szCs w:val="18"/>
              </w:rPr>
            </w:pPr>
            <w:r>
              <w:rPr>
                <w:rFonts w:ascii="Calibri" w:hAnsi="Calibri" w:cs="Arial"/>
                <w:color w:val="000000"/>
                <w:sz w:val="18"/>
                <w:szCs w:val="18"/>
              </w:rPr>
              <w:t>0,00%</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20477" w:rsidRDefault="00620477" w:rsidP="00620477">
            <w:pPr>
              <w:spacing w:after="0"/>
              <w:jc w:val="center"/>
              <w:rPr>
                <w:rFonts w:ascii="Calibri" w:hAnsi="Calibri" w:cs="Arial"/>
                <w:color w:val="000000"/>
                <w:sz w:val="18"/>
                <w:szCs w:val="18"/>
              </w:rPr>
            </w:pPr>
            <w:r>
              <w:rPr>
                <w:rFonts w:ascii="Calibri" w:hAnsi="Calibri" w:cs="Arial"/>
                <w:color w:val="000000"/>
                <w:sz w:val="18"/>
                <w:szCs w:val="18"/>
              </w:rPr>
              <w:t>6,32%</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20477" w:rsidRDefault="00620477" w:rsidP="00620477">
            <w:pPr>
              <w:spacing w:after="0"/>
              <w:jc w:val="center"/>
              <w:rPr>
                <w:rFonts w:ascii="Calibri" w:hAnsi="Calibri" w:cs="Arial"/>
                <w:color w:val="000000"/>
                <w:sz w:val="18"/>
                <w:szCs w:val="18"/>
              </w:rPr>
            </w:pPr>
            <w:r>
              <w:rPr>
                <w:rFonts w:ascii="Calibri" w:hAnsi="Calibri" w:cs="Arial"/>
                <w:color w:val="000000"/>
                <w:sz w:val="18"/>
                <w:szCs w:val="18"/>
              </w:rPr>
              <w:t>6,09%</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20477" w:rsidRDefault="00620477" w:rsidP="00620477">
            <w:pPr>
              <w:spacing w:after="0"/>
              <w:jc w:val="center"/>
              <w:rPr>
                <w:rFonts w:ascii="Calibri" w:hAnsi="Calibri" w:cs="Arial"/>
                <w:color w:val="000000"/>
                <w:sz w:val="18"/>
                <w:szCs w:val="18"/>
              </w:rPr>
            </w:pPr>
            <w:r>
              <w:rPr>
                <w:rFonts w:ascii="Calibri" w:hAnsi="Calibri" w:cs="Arial"/>
                <w:color w:val="000000"/>
                <w:sz w:val="18"/>
                <w:szCs w:val="18"/>
              </w:rPr>
              <w:t>7,96%</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20477" w:rsidRDefault="00620477" w:rsidP="00620477">
            <w:pPr>
              <w:spacing w:after="0"/>
              <w:jc w:val="center"/>
              <w:rPr>
                <w:rFonts w:ascii="Calibri" w:hAnsi="Calibri" w:cs="Arial"/>
                <w:color w:val="000000"/>
                <w:sz w:val="18"/>
                <w:szCs w:val="18"/>
              </w:rPr>
            </w:pPr>
            <w:r>
              <w:rPr>
                <w:rFonts w:ascii="Calibri" w:hAnsi="Calibri" w:cs="Arial"/>
                <w:color w:val="000000"/>
                <w:sz w:val="18"/>
                <w:szCs w:val="18"/>
              </w:rPr>
              <w:t>9,37%</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20477" w:rsidRDefault="00620477" w:rsidP="00620477">
            <w:pPr>
              <w:spacing w:after="0"/>
              <w:jc w:val="center"/>
              <w:rPr>
                <w:rFonts w:ascii="Calibri" w:hAnsi="Calibri" w:cs="Arial"/>
                <w:color w:val="000000"/>
                <w:sz w:val="18"/>
                <w:szCs w:val="18"/>
              </w:rPr>
            </w:pPr>
            <w:r>
              <w:rPr>
                <w:rFonts w:ascii="Calibri" w:hAnsi="Calibri" w:cs="Arial"/>
                <w:color w:val="000000"/>
                <w:sz w:val="18"/>
                <w:szCs w:val="18"/>
              </w:rPr>
              <w:t>47,31%</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20477" w:rsidRDefault="00620477" w:rsidP="00620477">
            <w:pPr>
              <w:spacing w:after="0"/>
              <w:jc w:val="center"/>
              <w:rPr>
                <w:rFonts w:ascii="Calibri" w:hAnsi="Calibri" w:cs="Arial"/>
                <w:color w:val="000000"/>
                <w:sz w:val="18"/>
                <w:szCs w:val="18"/>
              </w:rPr>
            </w:pPr>
            <w:r>
              <w:rPr>
                <w:rFonts w:ascii="Calibri" w:hAnsi="Calibri" w:cs="Arial"/>
                <w:color w:val="000000"/>
                <w:sz w:val="18"/>
                <w:szCs w:val="18"/>
              </w:rPr>
              <w:t>22,25%</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20477" w:rsidRDefault="00620477" w:rsidP="00620477">
            <w:pPr>
              <w:spacing w:after="0"/>
              <w:jc w:val="center"/>
              <w:rPr>
                <w:rFonts w:ascii="Calibri" w:hAnsi="Calibri" w:cs="Arial"/>
                <w:color w:val="000000"/>
                <w:sz w:val="18"/>
                <w:szCs w:val="18"/>
              </w:rPr>
            </w:pPr>
            <w:r>
              <w:rPr>
                <w:rFonts w:ascii="Calibri" w:hAnsi="Calibri" w:cs="Arial"/>
                <w:color w:val="000000"/>
                <w:sz w:val="18"/>
                <w:szCs w:val="18"/>
              </w:rPr>
              <w:t>4,45%</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20477" w:rsidRDefault="00620477" w:rsidP="00620477">
            <w:pPr>
              <w:spacing w:after="0"/>
              <w:jc w:val="center"/>
              <w:rPr>
                <w:rFonts w:ascii="Calibri" w:hAnsi="Calibri" w:cs="Arial"/>
                <w:color w:val="000000"/>
                <w:sz w:val="18"/>
                <w:szCs w:val="18"/>
              </w:rPr>
            </w:pPr>
            <w:r>
              <w:rPr>
                <w:rFonts w:ascii="Calibri" w:hAnsi="Calibri" w:cs="Arial"/>
                <w:color w:val="000000"/>
                <w:sz w:val="18"/>
                <w:szCs w:val="18"/>
              </w:rPr>
              <w:t>2,11%</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20477" w:rsidRDefault="00620477" w:rsidP="00620477">
            <w:pPr>
              <w:spacing w:after="0"/>
              <w:jc w:val="center"/>
              <w:rPr>
                <w:rFonts w:ascii="Calibri" w:hAnsi="Calibri" w:cs="Arial"/>
                <w:color w:val="000000"/>
                <w:sz w:val="18"/>
                <w:szCs w:val="18"/>
              </w:rPr>
            </w:pPr>
            <w:r>
              <w:rPr>
                <w:rFonts w:ascii="Calibri" w:hAnsi="Calibri" w:cs="Arial"/>
                <w:color w:val="000000"/>
                <w:sz w:val="18"/>
                <w:szCs w:val="18"/>
              </w:rPr>
              <w:t>0,47%</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20477" w:rsidRDefault="00620477" w:rsidP="00620477">
            <w:pPr>
              <w:spacing w:after="0"/>
              <w:jc w:val="center"/>
              <w:rPr>
                <w:rFonts w:ascii="Calibri" w:hAnsi="Calibri" w:cs="Arial"/>
                <w:color w:val="000000"/>
                <w:sz w:val="18"/>
                <w:szCs w:val="18"/>
              </w:rPr>
            </w:pPr>
            <w:r>
              <w:rPr>
                <w:rFonts w:ascii="Calibri" w:hAnsi="Calibri" w:cs="Arial"/>
                <w:color w:val="000000"/>
                <w:sz w:val="18"/>
                <w:szCs w:val="18"/>
              </w:rPr>
              <w:t>0,00%</w:t>
            </w:r>
          </w:p>
        </w:tc>
      </w:tr>
      <w:tr w:rsidR="006A249D" w:rsidRPr="007F35D7" w:rsidTr="006A249D">
        <w:trPr>
          <w:trHeight w:val="255"/>
        </w:trPr>
        <w:tc>
          <w:tcPr>
            <w:tcW w:w="9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Default="006A249D" w:rsidP="006A249D">
            <w:pPr>
              <w:autoSpaceDE w:val="0"/>
              <w:autoSpaceDN w:val="0"/>
              <w:adjustRightInd w:val="0"/>
              <w:spacing w:after="0" w:line="360" w:lineRule="auto"/>
              <w:jc w:val="center"/>
              <w:rPr>
                <w:rFonts w:cs="Verdana"/>
                <w:sz w:val="18"/>
                <w:szCs w:val="18"/>
                <w:lang w:val="es"/>
              </w:rPr>
            </w:pPr>
            <w:r>
              <w:rPr>
                <w:rFonts w:cs="Verdana"/>
                <w:sz w:val="18"/>
                <w:szCs w:val="18"/>
                <w:lang w:val="es"/>
              </w:rPr>
              <w:t>18-19</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Default="006A249D" w:rsidP="006A249D">
            <w:pPr>
              <w:spacing w:after="0"/>
              <w:jc w:val="center"/>
              <w:rPr>
                <w:rFonts w:ascii="Calibri" w:hAnsi="Calibri" w:cs="Arial"/>
                <w:color w:val="000000"/>
                <w:sz w:val="18"/>
                <w:szCs w:val="18"/>
                <w:lang w:val="es-ES"/>
              </w:rPr>
            </w:pP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69</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19</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27</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40</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12</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206</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85</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27</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8</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3</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Default="006A249D" w:rsidP="006A249D">
            <w:pPr>
              <w:spacing w:after="0"/>
              <w:jc w:val="center"/>
              <w:rPr>
                <w:rFonts w:ascii="Calibri" w:hAnsi="Calibri" w:cs="Arial"/>
                <w:color w:val="000000"/>
                <w:sz w:val="18"/>
                <w:szCs w:val="18"/>
              </w:rPr>
            </w:pPr>
          </w:p>
        </w:tc>
      </w:tr>
      <w:tr w:rsidR="006A249D" w:rsidRPr="007F35D7" w:rsidTr="006A249D">
        <w:trPr>
          <w:trHeight w:val="255"/>
        </w:trPr>
        <w:tc>
          <w:tcPr>
            <w:tcW w:w="9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Default="006A249D" w:rsidP="006A249D">
            <w:pPr>
              <w:autoSpaceDE w:val="0"/>
              <w:autoSpaceDN w:val="0"/>
              <w:adjustRightInd w:val="0"/>
              <w:spacing w:after="0" w:line="360" w:lineRule="auto"/>
              <w:jc w:val="center"/>
              <w:rPr>
                <w:rFonts w:cs="Verdana"/>
                <w:sz w:val="18"/>
                <w:szCs w:val="18"/>
                <w:lang w:val="es"/>
              </w:rPr>
            </w:pPr>
            <w:r>
              <w:rPr>
                <w:rFonts w:cs="Verdana"/>
                <w:sz w:val="18"/>
                <w:szCs w:val="18"/>
                <w:lang w:val="es"/>
              </w:rPr>
              <w:t>18-19%</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Default="006A249D" w:rsidP="006A249D">
            <w:pPr>
              <w:spacing w:after="0"/>
              <w:jc w:val="center"/>
              <w:rPr>
                <w:rFonts w:ascii="Calibri" w:hAnsi="Calibri" w:cs="Arial"/>
                <w:color w:val="000000"/>
                <w:sz w:val="18"/>
                <w:szCs w:val="18"/>
                <w:lang w:val="es-ES"/>
              </w:rPr>
            </w:pP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13,91%</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3,83%</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5,44%</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8,06%</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2,42%</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41,53%</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17,14%</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5,44%</w:t>
            </w:r>
          </w:p>
        </w:tc>
        <w:tc>
          <w:tcPr>
            <w:tcW w:w="8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1,61%</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Pr="006A249D" w:rsidRDefault="006A249D" w:rsidP="006A249D">
            <w:pPr>
              <w:spacing w:after="0"/>
              <w:jc w:val="center"/>
              <w:rPr>
                <w:sz w:val="16"/>
                <w:szCs w:val="16"/>
              </w:rPr>
            </w:pPr>
            <w:r w:rsidRPr="006A249D">
              <w:rPr>
                <w:sz w:val="16"/>
                <w:szCs w:val="16"/>
              </w:rPr>
              <w:t>0,60%</w:t>
            </w:r>
          </w:p>
        </w:tc>
        <w:tc>
          <w:tcPr>
            <w:tcW w:w="80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6A249D" w:rsidRDefault="006A249D" w:rsidP="006A249D">
            <w:pPr>
              <w:spacing w:after="0"/>
              <w:jc w:val="center"/>
              <w:rPr>
                <w:rFonts w:ascii="Calibri" w:hAnsi="Calibri" w:cs="Arial"/>
                <w:color w:val="000000"/>
                <w:sz w:val="18"/>
                <w:szCs w:val="18"/>
              </w:rPr>
            </w:pPr>
          </w:p>
        </w:tc>
      </w:tr>
    </w:tbl>
    <w:p w:rsidR="00254C49" w:rsidRDefault="00254C49" w:rsidP="00C6147E">
      <w:pPr>
        <w:autoSpaceDE w:val="0"/>
        <w:autoSpaceDN w:val="0"/>
        <w:adjustRightInd w:val="0"/>
        <w:spacing w:after="0" w:line="240" w:lineRule="auto"/>
        <w:jc w:val="both"/>
        <w:rPr>
          <w:rFonts w:cs="Verdana"/>
          <w:szCs w:val="22"/>
          <w:lang w:val="es"/>
        </w:rPr>
      </w:pPr>
    </w:p>
    <w:p w:rsidR="006A249D" w:rsidRDefault="006A249D" w:rsidP="006A249D">
      <w:pPr>
        <w:autoSpaceDE w:val="0"/>
        <w:autoSpaceDN w:val="0"/>
        <w:adjustRightInd w:val="0"/>
        <w:spacing w:after="0" w:line="240" w:lineRule="auto"/>
        <w:jc w:val="center"/>
        <w:rPr>
          <w:rFonts w:cs="Verdana"/>
          <w:szCs w:val="22"/>
          <w:lang w:val="es"/>
        </w:rPr>
      </w:pPr>
      <w:r>
        <w:rPr>
          <w:noProof/>
          <w:lang w:val="es-ES" w:eastAsia="es-ES"/>
        </w:rPr>
        <w:drawing>
          <wp:inline distT="0" distB="0" distL="0" distR="0" wp14:anchorId="2DFDD913" wp14:editId="30435BE7">
            <wp:extent cx="4410075" cy="2741958"/>
            <wp:effectExtent l="0" t="0" r="9525" b="127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6A249D" w:rsidRDefault="006A249D" w:rsidP="006A249D">
      <w:pPr>
        <w:autoSpaceDE w:val="0"/>
        <w:autoSpaceDN w:val="0"/>
        <w:adjustRightInd w:val="0"/>
        <w:spacing w:after="0" w:line="240" w:lineRule="auto"/>
        <w:jc w:val="center"/>
        <w:rPr>
          <w:rFonts w:cs="Verdana"/>
          <w:szCs w:val="22"/>
          <w:lang w:val="es"/>
        </w:rPr>
      </w:pPr>
    </w:p>
    <w:p w:rsidR="006A249D" w:rsidRDefault="006A249D" w:rsidP="006A249D">
      <w:pPr>
        <w:autoSpaceDE w:val="0"/>
        <w:autoSpaceDN w:val="0"/>
        <w:adjustRightInd w:val="0"/>
        <w:spacing w:after="0" w:line="240" w:lineRule="auto"/>
        <w:jc w:val="center"/>
        <w:rPr>
          <w:rFonts w:cs="Verdana"/>
          <w:szCs w:val="22"/>
          <w:lang w:val="es"/>
        </w:rPr>
      </w:pPr>
    </w:p>
    <w:p w:rsidR="006A249D" w:rsidRDefault="006A249D" w:rsidP="006A249D">
      <w:pPr>
        <w:autoSpaceDE w:val="0"/>
        <w:autoSpaceDN w:val="0"/>
        <w:adjustRightInd w:val="0"/>
        <w:spacing w:after="0" w:line="240" w:lineRule="auto"/>
        <w:jc w:val="center"/>
        <w:rPr>
          <w:rFonts w:cs="Verdana"/>
          <w:szCs w:val="22"/>
          <w:lang w:val="es"/>
        </w:rPr>
      </w:pPr>
    </w:p>
    <w:p w:rsidR="006A249D" w:rsidRDefault="006A249D" w:rsidP="006A249D">
      <w:pPr>
        <w:autoSpaceDE w:val="0"/>
        <w:autoSpaceDN w:val="0"/>
        <w:adjustRightInd w:val="0"/>
        <w:spacing w:after="0" w:line="240" w:lineRule="auto"/>
        <w:jc w:val="center"/>
        <w:rPr>
          <w:rFonts w:cs="Verdana"/>
          <w:szCs w:val="22"/>
          <w:lang w:val="es"/>
        </w:rPr>
      </w:pPr>
    </w:p>
    <w:tbl>
      <w:tblPr>
        <w:tblW w:w="4080" w:type="dxa"/>
        <w:jc w:val="center"/>
        <w:tblCellMar>
          <w:left w:w="70" w:type="dxa"/>
          <w:right w:w="70" w:type="dxa"/>
        </w:tblCellMar>
        <w:tblLook w:val="04A0" w:firstRow="1" w:lastRow="0" w:firstColumn="1" w:lastColumn="0" w:noHBand="0" w:noVBand="1"/>
      </w:tblPr>
      <w:tblGrid>
        <w:gridCol w:w="1360"/>
        <w:gridCol w:w="1360"/>
        <w:gridCol w:w="1360"/>
      </w:tblGrid>
      <w:tr w:rsidR="00B70CEE" w:rsidRPr="00B70CEE" w:rsidTr="00B70CEE">
        <w:trPr>
          <w:trHeight w:val="270"/>
          <w:jc w:val="center"/>
        </w:trPr>
        <w:tc>
          <w:tcPr>
            <w:tcW w:w="1360" w:type="dxa"/>
            <w:tcBorders>
              <w:top w:val="single" w:sz="8" w:space="0" w:color="FFFFFF"/>
              <w:left w:val="single" w:sz="8" w:space="0" w:color="FFFFFF"/>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rPr>
                <w:rFonts w:ascii="Calibri" w:eastAsia="Times New Roman" w:hAnsi="Calibri" w:cs="Arial"/>
                <w:color w:val="44546A"/>
                <w:sz w:val="16"/>
                <w:szCs w:val="16"/>
                <w:lang w:eastAsia="es-ES_tradnl"/>
              </w:rPr>
            </w:pPr>
            <w:r w:rsidRPr="00B70CEE">
              <w:rPr>
                <w:rFonts w:ascii="Calibri" w:eastAsia="Times New Roman" w:hAnsi="Calibri" w:cs="Arial"/>
                <w:color w:val="44546A"/>
                <w:sz w:val="16"/>
                <w:szCs w:val="16"/>
                <w:lang w:val="es-ES" w:eastAsia="es-ES_tradnl"/>
              </w:rPr>
              <w:lastRenderedPageBreak/>
              <w:t> </w:t>
            </w:r>
          </w:p>
        </w:tc>
        <w:tc>
          <w:tcPr>
            <w:tcW w:w="1360" w:type="dxa"/>
            <w:tcBorders>
              <w:top w:val="single" w:sz="8" w:space="0" w:color="FFFFFF"/>
              <w:left w:val="nil"/>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 xml:space="preserve">Suspensos </w:t>
            </w:r>
          </w:p>
        </w:tc>
        <w:tc>
          <w:tcPr>
            <w:tcW w:w="1360" w:type="dxa"/>
            <w:tcBorders>
              <w:top w:val="single" w:sz="8" w:space="0" w:color="FFFFFF"/>
              <w:left w:val="nil"/>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Aprobados</w:t>
            </w:r>
          </w:p>
        </w:tc>
      </w:tr>
      <w:tr w:rsidR="00B70CEE" w:rsidRPr="00B70CEE" w:rsidTr="00B70CEE">
        <w:trPr>
          <w:trHeight w:val="270"/>
          <w:jc w:val="center"/>
        </w:trPr>
        <w:tc>
          <w:tcPr>
            <w:tcW w:w="1360" w:type="dxa"/>
            <w:tcBorders>
              <w:top w:val="nil"/>
              <w:left w:val="single" w:sz="8" w:space="0" w:color="FFFFFF"/>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2013-2014</w:t>
            </w:r>
          </w:p>
        </w:tc>
        <w:tc>
          <w:tcPr>
            <w:tcW w:w="1360" w:type="dxa"/>
            <w:tcBorders>
              <w:top w:val="nil"/>
              <w:left w:val="nil"/>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jc w:val="right"/>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42,70%</w:t>
            </w:r>
          </w:p>
        </w:tc>
        <w:tc>
          <w:tcPr>
            <w:tcW w:w="1360" w:type="dxa"/>
            <w:tcBorders>
              <w:top w:val="nil"/>
              <w:left w:val="nil"/>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jc w:val="right"/>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57,30%</w:t>
            </w:r>
          </w:p>
        </w:tc>
      </w:tr>
      <w:tr w:rsidR="00B70CEE" w:rsidRPr="00B70CEE" w:rsidTr="00B70CEE">
        <w:trPr>
          <w:trHeight w:val="270"/>
          <w:jc w:val="center"/>
        </w:trPr>
        <w:tc>
          <w:tcPr>
            <w:tcW w:w="1360" w:type="dxa"/>
            <w:tcBorders>
              <w:top w:val="nil"/>
              <w:left w:val="single" w:sz="8" w:space="0" w:color="FFFFFF"/>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2014-2015</w:t>
            </w:r>
          </w:p>
        </w:tc>
        <w:tc>
          <w:tcPr>
            <w:tcW w:w="1360" w:type="dxa"/>
            <w:tcBorders>
              <w:top w:val="nil"/>
              <w:left w:val="nil"/>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jc w:val="right"/>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38,00%</w:t>
            </w:r>
          </w:p>
        </w:tc>
        <w:tc>
          <w:tcPr>
            <w:tcW w:w="1360" w:type="dxa"/>
            <w:tcBorders>
              <w:top w:val="nil"/>
              <w:left w:val="nil"/>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jc w:val="right"/>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62,00%</w:t>
            </w:r>
          </w:p>
        </w:tc>
      </w:tr>
      <w:tr w:rsidR="00B70CEE" w:rsidRPr="00B70CEE" w:rsidTr="00B70CEE">
        <w:trPr>
          <w:trHeight w:val="270"/>
          <w:jc w:val="center"/>
        </w:trPr>
        <w:tc>
          <w:tcPr>
            <w:tcW w:w="1360" w:type="dxa"/>
            <w:tcBorders>
              <w:top w:val="nil"/>
              <w:left w:val="single" w:sz="8" w:space="0" w:color="FFFFFF"/>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2015-2016</w:t>
            </w:r>
          </w:p>
        </w:tc>
        <w:tc>
          <w:tcPr>
            <w:tcW w:w="1360" w:type="dxa"/>
            <w:tcBorders>
              <w:top w:val="nil"/>
              <w:left w:val="nil"/>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jc w:val="right"/>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40,50%</w:t>
            </w:r>
          </w:p>
        </w:tc>
        <w:tc>
          <w:tcPr>
            <w:tcW w:w="1360" w:type="dxa"/>
            <w:tcBorders>
              <w:top w:val="nil"/>
              <w:left w:val="nil"/>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jc w:val="right"/>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59,50%</w:t>
            </w:r>
          </w:p>
        </w:tc>
      </w:tr>
      <w:tr w:rsidR="00B70CEE" w:rsidRPr="00B70CEE" w:rsidTr="00620477">
        <w:trPr>
          <w:trHeight w:val="270"/>
          <w:jc w:val="center"/>
        </w:trPr>
        <w:tc>
          <w:tcPr>
            <w:tcW w:w="1360" w:type="dxa"/>
            <w:tcBorders>
              <w:top w:val="nil"/>
              <w:left w:val="nil"/>
              <w:bottom w:val="nil"/>
              <w:right w:val="nil"/>
            </w:tcBorders>
            <w:shd w:val="clear" w:color="000000" w:fill="DAEEF3"/>
            <w:vAlign w:val="center"/>
            <w:hideMark/>
          </w:tcPr>
          <w:p w:rsidR="00B70CEE" w:rsidRPr="00B70CEE" w:rsidRDefault="00B70CEE" w:rsidP="00B70CEE">
            <w:pPr>
              <w:spacing w:after="0" w:line="240" w:lineRule="auto"/>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eastAsia="es-ES_tradnl"/>
              </w:rPr>
              <w:t>2016-2017</w:t>
            </w:r>
          </w:p>
        </w:tc>
        <w:tc>
          <w:tcPr>
            <w:tcW w:w="1360" w:type="dxa"/>
            <w:tcBorders>
              <w:top w:val="nil"/>
              <w:left w:val="nil"/>
              <w:bottom w:val="nil"/>
              <w:right w:val="single" w:sz="8" w:space="0" w:color="FFFFFF"/>
            </w:tcBorders>
            <w:shd w:val="clear" w:color="000000" w:fill="DAEEF3"/>
            <w:vAlign w:val="center"/>
            <w:hideMark/>
          </w:tcPr>
          <w:p w:rsidR="00B70CEE" w:rsidRPr="00B70CEE" w:rsidRDefault="00B70CEE" w:rsidP="00B70CEE">
            <w:pPr>
              <w:spacing w:after="0" w:line="240" w:lineRule="auto"/>
              <w:jc w:val="right"/>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eastAsia="es-ES_tradnl"/>
              </w:rPr>
              <w:t>33,13%</w:t>
            </w:r>
          </w:p>
        </w:tc>
        <w:tc>
          <w:tcPr>
            <w:tcW w:w="1360" w:type="dxa"/>
            <w:tcBorders>
              <w:top w:val="nil"/>
              <w:left w:val="nil"/>
              <w:bottom w:val="nil"/>
              <w:right w:val="single" w:sz="8" w:space="0" w:color="FFFFFF"/>
            </w:tcBorders>
            <w:shd w:val="clear" w:color="000000" w:fill="DAEEF3"/>
            <w:vAlign w:val="center"/>
            <w:hideMark/>
          </w:tcPr>
          <w:p w:rsidR="00B70CEE" w:rsidRPr="00B70CEE" w:rsidRDefault="00B70CEE" w:rsidP="00B70CEE">
            <w:pPr>
              <w:spacing w:after="0" w:line="240" w:lineRule="auto"/>
              <w:jc w:val="right"/>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eastAsia="es-ES_tradnl"/>
              </w:rPr>
              <w:t>66,88%</w:t>
            </w:r>
          </w:p>
        </w:tc>
      </w:tr>
      <w:tr w:rsidR="00620477" w:rsidRPr="00B70CEE" w:rsidTr="00FF2F59">
        <w:trPr>
          <w:trHeight w:val="270"/>
          <w:jc w:val="center"/>
        </w:trPr>
        <w:tc>
          <w:tcPr>
            <w:tcW w:w="1360" w:type="dxa"/>
            <w:tcBorders>
              <w:top w:val="nil"/>
              <w:left w:val="nil"/>
              <w:bottom w:val="nil"/>
              <w:right w:val="nil"/>
            </w:tcBorders>
            <w:shd w:val="clear" w:color="000000" w:fill="DAEEF3"/>
            <w:vAlign w:val="center"/>
          </w:tcPr>
          <w:p w:rsidR="00620477" w:rsidRPr="00B70CEE" w:rsidRDefault="00620477" w:rsidP="00620477">
            <w:pPr>
              <w:spacing w:after="0" w:line="240" w:lineRule="auto"/>
              <w:rPr>
                <w:rFonts w:ascii="Calibri" w:eastAsia="Times New Roman" w:hAnsi="Calibri" w:cs="Arial"/>
                <w:color w:val="000000"/>
                <w:sz w:val="16"/>
                <w:szCs w:val="16"/>
                <w:lang w:eastAsia="es-ES_tradnl"/>
              </w:rPr>
            </w:pPr>
            <w:r>
              <w:rPr>
                <w:rFonts w:ascii="Calibri" w:eastAsia="Times New Roman" w:hAnsi="Calibri" w:cs="Arial"/>
                <w:color w:val="000000"/>
                <w:sz w:val="16"/>
                <w:szCs w:val="16"/>
                <w:lang w:eastAsia="es-ES_tradnl"/>
              </w:rPr>
              <w:t>2017-2018</w:t>
            </w:r>
          </w:p>
        </w:tc>
        <w:tc>
          <w:tcPr>
            <w:tcW w:w="1360" w:type="dxa"/>
            <w:tcBorders>
              <w:top w:val="nil"/>
              <w:left w:val="nil"/>
              <w:bottom w:val="nil"/>
              <w:right w:val="single" w:sz="8" w:space="0" w:color="FFFFFF"/>
            </w:tcBorders>
            <w:shd w:val="clear" w:color="000000" w:fill="DAEEF3"/>
            <w:vAlign w:val="center"/>
          </w:tcPr>
          <w:p w:rsidR="00620477" w:rsidRDefault="00620477" w:rsidP="00620477">
            <w:pPr>
              <w:spacing w:after="0"/>
              <w:jc w:val="right"/>
              <w:rPr>
                <w:rFonts w:ascii="Calibri" w:hAnsi="Calibri" w:cs="Arial"/>
                <w:color w:val="000000"/>
                <w:sz w:val="16"/>
                <w:szCs w:val="16"/>
              </w:rPr>
            </w:pPr>
            <w:r>
              <w:rPr>
                <w:rFonts w:ascii="Calibri" w:hAnsi="Calibri" w:cs="Arial"/>
                <w:color w:val="000000"/>
                <w:sz w:val="16"/>
                <w:szCs w:val="16"/>
              </w:rPr>
              <w:t>29,74%</w:t>
            </w:r>
          </w:p>
        </w:tc>
        <w:tc>
          <w:tcPr>
            <w:tcW w:w="1360" w:type="dxa"/>
            <w:tcBorders>
              <w:top w:val="nil"/>
              <w:left w:val="nil"/>
              <w:bottom w:val="nil"/>
              <w:right w:val="single" w:sz="8" w:space="0" w:color="FFFFFF"/>
            </w:tcBorders>
            <w:shd w:val="clear" w:color="000000" w:fill="DAEEF3"/>
            <w:vAlign w:val="center"/>
          </w:tcPr>
          <w:p w:rsidR="00620477" w:rsidRDefault="00620477" w:rsidP="00620477">
            <w:pPr>
              <w:spacing w:after="0"/>
              <w:jc w:val="right"/>
              <w:rPr>
                <w:rFonts w:ascii="Calibri" w:hAnsi="Calibri" w:cs="Arial"/>
                <w:color w:val="000000"/>
                <w:sz w:val="16"/>
                <w:szCs w:val="16"/>
              </w:rPr>
            </w:pPr>
            <w:r>
              <w:rPr>
                <w:rFonts w:ascii="Calibri" w:hAnsi="Calibri" w:cs="Arial"/>
                <w:color w:val="000000"/>
                <w:sz w:val="16"/>
                <w:szCs w:val="16"/>
              </w:rPr>
              <w:t>70,26%</w:t>
            </w:r>
          </w:p>
        </w:tc>
      </w:tr>
      <w:tr w:rsidR="006A249D" w:rsidRPr="00B70CEE" w:rsidTr="00B70CEE">
        <w:trPr>
          <w:trHeight w:val="270"/>
          <w:jc w:val="center"/>
        </w:trPr>
        <w:tc>
          <w:tcPr>
            <w:tcW w:w="1360" w:type="dxa"/>
            <w:tcBorders>
              <w:top w:val="nil"/>
              <w:left w:val="nil"/>
              <w:bottom w:val="nil"/>
              <w:right w:val="nil"/>
            </w:tcBorders>
            <w:shd w:val="clear" w:color="000000" w:fill="DAEEF3"/>
            <w:vAlign w:val="center"/>
          </w:tcPr>
          <w:p w:rsidR="006A249D" w:rsidRDefault="006A249D" w:rsidP="006A249D">
            <w:pPr>
              <w:spacing w:after="0" w:line="240" w:lineRule="auto"/>
              <w:rPr>
                <w:rFonts w:ascii="Calibri" w:eastAsia="Times New Roman" w:hAnsi="Calibri" w:cs="Arial"/>
                <w:color w:val="000000"/>
                <w:sz w:val="16"/>
                <w:szCs w:val="16"/>
                <w:lang w:eastAsia="es-ES_tradnl"/>
              </w:rPr>
            </w:pPr>
            <w:r>
              <w:rPr>
                <w:rFonts w:ascii="Calibri" w:eastAsia="Times New Roman" w:hAnsi="Calibri" w:cs="Arial"/>
                <w:color w:val="000000"/>
                <w:sz w:val="16"/>
                <w:szCs w:val="16"/>
                <w:lang w:eastAsia="es-ES_tradnl"/>
              </w:rPr>
              <w:t>2018-2019</w:t>
            </w:r>
          </w:p>
        </w:tc>
        <w:tc>
          <w:tcPr>
            <w:tcW w:w="1360" w:type="dxa"/>
            <w:tcBorders>
              <w:top w:val="nil"/>
              <w:left w:val="nil"/>
              <w:bottom w:val="single" w:sz="8" w:space="0" w:color="FFFFFF"/>
              <w:right w:val="single" w:sz="8" w:space="0" w:color="FFFFFF"/>
            </w:tcBorders>
            <w:shd w:val="clear" w:color="000000" w:fill="DAEEF3"/>
            <w:vAlign w:val="center"/>
          </w:tcPr>
          <w:p w:rsidR="006A249D" w:rsidRDefault="006A249D" w:rsidP="006A249D">
            <w:pPr>
              <w:spacing w:after="0"/>
              <w:jc w:val="right"/>
              <w:rPr>
                <w:rFonts w:ascii="Calibri" w:hAnsi="Calibri" w:cs="Calibri"/>
                <w:color w:val="000000"/>
                <w:sz w:val="16"/>
                <w:szCs w:val="16"/>
              </w:rPr>
            </w:pPr>
            <w:r>
              <w:rPr>
                <w:rFonts w:ascii="Calibri" w:hAnsi="Calibri" w:cs="Calibri"/>
                <w:color w:val="000000"/>
                <w:sz w:val="16"/>
                <w:szCs w:val="16"/>
              </w:rPr>
              <w:t>33,67%</w:t>
            </w:r>
          </w:p>
        </w:tc>
        <w:tc>
          <w:tcPr>
            <w:tcW w:w="1360" w:type="dxa"/>
            <w:tcBorders>
              <w:top w:val="nil"/>
              <w:left w:val="nil"/>
              <w:bottom w:val="single" w:sz="8" w:space="0" w:color="FFFFFF"/>
              <w:right w:val="single" w:sz="8" w:space="0" w:color="FFFFFF"/>
            </w:tcBorders>
            <w:shd w:val="clear" w:color="000000" w:fill="DAEEF3"/>
            <w:vAlign w:val="center"/>
          </w:tcPr>
          <w:p w:rsidR="006A249D" w:rsidRDefault="006A249D" w:rsidP="006A249D">
            <w:pPr>
              <w:spacing w:after="0"/>
              <w:jc w:val="right"/>
              <w:rPr>
                <w:rFonts w:ascii="Calibri" w:hAnsi="Calibri" w:cs="Calibri"/>
                <w:color w:val="000000"/>
                <w:sz w:val="16"/>
                <w:szCs w:val="16"/>
              </w:rPr>
            </w:pPr>
            <w:r>
              <w:rPr>
                <w:rFonts w:ascii="Calibri" w:hAnsi="Calibri" w:cs="Calibri"/>
                <w:color w:val="000000"/>
                <w:sz w:val="16"/>
                <w:szCs w:val="16"/>
              </w:rPr>
              <w:t>66,33%</w:t>
            </w:r>
          </w:p>
        </w:tc>
      </w:tr>
    </w:tbl>
    <w:p w:rsidR="004437B2" w:rsidRPr="00B70CEE" w:rsidRDefault="00254C49" w:rsidP="00EC05B9">
      <w:pPr>
        <w:autoSpaceDE w:val="0"/>
        <w:autoSpaceDN w:val="0"/>
        <w:adjustRightInd w:val="0"/>
        <w:spacing w:before="120" w:after="120" w:line="240" w:lineRule="auto"/>
        <w:jc w:val="both"/>
        <w:rPr>
          <w:rFonts w:cs="Verdana"/>
          <w:szCs w:val="22"/>
          <w:lang w:val="es"/>
        </w:rPr>
      </w:pPr>
      <w:r w:rsidRPr="007F35D7">
        <w:rPr>
          <w:rFonts w:cs="Verdana"/>
          <w:szCs w:val="22"/>
          <w:lang w:val="es"/>
        </w:rPr>
        <w:t xml:space="preserve">Por tanto aprueban Lengua Castellana y Literatura el </w:t>
      </w:r>
      <w:r w:rsidR="006A249D">
        <w:rPr>
          <w:rFonts w:cs="Verdana"/>
          <w:szCs w:val="22"/>
          <w:lang w:val="es"/>
        </w:rPr>
        <w:t>66,33</w:t>
      </w:r>
      <w:r w:rsidR="00B70CEE">
        <w:rPr>
          <w:rFonts w:cs="Verdana"/>
          <w:szCs w:val="22"/>
          <w:lang w:val="es"/>
        </w:rPr>
        <w:t>% del alumna</w:t>
      </w:r>
      <w:r w:rsidR="006A249D">
        <w:rPr>
          <w:rFonts w:cs="Verdana"/>
          <w:szCs w:val="22"/>
          <w:lang w:val="es"/>
        </w:rPr>
        <w:t>do. Se ha detenido la tendencia creciente registrada en los dos últimos años</w:t>
      </w:r>
      <w:r w:rsidR="00B70CEE">
        <w:rPr>
          <w:rFonts w:cs="Verdana"/>
          <w:szCs w:val="22"/>
          <w:lang w:val="es"/>
        </w:rPr>
        <w:t>.</w:t>
      </w:r>
    </w:p>
    <w:p w:rsidR="00254C49" w:rsidRPr="007F35D7" w:rsidRDefault="00254C49" w:rsidP="007C6C37">
      <w:pPr>
        <w:pStyle w:val="Ttulo4"/>
        <w:rPr>
          <w:lang w:val="es"/>
        </w:rPr>
      </w:pPr>
      <w:r w:rsidRPr="007F35D7">
        <w:rPr>
          <w:lang w:val="es"/>
        </w:rPr>
        <w:t>Resultados en Matemáticas.</w:t>
      </w:r>
    </w:p>
    <w:tbl>
      <w:tblPr>
        <w:tblW w:w="9415" w:type="dxa"/>
        <w:tblInd w:w="-218" w:type="dxa"/>
        <w:tblLayout w:type="fixed"/>
        <w:tblCellMar>
          <w:left w:w="70" w:type="dxa"/>
          <w:right w:w="70" w:type="dxa"/>
        </w:tblCellMar>
        <w:tblLook w:val="0000" w:firstRow="0" w:lastRow="0" w:firstColumn="0" w:lastColumn="0" w:noHBand="0" w:noVBand="0"/>
      </w:tblPr>
      <w:tblGrid>
        <w:gridCol w:w="958"/>
        <w:gridCol w:w="823"/>
        <w:gridCol w:w="823"/>
        <w:gridCol w:w="742"/>
        <w:gridCol w:w="742"/>
        <w:gridCol w:w="742"/>
        <w:gridCol w:w="819"/>
        <w:gridCol w:w="819"/>
        <w:gridCol w:w="742"/>
        <w:gridCol w:w="742"/>
        <w:gridCol w:w="732"/>
        <w:gridCol w:w="731"/>
      </w:tblGrid>
      <w:tr w:rsidR="00254C49" w:rsidRPr="007F35D7" w:rsidTr="00B12271">
        <w:trPr>
          <w:trHeight w:val="255"/>
        </w:trPr>
        <w:tc>
          <w:tcPr>
            <w:tcW w:w="958"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Curso</w:t>
            </w:r>
          </w:p>
        </w:tc>
        <w:tc>
          <w:tcPr>
            <w:tcW w:w="823"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NP</w:t>
            </w:r>
          </w:p>
        </w:tc>
        <w:tc>
          <w:tcPr>
            <w:tcW w:w="823"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w:t>
            </w:r>
          </w:p>
        </w:tc>
        <w:tc>
          <w:tcPr>
            <w:tcW w:w="742"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w:t>
            </w:r>
          </w:p>
        </w:tc>
        <w:tc>
          <w:tcPr>
            <w:tcW w:w="742"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3</w:t>
            </w:r>
          </w:p>
        </w:tc>
        <w:tc>
          <w:tcPr>
            <w:tcW w:w="742"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4</w:t>
            </w:r>
          </w:p>
        </w:tc>
        <w:tc>
          <w:tcPr>
            <w:tcW w:w="819"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5</w:t>
            </w:r>
          </w:p>
        </w:tc>
        <w:tc>
          <w:tcPr>
            <w:tcW w:w="819"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6</w:t>
            </w:r>
          </w:p>
        </w:tc>
        <w:tc>
          <w:tcPr>
            <w:tcW w:w="742"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7</w:t>
            </w:r>
          </w:p>
        </w:tc>
        <w:tc>
          <w:tcPr>
            <w:tcW w:w="742"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8</w:t>
            </w:r>
          </w:p>
        </w:tc>
        <w:tc>
          <w:tcPr>
            <w:tcW w:w="732"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9</w:t>
            </w:r>
          </w:p>
        </w:tc>
        <w:tc>
          <w:tcPr>
            <w:tcW w:w="731" w:type="dxa"/>
            <w:tcBorders>
              <w:top w:val="single" w:sz="3" w:space="0" w:color="000000"/>
              <w:left w:val="single" w:sz="3" w:space="0" w:color="000000"/>
              <w:bottom w:val="single" w:sz="3" w:space="0" w:color="000000"/>
              <w:right w:val="single" w:sz="3" w:space="0" w:color="000000"/>
            </w:tcBorders>
            <w:shd w:val="clear" w:color="auto" w:fill="D9D9D9"/>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10</w:t>
            </w:r>
          </w:p>
        </w:tc>
      </w:tr>
      <w:tr w:rsidR="00254C49" w:rsidRPr="007F35D7" w:rsidTr="00B12271">
        <w:trPr>
          <w:trHeight w:val="255"/>
        </w:trPr>
        <w:tc>
          <w:tcPr>
            <w:tcW w:w="95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13-14</w:t>
            </w:r>
          </w:p>
        </w:tc>
        <w:tc>
          <w:tcPr>
            <w:tcW w:w="823"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64</w:t>
            </w:r>
          </w:p>
        </w:tc>
        <w:tc>
          <w:tcPr>
            <w:tcW w:w="823"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25</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21</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20</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3</w:t>
            </w:r>
          </w:p>
        </w:tc>
        <w:tc>
          <w:tcPr>
            <w:tcW w:w="819"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44</w:t>
            </w:r>
          </w:p>
        </w:tc>
        <w:tc>
          <w:tcPr>
            <w:tcW w:w="819"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18</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15</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w:t>
            </w:r>
          </w:p>
        </w:tc>
        <w:tc>
          <w:tcPr>
            <w:tcW w:w="73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w:t>
            </w:r>
          </w:p>
        </w:tc>
        <w:tc>
          <w:tcPr>
            <w:tcW w:w="7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240" w:lineRule="auto"/>
              <w:jc w:val="center"/>
              <w:rPr>
                <w:rFonts w:cs="Calibri"/>
                <w:sz w:val="16"/>
                <w:szCs w:val="16"/>
                <w:lang w:val="es"/>
              </w:rPr>
            </w:pPr>
          </w:p>
        </w:tc>
      </w:tr>
      <w:tr w:rsidR="00254C49" w:rsidRPr="007F35D7" w:rsidTr="00B12271">
        <w:trPr>
          <w:trHeight w:val="255"/>
        </w:trPr>
        <w:tc>
          <w:tcPr>
            <w:tcW w:w="95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13-14 %</w:t>
            </w:r>
          </w:p>
        </w:tc>
        <w:tc>
          <w:tcPr>
            <w:tcW w:w="823"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30,05%</w:t>
            </w:r>
          </w:p>
        </w:tc>
        <w:tc>
          <w:tcPr>
            <w:tcW w:w="823"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11,74%</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9,86%</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9,39%</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1,41%</w:t>
            </w:r>
          </w:p>
        </w:tc>
        <w:tc>
          <w:tcPr>
            <w:tcW w:w="819"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20,66%</w:t>
            </w:r>
          </w:p>
        </w:tc>
        <w:tc>
          <w:tcPr>
            <w:tcW w:w="819"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8,45%</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7,04%</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0,94%</w:t>
            </w:r>
          </w:p>
        </w:tc>
        <w:tc>
          <w:tcPr>
            <w:tcW w:w="73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0,47%</w:t>
            </w:r>
          </w:p>
        </w:tc>
        <w:tc>
          <w:tcPr>
            <w:tcW w:w="7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240" w:lineRule="auto"/>
              <w:jc w:val="center"/>
              <w:rPr>
                <w:rFonts w:cs="Calibri"/>
                <w:sz w:val="16"/>
                <w:szCs w:val="16"/>
                <w:lang w:val="es"/>
              </w:rPr>
            </w:pPr>
          </w:p>
        </w:tc>
      </w:tr>
      <w:tr w:rsidR="00254C49" w:rsidRPr="007F35D7" w:rsidTr="00B12271">
        <w:trPr>
          <w:trHeight w:val="255"/>
        </w:trPr>
        <w:tc>
          <w:tcPr>
            <w:tcW w:w="95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14-15</w:t>
            </w:r>
          </w:p>
        </w:tc>
        <w:tc>
          <w:tcPr>
            <w:tcW w:w="823"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46</w:t>
            </w:r>
          </w:p>
        </w:tc>
        <w:tc>
          <w:tcPr>
            <w:tcW w:w="823"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33</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21</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15</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4</w:t>
            </w:r>
          </w:p>
        </w:tc>
        <w:tc>
          <w:tcPr>
            <w:tcW w:w="819"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105</w:t>
            </w:r>
          </w:p>
        </w:tc>
        <w:tc>
          <w:tcPr>
            <w:tcW w:w="819"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45</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14</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7</w:t>
            </w:r>
          </w:p>
        </w:tc>
        <w:tc>
          <w:tcPr>
            <w:tcW w:w="73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w:t>
            </w:r>
          </w:p>
        </w:tc>
        <w:tc>
          <w:tcPr>
            <w:tcW w:w="7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240" w:lineRule="auto"/>
              <w:jc w:val="center"/>
              <w:rPr>
                <w:rFonts w:cs="Calibri"/>
                <w:sz w:val="16"/>
                <w:szCs w:val="16"/>
                <w:lang w:val="es"/>
              </w:rPr>
            </w:pPr>
          </w:p>
        </w:tc>
      </w:tr>
      <w:tr w:rsidR="00254C49" w:rsidRPr="007F35D7" w:rsidTr="00B12271">
        <w:trPr>
          <w:trHeight w:val="255"/>
        </w:trPr>
        <w:tc>
          <w:tcPr>
            <w:tcW w:w="95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14-15 %</w:t>
            </w:r>
          </w:p>
        </w:tc>
        <w:tc>
          <w:tcPr>
            <w:tcW w:w="823"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15,75%</w:t>
            </w:r>
          </w:p>
        </w:tc>
        <w:tc>
          <w:tcPr>
            <w:tcW w:w="823"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11,30%</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7,19%</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5,14%</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1,37%</w:t>
            </w:r>
          </w:p>
        </w:tc>
        <w:tc>
          <w:tcPr>
            <w:tcW w:w="819"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35,96%</w:t>
            </w:r>
          </w:p>
        </w:tc>
        <w:tc>
          <w:tcPr>
            <w:tcW w:w="819"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15,41%</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4,79%</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2,40%</w:t>
            </w:r>
          </w:p>
        </w:tc>
        <w:tc>
          <w:tcPr>
            <w:tcW w:w="73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0,68%</w:t>
            </w:r>
          </w:p>
        </w:tc>
        <w:tc>
          <w:tcPr>
            <w:tcW w:w="7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240" w:lineRule="auto"/>
              <w:jc w:val="center"/>
              <w:rPr>
                <w:rFonts w:cs="Calibri"/>
                <w:sz w:val="16"/>
                <w:szCs w:val="16"/>
                <w:lang w:val="es"/>
              </w:rPr>
            </w:pPr>
          </w:p>
        </w:tc>
      </w:tr>
      <w:tr w:rsidR="00254C49" w:rsidRPr="007F35D7" w:rsidTr="00B12271">
        <w:trPr>
          <w:trHeight w:val="255"/>
        </w:trPr>
        <w:tc>
          <w:tcPr>
            <w:tcW w:w="95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15-16</w:t>
            </w:r>
          </w:p>
        </w:tc>
        <w:tc>
          <w:tcPr>
            <w:tcW w:w="823"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121</w:t>
            </w:r>
          </w:p>
        </w:tc>
        <w:tc>
          <w:tcPr>
            <w:tcW w:w="823"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66</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46</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29</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12</w:t>
            </w:r>
          </w:p>
        </w:tc>
        <w:tc>
          <w:tcPr>
            <w:tcW w:w="819"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162</w:t>
            </w:r>
          </w:p>
        </w:tc>
        <w:tc>
          <w:tcPr>
            <w:tcW w:w="819"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77</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32</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8</w:t>
            </w:r>
          </w:p>
        </w:tc>
        <w:tc>
          <w:tcPr>
            <w:tcW w:w="73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3</w:t>
            </w:r>
          </w:p>
        </w:tc>
        <w:tc>
          <w:tcPr>
            <w:tcW w:w="7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w:t>
            </w:r>
          </w:p>
        </w:tc>
      </w:tr>
      <w:tr w:rsidR="00254C49" w:rsidRPr="007F35D7" w:rsidTr="00B12271">
        <w:trPr>
          <w:trHeight w:val="255"/>
        </w:trPr>
        <w:tc>
          <w:tcPr>
            <w:tcW w:w="95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Verdana"/>
                <w:sz w:val="16"/>
                <w:szCs w:val="16"/>
                <w:lang w:val="es"/>
              </w:rPr>
              <w:t>15-16%</w:t>
            </w:r>
          </w:p>
        </w:tc>
        <w:tc>
          <w:tcPr>
            <w:tcW w:w="823"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21,68%</w:t>
            </w:r>
          </w:p>
        </w:tc>
        <w:tc>
          <w:tcPr>
            <w:tcW w:w="823"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11,83%</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8,24%</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5,20%</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2,15%</w:t>
            </w:r>
          </w:p>
        </w:tc>
        <w:tc>
          <w:tcPr>
            <w:tcW w:w="819"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29,03%</w:t>
            </w:r>
          </w:p>
        </w:tc>
        <w:tc>
          <w:tcPr>
            <w:tcW w:w="819"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13,80%</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5,73%</w:t>
            </w:r>
          </w:p>
        </w:tc>
        <w:tc>
          <w:tcPr>
            <w:tcW w:w="74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1,43%</w:t>
            </w:r>
          </w:p>
        </w:tc>
        <w:tc>
          <w:tcPr>
            <w:tcW w:w="732" w:type="dxa"/>
            <w:tcBorders>
              <w:top w:val="single" w:sz="3" w:space="0" w:color="000000"/>
              <w:left w:val="single" w:sz="3" w:space="0" w:color="000000"/>
              <w:bottom w:val="single" w:sz="3" w:space="0" w:color="000000"/>
              <w:right w:val="single" w:sz="3" w:space="0" w:color="000000"/>
            </w:tcBorders>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0,54%</w:t>
            </w:r>
          </w:p>
        </w:tc>
        <w:tc>
          <w:tcPr>
            <w:tcW w:w="7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254C49" w:rsidRPr="007F35D7" w:rsidRDefault="00254C49">
            <w:pPr>
              <w:autoSpaceDE w:val="0"/>
              <w:autoSpaceDN w:val="0"/>
              <w:adjustRightInd w:val="0"/>
              <w:spacing w:after="0" w:line="240" w:lineRule="auto"/>
              <w:jc w:val="center"/>
              <w:rPr>
                <w:rFonts w:cs="Calibri"/>
                <w:sz w:val="16"/>
                <w:szCs w:val="16"/>
                <w:lang w:val="es"/>
              </w:rPr>
            </w:pPr>
            <w:r w:rsidRPr="007F35D7">
              <w:rPr>
                <w:rFonts w:cs="Arial"/>
                <w:color w:val="000000"/>
                <w:sz w:val="16"/>
                <w:szCs w:val="16"/>
                <w:lang w:val="es"/>
              </w:rPr>
              <w:t>0,36%</w:t>
            </w:r>
          </w:p>
        </w:tc>
      </w:tr>
      <w:tr w:rsidR="00B12271" w:rsidRPr="007F35D7" w:rsidTr="00B12271">
        <w:trPr>
          <w:trHeight w:val="255"/>
        </w:trPr>
        <w:tc>
          <w:tcPr>
            <w:tcW w:w="95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7F35D7" w:rsidRDefault="00B12271" w:rsidP="00B12271">
            <w:pPr>
              <w:autoSpaceDE w:val="0"/>
              <w:autoSpaceDN w:val="0"/>
              <w:adjustRightInd w:val="0"/>
              <w:spacing w:after="0" w:line="240" w:lineRule="auto"/>
              <w:jc w:val="center"/>
              <w:rPr>
                <w:rFonts w:cs="Verdana"/>
                <w:sz w:val="16"/>
                <w:szCs w:val="16"/>
                <w:lang w:val="es"/>
              </w:rPr>
            </w:pPr>
            <w:r>
              <w:rPr>
                <w:rFonts w:cs="Verdana"/>
                <w:sz w:val="16"/>
                <w:szCs w:val="16"/>
                <w:lang w:val="es"/>
              </w:rPr>
              <w:t>16-17</w:t>
            </w:r>
          </w:p>
        </w:tc>
        <w:tc>
          <w:tcPr>
            <w:tcW w:w="823"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71</w:t>
            </w:r>
          </w:p>
        </w:tc>
        <w:tc>
          <w:tcPr>
            <w:tcW w:w="823"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13</w:t>
            </w:r>
          </w:p>
        </w:tc>
        <w:tc>
          <w:tcPr>
            <w:tcW w:w="742"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37</w:t>
            </w:r>
          </w:p>
        </w:tc>
        <w:tc>
          <w:tcPr>
            <w:tcW w:w="742"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63</w:t>
            </w:r>
          </w:p>
        </w:tc>
        <w:tc>
          <w:tcPr>
            <w:tcW w:w="742"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32</w:t>
            </w:r>
          </w:p>
        </w:tc>
        <w:tc>
          <w:tcPr>
            <w:tcW w:w="819"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156</w:t>
            </w:r>
          </w:p>
        </w:tc>
        <w:tc>
          <w:tcPr>
            <w:tcW w:w="819"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76</w:t>
            </w:r>
          </w:p>
        </w:tc>
        <w:tc>
          <w:tcPr>
            <w:tcW w:w="742"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25</w:t>
            </w:r>
          </w:p>
        </w:tc>
        <w:tc>
          <w:tcPr>
            <w:tcW w:w="742"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6</w:t>
            </w:r>
          </w:p>
        </w:tc>
        <w:tc>
          <w:tcPr>
            <w:tcW w:w="732"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1</w:t>
            </w:r>
          </w:p>
        </w:tc>
        <w:tc>
          <w:tcPr>
            <w:tcW w:w="7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sz w:val="18"/>
                <w:szCs w:val="18"/>
              </w:rPr>
            </w:pPr>
            <w:r w:rsidRPr="00B12271">
              <w:rPr>
                <w:sz w:val="18"/>
                <w:szCs w:val="18"/>
              </w:rPr>
              <w:t>0</w:t>
            </w:r>
          </w:p>
        </w:tc>
      </w:tr>
      <w:tr w:rsidR="00B12271" w:rsidRPr="007F35D7" w:rsidTr="00B12271">
        <w:trPr>
          <w:trHeight w:val="255"/>
        </w:trPr>
        <w:tc>
          <w:tcPr>
            <w:tcW w:w="95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7F35D7" w:rsidRDefault="00B12271" w:rsidP="00B12271">
            <w:pPr>
              <w:autoSpaceDE w:val="0"/>
              <w:autoSpaceDN w:val="0"/>
              <w:adjustRightInd w:val="0"/>
              <w:spacing w:after="0" w:line="240" w:lineRule="auto"/>
              <w:jc w:val="center"/>
              <w:rPr>
                <w:rFonts w:cs="Verdana"/>
                <w:sz w:val="16"/>
                <w:szCs w:val="16"/>
                <w:lang w:val="es"/>
              </w:rPr>
            </w:pPr>
            <w:r>
              <w:rPr>
                <w:rFonts w:cs="Verdana"/>
                <w:sz w:val="16"/>
                <w:szCs w:val="16"/>
                <w:lang w:val="es"/>
              </w:rPr>
              <w:t>16-17%</w:t>
            </w:r>
          </w:p>
        </w:tc>
        <w:tc>
          <w:tcPr>
            <w:tcW w:w="823"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14,79%</w:t>
            </w:r>
          </w:p>
        </w:tc>
        <w:tc>
          <w:tcPr>
            <w:tcW w:w="823"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2,71%</w:t>
            </w:r>
          </w:p>
        </w:tc>
        <w:tc>
          <w:tcPr>
            <w:tcW w:w="742"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7,71%</w:t>
            </w:r>
          </w:p>
        </w:tc>
        <w:tc>
          <w:tcPr>
            <w:tcW w:w="742"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13,13%</w:t>
            </w:r>
          </w:p>
        </w:tc>
        <w:tc>
          <w:tcPr>
            <w:tcW w:w="742"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6,67%</w:t>
            </w:r>
          </w:p>
        </w:tc>
        <w:tc>
          <w:tcPr>
            <w:tcW w:w="819"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32,50%</w:t>
            </w:r>
          </w:p>
        </w:tc>
        <w:tc>
          <w:tcPr>
            <w:tcW w:w="819"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15,83%</w:t>
            </w:r>
          </w:p>
        </w:tc>
        <w:tc>
          <w:tcPr>
            <w:tcW w:w="742"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5,21%</w:t>
            </w:r>
          </w:p>
        </w:tc>
        <w:tc>
          <w:tcPr>
            <w:tcW w:w="742"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1,25%</w:t>
            </w:r>
          </w:p>
        </w:tc>
        <w:tc>
          <w:tcPr>
            <w:tcW w:w="732" w:type="dxa"/>
            <w:tcBorders>
              <w:top w:val="single" w:sz="3" w:space="0" w:color="000000"/>
              <w:left w:val="single" w:sz="3" w:space="0" w:color="000000"/>
              <w:bottom w:val="single" w:sz="3" w:space="0" w:color="000000"/>
              <w:right w:val="single" w:sz="3" w:space="0" w:color="000000"/>
            </w:tcBorders>
            <w:vAlign w:val="center"/>
          </w:tcPr>
          <w:p w:rsidR="00B12271" w:rsidRPr="00B12271" w:rsidRDefault="00B12271" w:rsidP="00B12271">
            <w:pPr>
              <w:spacing w:after="0"/>
              <w:jc w:val="center"/>
              <w:rPr>
                <w:sz w:val="18"/>
                <w:szCs w:val="18"/>
              </w:rPr>
            </w:pPr>
            <w:r w:rsidRPr="00B12271">
              <w:rPr>
                <w:sz w:val="18"/>
                <w:szCs w:val="18"/>
              </w:rPr>
              <w:t>0,21%</w:t>
            </w:r>
          </w:p>
        </w:tc>
        <w:tc>
          <w:tcPr>
            <w:tcW w:w="7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B12271" w:rsidRPr="00B12271" w:rsidRDefault="00B12271" w:rsidP="00B12271">
            <w:pPr>
              <w:spacing w:after="0"/>
              <w:jc w:val="center"/>
              <w:rPr>
                <w:sz w:val="18"/>
                <w:szCs w:val="18"/>
              </w:rPr>
            </w:pPr>
            <w:r w:rsidRPr="00B12271">
              <w:rPr>
                <w:sz w:val="18"/>
                <w:szCs w:val="18"/>
              </w:rPr>
              <w:t>0,00%</w:t>
            </w:r>
          </w:p>
        </w:tc>
      </w:tr>
      <w:tr w:rsidR="003F6B15" w:rsidRPr="007F35D7" w:rsidTr="003F6B15">
        <w:trPr>
          <w:trHeight w:val="255"/>
        </w:trPr>
        <w:tc>
          <w:tcPr>
            <w:tcW w:w="95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6B15" w:rsidRDefault="003F6B15" w:rsidP="003F6B15">
            <w:pPr>
              <w:autoSpaceDE w:val="0"/>
              <w:autoSpaceDN w:val="0"/>
              <w:adjustRightInd w:val="0"/>
              <w:spacing w:after="0" w:line="240" w:lineRule="auto"/>
              <w:jc w:val="center"/>
              <w:rPr>
                <w:rFonts w:cs="Verdana"/>
                <w:sz w:val="16"/>
                <w:szCs w:val="16"/>
                <w:lang w:val="es"/>
              </w:rPr>
            </w:pPr>
            <w:r>
              <w:rPr>
                <w:rFonts w:cs="Verdana"/>
                <w:sz w:val="16"/>
                <w:szCs w:val="16"/>
                <w:lang w:val="es"/>
              </w:rPr>
              <w:t>17-18</w:t>
            </w:r>
          </w:p>
        </w:tc>
        <w:tc>
          <w:tcPr>
            <w:tcW w:w="823" w:type="dxa"/>
            <w:tcBorders>
              <w:top w:val="single" w:sz="3" w:space="0" w:color="000000"/>
              <w:left w:val="single" w:sz="3" w:space="0" w:color="000000"/>
              <w:bottom w:val="single" w:sz="3" w:space="0" w:color="000000"/>
              <w:right w:val="single" w:sz="3" w:space="0" w:color="000000"/>
            </w:tcBorders>
            <w:vAlign w:val="center"/>
          </w:tcPr>
          <w:p w:rsidR="003F6B15" w:rsidRPr="00B12271" w:rsidRDefault="003F6B15" w:rsidP="003F6B15">
            <w:pPr>
              <w:spacing w:after="0"/>
              <w:jc w:val="center"/>
              <w:rPr>
                <w:sz w:val="18"/>
                <w:szCs w:val="18"/>
              </w:rPr>
            </w:pPr>
            <w:r>
              <w:rPr>
                <w:sz w:val="18"/>
                <w:szCs w:val="18"/>
              </w:rPr>
              <w:t>0</w:t>
            </w:r>
          </w:p>
        </w:tc>
        <w:tc>
          <w:tcPr>
            <w:tcW w:w="823" w:type="dxa"/>
            <w:tcBorders>
              <w:top w:val="single" w:sz="3" w:space="0" w:color="000000"/>
              <w:left w:val="single" w:sz="3" w:space="0" w:color="000000"/>
              <w:bottom w:val="single" w:sz="3" w:space="0" w:color="000000"/>
              <w:right w:val="single" w:sz="3" w:space="0" w:color="000000"/>
            </w:tcBorders>
            <w:vAlign w:val="center"/>
          </w:tcPr>
          <w:p w:rsidR="003F6B15" w:rsidRPr="003F6B15" w:rsidRDefault="003F6B15" w:rsidP="003F6B15">
            <w:pPr>
              <w:spacing w:after="0"/>
              <w:jc w:val="center"/>
              <w:rPr>
                <w:rFonts w:cs="Arial"/>
                <w:color w:val="000000"/>
                <w:sz w:val="18"/>
                <w:szCs w:val="18"/>
              </w:rPr>
            </w:pPr>
            <w:r w:rsidRPr="003F6B15">
              <w:rPr>
                <w:rFonts w:cs="Arial"/>
                <w:color w:val="000000"/>
                <w:sz w:val="18"/>
                <w:szCs w:val="18"/>
              </w:rPr>
              <w:t>60</w:t>
            </w:r>
          </w:p>
        </w:tc>
        <w:tc>
          <w:tcPr>
            <w:tcW w:w="742" w:type="dxa"/>
            <w:tcBorders>
              <w:top w:val="single" w:sz="3" w:space="0" w:color="000000"/>
              <w:left w:val="single" w:sz="3" w:space="0" w:color="000000"/>
              <w:bottom w:val="single" w:sz="3" w:space="0" w:color="000000"/>
              <w:right w:val="single" w:sz="3" w:space="0" w:color="000000"/>
            </w:tcBorders>
            <w:vAlign w:val="center"/>
          </w:tcPr>
          <w:p w:rsidR="003F6B15" w:rsidRPr="003F6B15" w:rsidRDefault="003F6B15" w:rsidP="003F6B15">
            <w:pPr>
              <w:spacing w:after="0"/>
              <w:jc w:val="center"/>
              <w:rPr>
                <w:rFonts w:cs="Arial"/>
                <w:color w:val="000000"/>
                <w:sz w:val="18"/>
                <w:szCs w:val="18"/>
              </w:rPr>
            </w:pPr>
            <w:r w:rsidRPr="003F6B15">
              <w:rPr>
                <w:rFonts w:cs="Arial"/>
                <w:color w:val="000000"/>
                <w:sz w:val="18"/>
                <w:szCs w:val="18"/>
              </w:rPr>
              <w:t>48</w:t>
            </w:r>
          </w:p>
        </w:tc>
        <w:tc>
          <w:tcPr>
            <w:tcW w:w="742" w:type="dxa"/>
            <w:tcBorders>
              <w:top w:val="single" w:sz="3" w:space="0" w:color="000000"/>
              <w:left w:val="single" w:sz="3" w:space="0" w:color="000000"/>
              <w:bottom w:val="single" w:sz="3" w:space="0" w:color="000000"/>
              <w:right w:val="single" w:sz="3" w:space="0" w:color="000000"/>
            </w:tcBorders>
            <w:vAlign w:val="center"/>
          </w:tcPr>
          <w:p w:rsidR="003F6B15" w:rsidRPr="003F6B15" w:rsidRDefault="003F6B15" w:rsidP="003F6B15">
            <w:pPr>
              <w:spacing w:after="0"/>
              <w:jc w:val="center"/>
              <w:rPr>
                <w:rFonts w:cs="Arial"/>
                <w:color w:val="000000"/>
                <w:sz w:val="18"/>
                <w:szCs w:val="18"/>
              </w:rPr>
            </w:pPr>
            <w:r w:rsidRPr="003F6B15">
              <w:rPr>
                <w:rFonts w:cs="Arial"/>
                <w:color w:val="000000"/>
                <w:sz w:val="18"/>
                <w:szCs w:val="18"/>
              </w:rPr>
              <w:t>66</w:t>
            </w:r>
          </w:p>
        </w:tc>
        <w:tc>
          <w:tcPr>
            <w:tcW w:w="742" w:type="dxa"/>
            <w:tcBorders>
              <w:top w:val="single" w:sz="3" w:space="0" w:color="000000"/>
              <w:left w:val="single" w:sz="3" w:space="0" w:color="000000"/>
              <w:bottom w:val="single" w:sz="3" w:space="0" w:color="000000"/>
              <w:right w:val="single" w:sz="3" w:space="0" w:color="000000"/>
            </w:tcBorders>
            <w:vAlign w:val="center"/>
          </w:tcPr>
          <w:p w:rsidR="003F6B15" w:rsidRPr="003F6B15" w:rsidRDefault="003F6B15" w:rsidP="003F6B15">
            <w:pPr>
              <w:spacing w:after="0"/>
              <w:jc w:val="center"/>
              <w:rPr>
                <w:rFonts w:cs="Arial"/>
                <w:color w:val="000000"/>
                <w:sz w:val="18"/>
                <w:szCs w:val="18"/>
              </w:rPr>
            </w:pPr>
            <w:r w:rsidRPr="003F6B15">
              <w:rPr>
                <w:rFonts w:cs="Arial"/>
                <w:color w:val="000000"/>
                <w:sz w:val="18"/>
                <w:szCs w:val="18"/>
              </w:rPr>
              <w:t>23</w:t>
            </w:r>
          </w:p>
        </w:tc>
        <w:tc>
          <w:tcPr>
            <w:tcW w:w="819" w:type="dxa"/>
            <w:tcBorders>
              <w:top w:val="single" w:sz="3" w:space="0" w:color="000000"/>
              <w:left w:val="single" w:sz="3" w:space="0" w:color="000000"/>
              <w:bottom w:val="single" w:sz="3" w:space="0" w:color="000000"/>
              <w:right w:val="single" w:sz="3" w:space="0" w:color="000000"/>
            </w:tcBorders>
            <w:vAlign w:val="center"/>
          </w:tcPr>
          <w:p w:rsidR="003F6B15" w:rsidRPr="003F6B15" w:rsidRDefault="003F6B15" w:rsidP="003F6B15">
            <w:pPr>
              <w:spacing w:after="0"/>
              <w:jc w:val="center"/>
              <w:rPr>
                <w:rFonts w:cs="Arial"/>
                <w:color w:val="000000"/>
                <w:sz w:val="18"/>
                <w:szCs w:val="18"/>
              </w:rPr>
            </w:pPr>
            <w:r w:rsidRPr="003F6B15">
              <w:rPr>
                <w:rFonts w:cs="Arial"/>
                <w:color w:val="000000"/>
                <w:sz w:val="18"/>
                <w:szCs w:val="18"/>
              </w:rPr>
              <w:t>145</w:t>
            </w:r>
          </w:p>
        </w:tc>
        <w:tc>
          <w:tcPr>
            <w:tcW w:w="819" w:type="dxa"/>
            <w:tcBorders>
              <w:top w:val="single" w:sz="3" w:space="0" w:color="000000"/>
              <w:left w:val="single" w:sz="3" w:space="0" w:color="000000"/>
              <w:bottom w:val="single" w:sz="3" w:space="0" w:color="000000"/>
              <w:right w:val="single" w:sz="3" w:space="0" w:color="000000"/>
            </w:tcBorders>
            <w:vAlign w:val="center"/>
          </w:tcPr>
          <w:p w:rsidR="003F6B15" w:rsidRPr="003F6B15" w:rsidRDefault="003F6B15" w:rsidP="003F6B15">
            <w:pPr>
              <w:spacing w:after="0"/>
              <w:jc w:val="center"/>
              <w:rPr>
                <w:rFonts w:cs="Arial"/>
                <w:color w:val="000000"/>
                <w:sz w:val="18"/>
                <w:szCs w:val="18"/>
              </w:rPr>
            </w:pPr>
            <w:r w:rsidRPr="003F6B15">
              <w:rPr>
                <w:rFonts w:cs="Arial"/>
                <w:color w:val="000000"/>
                <w:sz w:val="18"/>
                <w:szCs w:val="18"/>
              </w:rPr>
              <w:t>61</w:t>
            </w:r>
          </w:p>
        </w:tc>
        <w:tc>
          <w:tcPr>
            <w:tcW w:w="742" w:type="dxa"/>
            <w:tcBorders>
              <w:top w:val="single" w:sz="3" w:space="0" w:color="000000"/>
              <w:left w:val="single" w:sz="3" w:space="0" w:color="000000"/>
              <w:bottom w:val="single" w:sz="3" w:space="0" w:color="000000"/>
              <w:right w:val="single" w:sz="3" w:space="0" w:color="000000"/>
            </w:tcBorders>
            <w:vAlign w:val="center"/>
          </w:tcPr>
          <w:p w:rsidR="003F6B15" w:rsidRPr="003F6B15" w:rsidRDefault="003F6B15" w:rsidP="003F6B15">
            <w:pPr>
              <w:spacing w:after="0"/>
              <w:jc w:val="center"/>
              <w:rPr>
                <w:rFonts w:cs="Arial"/>
                <w:color w:val="000000"/>
                <w:sz w:val="18"/>
                <w:szCs w:val="18"/>
              </w:rPr>
            </w:pPr>
            <w:r w:rsidRPr="003F6B15">
              <w:rPr>
                <w:rFonts w:cs="Arial"/>
                <w:color w:val="000000"/>
                <w:sz w:val="18"/>
                <w:szCs w:val="18"/>
              </w:rPr>
              <w:t>28</w:t>
            </w:r>
          </w:p>
        </w:tc>
        <w:tc>
          <w:tcPr>
            <w:tcW w:w="742" w:type="dxa"/>
            <w:tcBorders>
              <w:top w:val="single" w:sz="3" w:space="0" w:color="000000"/>
              <w:left w:val="single" w:sz="3" w:space="0" w:color="000000"/>
              <w:bottom w:val="single" w:sz="3" w:space="0" w:color="000000"/>
              <w:right w:val="single" w:sz="3" w:space="0" w:color="000000"/>
            </w:tcBorders>
            <w:vAlign w:val="center"/>
          </w:tcPr>
          <w:p w:rsidR="003F6B15" w:rsidRPr="003F6B15" w:rsidRDefault="003F6B15" w:rsidP="003F6B15">
            <w:pPr>
              <w:spacing w:after="0"/>
              <w:jc w:val="center"/>
              <w:rPr>
                <w:rFonts w:cs="Arial"/>
                <w:color w:val="000000"/>
                <w:sz w:val="18"/>
                <w:szCs w:val="18"/>
              </w:rPr>
            </w:pPr>
            <w:r w:rsidRPr="003F6B15">
              <w:rPr>
                <w:rFonts w:cs="Arial"/>
                <w:color w:val="000000"/>
                <w:sz w:val="18"/>
                <w:szCs w:val="18"/>
              </w:rPr>
              <w:t>11</w:t>
            </w:r>
          </w:p>
        </w:tc>
        <w:tc>
          <w:tcPr>
            <w:tcW w:w="732" w:type="dxa"/>
            <w:tcBorders>
              <w:top w:val="single" w:sz="3" w:space="0" w:color="000000"/>
              <w:left w:val="single" w:sz="3" w:space="0" w:color="000000"/>
              <w:bottom w:val="single" w:sz="3" w:space="0" w:color="000000"/>
              <w:right w:val="single" w:sz="3" w:space="0" w:color="000000"/>
            </w:tcBorders>
            <w:vAlign w:val="center"/>
          </w:tcPr>
          <w:p w:rsidR="003F6B15" w:rsidRPr="003F6B15" w:rsidRDefault="003F6B15" w:rsidP="003F6B15">
            <w:pPr>
              <w:spacing w:after="0"/>
              <w:jc w:val="center"/>
              <w:rPr>
                <w:rFonts w:cs="Arial"/>
                <w:color w:val="000000"/>
                <w:sz w:val="18"/>
                <w:szCs w:val="18"/>
              </w:rPr>
            </w:pPr>
            <w:r w:rsidRPr="003F6B15">
              <w:rPr>
                <w:rFonts w:cs="Arial"/>
                <w:color w:val="000000"/>
                <w:sz w:val="18"/>
                <w:szCs w:val="18"/>
              </w:rPr>
              <w:t>7</w:t>
            </w:r>
          </w:p>
        </w:tc>
        <w:tc>
          <w:tcPr>
            <w:tcW w:w="7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6B15" w:rsidRPr="00B12271" w:rsidRDefault="003F6B15" w:rsidP="003F6B15">
            <w:pPr>
              <w:spacing w:after="0"/>
              <w:jc w:val="center"/>
              <w:rPr>
                <w:sz w:val="18"/>
                <w:szCs w:val="18"/>
              </w:rPr>
            </w:pPr>
            <w:r>
              <w:rPr>
                <w:sz w:val="18"/>
                <w:szCs w:val="18"/>
              </w:rPr>
              <w:t>0</w:t>
            </w:r>
          </w:p>
        </w:tc>
      </w:tr>
      <w:tr w:rsidR="003F6B15" w:rsidRPr="007F35D7" w:rsidTr="003F6B15">
        <w:trPr>
          <w:trHeight w:val="255"/>
        </w:trPr>
        <w:tc>
          <w:tcPr>
            <w:tcW w:w="95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6B15" w:rsidRDefault="003F6B15" w:rsidP="003F6B15">
            <w:pPr>
              <w:autoSpaceDE w:val="0"/>
              <w:autoSpaceDN w:val="0"/>
              <w:adjustRightInd w:val="0"/>
              <w:spacing w:after="0" w:line="240" w:lineRule="auto"/>
              <w:jc w:val="center"/>
              <w:rPr>
                <w:rFonts w:cs="Verdana"/>
                <w:sz w:val="16"/>
                <w:szCs w:val="16"/>
                <w:lang w:val="es"/>
              </w:rPr>
            </w:pPr>
            <w:r>
              <w:rPr>
                <w:rFonts w:cs="Verdana"/>
                <w:sz w:val="16"/>
                <w:szCs w:val="16"/>
                <w:lang w:val="es"/>
              </w:rPr>
              <w:t>17-18%</w:t>
            </w:r>
          </w:p>
        </w:tc>
        <w:tc>
          <w:tcPr>
            <w:tcW w:w="823" w:type="dxa"/>
            <w:tcBorders>
              <w:top w:val="single" w:sz="3" w:space="0" w:color="000000"/>
              <w:left w:val="single" w:sz="3" w:space="0" w:color="000000"/>
              <w:bottom w:val="single" w:sz="3" w:space="0" w:color="000000"/>
              <w:right w:val="single" w:sz="3" w:space="0" w:color="000000"/>
            </w:tcBorders>
            <w:vAlign w:val="center"/>
          </w:tcPr>
          <w:p w:rsidR="003F6B15" w:rsidRPr="00B12271" w:rsidRDefault="003F6B15" w:rsidP="003F6B15">
            <w:pPr>
              <w:spacing w:after="0"/>
              <w:jc w:val="center"/>
              <w:rPr>
                <w:sz w:val="18"/>
                <w:szCs w:val="18"/>
              </w:rPr>
            </w:pPr>
            <w:r>
              <w:rPr>
                <w:sz w:val="18"/>
                <w:szCs w:val="18"/>
              </w:rPr>
              <w:t>0%</w:t>
            </w:r>
          </w:p>
        </w:tc>
        <w:tc>
          <w:tcPr>
            <w:tcW w:w="823" w:type="dxa"/>
            <w:tcBorders>
              <w:top w:val="single" w:sz="3" w:space="0" w:color="000000"/>
              <w:left w:val="single" w:sz="3" w:space="0" w:color="000000"/>
              <w:bottom w:val="single" w:sz="3" w:space="0" w:color="000000"/>
              <w:right w:val="single" w:sz="3" w:space="0" w:color="000000"/>
            </w:tcBorders>
            <w:vAlign w:val="bottom"/>
          </w:tcPr>
          <w:p w:rsidR="003F6B15" w:rsidRPr="003F6B15" w:rsidRDefault="003F6B15" w:rsidP="003F6B15">
            <w:pPr>
              <w:spacing w:after="0"/>
              <w:jc w:val="right"/>
              <w:rPr>
                <w:rFonts w:cs="Arial"/>
                <w:color w:val="000000"/>
                <w:sz w:val="18"/>
                <w:szCs w:val="18"/>
              </w:rPr>
            </w:pPr>
            <w:r w:rsidRPr="003F6B15">
              <w:rPr>
                <w:rFonts w:cs="Arial"/>
                <w:color w:val="000000"/>
                <w:sz w:val="18"/>
                <w:szCs w:val="18"/>
              </w:rPr>
              <w:t>13,36%</w:t>
            </w:r>
          </w:p>
        </w:tc>
        <w:tc>
          <w:tcPr>
            <w:tcW w:w="742" w:type="dxa"/>
            <w:tcBorders>
              <w:top w:val="single" w:sz="3" w:space="0" w:color="000000"/>
              <w:left w:val="single" w:sz="3" w:space="0" w:color="000000"/>
              <w:bottom w:val="single" w:sz="3" w:space="0" w:color="000000"/>
              <w:right w:val="single" w:sz="3" w:space="0" w:color="000000"/>
            </w:tcBorders>
            <w:vAlign w:val="bottom"/>
          </w:tcPr>
          <w:p w:rsidR="003F6B15" w:rsidRPr="003F6B15" w:rsidRDefault="003F6B15" w:rsidP="003F6B15">
            <w:pPr>
              <w:spacing w:after="0"/>
              <w:jc w:val="right"/>
              <w:rPr>
                <w:rFonts w:cs="Arial"/>
                <w:color w:val="000000"/>
                <w:sz w:val="18"/>
                <w:szCs w:val="18"/>
              </w:rPr>
            </w:pPr>
            <w:r w:rsidRPr="003F6B15">
              <w:rPr>
                <w:rFonts w:cs="Arial"/>
                <w:color w:val="000000"/>
                <w:sz w:val="18"/>
                <w:szCs w:val="18"/>
              </w:rPr>
              <w:t>10,69%</w:t>
            </w:r>
          </w:p>
        </w:tc>
        <w:tc>
          <w:tcPr>
            <w:tcW w:w="742" w:type="dxa"/>
            <w:tcBorders>
              <w:top w:val="single" w:sz="3" w:space="0" w:color="000000"/>
              <w:left w:val="single" w:sz="3" w:space="0" w:color="000000"/>
              <w:bottom w:val="single" w:sz="3" w:space="0" w:color="000000"/>
              <w:right w:val="single" w:sz="3" w:space="0" w:color="000000"/>
            </w:tcBorders>
            <w:vAlign w:val="bottom"/>
          </w:tcPr>
          <w:p w:rsidR="003F6B15" w:rsidRPr="003F6B15" w:rsidRDefault="003F6B15" w:rsidP="003F6B15">
            <w:pPr>
              <w:spacing w:after="0"/>
              <w:jc w:val="right"/>
              <w:rPr>
                <w:rFonts w:cs="Arial"/>
                <w:color w:val="000000"/>
                <w:sz w:val="18"/>
                <w:szCs w:val="18"/>
              </w:rPr>
            </w:pPr>
            <w:r w:rsidRPr="003F6B15">
              <w:rPr>
                <w:rFonts w:cs="Arial"/>
                <w:color w:val="000000"/>
                <w:sz w:val="18"/>
                <w:szCs w:val="18"/>
              </w:rPr>
              <w:t>14,70%</w:t>
            </w:r>
          </w:p>
        </w:tc>
        <w:tc>
          <w:tcPr>
            <w:tcW w:w="742" w:type="dxa"/>
            <w:tcBorders>
              <w:top w:val="single" w:sz="3" w:space="0" w:color="000000"/>
              <w:left w:val="single" w:sz="3" w:space="0" w:color="000000"/>
              <w:bottom w:val="single" w:sz="3" w:space="0" w:color="000000"/>
              <w:right w:val="single" w:sz="3" w:space="0" w:color="000000"/>
            </w:tcBorders>
            <w:vAlign w:val="bottom"/>
          </w:tcPr>
          <w:p w:rsidR="003F6B15" w:rsidRPr="003F6B15" w:rsidRDefault="003F6B15" w:rsidP="003F6B15">
            <w:pPr>
              <w:spacing w:after="0"/>
              <w:jc w:val="right"/>
              <w:rPr>
                <w:rFonts w:cs="Arial"/>
                <w:color w:val="000000"/>
                <w:sz w:val="18"/>
                <w:szCs w:val="18"/>
              </w:rPr>
            </w:pPr>
            <w:r w:rsidRPr="003F6B15">
              <w:rPr>
                <w:rFonts w:cs="Arial"/>
                <w:color w:val="000000"/>
                <w:sz w:val="18"/>
                <w:szCs w:val="18"/>
              </w:rPr>
              <w:t>5,12%</w:t>
            </w:r>
          </w:p>
        </w:tc>
        <w:tc>
          <w:tcPr>
            <w:tcW w:w="819" w:type="dxa"/>
            <w:tcBorders>
              <w:top w:val="single" w:sz="3" w:space="0" w:color="000000"/>
              <w:left w:val="single" w:sz="3" w:space="0" w:color="000000"/>
              <w:bottom w:val="single" w:sz="3" w:space="0" w:color="000000"/>
              <w:right w:val="single" w:sz="3" w:space="0" w:color="000000"/>
            </w:tcBorders>
            <w:vAlign w:val="bottom"/>
          </w:tcPr>
          <w:p w:rsidR="003F6B15" w:rsidRPr="003F6B15" w:rsidRDefault="003F6B15" w:rsidP="003F6B15">
            <w:pPr>
              <w:spacing w:after="0"/>
              <w:jc w:val="right"/>
              <w:rPr>
                <w:rFonts w:cs="Arial"/>
                <w:color w:val="000000"/>
                <w:sz w:val="18"/>
                <w:szCs w:val="18"/>
              </w:rPr>
            </w:pPr>
            <w:r w:rsidRPr="003F6B15">
              <w:rPr>
                <w:rFonts w:cs="Arial"/>
                <w:color w:val="000000"/>
                <w:sz w:val="18"/>
                <w:szCs w:val="18"/>
              </w:rPr>
              <w:t>32,29%</w:t>
            </w:r>
          </w:p>
        </w:tc>
        <w:tc>
          <w:tcPr>
            <w:tcW w:w="819" w:type="dxa"/>
            <w:tcBorders>
              <w:top w:val="single" w:sz="3" w:space="0" w:color="000000"/>
              <w:left w:val="single" w:sz="3" w:space="0" w:color="000000"/>
              <w:bottom w:val="single" w:sz="3" w:space="0" w:color="000000"/>
              <w:right w:val="single" w:sz="3" w:space="0" w:color="000000"/>
            </w:tcBorders>
            <w:vAlign w:val="bottom"/>
          </w:tcPr>
          <w:p w:rsidR="003F6B15" w:rsidRPr="003F6B15" w:rsidRDefault="003F6B15" w:rsidP="003F6B15">
            <w:pPr>
              <w:spacing w:after="0"/>
              <w:jc w:val="right"/>
              <w:rPr>
                <w:rFonts w:cs="Arial"/>
                <w:color w:val="000000"/>
                <w:sz w:val="18"/>
                <w:szCs w:val="18"/>
              </w:rPr>
            </w:pPr>
            <w:r w:rsidRPr="003F6B15">
              <w:rPr>
                <w:rFonts w:cs="Arial"/>
                <w:color w:val="000000"/>
                <w:sz w:val="18"/>
                <w:szCs w:val="18"/>
              </w:rPr>
              <w:t>13,59%</w:t>
            </w:r>
          </w:p>
        </w:tc>
        <w:tc>
          <w:tcPr>
            <w:tcW w:w="742" w:type="dxa"/>
            <w:tcBorders>
              <w:top w:val="single" w:sz="3" w:space="0" w:color="000000"/>
              <w:left w:val="single" w:sz="3" w:space="0" w:color="000000"/>
              <w:bottom w:val="single" w:sz="3" w:space="0" w:color="000000"/>
              <w:right w:val="single" w:sz="3" w:space="0" w:color="000000"/>
            </w:tcBorders>
            <w:vAlign w:val="bottom"/>
          </w:tcPr>
          <w:p w:rsidR="003F6B15" w:rsidRPr="003F6B15" w:rsidRDefault="003F6B15" w:rsidP="003F6B15">
            <w:pPr>
              <w:spacing w:after="0"/>
              <w:jc w:val="right"/>
              <w:rPr>
                <w:rFonts w:cs="Arial"/>
                <w:color w:val="000000"/>
                <w:sz w:val="18"/>
                <w:szCs w:val="18"/>
              </w:rPr>
            </w:pPr>
            <w:r w:rsidRPr="003F6B15">
              <w:rPr>
                <w:rFonts w:cs="Arial"/>
                <w:color w:val="000000"/>
                <w:sz w:val="18"/>
                <w:szCs w:val="18"/>
              </w:rPr>
              <w:t>6,24%</w:t>
            </w:r>
          </w:p>
        </w:tc>
        <w:tc>
          <w:tcPr>
            <w:tcW w:w="742" w:type="dxa"/>
            <w:tcBorders>
              <w:top w:val="single" w:sz="3" w:space="0" w:color="000000"/>
              <w:left w:val="single" w:sz="3" w:space="0" w:color="000000"/>
              <w:bottom w:val="single" w:sz="3" w:space="0" w:color="000000"/>
              <w:right w:val="single" w:sz="3" w:space="0" w:color="000000"/>
            </w:tcBorders>
            <w:vAlign w:val="bottom"/>
          </w:tcPr>
          <w:p w:rsidR="003F6B15" w:rsidRPr="003F6B15" w:rsidRDefault="003F6B15" w:rsidP="003F6B15">
            <w:pPr>
              <w:spacing w:after="0"/>
              <w:jc w:val="right"/>
              <w:rPr>
                <w:rFonts w:cs="Arial"/>
                <w:color w:val="000000"/>
                <w:sz w:val="18"/>
                <w:szCs w:val="18"/>
              </w:rPr>
            </w:pPr>
            <w:r w:rsidRPr="003F6B15">
              <w:rPr>
                <w:rFonts w:cs="Arial"/>
                <w:color w:val="000000"/>
                <w:sz w:val="18"/>
                <w:szCs w:val="18"/>
              </w:rPr>
              <w:t>2,45%</w:t>
            </w:r>
          </w:p>
        </w:tc>
        <w:tc>
          <w:tcPr>
            <w:tcW w:w="732" w:type="dxa"/>
            <w:tcBorders>
              <w:top w:val="single" w:sz="3" w:space="0" w:color="000000"/>
              <w:left w:val="single" w:sz="3" w:space="0" w:color="000000"/>
              <w:bottom w:val="single" w:sz="3" w:space="0" w:color="000000"/>
              <w:right w:val="single" w:sz="3" w:space="0" w:color="000000"/>
            </w:tcBorders>
            <w:vAlign w:val="bottom"/>
          </w:tcPr>
          <w:p w:rsidR="003F6B15" w:rsidRPr="003F6B15" w:rsidRDefault="003F6B15" w:rsidP="003F6B15">
            <w:pPr>
              <w:spacing w:after="0"/>
              <w:jc w:val="right"/>
              <w:rPr>
                <w:rFonts w:cs="Arial"/>
                <w:color w:val="000000"/>
                <w:sz w:val="18"/>
                <w:szCs w:val="18"/>
              </w:rPr>
            </w:pPr>
            <w:r w:rsidRPr="003F6B15">
              <w:rPr>
                <w:rFonts w:cs="Arial"/>
                <w:color w:val="000000"/>
                <w:sz w:val="18"/>
                <w:szCs w:val="18"/>
              </w:rPr>
              <w:t>1,56%</w:t>
            </w:r>
          </w:p>
        </w:tc>
        <w:tc>
          <w:tcPr>
            <w:tcW w:w="73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3F6B15" w:rsidRPr="003F6B15" w:rsidRDefault="003F6B15" w:rsidP="003F6B15">
            <w:pPr>
              <w:spacing w:after="0"/>
              <w:jc w:val="center"/>
              <w:rPr>
                <w:sz w:val="18"/>
                <w:szCs w:val="18"/>
              </w:rPr>
            </w:pPr>
            <w:r w:rsidRPr="003F6B15">
              <w:rPr>
                <w:sz w:val="18"/>
                <w:szCs w:val="18"/>
              </w:rPr>
              <w:t>0%</w:t>
            </w:r>
          </w:p>
        </w:tc>
      </w:tr>
      <w:tr w:rsidR="007241FB" w:rsidRPr="007F35D7" w:rsidTr="00C20CD0">
        <w:trPr>
          <w:trHeight w:val="255"/>
        </w:trPr>
        <w:tc>
          <w:tcPr>
            <w:tcW w:w="95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241FB" w:rsidRDefault="007241FB" w:rsidP="007241FB">
            <w:pPr>
              <w:autoSpaceDE w:val="0"/>
              <w:autoSpaceDN w:val="0"/>
              <w:adjustRightInd w:val="0"/>
              <w:spacing w:after="0" w:line="240" w:lineRule="auto"/>
              <w:jc w:val="center"/>
              <w:rPr>
                <w:rFonts w:cs="Verdana"/>
                <w:sz w:val="16"/>
                <w:szCs w:val="16"/>
                <w:lang w:val="es"/>
              </w:rPr>
            </w:pPr>
            <w:r>
              <w:rPr>
                <w:rFonts w:cs="Verdana"/>
                <w:sz w:val="16"/>
                <w:szCs w:val="16"/>
                <w:lang w:val="es"/>
              </w:rPr>
              <w:t>18-19</w:t>
            </w:r>
          </w:p>
        </w:tc>
        <w:tc>
          <w:tcPr>
            <w:tcW w:w="823"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80</w:t>
            </w:r>
          </w:p>
        </w:tc>
        <w:tc>
          <w:tcPr>
            <w:tcW w:w="823"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33</w:t>
            </w:r>
          </w:p>
        </w:tc>
        <w:tc>
          <w:tcPr>
            <w:tcW w:w="742"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42</w:t>
            </w:r>
          </w:p>
        </w:tc>
        <w:tc>
          <w:tcPr>
            <w:tcW w:w="742"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47</w:t>
            </w:r>
          </w:p>
        </w:tc>
        <w:tc>
          <w:tcPr>
            <w:tcW w:w="742"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18</w:t>
            </w:r>
          </w:p>
        </w:tc>
        <w:tc>
          <w:tcPr>
            <w:tcW w:w="819"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165</w:t>
            </w:r>
          </w:p>
        </w:tc>
        <w:tc>
          <w:tcPr>
            <w:tcW w:w="819"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64</w:t>
            </w:r>
          </w:p>
        </w:tc>
        <w:tc>
          <w:tcPr>
            <w:tcW w:w="742"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26</w:t>
            </w:r>
          </w:p>
        </w:tc>
        <w:tc>
          <w:tcPr>
            <w:tcW w:w="742"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15</w:t>
            </w:r>
          </w:p>
        </w:tc>
        <w:tc>
          <w:tcPr>
            <w:tcW w:w="732"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5</w:t>
            </w:r>
          </w:p>
        </w:tc>
        <w:tc>
          <w:tcPr>
            <w:tcW w:w="731" w:type="dxa"/>
            <w:tcBorders>
              <w:top w:val="single" w:sz="3" w:space="0" w:color="000000"/>
              <w:left w:val="single" w:sz="3" w:space="0" w:color="000000"/>
              <w:bottom w:val="single" w:sz="3" w:space="0" w:color="000000"/>
              <w:right w:val="single" w:sz="3" w:space="0" w:color="000000"/>
            </w:tcBorders>
            <w:shd w:val="clear" w:color="000000" w:fill="FFFFFF"/>
          </w:tcPr>
          <w:p w:rsidR="007241FB" w:rsidRPr="00EC05B9" w:rsidRDefault="007241FB" w:rsidP="00EC05B9">
            <w:pPr>
              <w:spacing w:after="0"/>
              <w:jc w:val="center"/>
              <w:rPr>
                <w:sz w:val="16"/>
                <w:szCs w:val="16"/>
              </w:rPr>
            </w:pPr>
            <w:r w:rsidRPr="00EC05B9">
              <w:rPr>
                <w:sz w:val="16"/>
                <w:szCs w:val="16"/>
              </w:rPr>
              <w:t>1</w:t>
            </w:r>
          </w:p>
        </w:tc>
      </w:tr>
      <w:tr w:rsidR="007241FB" w:rsidRPr="007F35D7" w:rsidTr="00C20CD0">
        <w:trPr>
          <w:trHeight w:val="255"/>
        </w:trPr>
        <w:tc>
          <w:tcPr>
            <w:tcW w:w="95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7241FB" w:rsidRDefault="007241FB" w:rsidP="007241FB">
            <w:pPr>
              <w:autoSpaceDE w:val="0"/>
              <w:autoSpaceDN w:val="0"/>
              <w:adjustRightInd w:val="0"/>
              <w:spacing w:after="0" w:line="240" w:lineRule="auto"/>
              <w:jc w:val="center"/>
              <w:rPr>
                <w:rFonts w:cs="Verdana"/>
                <w:sz w:val="16"/>
                <w:szCs w:val="16"/>
                <w:lang w:val="es"/>
              </w:rPr>
            </w:pPr>
            <w:r>
              <w:rPr>
                <w:rFonts w:cs="Verdana"/>
                <w:sz w:val="16"/>
                <w:szCs w:val="16"/>
                <w:lang w:val="es"/>
              </w:rPr>
              <w:t>18-19%</w:t>
            </w:r>
          </w:p>
        </w:tc>
        <w:tc>
          <w:tcPr>
            <w:tcW w:w="823"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16,13%</w:t>
            </w:r>
          </w:p>
        </w:tc>
        <w:tc>
          <w:tcPr>
            <w:tcW w:w="823"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6,65%</w:t>
            </w:r>
          </w:p>
        </w:tc>
        <w:tc>
          <w:tcPr>
            <w:tcW w:w="742"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8,47%</w:t>
            </w:r>
          </w:p>
        </w:tc>
        <w:tc>
          <w:tcPr>
            <w:tcW w:w="742"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9,48%</w:t>
            </w:r>
          </w:p>
        </w:tc>
        <w:tc>
          <w:tcPr>
            <w:tcW w:w="742"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3,63%</w:t>
            </w:r>
          </w:p>
        </w:tc>
        <w:tc>
          <w:tcPr>
            <w:tcW w:w="819"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33,27%</w:t>
            </w:r>
          </w:p>
        </w:tc>
        <w:tc>
          <w:tcPr>
            <w:tcW w:w="819"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12,90%</w:t>
            </w:r>
          </w:p>
        </w:tc>
        <w:tc>
          <w:tcPr>
            <w:tcW w:w="742"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5,24%</w:t>
            </w:r>
          </w:p>
        </w:tc>
        <w:tc>
          <w:tcPr>
            <w:tcW w:w="742"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3,02%</w:t>
            </w:r>
          </w:p>
        </w:tc>
        <w:tc>
          <w:tcPr>
            <w:tcW w:w="732" w:type="dxa"/>
            <w:tcBorders>
              <w:top w:val="single" w:sz="3" w:space="0" w:color="000000"/>
              <w:left w:val="single" w:sz="3" w:space="0" w:color="000000"/>
              <w:bottom w:val="single" w:sz="3" w:space="0" w:color="000000"/>
              <w:right w:val="single" w:sz="3" w:space="0" w:color="000000"/>
            </w:tcBorders>
          </w:tcPr>
          <w:p w:rsidR="007241FB" w:rsidRPr="00EC05B9" w:rsidRDefault="007241FB" w:rsidP="00EC05B9">
            <w:pPr>
              <w:spacing w:after="0"/>
              <w:jc w:val="center"/>
              <w:rPr>
                <w:sz w:val="16"/>
                <w:szCs w:val="16"/>
              </w:rPr>
            </w:pPr>
            <w:r w:rsidRPr="00EC05B9">
              <w:rPr>
                <w:sz w:val="16"/>
                <w:szCs w:val="16"/>
              </w:rPr>
              <w:t>1,01%</w:t>
            </w:r>
          </w:p>
        </w:tc>
        <w:tc>
          <w:tcPr>
            <w:tcW w:w="731" w:type="dxa"/>
            <w:tcBorders>
              <w:top w:val="single" w:sz="3" w:space="0" w:color="000000"/>
              <w:left w:val="single" w:sz="3" w:space="0" w:color="000000"/>
              <w:bottom w:val="single" w:sz="3" w:space="0" w:color="000000"/>
              <w:right w:val="single" w:sz="3" w:space="0" w:color="000000"/>
            </w:tcBorders>
            <w:shd w:val="clear" w:color="000000" w:fill="FFFFFF"/>
          </w:tcPr>
          <w:p w:rsidR="007241FB" w:rsidRPr="00EC05B9" w:rsidRDefault="007241FB" w:rsidP="00EC05B9">
            <w:pPr>
              <w:spacing w:after="0"/>
              <w:jc w:val="center"/>
              <w:rPr>
                <w:sz w:val="16"/>
                <w:szCs w:val="16"/>
              </w:rPr>
            </w:pPr>
            <w:r w:rsidRPr="00EC05B9">
              <w:rPr>
                <w:sz w:val="16"/>
                <w:szCs w:val="16"/>
              </w:rPr>
              <w:t>0,20%</w:t>
            </w:r>
          </w:p>
        </w:tc>
      </w:tr>
    </w:tbl>
    <w:p w:rsidR="00254C49" w:rsidRDefault="00EC05B9" w:rsidP="00EC05B9">
      <w:pPr>
        <w:autoSpaceDE w:val="0"/>
        <w:autoSpaceDN w:val="0"/>
        <w:adjustRightInd w:val="0"/>
        <w:spacing w:before="240" w:after="240" w:line="240" w:lineRule="auto"/>
        <w:jc w:val="center"/>
        <w:rPr>
          <w:rFonts w:cs="Verdana"/>
          <w:szCs w:val="22"/>
          <w:lang w:val="es"/>
        </w:rPr>
      </w:pPr>
      <w:r>
        <w:rPr>
          <w:noProof/>
          <w:lang w:val="es-ES" w:eastAsia="es-ES"/>
        </w:rPr>
        <w:drawing>
          <wp:inline distT="0" distB="0" distL="0" distR="0" wp14:anchorId="20976327" wp14:editId="6D06FC9D">
            <wp:extent cx="4572000" cy="2770118"/>
            <wp:effectExtent l="0" t="0" r="0" b="1143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bl>
      <w:tblPr>
        <w:tblW w:w="4080" w:type="dxa"/>
        <w:jc w:val="center"/>
        <w:tblCellMar>
          <w:left w:w="70" w:type="dxa"/>
          <w:right w:w="70" w:type="dxa"/>
        </w:tblCellMar>
        <w:tblLook w:val="04A0" w:firstRow="1" w:lastRow="0" w:firstColumn="1" w:lastColumn="0" w:noHBand="0" w:noVBand="1"/>
      </w:tblPr>
      <w:tblGrid>
        <w:gridCol w:w="1360"/>
        <w:gridCol w:w="1360"/>
        <w:gridCol w:w="1360"/>
      </w:tblGrid>
      <w:tr w:rsidR="00B70CEE" w:rsidRPr="00B70CEE" w:rsidTr="00B70CEE">
        <w:trPr>
          <w:trHeight w:val="270"/>
          <w:jc w:val="center"/>
        </w:trPr>
        <w:tc>
          <w:tcPr>
            <w:tcW w:w="1360" w:type="dxa"/>
            <w:tcBorders>
              <w:top w:val="single" w:sz="8" w:space="0" w:color="FFFFFF"/>
              <w:left w:val="single" w:sz="8" w:space="0" w:color="FFFFFF"/>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rPr>
                <w:rFonts w:ascii="Calibri" w:eastAsia="Times New Roman" w:hAnsi="Calibri" w:cs="Arial"/>
                <w:color w:val="44546A"/>
                <w:sz w:val="16"/>
                <w:szCs w:val="16"/>
                <w:lang w:eastAsia="es-ES_tradnl"/>
              </w:rPr>
            </w:pPr>
            <w:r w:rsidRPr="00B70CEE">
              <w:rPr>
                <w:rFonts w:ascii="Calibri" w:eastAsia="Times New Roman" w:hAnsi="Calibri" w:cs="Arial"/>
                <w:color w:val="44546A"/>
                <w:sz w:val="16"/>
                <w:szCs w:val="16"/>
                <w:lang w:val="es-ES" w:eastAsia="es-ES_tradnl"/>
              </w:rPr>
              <w:t> </w:t>
            </w:r>
          </w:p>
        </w:tc>
        <w:tc>
          <w:tcPr>
            <w:tcW w:w="1360" w:type="dxa"/>
            <w:tcBorders>
              <w:top w:val="single" w:sz="8" w:space="0" w:color="FFFFFF"/>
              <w:left w:val="nil"/>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 xml:space="preserve">Suspensos </w:t>
            </w:r>
          </w:p>
        </w:tc>
        <w:tc>
          <w:tcPr>
            <w:tcW w:w="1360" w:type="dxa"/>
            <w:tcBorders>
              <w:top w:val="single" w:sz="8" w:space="0" w:color="FFFFFF"/>
              <w:left w:val="nil"/>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Aprobados</w:t>
            </w:r>
          </w:p>
        </w:tc>
      </w:tr>
      <w:tr w:rsidR="00B70CEE" w:rsidRPr="00B70CEE" w:rsidTr="00B70CEE">
        <w:trPr>
          <w:trHeight w:val="270"/>
          <w:jc w:val="center"/>
        </w:trPr>
        <w:tc>
          <w:tcPr>
            <w:tcW w:w="1360" w:type="dxa"/>
            <w:tcBorders>
              <w:top w:val="nil"/>
              <w:left w:val="single" w:sz="8" w:space="0" w:color="FFFFFF"/>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2013-2014</w:t>
            </w:r>
          </w:p>
        </w:tc>
        <w:tc>
          <w:tcPr>
            <w:tcW w:w="1360" w:type="dxa"/>
            <w:tcBorders>
              <w:top w:val="nil"/>
              <w:left w:val="nil"/>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jc w:val="right"/>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62,40%</w:t>
            </w:r>
          </w:p>
        </w:tc>
        <w:tc>
          <w:tcPr>
            <w:tcW w:w="1360" w:type="dxa"/>
            <w:tcBorders>
              <w:top w:val="nil"/>
              <w:left w:val="nil"/>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jc w:val="right"/>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37,60%</w:t>
            </w:r>
          </w:p>
        </w:tc>
      </w:tr>
      <w:tr w:rsidR="00B70CEE" w:rsidRPr="00B70CEE" w:rsidTr="00B70CEE">
        <w:trPr>
          <w:trHeight w:val="270"/>
          <w:jc w:val="center"/>
        </w:trPr>
        <w:tc>
          <w:tcPr>
            <w:tcW w:w="1360" w:type="dxa"/>
            <w:tcBorders>
              <w:top w:val="nil"/>
              <w:left w:val="single" w:sz="8" w:space="0" w:color="FFFFFF"/>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2014-2015</w:t>
            </w:r>
          </w:p>
        </w:tc>
        <w:tc>
          <w:tcPr>
            <w:tcW w:w="1360" w:type="dxa"/>
            <w:tcBorders>
              <w:top w:val="nil"/>
              <w:left w:val="nil"/>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jc w:val="right"/>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40,80%</w:t>
            </w:r>
          </w:p>
        </w:tc>
        <w:tc>
          <w:tcPr>
            <w:tcW w:w="1360" w:type="dxa"/>
            <w:tcBorders>
              <w:top w:val="nil"/>
              <w:left w:val="nil"/>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jc w:val="right"/>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59,20%</w:t>
            </w:r>
          </w:p>
        </w:tc>
      </w:tr>
      <w:tr w:rsidR="00B70CEE" w:rsidRPr="00B70CEE" w:rsidTr="00B70CEE">
        <w:trPr>
          <w:trHeight w:val="270"/>
          <w:jc w:val="center"/>
        </w:trPr>
        <w:tc>
          <w:tcPr>
            <w:tcW w:w="1360" w:type="dxa"/>
            <w:tcBorders>
              <w:top w:val="nil"/>
              <w:left w:val="single" w:sz="8" w:space="0" w:color="FFFFFF"/>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2015-2016</w:t>
            </w:r>
          </w:p>
        </w:tc>
        <w:tc>
          <w:tcPr>
            <w:tcW w:w="1360" w:type="dxa"/>
            <w:tcBorders>
              <w:top w:val="nil"/>
              <w:left w:val="nil"/>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jc w:val="right"/>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49,10%</w:t>
            </w:r>
          </w:p>
        </w:tc>
        <w:tc>
          <w:tcPr>
            <w:tcW w:w="1360" w:type="dxa"/>
            <w:tcBorders>
              <w:top w:val="nil"/>
              <w:left w:val="nil"/>
              <w:bottom w:val="single" w:sz="8" w:space="0" w:color="FFFFFF"/>
              <w:right w:val="single" w:sz="8" w:space="0" w:color="FFFFFF"/>
            </w:tcBorders>
            <w:shd w:val="clear" w:color="000000" w:fill="DAEEF3"/>
            <w:vAlign w:val="center"/>
            <w:hideMark/>
          </w:tcPr>
          <w:p w:rsidR="00B70CEE" w:rsidRPr="00B70CEE" w:rsidRDefault="00B70CEE" w:rsidP="00B70CEE">
            <w:pPr>
              <w:spacing w:after="0" w:line="240" w:lineRule="auto"/>
              <w:jc w:val="right"/>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val="es-ES" w:eastAsia="es-ES_tradnl"/>
              </w:rPr>
              <w:t>50,90%</w:t>
            </w:r>
          </w:p>
        </w:tc>
      </w:tr>
      <w:tr w:rsidR="00B70CEE" w:rsidRPr="00B70CEE" w:rsidTr="00E868D8">
        <w:trPr>
          <w:trHeight w:val="270"/>
          <w:jc w:val="center"/>
        </w:trPr>
        <w:tc>
          <w:tcPr>
            <w:tcW w:w="1360" w:type="dxa"/>
            <w:tcBorders>
              <w:top w:val="nil"/>
              <w:left w:val="nil"/>
              <w:bottom w:val="nil"/>
              <w:right w:val="nil"/>
            </w:tcBorders>
            <w:shd w:val="clear" w:color="000000" w:fill="DAEEF3"/>
            <w:vAlign w:val="center"/>
            <w:hideMark/>
          </w:tcPr>
          <w:p w:rsidR="00B70CEE" w:rsidRPr="00B70CEE" w:rsidRDefault="00B70CEE" w:rsidP="00B70CEE">
            <w:pPr>
              <w:spacing w:after="0" w:line="240" w:lineRule="auto"/>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eastAsia="es-ES_tradnl"/>
              </w:rPr>
              <w:t>2016-2017</w:t>
            </w:r>
          </w:p>
        </w:tc>
        <w:tc>
          <w:tcPr>
            <w:tcW w:w="1360" w:type="dxa"/>
            <w:tcBorders>
              <w:top w:val="nil"/>
              <w:left w:val="nil"/>
              <w:bottom w:val="nil"/>
              <w:right w:val="single" w:sz="8" w:space="0" w:color="FFFFFF"/>
            </w:tcBorders>
            <w:shd w:val="clear" w:color="000000" w:fill="DAEEF3"/>
            <w:vAlign w:val="center"/>
            <w:hideMark/>
          </w:tcPr>
          <w:p w:rsidR="00B70CEE" w:rsidRPr="00B70CEE" w:rsidRDefault="00B70CEE" w:rsidP="00B70CEE">
            <w:pPr>
              <w:spacing w:after="0" w:line="240" w:lineRule="auto"/>
              <w:jc w:val="right"/>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eastAsia="es-ES_tradnl"/>
              </w:rPr>
              <w:t>45,00%</w:t>
            </w:r>
          </w:p>
        </w:tc>
        <w:tc>
          <w:tcPr>
            <w:tcW w:w="1360" w:type="dxa"/>
            <w:tcBorders>
              <w:top w:val="nil"/>
              <w:left w:val="nil"/>
              <w:bottom w:val="nil"/>
              <w:right w:val="single" w:sz="8" w:space="0" w:color="FFFFFF"/>
            </w:tcBorders>
            <w:shd w:val="clear" w:color="000000" w:fill="DAEEF3"/>
            <w:vAlign w:val="center"/>
            <w:hideMark/>
          </w:tcPr>
          <w:p w:rsidR="00B70CEE" w:rsidRPr="00B70CEE" w:rsidRDefault="00B70CEE" w:rsidP="00B70CEE">
            <w:pPr>
              <w:spacing w:after="0" w:line="240" w:lineRule="auto"/>
              <w:jc w:val="right"/>
              <w:rPr>
                <w:rFonts w:ascii="Calibri" w:eastAsia="Times New Roman" w:hAnsi="Calibri" w:cs="Arial"/>
                <w:color w:val="000000"/>
                <w:sz w:val="16"/>
                <w:szCs w:val="16"/>
                <w:lang w:eastAsia="es-ES_tradnl"/>
              </w:rPr>
            </w:pPr>
            <w:r w:rsidRPr="00B70CEE">
              <w:rPr>
                <w:rFonts w:ascii="Calibri" w:eastAsia="Times New Roman" w:hAnsi="Calibri" w:cs="Arial"/>
                <w:color w:val="000000"/>
                <w:sz w:val="16"/>
                <w:szCs w:val="16"/>
                <w:lang w:eastAsia="es-ES_tradnl"/>
              </w:rPr>
              <w:t>55,00%</w:t>
            </w:r>
          </w:p>
        </w:tc>
      </w:tr>
      <w:tr w:rsidR="00E868D8" w:rsidRPr="00B70CEE" w:rsidTr="0015236C">
        <w:trPr>
          <w:trHeight w:val="270"/>
          <w:jc w:val="center"/>
        </w:trPr>
        <w:tc>
          <w:tcPr>
            <w:tcW w:w="1360" w:type="dxa"/>
            <w:tcBorders>
              <w:top w:val="nil"/>
              <w:left w:val="nil"/>
              <w:bottom w:val="nil"/>
              <w:right w:val="nil"/>
            </w:tcBorders>
            <w:shd w:val="clear" w:color="000000" w:fill="DAEEF3"/>
            <w:vAlign w:val="center"/>
          </w:tcPr>
          <w:p w:rsidR="00E868D8" w:rsidRPr="00B70CEE" w:rsidRDefault="00E868D8" w:rsidP="00B70CEE">
            <w:pPr>
              <w:spacing w:after="0" w:line="240" w:lineRule="auto"/>
              <w:rPr>
                <w:rFonts w:ascii="Calibri" w:eastAsia="Times New Roman" w:hAnsi="Calibri" w:cs="Arial"/>
                <w:color w:val="000000"/>
                <w:sz w:val="16"/>
                <w:szCs w:val="16"/>
                <w:lang w:eastAsia="es-ES_tradnl"/>
              </w:rPr>
            </w:pPr>
            <w:r>
              <w:rPr>
                <w:rFonts w:ascii="Calibri" w:eastAsia="Times New Roman" w:hAnsi="Calibri" w:cs="Arial"/>
                <w:color w:val="000000"/>
                <w:sz w:val="16"/>
                <w:szCs w:val="16"/>
                <w:lang w:eastAsia="es-ES_tradnl"/>
              </w:rPr>
              <w:t>2017-2018</w:t>
            </w:r>
          </w:p>
        </w:tc>
        <w:tc>
          <w:tcPr>
            <w:tcW w:w="1360" w:type="dxa"/>
            <w:tcBorders>
              <w:top w:val="nil"/>
              <w:left w:val="nil"/>
              <w:bottom w:val="nil"/>
              <w:right w:val="single" w:sz="8" w:space="0" w:color="FFFFFF"/>
            </w:tcBorders>
            <w:shd w:val="clear" w:color="000000" w:fill="DAEEF3"/>
            <w:vAlign w:val="center"/>
          </w:tcPr>
          <w:p w:rsidR="00E868D8" w:rsidRPr="00B70CEE" w:rsidRDefault="00C6147E" w:rsidP="00B70CEE">
            <w:pPr>
              <w:spacing w:after="0" w:line="240" w:lineRule="auto"/>
              <w:jc w:val="right"/>
              <w:rPr>
                <w:rFonts w:ascii="Calibri" w:eastAsia="Times New Roman" w:hAnsi="Calibri" w:cs="Arial"/>
                <w:color w:val="000000"/>
                <w:sz w:val="16"/>
                <w:szCs w:val="16"/>
                <w:lang w:eastAsia="es-ES_tradnl"/>
              </w:rPr>
            </w:pPr>
            <w:r>
              <w:rPr>
                <w:rFonts w:ascii="Calibri" w:eastAsia="Times New Roman" w:hAnsi="Calibri" w:cs="Arial"/>
                <w:color w:val="000000"/>
                <w:sz w:val="16"/>
                <w:szCs w:val="16"/>
                <w:lang w:eastAsia="es-ES_tradnl"/>
              </w:rPr>
              <w:t>43,88%</w:t>
            </w:r>
          </w:p>
        </w:tc>
        <w:tc>
          <w:tcPr>
            <w:tcW w:w="1360" w:type="dxa"/>
            <w:tcBorders>
              <w:top w:val="nil"/>
              <w:left w:val="nil"/>
              <w:bottom w:val="nil"/>
              <w:right w:val="single" w:sz="8" w:space="0" w:color="FFFFFF"/>
            </w:tcBorders>
            <w:shd w:val="clear" w:color="000000" w:fill="DAEEF3"/>
            <w:vAlign w:val="center"/>
          </w:tcPr>
          <w:p w:rsidR="00E868D8" w:rsidRPr="00B70CEE" w:rsidRDefault="00C6147E" w:rsidP="00B70CEE">
            <w:pPr>
              <w:spacing w:after="0" w:line="240" w:lineRule="auto"/>
              <w:jc w:val="right"/>
              <w:rPr>
                <w:rFonts w:ascii="Calibri" w:eastAsia="Times New Roman" w:hAnsi="Calibri" w:cs="Arial"/>
                <w:color w:val="000000"/>
                <w:sz w:val="16"/>
                <w:szCs w:val="16"/>
                <w:lang w:eastAsia="es-ES_tradnl"/>
              </w:rPr>
            </w:pPr>
            <w:r>
              <w:rPr>
                <w:rFonts w:ascii="Calibri" w:eastAsia="Times New Roman" w:hAnsi="Calibri" w:cs="Arial"/>
                <w:color w:val="000000"/>
                <w:sz w:val="16"/>
                <w:szCs w:val="16"/>
                <w:lang w:eastAsia="es-ES_tradnl"/>
              </w:rPr>
              <w:t>56,12%</w:t>
            </w:r>
          </w:p>
        </w:tc>
      </w:tr>
      <w:tr w:rsidR="00EC05B9" w:rsidRPr="00B70CEE" w:rsidTr="00B70CEE">
        <w:trPr>
          <w:trHeight w:val="270"/>
          <w:jc w:val="center"/>
        </w:trPr>
        <w:tc>
          <w:tcPr>
            <w:tcW w:w="1360" w:type="dxa"/>
            <w:tcBorders>
              <w:top w:val="nil"/>
              <w:left w:val="nil"/>
              <w:bottom w:val="nil"/>
              <w:right w:val="nil"/>
            </w:tcBorders>
            <w:shd w:val="clear" w:color="000000" w:fill="DAEEF3"/>
            <w:vAlign w:val="center"/>
          </w:tcPr>
          <w:p w:rsidR="00EC05B9" w:rsidRDefault="00EC05B9" w:rsidP="00EC05B9">
            <w:pPr>
              <w:spacing w:after="0" w:line="240" w:lineRule="auto"/>
              <w:rPr>
                <w:rFonts w:ascii="Calibri" w:eastAsia="Times New Roman" w:hAnsi="Calibri" w:cs="Arial"/>
                <w:color w:val="000000"/>
                <w:sz w:val="16"/>
                <w:szCs w:val="16"/>
                <w:lang w:eastAsia="es-ES_tradnl"/>
              </w:rPr>
            </w:pPr>
            <w:r>
              <w:rPr>
                <w:rFonts w:ascii="Calibri" w:eastAsia="Times New Roman" w:hAnsi="Calibri" w:cs="Arial"/>
                <w:color w:val="000000"/>
                <w:sz w:val="16"/>
                <w:szCs w:val="16"/>
                <w:lang w:eastAsia="es-ES_tradnl"/>
              </w:rPr>
              <w:t>2018-2019</w:t>
            </w:r>
          </w:p>
        </w:tc>
        <w:tc>
          <w:tcPr>
            <w:tcW w:w="1360" w:type="dxa"/>
            <w:tcBorders>
              <w:top w:val="nil"/>
              <w:left w:val="nil"/>
              <w:bottom w:val="single" w:sz="8" w:space="0" w:color="FFFFFF"/>
              <w:right w:val="single" w:sz="8" w:space="0" w:color="FFFFFF"/>
            </w:tcBorders>
            <w:shd w:val="clear" w:color="000000" w:fill="DAEEF3"/>
            <w:vAlign w:val="center"/>
          </w:tcPr>
          <w:p w:rsidR="00EC05B9" w:rsidRDefault="00EC05B9" w:rsidP="00EC05B9">
            <w:pPr>
              <w:spacing w:after="0"/>
              <w:jc w:val="right"/>
              <w:rPr>
                <w:rFonts w:ascii="Calibri" w:hAnsi="Calibri" w:cs="Calibri"/>
                <w:color w:val="000000"/>
                <w:sz w:val="16"/>
                <w:szCs w:val="16"/>
              </w:rPr>
            </w:pPr>
            <w:r>
              <w:rPr>
                <w:rFonts w:ascii="Calibri" w:hAnsi="Calibri" w:cs="Calibri"/>
                <w:color w:val="000000"/>
                <w:sz w:val="16"/>
                <w:szCs w:val="16"/>
              </w:rPr>
              <w:t>44,35%</w:t>
            </w:r>
          </w:p>
        </w:tc>
        <w:tc>
          <w:tcPr>
            <w:tcW w:w="1360" w:type="dxa"/>
            <w:tcBorders>
              <w:top w:val="nil"/>
              <w:left w:val="nil"/>
              <w:bottom w:val="single" w:sz="8" w:space="0" w:color="FFFFFF"/>
              <w:right w:val="single" w:sz="8" w:space="0" w:color="FFFFFF"/>
            </w:tcBorders>
            <w:shd w:val="clear" w:color="000000" w:fill="DAEEF3"/>
            <w:vAlign w:val="center"/>
          </w:tcPr>
          <w:p w:rsidR="00EC05B9" w:rsidRDefault="00EC05B9" w:rsidP="00EC05B9">
            <w:pPr>
              <w:spacing w:after="0"/>
              <w:jc w:val="right"/>
              <w:rPr>
                <w:rFonts w:ascii="Calibri" w:hAnsi="Calibri" w:cs="Calibri"/>
                <w:color w:val="000000"/>
                <w:sz w:val="16"/>
                <w:szCs w:val="16"/>
              </w:rPr>
            </w:pPr>
            <w:r>
              <w:rPr>
                <w:rFonts w:ascii="Calibri" w:hAnsi="Calibri" w:cs="Calibri"/>
                <w:color w:val="000000"/>
                <w:sz w:val="16"/>
                <w:szCs w:val="16"/>
              </w:rPr>
              <w:t>55,65%</w:t>
            </w:r>
          </w:p>
        </w:tc>
      </w:tr>
    </w:tbl>
    <w:p w:rsidR="00B70CEE" w:rsidRPr="007F35D7" w:rsidRDefault="00B70CEE" w:rsidP="00254C49">
      <w:pPr>
        <w:autoSpaceDE w:val="0"/>
        <w:autoSpaceDN w:val="0"/>
        <w:adjustRightInd w:val="0"/>
        <w:spacing w:before="240" w:after="240" w:line="240" w:lineRule="auto"/>
        <w:jc w:val="both"/>
        <w:rPr>
          <w:rFonts w:cs="Verdana"/>
          <w:szCs w:val="22"/>
          <w:lang w:val="es"/>
        </w:rPr>
      </w:pPr>
    </w:p>
    <w:p w:rsidR="004D051B" w:rsidRPr="007F35D7" w:rsidRDefault="004D051B" w:rsidP="004D051B">
      <w:pPr>
        <w:autoSpaceDE w:val="0"/>
        <w:autoSpaceDN w:val="0"/>
        <w:adjustRightInd w:val="0"/>
        <w:spacing w:before="240" w:after="240" w:line="240" w:lineRule="auto"/>
        <w:jc w:val="center"/>
        <w:rPr>
          <w:rFonts w:cs="Verdana"/>
          <w:szCs w:val="22"/>
          <w:lang w:val="es"/>
        </w:rPr>
      </w:pPr>
    </w:p>
    <w:p w:rsidR="00254C49" w:rsidRPr="007F35D7" w:rsidRDefault="00254C49" w:rsidP="00EC05B9">
      <w:pPr>
        <w:autoSpaceDE w:val="0"/>
        <w:autoSpaceDN w:val="0"/>
        <w:adjustRightInd w:val="0"/>
        <w:spacing w:before="120" w:after="120" w:line="240" w:lineRule="auto"/>
        <w:jc w:val="both"/>
        <w:rPr>
          <w:rFonts w:cs="Verdana"/>
          <w:szCs w:val="22"/>
          <w:lang w:val="es"/>
        </w:rPr>
      </w:pPr>
      <w:r w:rsidRPr="007F35D7">
        <w:rPr>
          <w:rFonts w:cs="Verdana"/>
          <w:szCs w:val="22"/>
          <w:lang w:val="es"/>
        </w:rPr>
        <w:t xml:space="preserve">Por tanto aprueban Matemáticas el </w:t>
      </w:r>
      <w:r w:rsidR="00EC05B9">
        <w:rPr>
          <w:rFonts w:cs="Verdana"/>
          <w:szCs w:val="22"/>
          <w:lang w:val="es"/>
        </w:rPr>
        <w:t>55.65</w:t>
      </w:r>
      <w:r w:rsidRPr="007F35D7">
        <w:rPr>
          <w:rFonts w:cs="Verdana"/>
          <w:szCs w:val="22"/>
          <w:lang w:val="es"/>
        </w:rPr>
        <w:t>% del alumnado</w:t>
      </w:r>
      <w:r w:rsidR="00EC05B9">
        <w:rPr>
          <w:rFonts w:cs="Verdana"/>
          <w:szCs w:val="22"/>
          <w:lang w:val="es"/>
        </w:rPr>
        <w:t xml:space="preserve"> y se estabiliza este resultado sobre el obtenido los 2 cursos anteriores</w:t>
      </w:r>
      <w:r w:rsidRPr="007F35D7">
        <w:rPr>
          <w:rFonts w:cs="Verdana"/>
          <w:szCs w:val="22"/>
          <w:lang w:val="es"/>
        </w:rPr>
        <w:t>.</w:t>
      </w:r>
    </w:p>
    <w:p w:rsidR="00254C49" w:rsidRDefault="00254C49" w:rsidP="00EC05B9">
      <w:pPr>
        <w:pStyle w:val="Ttulo3"/>
        <w:spacing w:before="0"/>
        <w:rPr>
          <w:lang w:val="es"/>
        </w:rPr>
      </w:pPr>
      <w:bookmarkStart w:id="30" w:name="_Toc39650245"/>
      <w:r w:rsidRPr="007F35D7">
        <w:rPr>
          <w:lang w:val="es"/>
        </w:rPr>
        <w:t>CONTROL DEL ABSENTISMO.</w:t>
      </w:r>
      <w:bookmarkEnd w:id="30"/>
    </w:p>
    <w:tbl>
      <w:tblPr>
        <w:tblW w:w="8818" w:type="dxa"/>
        <w:tblCellMar>
          <w:left w:w="70" w:type="dxa"/>
          <w:right w:w="70" w:type="dxa"/>
        </w:tblCellMar>
        <w:tblLook w:val="04A0" w:firstRow="1" w:lastRow="0" w:firstColumn="1" w:lastColumn="0" w:noHBand="0" w:noVBand="1"/>
      </w:tblPr>
      <w:tblGrid>
        <w:gridCol w:w="1206"/>
        <w:gridCol w:w="1098"/>
        <w:gridCol w:w="1098"/>
        <w:gridCol w:w="1098"/>
        <w:gridCol w:w="1098"/>
        <w:gridCol w:w="1098"/>
        <w:gridCol w:w="1036"/>
        <w:gridCol w:w="1086"/>
      </w:tblGrid>
      <w:tr w:rsidR="0015236C" w:rsidRPr="009516B2" w:rsidTr="00D31F56">
        <w:trPr>
          <w:trHeight w:val="270"/>
          <w:tblHeader/>
        </w:trPr>
        <w:tc>
          <w:tcPr>
            <w:tcW w:w="1206" w:type="dxa"/>
            <w:tcBorders>
              <w:top w:val="single" w:sz="8" w:space="0" w:color="FFFFFF"/>
              <w:left w:val="single" w:sz="8" w:space="0" w:color="FFFFFF"/>
              <w:bottom w:val="single" w:sz="8" w:space="0" w:color="FFFFFF"/>
              <w:right w:val="single" w:sz="8" w:space="0" w:color="FFFFFF"/>
            </w:tcBorders>
            <w:shd w:val="clear" w:color="000000" w:fill="E5DFEC"/>
            <w:vAlign w:val="center"/>
            <w:hideMark/>
          </w:tcPr>
          <w:p w:rsidR="0015236C" w:rsidRPr="009516B2" w:rsidRDefault="0015236C" w:rsidP="003A617D">
            <w:pPr>
              <w:spacing w:after="0" w:line="240" w:lineRule="auto"/>
              <w:rPr>
                <w:rFonts w:ascii="Calibri" w:eastAsia="Times New Roman" w:hAnsi="Calibri" w:cs="Arial"/>
                <w:color w:val="44546A"/>
                <w:sz w:val="16"/>
                <w:szCs w:val="16"/>
                <w:lang w:eastAsia="es-ES_tradnl"/>
              </w:rPr>
            </w:pPr>
            <w:r w:rsidRPr="009516B2">
              <w:rPr>
                <w:rFonts w:ascii="Calibri" w:eastAsia="Times New Roman" w:hAnsi="Calibri" w:cs="Arial"/>
                <w:color w:val="44546A"/>
                <w:sz w:val="16"/>
                <w:szCs w:val="16"/>
                <w:lang w:eastAsia="es-ES_tradnl"/>
              </w:rPr>
              <w:t> </w:t>
            </w:r>
          </w:p>
        </w:tc>
        <w:tc>
          <w:tcPr>
            <w:tcW w:w="1098" w:type="dxa"/>
            <w:tcBorders>
              <w:top w:val="single" w:sz="8" w:space="0" w:color="FFFFFF"/>
              <w:left w:val="nil"/>
              <w:bottom w:val="single" w:sz="8" w:space="0" w:color="FFFFFF"/>
              <w:right w:val="single" w:sz="8" w:space="0" w:color="FFFFFF"/>
            </w:tcBorders>
            <w:shd w:val="clear" w:color="000000" w:fill="E5DFEC"/>
            <w:vAlign w:val="center"/>
            <w:hideMark/>
          </w:tcPr>
          <w:p w:rsidR="0015236C" w:rsidRPr="009516B2" w:rsidRDefault="0015236C" w:rsidP="003A617D">
            <w:pPr>
              <w:spacing w:after="0" w:line="240" w:lineRule="auto"/>
              <w:rPr>
                <w:rFonts w:ascii="Calibri" w:eastAsia="Times New Roman" w:hAnsi="Calibri" w:cs="Arial"/>
                <w:color w:val="44546A"/>
                <w:sz w:val="16"/>
                <w:szCs w:val="16"/>
                <w:lang w:eastAsia="es-ES_tradnl"/>
              </w:rPr>
            </w:pPr>
            <w:r w:rsidRPr="009516B2">
              <w:rPr>
                <w:rFonts w:ascii="Calibri" w:eastAsia="Times New Roman" w:hAnsi="Calibri" w:cs="Arial"/>
                <w:color w:val="44546A"/>
                <w:sz w:val="16"/>
                <w:szCs w:val="16"/>
                <w:lang w:eastAsia="es-ES_tradnl"/>
              </w:rPr>
              <w:t>13-14</w:t>
            </w:r>
          </w:p>
        </w:tc>
        <w:tc>
          <w:tcPr>
            <w:tcW w:w="1098" w:type="dxa"/>
            <w:tcBorders>
              <w:top w:val="single" w:sz="8" w:space="0" w:color="FFFFFF"/>
              <w:left w:val="nil"/>
              <w:bottom w:val="single" w:sz="8" w:space="0" w:color="FFFFFF"/>
              <w:right w:val="single" w:sz="8" w:space="0" w:color="FFFFFF"/>
            </w:tcBorders>
            <w:shd w:val="clear" w:color="000000" w:fill="E5DFEC"/>
            <w:vAlign w:val="center"/>
            <w:hideMark/>
          </w:tcPr>
          <w:p w:rsidR="0015236C" w:rsidRPr="009516B2" w:rsidRDefault="0015236C" w:rsidP="003A617D">
            <w:pPr>
              <w:spacing w:after="0" w:line="240" w:lineRule="auto"/>
              <w:rPr>
                <w:rFonts w:ascii="Calibri" w:eastAsia="Times New Roman" w:hAnsi="Calibri" w:cs="Arial"/>
                <w:color w:val="44546A"/>
                <w:sz w:val="16"/>
                <w:szCs w:val="16"/>
                <w:lang w:eastAsia="es-ES_tradnl"/>
              </w:rPr>
            </w:pPr>
            <w:r w:rsidRPr="009516B2">
              <w:rPr>
                <w:rFonts w:ascii="Calibri" w:eastAsia="Times New Roman" w:hAnsi="Calibri" w:cs="Arial"/>
                <w:color w:val="44546A"/>
                <w:sz w:val="16"/>
                <w:szCs w:val="16"/>
                <w:lang w:eastAsia="es-ES_tradnl"/>
              </w:rPr>
              <w:t>14-15</w:t>
            </w:r>
          </w:p>
        </w:tc>
        <w:tc>
          <w:tcPr>
            <w:tcW w:w="1098" w:type="dxa"/>
            <w:tcBorders>
              <w:top w:val="single" w:sz="8" w:space="0" w:color="FFFFFF"/>
              <w:left w:val="nil"/>
              <w:bottom w:val="single" w:sz="8" w:space="0" w:color="FFFFFF"/>
              <w:right w:val="single" w:sz="8" w:space="0" w:color="FFFFFF"/>
            </w:tcBorders>
            <w:shd w:val="clear" w:color="000000" w:fill="E5DFEC"/>
            <w:vAlign w:val="center"/>
            <w:hideMark/>
          </w:tcPr>
          <w:p w:rsidR="0015236C" w:rsidRPr="009516B2" w:rsidRDefault="0015236C" w:rsidP="003A617D">
            <w:pPr>
              <w:spacing w:after="0" w:line="240" w:lineRule="auto"/>
              <w:rPr>
                <w:rFonts w:ascii="Calibri" w:eastAsia="Times New Roman" w:hAnsi="Calibri" w:cs="Arial"/>
                <w:color w:val="44546A"/>
                <w:sz w:val="16"/>
                <w:szCs w:val="16"/>
                <w:lang w:eastAsia="es-ES_tradnl"/>
              </w:rPr>
            </w:pPr>
            <w:r w:rsidRPr="009516B2">
              <w:rPr>
                <w:rFonts w:ascii="Calibri" w:eastAsia="Times New Roman" w:hAnsi="Calibri" w:cs="Arial"/>
                <w:color w:val="44546A"/>
                <w:sz w:val="16"/>
                <w:szCs w:val="16"/>
                <w:lang w:eastAsia="es-ES_tradnl"/>
              </w:rPr>
              <w:t>15-16</w:t>
            </w:r>
          </w:p>
        </w:tc>
        <w:tc>
          <w:tcPr>
            <w:tcW w:w="1098" w:type="dxa"/>
            <w:tcBorders>
              <w:top w:val="single" w:sz="8" w:space="0" w:color="FFFFFF"/>
              <w:left w:val="nil"/>
              <w:bottom w:val="single" w:sz="8" w:space="0" w:color="FFFFFF"/>
              <w:right w:val="single" w:sz="8" w:space="0" w:color="FFFFFF"/>
            </w:tcBorders>
            <w:shd w:val="clear" w:color="000000" w:fill="E5DFEC"/>
            <w:vAlign w:val="center"/>
            <w:hideMark/>
          </w:tcPr>
          <w:p w:rsidR="0015236C" w:rsidRPr="009516B2" w:rsidRDefault="0015236C" w:rsidP="003A617D">
            <w:pPr>
              <w:spacing w:after="0" w:line="240" w:lineRule="auto"/>
              <w:rPr>
                <w:rFonts w:ascii="Calibri" w:eastAsia="Times New Roman" w:hAnsi="Calibri" w:cs="Arial"/>
                <w:color w:val="44546A"/>
                <w:sz w:val="16"/>
                <w:szCs w:val="16"/>
                <w:lang w:eastAsia="es-ES_tradnl"/>
              </w:rPr>
            </w:pPr>
            <w:r w:rsidRPr="009516B2">
              <w:rPr>
                <w:rFonts w:ascii="Calibri" w:eastAsia="Times New Roman" w:hAnsi="Calibri" w:cs="Arial"/>
                <w:color w:val="44546A"/>
                <w:sz w:val="16"/>
                <w:szCs w:val="16"/>
                <w:lang w:eastAsia="es-ES_tradnl"/>
              </w:rPr>
              <w:t>16-17</w:t>
            </w:r>
          </w:p>
        </w:tc>
        <w:tc>
          <w:tcPr>
            <w:tcW w:w="1098" w:type="dxa"/>
            <w:tcBorders>
              <w:top w:val="single" w:sz="8" w:space="0" w:color="FFFFFF"/>
              <w:left w:val="nil"/>
              <w:bottom w:val="single" w:sz="8" w:space="0" w:color="FFFFFF"/>
              <w:right w:val="single" w:sz="4" w:space="0" w:color="FFFFFF" w:themeColor="background1"/>
            </w:tcBorders>
            <w:shd w:val="clear" w:color="000000" w:fill="E5DFEC"/>
            <w:vAlign w:val="center"/>
            <w:hideMark/>
          </w:tcPr>
          <w:p w:rsidR="0015236C" w:rsidRPr="009516B2" w:rsidRDefault="0015236C" w:rsidP="003A617D">
            <w:pPr>
              <w:spacing w:after="0" w:line="240" w:lineRule="auto"/>
              <w:rPr>
                <w:rFonts w:ascii="Calibri" w:eastAsia="Times New Roman" w:hAnsi="Calibri" w:cs="Arial"/>
                <w:color w:val="44546A"/>
                <w:sz w:val="16"/>
                <w:szCs w:val="16"/>
                <w:lang w:eastAsia="es-ES_tradnl"/>
              </w:rPr>
            </w:pPr>
            <w:r w:rsidRPr="009516B2">
              <w:rPr>
                <w:rFonts w:ascii="Calibri" w:eastAsia="Times New Roman" w:hAnsi="Calibri" w:cs="Arial"/>
                <w:color w:val="44546A"/>
                <w:sz w:val="16"/>
                <w:szCs w:val="16"/>
                <w:lang w:eastAsia="es-ES_tradnl"/>
              </w:rPr>
              <w:t>17-18</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15236C" w:rsidRPr="009516B2" w:rsidRDefault="0015236C" w:rsidP="00D31F56">
            <w:pPr>
              <w:spacing w:after="0" w:line="240" w:lineRule="auto"/>
              <w:jc w:val="center"/>
              <w:rPr>
                <w:rFonts w:ascii="Calibri" w:eastAsia="Times New Roman" w:hAnsi="Calibri" w:cs="Arial"/>
                <w:color w:val="44546A"/>
                <w:sz w:val="16"/>
                <w:szCs w:val="16"/>
                <w:lang w:eastAsia="es-ES_tradnl"/>
              </w:rPr>
            </w:pPr>
            <w:r>
              <w:rPr>
                <w:rFonts w:ascii="Calibri" w:eastAsia="Times New Roman" w:hAnsi="Calibri" w:cs="Arial"/>
                <w:color w:val="44546A"/>
                <w:sz w:val="16"/>
                <w:szCs w:val="16"/>
                <w:lang w:eastAsia="es-ES_tradnl"/>
              </w:rPr>
              <w:t>18-19</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hideMark/>
          </w:tcPr>
          <w:p w:rsidR="0015236C" w:rsidRPr="009516B2" w:rsidRDefault="0015236C" w:rsidP="00D31F56">
            <w:pPr>
              <w:spacing w:after="0" w:line="240" w:lineRule="auto"/>
              <w:jc w:val="center"/>
              <w:rPr>
                <w:rFonts w:ascii="Calibri" w:eastAsia="Times New Roman" w:hAnsi="Calibri" w:cs="Arial"/>
                <w:color w:val="44546A"/>
                <w:sz w:val="16"/>
                <w:szCs w:val="16"/>
                <w:lang w:eastAsia="es-ES_tradnl"/>
              </w:rPr>
            </w:pPr>
            <w:r w:rsidRPr="009516B2">
              <w:rPr>
                <w:rFonts w:ascii="Calibri" w:eastAsia="Times New Roman" w:hAnsi="Calibri" w:cs="Arial"/>
                <w:color w:val="44546A"/>
                <w:sz w:val="16"/>
                <w:szCs w:val="16"/>
                <w:lang w:eastAsia="es-ES_tradnl"/>
              </w:rPr>
              <w:t>DIF</w:t>
            </w:r>
          </w:p>
        </w:tc>
      </w:tr>
      <w:tr w:rsidR="006633FB" w:rsidRPr="009516B2" w:rsidTr="006633FB">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 xml:space="preserve">Faltas en 1º ESO en la 1ª evaluación </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3456</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1597</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5223</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4560</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4501</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Pr="006633FB" w:rsidRDefault="006633FB" w:rsidP="006633FB">
            <w:pPr>
              <w:spacing w:after="0"/>
              <w:jc w:val="center"/>
              <w:rPr>
                <w:sz w:val="16"/>
                <w:szCs w:val="16"/>
              </w:rPr>
            </w:pPr>
            <w:r w:rsidRPr="006633FB">
              <w:rPr>
                <w:sz w:val="16"/>
                <w:szCs w:val="16"/>
              </w:rPr>
              <w:t>4103</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hideMark/>
          </w:tcPr>
          <w:p w:rsidR="006633FB" w:rsidRPr="006633FB" w:rsidRDefault="006633FB" w:rsidP="006633FB">
            <w:pPr>
              <w:spacing w:after="0"/>
              <w:jc w:val="center"/>
              <w:rPr>
                <w:sz w:val="16"/>
                <w:szCs w:val="16"/>
              </w:rPr>
            </w:pPr>
            <w:r w:rsidRPr="006633FB">
              <w:rPr>
                <w:sz w:val="16"/>
                <w:szCs w:val="16"/>
              </w:rPr>
              <w:t>-398</w:t>
            </w:r>
          </w:p>
        </w:tc>
      </w:tr>
      <w:tr w:rsidR="006633FB" w:rsidRPr="009516B2" w:rsidTr="006633FB">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Faltas en 1º ESO en la 2ª evaluación</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3134</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1819</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6935</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5754</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5951</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5488</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-463</w:t>
            </w:r>
          </w:p>
        </w:tc>
      </w:tr>
      <w:tr w:rsidR="006633FB" w:rsidRPr="009516B2" w:rsidTr="006633FB">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Faltas en 1º ESO en la 3ª y Setiembre</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4903</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3569</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10996</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8024</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7809</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8111</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302</w:t>
            </w:r>
          </w:p>
        </w:tc>
      </w:tr>
      <w:tr w:rsidR="006633FB" w:rsidRPr="009516B2" w:rsidTr="006633FB">
        <w:trPr>
          <w:trHeight w:val="465"/>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TOTAL FALTAS en 1º de ESO</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11493</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6985</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23124</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18338</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18621</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17702</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-919</w:t>
            </w:r>
          </w:p>
        </w:tc>
      </w:tr>
      <w:tr w:rsidR="006633FB" w:rsidRPr="009516B2" w:rsidTr="006633FB">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 xml:space="preserve">Faltas e 2º ESO en la 1ª evaluación </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3210</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2040</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5119</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6951</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4473</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3906</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-567</w:t>
            </w:r>
          </w:p>
        </w:tc>
      </w:tr>
      <w:tr w:rsidR="006633FB" w:rsidRPr="009516B2" w:rsidTr="006633FB">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Faltas en 2º ESO en la 2ª evaluación</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2983</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2842</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7514</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7612</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6175</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5446</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-729</w:t>
            </w:r>
          </w:p>
        </w:tc>
      </w:tr>
      <w:tr w:rsidR="006633FB" w:rsidRPr="009516B2" w:rsidTr="006633FB">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Faltas en 2º ESO en la 3ª y Setiembre</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4408</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4377</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11697</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10573</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9041</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7138</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-1903</w:t>
            </w:r>
          </w:p>
        </w:tc>
      </w:tr>
      <w:tr w:rsidR="006633FB" w:rsidRPr="009516B2" w:rsidTr="006633FB">
        <w:trPr>
          <w:trHeight w:val="465"/>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TOTAL FALTAS en 2º de ESO</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10601</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9259</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24330</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25136</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19689</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16490</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-3199</w:t>
            </w:r>
          </w:p>
        </w:tc>
      </w:tr>
      <w:tr w:rsidR="006633FB" w:rsidRPr="009516B2" w:rsidTr="006633FB">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TOTAL FALTAS en 1º y 2º de ESO</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22094</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19338</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47454</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43474</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37950</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34192</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-3758</w:t>
            </w:r>
          </w:p>
        </w:tc>
      </w:tr>
      <w:tr w:rsidR="006633FB" w:rsidRPr="009516B2" w:rsidTr="006633FB">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 xml:space="preserve">Faltas/centro en 1º ESO en la 1ª evaluación </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115,2</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42</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88,5</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67,1</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65,2</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60,3</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-4,9</w:t>
            </w:r>
          </w:p>
        </w:tc>
      </w:tr>
      <w:tr w:rsidR="006633FB" w:rsidRPr="009516B2" w:rsidTr="006633FB">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Faltas/centro en 1º ESO en la 2ª evaluación</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104,5</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47,9</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117,5</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84,6</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86,2</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80,7</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-5,5</w:t>
            </w:r>
          </w:p>
        </w:tc>
      </w:tr>
      <w:tr w:rsidR="006633FB" w:rsidRPr="009516B2" w:rsidTr="006633FB">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Faltas/centro en 1º ESO en la 3ª y Setiembre</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163,4</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93,9</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186,4</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118,0</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113,2</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119,3</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6,1</w:t>
            </w:r>
          </w:p>
        </w:tc>
      </w:tr>
      <w:tr w:rsidR="006633FB" w:rsidRPr="009516B2" w:rsidTr="006633FB">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FB11EE" w:rsidRDefault="006633FB" w:rsidP="006633FB">
            <w:pPr>
              <w:spacing w:after="0" w:line="240" w:lineRule="auto"/>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TOTAL FALTAS/Centro en 1º de ESO</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FB11EE" w:rsidRDefault="006633FB" w:rsidP="006633FB">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383,1</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FB11EE" w:rsidRDefault="006633FB" w:rsidP="006633FB">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183,8</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FB11EE" w:rsidRDefault="006633FB" w:rsidP="006633FB">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391,9</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FB11EE" w:rsidRDefault="006633FB" w:rsidP="006633FB">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269,7</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FB11EE" w:rsidRDefault="006633FB" w:rsidP="006633FB">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269,9</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260,3</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-9,6</w:t>
            </w:r>
          </w:p>
        </w:tc>
      </w:tr>
      <w:tr w:rsidR="006633FB" w:rsidRPr="009516B2" w:rsidTr="006633FB">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 xml:space="preserve">Faltas/centro en 2º ESO en la 1ª evaluación </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107</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53,7</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86,8</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102,2</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64,8</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57,4</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-7,4</w:t>
            </w:r>
          </w:p>
        </w:tc>
      </w:tr>
      <w:tr w:rsidR="006633FB" w:rsidRPr="009516B2" w:rsidTr="006633FB">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Faltas/centro en 2º ESO en la 2ª evaluación</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99,4</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74,8</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127,4</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111,9</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89,5</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80,1</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-9,4</w:t>
            </w:r>
          </w:p>
        </w:tc>
      </w:tr>
      <w:tr w:rsidR="006633FB" w:rsidRPr="009516B2" w:rsidTr="006633FB">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Faltas/centro en 2º ESO en la 3ª y Setiembre</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146,9</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115,2</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198,3</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155,5</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131,0</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105,0</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-26,0</w:t>
            </w:r>
          </w:p>
        </w:tc>
      </w:tr>
      <w:tr w:rsidR="006633FB" w:rsidRPr="009516B2" w:rsidTr="00D31F56">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FB11EE" w:rsidRDefault="006633FB" w:rsidP="006633FB">
            <w:pPr>
              <w:spacing w:after="0" w:line="240" w:lineRule="auto"/>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lastRenderedPageBreak/>
              <w:t>TOTAL FALTAS/Centro en 2º de ESO</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FB11EE" w:rsidRDefault="006633FB" w:rsidP="006633FB">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353,4</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FB11EE" w:rsidRDefault="006633FB" w:rsidP="006633FB">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243,7</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FB11EE" w:rsidRDefault="006633FB" w:rsidP="006633FB">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412,4</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FB11EE" w:rsidRDefault="006633FB" w:rsidP="006633FB">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369,6</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FB11EE" w:rsidRDefault="006633FB" w:rsidP="006633FB">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285,3</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242,5</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hideMark/>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-42,8</w:t>
            </w:r>
          </w:p>
        </w:tc>
      </w:tr>
      <w:tr w:rsidR="006633FB" w:rsidRPr="009516B2" w:rsidTr="00D31F56">
        <w:trPr>
          <w:trHeight w:val="915"/>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Total FALTAS/Centro en 1º y 2º de ESO</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736,5</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508,9</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804,3</w:t>
            </w:r>
          </w:p>
        </w:tc>
        <w:tc>
          <w:tcPr>
            <w:tcW w:w="1098" w:type="dxa"/>
            <w:tcBorders>
              <w:top w:val="nil"/>
              <w:left w:val="nil"/>
              <w:bottom w:val="single" w:sz="8" w:space="0" w:color="FFFFFF"/>
              <w:right w:val="single" w:sz="8" w:space="0" w:color="FFFFFF"/>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639,3</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6633FB" w:rsidRPr="009516B2" w:rsidRDefault="006633FB" w:rsidP="006633FB">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550,0</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502,8</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hideMark/>
          </w:tcPr>
          <w:p w:rsidR="006633FB" w:rsidRDefault="006633FB" w:rsidP="006633FB">
            <w:pPr>
              <w:spacing w:after="0"/>
              <w:jc w:val="center"/>
              <w:rPr>
                <w:rFonts w:ascii="Calibri" w:hAnsi="Calibri" w:cs="Calibri"/>
                <w:color w:val="000000"/>
                <w:sz w:val="16"/>
                <w:szCs w:val="16"/>
              </w:rPr>
            </w:pPr>
            <w:r>
              <w:rPr>
                <w:rFonts w:ascii="Calibri" w:hAnsi="Calibri" w:cs="Calibri"/>
                <w:color w:val="000000"/>
                <w:sz w:val="16"/>
                <w:szCs w:val="16"/>
              </w:rPr>
              <w:t>-47,2</w:t>
            </w:r>
          </w:p>
        </w:tc>
      </w:tr>
      <w:tr w:rsidR="000C164E" w:rsidRPr="009516B2" w:rsidTr="00D31F56">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 xml:space="preserve">Faltas/alumno en 1º ESO en la 1ª evaluación </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12,6</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5,5</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7,5</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7,4</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8,0</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6,1</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hideMark/>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-1,9</w:t>
            </w:r>
          </w:p>
        </w:tc>
      </w:tr>
      <w:tr w:rsidR="000C164E" w:rsidRPr="009516B2" w:rsidTr="00D31F56">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Faltas/alumno en 1º ESO en la 2ª evaluación</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11,4</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6,2</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9,9</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9,3</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10,6</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8,2</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hideMark/>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-2,4</w:t>
            </w:r>
          </w:p>
        </w:tc>
      </w:tr>
      <w:tr w:rsidR="000C164E" w:rsidRPr="009516B2" w:rsidTr="00D31F56">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Faltas/alumno en 1º ESO en la 3ª y Setiembre</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17,9</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12,2</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15,8</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13,0</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13,9</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12,1</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hideMark/>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-1,8</w:t>
            </w:r>
          </w:p>
        </w:tc>
      </w:tr>
      <w:tr w:rsidR="000C164E" w:rsidRPr="009516B2" w:rsidTr="00D31F56">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0C164E" w:rsidRPr="00FB11EE" w:rsidRDefault="000C164E" w:rsidP="000C164E">
            <w:pPr>
              <w:spacing w:after="0" w:line="240" w:lineRule="auto"/>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TOTAL FALTAS/alumno en 1º de ESO</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FB11EE" w:rsidRDefault="000C164E" w:rsidP="000C164E">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41,9</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FB11EE" w:rsidRDefault="000C164E" w:rsidP="000C164E">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23,9</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FB11EE" w:rsidRDefault="000C164E" w:rsidP="000C164E">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33,1</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FB11EE" w:rsidRDefault="000C164E" w:rsidP="000C164E">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29,7</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0C164E" w:rsidRPr="00FB11EE" w:rsidRDefault="000C164E" w:rsidP="000C164E">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33,1</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26,5</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hideMark/>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-6,6</w:t>
            </w:r>
          </w:p>
        </w:tc>
      </w:tr>
      <w:tr w:rsidR="000C164E" w:rsidRPr="009516B2" w:rsidTr="00D31F56">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 xml:space="preserve">Faltas/alumno en 2º ESO en la 1ª evaluación </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14,9</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6,5</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9,2</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11,7</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8,4</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6,9</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hideMark/>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-1,5</w:t>
            </w:r>
          </w:p>
        </w:tc>
      </w:tr>
      <w:tr w:rsidR="000C164E" w:rsidRPr="009516B2" w:rsidTr="00D31F56">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Faltas/alumno en 2º ESO en la 2ª evaluación</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13,9</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9,1</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13,5</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12,8</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11,6</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9,6</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hideMark/>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-2,0</w:t>
            </w:r>
          </w:p>
        </w:tc>
      </w:tr>
      <w:tr w:rsidR="000C164E" w:rsidRPr="009516B2" w:rsidTr="00D31F56">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Faltas/alumno en 2º ESO en la 3ª y Setiembre</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20,5</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14</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21</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17,8</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16,9</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12,6</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hideMark/>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-4,3</w:t>
            </w:r>
          </w:p>
        </w:tc>
      </w:tr>
      <w:tr w:rsidR="000C164E" w:rsidRPr="009516B2" w:rsidTr="00D31F56">
        <w:trPr>
          <w:trHeight w:val="690"/>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0C164E" w:rsidRPr="00FB11EE" w:rsidRDefault="000C164E" w:rsidP="000C164E">
            <w:pPr>
              <w:spacing w:after="0" w:line="240" w:lineRule="auto"/>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TOTAL FALTAS/alumno en 2º de ESO</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FB11EE" w:rsidRDefault="000C164E" w:rsidP="000C164E">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49,3</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FB11EE" w:rsidRDefault="000C164E" w:rsidP="000C164E">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29,6</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FB11EE" w:rsidRDefault="000C164E" w:rsidP="000C164E">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43,6</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FB11EE" w:rsidRDefault="000C164E" w:rsidP="000C164E">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42,4</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0C164E" w:rsidRPr="00FB11EE" w:rsidRDefault="000C164E" w:rsidP="000C164E">
            <w:pPr>
              <w:spacing w:after="0" w:line="240" w:lineRule="auto"/>
              <w:jc w:val="right"/>
              <w:rPr>
                <w:rFonts w:ascii="Calibri" w:eastAsia="Times New Roman" w:hAnsi="Calibri" w:cs="Arial"/>
                <w:b/>
                <w:color w:val="000000"/>
                <w:sz w:val="16"/>
                <w:szCs w:val="16"/>
                <w:lang w:eastAsia="es-ES_tradnl"/>
              </w:rPr>
            </w:pPr>
            <w:r w:rsidRPr="00FB11EE">
              <w:rPr>
                <w:rFonts w:ascii="Calibri" w:eastAsia="Times New Roman" w:hAnsi="Calibri" w:cs="Arial"/>
                <w:b/>
                <w:color w:val="000000"/>
                <w:sz w:val="16"/>
                <w:szCs w:val="16"/>
                <w:lang w:eastAsia="es-ES_tradnl"/>
              </w:rPr>
              <w:t>36,9</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29,2</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hideMark/>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-7,7</w:t>
            </w:r>
          </w:p>
        </w:tc>
      </w:tr>
      <w:tr w:rsidR="000C164E" w:rsidRPr="009516B2" w:rsidTr="00D31F56">
        <w:trPr>
          <w:trHeight w:val="915"/>
        </w:trPr>
        <w:tc>
          <w:tcPr>
            <w:tcW w:w="1206" w:type="dxa"/>
            <w:tcBorders>
              <w:top w:val="nil"/>
              <w:left w:val="single" w:sz="8" w:space="0" w:color="FFFFFF"/>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Total FALTAS/alumno en 1º y 2º de ESO</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45,2</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32</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37,8</w:t>
            </w:r>
          </w:p>
        </w:tc>
        <w:tc>
          <w:tcPr>
            <w:tcW w:w="1098" w:type="dxa"/>
            <w:tcBorders>
              <w:top w:val="nil"/>
              <w:left w:val="nil"/>
              <w:bottom w:val="single" w:sz="8" w:space="0" w:color="FFFFFF"/>
              <w:right w:val="single" w:sz="8" w:space="0" w:color="FFFFFF"/>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sidRPr="009516B2">
              <w:rPr>
                <w:rFonts w:ascii="Calibri" w:eastAsia="Times New Roman" w:hAnsi="Calibri" w:cs="Arial"/>
                <w:color w:val="000000"/>
                <w:sz w:val="16"/>
                <w:szCs w:val="16"/>
                <w:lang w:eastAsia="es-ES_tradnl"/>
              </w:rPr>
              <w:t>35,9</w:t>
            </w:r>
          </w:p>
        </w:tc>
        <w:tc>
          <w:tcPr>
            <w:tcW w:w="1098" w:type="dxa"/>
            <w:tcBorders>
              <w:top w:val="nil"/>
              <w:left w:val="nil"/>
              <w:bottom w:val="single" w:sz="8" w:space="0" w:color="FFFFFF"/>
              <w:right w:val="single" w:sz="4" w:space="0" w:color="FFFFFF" w:themeColor="background1"/>
            </w:tcBorders>
            <w:shd w:val="clear" w:color="000000" w:fill="E5DFEC"/>
            <w:vAlign w:val="center"/>
            <w:hideMark/>
          </w:tcPr>
          <w:p w:rsidR="000C164E" w:rsidRPr="009516B2" w:rsidRDefault="000C164E" w:rsidP="000C164E">
            <w:pPr>
              <w:spacing w:after="0" w:line="240" w:lineRule="auto"/>
              <w:jc w:val="right"/>
              <w:rPr>
                <w:rFonts w:ascii="Calibri" w:eastAsia="Times New Roman" w:hAnsi="Calibri" w:cs="Arial"/>
                <w:color w:val="000000"/>
                <w:sz w:val="16"/>
                <w:szCs w:val="16"/>
                <w:lang w:eastAsia="es-ES_tradnl"/>
              </w:rPr>
            </w:pPr>
            <w:r>
              <w:rPr>
                <w:rFonts w:ascii="Calibri" w:eastAsia="Times New Roman" w:hAnsi="Calibri" w:cs="Arial"/>
                <w:color w:val="000000"/>
                <w:sz w:val="16"/>
                <w:szCs w:val="16"/>
                <w:lang w:eastAsia="es-ES_tradnl"/>
              </w:rPr>
              <w:t>34,6</w:t>
            </w:r>
          </w:p>
        </w:tc>
        <w:tc>
          <w:tcPr>
            <w:tcW w:w="10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27,7</w:t>
            </w:r>
          </w:p>
        </w:tc>
        <w:tc>
          <w:tcPr>
            <w:tcW w:w="10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E5DFEC"/>
            <w:vAlign w:val="center"/>
            <w:hideMark/>
          </w:tcPr>
          <w:p w:rsidR="000C164E" w:rsidRDefault="000C164E" w:rsidP="000C164E">
            <w:pPr>
              <w:spacing w:after="0"/>
              <w:jc w:val="center"/>
              <w:rPr>
                <w:rFonts w:ascii="Calibri" w:hAnsi="Calibri" w:cs="Calibri"/>
                <w:color w:val="000000"/>
                <w:sz w:val="16"/>
                <w:szCs w:val="16"/>
              </w:rPr>
            </w:pPr>
            <w:r>
              <w:rPr>
                <w:rFonts w:ascii="Calibri" w:hAnsi="Calibri" w:cs="Calibri"/>
                <w:color w:val="000000"/>
                <w:sz w:val="16"/>
                <w:szCs w:val="16"/>
              </w:rPr>
              <w:t>-6,9</w:t>
            </w:r>
          </w:p>
        </w:tc>
      </w:tr>
    </w:tbl>
    <w:p w:rsidR="009516B2" w:rsidRPr="009516B2" w:rsidRDefault="009516B2" w:rsidP="009516B2">
      <w:pPr>
        <w:rPr>
          <w:lang w:val="es"/>
        </w:rPr>
      </w:pPr>
    </w:p>
    <w:p w:rsidR="00254C49" w:rsidRPr="007F35D7" w:rsidRDefault="00D86746" w:rsidP="00254C49">
      <w:pPr>
        <w:autoSpaceDE w:val="0"/>
        <w:autoSpaceDN w:val="0"/>
        <w:adjustRightInd w:val="0"/>
        <w:spacing w:before="240" w:after="240" w:line="240" w:lineRule="auto"/>
        <w:jc w:val="both"/>
        <w:rPr>
          <w:rFonts w:cs="Verdana"/>
          <w:szCs w:val="22"/>
          <w:lang w:val="es"/>
        </w:rPr>
      </w:pPr>
      <w:r w:rsidRPr="00551A91">
        <w:rPr>
          <w:rFonts w:cs="Verdana"/>
          <w:szCs w:val="22"/>
          <w:lang w:val="es"/>
        </w:rPr>
        <w:t xml:space="preserve">El curso </w:t>
      </w:r>
      <w:r w:rsidR="00FB11EE" w:rsidRPr="00551A91">
        <w:rPr>
          <w:rFonts w:cs="Verdana"/>
          <w:szCs w:val="22"/>
          <w:lang w:val="es"/>
        </w:rPr>
        <w:t>201</w:t>
      </w:r>
      <w:r w:rsidR="00551A91" w:rsidRPr="00551A91">
        <w:rPr>
          <w:rFonts w:cs="Verdana"/>
          <w:szCs w:val="22"/>
          <w:lang w:val="es"/>
        </w:rPr>
        <w:t>8</w:t>
      </w:r>
      <w:r w:rsidR="00FB11EE" w:rsidRPr="00551A91">
        <w:rPr>
          <w:rFonts w:cs="Verdana"/>
          <w:szCs w:val="22"/>
          <w:lang w:val="es"/>
        </w:rPr>
        <w:t>-201</w:t>
      </w:r>
      <w:r w:rsidR="00551A91" w:rsidRPr="00551A91">
        <w:rPr>
          <w:rFonts w:cs="Verdana"/>
          <w:szCs w:val="22"/>
          <w:lang w:val="es"/>
        </w:rPr>
        <w:t>9</w:t>
      </w:r>
      <w:r w:rsidRPr="00551A91">
        <w:rPr>
          <w:rFonts w:cs="Verdana"/>
          <w:szCs w:val="22"/>
          <w:lang w:val="es"/>
        </w:rPr>
        <w:t xml:space="preserve"> se ha producido una reducción en las faltas de asistencia por alumno y por centro </w:t>
      </w:r>
      <w:r w:rsidR="00551A91" w:rsidRPr="00551A91">
        <w:rPr>
          <w:rFonts w:cs="Verdana"/>
          <w:szCs w:val="22"/>
          <w:lang w:val="es"/>
        </w:rPr>
        <w:t>tanto en 1</w:t>
      </w:r>
      <w:r w:rsidR="00FB11EE" w:rsidRPr="00551A91">
        <w:rPr>
          <w:rFonts w:cs="Verdana"/>
          <w:szCs w:val="22"/>
          <w:lang w:val="es"/>
        </w:rPr>
        <w:t>º de ESO,</w:t>
      </w:r>
      <w:r w:rsidR="00551A91" w:rsidRPr="00551A91">
        <w:rPr>
          <w:rFonts w:cs="Verdana"/>
          <w:szCs w:val="22"/>
          <w:lang w:val="es"/>
        </w:rPr>
        <w:t xml:space="preserve"> como en 2º de ESO.</w:t>
      </w:r>
    </w:p>
    <w:p w:rsidR="00254C49" w:rsidRDefault="00551A91" w:rsidP="006B0190">
      <w:pPr>
        <w:autoSpaceDE w:val="0"/>
        <w:autoSpaceDN w:val="0"/>
        <w:adjustRightInd w:val="0"/>
        <w:spacing w:before="240" w:after="240" w:line="240" w:lineRule="auto"/>
        <w:jc w:val="center"/>
        <w:rPr>
          <w:rFonts w:cs="Verdana"/>
          <w:szCs w:val="22"/>
          <w:lang w:val="es"/>
        </w:rPr>
      </w:pPr>
      <w:r>
        <w:rPr>
          <w:noProof/>
          <w:lang w:val="es-ES" w:eastAsia="es-ES"/>
        </w:rPr>
        <w:lastRenderedPageBreak/>
        <w:drawing>
          <wp:inline distT="0" distB="0" distL="0" distR="0" wp14:anchorId="16B47F27" wp14:editId="097FF04A">
            <wp:extent cx="4572000" cy="2743200"/>
            <wp:effectExtent l="0" t="0" r="0" b="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551A91" w:rsidRDefault="00551A91" w:rsidP="006B0190">
      <w:pPr>
        <w:autoSpaceDE w:val="0"/>
        <w:autoSpaceDN w:val="0"/>
        <w:adjustRightInd w:val="0"/>
        <w:spacing w:before="240" w:after="240" w:line="240" w:lineRule="auto"/>
        <w:jc w:val="center"/>
        <w:rPr>
          <w:rFonts w:cs="Verdana"/>
          <w:szCs w:val="22"/>
          <w:lang w:val="es"/>
        </w:rPr>
      </w:pPr>
      <w:r>
        <w:rPr>
          <w:noProof/>
          <w:lang w:val="es-ES" w:eastAsia="es-ES"/>
        </w:rPr>
        <w:drawing>
          <wp:inline distT="0" distB="0" distL="0" distR="0" wp14:anchorId="3A307277" wp14:editId="072BA4A7">
            <wp:extent cx="4572000" cy="2743200"/>
            <wp:effectExtent l="0" t="0" r="0" b="0"/>
            <wp:docPr id="12"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FB11EE" w:rsidRDefault="00FB11EE" w:rsidP="006B0190">
      <w:pPr>
        <w:autoSpaceDE w:val="0"/>
        <w:autoSpaceDN w:val="0"/>
        <w:adjustRightInd w:val="0"/>
        <w:spacing w:before="240" w:after="240" w:line="240" w:lineRule="auto"/>
        <w:jc w:val="center"/>
        <w:rPr>
          <w:rFonts w:cs="Verdana"/>
          <w:szCs w:val="22"/>
          <w:lang w:val="es"/>
        </w:rPr>
      </w:pPr>
    </w:p>
    <w:p w:rsidR="006B0190" w:rsidRDefault="006B0190">
      <w:pPr>
        <w:rPr>
          <w:rFonts w:cs="Verdana"/>
          <w:szCs w:val="22"/>
          <w:lang w:val="es"/>
        </w:rPr>
      </w:pPr>
      <w:r>
        <w:rPr>
          <w:rFonts w:cs="Verdana"/>
          <w:szCs w:val="22"/>
          <w:lang w:val="es"/>
        </w:rPr>
        <w:br w:type="page"/>
      </w:r>
    </w:p>
    <w:p w:rsidR="00254C49" w:rsidRPr="007F35D7" w:rsidRDefault="00254C49" w:rsidP="007C6C37">
      <w:pPr>
        <w:pStyle w:val="Ttulo3"/>
        <w:rPr>
          <w:lang w:val="es"/>
        </w:rPr>
      </w:pPr>
      <w:bookmarkStart w:id="31" w:name="_Toc39650246"/>
      <w:r w:rsidRPr="007F35D7">
        <w:rPr>
          <w:lang w:val="es"/>
        </w:rPr>
        <w:lastRenderedPageBreak/>
        <w:t xml:space="preserve">CLIMA DE </w:t>
      </w:r>
      <w:r w:rsidRPr="007F35D7">
        <w:t>CONVIVENCIA</w:t>
      </w:r>
      <w:r w:rsidRPr="007F35D7">
        <w:rPr>
          <w:lang w:val="es"/>
        </w:rPr>
        <w:t>.</w:t>
      </w:r>
      <w:bookmarkEnd w:id="31"/>
    </w:p>
    <w:p w:rsidR="00254C49" w:rsidRDefault="00DE3E58" w:rsidP="00DE3E58">
      <w:pPr>
        <w:autoSpaceDE w:val="0"/>
        <w:autoSpaceDN w:val="0"/>
        <w:adjustRightInd w:val="0"/>
        <w:spacing w:after="0" w:line="240" w:lineRule="auto"/>
        <w:jc w:val="both"/>
        <w:rPr>
          <w:rFonts w:cs="Verdana"/>
          <w:szCs w:val="22"/>
          <w:lang w:val="es"/>
        </w:rPr>
      </w:pPr>
      <w:r>
        <w:rPr>
          <w:rFonts w:cs="Verdana"/>
          <w:szCs w:val="22"/>
          <w:lang w:val="es"/>
        </w:rPr>
        <w:t>Durante el curso 2016-2017, en 2º de ESO, la distribución de amonestaciones es similar a la del curso anterior, mientras que en 1º de ESO, la mediana se ha reducido de 4 a 2, la media de 6,63 a 4,46 y el percentil 75 de 9 a 5.</w:t>
      </w:r>
    </w:p>
    <w:p w:rsidR="00DE3E58" w:rsidRDefault="00DE3E58" w:rsidP="00DE3E58">
      <w:pPr>
        <w:autoSpaceDE w:val="0"/>
        <w:autoSpaceDN w:val="0"/>
        <w:adjustRightInd w:val="0"/>
        <w:spacing w:after="0" w:line="240" w:lineRule="auto"/>
        <w:jc w:val="both"/>
      </w:pPr>
      <w:r>
        <w:t>En 1º de ESO, todas las incidencias negativas han bajado en todos los conce</w:t>
      </w:r>
      <w:r w:rsidR="00855BCC">
        <w:t>ptos respecto al curso anterior, tanto si atendemos a las cifras globales, como a la tasa por alumno.</w:t>
      </w:r>
    </w:p>
    <w:p w:rsidR="00855BCC" w:rsidRDefault="00855BCC" w:rsidP="00855BCC">
      <w:pPr>
        <w:autoSpaceDE w:val="0"/>
        <w:autoSpaceDN w:val="0"/>
        <w:adjustRightInd w:val="0"/>
        <w:spacing w:after="0" w:line="240" w:lineRule="auto"/>
        <w:jc w:val="both"/>
      </w:pPr>
      <w:r>
        <w:t>El número de faltas graves por alumno que participa en la medida en 1º de ESO, ha bajado de 0,57, el curso 2015-2016 a 0,35 el curso 2016-2017. Esto supone un descenso del 39% El número total de incidencias negativas por alumno que participa en la medida, ha bajado de 2,99 a 1,66. Esto supone un descenso del 44%.</w:t>
      </w:r>
    </w:p>
    <w:p w:rsidR="009B27FB" w:rsidRDefault="009B27FB" w:rsidP="00855BCC">
      <w:pPr>
        <w:autoSpaceDE w:val="0"/>
        <w:autoSpaceDN w:val="0"/>
        <w:adjustRightInd w:val="0"/>
        <w:spacing w:after="0" w:line="240" w:lineRule="auto"/>
        <w:jc w:val="both"/>
      </w:pPr>
    </w:p>
    <w:p w:rsidR="009B27FB" w:rsidRDefault="00177F7E" w:rsidP="00177F7E">
      <w:pPr>
        <w:autoSpaceDE w:val="0"/>
        <w:autoSpaceDN w:val="0"/>
        <w:adjustRightInd w:val="0"/>
        <w:spacing w:after="0" w:line="240" w:lineRule="auto"/>
        <w:ind w:left="-567"/>
        <w:jc w:val="center"/>
      </w:pPr>
      <w:r w:rsidRPr="00435E1F">
        <w:rPr>
          <w:rFonts w:ascii="Arial" w:hAnsi="Arial" w:cs="Arial"/>
          <w:b/>
          <w:bCs/>
          <w:color w:val="000000"/>
          <w:sz w:val="18"/>
          <w:szCs w:val="18"/>
        </w:rPr>
        <w:t>Resúmenes de casos</w:t>
      </w:r>
    </w:p>
    <w:p w:rsidR="009B27FB" w:rsidRPr="009B27FB" w:rsidRDefault="009B27FB" w:rsidP="009B27FB">
      <w:pPr>
        <w:autoSpaceDE w:val="0"/>
        <w:autoSpaceDN w:val="0"/>
        <w:adjustRightInd w:val="0"/>
        <w:spacing w:after="0" w:line="240" w:lineRule="auto"/>
        <w:rPr>
          <w:rFonts w:ascii="Times New Roman" w:hAnsi="Times New Roman" w:cs="Times New Roman"/>
          <w:color w:val="44546A" w:themeColor="text2"/>
          <w:sz w:val="24"/>
          <w:szCs w:val="24"/>
          <w:lang w:val="es-ES"/>
        </w:rPr>
      </w:pPr>
    </w:p>
    <w:tbl>
      <w:tblPr>
        <w:tblW w:w="9498" w:type="dxa"/>
        <w:tblInd w:w="-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70"/>
        <w:gridCol w:w="1248"/>
        <w:gridCol w:w="850"/>
        <w:gridCol w:w="567"/>
        <w:gridCol w:w="851"/>
        <w:gridCol w:w="1134"/>
        <w:gridCol w:w="850"/>
        <w:gridCol w:w="851"/>
        <w:gridCol w:w="850"/>
        <w:gridCol w:w="1134"/>
        <w:gridCol w:w="993"/>
      </w:tblGrid>
      <w:tr w:rsidR="00177F7E" w:rsidRPr="009B27FB" w:rsidTr="00177F7E">
        <w:trPr>
          <w:cantSplit/>
          <w:tblHeader/>
        </w:trPr>
        <w:tc>
          <w:tcPr>
            <w:tcW w:w="1418" w:type="dxa"/>
            <w:gridSpan w:val="2"/>
            <w:tcBorders>
              <w:top w:val="single" w:sz="16" w:space="0" w:color="000000"/>
              <w:left w:val="single" w:sz="16" w:space="0" w:color="000000"/>
              <w:bottom w:val="single" w:sz="16" w:space="0" w:color="000000"/>
              <w:right w:val="single" w:sz="16" w:space="0" w:color="000000"/>
            </w:tcBorders>
            <w:shd w:val="clear" w:color="auto" w:fill="FFFFFF"/>
          </w:tcPr>
          <w:p w:rsidR="00177F7E" w:rsidRPr="009B27FB" w:rsidRDefault="00177F7E" w:rsidP="009B27FB">
            <w:pPr>
              <w:autoSpaceDE w:val="0"/>
              <w:autoSpaceDN w:val="0"/>
              <w:adjustRightInd w:val="0"/>
              <w:spacing w:after="0" w:line="320" w:lineRule="atLeast"/>
              <w:ind w:left="60" w:right="60"/>
              <w:rPr>
                <w:rFonts w:ascii="Arial" w:hAnsi="Arial" w:cs="Arial"/>
                <w:color w:val="000000"/>
                <w:sz w:val="18"/>
                <w:szCs w:val="18"/>
                <w:lang w:val="es-ES"/>
              </w:rPr>
            </w:pPr>
            <w:r w:rsidRPr="009B27FB">
              <w:rPr>
                <w:rFonts w:ascii="Arial" w:hAnsi="Arial" w:cs="Arial"/>
                <w:color w:val="000000"/>
                <w:sz w:val="18"/>
                <w:szCs w:val="18"/>
                <w:lang w:val="es-ES"/>
              </w:rPr>
              <w:t>NIVELCURSO</w:t>
            </w:r>
          </w:p>
        </w:tc>
        <w:tc>
          <w:tcPr>
            <w:tcW w:w="850" w:type="dxa"/>
            <w:tcBorders>
              <w:top w:val="single" w:sz="16" w:space="0" w:color="000000"/>
              <w:left w:val="single" w:sz="16" w:space="0" w:color="000000"/>
              <w:bottom w:val="single" w:sz="16" w:space="0" w:color="000000"/>
            </w:tcBorders>
            <w:shd w:val="clear" w:color="auto" w:fill="FFFFFF"/>
            <w:vAlign w:val="bottom"/>
          </w:tcPr>
          <w:p w:rsidR="00177F7E" w:rsidRPr="009B27FB" w:rsidRDefault="00177F7E" w:rsidP="009B27FB">
            <w:pPr>
              <w:autoSpaceDE w:val="0"/>
              <w:autoSpaceDN w:val="0"/>
              <w:adjustRightInd w:val="0"/>
              <w:spacing w:after="0" w:line="320" w:lineRule="atLeast"/>
              <w:ind w:left="60" w:right="60"/>
              <w:jc w:val="center"/>
              <w:rPr>
                <w:rFonts w:ascii="Arial" w:hAnsi="Arial" w:cs="Arial"/>
                <w:color w:val="000000"/>
                <w:sz w:val="18"/>
                <w:szCs w:val="18"/>
                <w:lang w:val="es-ES"/>
              </w:rPr>
            </w:pPr>
            <w:r w:rsidRPr="009B27FB">
              <w:rPr>
                <w:rFonts w:ascii="Arial" w:hAnsi="Arial" w:cs="Arial"/>
                <w:color w:val="000000"/>
                <w:sz w:val="18"/>
                <w:szCs w:val="18"/>
                <w:lang w:val="es-ES"/>
              </w:rPr>
              <w:t>N</w:t>
            </w:r>
            <w:r>
              <w:rPr>
                <w:rFonts w:ascii="Arial" w:hAnsi="Arial" w:cs="Arial"/>
                <w:color w:val="000000"/>
                <w:sz w:val="18"/>
                <w:szCs w:val="18"/>
                <w:lang w:val="es-ES"/>
              </w:rPr>
              <w:t>úmero de alumnos que faltan.</w:t>
            </w:r>
          </w:p>
        </w:tc>
        <w:tc>
          <w:tcPr>
            <w:tcW w:w="567" w:type="dxa"/>
            <w:tcBorders>
              <w:top w:val="single" w:sz="16" w:space="0" w:color="000000"/>
              <w:bottom w:val="single" w:sz="16" w:space="0" w:color="000000"/>
            </w:tcBorders>
            <w:shd w:val="clear" w:color="auto" w:fill="FFFFFF"/>
            <w:vAlign w:val="bottom"/>
          </w:tcPr>
          <w:p w:rsidR="00177F7E" w:rsidRPr="009B27FB" w:rsidRDefault="00177F7E" w:rsidP="009B27FB">
            <w:pPr>
              <w:autoSpaceDE w:val="0"/>
              <w:autoSpaceDN w:val="0"/>
              <w:adjustRightInd w:val="0"/>
              <w:spacing w:after="0" w:line="320" w:lineRule="atLeast"/>
              <w:ind w:left="60" w:right="60"/>
              <w:jc w:val="center"/>
              <w:rPr>
                <w:rFonts w:ascii="Arial" w:hAnsi="Arial" w:cs="Arial"/>
                <w:color w:val="000000"/>
                <w:sz w:val="18"/>
                <w:szCs w:val="18"/>
                <w:lang w:val="es-ES"/>
              </w:rPr>
            </w:pPr>
            <w:r w:rsidRPr="009B27FB">
              <w:rPr>
                <w:rFonts w:ascii="Arial" w:hAnsi="Arial" w:cs="Arial"/>
                <w:color w:val="000000"/>
                <w:sz w:val="18"/>
                <w:szCs w:val="18"/>
                <w:lang w:val="es-ES"/>
              </w:rPr>
              <w:t>M</w:t>
            </w:r>
            <w:r>
              <w:rPr>
                <w:rFonts w:ascii="Arial" w:hAnsi="Arial" w:cs="Arial"/>
                <w:color w:val="000000"/>
                <w:sz w:val="18"/>
                <w:szCs w:val="18"/>
                <w:lang w:val="es-ES"/>
              </w:rPr>
              <w:t>edia</w:t>
            </w:r>
          </w:p>
        </w:tc>
        <w:tc>
          <w:tcPr>
            <w:tcW w:w="851" w:type="dxa"/>
            <w:tcBorders>
              <w:top w:val="single" w:sz="16" w:space="0" w:color="000000"/>
              <w:bottom w:val="single" w:sz="16" w:space="0" w:color="000000"/>
            </w:tcBorders>
            <w:shd w:val="clear" w:color="auto" w:fill="FFFFFF"/>
            <w:vAlign w:val="bottom"/>
          </w:tcPr>
          <w:p w:rsidR="00177F7E" w:rsidRPr="009B27FB" w:rsidRDefault="00177F7E" w:rsidP="009B27FB">
            <w:pPr>
              <w:autoSpaceDE w:val="0"/>
              <w:autoSpaceDN w:val="0"/>
              <w:adjustRightInd w:val="0"/>
              <w:spacing w:after="0" w:line="320" w:lineRule="atLeast"/>
              <w:ind w:left="60" w:right="60"/>
              <w:jc w:val="center"/>
              <w:rPr>
                <w:rFonts w:ascii="Arial" w:hAnsi="Arial" w:cs="Arial"/>
                <w:color w:val="000000"/>
                <w:sz w:val="18"/>
                <w:szCs w:val="18"/>
                <w:lang w:val="es-ES"/>
              </w:rPr>
            </w:pPr>
            <w:r w:rsidRPr="009B27FB">
              <w:rPr>
                <w:rFonts w:ascii="Arial" w:hAnsi="Arial" w:cs="Arial"/>
                <w:color w:val="000000"/>
                <w:sz w:val="18"/>
                <w:szCs w:val="18"/>
                <w:lang w:val="es-ES"/>
              </w:rPr>
              <w:t>Median</w:t>
            </w:r>
            <w:r>
              <w:rPr>
                <w:rFonts w:ascii="Arial" w:hAnsi="Arial" w:cs="Arial"/>
                <w:color w:val="000000"/>
                <w:sz w:val="18"/>
                <w:szCs w:val="18"/>
                <w:lang w:val="es-ES"/>
              </w:rPr>
              <w:t>a</w:t>
            </w:r>
          </w:p>
        </w:tc>
        <w:tc>
          <w:tcPr>
            <w:tcW w:w="1134" w:type="dxa"/>
            <w:tcBorders>
              <w:top w:val="single" w:sz="16" w:space="0" w:color="000000"/>
              <w:bottom w:val="single" w:sz="16" w:space="0" w:color="000000"/>
            </w:tcBorders>
            <w:shd w:val="clear" w:color="auto" w:fill="FFFFFF"/>
            <w:vAlign w:val="bottom"/>
          </w:tcPr>
          <w:p w:rsidR="00177F7E" w:rsidRPr="009B27FB" w:rsidRDefault="00177F7E" w:rsidP="009B27FB">
            <w:pPr>
              <w:autoSpaceDE w:val="0"/>
              <w:autoSpaceDN w:val="0"/>
              <w:adjustRightInd w:val="0"/>
              <w:spacing w:after="0" w:line="320" w:lineRule="atLeast"/>
              <w:ind w:left="60" w:right="60"/>
              <w:jc w:val="center"/>
              <w:rPr>
                <w:rFonts w:ascii="Arial" w:hAnsi="Arial" w:cs="Arial"/>
                <w:color w:val="000000"/>
                <w:sz w:val="18"/>
                <w:szCs w:val="18"/>
                <w:lang w:val="es-ES"/>
              </w:rPr>
            </w:pPr>
            <w:r>
              <w:rPr>
                <w:rFonts w:ascii="Arial" w:hAnsi="Arial" w:cs="Arial"/>
                <w:color w:val="000000"/>
                <w:sz w:val="18"/>
                <w:szCs w:val="18"/>
                <w:lang w:val="es-ES"/>
              </w:rPr>
              <w:t>Número de incidencias</w:t>
            </w:r>
          </w:p>
        </w:tc>
        <w:tc>
          <w:tcPr>
            <w:tcW w:w="850" w:type="dxa"/>
            <w:tcBorders>
              <w:top w:val="single" w:sz="16" w:space="0" w:color="000000"/>
              <w:bottom w:val="single" w:sz="16" w:space="0" w:color="000000"/>
            </w:tcBorders>
            <w:shd w:val="clear" w:color="auto" w:fill="FFFFFF"/>
            <w:vAlign w:val="bottom"/>
          </w:tcPr>
          <w:p w:rsidR="00177F7E" w:rsidRPr="009B27FB" w:rsidRDefault="00177F7E" w:rsidP="009B27FB">
            <w:pPr>
              <w:autoSpaceDE w:val="0"/>
              <w:autoSpaceDN w:val="0"/>
              <w:adjustRightInd w:val="0"/>
              <w:spacing w:after="0" w:line="320" w:lineRule="atLeast"/>
              <w:ind w:left="60" w:right="60"/>
              <w:jc w:val="center"/>
              <w:rPr>
                <w:rFonts w:ascii="Arial" w:hAnsi="Arial" w:cs="Arial"/>
                <w:color w:val="000000"/>
                <w:sz w:val="18"/>
                <w:szCs w:val="18"/>
                <w:lang w:val="es-ES"/>
              </w:rPr>
            </w:pPr>
            <w:r>
              <w:rPr>
                <w:rFonts w:ascii="Arial" w:hAnsi="Arial" w:cs="Arial"/>
                <w:color w:val="000000"/>
                <w:sz w:val="18"/>
                <w:szCs w:val="18"/>
                <w:lang w:val="es-ES"/>
              </w:rPr>
              <w:t>Mínimo</w:t>
            </w:r>
          </w:p>
        </w:tc>
        <w:tc>
          <w:tcPr>
            <w:tcW w:w="851" w:type="dxa"/>
            <w:tcBorders>
              <w:top w:val="single" w:sz="16" w:space="0" w:color="000000"/>
              <w:bottom w:val="single" w:sz="16" w:space="0" w:color="000000"/>
            </w:tcBorders>
            <w:shd w:val="clear" w:color="auto" w:fill="FFFFFF"/>
            <w:vAlign w:val="bottom"/>
          </w:tcPr>
          <w:p w:rsidR="00177F7E" w:rsidRPr="009B27FB" w:rsidRDefault="00177F7E" w:rsidP="00177F7E">
            <w:pPr>
              <w:autoSpaceDE w:val="0"/>
              <w:autoSpaceDN w:val="0"/>
              <w:adjustRightInd w:val="0"/>
              <w:spacing w:after="0" w:line="320" w:lineRule="atLeast"/>
              <w:ind w:left="60" w:right="60"/>
              <w:jc w:val="center"/>
              <w:rPr>
                <w:rFonts w:ascii="Arial" w:hAnsi="Arial" w:cs="Arial"/>
                <w:color w:val="000000"/>
                <w:sz w:val="18"/>
                <w:szCs w:val="18"/>
                <w:lang w:val="es-ES"/>
              </w:rPr>
            </w:pPr>
            <w:r w:rsidRPr="009B27FB">
              <w:rPr>
                <w:rFonts w:ascii="Arial" w:hAnsi="Arial" w:cs="Arial"/>
                <w:color w:val="000000"/>
                <w:sz w:val="18"/>
                <w:szCs w:val="18"/>
                <w:lang w:val="es-ES"/>
              </w:rPr>
              <w:t>M</w:t>
            </w:r>
            <w:r>
              <w:rPr>
                <w:rFonts w:ascii="Arial" w:hAnsi="Arial" w:cs="Arial"/>
                <w:color w:val="000000"/>
                <w:sz w:val="18"/>
                <w:szCs w:val="18"/>
                <w:lang w:val="es-ES"/>
              </w:rPr>
              <w:t>áximo</w:t>
            </w:r>
          </w:p>
        </w:tc>
        <w:tc>
          <w:tcPr>
            <w:tcW w:w="850" w:type="dxa"/>
            <w:tcBorders>
              <w:top w:val="single" w:sz="16" w:space="0" w:color="000000"/>
              <w:bottom w:val="single" w:sz="16" w:space="0" w:color="000000"/>
            </w:tcBorders>
            <w:shd w:val="clear" w:color="auto" w:fill="FFFFFF"/>
            <w:vAlign w:val="bottom"/>
          </w:tcPr>
          <w:p w:rsidR="00177F7E" w:rsidRPr="009B27FB" w:rsidRDefault="00177F7E" w:rsidP="00177F7E">
            <w:pPr>
              <w:autoSpaceDE w:val="0"/>
              <w:autoSpaceDN w:val="0"/>
              <w:adjustRightInd w:val="0"/>
              <w:spacing w:after="0" w:line="320" w:lineRule="atLeast"/>
              <w:ind w:left="60" w:right="60"/>
              <w:jc w:val="center"/>
              <w:rPr>
                <w:rFonts w:ascii="Arial" w:hAnsi="Arial" w:cs="Arial"/>
                <w:color w:val="000000"/>
                <w:sz w:val="18"/>
                <w:szCs w:val="18"/>
                <w:lang w:val="es-ES"/>
              </w:rPr>
            </w:pPr>
            <w:r w:rsidRPr="009B27FB">
              <w:rPr>
                <w:rFonts w:ascii="Arial" w:hAnsi="Arial" w:cs="Arial"/>
                <w:color w:val="000000"/>
                <w:sz w:val="18"/>
                <w:szCs w:val="18"/>
                <w:lang w:val="es-ES"/>
              </w:rPr>
              <w:t>Rang</w:t>
            </w:r>
            <w:r>
              <w:rPr>
                <w:rFonts w:ascii="Arial" w:hAnsi="Arial" w:cs="Arial"/>
                <w:color w:val="000000"/>
                <w:sz w:val="18"/>
                <w:szCs w:val="18"/>
                <w:lang w:val="es-ES"/>
              </w:rPr>
              <w:t>o</w:t>
            </w:r>
          </w:p>
        </w:tc>
        <w:tc>
          <w:tcPr>
            <w:tcW w:w="1134" w:type="dxa"/>
            <w:tcBorders>
              <w:top w:val="single" w:sz="16" w:space="0" w:color="000000"/>
              <w:bottom w:val="single" w:sz="16" w:space="0" w:color="000000"/>
            </w:tcBorders>
            <w:shd w:val="clear" w:color="auto" w:fill="FFFFFF"/>
            <w:vAlign w:val="bottom"/>
          </w:tcPr>
          <w:p w:rsidR="00177F7E" w:rsidRPr="009B27FB" w:rsidRDefault="00177F7E" w:rsidP="00177F7E">
            <w:pPr>
              <w:autoSpaceDE w:val="0"/>
              <w:autoSpaceDN w:val="0"/>
              <w:adjustRightInd w:val="0"/>
              <w:spacing w:after="0" w:line="320" w:lineRule="atLeast"/>
              <w:ind w:left="60" w:right="60"/>
              <w:rPr>
                <w:rFonts w:ascii="Arial" w:hAnsi="Arial" w:cs="Arial"/>
                <w:color w:val="000000"/>
                <w:sz w:val="18"/>
                <w:szCs w:val="18"/>
                <w:lang w:val="es-ES"/>
              </w:rPr>
            </w:pPr>
            <w:r>
              <w:rPr>
                <w:rFonts w:ascii="Arial" w:hAnsi="Arial" w:cs="Arial"/>
                <w:color w:val="000000"/>
                <w:sz w:val="18"/>
                <w:szCs w:val="18"/>
                <w:lang w:val="es-ES"/>
              </w:rPr>
              <w:t>Desviación típica.</w:t>
            </w:r>
          </w:p>
        </w:tc>
        <w:tc>
          <w:tcPr>
            <w:tcW w:w="993" w:type="dxa"/>
            <w:tcBorders>
              <w:top w:val="single" w:sz="16" w:space="0" w:color="000000"/>
              <w:bottom w:val="single" w:sz="16" w:space="0" w:color="000000"/>
            </w:tcBorders>
            <w:shd w:val="clear" w:color="auto" w:fill="FFFFFF"/>
            <w:vAlign w:val="bottom"/>
          </w:tcPr>
          <w:p w:rsidR="00177F7E" w:rsidRPr="009B27FB" w:rsidRDefault="00177F7E" w:rsidP="00177F7E">
            <w:pPr>
              <w:autoSpaceDE w:val="0"/>
              <w:autoSpaceDN w:val="0"/>
              <w:adjustRightInd w:val="0"/>
              <w:spacing w:after="0" w:line="320" w:lineRule="atLeast"/>
              <w:ind w:left="60" w:right="60"/>
              <w:rPr>
                <w:rFonts w:ascii="Arial" w:hAnsi="Arial" w:cs="Arial"/>
                <w:color w:val="000000"/>
                <w:sz w:val="18"/>
                <w:szCs w:val="18"/>
                <w:lang w:val="es-ES"/>
              </w:rPr>
            </w:pPr>
            <w:r>
              <w:rPr>
                <w:rFonts w:ascii="Arial" w:hAnsi="Arial" w:cs="Arial"/>
                <w:color w:val="000000"/>
                <w:sz w:val="18"/>
                <w:szCs w:val="18"/>
                <w:lang w:val="es-ES"/>
              </w:rPr>
              <w:t>Varianza</w:t>
            </w:r>
          </w:p>
        </w:tc>
      </w:tr>
      <w:tr w:rsidR="00177F7E" w:rsidRPr="009B27FB" w:rsidTr="00177F7E">
        <w:trPr>
          <w:cantSplit/>
          <w:tblHeader/>
        </w:trPr>
        <w:tc>
          <w:tcPr>
            <w:tcW w:w="170" w:type="dxa"/>
            <w:vMerge w:val="restart"/>
            <w:tcBorders>
              <w:top w:val="single" w:sz="16" w:space="0" w:color="000000"/>
              <w:left w:val="single" w:sz="16" w:space="0" w:color="000000"/>
              <w:bottom w:val="single" w:sz="16" w:space="0" w:color="000000"/>
              <w:right w:val="nil"/>
            </w:tcBorders>
            <w:shd w:val="clear" w:color="auto" w:fill="FFFFFF"/>
            <w:vAlign w:val="center"/>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2"/>
                <w:szCs w:val="2"/>
                <w:lang w:val="es-ES"/>
              </w:rPr>
            </w:pPr>
            <w:r w:rsidRPr="009B27FB">
              <w:rPr>
                <w:rFonts w:ascii="Arial" w:hAnsi="Arial" w:cs="Arial"/>
                <w:color w:val="000000"/>
                <w:sz w:val="2"/>
                <w:szCs w:val="2"/>
                <w:lang w:val="es-ES"/>
              </w:rPr>
              <w:t>dimension1</w:t>
            </w:r>
          </w:p>
        </w:tc>
        <w:tc>
          <w:tcPr>
            <w:tcW w:w="1248" w:type="dxa"/>
            <w:tcBorders>
              <w:top w:val="single" w:sz="16" w:space="0" w:color="000000"/>
              <w:left w:val="nil"/>
              <w:bottom w:val="nil"/>
              <w:right w:val="single" w:sz="16" w:space="0" w:color="000000"/>
            </w:tcBorders>
            <w:shd w:val="clear" w:color="auto" w:fill="FFFFFF"/>
          </w:tcPr>
          <w:p w:rsidR="00177F7E" w:rsidRPr="009B27FB" w:rsidRDefault="00177F7E" w:rsidP="009B27FB">
            <w:pPr>
              <w:autoSpaceDE w:val="0"/>
              <w:autoSpaceDN w:val="0"/>
              <w:adjustRightInd w:val="0"/>
              <w:spacing w:after="0" w:line="320" w:lineRule="atLeast"/>
              <w:ind w:left="60" w:right="60"/>
              <w:rPr>
                <w:rFonts w:ascii="Arial" w:hAnsi="Arial" w:cs="Arial"/>
                <w:color w:val="000000"/>
                <w:sz w:val="18"/>
                <w:szCs w:val="18"/>
                <w:lang w:val="es-ES"/>
              </w:rPr>
            </w:pPr>
            <w:r w:rsidRPr="009B27FB">
              <w:rPr>
                <w:rFonts w:ascii="Arial" w:hAnsi="Arial" w:cs="Arial"/>
                <w:color w:val="000000"/>
                <w:sz w:val="18"/>
                <w:szCs w:val="18"/>
                <w:lang w:val="es-ES"/>
              </w:rPr>
              <w:t>1ESO 13-14</w:t>
            </w:r>
          </w:p>
        </w:tc>
        <w:tc>
          <w:tcPr>
            <w:tcW w:w="850" w:type="dxa"/>
            <w:tcBorders>
              <w:top w:val="single" w:sz="16" w:space="0" w:color="000000"/>
              <w:left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115</w:t>
            </w:r>
          </w:p>
        </w:tc>
        <w:tc>
          <w:tcPr>
            <w:tcW w:w="567" w:type="dxa"/>
            <w:tcBorders>
              <w:top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5,41</w:t>
            </w:r>
          </w:p>
        </w:tc>
        <w:tc>
          <w:tcPr>
            <w:tcW w:w="851" w:type="dxa"/>
            <w:tcBorders>
              <w:top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3,00</w:t>
            </w:r>
          </w:p>
        </w:tc>
        <w:tc>
          <w:tcPr>
            <w:tcW w:w="1134" w:type="dxa"/>
            <w:tcBorders>
              <w:top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622</w:t>
            </w:r>
          </w:p>
        </w:tc>
        <w:tc>
          <w:tcPr>
            <w:tcW w:w="850" w:type="dxa"/>
            <w:tcBorders>
              <w:top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w:t>
            </w:r>
          </w:p>
        </w:tc>
        <w:tc>
          <w:tcPr>
            <w:tcW w:w="851" w:type="dxa"/>
            <w:tcBorders>
              <w:top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48</w:t>
            </w:r>
          </w:p>
        </w:tc>
        <w:tc>
          <w:tcPr>
            <w:tcW w:w="850" w:type="dxa"/>
            <w:tcBorders>
              <w:top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47</w:t>
            </w:r>
          </w:p>
        </w:tc>
        <w:tc>
          <w:tcPr>
            <w:tcW w:w="1134" w:type="dxa"/>
            <w:tcBorders>
              <w:top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7,286</w:t>
            </w:r>
          </w:p>
        </w:tc>
        <w:tc>
          <w:tcPr>
            <w:tcW w:w="993" w:type="dxa"/>
            <w:tcBorders>
              <w:top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53,086</w:t>
            </w:r>
          </w:p>
        </w:tc>
      </w:tr>
      <w:tr w:rsidR="00177F7E" w:rsidRPr="009B27FB" w:rsidTr="00177F7E">
        <w:trPr>
          <w:cantSplit/>
          <w:tblHeader/>
        </w:trPr>
        <w:tc>
          <w:tcPr>
            <w:tcW w:w="170" w:type="dxa"/>
            <w:vMerge/>
            <w:tcBorders>
              <w:top w:val="single" w:sz="16" w:space="0" w:color="000000"/>
              <w:left w:val="single" w:sz="16" w:space="0" w:color="000000"/>
              <w:bottom w:val="single" w:sz="16" w:space="0" w:color="000000"/>
              <w:right w:val="nil"/>
            </w:tcBorders>
            <w:shd w:val="clear" w:color="auto" w:fill="FFFFFF"/>
            <w:vAlign w:val="center"/>
          </w:tcPr>
          <w:p w:rsidR="00177F7E" w:rsidRPr="009B27FB" w:rsidRDefault="00177F7E" w:rsidP="009B27FB">
            <w:pPr>
              <w:autoSpaceDE w:val="0"/>
              <w:autoSpaceDN w:val="0"/>
              <w:adjustRightInd w:val="0"/>
              <w:spacing w:after="0" w:line="240" w:lineRule="auto"/>
              <w:rPr>
                <w:rFonts w:ascii="Arial" w:hAnsi="Arial" w:cs="Arial"/>
                <w:color w:val="000000"/>
                <w:sz w:val="18"/>
                <w:szCs w:val="18"/>
                <w:lang w:val="es-ES"/>
              </w:rPr>
            </w:pPr>
          </w:p>
        </w:tc>
        <w:tc>
          <w:tcPr>
            <w:tcW w:w="1248" w:type="dxa"/>
            <w:tcBorders>
              <w:top w:val="nil"/>
              <w:left w:val="nil"/>
              <w:bottom w:val="nil"/>
              <w:right w:val="single" w:sz="16" w:space="0" w:color="000000"/>
            </w:tcBorders>
            <w:shd w:val="clear" w:color="auto" w:fill="FFFFFF"/>
          </w:tcPr>
          <w:p w:rsidR="00177F7E" w:rsidRPr="009B27FB" w:rsidRDefault="00177F7E" w:rsidP="009B27FB">
            <w:pPr>
              <w:autoSpaceDE w:val="0"/>
              <w:autoSpaceDN w:val="0"/>
              <w:adjustRightInd w:val="0"/>
              <w:spacing w:after="0" w:line="320" w:lineRule="atLeast"/>
              <w:ind w:left="60" w:right="60"/>
              <w:rPr>
                <w:rFonts w:ascii="Arial" w:hAnsi="Arial" w:cs="Arial"/>
                <w:color w:val="000000"/>
                <w:sz w:val="18"/>
                <w:szCs w:val="18"/>
                <w:lang w:val="es-ES"/>
              </w:rPr>
            </w:pPr>
            <w:r w:rsidRPr="009B27FB">
              <w:rPr>
                <w:rFonts w:ascii="Arial" w:hAnsi="Arial" w:cs="Arial"/>
                <w:color w:val="000000"/>
                <w:sz w:val="18"/>
                <w:szCs w:val="18"/>
                <w:lang w:val="es-ES"/>
              </w:rPr>
              <w:t>1ESO 14-15</w:t>
            </w:r>
          </w:p>
        </w:tc>
        <w:tc>
          <w:tcPr>
            <w:tcW w:w="850" w:type="dxa"/>
            <w:tcBorders>
              <w:top w:val="nil"/>
              <w:left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133</w:t>
            </w:r>
          </w:p>
        </w:tc>
        <w:tc>
          <w:tcPr>
            <w:tcW w:w="567"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4,45</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2,00</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592</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26</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25</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4,895</w:t>
            </w:r>
          </w:p>
        </w:tc>
        <w:tc>
          <w:tcPr>
            <w:tcW w:w="993"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23,962</w:t>
            </w:r>
          </w:p>
        </w:tc>
      </w:tr>
      <w:tr w:rsidR="00177F7E" w:rsidRPr="009B27FB" w:rsidTr="00177F7E">
        <w:trPr>
          <w:cantSplit/>
          <w:tblHeader/>
        </w:trPr>
        <w:tc>
          <w:tcPr>
            <w:tcW w:w="170" w:type="dxa"/>
            <w:vMerge/>
            <w:tcBorders>
              <w:top w:val="single" w:sz="16" w:space="0" w:color="000000"/>
              <w:left w:val="single" w:sz="16" w:space="0" w:color="000000"/>
              <w:bottom w:val="single" w:sz="16" w:space="0" w:color="000000"/>
              <w:right w:val="nil"/>
            </w:tcBorders>
            <w:shd w:val="clear" w:color="auto" w:fill="FFFFFF"/>
            <w:vAlign w:val="center"/>
          </w:tcPr>
          <w:p w:rsidR="00177F7E" w:rsidRPr="009B27FB" w:rsidRDefault="00177F7E" w:rsidP="009B27FB">
            <w:pPr>
              <w:autoSpaceDE w:val="0"/>
              <w:autoSpaceDN w:val="0"/>
              <w:adjustRightInd w:val="0"/>
              <w:spacing w:after="0" w:line="240" w:lineRule="auto"/>
              <w:rPr>
                <w:rFonts w:ascii="Arial" w:hAnsi="Arial" w:cs="Arial"/>
                <w:color w:val="000000"/>
                <w:sz w:val="18"/>
                <w:szCs w:val="18"/>
                <w:lang w:val="es-ES"/>
              </w:rPr>
            </w:pPr>
          </w:p>
        </w:tc>
        <w:tc>
          <w:tcPr>
            <w:tcW w:w="1248" w:type="dxa"/>
            <w:tcBorders>
              <w:top w:val="nil"/>
              <w:left w:val="nil"/>
              <w:bottom w:val="nil"/>
              <w:right w:val="single" w:sz="16" w:space="0" w:color="000000"/>
            </w:tcBorders>
            <w:shd w:val="clear" w:color="auto" w:fill="FFFFFF"/>
          </w:tcPr>
          <w:p w:rsidR="00177F7E" w:rsidRPr="009B27FB" w:rsidRDefault="00177F7E" w:rsidP="009B27FB">
            <w:pPr>
              <w:autoSpaceDE w:val="0"/>
              <w:autoSpaceDN w:val="0"/>
              <w:adjustRightInd w:val="0"/>
              <w:spacing w:after="0" w:line="320" w:lineRule="atLeast"/>
              <w:ind w:left="60" w:right="60"/>
              <w:rPr>
                <w:rFonts w:ascii="Arial" w:hAnsi="Arial" w:cs="Arial"/>
                <w:color w:val="000000"/>
                <w:sz w:val="18"/>
                <w:szCs w:val="18"/>
                <w:lang w:val="es-ES"/>
              </w:rPr>
            </w:pPr>
            <w:r w:rsidRPr="009B27FB">
              <w:rPr>
                <w:rFonts w:ascii="Arial" w:hAnsi="Arial" w:cs="Arial"/>
                <w:color w:val="000000"/>
                <w:sz w:val="18"/>
                <w:szCs w:val="18"/>
                <w:lang w:val="es-ES"/>
              </w:rPr>
              <w:t>1ESO 15-16</w:t>
            </w:r>
          </w:p>
        </w:tc>
        <w:tc>
          <w:tcPr>
            <w:tcW w:w="850" w:type="dxa"/>
            <w:tcBorders>
              <w:top w:val="nil"/>
              <w:left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305</w:t>
            </w:r>
          </w:p>
        </w:tc>
        <w:tc>
          <w:tcPr>
            <w:tcW w:w="567"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6,63</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4,00</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2022</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37</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36</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7,051</w:t>
            </w:r>
          </w:p>
        </w:tc>
        <w:tc>
          <w:tcPr>
            <w:tcW w:w="993"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49,714</w:t>
            </w:r>
          </w:p>
        </w:tc>
      </w:tr>
      <w:tr w:rsidR="00177F7E" w:rsidRPr="009B27FB" w:rsidTr="00177F7E">
        <w:trPr>
          <w:cantSplit/>
          <w:tblHeader/>
        </w:trPr>
        <w:tc>
          <w:tcPr>
            <w:tcW w:w="170" w:type="dxa"/>
            <w:vMerge/>
            <w:tcBorders>
              <w:top w:val="single" w:sz="16" w:space="0" w:color="000000"/>
              <w:left w:val="single" w:sz="16" w:space="0" w:color="000000"/>
              <w:bottom w:val="single" w:sz="16" w:space="0" w:color="000000"/>
              <w:right w:val="nil"/>
            </w:tcBorders>
            <w:shd w:val="clear" w:color="auto" w:fill="FFFFFF"/>
            <w:vAlign w:val="center"/>
          </w:tcPr>
          <w:p w:rsidR="00177F7E" w:rsidRPr="009B27FB" w:rsidRDefault="00177F7E" w:rsidP="009B27FB">
            <w:pPr>
              <w:autoSpaceDE w:val="0"/>
              <w:autoSpaceDN w:val="0"/>
              <w:adjustRightInd w:val="0"/>
              <w:spacing w:after="0" w:line="240" w:lineRule="auto"/>
              <w:rPr>
                <w:rFonts w:ascii="Arial" w:hAnsi="Arial" w:cs="Arial"/>
                <w:color w:val="000000"/>
                <w:sz w:val="18"/>
                <w:szCs w:val="18"/>
                <w:lang w:val="es-ES"/>
              </w:rPr>
            </w:pPr>
          </w:p>
        </w:tc>
        <w:tc>
          <w:tcPr>
            <w:tcW w:w="1248" w:type="dxa"/>
            <w:tcBorders>
              <w:top w:val="nil"/>
              <w:left w:val="nil"/>
              <w:bottom w:val="nil"/>
              <w:right w:val="single" w:sz="16" w:space="0" w:color="000000"/>
            </w:tcBorders>
            <w:shd w:val="clear" w:color="auto" w:fill="FFFFFF"/>
          </w:tcPr>
          <w:p w:rsidR="00177F7E" w:rsidRPr="009B27FB" w:rsidRDefault="00177F7E" w:rsidP="009B27FB">
            <w:pPr>
              <w:autoSpaceDE w:val="0"/>
              <w:autoSpaceDN w:val="0"/>
              <w:adjustRightInd w:val="0"/>
              <w:spacing w:after="0" w:line="320" w:lineRule="atLeast"/>
              <w:ind w:left="60" w:right="60"/>
              <w:rPr>
                <w:rFonts w:ascii="Arial" w:hAnsi="Arial" w:cs="Arial"/>
                <w:color w:val="000000"/>
                <w:sz w:val="18"/>
                <w:szCs w:val="18"/>
                <w:lang w:val="es-ES"/>
              </w:rPr>
            </w:pPr>
            <w:r w:rsidRPr="009B27FB">
              <w:rPr>
                <w:rFonts w:ascii="Arial" w:hAnsi="Arial" w:cs="Arial"/>
                <w:color w:val="000000"/>
                <w:sz w:val="18"/>
                <w:szCs w:val="18"/>
                <w:lang w:val="es-ES"/>
              </w:rPr>
              <w:t>1ESO 16-17</w:t>
            </w:r>
          </w:p>
        </w:tc>
        <w:tc>
          <w:tcPr>
            <w:tcW w:w="850" w:type="dxa"/>
            <w:tcBorders>
              <w:top w:val="nil"/>
              <w:left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231</w:t>
            </w:r>
          </w:p>
        </w:tc>
        <w:tc>
          <w:tcPr>
            <w:tcW w:w="567"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4,44</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2,00</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1026</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52</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51</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6,053</w:t>
            </w:r>
          </w:p>
        </w:tc>
        <w:tc>
          <w:tcPr>
            <w:tcW w:w="993"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36,639</w:t>
            </w:r>
          </w:p>
        </w:tc>
      </w:tr>
      <w:tr w:rsidR="00177F7E" w:rsidRPr="009B27FB" w:rsidTr="00177F7E">
        <w:trPr>
          <w:cantSplit/>
          <w:tblHeader/>
        </w:trPr>
        <w:tc>
          <w:tcPr>
            <w:tcW w:w="170" w:type="dxa"/>
            <w:vMerge/>
            <w:tcBorders>
              <w:top w:val="single" w:sz="16" w:space="0" w:color="000000"/>
              <w:left w:val="single" w:sz="16" w:space="0" w:color="000000"/>
              <w:bottom w:val="single" w:sz="16" w:space="0" w:color="000000"/>
              <w:right w:val="nil"/>
            </w:tcBorders>
            <w:shd w:val="clear" w:color="auto" w:fill="FFFFFF"/>
            <w:vAlign w:val="center"/>
          </w:tcPr>
          <w:p w:rsidR="00177F7E" w:rsidRPr="009B27FB" w:rsidRDefault="00177F7E" w:rsidP="009B27FB">
            <w:pPr>
              <w:autoSpaceDE w:val="0"/>
              <w:autoSpaceDN w:val="0"/>
              <w:adjustRightInd w:val="0"/>
              <w:spacing w:after="0" w:line="240" w:lineRule="auto"/>
              <w:rPr>
                <w:rFonts w:ascii="Arial" w:hAnsi="Arial" w:cs="Arial"/>
                <w:color w:val="000000"/>
                <w:sz w:val="18"/>
                <w:szCs w:val="18"/>
                <w:lang w:val="es-ES"/>
              </w:rPr>
            </w:pPr>
          </w:p>
        </w:tc>
        <w:tc>
          <w:tcPr>
            <w:tcW w:w="1248" w:type="dxa"/>
            <w:tcBorders>
              <w:top w:val="nil"/>
              <w:left w:val="nil"/>
              <w:bottom w:val="nil"/>
              <w:right w:val="single" w:sz="16" w:space="0" w:color="000000"/>
            </w:tcBorders>
            <w:shd w:val="clear" w:color="auto" w:fill="FFFFFF"/>
          </w:tcPr>
          <w:p w:rsidR="00177F7E" w:rsidRPr="009B27FB" w:rsidRDefault="00177F7E" w:rsidP="009B27FB">
            <w:pPr>
              <w:autoSpaceDE w:val="0"/>
              <w:autoSpaceDN w:val="0"/>
              <w:adjustRightInd w:val="0"/>
              <w:spacing w:after="0" w:line="320" w:lineRule="atLeast"/>
              <w:ind w:left="60" w:right="60"/>
              <w:rPr>
                <w:rFonts w:ascii="Arial" w:hAnsi="Arial" w:cs="Arial"/>
                <w:color w:val="000000"/>
                <w:sz w:val="18"/>
                <w:szCs w:val="18"/>
                <w:lang w:val="es-ES"/>
              </w:rPr>
            </w:pPr>
            <w:r w:rsidRPr="009B27FB">
              <w:rPr>
                <w:rFonts w:ascii="Arial" w:hAnsi="Arial" w:cs="Arial"/>
                <w:color w:val="000000"/>
                <w:sz w:val="18"/>
                <w:szCs w:val="18"/>
                <w:lang w:val="es-ES"/>
              </w:rPr>
              <w:t>1ESO 17-18</w:t>
            </w:r>
          </w:p>
        </w:tc>
        <w:tc>
          <w:tcPr>
            <w:tcW w:w="850" w:type="dxa"/>
            <w:tcBorders>
              <w:top w:val="nil"/>
              <w:left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208</w:t>
            </w:r>
          </w:p>
        </w:tc>
        <w:tc>
          <w:tcPr>
            <w:tcW w:w="567"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4,56</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3,00</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948</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38</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37</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5,186</w:t>
            </w:r>
          </w:p>
        </w:tc>
        <w:tc>
          <w:tcPr>
            <w:tcW w:w="993"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26,895</w:t>
            </w:r>
          </w:p>
        </w:tc>
      </w:tr>
      <w:tr w:rsidR="00177F7E" w:rsidRPr="009B27FB" w:rsidTr="00177F7E">
        <w:trPr>
          <w:cantSplit/>
          <w:tblHeader/>
        </w:trPr>
        <w:tc>
          <w:tcPr>
            <w:tcW w:w="170" w:type="dxa"/>
            <w:vMerge/>
            <w:tcBorders>
              <w:top w:val="single" w:sz="16" w:space="0" w:color="000000"/>
              <w:left w:val="single" w:sz="16" w:space="0" w:color="000000"/>
              <w:bottom w:val="single" w:sz="16" w:space="0" w:color="000000"/>
              <w:right w:val="nil"/>
            </w:tcBorders>
            <w:shd w:val="clear" w:color="auto" w:fill="FFFFFF"/>
            <w:vAlign w:val="center"/>
          </w:tcPr>
          <w:p w:rsidR="00177F7E" w:rsidRPr="009B27FB" w:rsidRDefault="00177F7E" w:rsidP="009B27FB">
            <w:pPr>
              <w:autoSpaceDE w:val="0"/>
              <w:autoSpaceDN w:val="0"/>
              <w:adjustRightInd w:val="0"/>
              <w:spacing w:after="0" w:line="240" w:lineRule="auto"/>
              <w:rPr>
                <w:rFonts w:ascii="Arial" w:hAnsi="Arial" w:cs="Arial"/>
                <w:color w:val="000000"/>
                <w:sz w:val="18"/>
                <w:szCs w:val="18"/>
                <w:lang w:val="es-ES"/>
              </w:rPr>
            </w:pPr>
          </w:p>
        </w:tc>
        <w:tc>
          <w:tcPr>
            <w:tcW w:w="1248" w:type="dxa"/>
            <w:tcBorders>
              <w:top w:val="nil"/>
              <w:left w:val="nil"/>
              <w:bottom w:val="nil"/>
              <w:right w:val="single" w:sz="16" w:space="0" w:color="000000"/>
            </w:tcBorders>
            <w:shd w:val="clear" w:color="auto" w:fill="FFFFFF"/>
          </w:tcPr>
          <w:p w:rsidR="00177F7E" w:rsidRPr="009B27FB" w:rsidRDefault="00177F7E" w:rsidP="009B27FB">
            <w:pPr>
              <w:autoSpaceDE w:val="0"/>
              <w:autoSpaceDN w:val="0"/>
              <w:adjustRightInd w:val="0"/>
              <w:spacing w:after="0" w:line="320" w:lineRule="atLeast"/>
              <w:ind w:left="60" w:right="60"/>
              <w:rPr>
                <w:rFonts w:ascii="Arial" w:hAnsi="Arial" w:cs="Arial"/>
                <w:color w:val="000000"/>
                <w:sz w:val="18"/>
                <w:szCs w:val="18"/>
                <w:lang w:val="es-ES"/>
              </w:rPr>
            </w:pPr>
            <w:r w:rsidRPr="009B27FB">
              <w:rPr>
                <w:rFonts w:ascii="Arial" w:hAnsi="Arial" w:cs="Arial"/>
                <w:color w:val="000000"/>
                <w:sz w:val="18"/>
                <w:szCs w:val="18"/>
                <w:lang w:val="es-ES"/>
              </w:rPr>
              <w:t>1ESO 18-19</w:t>
            </w:r>
          </w:p>
        </w:tc>
        <w:tc>
          <w:tcPr>
            <w:tcW w:w="850" w:type="dxa"/>
            <w:tcBorders>
              <w:top w:val="nil"/>
              <w:left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269</w:t>
            </w:r>
          </w:p>
        </w:tc>
        <w:tc>
          <w:tcPr>
            <w:tcW w:w="567"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5,00</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2,00</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1345</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32</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31</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5,936</w:t>
            </w:r>
          </w:p>
        </w:tc>
        <w:tc>
          <w:tcPr>
            <w:tcW w:w="993"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35,239</w:t>
            </w:r>
          </w:p>
        </w:tc>
      </w:tr>
      <w:tr w:rsidR="00177F7E" w:rsidRPr="009B27FB" w:rsidTr="00177F7E">
        <w:trPr>
          <w:cantSplit/>
          <w:tblHeader/>
        </w:trPr>
        <w:tc>
          <w:tcPr>
            <w:tcW w:w="170" w:type="dxa"/>
            <w:vMerge/>
            <w:tcBorders>
              <w:top w:val="single" w:sz="16" w:space="0" w:color="000000"/>
              <w:left w:val="single" w:sz="16" w:space="0" w:color="000000"/>
              <w:bottom w:val="single" w:sz="16" w:space="0" w:color="000000"/>
              <w:right w:val="nil"/>
            </w:tcBorders>
            <w:shd w:val="clear" w:color="auto" w:fill="FFFFFF"/>
            <w:vAlign w:val="center"/>
          </w:tcPr>
          <w:p w:rsidR="00177F7E" w:rsidRPr="009B27FB" w:rsidRDefault="00177F7E" w:rsidP="009B27FB">
            <w:pPr>
              <w:autoSpaceDE w:val="0"/>
              <w:autoSpaceDN w:val="0"/>
              <w:adjustRightInd w:val="0"/>
              <w:spacing w:after="0" w:line="240" w:lineRule="auto"/>
              <w:rPr>
                <w:rFonts w:ascii="Arial" w:hAnsi="Arial" w:cs="Arial"/>
                <w:color w:val="000000"/>
                <w:sz w:val="18"/>
                <w:szCs w:val="18"/>
                <w:lang w:val="es-ES"/>
              </w:rPr>
            </w:pPr>
          </w:p>
        </w:tc>
        <w:tc>
          <w:tcPr>
            <w:tcW w:w="1248" w:type="dxa"/>
            <w:tcBorders>
              <w:top w:val="nil"/>
              <w:left w:val="nil"/>
              <w:bottom w:val="nil"/>
              <w:right w:val="single" w:sz="16" w:space="0" w:color="000000"/>
            </w:tcBorders>
            <w:shd w:val="clear" w:color="auto" w:fill="FFFFFF"/>
          </w:tcPr>
          <w:p w:rsidR="00177F7E" w:rsidRPr="009B27FB" w:rsidRDefault="00177F7E" w:rsidP="009B27FB">
            <w:pPr>
              <w:autoSpaceDE w:val="0"/>
              <w:autoSpaceDN w:val="0"/>
              <w:adjustRightInd w:val="0"/>
              <w:spacing w:after="0" w:line="320" w:lineRule="atLeast"/>
              <w:ind w:left="60" w:right="60"/>
              <w:rPr>
                <w:rFonts w:ascii="Arial" w:hAnsi="Arial" w:cs="Arial"/>
                <w:color w:val="000000"/>
                <w:sz w:val="18"/>
                <w:szCs w:val="18"/>
                <w:lang w:val="es-ES"/>
              </w:rPr>
            </w:pPr>
            <w:r w:rsidRPr="009B27FB">
              <w:rPr>
                <w:rFonts w:ascii="Arial" w:hAnsi="Arial" w:cs="Arial"/>
                <w:color w:val="000000"/>
                <w:sz w:val="18"/>
                <w:szCs w:val="18"/>
                <w:lang w:val="es-ES"/>
              </w:rPr>
              <w:t>2ESO 13-14</w:t>
            </w:r>
          </w:p>
        </w:tc>
        <w:tc>
          <w:tcPr>
            <w:tcW w:w="850" w:type="dxa"/>
            <w:tcBorders>
              <w:top w:val="nil"/>
              <w:left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79</w:t>
            </w:r>
          </w:p>
        </w:tc>
        <w:tc>
          <w:tcPr>
            <w:tcW w:w="567"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3,65</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2,00</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288</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20</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19</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3,965</w:t>
            </w:r>
          </w:p>
        </w:tc>
        <w:tc>
          <w:tcPr>
            <w:tcW w:w="993"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15,719</w:t>
            </w:r>
          </w:p>
        </w:tc>
      </w:tr>
      <w:tr w:rsidR="00177F7E" w:rsidRPr="009B27FB" w:rsidTr="00177F7E">
        <w:trPr>
          <w:cantSplit/>
          <w:tblHeader/>
        </w:trPr>
        <w:tc>
          <w:tcPr>
            <w:tcW w:w="170" w:type="dxa"/>
            <w:vMerge/>
            <w:tcBorders>
              <w:top w:val="single" w:sz="16" w:space="0" w:color="000000"/>
              <w:left w:val="single" w:sz="16" w:space="0" w:color="000000"/>
              <w:bottom w:val="single" w:sz="16" w:space="0" w:color="000000"/>
              <w:right w:val="nil"/>
            </w:tcBorders>
            <w:shd w:val="clear" w:color="auto" w:fill="FFFFFF"/>
            <w:vAlign w:val="center"/>
          </w:tcPr>
          <w:p w:rsidR="00177F7E" w:rsidRPr="009B27FB" w:rsidRDefault="00177F7E" w:rsidP="009B27FB">
            <w:pPr>
              <w:autoSpaceDE w:val="0"/>
              <w:autoSpaceDN w:val="0"/>
              <w:adjustRightInd w:val="0"/>
              <w:spacing w:after="0" w:line="240" w:lineRule="auto"/>
              <w:rPr>
                <w:rFonts w:ascii="Arial" w:hAnsi="Arial" w:cs="Arial"/>
                <w:color w:val="000000"/>
                <w:sz w:val="18"/>
                <w:szCs w:val="18"/>
                <w:lang w:val="es-ES"/>
              </w:rPr>
            </w:pPr>
          </w:p>
        </w:tc>
        <w:tc>
          <w:tcPr>
            <w:tcW w:w="1248" w:type="dxa"/>
            <w:tcBorders>
              <w:top w:val="nil"/>
              <w:left w:val="nil"/>
              <w:bottom w:val="nil"/>
              <w:right w:val="single" w:sz="16" w:space="0" w:color="000000"/>
            </w:tcBorders>
            <w:shd w:val="clear" w:color="auto" w:fill="FFFFFF"/>
          </w:tcPr>
          <w:p w:rsidR="00177F7E" w:rsidRPr="009B27FB" w:rsidRDefault="00177F7E" w:rsidP="009B27FB">
            <w:pPr>
              <w:autoSpaceDE w:val="0"/>
              <w:autoSpaceDN w:val="0"/>
              <w:adjustRightInd w:val="0"/>
              <w:spacing w:after="0" w:line="320" w:lineRule="atLeast"/>
              <w:ind w:left="60" w:right="60"/>
              <w:rPr>
                <w:rFonts w:ascii="Arial" w:hAnsi="Arial" w:cs="Arial"/>
                <w:color w:val="000000"/>
                <w:sz w:val="18"/>
                <w:szCs w:val="18"/>
                <w:lang w:val="es-ES"/>
              </w:rPr>
            </w:pPr>
            <w:r w:rsidRPr="009B27FB">
              <w:rPr>
                <w:rFonts w:ascii="Arial" w:hAnsi="Arial" w:cs="Arial"/>
                <w:color w:val="000000"/>
                <w:sz w:val="18"/>
                <w:szCs w:val="18"/>
                <w:lang w:val="es-ES"/>
              </w:rPr>
              <w:t>2ESO 14-15</w:t>
            </w:r>
          </w:p>
        </w:tc>
        <w:tc>
          <w:tcPr>
            <w:tcW w:w="850" w:type="dxa"/>
            <w:tcBorders>
              <w:top w:val="nil"/>
              <w:left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129</w:t>
            </w:r>
          </w:p>
        </w:tc>
        <w:tc>
          <w:tcPr>
            <w:tcW w:w="567"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3,55</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2,00</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458</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18</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17</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3,814</w:t>
            </w:r>
          </w:p>
        </w:tc>
        <w:tc>
          <w:tcPr>
            <w:tcW w:w="993"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14,546</w:t>
            </w:r>
          </w:p>
        </w:tc>
      </w:tr>
      <w:tr w:rsidR="00177F7E" w:rsidRPr="009B27FB" w:rsidTr="00177F7E">
        <w:trPr>
          <w:cantSplit/>
          <w:tblHeader/>
        </w:trPr>
        <w:tc>
          <w:tcPr>
            <w:tcW w:w="170" w:type="dxa"/>
            <w:vMerge/>
            <w:tcBorders>
              <w:top w:val="single" w:sz="16" w:space="0" w:color="000000"/>
              <w:left w:val="single" w:sz="16" w:space="0" w:color="000000"/>
              <w:bottom w:val="single" w:sz="16" w:space="0" w:color="000000"/>
              <w:right w:val="nil"/>
            </w:tcBorders>
            <w:shd w:val="clear" w:color="auto" w:fill="FFFFFF"/>
            <w:vAlign w:val="center"/>
          </w:tcPr>
          <w:p w:rsidR="00177F7E" w:rsidRPr="009B27FB" w:rsidRDefault="00177F7E" w:rsidP="009B27FB">
            <w:pPr>
              <w:autoSpaceDE w:val="0"/>
              <w:autoSpaceDN w:val="0"/>
              <w:adjustRightInd w:val="0"/>
              <w:spacing w:after="0" w:line="240" w:lineRule="auto"/>
              <w:rPr>
                <w:rFonts w:ascii="Arial" w:hAnsi="Arial" w:cs="Arial"/>
                <w:color w:val="000000"/>
                <w:sz w:val="18"/>
                <w:szCs w:val="18"/>
                <w:lang w:val="es-ES"/>
              </w:rPr>
            </w:pPr>
          </w:p>
        </w:tc>
        <w:tc>
          <w:tcPr>
            <w:tcW w:w="1248" w:type="dxa"/>
            <w:tcBorders>
              <w:top w:val="nil"/>
              <w:left w:val="nil"/>
              <w:bottom w:val="nil"/>
              <w:right w:val="single" w:sz="16" w:space="0" w:color="000000"/>
            </w:tcBorders>
            <w:shd w:val="clear" w:color="auto" w:fill="FFFFFF"/>
          </w:tcPr>
          <w:p w:rsidR="00177F7E" w:rsidRPr="009B27FB" w:rsidRDefault="00177F7E" w:rsidP="009B27FB">
            <w:pPr>
              <w:autoSpaceDE w:val="0"/>
              <w:autoSpaceDN w:val="0"/>
              <w:adjustRightInd w:val="0"/>
              <w:spacing w:after="0" w:line="320" w:lineRule="atLeast"/>
              <w:ind w:left="60" w:right="60"/>
              <w:rPr>
                <w:rFonts w:ascii="Arial" w:hAnsi="Arial" w:cs="Arial"/>
                <w:color w:val="000000"/>
                <w:sz w:val="18"/>
                <w:szCs w:val="18"/>
                <w:lang w:val="es-ES"/>
              </w:rPr>
            </w:pPr>
            <w:r w:rsidRPr="009B27FB">
              <w:rPr>
                <w:rFonts w:ascii="Arial" w:hAnsi="Arial" w:cs="Arial"/>
                <w:color w:val="000000"/>
                <w:sz w:val="18"/>
                <w:szCs w:val="18"/>
                <w:lang w:val="es-ES"/>
              </w:rPr>
              <w:t>2ESO 15-16</w:t>
            </w:r>
          </w:p>
        </w:tc>
        <w:tc>
          <w:tcPr>
            <w:tcW w:w="850" w:type="dxa"/>
            <w:tcBorders>
              <w:top w:val="nil"/>
              <w:left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202</w:t>
            </w:r>
          </w:p>
        </w:tc>
        <w:tc>
          <w:tcPr>
            <w:tcW w:w="567"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5,20</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3,00</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1051</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33</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32</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5,406</w:t>
            </w:r>
          </w:p>
        </w:tc>
        <w:tc>
          <w:tcPr>
            <w:tcW w:w="993"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29,227</w:t>
            </w:r>
          </w:p>
        </w:tc>
      </w:tr>
      <w:tr w:rsidR="00177F7E" w:rsidRPr="009B27FB" w:rsidTr="00177F7E">
        <w:trPr>
          <w:cantSplit/>
          <w:tblHeader/>
        </w:trPr>
        <w:tc>
          <w:tcPr>
            <w:tcW w:w="170" w:type="dxa"/>
            <w:vMerge/>
            <w:tcBorders>
              <w:top w:val="single" w:sz="16" w:space="0" w:color="000000"/>
              <w:left w:val="single" w:sz="16" w:space="0" w:color="000000"/>
              <w:bottom w:val="single" w:sz="16" w:space="0" w:color="000000"/>
              <w:right w:val="nil"/>
            </w:tcBorders>
            <w:shd w:val="clear" w:color="auto" w:fill="FFFFFF"/>
            <w:vAlign w:val="center"/>
          </w:tcPr>
          <w:p w:rsidR="00177F7E" w:rsidRPr="009B27FB" w:rsidRDefault="00177F7E" w:rsidP="009B27FB">
            <w:pPr>
              <w:autoSpaceDE w:val="0"/>
              <w:autoSpaceDN w:val="0"/>
              <w:adjustRightInd w:val="0"/>
              <w:spacing w:after="0" w:line="240" w:lineRule="auto"/>
              <w:rPr>
                <w:rFonts w:ascii="Arial" w:hAnsi="Arial" w:cs="Arial"/>
                <w:color w:val="000000"/>
                <w:sz w:val="18"/>
                <w:szCs w:val="18"/>
                <w:lang w:val="es-ES"/>
              </w:rPr>
            </w:pPr>
          </w:p>
        </w:tc>
        <w:tc>
          <w:tcPr>
            <w:tcW w:w="1248" w:type="dxa"/>
            <w:tcBorders>
              <w:top w:val="nil"/>
              <w:left w:val="nil"/>
              <w:bottom w:val="nil"/>
              <w:right w:val="single" w:sz="16" w:space="0" w:color="000000"/>
            </w:tcBorders>
            <w:shd w:val="clear" w:color="auto" w:fill="FFFFFF"/>
          </w:tcPr>
          <w:p w:rsidR="00177F7E" w:rsidRPr="009B27FB" w:rsidRDefault="00177F7E" w:rsidP="009B27FB">
            <w:pPr>
              <w:autoSpaceDE w:val="0"/>
              <w:autoSpaceDN w:val="0"/>
              <w:adjustRightInd w:val="0"/>
              <w:spacing w:after="0" w:line="320" w:lineRule="atLeast"/>
              <w:ind w:left="60" w:right="60"/>
              <w:rPr>
                <w:rFonts w:ascii="Arial" w:hAnsi="Arial" w:cs="Arial"/>
                <w:color w:val="000000"/>
                <w:sz w:val="18"/>
                <w:szCs w:val="18"/>
                <w:lang w:val="es-ES"/>
              </w:rPr>
            </w:pPr>
            <w:r w:rsidRPr="009B27FB">
              <w:rPr>
                <w:rFonts w:ascii="Arial" w:hAnsi="Arial" w:cs="Arial"/>
                <w:color w:val="000000"/>
                <w:sz w:val="18"/>
                <w:szCs w:val="18"/>
                <w:lang w:val="es-ES"/>
              </w:rPr>
              <w:t>2ESO 16-17</w:t>
            </w:r>
          </w:p>
        </w:tc>
        <w:tc>
          <w:tcPr>
            <w:tcW w:w="850" w:type="dxa"/>
            <w:tcBorders>
              <w:top w:val="nil"/>
              <w:left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211</w:t>
            </w:r>
          </w:p>
        </w:tc>
        <w:tc>
          <w:tcPr>
            <w:tcW w:w="567"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5,59</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3,00</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1180</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63</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62</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7,344</w:t>
            </w:r>
          </w:p>
        </w:tc>
        <w:tc>
          <w:tcPr>
            <w:tcW w:w="993"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53,928</w:t>
            </w:r>
          </w:p>
        </w:tc>
      </w:tr>
      <w:tr w:rsidR="00177F7E" w:rsidRPr="009B27FB" w:rsidTr="00177F7E">
        <w:trPr>
          <w:cantSplit/>
          <w:tblHeader/>
        </w:trPr>
        <w:tc>
          <w:tcPr>
            <w:tcW w:w="170" w:type="dxa"/>
            <w:vMerge/>
            <w:tcBorders>
              <w:top w:val="single" w:sz="16" w:space="0" w:color="000000"/>
              <w:left w:val="single" w:sz="16" w:space="0" w:color="000000"/>
              <w:bottom w:val="single" w:sz="16" w:space="0" w:color="000000"/>
              <w:right w:val="nil"/>
            </w:tcBorders>
            <w:shd w:val="clear" w:color="auto" w:fill="FFFFFF"/>
            <w:vAlign w:val="center"/>
          </w:tcPr>
          <w:p w:rsidR="00177F7E" w:rsidRPr="009B27FB" w:rsidRDefault="00177F7E" w:rsidP="009B27FB">
            <w:pPr>
              <w:autoSpaceDE w:val="0"/>
              <w:autoSpaceDN w:val="0"/>
              <w:adjustRightInd w:val="0"/>
              <w:spacing w:after="0" w:line="240" w:lineRule="auto"/>
              <w:rPr>
                <w:rFonts w:ascii="Arial" w:hAnsi="Arial" w:cs="Arial"/>
                <w:color w:val="000000"/>
                <w:sz w:val="18"/>
                <w:szCs w:val="18"/>
                <w:lang w:val="es-ES"/>
              </w:rPr>
            </w:pPr>
          </w:p>
        </w:tc>
        <w:tc>
          <w:tcPr>
            <w:tcW w:w="1248" w:type="dxa"/>
            <w:tcBorders>
              <w:top w:val="nil"/>
              <w:left w:val="nil"/>
              <w:bottom w:val="nil"/>
              <w:right w:val="single" w:sz="16" w:space="0" w:color="000000"/>
            </w:tcBorders>
            <w:shd w:val="clear" w:color="auto" w:fill="FFFFFF"/>
          </w:tcPr>
          <w:p w:rsidR="00177F7E" w:rsidRPr="009B27FB" w:rsidRDefault="00177F7E" w:rsidP="009B27FB">
            <w:pPr>
              <w:autoSpaceDE w:val="0"/>
              <w:autoSpaceDN w:val="0"/>
              <w:adjustRightInd w:val="0"/>
              <w:spacing w:after="0" w:line="320" w:lineRule="atLeast"/>
              <w:ind w:left="60" w:right="60"/>
              <w:rPr>
                <w:rFonts w:ascii="Arial" w:hAnsi="Arial" w:cs="Arial"/>
                <w:color w:val="000000"/>
                <w:sz w:val="18"/>
                <w:szCs w:val="18"/>
                <w:lang w:val="es-ES"/>
              </w:rPr>
            </w:pPr>
            <w:r w:rsidRPr="009B27FB">
              <w:rPr>
                <w:rFonts w:ascii="Arial" w:hAnsi="Arial" w:cs="Arial"/>
                <w:color w:val="000000"/>
                <w:sz w:val="18"/>
                <w:szCs w:val="18"/>
                <w:lang w:val="es-ES"/>
              </w:rPr>
              <w:t>2ESO 17-18</w:t>
            </w:r>
          </w:p>
        </w:tc>
        <w:tc>
          <w:tcPr>
            <w:tcW w:w="850" w:type="dxa"/>
            <w:tcBorders>
              <w:top w:val="nil"/>
              <w:left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188</w:t>
            </w:r>
          </w:p>
        </w:tc>
        <w:tc>
          <w:tcPr>
            <w:tcW w:w="567"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3,67</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2,00</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690</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20</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19</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3,791</w:t>
            </w:r>
          </w:p>
        </w:tc>
        <w:tc>
          <w:tcPr>
            <w:tcW w:w="993"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14,372</w:t>
            </w:r>
          </w:p>
        </w:tc>
      </w:tr>
      <w:tr w:rsidR="00177F7E" w:rsidRPr="009B27FB" w:rsidTr="00177F7E">
        <w:trPr>
          <w:cantSplit/>
          <w:tblHeader/>
        </w:trPr>
        <w:tc>
          <w:tcPr>
            <w:tcW w:w="170" w:type="dxa"/>
            <w:vMerge/>
            <w:tcBorders>
              <w:top w:val="single" w:sz="16" w:space="0" w:color="000000"/>
              <w:left w:val="single" w:sz="16" w:space="0" w:color="000000"/>
              <w:bottom w:val="single" w:sz="16" w:space="0" w:color="000000"/>
              <w:right w:val="nil"/>
            </w:tcBorders>
            <w:shd w:val="clear" w:color="auto" w:fill="FFFFFF"/>
            <w:vAlign w:val="center"/>
          </w:tcPr>
          <w:p w:rsidR="00177F7E" w:rsidRPr="009B27FB" w:rsidRDefault="00177F7E" w:rsidP="009B27FB">
            <w:pPr>
              <w:autoSpaceDE w:val="0"/>
              <w:autoSpaceDN w:val="0"/>
              <w:adjustRightInd w:val="0"/>
              <w:spacing w:after="0" w:line="240" w:lineRule="auto"/>
              <w:rPr>
                <w:rFonts w:ascii="Arial" w:hAnsi="Arial" w:cs="Arial"/>
                <w:color w:val="000000"/>
                <w:sz w:val="18"/>
                <w:szCs w:val="18"/>
                <w:lang w:val="es-ES"/>
              </w:rPr>
            </w:pPr>
          </w:p>
        </w:tc>
        <w:tc>
          <w:tcPr>
            <w:tcW w:w="1248" w:type="dxa"/>
            <w:tcBorders>
              <w:top w:val="nil"/>
              <w:left w:val="nil"/>
              <w:bottom w:val="nil"/>
              <w:right w:val="single" w:sz="16" w:space="0" w:color="000000"/>
            </w:tcBorders>
            <w:shd w:val="clear" w:color="auto" w:fill="FFFFFF"/>
          </w:tcPr>
          <w:p w:rsidR="00177F7E" w:rsidRPr="009B27FB" w:rsidRDefault="00177F7E" w:rsidP="009B27FB">
            <w:pPr>
              <w:autoSpaceDE w:val="0"/>
              <w:autoSpaceDN w:val="0"/>
              <w:adjustRightInd w:val="0"/>
              <w:spacing w:after="0" w:line="320" w:lineRule="atLeast"/>
              <w:ind w:left="60" w:right="60"/>
              <w:rPr>
                <w:rFonts w:ascii="Arial" w:hAnsi="Arial" w:cs="Arial"/>
                <w:color w:val="000000"/>
                <w:sz w:val="18"/>
                <w:szCs w:val="18"/>
                <w:lang w:val="es-ES"/>
              </w:rPr>
            </w:pPr>
            <w:r w:rsidRPr="009B27FB">
              <w:rPr>
                <w:rFonts w:ascii="Arial" w:hAnsi="Arial" w:cs="Arial"/>
                <w:color w:val="000000"/>
                <w:sz w:val="18"/>
                <w:szCs w:val="18"/>
                <w:lang w:val="es-ES"/>
              </w:rPr>
              <w:t>2ESO 18-19</w:t>
            </w:r>
          </w:p>
        </w:tc>
        <w:tc>
          <w:tcPr>
            <w:tcW w:w="850" w:type="dxa"/>
            <w:tcBorders>
              <w:top w:val="nil"/>
              <w:left w:val="single" w:sz="16" w:space="0" w:color="000000"/>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217</w:t>
            </w:r>
          </w:p>
        </w:tc>
        <w:tc>
          <w:tcPr>
            <w:tcW w:w="567"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3,37</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2,00</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731</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w:t>
            </w:r>
          </w:p>
        </w:tc>
        <w:tc>
          <w:tcPr>
            <w:tcW w:w="851"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30</w:t>
            </w:r>
          </w:p>
        </w:tc>
        <w:tc>
          <w:tcPr>
            <w:tcW w:w="850"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29</w:t>
            </w:r>
          </w:p>
        </w:tc>
        <w:tc>
          <w:tcPr>
            <w:tcW w:w="1134"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4,119</w:t>
            </w:r>
          </w:p>
        </w:tc>
        <w:tc>
          <w:tcPr>
            <w:tcW w:w="993" w:type="dxa"/>
            <w:tcBorders>
              <w:top w:val="nil"/>
              <w:bottom w:val="nil"/>
            </w:tcBorders>
            <w:shd w:val="clear" w:color="auto" w:fill="FFFFFF"/>
          </w:tcPr>
          <w:p w:rsidR="00177F7E" w:rsidRPr="009B27FB" w:rsidRDefault="00177F7E" w:rsidP="009B27FB">
            <w:pPr>
              <w:autoSpaceDE w:val="0"/>
              <w:autoSpaceDN w:val="0"/>
              <w:adjustRightInd w:val="0"/>
              <w:spacing w:after="0" w:line="320" w:lineRule="atLeast"/>
              <w:ind w:left="60" w:right="60"/>
              <w:jc w:val="right"/>
              <w:rPr>
                <w:rFonts w:ascii="Arial" w:hAnsi="Arial" w:cs="Arial"/>
                <w:color w:val="000000"/>
                <w:sz w:val="18"/>
                <w:szCs w:val="18"/>
                <w:lang w:val="es-ES"/>
              </w:rPr>
            </w:pPr>
            <w:r w:rsidRPr="009B27FB">
              <w:rPr>
                <w:rFonts w:ascii="Arial" w:hAnsi="Arial" w:cs="Arial"/>
                <w:color w:val="000000"/>
                <w:sz w:val="18"/>
                <w:szCs w:val="18"/>
                <w:lang w:val="es-ES"/>
              </w:rPr>
              <w:t>16,965</w:t>
            </w:r>
          </w:p>
        </w:tc>
      </w:tr>
    </w:tbl>
    <w:p w:rsidR="009B27FB" w:rsidRPr="009B27FB" w:rsidRDefault="009B27FB" w:rsidP="009B27FB">
      <w:pPr>
        <w:autoSpaceDE w:val="0"/>
        <w:autoSpaceDN w:val="0"/>
        <w:adjustRightInd w:val="0"/>
        <w:spacing w:after="0" w:line="400" w:lineRule="atLeast"/>
        <w:rPr>
          <w:rFonts w:ascii="Times New Roman" w:hAnsi="Times New Roman" w:cs="Times New Roman"/>
          <w:color w:val="44546A" w:themeColor="text2"/>
          <w:sz w:val="24"/>
          <w:szCs w:val="24"/>
          <w:lang w:val="es-ES"/>
        </w:rPr>
      </w:pPr>
    </w:p>
    <w:p w:rsidR="009B27FB" w:rsidRPr="009B27FB" w:rsidRDefault="009B27FB" w:rsidP="009B27FB">
      <w:pPr>
        <w:autoSpaceDE w:val="0"/>
        <w:autoSpaceDN w:val="0"/>
        <w:adjustRightInd w:val="0"/>
        <w:spacing w:after="0" w:line="240" w:lineRule="auto"/>
        <w:rPr>
          <w:rFonts w:ascii="Times New Roman" w:hAnsi="Times New Roman" w:cs="Times New Roman"/>
          <w:color w:val="44546A" w:themeColor="text2"/>
          <w:sz w:val="24"/>
          <w:szCs w:val="24"/>
          <w:lang w:val="es-ES"/>
        </w:rPr>
      </w:pPr>
    </w:p>
    <w:p w:rsidR="009B27FB" w:rsidRPr="009B27FB" w:rsidRDefault="009B27FB" w:rsidP="009B27FB">
      <w:pPr>
        <w:autoSpaceDE w:val="0"/>
        <w:autoSpaceDN w:val="0"/>
        <w:adjustRightInd w:val="0"/>
        <w:spacing w:after="0" w:line="400" w:lineRule="atLeast"/>
        <w:rPr>
          <w:rFonts w:ascii="Times New Roman" w:hAnsi="Times New Roman" w:cs="Times New Roman"/>
          <w:color w:val="44546A" w:themeColor="text2"/>
          <w:sz w:val="24"/>
          <w:szCs w:val="24"/>
          <w:lang w:val="es-ES"/>
        </w:rPr>
      </w:pPr>
    </w:p>
    <w:p w:rsidR="009B27FB" w:rsidRDefault="009B27FB" w:rsidP="00855BCC">
      <w:pPr>
        <w:autoSpaceDE w:val="0"/>
        <w:autoSpaceDN w:val="0"/>
        <w:adjustRightInd w:val="0"/>
        <w:spacing w:after="0" w:line="240" w:lineRule="auto"/>
        <w:jc w:val="both"/>
      </w:pPr>
    </w:p>
    <w:p w:rsidR="00435E1F" w:rsidRPr="00435E1F" w:rsidRDefault="00435E1F" w:rsidP="00435E1F">
      <w:pPr>
        <w:autoSpaceDE w:val="0"/>
        <w:autoSpaceDN w:val="0"/>
        <w:adjustRightInd w:val="0"/>
        <w:spacing w:after="0" w:line="240" w:lineRule="auto"/>
        <w:rPr>
          <w:rFonts w:ascii="Times New Roman" w:hAnsi="Times New Roman" w:cs="Times New Roman"/>
          <w:color w:val="44546A" w:themeColor="text2"/>
          <w:sz w:val="24"/>
          <w:szCs w:val="24"/>
        </w:rPr>
      </w:pPr>
    </w:p>
    <w:p w:rsidR="00435E1F" w:rsidRPr="00435E1F" w:rsidRDefault="00435E1F" w:rsidP="00C00EA1">
      <w:pPr>
        <w:autoSpaceDE w:val="0"/>
        <w:autoSpaceDN w:val="0"/>
        <w:adjustRightInd w:val="0"/>
        <w:spacing w:after="0" w:line="400" w:lineRule="atLeast"/>
        <w:jc w:val="center"/>
        <w:rPr>
          <w:rFonts w:ascii="Times New Roman" w:hAnsi="Times New Roman" w:cs="Times New Roman"/>
          <w:color w:val="44546A" w:themeColor="text2"/>
          <w:sz w:val="24"/>
          <w:szCs w:val="24"/>
        </w:rPr>
      </w:pPr>
    </w:p>
    <w:p w:rsidR="002155BC" w:rsidRDefault="002155BC" w:rsidP="00254C49">
      <w:pPr>
        <w:autoSpaceDE w:val="0"/>
        <w:autoSpaceDN w:val="0"/>
        <w:adjustRightInd w:val="0"/>
        <w:spacing w:after="0" w:line="240" w:lineRule="auto"/>
        <w:rPr>
          <w:noProof/>
          <w:lang w:eastAsia="es-ES_tradnl"/>
        </w:rPr>
      </w:pPr>
    </w:p>
    <w:p w:rsidR="00884D07" w:rsidRDefault="00884D07" w:rsidP="00254C49">
      <w:pPr>
        <w:autoSpaceDE w:val="0"/>
        <w:autoSpaceDN w:val="0"/>
        <w:adjustRightInd w:val="0"/>
        <w:spacing w:after="0" w:line="240" w:lineRule="auto"/>
        <w:rPr>
          <w:noProof/>
          <w:lang w:eastAsia="es-ES_tradnl"/>
        </w:rPr>
      </w:pPr>
    </w:p>
    <w:p w:rsidR="00884D07" w:rsidRDefault="00884D07" w:rsidP="00254C49">
      <w:pPr>
        <w:autoSpaceDE w:val="0"/>
        <w:autoSpaceDN w:val="0"/>
        <w:adjustRightInd w:val="0"/>
        <w:spacing w:after="0" w:line="240" w:lineRule="auto"/>
        <w:rPr>
          <w:noProof/>
          <w:lang w:eastAsia="es-ES_tradnl"/>
        </w:rPr>
      </w:pPr>
    </w:p>
    <w:p w:rsidR="00884D07" w:rsidRDefault="00884D07" w:rsidP="00254C49">
      <w:pPr>
        <w:autoSpaceDE w:val="0"/>
        <w:autoSpaceDN w:val="0"/>
        <w:adjustRightInd w:val="0"/>
        <w:spacing w:after="0" w:line="240" w:lineRule="auto"/>
        <w:rPr>
          <w:noProof/>
          <w:lang w:eastAsia="es-ES_tradnl"/>
        </w:rPr>
      </w:pPr>
    </w:p>
    <w:p w:rsidR="002155BC" w:rsidRDefault="002155BC" w:rsidP="00254C49">
      <w:pPr>
        <w:autoSpaceDE w:val="0"/>
        <w:autoSpaceDN w:val="0"/>
        <w:adjustRightInd w:val="0"/>
        <w:spacing w:after="0" w:line="240" w:lineRule="auto"/>
        <w:rPr>
          <w:noProof/>
          <w:lang w:eastAsia="es-ES_tradnl"/>
        </w:rPr>
      </w:pPr>
    </w:p>
    <w:p w:rsidR="002155BC" w:rsidRDefault="002155BC" w:rsidP="00254C49">
      <w:pPr>
        <w:autoSpaceDE w:val="0"/>
        <w:autoSpaceDN w:val="0"/>
        <w:adjustRightInd w:val="0"/>
        <w:spacing w:after="0" w:line="240" w:lineRule="auto"/>
        <w:rPr>
          <w:noProof/>
          <w:lang w:eastAsia="es-ES_tradnl"/>
        </w:rPr>
      </w:pPr>
    </w:p>
    <w:p w:rsidR="002155BC" w:rsidRDefault="002155BC" w:rsidP="00254C49">
      <w:pPr>
        <w:autoSpaceDE w:val="0"/>
        <w:autoSpaceDN w:val="0"/>
        <w:adjustRightInd w:val="0"/>
        <w:spacing w:after="0" w:line="240" w:lineRule="auto"/>
        <w:rPr>
          <w:noProof/>
          <w:lang w:eastAsia="es-ES_tradnl"/>
        </w:rPr>
      </w:pPr>
    </w:p>
    <w:p w:rsidR="002155BC" w:rsidRDefault="002155BC" w:rsidP="00254C49">
      <w:pPr>
        <w:autoSpaceDE w:val="0"/>
        <w:autoSpaceDN w:val="0"/>
        <w:adjustRightInd w:val="0"/>
        <w:spacing w:after="0" w:line="240" w:lineRule="auto"/>
        <w:rPr>
          <w:noProof/>
          <w:lang w:eastAsia="es-ES_tradnl"/>
        </w:rPr>
      </w:pPr>
    </w:p>
    <w:p w:rsidR="002155BC" w:rsidRDefault="00884D07" w:rsidP="00884D07">
      <w:pPr>
        <w:autoSpaceDE w:val="0"/>
        <w:autoSpaceDN w:val="0"/>
        <w:adjustRightInd w:val="0"/>
        <w:spacing w:after="0" w:line="240" w:lineRule="auto"/>
        <w:rPr>
          <w:noProof/>
          <w:lang w:eastAsia="es-ES_tradnl"/>
        </w:rPr>
      </w:pPr>
      <w:r>
        <w:rPr>
          <w:noProof/>
          <w:lang w:val="es-ES" w:eastAsia="es-ES"/>
        </w:rPr>
        <w:drawing>
          <wp:inline distT="0" distB="0" distL="0" distR="0" wp14:anchorId="3F685BBC" wp14:editId="21F2D399">
            <wp:extent cx="5133975" cy="3152775"/>
            <wp:effectExtent l="0" t="0" r="9525" b="9525"/>
            <wp:docPr id="18" name="Gráfico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884D07" w:rsidRDefault="00884D07" w:rsidP="00884D07">
      <w:pPr>
        <w:autoSpaceDE w:val="0"/>
        <w:autoSpaceDN w:val="0"/>
        <w:adjustRightInd w:val="0"/>
        <w:spacing w:after="0" w:line="240" w:lineRule="auto"/>
        <w:rPr>
          <w:noProof/>
          <w:lang w:eastAsia="es-ES_tradnl"/>
        </w:rPr>
      </w:pPr>
    </w:p>
    <w:p w:rsidR="00884D07" w:rsidRDefault="00884D07" w:rsidP="00884D07">
      <w:pPr>
        <w:autoSpaceDE w:val="0"/>
        <w:autoSpaceDN w:val="0"/>
        <w:adjustRightInd w:val="0"/>
        <w:spacing w:after="0" w:line="240" w:lineRule="auto"/>
        <w:rPr>
          <w:noProof/>
          <w:lang w:eastAsia="es-ES_tradnl"/>
        </w:rPr>
      </w:pPr>
      <w:r>
        <w:rPr>
          <w:noProof/>
          <w:lang w:val="es-ES" w:eastAsia="es-ES"/>
        </w:rPr>
        <w:drawing>
          <wp:inline distT="0" distB="0" distL="0" distR="0" wp14:anchorId="15EEE809" wp14:editId="7C6D15AB">
            <wp:extent cx="5133975" cy="3493699"/>
            <wp:effectExtent l="0" t="0" r="9525" b="12065"/>
            <wp:docPr id="29" name="Gráfico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2155BC" w:rsidRDefault="002155BC" w:rsidP="00254C49">
      <w:pPr>
        <w:autoSpaceDE w:val="0"/>
        <w:autoSpaceDN w:val="0"/>
        <w:adjustRightInd w:val="0"/>
        <w:spacing w:after="0" w:line="240" w:lineRule="auto"/>
        <w:rPr>
          <w:noProof/>
          <w:lang w:eastAsia="es-ES_tradnl"/>
        </w:rPr>
      </w:pPr>
    </w:p>
    <w:p w:rsidR="002155BC" w:rsidRDefault="002155BC" w:rsidP="002155BC">
      <w:pPr>
        <w:autoSpaceDE w:val="0"/>
        <w:autoSpaceDN w:val="0"/>
        <w:adjustRightInd w:val="0"/>
        <w:spacing w:after="0" w:line="240" w:lineRule="auto"/>
        <w:jc w:val="center"/>
        <w:rPr>
          <w:rFonts w:cs="Times New Roman"/>
          <w:sz w:val="24"/>
          <w:szCs w:val="24"/>
          <w:lang w:val="es"/>
        </w:rPr>
      </w:pPr>
    </w:p>
    <w:p w:rsidR="00413689" w:rsidRDefault="00413689" w:rsidP="002155BC">
      <w:pPr>
        <w:autoSpaceDE w:val="0"/>
        <w:autoSpaceDN w:val="0"/>
        <w:adjustRightInd w:val="0"/>
        <w:spacing w:after="0" w:line="240" w:lineRule="auto"/>
        <w:jc w:val="center"/>
        <w:rPr>
          <w:rFonts w:cs="Times New Roman"/>
          <w:sz w:val="24"/>
          <w:szCs w:val="24"/>
          <w:lang w:val="es"/>
        </w:rPr>
      </w:pPr>
    </w:p>
    <w:p w:rsidR="00F56609" w:rsidRDefault="00F56609" w:rsidP="00855BCC">
      <w:pPr>
        <w:autoSpaceDE w:val="0"/>
        <w:autoSpaceDN w:val="0"/>
        <w:adjustRightInd w:val="0"/>
        <w:spacing w:before="240" w:after="240" w:line="240" w:lineRule="auto"/>
        <w:jc w:val="center"/>
      </w:pPr>
    </w:p>
    <w:p w:rsidR="00F56609" w:rsidRDefault="00F56609">
      <w:r>
        <w:br w:type="page"/>
      </w:r>
      <w:r w:rsidR="003B3F2C" w:rsidRPr="003B3F2C">
        <w:rPr>
          <w:noProof/>
          <w:lang w:val="es-ES" w:eastAsia="es-ES"/>
        </w:rPr>
        <w:lastRenderedPageBreak/>
        <w:drawing>
          <wp:inline distT="0" distB="0" distL="0" distR="0" wp14:anchorId="79B07665" wp14:editId="2E0F09F5">
            <wp:extent cx="5468790" cy="4382219"/>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473523" cy="4386012"/>
                    </a:xfrm>
                    <a:prstGeom prst="rect">
                      <a:avLst/>
                    </a:prstGeom>
                  </pic:spPr>
                </pic:pic>
              </a:graphicData>
            </a:graphic>
          </wp:inline>
        </w:drawing>
      </w:r>
    </w:p>
    <w:p w:rsidR="00DE3E58" w:rsidRDefault="003B3F2C" w:rsidP="00855BCC">
      <w:pPr>
        <w:autoSpaceDE w:val="0"/>
        <w:autoSpaceDN w:val="0"/>
        <w:adjustRightInd w:val="0"/>
        <w:spacing w:before="240" w:after="240" w:line="240" w:lineRule="auto"/>
        <w:jc w:val="center"/>
        <w:rPr>
          <w:rFonts w:cs="Verdana"/>
          <w:szCs w:val="22"/>
          <w:lang w:val="es"/>
        </w:rPr>
      </w:pPr>
      <w:r w:rsidRPr="003B3F2C">
        <w:rPr>
          <w:rFonts w:cs="Verdana"/>
          <w:noProof/>
          <w:szCs w:val="22"/>
          <w:lang w:val="es-ES" w:eastAsia="es-ES"/>
        </w:rPr>
        <w:drawing>
          <wp:inline distT="0" distB="0" distL="0" distR="0" wp14:anchorId="5E85B9C2" wp14:editId="5E5EFA4D">
            <wp:extent cx="4546121" cy="3826153"/>
            <wp:effectExtent l="0" t="0" r="698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558478" cy="3836553"/>
                    </a:xfrm>
                    <a:prstGeom prst="rect">
                      <a:avLst/>
                    </a:prstGeom>
                  </pic:spPr>
                </pic:pic>
              </a:graphicData>
            </a:graphic>
          </wp:inline>
        </w:drawing>
      </w:r>
    </w:p>
    <w:tbl>
      <w:tblPr>
        <w:tblW w:w="9600" w:type="dxa"/>
        <w:tblInd w:w="-10" w:type="dxa"/>
        <w:tblCellMar>
          <w:left w:w="70" w:type="dxa"/>
          <w:right w:w="70" w:type="dxa"/>
        </w:tblCellMar>
        <w:tblLook w:val="04A0" w:firstRow="1" w:lastRow="0" w:firstColumn="1" w:lastColumn="0" w:noHBand="0" w:noVBand="1"/>
      </w:tblPr>
      <w:tblGrid>
        <w:gridCol w:w="1729"/>
        <w:gridCol w:w="1126"/>
        <w:gridCol w:w="1126"/>
        <w:gridCol w:w="1126"/>
        <w:gridCol w:w="1126"/>
        <w:gridCol w:w="1126"/>
        <w:gridCol w:w="1126"/>
        <w:gridCol w:w="1115"/>
      </w:tblGrid>
      <w:tr w:rsidR="00FB0E44" w:rsidRPr="00FB0E44" w:rsidTr="00FB0E44">
        <w:trPr>
          <w:trHeight w:val="315"/>
        </w:trPr>
        <w:tc>
          <w:tcPr>
            <w:tcW w:w="1200" w:type="dxa"/>
            <w:tcBorders>
              <w:top w:val="single" w:sz="8" w:space="0" w:color="FFFFFF"/>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lastRenderedPageBreak/>
              <w:t>Curso: 1</w:t>
            </w:r>
          </w:p>
        </w:tc>
        <w:tc>
          <w:tcPr>
            <w:tcW w:w="1200" w:type="dxa"/>
            <w:tcBorders>
              <w:top w:val="single" w:sz="8" w:space="0" w:color="FFFFFF"/>
              <w:left w:val="nil"/>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13-14</w:t>
            </w:r>
          </w:p>
        </w:tc>
        <w:tc>
          <w:tcPr>
            <w:tcW w:w="1200" w:type="dxa"/>
            <w:tcBorders>
              <w:top w:val="single" w:sz="8" w:space="0" w:color="FFFFFF"/>
              <w:left w:val="nil"/>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14-15</w:t>
            </w:r>
          </w:p>
        </w:tc>
        <w:tc>
          <w:tcPr>
            <w:tcW w:w="1200" w:type="dxa"/>
            <w:tcBorders>
              <w:top w:val="single" w:sz="8" w:space="0" w:color="FFFFFF"/>
              <w:left w:val="nil"/>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15-16</w:t>
            </w:r>
          </w:p>
        </w:tc>
        <w:tc>
          <w:tcPr>
            <w:tcW w:w="1200" w:type="dxa"/>
            <w:tcBorders>
              <w:top w:val="single" w:sz="8" w:space="0" w:color="FFFFFF"/>
              <w:left w:val="nil"/>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jc w:val="center"/>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16-17</w:t>
            </w:r>
          </w:p>
        </w:tc>
        <w:tc>
          <w:tcPr>
            <w:tcW w:w="1200" w:type="dxa"/>
            <w:tcBorders>
              <w:top w:val="single" w:sz="8" w:space="0" w:color="FFFFFF"/>
              <w:left w:val="nil"/>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17-18</w:t>
            </w:r>
          </w:p>
        </w:tc>
        <w:tc>
          <w:tcPr>
            <w:tcW w:w="1200" w:type="dxa"/>
            <w:tcBorders>
              <w:top w:val="single" w:sz="8" w:space="0" w:color="FFFFFF"/>
              <w:left w:val="nil"/>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jc w:val="center"/>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18-19</w:t>
            </w:r>
          </w:p>
        </w:tc>
        <w:tc>
          <w:tcPr>
            <w:tcW w:w="1200" w:type="dxa"/>
            <w:tcBorders>
              <w:top w:val="single" w:sz="8" w:space="0" w:color="FFFFFF"/>
              <w:left w:val="nil"/>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DIF</w:t>
            </w:r>
          </w:p>
        </w:tc>
      </w:tr>
      <w:tr w:rsidR="00FB0E44" w:rsidRPr="00FB0E44" w:rsidTr="00FB0E44">
        <w:trPr>
          <w:trHeight w:val="91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NÚMERO DE ALUMNOS CON INCIDENCIAS NEGATIVAS.</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115</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132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304</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231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center"/>
              <w:rPr>
                <w:rFonts w:ascii="Calibri" w:eastAsia="Times New Roman" w:hAnsi="Calibri" w:cs="Calibri"/>
                <w:color w:val="44546A"/>
                <w:sz w:val="16"/>
                <w:szCs w:val="16"/>
                <w:lang w:val="es-ES" w:eastAsia="es-ES"/>
              </w:rPr>
            </w:pPr>
            <w:r w:rsidRPr="00FB0E44">
              <w:rPr>
                <w:rFonts w:ascii="Calibri" w:eastAsia="Times New Roman" w:hAnsi="Calibri" w:cs="Calibri"/>
                <w:color w:val="44546A"/>
                <w:sz w:val="16"/>
                <w:szCs w:val="16"/>
                <w:lang w:val="es-ES" w:eastAsia="es-ES"/>
              </w:rPr>
              <w:t>208</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269</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61</w:t>
            </w:r>
          </w:p>
        </w:tc>
      </w:tr>
      <w:tr w:rsidR="00FB0E44" w:rsidRPr="00FB0E44" w:rsidTr="00FB0E44">
        <w:trPr>
          <w:trHeight w:val="13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PORCENTAJE DEL ALUMNADO CON INCIDENCIAS NEGATIVAS.</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42,00%</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45,20%</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43,60%</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37,40%</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center"/>
              <w:rPr>
                <w:rFonts w:ascii="Calibri" w:eastAsia="Times New Roman" w:hAnsi="Calibri" w:cs="Calibri"/>
                <w:b/>
                <w:bCs/>
                <w:color w:val="44546A"/>
                <w:sz w:val="16"/>
                <w:szCs w:val="16"/>
                <w:lang w:val="es-ES" w:eastAsia="es-ES"/>
              </w:rPr>
            </w:pPr>
            <w:r w:rsidRPr="00FB0E44">
              <w:rPr>
                <w:rFonts w:ascii="Calibri" w:eastAsia="Times New Roman" w:hAnsi="Calibri" w:cs="Calibri"/>
                <w:b/>
                <w:bCs/>
                <w:color w:val="44546A"/>
                <w:sz w:val="16"/>
                <w:szCs w:val="16"/>
                <w:lang w:val="es-ES" w:eastAsia="es-ES"/>
              </w:rPr>
              <w:t>36,90%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40,21%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3,31%</w:t>
            </w:r>
          </w:p>
        </w:tc>
      </w:tr>
      <w:tr w:rsidR="00FB0E44" w:rsidRPr="00FB0E44" w:rsidTr="00FB0E44">
        <w:trPr>
          <w:trHeight w:val="91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NÚMERO ALUMNOS CON INCIDENCIAS POSITIVAS</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center"/>
              <w:rPr>
                <w:rFonts w:ascii="Calibri" w:eastAsia="Times New Roman" w:hAnsi="Calibri" w:cs="Calibri"/>
                <w:color w:val="44546A"/>
                <w:sz w:val="16"/>
                <w:szCs w:val="16"/>
                <w:lang w:val="es-ES" w:eastAsia="es-ES"/>
              </w:rPr>
            </w:pPr>
            <w:r w:rsidRPr="00FB0E44">
              <w:rPr>
                <w:rFonts w:ascii="Calibri" w:eastAsia="Times New Roman" w:hAnsi="Calibri" w:cs="Calibri"/>
                <w:color w:val="44546A"/>
                <w:sz w:val="16"/>
                <w:szCs w:val="16"/>
                <w:lang w:val="es-ES" w:eastAsia="es-ES"/>
              </w:rPr>
              <w:t>3</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7</w:t>
            </w:r>
          </w:p>
        </w:tc>
      </w:tr>
      <w:tr w:rsidR="00FB0E44" w:rsidRPr="00FB0E44" w:rsidTr="00FB0E44">
        <w:trPr>
          <w:trHeight w:val="13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PORCENTAJE DEL ALUMNADO CON INCIDENCIAS POSITIVAS.</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0,00%</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3,80%</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3,15%</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0,32%</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center"/>
              <w:rPr>
                <w:rFonts w:ascii="Calibri" w:eastAsia="Times New Roman" w:hAnsi="Calibri" w:cs="Calibri"/>
                <w:color w:val="44546A"/>
                <w:sz w:val="16"/>
                <w:szCs w:val="16"/>
                <w:lang w:val="es-ES" w:eastAsia="es-ES"/>
              </w:rPr>
            </w:pPr>
            <w:r w:rsidRPr="00FB0E44">
              <w:rPr>
                <w:rFonts w:ascii="Calibri" w:eastAsia="Times New Roman" w:hAnsi="Calibri" w:cs="Calibri"/>
                <w:color w:val="44546A"/>
                <w:sz w:val="16"/>
                <w:szCs w:val="16"/>
                <w:lang w:val="es-ES" w:eastAsia="es-ES"/>
              </w:rPr>
              <w:t>0,50%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1,49%</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0,99%</w:t>
            </w:r>
          </w:p>
        </w:tc>
      </w:tr>
      <w:tr w:rsidR="00FB0E44" w:rsidRPr="00FB0E44" w:rsidTr="00FB0E44">
        <w:trPr>
          <w:trHeight w:val="4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ANOTACIÓN DE RECUERDO</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14</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59</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40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center"/>
              <w:rPr>
                <w:rFonts w:ascii="Calibri" w:eastAsia="Times New Roman" w:hAnsi="Calibri" w:cs="Calibri"/>
                <w:color w:val="44546A"/>
                <w:sz w:val="16"/>
                <w:szCs w:val="16"/>
                <w:lang w:val="es-ES" w:eastAsia="es-ES"/>
              </w:rPr>
            </w:pPr>
            <w:r w:rsidRPr="00FB0E44">
              <w:rPr>
                <w:rFonts w:ascii="Calibri" w:eastAsia="Times New Roman" w:hAnsi="Calibri" w:cs="Calibri"/>
                <w:color w:val="44546A"/>
                <w:sz w:val="16"/>
                <w:szCs w:val="16"/>
                <w:lang w:val="es-ES" w:eastAsia="es-ES"/>
              </w:rPr>
              <w:t>30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123</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93</w:t>
            </w:r>
          </w:p>
        </w:tc>
      </w:tr>
      <w:tr w:rsidR="00FB0E44" w:rsidRPr="00FB0E44" w:rsidTr="00FB0E44">
        <w:trPr>
          <w:trHeight w:val="4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OBSERVACIÓN LEVE</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65</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132</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231</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61</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center"/>
              <w:rPr>
                <w:rFonts w:ascii="Calibri" w:eastAsia="Times New Roman" w:hAnsi="Calibri" w:cs="Calibri"/>
                <w:color w:val="44546A"/>
                <w:sz w:val="16"/>
                <w:szCs w:val="16"/>
                <w:lang w:val="es-ES" w:eastAsia="es-ES"/>
              </w:rPr>
            </w:pPr>
            <w:r w:rsidRPr="00FB0E44">
              <w:rPr>
                <w:rFonts w:ascii="Calibri" w:eastAsia="Times New Roman" w:hAnsi="Calibri" w:cs="Calibri"/>
                <w:color w:val="44546A"/>
                <w:sz w:val="16"/>
                <w:szCs w:val="16"/>
                <w:lang w:val="es-ES" w:eastAsia="es-ES"/>
              </w:rPr>
              <w:t>66</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97</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31</w:t>
            </w:r>
          </w:p>
        </w:tc>
      </w:tr>
      <w:tr w:rsidR="00FB0E44" w:rsidRPr="00FB0E44" w:rsidTr="00FB0E44">
        <w:trPr>
          <w:trHeight w:val="31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FALTA LEVE</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381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311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1098</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613</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center"/>
              <w:rPr>
                <w:rFonts w:ascii="Calibri" w:eastAsia="Times New Roman" w:hAnsi="Calibri" w:cs="Calibri"/>
                <w:color w:val="44546A"/>
                <w:sz w:val="16"/>
                <w:szCs w:val="16"/>
                <w:lang w:val="es-ES" w:eastAsia="es-ES"/>
              </w:rPr>
            </w:pPr>
            <w:r w:rsidRPr="00FB0E44">
              <w:rPr>
                <w:rFonts w:ascii="Calibri" w:eastAsia="Times New Roman" w:hAnsi="Calibri" w:cs="Calibri"/>
                <w:color w:val="44546A"/>
                <w:sz w:val="16"/>
                <w:szCs w:val="16"/>
                <w:lang w:val="es-ES" w:eastAsia="es-ES"/>
              </w:rPr>
              <w:t>451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680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229</w:t>
            </w:r>
          </w:p>
        </w:tc>
      </w:tr>
      <w:tr w:rsidR="00FB0E44" w:rsidRPr="00FB0E44" w:rsidTr="00FB0E44">
        <w:trPr>
          <w:trHeight w:val="4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FALTA REITERACIÓN</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47</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32</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239</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92</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center"/>
              <w:rPr>
                <w:rFonts w:ascii="Calibri" w:eastAsia="Times New Roman" w:hAnsi="Calibri" w:cs="Calibri"/>
                <w:color w:val="44546A"/>
                <w:sz w:val="16"/>
                <w:szCs w:val="16"/>
                <w:lang w:val="es-ES" w:eastAsia="es-ES"/>
              </w:rPr>
            </w:pPr>
            <w:r w:rsidRPr="00FB0E44">
              <w:rPr>
                <w:rFonts w:ascii="Calibri" w:eastAsia="Times New Roman" w:hAnsi="Calibri" w:cs="Calibri"/>
                <w:color w:val="44546A"/>
                <w:sz w:val="16"/>
                <w:szCs w:val="16"/>
                <w:lang w:val="es-ES" w:eastAsia="es-ES"/>
              </w:rPr>
              <w:t>162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145</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-17</w:t>
            </w:r>
          </w:p>
        </w:tc>
      </w:tr>
      <w:tr w:rsidR="00FB0E44" w:rsidRPr="00FB0E44" w:rsidTr="00FB0E44">
        <w:trPr>
          <w:trHeight w:val="31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FALTA GRAVE</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129</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117</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395</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218</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center"/>
              <w:rPr>
                <w:rFonts w:ascii="Calibri" w:eastAsia="Times New Roman" w:hAnsi="Calibri" w:cs="Calibri"/>
                <w:color w:val="44546A"/>
                <w:sz w:val="16"/>
                <w:szCs w:val="16"/>
                <w:lang w:val="es-ES" w:eastAsia="es-ES"/>
              </w:rPr>
            </w:pPr>
            <w:r w:rsidRPr="00FB0E44">
              <w:rPr>
                <w:rFonts w:ascii="Calibri" w:eastAsia="Times New Roman" w:hAnsi="Calibri" w:cs="Calibri"/>
                <w:color w:val="44546A"/>
                <w:sz w:val="16"/>
                <w:szCs w:val="16"/>
                <w:lang w:val="es-ES" w:eastAsia="es-ES"/>
              </w:rPr>
              <w:t>239</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300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61</w:t>
            </w:r>
          </w:p>
        </w:tc>
      </w:tr>
      <w:tr w:rsidR="00FB0E44" w:rsidRPr="00FB0E44" w:rsidTr="00FB0E44">
        <w:trPr>
          <w:trHeight w:val="4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ANOTACIÓN POSITIVA</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21</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39</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center"/>
              <w:rPr>
                <w:rFonts w:ascii="Calibri" w:eastAsia="Times New Roman" w:hAnsi="Calibri" w:cs="Calibri"/>
                <w:color w:val="44546A"/>
                <w:sz w:val="16"/>
                <w:szCs w:val="16"/>
                <w:lang w:val="es-ES" w:eastAsia="es-ES"/>
              </w:rPr>
            </w:pPr>
            <w:r w:rsidRPr="00FB0E44">
              <w:rPr>
                <w:rFonts w:ascii="Calibri" w:eastAsia="Times New Roman" w:hAnsi="Calibri" w:cs="Calibri"/>
                <w:color w:val="44546A"/>
                <w:sz w:val="16"/>
                <w:szCs w:val="16"/>
                <w:lang w:val="es-ES" w:eastAsia="es-ES"/>
              </w:rPr>
              <w:t>6</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5</w:t>
            </w:r>
          </w:p>
        </w:tc>
      </w:tr>
      <w:tr w:rsidR="00FB0E44" w:rsidRPr="00FB0E44" w:rsidTr="00FB0E44">
        <w:trPr>
          <w:trHeight w:val="4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TOTAL NEGATIVAS</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622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592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2022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1024</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center"/>
              <w:rPr>
                <w:rFonts w:ascii="Calibri" w:eastAsia="Times New Roman" w:hAnsi="Calibri" w:cs="Calibri"/>
                <w:color w:val="44546A"/>
                <w:sz w:val="16"/>
                <w:szCs w:val="16"/>
                <w:lang w:val="es-ES" w:eastAsia="es-ES"/>
              </w:rPr>
            </w:pPr>
            <w:r w:rsidRPr="00FB0E44">
              <w:rPr>
                <w:rFonts w:ascii="Calibri" w:eastAsia="Times New Roman" w:hAnsi="Calibri" w:cs="Calibri"/>
                <w:color w:val="44546A"/>
                <w:sz w:val="16"/>
                <w:szCs w:val="16"/>
                <w:lang w:val="es-ES" w:eastAsia="es-ES"/>
              </w:rPr>
              <w:t>948</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1345</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397</w:t>
            </w:r>
          </w:p>
        </w:tc>
      </w:tr>
      <w:tr w:rsidR="00FB0E44" w:rsidRPr="00FB0E44" w:rsidTr="00FB0E44">
        <w:trPr>
          <w:trHeight w:val="690"/>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ANOTACIÓN DE RECUERDO/ALUMNO</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 </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 </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0,08</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0,06</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center"/>
              <w:rPr>
                <w:rFonts w:ascii="Calibri" w:eastAsia="Times New Roman" w:hAnsi="Calibri" w:cs="Calibri"/>
                <w:color w:val="44546A"/>
                <w:sz w:val="16"/>
                <w:szCs w:val="16"/>
                <w:lang w:val="es-ES" w:eastAsia="es-ES"/>
              </w:rPr>
            </w:pPr>
            <w:r w:rsidRPr="00FB0E44">
              <w:rPr>
                <w:rFonts w:ascii="Calibri" w:eastAsia="Times New Roman" w:hAnsi="Calibri" w:cs="Calibri"/>
                <w:color w:val="44546A"/>
                <w:sz w:val="16"/>
                <w:szCs w:val="16"/>
                <w:lang w:val="es-ES" w:eastAsia="es-ES"/>
              </w:rPr>
              <w:t>0,05</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0,18</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0,13</w:t>
            </w:r>
          </w:p>
        </w:tc>
      </w:tr>
      <w:tr w:rsidR="00FB0E44" w:rsidRPr="00FB0E44" w:rsidTr="00FB0E44">
        <w:trPr>
          <w:trHeight w:val="4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 xml:space="preserve">OBSERVACIÓN LEVE/ALUMNO </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0,5</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0,33</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0,1</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center"/>
              <w:rPr>
                <w:rFonts w:ascii="Calibri" w:eastAsia="Times New Roman" w:hAnsi="Calibri" w:cs="Calibri"/>
                <w:color w:val="44546A"/>
                <w:sz w:val="16"/>
                <w:szCs w:val="16"/>
                <w:lang w:val="es-ES" w:eastAsia="es-ES"/>
              </w:rPr>
            </w:pPr>
            <w:r w:rsidRPr="00FB0E44">
              <w:rPr>
                <w:rFonts w:ascii="Calibri" w:eastAsia="Times New Roman" w:hAnsi="Calibri" w:cs="Calibri"/>
                <w:color w:val="44546A"/>
                <w:sz w:val="16"/>
                <w:szCs w:val="16"/>
                <w:lang w:val="es-ES" w:eastAsia="es-ES"/>
              </w:rPr>
              <w:t>0,12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0,14</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0,02</w:t>
            </w:r>
          </w:p>
        </w:tc>
      </w:tr>
      <w:tr w:rsidR="00FB0E44" w:rsidRPr="00FB0E44" w:rsidTr="00FB0E44">
        <w:trPr>
          <w:trHeight w:val="4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FALTA LEVE/ALUMNO</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1,4</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1,1</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1,57</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0,99</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center"/>
              <w:rPr>
                <w:rFonts w:ascii="Calibri" w:eastAsia="Times New Roman" w:hAnsi="Calibri" w:cs="Calibri"/>
                <w:color w:val="44546A"/>
                <w:sz w:val="16"/>
                <w:szCs w:val="16"/>
                <w:lang w:val="es-ES" w:eastAsia="es-ES"/>
              </w:rPr>
            </w:pPr>
            <w:r w:rsidRPr="00FB0E44">
              <w:rPr>
                <w:rFonts w:ascii="Calibri" w:eastAsia="Times New Roman" w:hAnsi="Calibri" w:cs="Calibri"/>
                <w:color w:val="44546A"/>
                <w:sz w:val="16"/>
                <w:szCs w:val="16"/>
                <w:lang w:val="es-ES" w:eastAsia="es-ES"/>
              </w:rPr>
              <w:t>0,8</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1,02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0,22</w:t>
            </w:r>
          </w:p>
        </w:tc>
      </w:tr>
      <w:tr w:rsidR="00FB0E44" w:rsidRPr="00FB0E44" w:rsidTr="00FB0E44">
        <w:trPr>
          <w:trHeight w:val="690"/>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FALTA REITERACIÓN/ALUMNO</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0,34</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0,15</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center"/>
              <w:rPr>
                <w:rFonts w:ascii="Calibri" w:eastAsia="Times New Roman" w:hAnsi="Calibri" w:cs="Calibri"/>
                <w:color w:val="44546A"/>
                <w:sz w:val="16"/>
                <w:szCs w:val="16"/>
                <w:lang w:val="es-ES" w:eastAsia="es-ES"/>
              </w:rPr>
            </w:pPr>
            <w:r w:rsidRPr="00FB0E44">
              <w:rPr>
                <w:rFonts w:ascii="Calibri" w:eastAsia="Times New Roman" w:hAnsi="Calibri" w:cs="Calibri"/>
                <w:color w:val="44546A"/>
                <w:sz w:val="16"/>
                <w:szCs w:val="16"/>
                <w:lang w:val="es-ES" w:eastAsia="es-ES"/>
              </w:rPr>
              <w:t>0,29</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0,22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-0,07</w:t>
            </w:r>
          </w:p>
        </w:tc>
      </w:tr>
      <w:tr w:rsidR="00FB0E44" w:rsidRPr="00FB0E44" w:rsidTr="00FB0E44">
        <w:trPr>
          <w:trHeight w:val="690"/>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FALTA GRAVE/ALUMNO</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0,5</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0,4</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0,57</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0,35</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center"/>
              <w:rPr>
                <w:rFonts w:ascii="Calibri" w:eastAsia="Times New Roman" w:hAnsi="Calibri" w:cs="Calibri"/>
                <w:color w:val="44546A"/>
                <w:sz w:val="16"/>
                <w:szCs w:val="16"/>
                <w:lang w:val="es-ES" w:eastAsia="es-ES"/>
              </w:rPr>
            </w:pPr>
            <w:r w:rsidRPr="00FB0E44">
              <w:rPr>
                <w:rFonts w:ascii="Calibri" w:eastAsia="Times New Roman" w:hAnsi="Calibri" w:cs="Calibri"/>
                <w:color w:val="44546A"/>
                <w:sz w:val="16"/>
                <w:szCs w:val="16"/>
                <w:lang w:val="es-ES" w:eastAsia="es-ES"/>
              </w:rPr>
              <w:t>0,42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0,45</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0,03</w:t>
            </w:r>
          </w:p>
        </w:tc>
      </w:tr>
      <w:tr w:rsidR="00FB0E44" w:rsidRPr="00FB0E44" w:rsidTr="00FB0E44">
        <w:trPr>
          <w:trHeight w:val="690"/>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ANOTACIÓN POSITIVA/ALUMNO</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0,06</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center"/>
              <w:rPr>
                <w:rFonts w:ascii="Calibri" w:eastAsia="Times New Roman" w:hAnsi="Calibri" w:cs="Calibri"/>
                <w:color w:val="44546A"/>
                <w:sz w:val="16"/>
                <w:szCs w:val="16"/>
                <w:lang w:val="es-ES" w:eastAsia="es-ES"/>
              </w:rPr>
            </w:pPr>
            <w:r w:rsidRPr="00FB0E44">
              <w:rPr>
                <w:rFonts w:ascii="Calibri" w:eastAsia="Times New Roman" w:hAnsi="Calibri" w:cs="Calibri"/>
                <w:color w:val="44546A"/>
                <w:sz w:val="16"/>
                <w:szCs w:val="16"/>
                <w:lang w:val="es-ES" w:eastAsia="es-ES"/>
              </w:rPr>
              <w:t>0,01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0,01</w:t>
            </w:r>
          </w:p>
        </w:tc>
      </w:tr>
      <w:tr w:rsidR="00FB0E44" w:rsidRPr="00FB0E44" w:rsidTr="00FB0E44">
        <w:trPr>
          <w:trHeight w:val="690"/>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TOTAL NEGATIVAS/ALUMNO</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2,3</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2</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2,9</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1,66</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center"/>
              <w:rPr>
                <w:rFonts w:ascii="Calibri" w:eastAsia="Times New Roman" w:hAnsi="Calibri" w:cs="Calibri"/>
                <w:b/>
                <w:bCs/>
                <w:color w:val="44546A"/>
                <w:sz w:val="16"/>
                <w:szCs w:val="16"/>
                <w:lang w:val="es-ES" w:eastAsia="es-ES"/>
              </w:rPr>
            </w:pPr>
            <w:r w:rsidRPr="00FB0E44">
              <w:rPr>
                <w:rFonts w:ascii="Calibri" w:eastAsia="Times New Roman" w:hAnsi="Calibri" w:cs="Calibri"/>
                <w:b/>
                <w:bCs/>
                <w:color w:val="44546A"/>
                <w:sz w:val="16"/>
                <w:szCs w:val="16"/>
                <w:lang w:val="es-ES" w:eastAsia="es-ES"/>
              </w:rPr>
              <w:t>1,68</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2,01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0,33</w:t>
            </w:r>
          </w:p>
        </w:tc>
      </w:tr>
    </w:tbl>
    <w:p w:rsidR="00FA7024" w:rsidRDefault="00FA7024"/>
    <w:p w:rsidR="00FA7024" w:rsidRDefault="00FA7024" w:rsidP="00FA7024">
      <w:r>
        <w:br w:type="page"/>
      </w:r>
    </w:p>
    <w:p w:rsidR="00B36BA8" w:rsidRDefault="00B36BA8"/>
    <w:tbl>
      <w:tblPr>
        <w:tblW w:w="9600" w:type="dxa"/>
        <w:tblInd w:w="-10" w:type="dxa"/>
        <w:tblCellMar>
          <w:left w:w="70" w:type="dxa"/>
          <w:right w:w="70" w:type="dxa"/>
        </w:tblCellMar>
        <w:tblLook w:val="04A0" w:firstRow="1" w:lastRow="0" w:firstColumn="1" w:lastColumn="0" w:noHBand="0" w:noVBand="1"/>
      </w:tblPr>
      <w:tblGrid>
        <w:gridCol w:w="1729"/>
        <w:gridCol w:w="1126"/>
        <w:gridCol w:w="1126"/>
        <w:gridCol w:w="1126"/>
        <w:gridCol w:w="1126"/>
        <w:gridCol w:w="1126"/>
        <w:gridCol w:w="1126"/>
        <w:gridCol w:w="1115"/>
      </w:tblGrid>
      <w:tr w:rsidR="00FB0E44" w:rsidRPr="00FB0E44" w:rsidTr="00FB0E44">
        <w:trPr>
          <w:trHeight w:val="315"/>
        </w:trPr>
        <w:tc>
          <w:tcPr>
            <w:tcW w:w="1200" w:type="dxa"/>
            <w:tcBorders>
              <w:top w:val="single" w:sz="8" w:space="0" w:color="FFFFFF"/>
              <w:left w:val="single" w:sz="8" w:space="0" w:color="FFFFFF"/>
              <w:bottom w:val="single" w:sz="8" w:space="0" w:color="FFFFFF"/>
              <w:right w:val="nil"/>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Curso: 2</w:t>
            </w:r>
          </w:p>
        </w:tc>
        <w:tc>
          <w:tcPr>
            <w:tcW w:w="1200" w:type="dxa"/>
            <w:tcBorders>
              <w:top w:val="single" w:sz="8" w:space="0" w:color="FFFFFF"/>
              <w:left w:val="nil"/>
              <w:bottom w:val="single" w:sz="8" w:space="0" w:color="FFFFFF"/>
              <w:right w:val="nil"/>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13-14</w:t>
            </w:r>
          </w:p>
        </w:tc>
        <w:tc>
          <w:tcPr>
            <w:tcW w:w="1200" w:type="dxa"/>
            <w:tcBorders>
              <w:top w:val="single" w:sz="8" w:space="0" w:color="FFFFFF"/>
              <w:left w:val="nil"/>
              <w:bottom w:val="single" w:sz="8" w:space="0" w:color="FFFFFF"/>
              <w:right w:val="nil"/>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14-15 n</w:t>
            </w:r>
          </w:p>
        </w:tc>
        <w:tc>
          <w:tcPr>
            <w:tcW w:w="1200" w:type="dxa"/>
            <w:tcBorders>
              <w:top w:val="single" w:sz="8" w:space="0" w:color="FFFFFF"/>
              <w:left w:val="nil"/>
              <w:bottom w:val="single" w:sz="8" w:space="0" w:color="FFFFFF"/>
              <w:right w:val="nil"/>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15-16</w:t>
            </w:r>
          </w:p>
        </w:tc>
        <w:tc>
          <w:tcPr>
            <w:tcW w:w="1200" w:type="dxa"/>
            <w:tcBorders>
              <w:top w:val="single" w:sz="8" w:space="0" w:color="FFFFFF"/>
              <w:left w:val="nil"/>
              <w:bottom w:val="single" w:sz="8" w:space="0" w:color="FFFFFF"/>
              <w:right w:val="nil"/>
            </w:tcBorders>
            <w:shd w:val="clear" w:color="000000" w:fill="8064A2"/>
            <w:vAlign w:val="center"/>
            <w:hideMark/>
          </w:tcPr>
          <w:p w:rsidR="00FB0E44" w:rsidRPr="00FB0E44" w:rsidRDefault="00FB0E44" w:rsidP="00FB0E44">
            <w:pPr>
              <w:spacing w:after="0" w:line="240" w:lineRule="auto"/>
              <w:jc w:val="right"/>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16-17 </w:t>
            </w:r>
          </w:p>
        </w:tc>
        <w:tc>
          <w:tcPr>
            <w:tcW w:w="1200" w:type="dxa"/>
            <w:tcBorders>
              <w:top w:val="single" w:sz="8" w:space="0" w:color="FFFFFF"/>
              <w:left w:val="nil"/>
              <w:bottom w:val="single" w:sz="8" w:space="0" w:color="FFFFFF"/>
              <w:right w:val="nil"/>
            </w:tcBorders>
            <w:shd w:val="clear" w:color="000000" w:fill="8064A2"/>
            <w:vAlign w:val="center"/>
            <w:hideMark/>
          </w:tcPr>
          <w:p w:rsidR="00FB0E44" w:rsidRPr="00FB0E44" w:rsidRDefault="00FB0E44" w:rsidP="00FB0E44">
            <w:pPr>
              <w:spacing w:after="0" w:line="240" w:lineRule="auto"/>
              <w:jc w:val="right"/>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17-18</w:t>
            </w:r>
          </w:p>
        </w:tc>
        <w:tc>
          <w:tcPr>
            <w:tcW w:w="1200" w:type="dxa"/>
            <w:tcBorders>
              <w:top w:val="single" w:sz="8" w:space="0" w:color="FFFFFF"/>
              <w:left w:val="nil"/>
              <w:bottom w:val="single" w:sz="8" w:space="0" w:color="FFFFFF"/>
              <w:right w:val="nil"/>
            </w:tcBorders>
            <w:shd w:val="clear" w:color="000000" w:fill="8064A2"/>
            <w:vAlign w:val="center"/>
            <w:hideMark/>
          </w:tcPr>
          <w:p w:rsidR="00FB0E44" w:rsidRPr="00FB0E44" w:rsidRDefault="00FB0E44" w:rsidP="00FB0E44">
            <w:pPr>
              <w:spacing w:after="0" w:line="240" w:lineRule="auto"/>
              <w:jc w:val="right"/>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18-19</w:t>
            </w:r>
          </w:p>
        </w:tc>
        <w:tc>
          <w:tcPr>
            <w:tcW w:w="1200" w:type="dxa"/>
            <w:tcBorders>
              <w:top w:val="single" w:sz="8" w:space="0" w:color="FFFFFF"/>
              <w:left w:val="nil"/>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jc w:val="right"/>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DIF</w:t>
            </w:r>
          </w:p>
        </w:tc>
      </w:tr>
      <w:tr w:rsidR="00FB0E44" w:rsidRPr="00FB0E44" w:rsidTr="00FB0E44">
        <w:trPr>
          <w:trHeight w:val="91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NÚMERO DE ALUMNOS CON INCIDENCIAS NEGATIVAS.</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79</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129</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201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211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188</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217</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29,00</w:t>
            </w:r>
          </w:p>
        </w:tc>
      </w:tr>
      <w:tr w:rsidR="00FB0E44" w:rsidRPr="00FB0E44" w:rsidTr="00FB0E44">
        <w:trPr>
          <w:trHeight w:val="13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PORCENTAJE DEL ALUMNADO CON INCIDENCIAS NEGATIVAS.</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36,70%</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41,20%</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36,02%</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35,58%</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35,21%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38,40%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3,19%</w:t>
            </w:r>
          </w:p>
        </w:tc>
      </w:tr>
      <w:tr w:rsidR="00FB0E44" w:rsidRPr="00FB0E44" w:rsidTr="00FB0E44">
        <w:trPr>
          <w:trHeight w:val="91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NÚMERO ALUMNOS CON INCIDENCIAS POSITIVAS</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13</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7</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6</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4,00</w:t>
            </w:r>
          </w:p>
        </w:tc>
      </w:tr>
      <w:tr w:rsidR="00FB0E44" w:rsidRPr="00FB0E44" w:rsidTr="00FB0E44">
        <w:trPr>
          <w:trHeight w:val="13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PORCENTAJE DEL ALUMNADO CON INCIDENCIAS POSITIVAS.</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1,40%</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3,80%</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2,33%</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1,18%</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1,12%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1,77%</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0,65%</w:t>
            </w:r>
          </w:p>
        </w:tc>
      </w:tr>
      <w:tr w:rsidR="00FB0E44" w:rsidRPr="00FB0E44" w:rsidTr="00FB0E44">
        <w:trPr>
          <w:trHeight w:val="4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ANOTACIÓN DE RECUERDO</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 </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 </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34</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10</w:t>
            </w:r>
          </w:p>
        </w:tc>
      </w:tr>
      <w:tr w:rsidR="00FB0E44" w:rsidRPr="00FB0E44" w:rsidTr="00FB0E44">
        <w:trPr>
          <w:trHeight w:val="4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OBSERVACIÓN LEVE</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28</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145</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121</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122</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99</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66</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-33</w:t>
            </w:r>
          </w:p>
        </w:tc>
      </w:tr>
      <w:tr w:rsidR="00FB0E44" w:rsidRPr="00FB0E44" w:rsidTr="00FB0E44">
        <w:trPr>
          <w:trHeight w:val="31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FALTA LEVE</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160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213</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573</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651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363</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363</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w:t>
            </w:r>
          </w:p>
        </w:tc>
      </w:tr>
      <w:tr w:rsidR="00FB0E44" w:rsidRPr="00FB0E44" w:rsidTr="00FB0E44">
        <w:trPr>
          <w:trHeight w:val="4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FALTA REITERACIÓN</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37</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12</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96</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107</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53</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88</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35</w:t>
            </w:r>
          </w:p>
        </w:tc>
      </w:tr>
      <w:tr w:rsidR="00FB0E44" w:rsidRPr="00FB0E44" w:rsidTr="00FB0E44">
        <w:trPr>
          <w:trHeight w:val="31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FALTA GRAVE</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63</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88</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239</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266</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164</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193</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29</w:t>
            </w:r>
          </w:p>
        </w:tc>
      </w:tr>
      <w:tr w:rsidR="00FB0E44" w:rsidRPr="00FB0E44" w:rsidTr="00FB0E44">
        <w:trPr>
          <w:trHeight w:val="4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ANOTACIÓN POSITIVA</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4</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12</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13</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16</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6</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4</w:t>
            </w:r>
          </w:p>
        </w:tc>
      </w:tr>
      <w:tr w:rsidR="00FB0E44" w:rsidRPr="00FB0E44" w:rsidTr="00FB0E44">
        <w:trPr>
          <w:trHeight w:val="4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TOTAL NEGATIVAS</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288</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458</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1051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1180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696</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731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35</w:t>
            </w:r>
          </w:p>
        </w:tc>
      </w:tr>
      <w:tr w:rsidR="00FB0E44" w:rsidRPr="00FB0E44" w:rsidTr="00FB0E44">
        <w:trPr>
          <w:trHeight w:val="690"/>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ANOTACIÓN DE RECUERDO/ALUMNO</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 </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 </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0,04</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0,06</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0,04</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0,02</w:t>
            </w:r>
          </w:p>
        </w:tc>
      </w:tr>
      <w:tr w:rsidR="00FB0E44" w:rsidRPr="00FB0E44" w:rsidTr="00FB0E44">
        <w:trPr>
          <w:trHeight w:val="4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OBSERVACIÓN LEVE/ALUMNO</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0,5</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0,22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0,21</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0,19</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0,12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-0,07</w:t>
            </w:r>
          </w:p>
        </w:tc>
      </w:tr>
      <w:tr w:rsidR="00FB0E44" w:rsidRPr="00FB0E44" w:rsidTr="00FB0E44">
        <w:trPr>
          <w:trHeight w:val="465"/>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FALTA LEVE/ALUMNO</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0,5</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0,7</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1,03</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1,1</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0,68</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0,64</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-0,04</w:t>
            </w:r>
          </w:p>
        </w:tc>
      </w:tr>
      <w:tr w:rsidR="00FB0E44" w:rsidRPr="00FB0E44" w:rsidTr="00FB0E44">
        <w:trPr>
          <w:trHeight w:val="690"/>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FALTA REITERACIÓN/ALUMNO</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0,17</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0,18</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0,16</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0,06</w:t>
            </w:r>
          </w:p>
        </w:tc>
      </w:tr>
      <w:tr w:rsidR="00FB0E44" w:rsidRPr="00FB0E44" w:rsidTr="00FB0E44">
        <w:trPr>
          <w:trHeight w:val="690"/>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FALTA GRAVE/ALUMNO</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0,2</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0,3</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0,43</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0,45</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0,31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0,34</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0,03</w:t>
            </w:r>
          </w:p>
        </w:tc>
      </w:tr>
      <w:tr w:rsidR="00FB0E44" w:rsidRPr="00FB0E44" w:rsidTr="00FB0E44">
        <w:trPr>
          <w:trHeight w:val="690"/>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ANOTACIÓN POSITIVA/ALUMNO</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0,03</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0,01</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0,02</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0,01</w:t>
            </w:r>
          </w:p>
        </w:tc>
      </w:tr>
      <w:tr w:rsidR="00FB0E44" w:rsidRPr="00FB0E44" w:rsidTr="00FB0E44">
        <w:trPr>
          <w:trHeight w:val="690"/>
        </w:trPr>
        <w:tc>
          <w:tcPr>
            <w:tcW w:w="1200" w:type="dxa"/>
            <w:tcBorders>
              <w:top w:val="nil"/>
              <w:left w:val="single" w:sz="8" w:space="0" w:color="FFFFFF"/>
              <w:bottom w:val="single" w:sz="8" w:space="0" w:color="FFFFFF"/>
              <w:right w:val="single" w:sz="8" w:space="0" w:color="FFFFFF"/>
            </w:tcBorders>
            <w:shd w:val="clear" w:color="000000" w:fill="8064A2"/>
            <w:vAlign w:val="center"/>
            <w:hideMark/>
          </w:tcPr>
          <w:p w:rsidR="00FB0E44" w:rsidRPr="00FB0E44" w:rsidRDefault="00FB0E44" w:rsidP="00FB0E44">
            <w:pPr>
              <w:spacing w:after="0" w:line="240" w:lineRule="auto"/>
              <w:rPr>
                <w:rFonts w:ascii="Calibri" w:eastAsia="Times New Roman" w:hAnsi="Calibri" w:cs="Calibri"/>
                <w:b/>
                <w:bCs/>
                <w:color w:val="FFFFFF"/>
                <w:sz w:val="16"/>
                <w:szCs w:val="16"/>
                <w:lang w:val="es-ES" w:eastAsia="es-ES"/>
              </w:rPr>
            </w:pPr>
            <w:r w:rsidRPr="00FB0E44">
              <w:rPr>
                <w:rFonts w:ascii="Calibri" w:eastAsia="Times New Roman" w:hAnsi="Calibri" w:cs="Calibri"/>
                <w:b/>
                <w:bCs/>
                <w:color w:val="FFFFFF"/>
                <w:sz w:val="16"/>
                <w:szCs w:val="16"/>
                <w:lang w:val="es-ES" w:eastAsia="es-ES"/>
              </w:rPr>
              <w:t>TOTAL NEGATIVAS/ALUMNO</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1</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1,5</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1,88</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1,99</w:t>
            </w:r>
          </w:p>
        </w:tc>
        <w:tc>
          <w:tcPr>
            <w:tcW w:w="1200" w:type="dxa"/>
            <w:tcBorders>
              <w:top w:val="nil"/>
              <w:left w:val="nil"/>
              <w:bottom w:val="single" w:sz="8" w:space="0" w:color="FFFFFF"/>
              <w:right w:val="single" w:sz="8" w:space="0" w:color="FFFFFF"/>
            </w:tcBorders>
            <w:shd w:val="clear" w:color="000000" w:fill="E5DFEC"/>
            <w:vAlign w:val="center"/>
            <w:hideMark/>
          </w:tcPr>
          <w:p w:rsidR="00FB0E44" w:rsidRPr="00FB0E44" w:rsidRDefault="00FB0E44" w:rsidP="00FB0E44">
            <w:pPr>
              <w:spacing w:after="0" w:line="240" w:lineRule="auto"/>
              <w:jc w:val="right"/>
              <w:rPr>
                <w:rFonts w:ascii="Calibri" w:eastAsia="Times New Roman" w:hAnsi="Calibri" w:cs="Calibri"/>
                <w:b/>
                <w:bCs/>
                <w:color w:val="000000"/>
                <w:sz w:val="16"/>
                <w:szCs w:val="16"/>
                <w:lang w:val="es-ES" w:eastAsia="es-ES"/>
              </w:rPr>
            </w:pPr>
            <w:r w:rsidRPr="00FB0E44">
              <w:rPr>
                <w:rFonts w:ascii="Calibri" w:eastAsia="Times New Roman" w:hAnsi="Calibri" w:cs="Calibri"/>
                <w:b/>
                <w:bCs/>
                <w:color w:val="000000"/>
                <w:sz w:val="16"/>
                <w:szCs w:val="16"/>
                <w:lang w:val="es-ES" w:eastAsia="es-ES"/>
              </w:rPr>
              <w:t>1,3</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1,29</w:t>
            </w:r>
          </w:p>
        </w:tc>
        <w:tc>
          <w:tcPr>
            <w:tcW w:w="1200" w:type="dxa"/>
            <w:tcBorders>
              <w:top w:val="nil"/>
              <w:left w:val="nil"/>
              <w:bottom w:val="single" w:sz="8" w:space="0" w:color="FFFFFF"/>
              <w:right w:val="single" w:sz="8" w:space="0" w:color="FFFFFF"/>
            </w:tcBorders>
            <w:shd w:val="clear" w:color="000000" w:fill="CCC0D9"/>
            <w:vAlign w:val="center"/>
            <w:hideMark/>
          </w:tcPr>
          <w:p w:rsidR="00FB0E44" w:rsidRPr="00FB0E44" w:rsidRDefault="00FB0E44" w:rsidP="00FB0E44">
            <w:pPr>
              <w:spacing w:after="0" w:line="240" w:lineRule="auto"/>
              <w:jc w:val="right"/>
              <w:rPr>
                <w:rFonts w:ascii="Calibri" w:eastAsia="Times New Roman" w:hAnsi="Calibri" w:cs="Calibri"/>
                <w:color w:val="000000"/>
                <w:sz w:val="16"/>
                <w:szCs w:val="16"/>
                <w:lang w:val="es-ES" w:eastAsia="es-ES"/>
              </w:rPr>
            </w:pPr>
            <w:r w:rsidRPr="00FB0E44">
              <w:rPr>
                <w:rFonts w:ascii="Calibri" w:eastAsia="Times New Roman" w:hAnsi="Calibri" w:cs="Calibri"/>
                <w:color w:val="000000"/>
                <w:sz w:val="16"/>
                <w:szCs w:val="16"/>
                <w:lang w:val="es-ES" w:eastAsia="es-ES"/>
              </w:rPr>
              <w:t>-0,01</w:t>
            </w:r>
          </w:p>
        </w:tc>
      </w:tr>
    </w:tbl>
    <w:p w:rsidR="00B36BA8" w:rsidRDefault="00B36BA8" w:rsidP="00B36BA8">
      <w:r>
        <w:br w:type="page"/>
      </w:r>
    </w:p>
    <w:p w:rsidR="006E5247" w:rsidRDefault="006E5247"/>
    <w:p w:rsidR="00C32A8B" w:rsidRDefault="00C32A8B"/>
    <w:p w:rsidR="00137C6D" w:rsidRDefault="00A31156">
      <w:r>
        <w:rPr>
          <w:noProof/>
          <w:lang w:val="es-ES" w:eastAsia="es-ES"/>
        </w:rPr>
        <w:drawing>
          <wp:inline distT="0" distB="0" distL="0" distR="0" wp14:anchorId="393FD07B" wp14:editId="58A4CC30">
            <wp:extent cx="4572000" cy="3009900"/>
            <wp:effectExtent l="0" t="0" r="0" b="0"/>
            <wp:docPr id="13"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A31156" w:rsidRDefault="00A31156">
      <w:r>
        <w:rPr>
          <w:noProof/>
          <w:lang w:val="es-ES" w:eastAsia="es-ES"/>
        </w:rPr>
        <w:drawing>
          <wp:inline distT="0" distB="0" distL="0" distR="0" wp14:anchorId="3CF703A1" wp14:editId="6A2D6358">
            <wp:extent cx="4572000" cy="2743200"/>
            <wp:effectExtent l="0" t="0" r="0" b="0"/>
            <wp:docPr id="15"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3F5EC3" w:rsidRDefault="00A31156">
      <w:r>
        <w:t>El curso 2018-2019 ha aumentado el porcentaje de alumnado con alguna incidencia negativa tanto en 1º, como en 2º de ESO, rompiendo la tendencia decreciente de los 3 cursos anteriores. El número de faltas en relación al total de alumnos en la medida ha aumentado en 1º de ESO y se mantiene estable en 2º de ESO.</w:t>
      </w:r>
    </w:p>
    <w:p w:rsidR="00A31156" w:rsidRDefault="00A31156"/>
    <w:p w:rsidR="003F5EC3" w:rsidRDefault="003F5EC3" w:rsidP="008155FB">
      <w:pPr>
        <w:spacing w:after="120"/>
        <w:rPr>
          <w:b/>
        </w:rPr>
      </w:pPr>
      <w:r>
        <w:rPr>
          <w:b/>
        </w:rPr>
        <w:lastRenderedPageBreak/>
        <w:t>EVOLUCIÓN DE LAS INCIDENCIAS NEGATIVAS EN LOS CENTROS DONDE SE DESARROLLA EL PROGRAMA MARE.</w:t>
      </w:r>
    </w:p>
    <w:p w:rsidR="003F5EC3" w:rsidRDefault="00043D43" w:rsidP="008155FB">
      <w:pPr>
        <w:spacing w:after="120"/>
      </w:pPr>
      <w:r>
        <w:t>Cabe preguntarse si la implantación del programa MARE ha contribuido a mejorar el clima de convivencia en los centros y a disminuir la conflictividad.</w:t>
      </w:r>
    </w:p>
    <w:p w:rsidR="00043D43" w:rsidRDefault="00043D43" w:rsidP="008155FB">
      <w:pPr>
        <w:spacing w:after="120"/>
      </w:pPr>
      <w:r>
        <w:t>Para analizar este aspecto utilizaremos dos indicadores:</w:t>
      </w:r>
    </w:p>
    <w:p w:rsidR="00043D43" w:rsidRDefault="00043D43" w:rsidP="00043D43">
      <w:pPr>
        <w:pStyle w:val="Prrafodelista"/>
        <w:numPr>
          <w:ilvl w:val="0"/>
          <w:numId w:val="18"/>
        </w:numPr>
      </w:pPr>
      <w:r>
        <w:t>El número de amonestaciones en los centros MARE por alumno, teniendo en cuenta todo el alumnado de 1º y 2º de ESO.</w:t>
      </w:r>
    </w:p>
    <w:p w:rsidR="00043D43" w:rsidRDefault="00043D43" w:rsidP="008155FB">
      <w:pPr>
        <w:pStyle w:val="Prrafodelista"/>
        <w:numPr>
          <w:ilvl w:val="0"/>
          <w:numId w:val="18"/>
        </w:numPr>
        <w:spacing w:after="120"/>
        <w:ind w:left="714" w:hanging="357"/>
      </w:pPr>
      <w:r>
        <w:t>EL porcentaje del total del alumnado de cada curso que ha tenido alguna amonestación en los centros MARE.</w:t>
      </w:r>
    </w:p>
    <w:p w:rsidR="00043D43" w:rsidRPr="00043D43" w:rsidRDefault="008155FB" w:rsidP="00043D43">
      <w:pPr>
        <w:ind w:left="360"/>
        <w:jc w:val="center"/>
      </w:pPr>
      <w:r>
        <w:rPr>
          <w:noProof/>
          <w:lang w:val="es-ES" w:eastAsia="es-ES"/>
        </w:rPr>
        <w:drawing>
          <wp:inline distT="0" distB="0" distL="0" distR="0" wp14:anchorId="4AFECDF6" wp14:editId="524E350D">
            <wp:extent cx="4572000" cy="2743200"/>
            <wp:effectExtent l="0" t="0" r="0" b="0"/>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DB0BE2" w:rsidRDefault="008155FB" w:rsidP="00043D43">
      <w:pPr>
        <w:jc w:val="center"/>
      </w:pPr>
      <w:r>
        <w:rPr>
          <w:noProof/>
          <w:lang w:val="es-ES" w:eastAsia="es-ES"/>
        </w:rPr>
        <w:drawing>
          <wp:inline distT="0" distB="0" distL="0" distR="0" wp14:anchorId="2B533902" wp14:editId="5F13FA2F">
            <wp:extent cx="4572000" cy="2743200"/>
            <wp:effectExtent l="0" t="0" r="0" b="0"/>
            <wp:docPr id="16"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043D43" w:rsidRDefault="008155FB" w:rsidP="00043D43">
      <w:pPr>
        <w:jc w:val="both"/>
      </w:pPr>
      <w:r>
        <w:t>Este curso se ha roto la tendencia descendente tanto en el porcentaje de alumnos amonestados en los centros MARE, como en el número de faltas por alumno, en estos centros</w:t>
      </w:r>
      <w:r w:rsidR="00043D43">
        <w:t>.</w:t>
      </w:r>
    </w:p>
    <w:sectPr w:rsidR="00043D43" w:rsidSect="00884D07">
      <w:headerReference w:type="default" r:id="rId33"/>
      <w:footerReference w:type="default" r:id="rId34"/>
      <w:pgSz w:w="12240" w:h="15840"/>
      <w:pgMar w:top="1134" w:right="1701" w:bottom="1134" w:left="1560" w:header="568"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143" w:rsidRDefault="00244143" w:rsidP="00DB7A2E">
      <w:pPr>
        <w:spacing w:after="0" w:line="240" w:lineRule="auto"/>
      </w:pPr>
      <w:r>
        <w:separator/>
      </w:r>
    </w:p>
  </w:endnote>
  <w:endnote w:type="continuationSeparator" w:id="0">
    <w:p w:rsidR="00244143" w:rsidRDefault="00244143" w:rsidP="00DB7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B52" w:rsidRDefault="00277B52" w:rsidP="00ED447E">
    <w:pPr>
      <w:pStyle w:val="Piedepgina"/>
      <w:jc w:val="right"/>
      <w:rPr>
        <w:b/>
        <w:color w:val="538135" w:themeColor="accent6" w:themeShade="BF"/>
        <w:sz w:val="16"/>
        <w:szCs w:val="16"/>
      </w:rPr>
    </w:pPr>
    <w:r w:rsidRPr="00ED447E">
      <w:rPr>
        <w:b/>
        <w:color w:val="538135" w:themeColor="accent6" w:themeShade="BF"/>
        <w:sz w:val="16"/>
        <w:szCs w:val="16"/>
      </w:rPr>
      <w:fldChar w:fldCharType="begin"/>
    </w:r>
    <w:r w:rsidRPr="00ED447E">
      <w:rPr>
        <w:b/>
        <w:color w:val="538135" w:themeColor="accent6" w:themeShade="BF"/>
        <w:sz w:val="16"/>
        <w:szCs w:val="16"/>
      </w:rPr>
      <w:instrText>PAGE   \* MERGEFORMAT</w:instrText>
    </w:r>
    <w:r w:rsidRPr="00ED447E">
      <w:rPr>
        <w:b/>
        <w:color w:val="538135" w:themeColor="accent6" w:themeShade="BF"/>
        <w:sz w:val="16"/>
        <w:szCs w:val="16"/>
      </w:rPr>
      <w:fldChar w:fldCharType="separate"/>
    </w:r>
    <w:r w:rsidR="00385123" w:rsidRPr="00385123">
      <w:rPr>
        <w:b/>
        <w:noProof/>
        <w:color w:val="538135" w:themeColor="accent6" w:themeShade="BF"/>
        <w:sz w:val="16"/>
        <w:szCs w:val="16"/>
        <w:lang w:val="es-ES"/>
      </w:rPr>
      <w:t>2</w:t>
    </w:r>
    <w:r w:rsidRPr="00ED447E">
      <w:rPr>
        <w:b/>
        <w:color w:val="538135" w:themeColor="accent6" w:themeShade="BF"/>
        <w:sz w:val="16"/>
        <w:szCs w:val="16"/>
      </w:rPr>
      <w:fldChar w:fldCharType="end"/>
    </w:r>
  </w:p>
  <w:p w:rsidR="00277B52" w:rsidRPr="00ED447E" w:rsidRDefault="00277B52" w:rsidP="00ED447E">
    <w:pPr>
      <w:pStyle w:val="Piedepgina"/>
      <w:jc w:val="center"/>
      <w:rPr>
        <w:b/>
        <w:color w:val="538135" w:themeColor="accent6" w:themeShade="BF"/>
        <w:sz w:val="16"/>
        <w:szCs w:val="16"/>
      </w:rPr>
    </w:pPr>
    <w:r w:rsidRPr="00ED447E">
      <w:rPr>
        <w:b/>
        <w:color w:val="538135" w:themeColor="accent6" w:themeShade="BF"/>
        <w:sz w:val="16"/>
        <w:szCs w:val="16"/>
      </w:rPr>
      <w:t xml:space="preserve">DIRECCIÓN GENERAL DE INNOVACIÓN Y </w:t>
    </w:r>
    <w:r>
      <w:rPr>
        <w:b/>
        <w:color w:val="538135" w:themeColor="accent6" w:themeShade="BF"/>
        <w:sz w:val="16"/>
        <w:szCs w:val="16"/>
      </w:rPr>
      <w:t>FORMACIÓN DEL PROFESORADO</w:t>
    </w:r>
    <w:r w:rsidRPr="00ED447E">
      <w:rPr>
        <w:b/>
        <w:color w:val="538135" w:themeColor="accent6" w:themeShade="BF"/>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143" w:rsidRDefault="00244143" w:rsidP="00DB7A2E">
      <w:pPr>
        <w:spacing w:after="0" w:line="240" w:lineRule="auto"/>
      </w:pPr>
      <w:r>
        <w:separator/>
      </w:r>
    </w:p>
  </w:footnote>
  <w:footnote w:type="continuationSeparator" w:id="0">
    <w:p w:rsidR="00244143" w:rsidRDefault="00244143" w:rsidP="00DB7A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B52" w:rsidRDefault="00277B52">
    <w:pPr>
      <w:pStyle w:val="Encabezado"/>
    </w:pPr>
    <w:r>
      <w:rPr>
        <w:noProof/>
        <w:lang w:val="es-ES" w:eastAsia="es-ES"/>
      </w:rPr>
      <w:drawing>
        <wp:anchor distT="0" distB="0" distL="114300" distR="114300" simplePos="0" relativeHeight="251658240" behindDoc="1" locked="0" layoutInCell="1" allowOverlap="1" wp14:anchorId="0AB7D2FB" wp14:editId="492590C5">
          <wp:simplePos x="0" y="0"/>
          <wp:positionH relativeFrom="column">
            <wp:posOffset>5156835</wp:posOffset>
          </wp:positionH>
          <wp:positionV relativeFrom="paragraph">
            <wp:posOffset>-214630</wp:posOffset>
          </wp:positionV>
          <wp:extent cx="1381125" cy="452755"/>
          <wp:effectExtent l="0" t="0" r="9525" b="4445"/>
          <wp:wrapNone/>
          <wp:docPr id="26" name="Imagen 26" descr="ee lit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 litt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452755"/>
                  </a:xfrm>
                  <a:prstGeom prst="rect">
                    <a:avLst/>
                  </a:prstGeom>
                  <a:noFill/>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59264" behindDoc="0" locked="0" layoutInCell="1" allowOverlap="1" wp14:anchorId="090DB3CB" wp14:editId="6DB71968">
          <wp:simplePos x="0" y="0"/>
          <wp:positionH relativeFrom="column">
            <wp:posOffset>-701040</wp:posOffset>
          </wp:positionH>
          <wp:positionV relativeFrom="paragraph">
            <wp:posOffset>-318770</wp:posOffset>
          </wp:positionV>
          <wp:extent cx="1143000" cy="633730"/>
          <wp:effectExtent l="0" t="0" r="0" b="0"/>
          <wp:wrapNone/>
          <wp:docPr id="28" name="Imagen 28" descr="J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unt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3000" cy="6337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73330"/>
    <w:multiLevelType w:val="hybridMultilevel"/>
    <w:tmpl w:val="E0D4BED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06B7474B"/>
    <w:multiLevelType w:val="hybridMultilevel"/>
    <w:tmpl w:val="BCA833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3C94C89"/>
    <w:multiLevelType w:val="hybridMultilevel"/>
    <w:tmpl w:val="A70C09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6531B5A"/>
    <w:multiLevelType w:val="hybridMultilevel"/>
    <w:tmpl w:val="EC924B28"/>
    <w:lvl w:ilvl="0" w:tplc="D4F0A020">
      <w:start w:val="1"/>
      <w:numFmt w:val="bullet"/>
      <w:lvlText w:val=""/>
      <w:lvlJc w:val="left"/>
      <w:pPr>
        <w:tabs>
          <w:tab w:val="num" w:pos="1068"/>
        </w:tabs>
        <w:ind w:left="1068" w:hanging="360"/>
      </w:pPr>
      <w:rPr>
        <w:rFonts w:ascii="Wingdings" w:hAnsi="Wingdings" w:hint="default"/>
        <w:color w:val="auto"/>
      </w:rPr>
    </w:lvl>
    <w:lvl w:ilvl="1" w:tplc="0C0A0003" w:tentative="1">
      <w:start w:val="1"/>
      <w:numFmt w:val="bullet"/>
      <w:lvlText w:val="o"/>
      <w:lvlJc w:val="left"/>
      <w:pPr>
        <w:tabs>
          <w:tab w:val="num" w:pos="2502"/>
        </w:tabs>
        <w:ind w:left="2502" w:hanging="360"/>
      </w:pPr>
      <w:rPr>
        <w:rFonts w:ascii="Courier New" w:hAnsi="Courier New" w:cs="Courier New" w:hint="default"/>
      </w:rPr>
    </w:lvl>
    <w:lvl w:ilvl="2" w:tplc="0C0A0005" w:tentative="1">
      <w:start w:val="1"/>
      <w:numFmt w:val="bullet"/>
      <w:lvlText w:val=""/>
      <w:lvlJc w:val="left"/>
      <w:pPr>
        <w:tabs>
          <w:tab w:val="num" w:pos="3222"/>
        </w:tabs>
        <w:ind w:left="3222" w:hanging="360"/>
      </w:pPr>
      <w:rPr>
        <w:rFonts w:ascii="Wingdings" w:hAnsi="Wingdings" w:hint="default"/>
      </w:rPr>
    </w:lvl>
    <w:lvl w:ilvl="3" w:tplc="0C0A0001" w:tentative="1">
      <w:start w:val="1"/>
      <w:numFmt w:val="bullet"/>
      <w:lvlText w:val=""/>
      <w:lvlJc w:val="left"/>
      <w:pPr>
        <w:tabs>
          <w:tab w:val="num" w:pos="3942"/>
        </w:tabs>
        <w:ind w:left="3942" w:hanging="360"/>
      </w:pPr>
      <w:rPr>
        <w:rFonts w:ascii="Symbol" w:hAnsi="Symbol" w:hint="default"/>
      </w:rPr>
    </w:lvl>
    <w:lvl w:ilvl="4" w:tplc="0C0A0003" w:tentative="1">
      <w:start w:val="1"/>
      <w:numFmt w:val="bullet"/>
      <w:lvlText w:val="o"/>
      <w:lvlJc w:val="left"/>
      <w:pPr>
        <w:tabs>
          <w:tab w:val="num" w:pos="4662"/>
        </w:tabs>
        <w:ind w:left="4662" w:hanging="360"/>
      </w:pPr>
      <w:rPr>
        <w:rFonts w:ascii="Courier New" w:hAnsi="Courier New" w:cs="Courier New" w:hint="default"/>
      </w:rPr>
    </w:lvl>
    <w:lvl w:ilvl="5" w:tplc="0C0A0005" w:tentative="1">
      <w:start w:val="1"/>
      <w:numFmt w:val="bullet"/>
      <w:lvlText w:val=""/>
      <w:lvlJc w:val="left"/>
      <w:pPr>
        <w:tabs>
          <w:tab w:val="num" w:pos="5382"/>
        </w:tabs>
        <w:ind w:left="5382" w:hanging="360"/>
      </w:pPr>
      <w:rPr>
        <w:rFonts w:ascii="Wingdings" w:hAnsi="Wingdings" w:hint="default"/>
      </w:rPr>
    </w:lvl>
    <w:lvl w:ilvl="6" w:tplc="0C0A0001" w:tentative="1">
      <w:start w:val="1"/>
      <w:numFmt w:val="bullet"/>
      <w:lvlText w:val=""/>
      <w:lvlJc w:val="left"/>
      <w:pPr>
        <w:tabs>
          <w:tab w:val="num" w:pos="6102"/>
        </w:tabs>
        <w:ind w:left="6102" w:hanging="360"/>
      </w:pPr>
      <w:rPr>
        <w:rFonts w:ascii="Symbol" w:hAnsi="Symbol" w:hint="default"/>
      </w:rPr>
    </w:lvl>
    <w:lvl w:ilvl="7" w:tplc="0C0A0003" w:tentative="1">
      <w:start w:val="1"/>
      <w:numFmt w:val="bullet"/>
      <w:lvlText w:val="o"/>
      <w:lvlJc w:val="left"/>
      <w:pPr>
        <w:tabs>
          <w:tab w:val="num" w:pos="6822"/>
        </w:tabs>
        <w:ind w:left="6822" w:hanging="360"/>
      </w:pPr>
      <w:rPr>
        <w:rFonts w:ascii="Courier New" w:hAnsi="Courier New" w:cs="Courier New" w:hint="default"/>
      </w:rPr>
    </w:lvl>
    <w:lvl w:ilvl="8" w:tplc="0C0A0005" w:tentative="1">
      <w:start w:val="1"/>
      <w:numFmt w:val="bullet"/>
      <w:lvlText w:val=""/>
      <w:lvlJc w:val="left"/>
      <w:pPr>
        <w:tabs>
          <w:tab w:val="num" w:pos="7542"/>
        </w:tabs>
        <w:ind w:left="7542" w:hanging="360"/>
      </w:pPr>
      <w:rPr>
        <w:rFonts w:ascii="Wingdings" w:hAnsi="Wingdings" w:hint="default"/>
      </w:rPr>
    </w:lvl>
  </w:abstractNum>
  <w:abstractNum w:abstractNumId="4" w15:restartNumberingAfterBreak="0">
    <w:nsid w:val="171A7E24"/>
    <w:multiLevelType w:val="hybridMultilevel"/>
    <w:tmpl w:val="BC883B42"/>
    <w:lvl w:ilvl="0" w:tplc="4650F0C0">
      <w:numFmt w:val="bullet"/>
      <w:lvlText w:val="-"/>
      <w:lvlJc w:val="left"/>
      <w:pPr>
        <w:ind w:left="720" w:hanging="360"/>
      </w:pPr>
      <w:rPr>
        <w:rFonts w:ascii="Verdana" w:eastAsiaTheme="minorHAnsi" w:hAnsi="Verdana" w:cstheme="minorBid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17BB16E6"/>
    <w:multiLevelType w:val="hybridMultilevel"/>
    <w:tmpl w:val="4F3AC7CE"/>
    <w:lvl w:ilvl="0" w:tplc="040A0001">
      <w:start w:val="1"/>
      <w:numFmt w:val="bullet"/>
      <w:lvlText w:val=""/>
      <w:lvlJc w:val="left"/>
      <w:pPr>
        <w:ind w:left="2160" w:hanging="360"/>
      </w:pPr>
      <w:rPr>
        <w:rFonts w:ascii="Symbol" w:hAnsi="Symbol" w:hint="default"/>
      </w:rPr>
    </w:lvl>
    <w:lvl w:ilvl="1" w:tplc="040A0003" w:tentative="1">
      <w:start w:val="1"/>
      <w:numFmt w:val="bullet"/>
      <w:lvlText w:val="o"/>
      <w:lvlJc w:val="left"/>
      <w:pPr>
        <w:ind w:left="2880" w:hanging="360"/>
      </w:pPr>
      <w:rPr>
        <w:rFonts w:ascii="Courier New" w:hAnsi="Courier New" w:cs="Courier New" w:hint="default"/>
      </w:rPr>
    </w:lvl>
    <w:lvl w:ilvl="2" w:tplc="040A0005" w:tentative="1">
      <w:start w:val="1"/>
      <w:numFmt w:val="bullet"/>
      <w:lvlText w:val=""/>
      <w:lvlJc w:val="left"/>
      <w:pPr>
        <w:ind w:left="3600" w:hanging="360"/>
      </w:pPr>
      <w:rPr>
        <w:rFonts w:ascii="Wingdings" w:hAnsi="Wingdings" w:hint="default"/>
      </w:rPr>
    </w:lvl>
    <w:lvl w:ilvl="3" w:tplc="040A0001" w:tentative="1">
      <w:start w:val="1"/>
      <w:numFmt w:val="bullet"/>
      <w:lvlText w:val=""/>
      <w:lvlJc w:val="left"/>
      <w:pPr>
        <w:ind w:left="4320" w:hanging="360"/>
      </w:pPr>
      <w:rPr>
        <w:rFonts w:ascii="Symbol" w:hAnsi="Symbol" w:hint="default"/>
      </w:rPr>
    </w:lvl>
    <w:lvl w:ilvl="4" w:tplc="040A0003" w:tentative="1">
      <w:start w:val="1"/>
      <w:numFmt w:val="bullet"/>
      <w:lvlText w:val="o"/>
      <w:lvlJc w:val="left"/>
      <w:pPr>
        <w:ind w:left="5040" w:hanging="360"/>
      </w:pPr>
      <w:rPr>
        <w:rFonts w:ascii="Courier New" w:hAnsi="Courier New" w:cs="Courier New" w:hint="default"/>
      </w:rPr>
    </w:lvl>
    <w:lvl w:ilvl="5" w:tplc="040A0005" w:tentative="1">
      <w:start w:val="1"/>
      <w:numFmt w:val="bullet"/>
      <w:lvlText w:val=""/>
      <w:lvlJc w:val="left"/>
      <w:pPr>
        <w:ind w:left="5760" w:hanging="360"/>
      </w:pPr>
      <w:rPr>
        <w:rFonts w:ascii="Wingdings" w:hAnsi="Wingdings" w:hint="default"/>
      </w:rPr>
    </w:lvl>
    <w:lvl w:ilvl="6" w:tplc="040A0001" w:tentative="1">
      <w:start w:val="1"/>
      <w:numFmt w:val="bullet"/>
      <w:lvlText w:val=""/>
      <w:lvlJc w:val="left"/>
      <w:pPr>
        <w:ind w:left="6480" w:hanging="360"/>
      </w:pPr>
      <w:rPr>
        <w:rFonts w:ascii="Symbol" w:hAnsi="Symbol" w:hint="default"/>
      </w:rPr>
    </w:lvl>
    <w:lvl w:ilvl="7" w:tplc="040A0003" w:tentative="1">
      <w:start w:val="1"/>
      <w:numFmt w:val="bullet"/>
      <w:lvlText w:val="o"/>
      <w:lvlJc w:val="left"/>
      <w:pPr>
        <w:ind w:left="7200" w:hanging="360"/>
      </w:pPr>
      <w:rPr>
        <w:rFonts w:ascii="Courier New" w:hAnsi="Courier New" w:cs="Courier New" w:hint="default"/>
      </w:rPr>
    </w:lvl>
    <w:lvl w:ilvl="8" w:tplc="040A0005" w:tentative="1">
      <w:start w:val="1"/>
      <w:numFmt w:val="bullet"/>
      <w:lvlText w:val=""/>
      <w:lvlJc w:val="left"/>
      <w:pPr>
        <w:ind w:left="7920" w:hanging="360"/>
      </w:pPr>
      <w:rPr>
        <w:rFonts w:ascii="Wingdings" w:hAnsi="Wingdings" w:hint="default"/>
      </w:rPr>
    </w:lvl>
  </w:abstractNum>
  <w:abstractNum w:abstractNumId="6" w15:restartNumberingAfterBreak="0">
    <w:nsid w:val="1DAD3F2B"/>
    <w:multiLevelType w:val="multilevel"/>
    <w:tmpl w:val="A97EE650"/>
    <w:lvl w:ilvl="0">
      <w:start w:val="1"/>
      <w:numFmt w:val="bullet"/>
      <w:lvlText w:val=""/>
      <w:lvlJc w:val="left"/>
      <w:pPr>
        <w:ind w:left="-498" w:hanging="360"/>
      </w:pPr>
      <w:rPr>
        <w:rFonts w:ascii="Symbol" w:hAnsi="Symbol" w:hint="default"/>
      </w:rPr>
    </w:lvl>
    <w:lvl w:ilvl="1">
      <w:start w:val="1"/>
      <w:numFmt w:val="decimal"/>
      <w:lvlText w:val="%1.%2."/>
      <w:lvlJc w:val="left"/>
      <w:pPr>
        <w:ind w:left="-66" w:hanging="432"/>
      </w:pPr>
      <w:rPr>
        <w:rFonts w:hint="default"/>
      </w:rPr>
    </w:lvl>
    <w:lvl w:ilvl="2">
      <w:start w:val="1"/>
      <w:numFmt w:val="decimal"/>
      <w:lvlText w:val="%1.%2.%3."/>
      <w:lvlJc w:val="left"/>
      <w:pPr>
        <w:ind w:left="366" w:hanging="504"/>
      </w:pPr>
      <w:rPr>
        <w:rFonts w:hint="default"/>
      </w:rPr>
    </w:lvl>
    <w:lvl w:ilvl="3">
      <w:start w:val="1"/>
      <w:numFmt w:val="decimal"/>
      <w:lvlText w:val="%1.%2.%3.%4."/>
      <w:lvlJc w:val="left"/>
      <w:pPr>
        <w:ind w:left="870" w:hanging="648"/>
      </w:pPr>
      <w:rPr>
        <w:rFonts w:hint="default"/>
      </w:rPr>
    </w:lvl>
    <w:lvl w:ilvl="4">
      <w:start w:val="1"/>
      <w:numFmt w:val="decimal"/>
      <w:lvlText w:val="%1.%2.%3.%4.%5."/>
      <w:lvlJc w:val="left"/>
      <w:pPr>
        <w:ind w:left="1374" w:hanging="792"/>
      </w:pPr>
      <w:rPr>
        <w:rFonts w:hint="default"/>
      </w:rPr>
    </w:lvl>
    <w:lvl w:ilvl="5">
      <w:start w:val="1"/>
      <w:numFmt w:val="decimal"/>
      <w:lvlText w:val="%1.%2.%3.%4.%5.%6."/>
      <w:lvlJc w:val="left"/>
      <w:pPr>
        <w:ind w:left="1878" w:hanging="936"/>
      </w:pPr>
      <w:rPr>
        <w:rFonts w:hint="default"/>
      </w:rPr>
    </w:lvl>
    <w:lvl w:ilvl="6">
      <w:start w:val="1"/>
      <w:numFmt w:val="decimal"/>
      <w:lvlText w:val="%1.%2.%3.%4.%5.%6.%7."/>
      <w:lvlJc w:val="left"/>
      <w:pPr>
        <w:ind w:left="2382" w:hanging="1080"/>
      </w:pPr>
      <w:rPr>
        <w:rFonts w:hint="default"/>
      </w:rPr>
    </w:lvl>
    <w:lvl w:ilvl="7">
      <w:start w:val="1"/>
      <w:numFmt w:val="decimal"/>
      <w:lvlText w:val="%1.%2.%3.%4.%5.%6.%7.%8."/>
      <w:lvlJc w:val="left"/>
      <w:pPr>
        <w:ind w:left="2886" w:hanging="1224"/>
      </w:pPr>
      <w:rPr>
        <w:rFonts w:hint="default"/>
      </w:rPr>
    </w:lvl>
    <w:lvl w:ilvl="8">
      <w:start w:val="1"/>
      <w:numFmt w:val="decimal"/>
      <w:lvlText w:val="%1.%2.%3.%4.%5.%6.%7.%8.%9."/>
      <w:lvlJc w:val="left"/>
      <w:pPr>
        <w:ind w:left="3462" w:hanging="1440"/>
      </w:pPr>
      <w:rPr>
        <w:rFonts w:hint="default"/>
      </w:rPr>
    </w:lvl>
  </w:abstractNum>
  <w:abstractNum w:abstractNumId="7" w15:restartNumberingAfterBreak="0">
    <w:nsid w:val="1DB553EA"/>
    <w:multiLevelType w:val="multilevel"/>
    <w:tmpl w:val="1B8055A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9134CA"/>
    <w:multiLevelType w:val="hybridMultilevel"/>
    <w:tmpl w:val="C5DC12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7785C4E"/>
    <w:multiLevelType w:val="hybridMultilevel"/>
    <w:tmpl w:val="F858DC5C"/>
    <w:lvl w:ilvl="0" w:tplc="4C70E684">
      <w:numFmt w:val="bullet"/>
      <w:lvlText w:val="-"/>
      <w:lvlJc w:val="left"/>
      <w:pPr>
        <w:ind w:left="720" w:hanging="360"/>
      </w:pPr>
      <w:rPr>
        <w:rFonts w:ascii="Calibri" w:eastAsia="Times New Roman" w:hAnsi="Calibri" w:cs="Times New Roman"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2E3A20A0"/>
    <w:multiLevelType w:val="multilevel"/>
    <w:tmpl w:val="A7F262DC"/>
    <w:lvl w:ilvl="0">
      <w:start w:val="1"/>
      <w:numFmt w:val="decimal"/>
      <w:pStyle w:val="Ttulo1"/>
      <w:lvlText w:val="%1"/>
      <w:lvlJc w:val="left"/>
      <w:pPr>
        <w:ind w:left="432" w:hanging="432"/>
      </w:pPr>
      <w:rPr>
        <w:color w:val="92D050"/>
        <w:sz w:val="32"/>
        <w:szCs w:val="32"/>
      </w:rPr>
    </w:lvl>
    <w:lvl w:ilvl="1">
      <w:start w:val="1"/>
      <w:numFmt w:val="decimal"/>
      <w:pStyle w:val="Ttulo2"/>
      <w:lvlText w:val="%1.%2"/>
      <w:lvlJc w:val="left"/>
      <w:pPr>
        <w:ind w:left="860" w:hanging="576"/>
      </w:pPr>
      <w:rPr>
        <w:color w:val="auto"/>
        <w:sz w:val="28"/>
        <w:szCs w:val="28"/>
      </w:r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2F2F6A1B"/>
    <w:multiLevelType w:val="multilevel"/>
    <w:tmpl w:val="2990FF74"/>
    <w:lvl w:ilvl="0">
      <w:start w:val="1"/>
      <w:numFmt w:val="decimal"/>
      <w:lvlText w:val="%1."/>
      <w:lvlJc w:val="left"/>
      <w:pPr>
        <w:tabs>
          <w:tab w:val="num" w:pos="432"/>
        </w:tabs>
        <w:ind w:left="432" w:hanging="432"/>
      </w:pPr>
      <w:rPr>
        <w:rFonts w:hint="default"/>
      </w:rPr>
    </w:lvl>
    <w:lvl w:ilvl="1">
      <w:start w:val="1"/>
      <w:numFmt w:val="decimal"/>
      <w:pStyle w:val="Titulo1azul"/>
      <w:lvlText w:val="%1.%2."/>
      <w:lvlJc w:val="left"/>
      <w:pPr>
        <w:tabs>
          <w:tab w:val="num" w:pos="576"/>
        </w:tabs>
        <w:ind w:left="576" w:hanging="576"/>
      </w:pPr>
      <w:rPr>
        <w:rFonts w:hint="default"/>
        <w:lang w:val="es-E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03"/>
        </w:tabs>
        <w:ind w:left="1403" w:hanging="864"/>
      </w:pPr>
      <w:rPr>
        <w:rFonts w:hint="default"/>
      </w:rPr>
    </w:lvl>
    <w:lvl w:ilvl="4">
      <w:start w:val="1"/>
      <w:numFmt w:val="decimal"/>
      <w:lvlText w:val="%1.%2.%3.%4.%5"/>
      <w:lvlJc w:val="left"/>
      <w:pPr>
        <w:tabs>
          <w:tab w:val="num" w:pos="1547"/>
        </w:tabs>
        <w:ind w:left="1547" w:hanging="1008"/>
      </w:pPr>
      <w:rPr>
        <w:rFonts w:hint="default"/>
      </w:rPr>
    </w:lvl>
    <w:lvl w:ilvl="5">
      <w:start w:val="1"/>
      <w:numFmt w:val="decimal"/>
      <w:lvlText w:val="%1.%2.%3.%4.%5.%6"/>
      <w:lvlJc w:val="left"/>
      <w:pPr>
        <w:tabs>
          <w:tab w:val="num" w:pos="1691"/>
        </w:tabs>
        <w:ind w:left="1691" w:hanging="1152"/>
      </w:pPr>
      <w:rPr>
        <w:rFonts w:hint="default"/>
      </w:rPr>
    </w:lvl>
    <w:lvl w:ilvl="6">
      <w:start w:val="1"/>
      <w:numFmt w:val="decimal"/>
      <w:lvlText w:val="%1.%2.%3.%4.%5.%6.%7"/>
      <w:lvlJc w:val="left"/>
      <w:pPr>
        <w:tabs>
          <w:tab w:val="num" w:pos="1835"/>
        </w:tabs>
        <w:ind w:left="1835" w:hanging="1296"/>
      </w:pPr>
      <w:rPr>
        <w:rFonts w:hint="default"/>
      </w:rPr>
    </w:lvl>
    <w:lvl w:ilvl="7">
      <w:start w:val="1"/>
      <w:numFmt w:val="decimal"/>
      <w:lvlText w:val="%1.%2.%3.%4.%5.%6.%7.%8"/>
      <w:lvlJc w:val="left"/>
      <w:pPr>
        <w:tabs>
          <w:tab w:val="num" w:pos="1979"/>
        </w:tabs>
        <w:ind w:left="1979" w:hanging="1440"/>
      </w:pPr>
      <w:rPr>
        <w:rFonts w:hint="default"/>
      </w:rPr>
    </w:lvl>
    <w:lvl w:ilvl="8">
      <w:start w:val="1"/>
      <w:numFmt w:val="decimal"/>
      <w:lvlText w:val="%1.%2.%3.%4.%5.%6.%7.%8.%9"/>
      <w:lvlJc w:val="left"/>
      <w:pPr>
        <w:tabs>
          <w:tab w:val="num" w:pos="2123"/>
        </w:tabs>
        <w:ind w:left="2123" w:hanging="1584"/>
      </w:pPr>
      <w:rPr>
        <w:rFonts w:hint="default"/>
      </w:rPr>
    </w:lvl>
  </w:abstractNum>
  <w:abstractNum w:abstractNumId="12" w15:restartNumberingAfterBreak="0">
    <w:nsid w:val="31B809CE"/>
    <w:multiLevelType w:val="hybridMultilevel"/>
    <w:tmpl w:val="F2E00FA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15:restartNumberingAfterBreak="0">
    <w:nsid w:val="33A04DD6"/>
    <w:multiLevelType w:val="hybridMultilevel"/>
    <w:tmpl w:val="B5DA0D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34502D54"/>
    <w:multiLevelType w:val="hybridMultilevel"/>
    <w:tmpl w:val="655633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92B6D52"/>
    <w:multiLevelType w:val="hybridMultilevel"/>
    <w:tmpl w:val="44F016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0985B33"/>
    <w:multiLevelType w:val="multilevel"/>
    <w:tmpl w:val="1B8055A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189557F"/>
    <w:multiLevelType w:val="hybridMultilevel"/>
    <w:tmpl w:val="0AAA61D0"/>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434F0300"/>
    <w:multiLevelType w:val="hybridMultilevel"/>
    <w:tmpl w:val="FCAC1F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75D7396"/>
    <w:multiLevelType w:val="hybridMultilevel"/>
    <w:tmpl w:val="399C92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785789D"/>
    <w:multiLevelType w:val="multilevel"/>
    <w:tmpl w:val="19B481C8"/>
    <w:lvl w:ilvl="0">
      <w:start w:val="1"/>
      <w:numFmt w:val="decimal"/>
      <w:pStyle w:val="Titulo1verde"/>
      <w:lvlText w:val="%1."/>
      <w:lvlJc w:val="left"/>
      <w:pPr>
        <w:tabs>
          <w:tab w:val="num" w:pos="360"/>
        </w:tabs>
        <w:ind w:left="360" w:hanging="360"/>
      </w:pPr>
    </w:lvl>
    <w:lvl w:ilvl="1">
      <w:start w:val="2"/>
      <w:numFmt w:val="decimal"/>
      <w:isLgl/>
      <w:lvlText w:val="%1.%2."/>
      <w:lvlJc w:val="left"/>
      <w:pPr>
        <w:tabs>
          <w:tab w:val="num" w:pos="1317"/>
        </w:tabs>
        <w:ind w:left="1317" w:hanging="750"/>
      </w:pPr>
      <w:rPr>
        <w:rFonts w:hint="default"/>
      </w:rPr>
    </w:lvl>
    <w:lvl w:ilvl="2">
      <w:start w:val="1"/>
      <w:numFmt w:val="decimal"/>
      <w:isLgl/>
      <w:lvlText w:val="%1.%2.%3."/>
      <w:lvlJc w:val="left"/>
      <w:pPr>
        <w:tabs>
          <w:tab w:val="num" w:pos="1854"/>
        </w:tabs>
        <w:ind w:left="1854" w:hanging="1080"/>
      </w:pPr>
      <w:rPr>
        <w:rFonts w:hint="default"/>
      </w:rPr>
    </w:lvl>
    <w:lvl w:ilvl="3">
      <w:start w:val="1"/>
      <w:numFmt w:val="decimal"/>
      <w:isLgl/>
      <w:lvlText w:val="%1.%2.%3.%4."/>
      <w:lvlJc w:val="left"/>
      <w:pPr>
        <w:tabs>
          <w:tab w:val="num" w:pos="2061"/>
        </w:tabs>
        <w:ind w:left="2061" w:hanging="1080"/>
      </w:pPr>
      <w:rPr>
        <w:rFonts w:hint="default"/>
      </w:rPr>
    </w:lvl>
    <w:lvl w:ilvl="4">
      <w:start w:val="1"/>
      <w:numFmt w:val="decimal"/>
      <w:isLgl/>
      <w:lvlText w:val="%1.%2.%3.%4.%5."/>
      <w:lvlJc w:val="left"/>
      <w:pPr>
        <w:tabs>
          <w:tab w:val="num" w:pos="2628"/>
        </w:tabs>
        <w:ind w:left="2628" w:hanging="1440"/>
      </w:pPr>
      <w:rPr>
        <w:rFonts w:hint="default"/>
      </w:rPr>
    </w:lvl>
    <w:lvl w:ilvl="5">
      <w:start w:val="1"/>
      <w:numFmt w:val="decimal"/>
      <w:isLgl/>
      <w:lvlText w:val="%1.%2.%3.%4.%5.%6."/>
      <w:lvlJc w:val="left"/>
      <w:pPr>
        <w:tabs>
          <w:tab w:val="num" w:pos="3195"/>
        </w:tabs>
        <w:ind w:left="3195" w:hanging="1800"/>
      </w:pPr>
      <w:rPr>
        <w:rFonts w:hint="default"/>
      </w:rPr>
    </w:lvl>
    <w:lvl w:ilvl="6">
      <w:start w:val="1"/>
      <w:numFmt w:val="decimal"/>
      <w:isLgl/>
      <w:lvlText w:val="%1.%2.%3.%4.%5.%6.%7."/>
      <w:lvlJc w:val="left"/>
      <w:pPr>
        <w:tabs>
          <w:tab w:val="num" w:pos="3402"/>
        </w:tabs>
        <w:ind w:left="3402" w:hanging="1800"/>
      </w:pPr>
      <w:rPr>
        <w:rFonts w:hint="default"/>
      </w:rPr>
    </w:lvl>
    <w:lvl w:ilvl="7">
      <w:start w:val="1"/>
      <w:numFmt w:val="decimal"/>
      <w:isLgl/>
      <w:lvlText w:val="%1.%2.%3.%4.%5.%6.%7.%8."/>
      <w:lvlJc w:val="left"/>
      <w:pPr>
        <w:tabs>
          <w:tab w:val="num" w:pos="3969"/>
        </w:tabs>
        <w:ind w:left="3969" w:hanging="2160"/>
      </w:pPr>
      <w:rPr>
        <w:rFonts w:hint="default"/>
      </w:rPr>
    </w:lvl>
    <w:lvl w:ilvl="8">
      <w:start w:val="1"/>
      <w:numFmt w:val="decimal"/>
      <w:isLgl/>
      <w:lvlText w:val="%1.%2.%3.%4.%5.%6.%7.%8.%9."/>
      <w:lvlJc w:val="left"/>
      <w:pPr>
        <w:tabs>
          <w:tab w:val="num" w:pos="4536"/>
        </w:tabs>
        <w:ind w:left="4536" w:hanging="2520"/>
      </w:pPr>
      <w:rPr>
        <w:rFonts w:hint="default"/>
      </w:rPr>
    </w:lvl>
  </w:abstractNum>
  <w:abstractNum w:abstractNumId="21" w15:restartNumberingAfterBreak="0">
    <w:nsid w:val="47A65D6A"/>
    <w:multiLevelType w:val="multilevel"/>
    <w:tmpl w:val="A470E5FC"/>
    <w:styleLink w:val="EstiloConvietas"/>
    <w:lvl w:ilvl="0">
      <w:start w:val="1"/>
      <w:numFmt w:val="bullet"/>
      <w:lvlText w:val=""/>
      <w:lvlJc w:val="left"/>
      <w:pPr>
        <w:tabs>
          <w:tab w:val="num" w:pos="720"/>
        </w:tabs>
        <w:ind w:left="720" w:hanging="360"/>
      </w:pPr>
      <w:rPr>
        <w:rFonts w:ascii="Verdana" w:hAnsi="Verdana"/>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BC87121"/>
    <w:multiLevelType w:val="hybridMultilevel"/>
    <w:tmpl w:val="67407F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BF241C6"/>
    <w:multiLevelType w:val="hybridMultilevel"/>
    <w:tmpl w:val="293ADD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C1162B6"/>
    <w:multiLevelType w:val="hybridMultilevel"/>
    <w:tmpl w:val="5F944E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0F87846"/>
    <w:multiLevelType w:val="hybridMultilevel"/>
    <w:tmpl w:val="956A6C6C"/>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536473A8"/>
    <w:multiLevelType w:val="multilevel"/>
    <w:tmpl w:val="67A6C550"/>
    <w:lvl w:ilvl="0">
      <w:start w:val="1"/>
      <w:numFmt w:val="decimal"/>
      <w:lvlText w:val="%1"/>
      <w:lvlJc w:val="left"/>
      <w:pPr>
        <w:tabs>
          <w:tab w:val="num" w:pos="432"/>
        </w:tabs>
        <w:ind w:left="432" w:hanging="432"/>
      </w:pPr>
      <w:rPr>
        <w:rFonts w:hint="default"/>
      </w:rPr>
    </w:lvl>
    <w:lvl w:ilvl="1">
      <w:start w:val="1"/>
      <w:numFmt w:val="decimal"/>
      <w:pStyle w:val="EstiloTitulo1azulColorpersonalizadoRGB204"/>
      <w:lvlText w:val="3.%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5531914"/>
    <w:multiLevelType w:val="hybridMultilevel"/>
    <w:tmpl w:val="B5201D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116608A"/>
    <w:multiLevelType w:val="hybridMultilevel"/>
    <w:tmpl w:val="D3945E9E"/>
    <w:lvl w:ilvl="0" w:tplc="040A0001">
      <w:start w:val="1"/>
      <w:numFmt w:val="bullet"/>
      <w:lvlText w:val=""/>
      <w:lvlJc w:val="left"/>
      <w:pPr>
        <w:ind w:left="720" w:hanging="360"/>
      </w:pPr>
      <w:rPr>
        <w:rFonts w:ascii="Symbol" w:hAnsi="Symbol" w:hint="default"/>
      </w:rPr>
    </w:lvl>
    <w:lvl w:ilvl="1" w:tplc="040A0001">
      <w:start w:val="1"/>
      <w:numFmt w:val="bullet"/>
      <w:lvlText w:val=""/>
      <w:lvlJc w:val="left"/>
      <w:pPr>
        <w:ind w:left="1440" w:hanging="360"/>
      </w:pPr>
      <w:rPr>
        <w:rFonts w:ascii="Symbol" w:hAnsi="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9" w15:restartNumberingAfterBreak="0">
    <w:nsid w:val="638C4055"/>
    <w:multiLevelType w:val="hybridMultilevel"/>
    <w:tmpl w:val="8E526B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3FA28E3"/>
    <w:multiLevelType w:val="hybridMultilevel"/>
    <w:tmpl w:val="AC06DC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64A55445"/>
    <w:multiLevelType w:val="multilevel"/>
    <w:tmpl w:val="040A001F"/>
    <w:lvl w:ilvl="0">
      <w:start w:val="1"/>
      <w:numFmt w:val="decimal"/>
      <w:pStyle w:val="EstiloTtulo1Cursiva"/>
      <w:lvlText w:val="%1."/>
      <w:lvlJc w:val="left"/>
      <w:pPr>
        <w:ind w:left="360" w:hanging="360"/>
      </w:pPr>
    </w:lvl>
    <w:lvl w:ilvl="1">
      <w:start w:val="1"/>
      <w:numFmt w:val="decimal"/>
      <w:lvlText w:val="%1.%2."/>
      <w:lvlJc w:val="left"/>
      <w:pPr>
        <w:ind w:left="792" w:hanging="432"/>
      </w:pPr>
    </w:lvl>
    <w:lvl w:ilvl="2">
      <w:start w:val="1"/>
      <w:numFmt w:val="decimal"/>
      <w:pStyle w:val="Ttulo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69E1493"/>
    <w:multiLevelType w:val="hybridMultilevel"/>
    <w:tmpl w:val="05609900"/>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3" w15:restartNumberingAfterBreak="0">
    <w:nsid w:val="674F05B5"/>
    <w:multiLevelType w:val="hybridMultilevel"/>
    <w:tmpl w:val="511E6D12"/>
    <w:lvl w:ilvl="0" w:tplc="040A0001">
      <w:start w:val="1"/>
      <w:numFmt w:val="bullet"/>
      <w:lvlText w:val=""/>
      <w:lvlJc w:val="left"/>
      <w:pPr>
        <w:ind w:left="720" w:hanging="360"/>
      </w:pPr>
      <w:rPr>
        <w:rFonts w:ascii="Symbol" w:hAnsi="Symbol" w:hint="default"/>
      </w:rPr>
    </w:lvl>
    <w:lvl w:ilvl="1" w:tplc="040A0001">
      <w:start w:val="1"/>
      <w:numFmt w:val="bullet"/>
      <w:lvlText w:val=""/>
      <w:lvlJc w:val="left"/>
      <w:pPr>
        <w:ind w:left="1440" w:hanging="360"/>
      </w:pPr>
      <w:rPr>
        <w:rFonts w:ascii="Symbol" w:hAnsi="Symbol"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4" w15:restartNumberingAfterBreak="0">
    <w:nsid w:val="6A470617"/>
    <w:multiLevelType w:val="multilevel"/>
    <w:tmpl w:val="C6FE96D6"/>
    <w:lvl w:ilvl="0">
      <w:start w:val="1"/>
      <w:numFmt w:val="decimal"/>
      <w:lvlText w:val="%1"/>
      <w:lvlJc w:val="left"/>
      <w:pPr>
        <w:tabs>
          <w:tab w:val="num" w:pos="971"/>
        </w:tabs>
        <w:ind w:left="971" w:hanging="432"/>
      </w:pPr>
      <w:rPr>
        <w:rFonts w:hint="default"/>
      </w:rPr>
    </w:lvl>
    <w:lvl w:ilvl="1">
      <w:start w:val="1"/>
      <w:numFmt w:val="decimal"/>
      <w:pStyle w:val="EstiloTitulo1azulVerdelima"/>
      <w:lvlText w:val="%1.%2."/>
      <w:lvlJc w:val="left"/>
      <w:pPr>
        <w:tabs>
          <w:tab w:val="num" w:pos="1115"/>
        </w:tabs>
        <w:ind w:left="1115" w:hanging="576"/>
      </w:pPr>
      <w:rPr>
        <w:rFonts w:hint="default"/>
      </w:rPr>
    </w:lvl>
    <w:lvl w:ilvl="2">
      <w:start w:val="1"/>
      <w:numFmt w:val="decimal"/>
      <w:lvlText w:val="%1.%2.%3."/>
      <w:lvlJc w:val="left"/>
      <w:pPr>
        <w:tabs>
          <w:tab w:val="num" w:pos="1259"/>
        </w:tabs>
        <w:ind w:left="1259" w:hanging="720"/>
      </w:pPr>
      <w:rPr>
        <w:rFonts w:hint="default"/>
      </w:rPr>
    </w:lvl>
    <w:lvl w:ilvl="3">
      <w:start w:val="1"/>
      <w:numFmt w:val="decimal"/>
      <w:lvlText w:val="%1.%2.%3.%4"/>
      <w:lvlJc w:val="left"/>
      <w:pPr>
        <w:tabs>
          <w:tab w:val="num" w:pos="1403"/>
        </w:tabs>
        <w:ind w:left="1403" w:hanging="864"/>
      </w:pPr>
      <w:rPr>
        <w:rFonts w:hint="default"/>
      </w:rPr>
    </w:lvl>
    <w:lvl w:ilvl="4">
      <w:start w:val="1"/>
      <w:numFmt w:val="decimal"/>
      <w:lvlText w:val="%1.%2.%3.%4.%5"/>
      <w:lvlJc w:val="left"/>
      <w:pPr>
        <w:tabs>
          <w:tab w:val="num" w:pos="1547"/>
        </w:tabs>
        <w:ind w:left="1547" w:hanging="1008"/>
      </w:pPr>
      <w:rPr>
        <w:rFonts w:hint="default"/>
      </w:rPr>
    </w:lvl>
    <w:lvl w:ilvl="5">
      <w:start w:val="1"/>
      <w:numFmt w:val="decimal"/>
      <w:lvlText w:val="%1.%2.%3.%4.%5.%6"/>
      <w:lvlJc w:val="left"/>
      <w:pPr>
        <w:tabs>
          <w:tab w:val="num" w:pos="1691"/>
        </w:tabs>
        <w:ind w:left="1691" w:hanging="1152"/>
      </w:pPr>
      <w:rPr>
        <w:rFonts w:hint="default"/>
      </w:rPr>
    </w:lvl>
    <w:lvl w:ilvl="6">
      <w:start w:val="1"/>
      <w:numFmt w:val="decimal"/>
      <w:lvlText w:val="%1.%2.%3.%4.%5.%6.%7"/>
      <w:lvlJc w:val="left"/>
      <w:pPr>
        <w:tabs>
          <w:tab w:val="num" w:pos="1835"/>
        </w:tabs>
        <w:ind w:left="1835" w:hanging="1296"/>
      </w:pPr>
      <w:rPr>
        <w:rFonts w:hint="default"/>
      </w:rPr>
    </w:lvl>
    <w:lvl w:ilvl="7">
      <w:start w:val="1"/>
      <w:numFmt w:val="decimal"/>
      <w:lvlText w:val="%1.%2.%3.%4.%5.%6.%7.%8"/>
      <w:lvlJc w:val="left"/>
      <w:pPr>
        <w:tabs>
          <w:tab w:val="num" w:pos="1979"/>
        </w:tabs>
        <w:ind w:left="1979" w:hanging="1440"/>
      </w:pPr>
      <w:rPr>
        <w:rFonts w:hint="default"/>
      </w:rPr>
    </w:lvl>
    <w:lvl w:ilvl="8">
      <w:start w:val="1"/>
      <w:numFmt w:val="decimal"/>
      <w:lvlText w:val="%1.%2.%3.%4.%5.%6.%7.%8.%9"/>
      <w:lvlJc w:val="left"/>
      <w:pPr>
        <w:tabs>
          <w:tab w:val="num" w:pos="2123"/>
        </w:tabs>
        <w:ind w:left="2123" w:hanging="1584"/>
      </w:pPr>
      <w:rPr>
        <w:rFonts w:hint="default"/>
      </w:rPr>
    </w:lvl>
  </w:abstractNum>
  <w:abstractNum w:abstractNumId="35" w15:restartNumberingAfterBreak="0">
    <w:nsid w:val="700240A6"/>
    <w:multiLevelType w:val="hybridMultilevel"/>
    <w:tmpl w:val="DB96831E"/>
    <w:lvl w:ilvl="0" w:tplc="F0EA00D2">
      <w:numFmt w:val="bullet"/>
      <w:lvlText w:val="-"/>
      <w:lvlJc w:val="left"/>
      <w:pPr>
        <w:ind w:left="1080" w:hanging="360"/>
      </w:pPr>
      <w:rPr>
        <w:rFonts w:ascii="Calibri" w:eastAsia="Times New Roman" w:hAnsi="Calibri" w:cs="Times New Roman"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36" w15:restartNumberingAfterBreak="0">
    <w:nsid w:val="79870768"/>
    <w:multiLevelType w:val="multilevel"/>
    <w:tmpl w:val="A97EE65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C12188B"/>
    <w:multiLevelType w:val="multilevel"/>
    <w:tmpl w:val="6264F5BC"/>
    <w:lvl w:ilvl="0">
      <w:numFmt w:val="bullet"/>
      <w:lvlText w:val="-"/>
      <w:lvlJc w:val="left"/>
      <w:pPr>
        <w:ind w:left="720" w:hanging="360"/>
      </w:pPr>
      <w:rPr>
        <w:rFonts w:ascii="Verdana" w:eastAsiaTheme="minorHAnsi" w:hAnsi="Verdana" w:cstheme="minorBidi"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num w:numId="1">
    <w:abstractNumId w:val="16"/>
  </w:num>
  <w:num w:numId="2">
    <w:abstractNumId w:val="31"/>
  </w:num>
  <w:num w:numId="3">
    <w:abstractNumId w:val="36"/>
  </w:num>
  <w:num w:numId="4">
    <w:abstractNumId w:val="6"/>
  </w:num>
  <w:num w:numId="5">
    <w:abstractNumId w:val="10"/>
  </w:num>
  <w:num w:numId="6">
    <w:abstractNumId w:val="34"/>
  </w:num>
  <w:num w:numId="7">
    <w:abstractNumId w:val="21"/>
  </w:num>
  <w:num w:numId="8">
    <w:abstractNumId w:val="3"/>
  </w:num>
  <w:num w:numId="9">
    <w:abstractNumId w:val="26"/>
  </w:num>
  <w:num w:numId="10">
    <w:abstractNumId w:val="11"/>
  </w:num>
  <w:num w:numId="11">
    <w:abstractNumId w:val="20"/>
  </w:num>
  <w:num w:numId="12">
    <w:abstractNumId w:val="5"/>
  </w:num>
  <w:num w:numId="13">
    <w:abstractNumId w:val="4"/>
  </w:num>
  <w:num w:numId="14">
    <w:abstractNumId w:val="32"/>
  </w:num>
  <w:num w:numId="15">
    <w:abstractNumId w:val="12"/>
  </w:num>
  <w:num w:numId="16">
    <w:abstractNumId w:val="33"/>
  </w:num>
  <w:num w:numId="17">
    <w:abstractNumId w:val="35"/>
  </w:num>
  <w:num w:numId="18">
    <w:abstractNumId w:val="37"/>
  </w:num>
  <w:num w:numId="19">
    <w:abstractNumId w:val="25"/>
  </w:num>
  <w:num w:numId="20">
    <w:abstractNumId w:val="0"/>
  </w:num>
  <w:num w:numId="21">
    <w:abstractNumId w:val="9"/>
  </w:num>
  <w:num w:numId="22">
    <w:abstractNumId w:val="7"/>
  </w:num>
  <w:num w:numId="23">
    <w:abstractNumId w:val="28"/>
  </w:num>
  <w:num w:numId="24">
    <w:abstractNumId w:val="17"/>
  </w:num>
  <w:num w:numId="25">
    <w:abstractNumId w:val="24"/>
  </w:num>
  <w:num w:numId="26">
    <w:abstractNumId w:val="14"/>
  </w:num>
  <w:num w:numId="27">
    <w:abstractNumId w:val="30"/>
  </w:num>
  <w:num w:numId="28">
    <w:abstractNumId w:val="15"/>
  </w:num>
  <w:num w:numId="29">
    <w:abstractNumId w:val="8"/>
  </w:num>
  <w:num w:numId="30">
    <w:abstractNumId w:val="23"/>
  </w:num>
  <w:num w:numId="31">
    <w:abstractNumId w:val="19"/>
  </w:num>
  <w:num w:numId="32">
    <w:abstractNumId w:val="27"/>
  </w:num>
  <w:num w:numId="33">
    <w:abstractNumId w:val="2"/>
  </w:num>
  <w:num w:numId="34">
    <w:abstractNumId w:val="29"/>
  </w:num>
  <w:num w:numId="35">
    <w:abstractNumId w:val="1"/>
  </w:num>
  <w:num w:numId="36">
    <w:abstractNumId w:val="13"/>
  </w:num>
  <w:num w:numId="37">
    <w:abstractNumId w:val="18"/>
  </w:num>
  <w:num w:numId="38">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5DD"/>
    <w:rsid w:val="000017A5"/>
    <w:rsid w:val="00004BC2"/>
    <w:rsid w:val="00007A4E"/>
    <w:rsid w:val="00010D87"/>
    <w:rsid w:val="00012203"/>
    <w:rsid w:val="00022B65"/>
    <w:rsid w:val="0002525D"/>
    <w:rsid w:val="0002569F"/>
    <w:rsid w:val="00026BCD"/>
    <w:rsid w:val="00030141"/>
    <w:rsid w:val="00032F2B"/>
    <w:rsid w:val="0003426C"/>
    <w:rsid w:val="00035D90"/>
    <w:rsid w:val="0004133F"/>
    <w:rsid w:val="00041DD2"/>
    <w:rsid w:val="00043D43"/>
    <w:rsid w:val="00044E3F"/>
    <w:rsid w:val="000450D1"/>
    <w:rsid w:val="00046DAB"/>
    <w:rsid w:val="0004740A"/>
    <w:rsid w:val="000477EC"/>
    <w:rsid w:val="00047A72"/>
    <w:rsid w:val="0005266D"/>
    <w:rsid w:val="00060726"/>
    <w:rsid w:val="0006323E"/>
    <w:rsid w:val="0006382E"/>
    <w:rsid w:val="00071BD8"/>
    <w:rsid w:val="00075921"/>
    <w:rsid w:val="0007676B"/>
    <w:rsid w:val="00080C11"/>
    <w:rsid w:val="00081427"/>
    <w:rsid w:val="000829B0"/>
    <w:rsid w:val="00093DF1"/>
    <w:rsid w:val="00094CCE"/>
    <w:rsid w:val="00096B5D"/>
    <w:rsid w:val="000A33F2"/>
    <w:rsid w:val="000A689E"/>
    <w:rsid w:val="000A7E2A"/>
    <w:rsid w:val="000B05CB"/>
    <w:rsid w:val="000B2152"/>
    <w:rsid w:val="000B3D18"/>
    <w:rsid w:val="000B5550"/>
    <w:rsid w:val="000C0FD4"/>
    <w:rsid w:val="000C164E"/>
    <w:rsid w:val="000C3699"/>
    <w:rsid w:val="000C6127"/>
    <w:rsid w:val="000D1C24"/>
    <w:rsid w:val="000D2359"/>
    <w:rsid w:val="000D66DC"/>
    <w:rsid w:val="000D78AB"/>
    <w:rsid w:val="000E54E4"/>
    <w:rsid w:val="000E563E"/>
    <w:rsid w:val="000F0101"/>
    <w:rsid w:val="000F0F17"/>
    <w:rsid w:val="000F209A"/>
    <w:rsid w:val="000F50E1"/>
    <w:rsid w:val="00103A74"/>
    <w:rsid w:val="001045DD"/>
    <w:rsid w:val="00104640"/>
    <w:rsid w:val="00104723"/>
    <w:rsid w:val="00105CE1"/>
    <w:rsid w:val="00117F5E"/>
    <w:rsid w:val="00121DAA"/>
    <w:rsid w:val="00121F35"/>
    <w:rsid w:val="00133658"/>
    <w:rsid w:val="00133D55"/>
    <w:rsid w:val="00136675"/>
    <w:rsid w:val="00136C3B"/>
    <w:rsid w:val="0013763C"/>
    <w:rsid w:val="00137C6D"/>
    <w:rsid w:val="001411DD"/>
    <w:rsid w:val="00146C96"/>
    <w:rsid w:val="0015236C"/>
    <w:rsid w:val="00152B56"/>
    <w:rsid w:val="00154A10"/>
    <w:rsid w:val="00156020"/>
    <w:rsid w:val="00170C15"/>
    <w:rsid w:val="00175DD1"/>
    <w:rsid w:val="001766E7"/>
    <w:rsid w:val="0017691F"/>
    <w:rsid w:val="00176D2C"/>
    <w:rsid w:val="00177F7E"/>
    <w:rsid w:val="001811A7"/>
    <w:rsid w:val="00184164"/>
    <w:rsid w:val="0019147D"/>
    <w:rsid w:val="0019149C"/>
    <w:rsid w:val="0019271D"/>
    <w:rsid w:val="00192D0C"/>
    <w:rsid w:val="001A092A"/>
    <w:rsid w:val="001A7A4E"/>
    <w:rsid w:val="001B03F2"/>
    <w:rsid w:val="001B0D7B"/>
    <w:rsid w:val="001B14FE"/>
    <w:rsid w:val="001B1915"/>
    <w:rsid w:val="001B2C71"/>
    <w:rsid w:val="001B31A5"/>
    <w:rsid w:val="001B346E"/>
    <w:rsid w:val="001B4261"/>
    <w:rsid w:val="001B4C96"/>
    <w:rsid w:val="001C46E8"/>
    <w:rsid w:val="001D01BA"/>
    <w:rsid w:val="001E0772"/>
    <w:rsid w:val="001E11B4"/>
    <w:rsid w:val="001E1202"/>
    <w:rsid w:val="001E3014"/>
    <w:rsid w:val="001E7E99"/>
    <w:rsid w:val="001F05F3"/>
    <w:rsid w:val="001F3968"/>
    <w:rsid w:val="001F3DEE"/>
    <w:rsid w:val="001F6438"/>
    <w:rsid w:val="001F6B6D"/>
    <w:rsid w:val="001F7AD1"/>
    <w:rsid w:val="0020497E"/>
    <w:rsid w:val="00211363"/>
    <w:rsid w:val="002124A7"/>
    <w:rsid w:val="002155BC"/>
    <w:rsid w:val="002226ED"/>
    <w:rsid w:val="00223CD2"/>
    <w:rsid w:val="00226E6C"/>
    <w:rsid w:val="00230F84"/>
    <w:rsid w:val="002342EF"/>
    <w:rsid w:val="00235ACD"/>
    <w:rsid w:val="0024066E"/>
    <w:rsid w:val="002413BE"/>
    <w:rsid w:val="00242FF5"/>
    <w:rsid w:val="00243C4B"/>
    <w:rsid w:val="00244143"/>
    <w:rsid w:val="00244B85"/>
    <w:rsid w:val="00244C7E"/>
    <w:rsid w:val="00247E7C"/>
    <w:rsid w:val="00252343"/>
    <w:rsid w:val="002541BB"/>
    <w:rsid w:val="00254C49"/>
    <w:rsid w:val="00260913"/>
    <w:rsid w:val="0026222A"/>
    <w:rsid w:val="0026587E"/>
    <w:rsid w:val="00270A12"/>
    <w:rsid w:val="00273D2F"/>
    <w:rsid w:val="00274368"/>
    <w:rsid w:val="002777AE"/>
    <w:rsid w:val="00277B52"/>
    <w:rsid w:val="00277C6B"/>
    <w:rsid w:val="00277EF4"/>
    <w:rsid w:val="002828BD"/>
    <w:rsid w:val="0028373D"/>
    <w:rsid w:val="00294356"/>
    <w:rsid w:val="00294C10"/>
    <w:rsid w:val="00295ADA"/>
    <w:rsid w:val="00297963"/>
    <w:rsid w:val="002A733D"/>
    <w:rsid w:val="002B6510"/>
    <w:rsid w:val="002C1BF3"/>
    <w:rsid w:val="002C3026"/>
    <w:rsid w:val="002D0D9C"/>
    <w:rsid w:val="002D1465"/>
    <w:rsid w:val="002E0020"/>
    <w:rsid w:val="002E0DBC"/>
    <w:rsid w:val="002E3DD6"/>
    <w:rsid w:val="002F0533"/>
    <w:rsid w:val="002F09AA"/>
    <w:rsid w:val="002F50C7"/>
    <w:rsid w:val="002F7AEA"/>
    <w:rsid w:val="00306118"/>
    <w:rsid w:val="00307C52"/>
    <w:rsid w:val="00310C7F"/>
    <w:rsid w:val="003133C8"/>
    <w:rsid w:val="00315C79"/>
    <w:rsid w:val="00316D1F"/>
    <w:rsid w:val="00323507"/>
    <w:rsid w:val="00324F95"/>
    <w:rsid w:val="0032634C"/>
    <w:rsid w:val="003274CC"/>
    <w:rsid w:val="00340C05"/>
    <w:rsid w:val="0034578E"/>
    <w:rsid w:val="003525DF"/>
    <w:rsid w:val="00352E2A"/>
    <w:rsid w:val="00364A3E"/>
    <w:rsid w:val="00366278"/>
    <w:rsid w:val="003670C9"/>
    <w:rsid w:val="00371143"/>
    <w:rsid w:val="00377FF1"/>
    <w:rsid w:val="00380153"/>
    <w:rsid w:val="00385123"/>
    <w:rsid w:val="00386465"/>
    <w:rsid w:val="00394B06"/>
    <w:rsid w:val="0039721E"/>
    <w:rsid w:val="003A0DD6"/>
    <w:rsid w:val="003A33A4"/>
    <w:rsid w:val="003A617D"/>
    <w:rsid w:val="003B3F2C"/>
    <w:rsid w:val="003B5475"/>
    <w:rsid w:val="003B7619"/>
    <w:rsid w:val="003C4400"/>
    <w:rsid w:val="003C5AF8"/>
    <w:rsid w:val="003D7BC8"/>
    <w:rsid w:val="003E057B"/>
    <w:rsid w:val="003E0AA7"/>
    <w:rsid w:val="003E0EB4"/>
    <w:rsid w:val="003F3A7E"/>
    <w:rsid w:val="003F5EC3"/>
    <w:rsid w:val="003F6499"/>
    <w:rsid w:val="003F6B15"/>
    <w:rsid w:val="003F6C95"/>
    <w:rsid w:val="004026F0"/>
    <w:rsid w:val="004033F4"/>
    <w:rsid w:val="0040395C"/>
    <w:rsid w:val="00405053"/>
    <w:rsid w:val="0041335C"/>
    <w:rsid w:val="00413689"/>
    <w:rsid w:val="0041374F"/>
    <w:rsid w:val="00413AF4"/>
    <w:rsid w:val="00413F22"/>
    <w:rsid w:val="00417BFD"/>
    <w:rsid w:val="00420DC8"/>
    <w:rsid w:val="004214BE"/>
    <w:rsid w:val="00425274"/>
    <w:rsid w:val="00427F72"/>
    <w:rsid w:val="00435E1F"/>
    <w:rsid w:val="004430BD"/>
    <w:rsid w:val="004437B2"/>
    <w:rsid w:val="00444E7E"/>
    <w:rsid w:val="00445431"/>
    <w:rsid w:val="00445E75"/>
    <w:rsid w:val="004460CE"/>
    <w:rsid w:val="004504F2"/>
    <w:rsid w:val="004512B5"/>
    <w:rsid w:val="00454338"/>
    <w:rsid w:val="004551E8"/>
    <w:rsid w:val="00455F9E"/>
    <w:rsid w:val="0046773B"/>
    <w:rsid w:val="0047202D"/>
    <w:rsid w:val="00473AAD"/>
    <w:rsid w:val="00474307"/>
    <w:rsid w:val="004765E7"/>
    <w:rsid w:val="00483280"/>
    <w:rsid w:val="004849E4"/>
    <w:rsid w:val="004878D8"/>
    <w:rsid w:val="004929FC"/>
    <w:rsid w:val="004949B1"/>
    <w:rsid w:val="004A77BA"/>
    <w:rsid w:val="004A7B35"/>
    <w:rsid w:val="004B074F"/>
    <w:rsid w:val="004B68B2"/>
    <w:rsid w:val="004C42A3"/>
    <w:rsid w:val="004C43C7"/>
    <w:rsid w:val="004D051B"/>
    <w:rsid w:val="004D4C6C"/>
    <w:rsid w:val="004D6FD8"/>
    <w:rsid w:val="004E420D"/>
    <w:rsid w:val="0050179F"/>
    <w:rsid w:val="0050253F"/>
    <w:rsid w:val="00513748"/>
    <w:rsid w:val="0051418A"/>
    <w:rsid w:val="005364F3"/>
    <w:rsid w:val="005418C0"/>
    <w:rsid w:val="00547D15"/>
    <w:rsid w:val="005503D5"/>
    <w:rsid w:val="00551427"/>
    <w:rsid w:val="00551A91"/>
    <w:rsid w:val="00556D98"/>
    <w:rsid w:val="00570771"/>
    <w:rsid w:val="00571E12"/>
    <w:rsid w:val="0057410A"/>
    <w:rsid w:val="0057505C"/>
    <w:rsid w:val="005755EC"/>
    <w:rsid w:val="00576FA7"/>
    <w:rsid w:val="00584A1A"/>
    <w:rsid w:val="00596F93"/>
    <w:rsid w:val="00597BED"/>
    <w:rsid w:val="005A0374"/>
    <w:rsid w:val="005A5231"/>
    <w:rsid w:val="005A686B"/>
    <w:rsid w:val="005B3101"/>
    <w:rsid w:val="005B3A52"/>
    <w:rsid w:val="005B615A"/>
    <w:rsid w:val="005C2A80"/>
    <w:rsid w:val="005C3371"/>
    <w:rsid w:val="005C394D"/>
    <w:rsid w:val="005D1748"/>
    <w:rsid w:val="005D1D6A"/>
    <w:rsid w:val="005D260F"/>
    <w:rsid w:val="005D69BD"/>
    <w:rsid w:val="005D6BA7"/>
    <w:rsid w:val="005E229A"/>
    <w:rsid w:val="005F14CB"/>
    <w:rsid w:val="005F5F98"/>
    <w:rsid w:val="005F7912"/>
    <w:rsid w:val="00613187"/>
    <w:rsid w:val="006150F5"/>
    <w:rsid w:val="00620477"/>
    <w:rsid w:val="00634A2A"/>
    <w:rsid w:val="00640CDE"/>
    <w:rsid w:val="00641831"/>
    <w:rsid w:val="00643FAF"/>
    <w:rsid w:val="0064687A"/>
    <w:rsid w:val="006475E0"/>
    <w:rsid w:val="00656155"/>
    <w:rsid w:val="0065690F"/>
    <w:rsid w:val="00660C6C"/>
    <w:rsid w:val="0066264D"/>
    <w:rsid w:val="006633FB"/>
    <w:rsid w:val="006711D8"/>
    <w:rsid w:val="00677398"/>
    <w:rsid w:val="006849EB"/>
    <w:rsid w:val="006857D6"/>
    <w:rsid w:val="00687168"/>
    <w:rsid w:val="0068745A"/>
    <w:rsid w:val="00690705"/>
    <w:rsid w:val="00690D14"/>
    <w:rsid w:val="006957AE"/>
    <w:rsid w:val="00696BD6"/>
    <w:rsid w:val="006A249D"/>
    <w:rsid w:val="006A371D"/>
    <w:rsid w:val="006A385E"/>
    <w:rsid w:val="006A4E4A"/>
    <w:rsid w:val="006A608A"/>
    <w:rsid w:val="006B0190"/>
    <w:rsid w:val="006B3136"/>
    <w:rsid w:val="006B333F"/>
    <w:rsid w:val="006B4331"/>
    <w:rsid w:val="006C134D"/>
    <w:rsid w:val="006C6D06"/>
    <w:rsid w:val="006D12E9"/>
    <w:rsid w:val="006D4244"/>
    <w:rsid w:val="006D4770"/>
    <w:rsid w:val="006D5BF5"/>
    <w:rsid w:val="006E0850"/>
    <w:rsid w:val="006E14EC"/>
    <w:rsid w:val="006E1D0A"/>
    <w:rsid w:val="006E5247"/>
    <w:rsid w:val="006E6544"/>
    <w:rsid w:val="006E75E9"/>
    <w:rsid w:val="006F4660"/>
    <w:rsid w:val="006F4EDD"/>
    <w:rsid w:val="006F7773"/>
    <w:rsid w:val="007068CF"/>
    <w:rsid w:val="007126B5"/>
    <w:rsid w:val="00712DC3"/>
    <w:rsid w:val="007130FE"/>
    <w:rsid w:val="007241FB"/>
    <w:rsid w:val="00741C1C"/>
    <w:rsid w:val="0074244D"/>
    <w:rsid w:val="00750FFA"/>
    <w:rsid w:val="0075448D"/>
    <w:rsid w:val="00755C36"/>
    <w:rsid w:val="00763E2D"/>
    <w:rsid w:val="00764263"/>
    <w:rsid w:val="00765F38"/>
    <w:rsid w:val="0077391A"/>
    <w:rsid w:val="00780995"/>
    <w:rsid w:val="007810E8"/>
    <w:rsid w:val="00783E0B"/>
    <w:rsid w:val="00793379"/>
    <w:rsid w:val="00797B9C"/>
    <w:rsid w:val="007B0EBB"/>
    <w:rsid w:val="007B5A3B"/>
    <w:rsid w:val="007B7C5A"/>
    <w:rsid w:val="007C6C37"/>
    <w:rsid w:val="007C7760"/>
    <w:rsid w:val="007D401D"/>
    <w:rsid w:val="007D6064"/>
    <w:rsid w:val="007E14BF"/>
    <w:rsid w:val="007E16DB"/>
    <w:rsid w:val="007E17E0"/>
    <w:rsid w:val="007E49B9"/>
    <w:rsid w:val="007F35D7"/>
    <w:rsid w:val="00805D65"/>
    <w:rsid w:val="0080674E"/>
    <w:rsid w:val="00811BE5"/>
    <w:rsid w:val="008155FB"/>
    <w:rsid w:val="00824B5D"/>
    <w:rsid w:val="008274BF"/>
    <w:rsid w:val="00827B56"/>
    <w:rsid w:val="008343AF"/>
    <w:rsid w:val="00837836"/>
    <w:rsid w:val="008451D0"/>
    <w:rsid w:val="00846A48"/>
    <w:rsid w:val="008473BB"/>
    <w:rsid w:val="008477DC"/>
    <w:rsid w:val="0085576A"/>
    <w:rsid w:val="00855855"/>
    <w:rsid w:val="00855BCC"/>
    <w:rsid w:val="0086336B"/>
    <w:rsid w:val="008652C5"/>
    <w:rsid w:val="00877241"/>
    <w:rsid w:val="00880D6F"/>
    <w:rsid w:val="00884D07"/>
    <w:rsid w:val="00892733"/>
    <w:rsid w:val="00896480"/>
    <w:rsid w:val="008B0C83"/>
    <w:rsid w:val="008B3CCD"/>
    <w:rsid w:val="008B5F17"/>
    <w:rsid w:val="008C0713"/>
    <w:rsid w:val="008C2798"/>
    <w:rsid w:val="008D3666"/>
    <w:rsid w:val="008D4BFE"/>
    <w:rsid w:val="008D7773"/>
    <w:rsid w:val="008E6C14"/>
    <w:rsid w:val="008F26BC"/>
    <w:rsid w:val="00903FD3"/>
    <w:rsid w:val="00917BD1"/>
    <w:rsid w:val="00920E2D"/>
    <w:rsid w:val="00921445"/>
    <w:rsid w:val="00923709"/>
    <w:rsid w:val="0093444F"/>
    <w:rsid w:val="009349E5"/>
    <w:rsid w:val="00946F40"/>
    <w:rsid w:val="009508F6"/>
    <w:rsid w:val="009516B2"/>
    <w:rsid w:val="00952454"/>
    <w:rsid w:val="009550B0"/>
    <w:rsid w:val="00963BD5"/>
    <w:rsid w:val="00965530"/>
    <w:rsid w:val="00976299"/>
    <w:rsid w:val="009843A8"/>
    <w:rsid w:val="009845E4"/>
    <w:rsid w:val="00984827"/>
    <w:rsid w:val="00986B4B"/>
    <w:rsid w:val="00990EE7"/>
    <w:rsid w:val="00991DA4"/>
    <w:rsid w:val="00992647"/>
    <w:rsid w:val="00996D10"/>
    <w:rsid w:val="009A17CA"/>
    <w:rsid w:val="009A6F93"/>
    <w:rsid w:val="009B27FB"/>
    <w:rsid w:val="009B4930"/>
    <w:rsid w:val="009B5483"/>
    <w:rsid w:val="009B752D"/>
    <w:rsid w:val="009C1508"/>
    <w:rsid w:val="009C1A78"/>
    <w:rsid w:val="009C1FE5"/>
    <w:rsid w:val="009E1924"/>
    <w:rsid w:val="009E34B9"/>
    <w:rsid w:val="009E35ED"/>
    <w:rsid w:val="009E7F39"/>
    <w:rsid w:val="009F6C2B"/>
    <w:rsid w:val="009F706B"/>
    <w:rsid w:val="009F7627"/>
    <w:rsid w:val="00A03712"/>
    <w:rsid w:val="00A10892"/>
    <w:rsid w:val="00A137CC"/>
    <w:rsid w:val="00A14E46"/>
    <w:rsid w:val="00A154A3"/>
    <w:rsid w:val="00A222BF"/>
    <w:rsid w:val="00A31156"/>
    <w:rsid w:val="00A312F8"/>
    <w:rsid w:val="00A31562"/>
    <w:rsid w:val="00A34D47"/>
    <w:rsid w:val="00A3517F"/>
    <w:rsid w:val="00A35330"/>
    <w:rsid w:val="00A42074"/>
    <w:rsid w:val="00A43097"/>
    <w:rsid w:val="00A43269"/>
    <w:rsid w:val="00A45431"/>
    <w:rsid w:val="00A45EA1"/>
    <w:rsid w:val="00A631B2"/>
    <w:rsid w:val="00A70E21"/>
    <w:rsid w:val="00A72072"/>
    <w:rsid w:val="00A72D8D"/>
    <w:rsid w:val="00A74153"/>
    <w:rsid w:val="00A77C22"/>
    <w:rsid w:val="00A80F45"/>
    <w:rsid w:val="00A83543"/>
    <w:rsid w:val="00A8375A"/>
    <w:rsid w:val="00A84A65"/>
    <w:rsid w:val="00A868F6"/>
    <w:rsid w:val="00A93CE0"/>
    <w:rsid w:val="00AA07CB"/>
    <w:rsid w:val="00AB3C3C"/>
    <w:rsid w:val="00AC4283"/>
    <w:rsid w:val="00AC64B5"/>
    <w:rsid w:val="00AC64C6"/>
    <w:rsid w:val="00AC7226"/>
    <w:rsid w:val="00AD0A21"/>
    <w:rsid w:val="00AD0A53"/>
    <w:rsid w:val="00AD2785"/>
    <w:rsid w:val="00AD389B"/>
    <w:rsid w:val="00AD4462"/>
    <w:rsid w:val="00AD55CB"/>
    <w:rsid w:val="00AD5B84"/>
    <w:rsid w:val="00AD65BB"/>
    <w:rsid w:val="00AD7E89"/>
    <w:rsid w:val="00AE7A01"/>
    <w:rsid w:val="00AF06E4"/>
    <w:rsid w:val="00AF0946"/>
    <w:rsid w:val="00AF13D5"/>
    <w:rsid w:val="00AF2A9E"/>
    <w:rsid w:val="00AF4497"/>
    <w:rsid w:val="00AF572C"/>
    <w:rsid w:val="00B02B01"/>
    <w:rsid w:val="00B0442A"/>
    <w:rsid w:val="00B04B54"/>
    <w:rsid w:val="00B12271"/>
    <w:rsid w:val="00B1273D"/>
    <w:rsid w:val="00B203C5"/>
    <w:rsid w:val="00B35FD0"/>
    <w:rsid w:val="00B36BA8"/>
    <w:rsid w:val="00B46CEA"/>
    <w:rsid w:val="00B51619"/>
    <w:rsid w:val="00B53498"/>
    <w:rsid w:val="00B569E8"/>
    <w:rsid w:val="00B662CF"/>
    <w:rsid w:val="00B70CEE"/>
    <w:rsid w:val="00B7563E"/>
    <w:rsid w:val="00B76479"/>
    <w:rsid w:val="00B765A5"/>
    <w:rsid w:val="00B77ED3"/>
    <w:rsid w:val="00B81727"/>
    <w:rsid w:val="00B84F1F"/>
    <w:rsid w:val="00B86A13"/>
    <w:rsid w:val="00B87C7A"/>
    <w:rsid w:val="00BA4615"/>
    <w:rsid w:val="00BA7078"/>
    <w:rsid w:val="00BB34F6"/>
    <w:rsid w:val="00BB7073"/>
    <w:rsid w:val="00BB7495"/>
    <w:rsid w:val="00BC038F"/>
    <w:rsid w:val="00BD6E8D"/>
    <w:rsid w:val="00BE3140"/>
    <w:rsid w:val="00BE4805"/>
    <w:rsid w:val="00BE59EA"/>
    <w:rsid w:val="00BE62DC"/>
    <w:rsid w:val="00BF2894"/>
    <w:rsid w:val="00BF582D"/>
    <w:rsid w:val="00BF5C47"/>
    <w:rsid w:val="00C00EA1"/>
    <w:rsid w:val="00C02982"/>
    <w:rsid w:val="00C13A9D"/>
    <w:rsid w:val="00C201FA"/>
    <w:rsid w:val="00C20CD0"/>
    <w:rsid w:val="00C2194E"/>
    <w:rsid w:val="00C26EE2"/>
    <w:rsid w:val="00C32A8B"/>
    <w:rsid w:val="00C3327A"/>
    <w:rsid w:val="00C332C4"/>
    <w:rsid w:val="00C33A6B"/>
    <w:rsid w:val="00C35998"/>
    <w:rsid w:val="00C415DD"/>
    <w:rsid w:val="00C438CD"/>
    <w:rsid w:val="00C44242"/>
    <w:rsid w:val="00C45346"/>
    <w:rsid w:val="00C54B15"/>
    <w:rsid w:val="00C608FA"/>
    <w:rsid w:val="00C6147E"/>
    <w:rsid w:val="00C615CF"/>
    <w:rsid w:val="00C635D5"/>
    <w:rsid w:val="00C640B1"/>
    <w:rsid w:val="00C8173B"/>
    <w:rsid w:val="00C81DF0"/>
    <w:rsid w:val="00C851E0"/>
    <w:rsid w:val="00C87F09"/>
    <w:rsid w:val="00C92291"/>
    <w:rsid w:val="00C96C6D"/>
    <w:rsid w:val="00C97EA8"/>
    <w:rsid w:val="00CA2204"/>
    <w:rsid w:val="00CA325B"/>
    <w:rsid w:val="00CA4AE1"/>
    <w:rsid w:val="00CA4BFD"/>
    <w:rsid w:val="00CA4E8D"/>
    <w:rsid w:val="00CA5CA3"/>
    <w:rsid w:val="00CB4A25"/>
    <w:rsid w:val="00CC3F61"/>
    <w:rsid w:val="00CC4516"/>
    <w:rsid w:val="00CE3632"/>
    <w:rsid w:val="00CE4999"/>
    <w:rsid w:val="00CE5C7C"/>
    <w:rsid w:val="00CE5E51"/>
    <w:rsid w:val="00CE62D0"/>
    <w:rsid w:val="00CF633B"/>
    <w:rsid w:val="00D07AC5"/>
    <w:rsid w:val="00D179FC"/>
    <w:rsid w:val="00D203B5"/>
    <w:rsid w:val="00D22D90"/>
    <w:rsid w:val="00D25103"/>
    <w:rsid w:val="00D26CA0"/>
    <w:rsid w:val="00D31136"/>
    <w:rsid w:val="00D31D6F"/>
    <w:rsid w:val="00D31F56"/>
    <w:rsid w:val="00D3280E"/>
    <w:rsid w:val="00D336B7"/>
    <w:rsid w:val="00D350C7"/>
    <w:rsid w:val="00D35828"/>
    <w:rsid w:val="00D35ADF"/>
    <w:rsid w:val="00D404F5"/>
    <w:rsid w:val="00D419D1"/>
    <w:rsid w:val="00D4598C"/>
    <w:rsid w:val="00D628E0"/>
    <w:rsid w:val="00D64A30"/>
    <w:rsid w:val="00D64F45"/>
    <w:rsid w:val="00D72E1F"/>
    <w:rsid w:val="00D73097"/>
    <w:rsid w:val="00D830F8"/>
    <w:rsid w:val="00D836B1"/>
    <w:rsid w:val="00D85379"/>
    <w:rsid w:val="00D86231"/>
    <w:rsid w:val="00D86746"/>
    <w:rsid w:val="00D90C52"/>
    <w:rsid w:val="00D93E58"/>
    <w:rsid w:val="00D941AE"/>
    <w:rsid w:val="00D95088"/>
    <w:rsid w:val="00D95D89"/>
    <w:rsid w:val="00DA2073"/>
    <w:rsid w:val="00DA2419"/>
    <w:rsid w:val="00DA7D3F"/>
    <w:rsid w:val="00DB0BE2"/>
    <w:rsid w:val="00DB15C3"/>
    <w:rsid w:val="00DB1CE3"/>
    <w:rsid w:val="00DB3334"/>
    <w:rsid w:val="00DB4E7E"/>
    <w:rsid w:val="00DB5A26"/>
    <w:rsid w:val="00DB5FD1"/>
    <w:rsid w:val="00DB7A2E"/>
    <w:rsid w:val="00DC429F"/>
    <w:rsid w:val="00DC5C22"/>
    <w:rsid w:val="00DC7BAF"/>
    <w:rsid w:val="00DD1489"/>
    <w:rsid w:val="00DE2980"/>
    <w:rsid w:val="00DE332D"/>
    <w:rsid w:val="00DE3B2B"/>
    <w:rsid w:val="00DE3E58"/>
    <w:rsid w:val="00DF0827"/>
    <w:rsid w:val="00DF3538"/>
    <w:rsid w:val="00DF41DF"/>
    <w:rsid w:val="00DF445A"/>
    <w:rsid w:val="00DF495E"/>
    <w:rsid w:val="00DF4A33"/>
    <w:rsid w:val="00E0009A"/>
    <w:rsid w:val="00E002A5"/>
    <w:rsid w:val="00E002E4"/>
    <w:rsid w:val="00E01FC4"/>
    <w:rsid w:val="00E03006"/>
    <w:rsid w:val="00E07E2D"/>
    <w:rsid w:val="00E10ED0"/>
    <w:rsid w:val="00E137DF"/>
    <w:rsid w:val="00E20F7C"/>
    <w:rsid w:val="00E256EF"/>
    <w:rsid w:val="00E26B9A"/>
    <w:rsid w:val="00E30AF8"/>
    <w:rsid w:val="00E31FE2"/>
    <w:rsid w:val="00E324AB"/>
    <w:rsid w:val="00E372CC"/>
    <w:rsid w:val="00E41849"/>
    <w:rsid w:val="00E45C0F"/>
    <w:rsid w:val="00E53D04"/>
    <w:rsid w:val="00E612EE"/>
    <w:rsid w:val="00E66EF5"/>
    <w:rsid w:val="00E712A1"/>
    <w:rsid w:val="00E7178F"/>
    <w:rsid w:val="00E73855"/>
    <w:rsid w:val="00E73E5B"/>
    <w:rsid w:val="00E756C6"/>
    <w:rsid w:val="00E75B3F"/>
    <w:rsid w:val="00E8069B"/>
    <w:rsid w:val="00E819ED"/>
    <w:rsid w:val="00E84E8A"/>
    <w:rsid w:val="00E868D8"/>
    <w:rsid w:val="00E904C3"/>
    <w:rsid w:val="00E94544"/>
    <w:rsid w:val="00EA1A2F"/>
    <w:rsid w:val="00EA20AD"/>
    <w:rsid w:val="00EA247A"/>
    <w:rsid w:val="00EA3B00"/>
    <w:rsid w:val="00EA5A76"/>
    <w:rsid w:val="00EA62A8"/>
    <w:rsid w:val="00EB2AE6"/>
    <w:rsid w:val="00EB62D8"/>
    <w:rsid w:val="00EB653F"/>
    <w:rsid w:val="00EB7A68"/>
    <w:rsid w:val="00EC05B9"/>
    <w:rsid w:val="00EC1AC4"/>
    <w:rsid w:val="00ED0841"/>
    <w:rsid w:val="00ED23F9"/>
    <w:rsid w:val="00ED447E"/>
    <w:rsid w:val="00ED7946"/>
    <w:rsid w:val="00EE3C31"/>
    <w:rsid w:val="00EE51EC"/>
    <w:rsid w:val="00EF4F0A"/>
    <w:rsid w:val="00F15701"/>
    <w:rsid w:val="00F16269"/>
    <w:rsid w:val="00F1649C"/>
    <w:rsid w:val="00F23E2A"/>
    <w:rsid w:val="00F27785"/>
    <w:rsid w:val="00F3143E"/>
    <w:rsid w:val="00F3320E"/>
    <w:rsid w:val="00F34271"/>
    <w:rsid w:val="00F34E42"/>
    <w:rsid w:val="00F357C9"/>
    <w:rsid w:val="00F46CFA"/>
    <w:rsid w:val="00F47758"/>
    <w:rsid w:val="00F50414"/>
    <w:rsid w:val="00F51B9D"/>
    <w:rsid w:val="00F55317"/>
    <w:rsid w:val="00F5626B"/>
    <w:rsid w:val="00F56609"/>
    <w:rsid w:val="00F6004F"/>
    <w:rsid w:val="00F61909"/>
    <w:rsid w:val="00F61FB9"/>
    <w:rsid w:val="00F62987"/>
    <w:rsid w:val="00F63AD7"/>
    <w:rsid w:val="00F666E3"/>
    <w:rsid w:val="00F715AC"/>
    <w:rsid w:val="00F75D81"/>
    <w:rsid w:val="00F77767"/>
    <w:rsid w:val="00F77784"/>
    <w:rsid w:val="00F91317"/>
    <w:rsid w:val="00F9281E"/>
    <w:rsid w:val="00F92A86"/>
    <w:rsid w:val="00F93CCC"/>
    <w:rsid w:val="00FA24E4"/>
    <w:rsid w:val="00FA4385"/>
    <w:rsid w:val="00FA46AC"/>
    <w:rsid w:val="00FA7024"/>
    <w:rsid w:val="00FB0E44"/>
    <w:rsid w:val="00FB11EE"/>
    <w:rsid w:val="00FB1D10"/>
    <w:rsid w:val="00FB38E1"/>
    <w:rsid w:val="00FC3A1A"/>
    <w:rsid w:val="00FC427C"/>
    <w:rsid w:val="00FC5906"/>
    <w:rsid w:val="00FC5918"/>
    <w:rsid w:val="00FD1525"/>
    <w:rsid w:val="00FD4758"/>
    <w:rsid w:val="00FD4D56"/>
    <w:rsid w:val="00FE30B2"/>
    <w:rsid w:val="00FE522F"/>
    <w:rsid w:val="00FE5CBC"/>
    <w:rsid w:val="00FE70F6"/>
    <w:rsid w:val="00FF07D6"/>
    <w:rsid w:val="00FF188F"/>
    <w:rsid w:val="00FF1982"/>
    <w:rsid w:val="00FF2F59"/>
    <w:rsid w:val="00FF3546"/>
    <w:rsid w:val="00FF36BF"/>
    <w:rsid w:val="00FF4BB8"/>
    <w:rsid w:val="00FF53F1"/>
    <w:rsid w:val="00FF591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C9304F8-2ACE-43B2-90C6-EE2E74B67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44546A" w:themeColor="text2"/>
        <w:lang w:val="es-ES_tradnl" w:eastAsia="en-US" w:bidi="ar-SA"/>
      </w:rPr>
    </w:rPrDefault>
    <w:pPrDefault>
      <w:pPr>
        <w:spacing w:after="320" w:line="30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51E8"/>
    <w:rPr>
      <w:color w:val="auto"/>
      <w:sz w:val="22"/>
    </w:rPr>
  </w:style>
  <w:style w:type="paragraph" w:styleId="Ttulo1">
    <w:name w:val="heading 1"/>
    <w:basedOn w:val="Normal"/>
    <w:next w:val="Normal"/>
    <w:link w:val="Ttulo1Car"/>
    <w:qFormat/>
    <w:rsid w:val="002D0D9C"/>
    <w:pPr>
      <w:keepNext/>
      <w:keepLines/>
      <w:numPr>
        <w:numId w:val="5"/>
      </w:numPr>
      <w:spacing w:before="240" w:after="0"/>
      <w:outlineLvl w:val="0"/>
    </w:pPr>
    <w:rPr>
      <w:rFonts w:eastAsiaTheme="majorEastAsia" w:cstheme="majorBidi"/>
      <w:b/>
      <w:color w:val="92D050"/>
      <w:sz w:val="32"/>
      <w:szCs w:val="32"/>
    </w:rPr>
  </w:style>
  <w:style w:type="paragraph" w:styleId="Ttulo2">
    <w:name w:val="heading 2"/>
    <w:basedOn w:val="Normal"/>
    <w:next w:val="Normal"/>
    <w:link w:val="Ttulo2Car"/>
    <w:unhideWhenUsed/>
    <w:qFormat/>
    <w:rsid w:val="00C33A6B"/>
    <w:pPr>
      <w:keepNext/>
      <w:keepLines/>
      <w:numPr>
        <w:ilvl w:val="1"/>
        <w:numId w:val="5"/>
      </w:numPr>
      <w:spacing w:before="40" w:after="0"/>
      <w:outlineLvl w:val="1"/>
    </w:pPr>
    <w:rPr>
      <w:rFonts w:eastAsiaTheme="majorEastAsia" w:cstheme="majorBidi"/>
      <w:b/>
      <w:color w:val="404040" w:themeColor="text1" w:themeTint="BF"/>
      <w:sz w:val="28"/>
      <w:szCs w:val="26"/>
    </w:rPr>
  </w:style>
  <w:style w:type="paragraph" w:styleId="Ttulo3">
    <w:name w:val="heading 3"/>
    <w:basedOn w:val="Normal"/>
    <w:next w:val="Normal"/>
    <w:link w:val="Ttulo3Car"/>
    <w:unhideWhenUsed/>
    <w:qFormat/>
    <w:rsid w:val="00C33A6B"/>
    <w:pPr>
      <w:keepNext/>
      <w:keepLines/>
      <w:numPr>
        <w:ilvl w:val="2"/>
        <w:numId w:val="5"/>
      </w:numPr>
      <w:spacing w:before="40" w:after="0"/>
      <w:outlineLvl w:val="2"/>
    </w:pPr>
    <w:rPr>
      <w:rFonts w:eastAsiaTheme="majorEastAsia" w:cstheme="majorBidi"/>
      <w:b/>
      <w:color w:val="262626" w:themeColor="text1" w:themeTint="D9"/>
      <w:sz w:val="24"/>
      <w:szCs w:val="24"/>
    </w:rPr>
  </w:style>
  <w:style w:type="paragraph" w:styleId="Ttulo4">
    <w:name w:val="heading 4"/>
    <w:basedOn w:val="Normal"/>
    <w:next w:val="Normal"/>
    <w:link w:val="Ttulo4Car"/>
    <w:unhideWhenUsed/>
    <w:qFormat/>
    <w:rsid w:val="00136C3B"/>
    <w:pPr>
      <w:keepNext/>
      <w:keepLines/>
      <w:numPr>
        <w:ilvl w:val="3"/>
        <w:numId w:val="5"/>
      </w:numPr>
      <w:spacing w:before="40" w:after="0"/>
      <w:outlineLvl w:val="3"/>
    </w:pPr>
    <w:rPr>
      <w:rFonts w:eastAsiaTheme="majorEastAsia" w:cstheme="majorBidi"/>
      <w:b/>
      <w:i/>
      <w:iCs/>
      <w:color w:val="1F4E79" w:themeColor="accent1" w:themeShade="80"/>
    </w:rPr>
  </w:style>
  <w:style w:type="paragraph" w:styleId="Ttulo5">
    <w:name w:val="heading 5"/>
    <w:basedOn w:val="Normal"/>
    <w:next w:val="Normal"/>
    <w:link w:val="Ttulo5Car"/>
    <w:unhideWhenUsed/>
    <w:qFormat/>
    <w:rsid w:val="00C33A6B"/>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nhideWhenUsed/>
    <w:qFormat/>
    <w:rsid w:val="00C33A6B"/>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nhideWhenUsed/>
    <w:qFormat/>
    <w:rsid w:val="00C33A6B"/>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nhideWhenUsed/>
    <w:qFormat/>
    <w:rsid w:val="00C33A6B"/>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nhideWhenUsed/>
    <w:qFormat/>
    <w:rsid w:val="00C33A6B"/>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B7A2E"/>
    <w:pPr>
      <w:tabs>
        <w:tab w:val="center" w:pos="4252"/>
        <w:tab w:val="right" w:pos="8504"/>
      </w:tabs>
      <w:spacing w:after="0" w:line="240" w:lineRule="auto"/>
    </w:pPr>
  </w:style>
  <w:style w:type="character" w:customStyle="1" w:styleId="EncabezadoCar">
    <w:name w:val="Encabezado Car"/>
    <w:basedOn w:val="Fuentedeprrafopredeter"/>
    <w:link w:val="Encabezado"/>
    <w:rsid w:val="00DB7A2E"/>
  </w:style>
  <w:style w:type="paragraph" w:styleId="Piedepgina">
    <w:name w:val="footer"/>
    <w:basedOn w:val="Normal"/>
    <w:link w:val="PiedepginaCar"/>
    <w:uiPriority w:val="99"/>
    <w:unhideWhenUsed/>
    <w:rsid w:val="00DB7A2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B7A2E"/>
  </w:style>
  <w:style w:type="paragraph" w:styleId="Prrafodelista">
    <w:name w:val="List Paragraph"/>
    <w:basedOn w:val="Normal"/>
    <w:uiPriority w:val="34"/>
    <w:qFormat/>
    <w:rsid w:val="005D1D6A"/>
    <w:pPr>
      <w:ind w:left="720"/>
      <w:contextualSpacing/>
    </w:pPr>
  </w:style>
  <w:style w:type="character" w:customStyle="1" w:styleId="Ttulo1Car">
    <w:name w:val="Título 1 Car"/>
    <w:basedOn w:val="Fuentedeprrafopredeter"/>
    <w:link w:val="Ttulo1"/>
    <w:rsid w:val="002D0D9C"/>
    <w:rPr>
      <w:rFonts w:eastAsiaTheme="majorEastAsia" w:cstheme="majorBidi"/>
      <w:b/>
      <w:color w:val="92D050"/>
      <w:sz w:val="32"/>
      <w:szCs w:val="32"/>
    </w:rPr>
  </w:style>
  <w:style w:type="paragraph" w:styleId="Puesto">
    <w:name w:val="Title"/>
    <w:basedOn w:val="Normal"/>
    <w:next w:val="Normal"/>
    <w:link w:val="PuestoCar"/>
    <w:uiPriority w:val="10"/>
    <w:qFormat/>
    <w:rsid w:val="00C33A6B"/>
    <w:pPr>
      <w:spacing w:after="0" w:line="240" w:lineRule="auto"/>
      <w:contextualSpacing/>
    </w:pPr>
    <w:rPr>
      <w:rFonts w:eastAsiaTheme="majorEastAsia" w:cstheme="majorBidi"/>
      <w:b/>
      <w:color w:val="000000" w:themeColor="text1"/>
      <w:spacing w:val="-10"/>
      <w:kern w:val="28"/>
      <w:sz w:val="40"/>
      <w:szCs w:val="56"/>
    </w:rPr>
  </w:style>
  <w:style w:type="character" w:customStyle="1" w:styleId="PuestoCar">
    <w:name w:val="Puesto Car"/>
    <w:basedOn w:val="Fuentedeprrafopredeter"/>
    <w:link w:val="Puesto"/>
    <w:uiPriority w:val="10"/>
    <w:rsid w:val="00C33A6B"/>
    <w:rPr>
      <w:rFonts w:ascii="Verdana" w:eastAsiaTheme="majorEastAsia" w:hAnsi="Verdana" w:cstheme="majorBidi"/>
      <w:b/>
      <w:color w:val="000000" w:themeColor="text1"/>
      <w:spacing w:val="-10"/>
      <w:kern w:val="28"/>
      <w:sz w:val="40"/>
      <w:szCs w:val="56"/>
    </w:rPr>
  </w:style>
  <w:style w:type="character" w:customStyle="1" w:styleId="Ttulo2Car">
    <w:name w:val="Título 2 Car"/>
    <w:basedOn w:val="Fuentedeprrafopredeter"/>
    <w:link w:val="Ttulo2"/>
    <w:rsid w:val="00C33A6B"/>
    <w:rPr>
      <w:rFonts w:ascii="Verdana" w:eastAsiaTheme="majorEastAsia" w:hAnsi="Verdana" w:cstheme="majorBidi"/>
      <w:b/>
      <w:color w:val="404040" w:themeColor="text1" w:themeTint="BF"/>
      <w:sz w:val="28"/>
      <w:szCs w:val="26"/>
    </w:rPr>
  </w:style>
  <w:style w:type="character" w:customStyle="1" w:styleId="Ttulo3Car">
    <w:name w:val="Título 3 Car"/>
    <w:basedOn w:val="Fuentedeprrafopredeter"/>
    <w:link w:val="Ttulo3"/>
    <w:rsid w:val="00C33A6B"/>
    <w:rPr>
      <w:rFonts w:ascii="Verdana" w:eastAsiaTheme="majorEastAsia" w:hAnsi="Verdana" w:cstheme="majorBidi"/>
      <w:b/>
      <w:color w:val="262626" w:themeColor="text1" w:themeTint="D9"/>
      <w:sz w:val="24"/>
      <w:szCs w:val="24"/>
    </w:rPr>
  </w:style>
  <w:style w:type="character" w:customStyle="1" w:styleId="Ttulo4Car">
    <w:name w:val="Título 4 Car"/>
    <w:basedOn w:val="Fuentedeprrafopredeter"/>
    <w:link w:val="Ttulo4"/>
    <w:rsid w:val="00136C3B"/>
    <w:rPr>
      <w:rFonts w:ascii="Verdana" w:eastAsiaTheme="majorEastAsia" w:hAnsi="Verdana" w:cstheme="majorBidi"/>
      <w:b/>
      <w:i/>
      <w:iCs/>
      <w:color w:val="1F4E79" w:themeColor="accent1" w:themeShade="80"/>
      <w:sz w:val="22"/>
    </w:rPr>
  </w:style>
  <w:style w:type="character" w:customStyle="1" w:styleId="Ttulo5Car">
    <w:name w:val="Título 5 Car"/>
    <w:basedOn w:val="Fuentedeprrafopredeter"/>
    <w:link w:val="Ttulo5"/>
    <w:rsid w:val="00C33A6B"/>
    <w:rPr>
      <w:rFonts w:asciiTheme="majorHAnsi" w:eastAsiaTheme="majorEastAsia" w:hAnsiTheme="majorHAnsi" w:cstheme="majorBidi"/>
      <w:color w:val="2E74B5" w:themeColor="accent1" w:themeShade="BF"/>
      <w:sz w:val="22"/>
    </w:rPr>
  </w:style>
  <w:style w:type="character" w:customStyle="1" w:styleId="Ttulo6Car">
    <w:name w:val="Título 6 Car"/>
    <w:basedOn w:val="Fuentedeprrafopredeter"/>
    <w:link w:val="Ttulo6"/>
    <w:rsid w:val="00C33A6B"/>
    <w:rPr>
      <w:rFonts w:asciiTheme="majorHAnsi" w:eastAsiaTheme="majorEastAsia" w:hAnsiTheme="majorHAnsi" w:cstheme="majorBidi"/>
      <w:color w:val="1F4D78" w:themeColor="accent1" w:themeShade="7F"/>
      <w:sz w:val="22"/>
    </w:rPr>
  </w:style>
  <w:style w:type="character" w:customStyle="1" w:styleId="Ttulo7Car">
    <w:name w:val="Título 7 Car"/>
    <w:basedOn w:val="Fuentedeprrafopredeter"/>
    <w:link w:val="Ttulo7"/>
    <w:rsid w:val="00C33A6B"/>
    <w:rPr>
      <w:rFonts w:asciiTheme="majorHAnsi" w:eastAsiaTheme="majorEastAsia" w:hAnsiTheme="majorHAnsi" w:cstheme="majorBidi"/>
      <w:i/>
      <w:iCs/>
      <w:color w:val="1F4D78" w:themeColor="accent1" w:themeShade="7F"/>
      <w:sz w:val="22"/>
    </w:rPr>
  </w:style>
  <w:style w:type="character" w:customStyle="1" w:styleId="Ttulo8Car">
    <w:name w:val="Título 8 Car"/>
    <w:basedOn w:val="Fuentedeprrafopredeter"/>
    <w:link w:val="Ttulo8"/>
    <w:rsid w:val="00C33A6B"/>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rsid w:val="00C33A6B"/>
    <w:rPr>
      <w:rFonts w:asciiTheme="majorHAnsi" w:eastAsiaTheme="majorEastAsia" w:hAnsiTheme="majorHAnsi" w:cstheme="majorBidi"/>
      <w:i/>
      <w:iCs/>
      <w:color w:val="272727" w:themeColor="text1" w:themeTint="D8"/>
      <w:sz w:val="21"/>
      <w:szCs w:val="21"/>
    </w:rPr>
  </w:style>
  <w:style w:type="table" w:styleId="Tabladecuadrcula2-nfasis6">
    <w:name w:val="Grid Table 2 Accent 6"/>
    <w:basedOn w:val="Tablanormal"/>
    <w:uiPriority w:val="47"/>
    <w:rsid w:val="002226ED"/>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cuadrcula5oscura-nfasis6">
    <w:name w:val="Grid Table 5 Dark Accent 6"/>
    <w:basedOn w:val="Tablanormal"/>
    <w:uiPriority w:val="50"/>
    <w:rsid w:val="002226E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decuadrcula1clara-nfasis6">
    <w:name w:val="Grid Table 1 Light Accent 6"/>
    <w:basedOn w:val="Tablanormal"/>
    <w:uiPriority w:val="46"/>
    <w:rsid w:val="002226ED"/>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decuadrcula1clara">
    <w:name w:val="Grid Table 1 Light"/>
    <w:basedOn w:val="Tablanormal"/>
    <w:uiPriority w:val="46"/>
    <w:rsid w:val="002226E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decuadrcula2-nfasis1">
    <w:name w:val="Grid Table 2 Accent 1"/>
    <w:basedOn w:val="Tablanormal"/>
    <w:uiPriority w:val="47"/>
    <w:rsid w:val="002226ED"/>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cuadrcula2-nfasis5">
    <w:name w:val="Grid Table 2 Accent 5"/>
    <w:basedOn w:val="Tablanormal"/>
    <w:uiPriority w:val="47"/>
    <w:rsid w:val="002226ED"/>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cuadrcula3-nfasis5">
    <w:name w:val="Grid Table 3 Accent 5"/>
    <w:basedOn w:val="Tablanormal"/>
    <w:uiPriority w:val="48"/>
    <w:rsid w:val="00C44242"/>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numbering" w:customStyle="1" w:styleId="Sinlista1">
    <w:name w:val="Sin lista1"/>
    <w:next w:val="Sinlista"/>
    <w:uiPriority w:val="99"/>
    <w:semiHidden/>
    <w:unhideWhenUsed/>
    <w:rsid w:val="00D93E58"/>
  </w:style>
  <w:style w:type="character" w:styleId="Nmerodepgina">
    <w:name w:val="page number"/>
    <w:rsid w:val="00D93E58"/>
    <w:rPr>
      <w:rFonts w:ascii="Verdana" w:hAnsi="Verdana"/>
      <w:sz w:val="20"/>
    </w:rPr>
  </w:style>
  <w:style w:type="table" w:styleId="Tablaconcuadrcula">
    <w:name w:val="Table Grid"/>
    <w:basedOn w:val="Tablanormal"/>
    <w:rsid w:val="00D93E58"/>
    <w:pPr>
      <w:spacing w:before="120" w:after="120" w:line="360" w:lineRule="auto"/>
    </w:pPr>
    <w:rPr>
      <w:rFonts w:ascii="Times New Roman" w:eastAsia="Times New Roman" w:hAnsi="Times New Roman" w:cs="Times New Roman"/>
      <w:color w:val="auto"/>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CentradoInterlineado15lneas">
    <w:name w:val="Estilo Centrado Interlineado:  15 líneas"/>
    <w:basedOn w:val="Normal"/>
    <w:rsid w:val="00D93E58"/>
    <w:pPr>
      <w:spacing w:before="240" w:after="240" w:line="240" w:lineRule="auto"/>
      <w:jc w:val="center"/>
    </w:pPr>
    <w:rPr>
      <w:rFonts w:eastAsia="Times New Roman" w:cs="Times New Roman"/>
      <w:sz w:val="20"/>
      <w:lang w:val="es-ES" w:eastAsia="es-ES"/>
    </w:rPr>
  </w:style>
  <w:style w:type="paragraph" w:customStyle="1" w:styleId="EstiloTtulo1Cursiva">
    <w:name w:val="Estilo Título 1 + Cursiva"/>
    <w:basedOn w:val="Ttulo1"/>
    <w:rsid w:val="00D93E58"/>
    <w:pPr>
      <w:keepLines w:val="0"/>
      <w:numPr>
        <w:numId w:val="2"/>
      </w:numPr>
      <w:tabs>
        <w:tab w:val="num" w:pos="971"/>
      </w:tabs>
      <w:spacing w:after="240" w:line="240" w:lineRule="auto"/>
      <w:ind w:left="971"/>
      <w:jc w:val="both"/>
    </w:pPr>
    <w:rPr>
      <w:rFonts w:eastAsia="Times New Roman" w:cs="Arial"/>
      <w:bCs/>
      <w:i/>
      <w:iCs/>
      <w:color w:val="auto"/>
      <w:kern w:val="32"/>
      <w:sz w:val="28"/>
      <w:lang w:val="es-ES" w:eastAsia="es-ES"/>
    </w:rPr>
  </w:style>
  <w:style w:type="paragraph" w:customStyle="1" w:styleId="Titulo1azul">
    <w:name w:val="Titulo 1 azul"/>
    <w:basedOn w:val="Ttulo2"/>
    <w:rsid w:val="00D93E58"/>
    <w:pPr>
      <w:keepLines w:val="0"/>
      <w:numPr>
        <w:numId w:val="10"/>
      </w:numPr>
      <w:spacing w:before="360" w:after="360" w:line="240" w:lineRule="auto"/>
      <w:jc w:val="both"/>
    </w:pPr>
    <w:rPr>
      <w:rFonts w:eastAsia="Times New Roman" w:cs="Arial"/>
      <w:bCs/>
      <w:iCs/>
      <w:color w:val="215868"/>
      <w:szCs w:val="28"/>
      <w:lang w:eastAsia="es-ES_tradnl"/>
    </w:rPr>
  </w:style>
  <w:style w:type="paragraph" w:customStyle="1" w:styleId="Ttulo11">
    <w:name w:val="Título 1.1"/>
    <w:basedOn w:val="Ttulo3"/>
    <w:rsid w:val="00D93E58"/>
    <w:pPr>
      <w:keepLines w:val="0"/>
      <w:numPr>
        <w:numId w:val="2"/>
      </w:numPr>
      <w:spacing w:before="360" w:after="360" w:line="240" w:lineRule="auto"/>
      <w:jc w:val="both"/>
    </w:pPr>
    <w:rPr>
      <w:rFonts w:eastAsia="Times New Roman" w:cs="Times New Roman"/>
      <w:bCs/>
      <w:color w:val="auto"/>
      <w:sz w:val="28"/>
      <w:szCs w:val="20"/>
      <w:lang w:val="es-ES" w:eastAsia="es-ES"/>
    </w:rPr>
  </w:style>
  <w:style w:type="paragraph" w:styleId="TDC1">
    <w:name w:val="toc 1"/>
    <w:basedOn w:val="Normal"/>
    <w:next w:val="Normal"/>
    <w:autoRedefine/>
    <w:uiPriority w:val="39"/>
    <w:rsid w:val="00D93E58"/>
    <w:pPr>
      <w:spacing w:before="240" w:after="240" w:line="240" w:lineRule="auto"/>
      <w:jc w:val="both"/>
    </w:pPr>
    <w:rPr>
      <w:rFonts w:eastAsia="Times New Roman" w:cs="Times New Roman"/>
      <w:sz w:val="20"/>
      <w:szCs w:val="24"/>
      <w:lang w:val="es-ES" w:eastAsia="es-ES"/>
    </w:rPr>
  </w:style>
  <w:style w:type="paragraph" w:styleId="TDC2">
    <w:name w:val="toc 2"/>
    <w:basedOn w:val="Normal"/>
    <w:next w:val="Normal"/>
    <w:autoRedefine/>
    <w:uiPriority w:val="39"/>
    <w:rsid w:val="00D93E58"/>
    <w:pPr>
      <w:tabs>
        <w:tab w:val="left" w:pos="960"/>
        <w:tab w:val="right" w:leader="dot" w:pos="9000"/>
      </w:tabs>
      <w:spacing w:before="240" w:after="240" w:line="240" w:lineRule="auto"/>
      <w:ind w:left="200"/>
      <w:jc w:val="both"/>
    </w:pPr>
    <w:rPr>
      <w:rFonts w:eastAsia="Times New Roman" w:cs="Times New Roman"/>
      <w:sz w:val="20"/>
      <w:szCs w:val="24"/>
      <w:lang w:val="es-ES" w:eastAsia="es-ES"/>
    </w:rPr>
  </w:style>
  <w:style w:type="paragraph" w:styleId="TDC3">
    <w:name w:val="toc 3"/>
    <w:basedOn w:val="Normal"/>
    <w:next w:val="Normal"/>
    <w:autoRedefine/>
    <w:uiPriority w:val="39"/>
    <w:rsid w:val="00D93E58"/>
    <w:pPr>
      <w:spacing w:before="240" w:after="240" w:line="240" w:lineRule="auto"/>
      <w:ind w:left="400"/>
      <w:jc w:val="both"/>
    </w:pPr>
    <w:rPr>
      <w:rFonts w:eastAsia="Times New Roman" w:cs="Times New Roman"/>
      <w:sz w:val="20"/>
      <w:szCs w:val="24"/>
      <w:lang w:val="es-ES" w:eastAsia="es-ES"/>
    </w:rPr>
  </w:style>
  <w:style w:type="character" w:styleId="Hipervnculo">
    <w:name w:val="Hyperlink"/>
    <w:uiPriority w:val="99"/>
    <w:rsid w:val="00D93E58"/>
    <w:rPr>
      <w:color w:val="0000FF"/>
      <w:u w:val="single"/>
    </w:rPr>
  </w:style>
  <w:style w:type="paragraph" w:customStyle="1" w:styleId="Ttulogrficos">
    <w:name w:val="Título gráficos"/>
    <w:aliases w:val="tablas"/>
    <w:basedOn w:val="Normal"/>
    <w:link w:val="TtulogrficosCar1"/>
    <w:rsid w:val="00D93E58"/>
    <w:pPr>
      <w:spacing w:before="240" w:after="240" w:line="240" w:lineRule="auto"/>
      <w:jc w:val="center"/>
    </w:pPr>
    <w:rPr>
      <w:rFonts w:eastAsia="Times New Roman" w:cs="Times New Roman"/>
      <w:b/>
      <w:bCs/>
      <w:sz w:val="14"/>
      <w:lang w:val="es-ES" w:eastAsia="es-ES"/>
    </w:rPr>
  </w:style>
  <w:style w:type="character" w:customStyle="1" w:styleId="TtulogrficosCar1">
    <w:name w:val="Título gráficos Car1"/>
    <w:aliases w:val="tablas Car1"/>
    <w:link w:val="Ttulogrficos"/>
    <w:rsid w:val="00D93E58"/>
    <w:rPr>
      <w:rFonts w:ascii="Verdana" w:eastAsia="Times New Roman" w:hAnsi="Verdana" w:cs="Times New Roman"/>
      <w:b/>
      <w:bCs/>
      <w:color w:val="auto"/>
      <w:sz w:val="14"/>
      <w:lang w:val="es-ES" w:eastAsia="es-ES"/>
    </w:rPr>
  </w:style>
  <w:style w:type="paragraph" w:customStyle="1" w:styleId="EstiloTtulogrficos">
    <w:name w:val="Estilo Título gráficos"/>
    <w:aliases w:val="tablas +"/>
    <w:basedOn w:val="Ttulogrficos"/>
    <w:rsid w:val="00D93E58"/>
    <w:pPr>
      <w:spacing w:line="120" w:lineRule="atLeast"/>
    </w:pPr>
  </w:style>
  <w:style w:type="numbering" w:customStyle="1" w:styleId="EstiloConvietas">
    <w:name w:val="Estilo Con viñetas"/>
    <w:basedOn w:val="Sinlista"/>
    <w:rsid w:val="00D93E58"/>
    <w:pPr>
      <w:numPr>
        <w:numId w:val="7"/>
      </w:numPr>
    </w:pPr>
  </w:style>
  <w:style w:type="character" w:customStyle="1" w:styleId="Texto">
    <w:name w:val="Texto Знак"/>
    <w:rsid w:val="00D93E58"/>
    <w:rPr>
      <w:rFonts w:ascii="Verdana" w:hAnsi="Verdana"/>
      <w:szCs w:val="24"/>
      <w:lang w:val="es-ES_tradnl" w:eastAsia="es-ES_tradnl" w:bidi="ar-SA"/>
    </w:rPr>
  </w:style>
  <w:style w:type="paragraph" w:customStyle="1" w:styleId="Texto0">
    <w:name w:val="Texto"/>
    <w:basedOn w:val="Normal"/>
    <w:link w:val="TextoCar"/>
    <w:rsid w:val="00D93E58"/>
    <w:pPr>
      <w:spacing w:before="240" w:after="240" w:line="360" w:lineRule="auto"/>
      <w:jc w:val="both"/>
    </w:pPr>
    <w:rPr>
      <w:rFonts w:eastAsia="Times New Roman" w:cs="Times New Roman"/>
      <w:sz w:val="18"/>
      <w:szCs w:val="24"/>
      <w:lang w:eastAsia="es-ES_tradnl"/>
    </w:rPr>
  </w:style>
  <w:style w:type="character" w:customStyle="1" w:styleId="TextoCar">
    <w:name w:val="Texto Car"/>
    <w:link w:val="Texto0"/>
    <w:rsid w:val="00D93E58"/>
    <w:rPr>
      <w:rFonts w:ascii="Verdana" w:eastAsia="Times New Roman" w:hAnsi="Verdana" w:cs="Times New Roman"/>
      <w:color w:val="auto"/>
      <w:sz w:val="18"/>
      <w:szCs w:val="24"/>
      <w:lang w:eastAsia="es-ES_tradnl"/>
    </w:rPr>
  </w:style>
  <w:style w:type="paragraph" w:customStyle="1" w:styleId="EstiloTitulo1azulVerdelima">
    <w:name w:val="Estilo Titulo 1 azul + Verde lima"/>
    <w:basedOn w:val="Titulo1azul"/>
    <w:rsid w:val="00D93E58"/>
    <w:pPr>
      <w:numPr>
        <w:numId w:val="6"/>
      </w:numPr>
      <w:spacing w:before="240" w:after="240"/>
    </w:pPr>
    <w:rPr>
      <w:iCs w:val="0"/>
      <w:color w:val="99CC00"/>
    </w:rPr>
  </w:style>
  <w:style w:type="paragraph" w:customStyle="1" w:styleId="EstiloTitulo1azulColorpersonalizadoRGB204">
    <w:name w:val="Estilo Titulo 1 azul + Color personalizado(RGB(204"/>
    <w:aliases w:val="0,0))"/>
    <w:basedOn w:val="Titulo1azul"/>
    <w:rsid w:val="00D93E58"/>
    <w:pPr>
      <w:numPr>
        <w:numId w:val="9"/>
      </w:numPr>
    </w:pPr>
    <w:rPr>
      <w:iCs w:val="0"/>
      <w:color w:val="CC0000"/>
    </w:rPr>
  </w:style>
  <w:style w:type="paragraph" w:customStyle="1" w:styleId="Titulo11">
    <w:name w:val="Titulo 1.1"/>
    <w:basedOn w:val="EstiloTitulo1azulColorpersonalizadoRGB204"/>
    <w:rsid w:val="00D93E58"/>
  </w:style>
  <w:style w:type="paragraph" w:styleId="Textonotapie">
    <w:name w:val="footnote text"/>
    <w:basedOn w:val="Normal"/>
    <w:link w:val="TextonotapieCar"/>
    <w:semiHidden/>
    <w:rsid w:val="00D93E58"/>
    <w:pPr>
      <w:spacing w:before="240" w:after="240" w:line="240" w:lineRule="auto"/>
      <w:jc w:val="both"/>
    </w:pPr>
    <w:rPr>
      <w:rFonts w:eastAsia="Times New Roman" w:cs="Times New Roman"/>
      <w:sz w:val="20"/>
      <w:lang w:val="es-ES" w:eastAsia="es-ES"/>
    </w:rPr>
  </w:style>
  <w:style w:type="character" w:customStyle="1" w:styleId="TextonotapieCar">
    <w:name w:val="Texto nota pie Car"/>
    <w:basedOn w:val="Fuentedeprrafopredeter"/>
    <w:link w:val="Textonotapie"/>
    <w:semiHidden/>
    <w:rsid w:val="00D93E58"/>
    <w:rPr>
      <w:rFonts w:ascii="Verdana" w:eastAsia="Times New Roman" w:hAnsi="Verdana" w:cs="Times New Roman"/>
      <w:color w:val="auto"/>
      <w:lang w:val="es-ES" w:eastAsia="es-ES"/>
    </w:rPr>
  </w:style>
  <w:style w:type="character" w:styleId="Refdenotaalpie">
    <w:name w:val="footnote reference"/>
    <w:semiHidden/>
    <w:rsid w:val="00D93E58"/>
    <w:rPr>
      <w:vertAlign w:val="superscript"/>
    </w:rPr>
  </w:style>
  <w:style w:type="paragraph" w:customStyle="1" w:styleId="EstiloTtulo3Despus6pto">
    <w:name w:val="Estilo Título 3 + Después:  6 pto"/>
    <w:basedOn w:val="Ttulo3"/>
    <w:rsid w:val="00D93E58"/>
    <w:pPr>
      <w:keepLines w:val="0"/>
      <w:numPr>
        <w:ilvl w:val="0"/>
        <w:numId w:val="0"/>
      </w:numPr>
      <w:spacing w:before="240" w:after="240" w:line="240" w:lineRule="auto"/>
      <w:ind w:left="1224" w:hanging="504"/>
      <w:jc w:val="both"/>
    </w:pPr>
    <w:rPr>
      <w:rFonts w:eastAsia="Times New Roman" w:cs="Times New Roman"/>
      <w:bCs/>
      <w:color w:val="auto"/>
      <w:szCs w:val="20"/>
      <w:lang w:val="es-ES" w:eastAsia="es-ES"/>
    </w:rPr>
  </w:style>
  <w:style w:type="character" w:customStyle="1" w:styleId="Titulo1azul0">
    <w:name w:val="Titulo 1 azul Знак"/>
    <w:rsid w:val="00D93E58"/>
    <w:rPr>
      <w:rFonts w:ascii="Verdana" w:hAnsi="Verdana" w:cs="Arial"/>
      <w:b/>
      <w:bCs/>
      <w:iCs/>
      <w:color w:val="118FB2"/>
      <w:sz w:val="32"/>
      <w:szCs w:val="28"/>
      <w:lang w:val="es-ES_tradnl" w:eastAsia="es-ES_tradnl" w:bidi="ar-SA"/>
    </w:rPr>
  </w:style>
  <w:style w:type="paragraph" w:customStyle="1" w:styleId="Titulo1verde">
    <w:name w:val="Titulo 1 verde"/>
    <w:basedOn w:val="Titulo1azul"/>
    <w:rsid w:val="00D93E58"/>
    <w:pPr>
      <w:numPr>
        <w:ilvl w:val="0"/>
        <w:numId w:val="11"/>
      </w:numPr>
      <w:jc w:val="left"/>
    </w:pPr>
    <w:rPr>
      <w:color w:val="99CC00"/>
      <w:sz w:val="32"/>
    </w:rPr>
  </w:style>
  <w:style w:type="paragraph" w:styleId="Textodeglobo">
    <w:name w:val="Balloon Text"/>
    <w:basedOn w:val="Normal"/>
    <w:link w:val="TextodegloboCar"/>
    <w:rsid w:val="00D93E58"/>
    <w:pPr>
      <w:spacing w:after="0" w:line="240" w:lineRule="auto"/>
      <w:jc w:val="both"/>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rsid w:val="00D93E58"/>
    <w:rPr>
      <w:rFonts w:ascii="Tahoma" w:eastAsia="Times New Roman" w:hAnsi="Tahoma" w:cs="Tahoma"/>
      <w:color w:val="auto"/>
      <w:sz w:val="16"/>
      <w:szCs w:val="16"/>
      <w:lang w:val="es-ES" w:eastAsia="es-ES"/>
    </w:rPr>
  </w:style>
  <w:style w:type="paragraph" w:styleId="Revisin">
    <w:name w:val="Revision"/>
    <w:hidden/>
    <w:uiPriority w:val="99"/>
    <w:semiHidden/>
    <w:rsid w:val="00D93E58"/>
    <w:pPr>
      <w:spacing w:after="0" w:line="240" w:lineRule="auto"/>
    </w:pPr>
    <w:rPr>
      <w:rFonts w:ascii="Verdana" w:eastAsia="Times New Roman" w:hAnsi="Verdana" w:cs="Times New Roman"/>
      <w:color w:val="auto"/>
      <w:szCs w:val="24"/>
      <w:lang w:val="es-ES" w:eastAsia="es-ES"/>
    </w:rPr>
  </w:style>
  <w:style w:type="paragraph" w:customStyle="1" w:styleId="Prrafodelista1">
    <w:name w:val="Párrafo de lista1"/>
    <w:basedOn w:val="Normal"/>
    <w:next w:val="Prrafodelista"/>
    <w:uiPriority w:val="34"/>
    <w:qFormat/>
    <w:rsid w:val="00D93E58"/>
    <w:pPr>
      <w:spacing w:after="0" w:line="240" w:lineRule="auto"/>
      <w:ind w:left="720"/>
    </w:pPr>
    <w:rPr>
      <w:rFonts w:ascii="Calibri" w:hAnsi="Calibri" w:cs="Times New Roman"/>
      <w:szCs w:val="22"/>
    </w:rPr>
  </w:style>
  <w:style w:type="character" w:customStyle="1" w:styleId="icboxdata">
    <w:name w:val="icbox_data"/>
    <w:basedOn w:val="Fuentedeprrafopredeter"/>
    <w:rsid w:val="00D93E58"/>
  </w:style>
  <w:style w:type="table" w:customStyle="1" w:styleId="Tabladecuadrcula4-nfasis31">
    <w:name w:val="Tabla de cuadrícula 4 - Énfasis 31"/>
    <w:basedOn w:val="Tablanormal"/>
    <w:next w:val="Tabladecuadrcula4-nfasis3"/>
    <w:uiPriority w:val="49"/>
    <w:rsid w:val="00D93E58"/>
    <w:pPr>
      <w:spacing w:after="0" w:line="240" w:lineRule="auto"/>
    </w:pPr>
    <w:rPr>
      <w:rFonts w:ascii="Times New Roman" w:eastAsia="Times New Roman" w:hAnsi="Times New Roman" w:cs="Times New Roman"/>
      <w:color w:val="auto"/>
      <w:lang w:val="es-ES" w:eastAsia="es-ES"/>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Tabladelista3-nfasis31">
    <w:name w:val="Tabla de lista 3 - Énfasis 31"/>
    <w:basedOn w:val="Tablanormal"/>
    <w:next w:val="Tabladelista3-nfasis3"/>
    <w:uiPriority w:val="48"/>
    <w:rsid w:val="00D93E58"/>
    <w:pPr>
      <w:spacing w:after="0" w:line="240" w:lineRule="auto"/>
    </w:pPr>
    <w:rPr>
      <w:rFonts w:ascii="Times New Roman" w:eastAsia="Times New Roman" w:hAnsi="Times New Roman" w:cs="Times New Roman"/>
      <w:color w:val="auto"/>
      <w:lang w:val="es-ES" w:eastAsia="es-ES"/>
    </w:rPr>
    <w:tblPr>
      <w:tblStyleRowBandSize w:val="1"/>
      <w:tblStyleColBandSize w:val="1"/>
      <w:tblBorders>
        <w:top w:val="single" w:sz="4" w:space="0" w:color="9BBB59"/>
        <w:left w:val="single" w:sz="4" w:space="0" w:color="9BBB59"/>
        <w:bottom w:val="single" w:sz="4" w:space="0" w:color="9BBB59"/>
        <w:right w:val="single" w:sz="4" w:space="0" w:color="9BBB59"/>
      </w:tblBorders>
    </w:tblPr>
    <w:tblStylePr w:type="firstRow">
      <w:rPr>
        <w:b/>
        <w:bCs/>
        <w:color w:val="FFFFFF"/>
      </w:rPr>
      <w:tblPr/>
      <w:tcPr>
        <w:shd w:val="clear" w:color="auto" w:fill="9BBB59"/>
      </w:tcPr>
    </w:tblStylePr>
    <w:tblStylePr w:type="lastRow">
      <w:rPr>
        <w:b/>
        <w:bCs/>
      </w:rPr>
      <w:tblPr/>
      <w:tcPr>
        <w:tcBorders>
          <w:top w:val="double" w:sz="4" w:space="0" w:color="9BBB59"/>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9BBB59"/>
          <w:right w:val="single" w:sz="4" w:space="0" w:color="9BBB59"/>
        </w:tcBorders>
      </w:tcPr>
    </w:tblStylePr>
    <w:tblStylePr w:type="band1Horz">
      <w:tblPr/>
      <w:tcPr>
        <w:tcBorders>
          <w:top w:val="single" w:sz="4" w:space="0" w:color="9BBB59"/>
          <w:bottom w:val="single" w:sz="4" w:space="0" w:color="9BBB59"/>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left w:val="nil"/>
        </w:tcBorders>
      </w:tcPr>
    </w:tblStylePr>
    <w:tblStylePr w:type="swCell">
      <w:tblPr/>
      <w:tcPr>
        <w:tcBorders>
          <w:top w:val="double" w:sz="4" w:space="0" w:color="9BBB59"/>
          <w:right w:val="nil"/>
        </w:tcBorders>
      </w:tcPr>
    </w:tblStylePr>
  </w:style>
  <w:style w:type="character" w:styleId="Refdecomentario">
    <w:name w:val="annotation reference"/>
    <w:basedOn w:val="Fuentedeprrafopredeter"/>
    <w:semiHidden/>
    <w:unhideWhenUsed/>
    <w:rsid w:val="00D93E58"/>
    <w:rPr>
      <w:sz w:val="16"/>
      <w:szCs w:val="16"/>
    </w:rPr>
  </w:style>
  <w:style w:type="paragraph" w:styleId="Textocomentario">
    <w:name w:val="annotation text"/>
    <w:basedOn w:val="Normal"/>
    <w:link w:val="TextocomentarioCar"/>
    <w:semiHidden/>
    <w:unhideWhenUsed/>
    <w:rsid w:val="00D93E58"/>
    <w:pPr>
      <w:spacing w:before="240" w:after="240" w:line="240" w:lineRule="auto"/>
      <w:jc w:val="both"/>
    </w:pPr>
    <w:rPr>
      <w:rFonts w:eastAsia="Times New Roman" w:cs="Times New Roman"/>
      <w:sz w:val="20"/>
      <w:lang w:val="es-ES" w:eastAsia="es-ES"/>
    </w:rPr>
  </w:style>
  <w:style w:type="character" w:customStyle="1" w:styleId="TextocomentarioCar">
    <w:name w:val="Texto comentario Car"/>
    <w:basedOn w:val="Fuentedeprrafopredeter"/>
    <w:link w:val="Textocomentario"/>
    <w:semiHidden/>
    <w:rsid w:val="00D93E58"/>
    <w:rPr>
      <w:rFonts w:ascii="Verdana" w:eastAsia="Times New Roman" w:hAnsi="Verdana" w:cs="Times New Roman"/>
      <w:color w:val="auto"/>
      <w:lang w:val="es-ES" w:eastAsia="es-ES"/>
    </w:rPr>
  </w:style>
  <w:style w:type="paragraph" w:styleId="Asuntodelcomentario">
    <w:name w:val="annotation subject"/>
    <w:basedOn w:val="Textocomentario"/>
    <w:next w:val="Textocomentario"/>
    <w:link w:val="AsuntodelcomentarioCar"/>
    <w:semiHidden/>
    <w:unhideWhenUsed/>
    <w:rsid w:val="00D93E58"/>
    <w:rPr>
      <w:b/>
      <w:bCs/>
    </w:rPr>
  </w:style>
  <w:style w:type="character" w:customStyle="1" w:styleId="AsuntodelcomentarioCar">
    <w:name w:val="Asunto del comentario Car"/>
    <w:basedOn w:val="TextocomentarioCar"/>
    <w:link w:val="Asuntodelcomentario"/>
    <w:semiHidden/>
    <w:rsid w:val="00D93E58"/>
    <w:rPr>
      <w:rFonts w:ascii="Verdana" w:eastAsia="Times New Roman" w:hAnsi="Verdana" w:cs="Times New Roman"/>
      <w:b/>
      <w:bCs/>
      <w:color w:val="auto"/>
      <w:lang w:val="es-ES" w:eastAsia="es-ES"/>
    </w:rPr>
  </w:style>
  <w:style w:type="paragraph" w:customStyle="1" w:styleId="TDC41">
    <w:name w:val="TDC 41"/>
    <w:basedOn w:val="Normal"/>
    <w:next w:val="Normal"/>
    <w:autoRedefine/>
    <w:uiPriority w:val="39"/>
    <w:unhideWhenUsed/>
    <w:rsid w:val="00D93E58"/>
    <w:pPr>
      <w:spacing w:after="100" w:line="259" w:lineRule="auto"/>
      <w:ind w:left="660"/>
    </w:pPr>
    <w:rPr>
      <w:rFonts w:eastAsia="Times New Roman"/>
      <w:szCs w:val="22"/>
      <w:lang w:val="es-ES" w:eastAsia="es-ES"/>
    </w:rPr>
  </w:style>
  <w:style w:type="paragraph" w:customStyle="1" w:styleId="TDC51">
    <w:name w:val="TDC 51"/>
    <w:basedOn w:val="Normal"/>
    <w:next w:val="Normal"/>
    <w:autoRedefine/>
    <w:uiPriority w:val="39"/>
    <w:unhideWhenUsed/>
    <w:rsid w:val="00D93E58"/>
    <w:pPr>
      <w:spacing w:after="100" w:line="259" w:lineRule="auto"/>
      <w:ind w:left="880"/>
    </w:pPr>
    <w:rPr>
      <w:rFonts w:eastAsia="Times New Roman"/>
      <w:szCs w:val="22"/>
      <w:lang w:val="es-ES" w:eastAsia="es-ES"/>
    </w:rPr>
  </w:style>
  <w:style w:type="paragraph" w:customStyle="1" w:styleId="TDC61">
    <w:name w:val="TDC 61"/>
    <w:basedOn w:val="Normal"/>
    <w:next w:val="Normal"/>
    <w:autoRedefine/>
    <w:uiPriority w:val="39"/>
    <w:unhideWhenUsed/>
    <w:rsid w:val="00D93E58"/>
    <w:pPr>
      <w:spacing w:after="100" w:line="259" w:lineRule="auto"/>
      <w:ind w:left="1100"/>
    </w:pPr>
    <w:rPr>
      <w:rFonts w:eastAsia="Times New Roman"/>
      <w:szCs w:val="22"/>
      <w:lang w:val="es-ES" w:eastAsia="es-ES"/>
    </w:rPr>
  </w:style>
  <w:style w:type="paragraph" w:customStyle="1" w:styleId="TDC71">
    <w:name w:val="TDC 71"/>
    <w:basedOn w:val="Normal"/>
    <w:next w:val="Normal"/>
    <w:autoRedefine/>
    <w:uiPriority w:val="39"/>
    <w:unhideWhenUsed/>
    <w:rsid w:val="00D93E58"/>
    <w:pPr>
      <w:spacing w:after="100" w:line="259" w:lineRule="auto"/>
      <w:ind w:left="1320"/>
    </w:pPr>
    <w:rPr>
      <w:rFonts w:eastAsia="Times New Roman"/>
      <w:szCs w:val="22"/>
      <w:lang w:val="es-ES" w:eastAsia="es-ES"/>
    </w:rPr>
  </w:style>
  <w:style w:type="paragraph" w:customStyle="1" w:styleId="TDC81">
    <w:name w:val="TDC 81"/>
    <w:basedOn w:val="Normal"/>
    <w:next w:val="Normal"/>
    <w:autoRedefine/>
    <w:uiPriority w:val="39"/>
    <w:unhideWhenUsed/>
    <w:rsid w:val="00D93E58"/>
    <w:pPr>
      <w:spacing w:after="100" w:line="259" w:lineRule="auto"/>
      <w:ind w:left="1540"/>
    </w:pPr>
    <w:rPr>
      <w:rFonts w:eastAsia="Times New Roman"/>
      <w:szCs w:val="22"/>
      <w:lang w:val="es-ES" w:eastAsia="es-ES"/>
    </w:rPr>
  </w:style>
  <w:style w:type="paragraph" w:customStyle="1" w:styleId="TDC91">
    <w:name w:val="TDC 91"/>
    <w:basedOn w:val="Normal"/>
    <w:next w:val="Normal"/>
    <w:autoRedefine/>
    <w:uiPriority w:val="39"/>
    <w:unhideWhenUsed/>
    <w:rsid w:val="00D93E58"/>
    <w:pPr>
      <w:spacing w:after="100" w:line="259" w:lineRule="auto"/>
      <w:ind w:left="1760"/>
    </w:pPr>
    <w:rPr>
      <w:rFonts w:eastAsia="Times New Roman"/>
      <w:szCs w:val="22"/>
      <w:lang w:val="es-ES" w:eastAsia="es-ES"/>
    </w:rPr>
  </w:style>
  <w:style w:type="table" w:customStyle="1" w:styleId="Tabladecuadrcula5oscura-nfasis51">
    <w:name w:val="Tabla de cuadrícula 5 oscura - Énfasis 51"/>
    <w:basedOn w:val="Tablanormal"/>
    <w:next w:val="Tabladecuadrcula5oscura-nfasis5"/>
    <w:uiPriority w:val="50"/>
    <w:rsid w:val="00D93E58"/>
    <w:pPr>
      <w:spacing w:after="0" w:line="240" w:lineRule="auto"/>
    </w:pPr>
    <w:rPr>
      <w:rFonts w:ascii="Times New Roman" w:eastAsia="Times New Roman" w:hAnsi="Times New Roman" w:cs="Times New Roman"/>
      <w:color w:val="auto"/>
      <w:lang w:val="es-ES" w:eastAsia="es-E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AEE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BACC6"/>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BACC6"/>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BACC6"/>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BACC6"/>
      </w:tcPr>
    </w:tblStylePr>
    <w:tblStylePr w:type="band1Vert">
      <w:tblPr/>
      <w:tcPr>
        <w:shd w:val="clear" w:color="auto" w:fill="B6DDE8"/>
      </w:tcPr>
    </w:tblStylePr>
    <w:tblStylePr w:type="band1Horz">
      <w:tblPr/>
      <w:tcPr>
        <w:shd w:val="clear" w:color="auto" w:fill="B6DDE8"/>
      </w:tcPr>
    </w:tblStylePr>
  </w:style>
  <w:style w:type="paragraph" w:styleId="Textonotaalfinal">
    <w:name w:val="endnote text"/>
    <w:basedOn w:val="Normal"/>
    <w:link w:val="TextonotaalfinalCar"/>
    <w:semiHidden/>
    <w:unhideWhenUsed/>
    <w:rsid w:val="00D93E58"/>
    <w:pPr>
      <w:spacing w:after="0" w:line="240" w:lineRule="auto"/>
      <w:jc w:val="both"/>
    </w:pPr>
    <w:rPr>
      <w:rFonts w:eastAsia="Times New Roman" w:cs="Times New Roman"/>
      <w:sz w:val="20"/>
      <w:lang w:val="es-ES" w:eastAsia="es-ES"/>
    </w:rPr>
  </w:style>
  <w:style w:type="character" w:customStyle="1" w:styleId="TextonotaalfinalCar">
    <w:name w:val="Texto nota al final Car"/>
    <w:basedOn w:val="Fuentedeprrafopredeter"/>
    <w:link w:val="Textonotaalfinal"/>
    <w:semiHidden/>
    <w:rsid w:val="00D93E58"/>
    <w:rPr>
      <w:rFonts w:ascii="Verdana" w:eastAsia="Times New Roman" w:hAnsi="Verdana" w:cs="Times New Roman"/>
      <w:color w:val="auto"/>
      <w:lang w:val="es-ES" w:eastAsia="es-ES"/>
    </w:rPr>
  </w:style>
  <w:style w:type="character" w:styleId="Refdenotaalfinal">
    <w:name w:val="endnote reference"/>
    <w:basedOn w:val="Fuentedeprrafopredeter"/>
    <w:semiHidden/>
    <w:unhideWhenUsed/>
    <w:rsid w:val="00D93E58"/>
    <w:rPr>
      <w:vertAlign w:val="superscript"/>
    </w:rPr>
  </w:style>
  <w:style w:type="table" w:customStyle="1" w:styleId="Tabladecuadrcula5oscura-nfasis41">
    <w:name w:val="Tabla de cuadrícula 5 oscura - Énfasis 41"/>
    <w:basedOn w:val="Tablanormal"/>
    <w:next w:val="Tabladecuadrcula5oscura-nfasis4"/>
    <w:uiPriority w:val="50"/>
    <w:rsid w:val="00D93E58"/>
    <w:pPr>
      <w:spacing w:after="0" w:line="240" w:lineRule="auto"/>
    </w:pPr>
    <w:rPr>
      <w:rFonts w:ascii="Times New Roman" w:eastAsia="Times New Roman" w:hAnsi="Times New Roman" w:cs="Times New Roman"/>
      <w:color w:val="auto"/>
      <w:lang w:val="es-ES" w:eastAsia="es-E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5DFE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8064A2"/>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8064A2"/>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8064A2"/>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8064A2"/>
      </w:tcPr>
    </w:tblStylePr>
    <w:tblStylePr w:type="band1Vert">
      <w:tblPr/>
      <w:tcPr>
        <w:shd w:val="clear" w:color="auto" w:fill="CCC0D9"/>
      </w:tcPr>
    </w:tblStylePr>
    <w:tblStylePr w:type="band1Horz">
      <w:tblPr/>
      <w:tcPr>
        <w:shd w:val="clear" w:color="auto" w:fill="CCC0D9"/>
      </w:tcPr>
    </w:tblStylePr>
  </w:style>
  <w:style w:type="table" w:styleId="Tabladecuadrcula4-nfasis3">
    <w:name w:val="Grid Table 4 Accent 3"/>
    <w:basedOn w:val="Tablanormal"/>
    <w:uiPriority w:val="49"/>
    <w:rsid w:val="00D93E58"/>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3-nfasis3">
    <w:name w:val="List Table 3 Accent 3"/>
    <w:basedOn w:val="Tablanormal"/>
    <w:uiPriority w:val="48"/>
    <w:rsid w:val="00D93E58"/>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adecuadrcula5oscura-nfasis5">
    <w:name w:val="Grid Table 5 Dark Accent 5"/>
    <w:basedOn w:val="Tablanormal"/>
    <w:uiPriority w:val="50"/>
    <w:rsid w:val="00D93E5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decuadrcula5oscura-nfasis4">
    <w:name w:val="Grid Table 5 Dark Accent 4"/>
    <w:basedOn w:val="Tablanormal"/>
    <w:uiPriority w:val="50"/>
    <w:rsid w:val="00D93E5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paragraph" w:styleId="TtulodeTDC">
    <w:name w:val="TOC Heading"/>
    <w:basedOn w:val="Ttulo1"/>
    <w:next w:val="Normal"/>
    <w:uiPriority w:val="39"/>
    <w:unhideWhenUsed/>
    <w:qFormat/>
    <w:rsid w:val="00D93E58"/>
    <w:pPr>
      <w:numPr>
        <w:numId w:val="0"/>
      </w:numPr>
      <w:spacing w:line="259" w:lineRule="auto"/>
      <w:outlineLvl w:val="9"/>
    </w:pPr>
    <w:rPr>
      <w:rFonts w:asciiTheme="majorHAnsi" w:hAnsiTheme="majorHAnsi"/>
      <w:b w:val="0"/>
      <w:color w:val="2E74B5" w:themeColor="accent1" w:themeShade="BF"/>
      <w:lang w:eastAsia="es-ES_tradnl"/>
    </w:rPr>
  </w:style>
  <w:style w:type="paragraph" w:styleId="NormalWeb">
    <w:name w:val="Normal (Web)"/>
    <w:basedOn w:val="Normal"/>
    <w:uiPriority w:val="99"/>
    <w:semiHidden/>
    <w:unhideWhenUsed/>
    <w:rsid w:val="00AD0A53"/>
    <w:pPr>
      <w:spacing w:before="100" w:beforeAutospacing="1" w:after="100" w:afterAutospacing="1" w:line="240" w:lineRule="auto"/>
    </w:pPr>
    <w:rPr>
      <w:rFonts w:ascii="Times New Roman" w:eastAsiaTheme="minorEastAsia" w:hAnsi="Times New Roman" w:cs="Times New Roman"/>
      <w:sz w:val="24"/>
      <w:szCs w:val="24"/>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57040">
      <w:bodyDiv w:val="1"/>
      <w:marLeft w:val="0"/>
      <w:marRight w:val="0"/>
      <w:marTop w:val="0"/>
      <w:marBottom w:val="0"/>
      <w:divBdr>
        <w:top w:val="none" w:sz="0" w:space="0" w:color="auto"/>
        <w:left w:val="none" w:sz="0" w:space="0" w:color="auto"/>
        <w:bottom w:val="none" w:sz="0" w:space="0" w:color="auto"/>
        <w:right w:val="none" w:sz="0" w:space="0" w:color="auto"/>
      </w:divBdr>
    </w:div>
    <w:div w:id="90898990">
      <w:bodyDiv w:val="1"/>
      <w:marLeft w:val="0"/>
      <w:marRight w:val="0"/>
      <w:marTop w:val="0"/>
      <w:marBottom w:val="0"/>
      <w:divBdr>
        <w:top w:val="none" w:sz="0" w:space="0" w:color="auto"/>
        <w:left w:val="none" w:sz="0" w:space="0" w:color="auto"/>
        <w:bottom w:val="none" w:sz="0" w:space="0" w:color="auto"/>
        <w:right w:val="none" w:sz="0" w:space="0" w:color="auto"/>
      </w:divBdr>
    </w:div>
    <w:div w:id="106195433">
      <w:bodyDiv w:val="1"/>
      <w:marLeft w:val="0"/>
      <w:marRight w:val="0"/>
      <w:marTop w:val="0"/>
      <w:marBottom w:val="0"/>
      <w:divBdr>
        <w:top w:val="none" w:sz="0" w:space="0" w:color="auto"/>
        <w:left w:val="none" w:sz="0" w:space="0" w:color="auto"/>
        <w:bottom w:val="none" w:sz="0" w:space="0" w:color="auto"/>
        <w:right w:val="none" w:sz="0" w:space="0" w:color="auto"/>
      </w:divBdr>
    </w:div>
    <w:div w:id="141585652">
      <w:bodyDiv w:val="1"/>
      <w:marLeft w:val="0"/>
      <w:marRight w:val="0"/>
      <w:marTop w:val="0"/>
      <w:marBottom w:val="0"/>
      <w:divBdr>
        <w:top w:val="none" w:sz="0" w:space="0" w:color="auto"/>
        <w:left w:val="none" w:sz="0" w:space="0" w:color="auto"/>
        <w:bottom w:val="none" w:sz="0" w:space="0" w:color="auto"/>
        <w:right w:val="none" w:sz="0" w:space="0" w:color="auto"/>
      </w:divBdr>
    </w:div>
    <w:div w:id="144012670">
      <w:bodyDiv w:val="1"/>
      <w:marLeft w:val="0"/>
      <w:marRight w:val="0"/>
      <w:marTop w:val="0"/>
      <w:marBottom w:val="0"/>
      <w:divBdr>
        <w:top w:val="none" w:sz="0" w:space="0" w:color="auto"/>
        <w:left w:val="none" w:sz="0" w:space="0" w:color="auto"/>
        <w:bottom w:val="none" w:sz="0" w:space="0" w:color="auto"/>
        <w:right w:val="none" w:sz="0" w:space="0" w:color="auto"/>
      </w:divBdr>
    </w:div>
    <w:div w:id="154885775">
      <w:bodyDiv w:val="1"/>
      <w:marLeft w:val="0"/>
      <w:marRight w:val="0"/>
      <w:marTop w:val="0"/>
      <w:marBottom w:val="0"/>
      <w:divBdr>
        <w:top w:val="none" w:sz="0" w:space="0" w:color="auto"/>
        <w:left w:val="none" w:sz="0" w:space="0" w:color="auto"/>
        <w:bottom w:val="none" w:sz="0" w:space="0" w:color="auto"/>
        <w:right w:val="none" w:sz="0" w:space="0" w:color="auto"/>
      </w:divBdr>
    </w:div>
    <w:div w:id="160463071">
      <w:bodyDiv w:val="1"/>
      <w:marLeft w:val="0"/>
      <w:marRight w:val="0"/>
      <w:marTop w:val="0"/>
      <w:marBottom w:val="0"/>
      <w:divBdr>
        <w:top w:val="none" w:sz="0" w:space="0" w:color="auto"/>
        <w:left w:val="none" w:sz="0" w:space="0" w:color="auto"/>
        <w:bottom w:val="none" w:sz="0" w:space="0" w:color="auto"/>
        <w:right w:val="none" w:sz="0" w:space="0" w:color="auto"/>
      </w:divBdr>
    </w:div>
    <w:div w:id="180051113">
      <w:bodyDiv w:val="1"/>
      <w:marLeft w:val="0"/>
      <w:marRight w:val="0"/>
      <w:marTop w:val="0"/>
      <w:marBottom w:val="0"/>
      <w:divBdr>
        <w:top w:val="none" w:sz="0" w:space="0" w:color="auto"/>
        <w:left w:val="none" w:sz="0" w:space="0" w:color="auto"/>
        <w:bottom w:val="none" w:sz="0" w:space="0" w:color="auto"/>
        <w:right w:val="none" w:sz="0" w:space="0" w:color="auto"/>
      </w:divBdr>
    </w:div>
    <w:div w:id="192500328">
      <w:bodyDiv w:val="1"/>
      <w:marLeft w:val="0"/>
      <w:marRight w:val="0"/>
      <w:marTop w:val="0"/>
      <w:marBottom w:val="0"/>
      <w:divBdr>
        <w:top w:val="none" w:sz="0" w:space="0" w:color="auto"/>
        <w:left w:val="none" w:sz="0" w:space="0" w:color="auto"/>
        <w:bottom w:val="none" w:sz="0" w:space="0" w:color="auto"/>
        <w:right w:val="none" w:sz="0" w:space="0" w:color="auto"/>
      </w:divBdr>
    </w:div>
    <w:div w:id="210725075">
      <w:bodyDiv w:val="1"/>
      <w:marLeft w:val="0"/>
      <w:marRight w:val="0"/>
      <w:marTop w:val="0"/>
      <w:marBottom w:val="0"/>
      <w:divBdr>
        <w:top w:val="none" w:sz="0" w:space="0" w:color="auto"/>
        <w:left w:val="none" w:sz="0" w:space="0" w:color="auto"/>
        <w:bottom w:val="none" w:sz="0" w:space="0" w:color="auto"/>
        <w:right w:val="none" w:sz="0" w:space="0" w:color="auto"/>
      </w:divBdr>
    </w:div>
    <w:div w:id="238441696">
      <w:bodyDiv w:val="1"/>
      <w:marLeft w:val="0"/>
      <w:marRight w:val="0"/>
      <w:marTop w:val="0"/>
      <w:marBottom w:val="0"/>
      <w:divBdr>
        <w:top w:val="none" w:sz="0" w:space="0" w:color="auto"/>
        <w:left w:val="none" w:sz="0" w:space="0" w:color="auto"/>
        <w:bottom w:val="none" w:sz="0" w:space="0" w:color="auto"/>
        <w:right w:val="none" w:sz="0" w:space="0" w:color="auto"/>
      </w:divBdr>
    </w:div>
    <w:div w:id="313875862">
      <w:bodyDiv w:val="1"/>
      <w:marLeft w:val="0"/>
      <w:marRight w:val="0"/>
      <w:marTop w:val="0"/>
      <w:marBottom w:val="0"/>
      <w:divBdr>
        <w:top w:val="none" w:sz="0" w:space="0" w:color="auto"/>
        <w:left w:val="none" w:sz="0" w:space="0" w:color="auto"/>
        <w:bottom w:val="none" w:sz="0" w:space="0" w:color="auto"/>
        <w:right w:val="none" w:sz="0" w:space="0" w:color="auto"/>
      </w:divBdr>
    </w:div>
    <w:div w:id="338044234">
      <w:bodyDiv w:val="1"/>
      <w:marLeft w:val="0"/>
      <w:marRight w:val="0"/>
      <w:marTop w:val="0"/>
      <w:marBottom w:val="0"/>
      <w:divBdr>
        <w:top w:val="none" w:sz="0" w:space="0" w:color="auto"/>
        <w:left w:val="none" w:sz="0" w:space="0" w:color="auto"/>
        <w:bottom w:val="none" w:sz="0" w:space="0" w:color="auto"/>
        <w:right w:val="none" w:sz="0" w:space="0" w:color="auto"/>
      </w:divBdr>
    </w:div>
    <w:div w:id="352150278">
      <w:bodyDiv w:val="1"/>
      <w:marLeft w:val="0"/>
      <w:marRight w:val="0"/>
      <w:marTop w:val="0"/>
      <w:marBottom w:val="0"/>
      <w:divBdr>
        <w:top w:val="none" w:sz="0" w:space="0" w:color="auto"/>
        <w:left w:val="none" w:sz="0" w:space="0" w:color="auto"/>
        <w:bottom w:val="none" w:sz="0" w:space="0" w:color="auto"/>
        <w:right w:val="none" w:sz="0" w:space="0" w:color="auto"/>
      </w:divBdr>
    </w:div>
    <w:div w:id="371659646">
      <w:bodyDiv w:val="1"/>
      <w:marLeft w:val="0"/>
      <w:marRight w:val="0"/>
      <w:marTop w:val="0"/>
      <w:marBottom w:val="0"/>
      <w:divBdr>
        <w:top w:val="none" w:sz="0" w:space="0" w:color="auto"/>
        <w:left w:val="none" w:sz="0" w:space="0" w:color="auto"/>
        <w:bottom w:val="none" w:sz="0" w:space="0" w:color="auto"/>
        <w:right w:val="none" w:sz="0" w:space="0" w:color="auto"/>
      </w:divBdr>
    </w:div>
    <w:div w:id="372080372">
      <w:bodyDiv w:val="1"/>
      <w:marLeft w:val="0"/>
      <w:marRight w:val="0"/>
      <w:marTop w:val="0"/>
      <w:marBottom w:val="0"/>
      <w:divBdr>
        <w:top w:val="none" w:sz="0" w:space="0" w:color="auto"/>
        <w:left w:val="none" w:sz="0" w:space="0" w:color="auto"/>
        <w:bottom w:val="none" w:sz="0" w:space="0" w:color="auto"/>
        <w:right w:val="none" w:sz="0" w:space="0" w:color="auto"/>
      </w:divBdr>
    </w:div>
    <w:div w:id="399987148">
      <w:bodyDiv w:val="1"/>
      <w:marLeft w:val="0"/>
      <w:marRight w:val="0"/>
      <w:marTop w:val="0"/>
      <w:marBottom w:val="0"/>
      <w:divBdr>
        <w:top w:val="none" w:sz="0" w:space="0" w:color="auto"/>
        <w:left w:val="none" w:sz="0" w:space="0" w:color="auto"/>
        <w:bottom w:val="none" w:sz="0" w:space="0" w:color="auto"/>
        <w:right w:val="none" w:sz="0" w:space="0" w:color="auto"/>
      </w:divBdr>
    </w:div>
    <w:div w:id="443382549">
      <w:bodyDiv w:val="1"/>
      <w:marLeft w:val="0"/>
      <w:marRight w:val="0"/>
      <w:marTop w:val="0"/>
      <w:marBottom w:val="0"/>
      <w:divBdr>
        <w:top w:val="none" w:sz="0" w:space="0" w:color="auto"/>
        <w:left w:val="none" w:sz="0" w:space="0" w:color="auto"/>
        <w:bottom w:val="none" w:sz="0" w:space="0" w:color="auto"/>
        <w:right w:val="none" w:sz="0" w:space="0" w:color="auto"/>
      </w:divBdr>
    </w:div>
    <w:div w:id="446697974">
      <w:bodyDiv w:val="1"/>
      <w:marLeft w:val="0"/>
      <w:marRight w:val="0"/>
      <w:marTop w:val="0"/>
      <w:marBottom w:val="0"/>
      <w:divBdr>
        <w:top w:val="none" w:sz="0" w:space="0" w:color="auto"/>
        <w:left w:val="none" w:sz="0" w:space="0" w:color="auto"/>
        <w:bottom w:val="none" w:sz="0" w:space="0" w:color="auto"/>
        <w:right w:val="none" w:sz="0" w:space="0" w:color="auto"/>
      </w:divBdr>
    </w:div>
    <w:div w:id="453207767">
      <w:bodyDiv w:val="1"/>
      <w:marLeft w:val="0"/>
      <w:marRight w:val="0"/>
      <w:marTop w:val="0"/>
      <w:marBottom w:val="0"/>
      <w:divBdr>
        <w:top w:val="none" w:sz="0" w:space="0" w:color="auto"/>
        <w:left w:val="none" w:sz="0" w:space="0" w:color="auto"/>
        <w:bottom w:val="none" w:sz="0" w:space="0" w:color="auto"/>
        <w:right w:val="none" w:sz="0" w:space="0" w:color="auto"/>
      </w:divBdr>
    </w:div>
    <w:div w:id="483083947">
      <w:bodyDiv w:val="1"/>
      <w:marLeft w:val="0"/>
      <w:marRight w:val="0"/>
      <w:marTop w:val="0"/>
      <w:marBottom w:val="0"/>
      <w:divBdr>
        <w:top w:val="none" w:sz="0" w:space="0" w:color="auto"/>
        <w:left w:val="none" w:sz="0" w:space="0" w:color="auto"/>
        <w:bottom w:val="none" w:sz="0" w:space="0" w:color="auto"/>
        <w:right w:val="none" w:sz="0" w:space="0" w:color="auto"/>
      </w:divBdr>
    </w:div>
    <w:div w:id="491069140">
      <w:bodyDiv w:val="1"/>
      <w:marLeft w:val="0"/>
      <w:marRight w:val="0"/>
      <w:marTop w:val="0"/>
      <w:marBottom w:val="0"/>
      <w:divBdr>
        <w:top w:val="none" w:sz="0" w:space="0" w:color="auto"/>
        <w:left w:val="none" w:sz="0" w:space="0" w:color="auto"/>
        <w:bottom w:val="none" w:sz="0" w:space="0" w:color="auto"/>
        <w:right w:val="none" w:sz="0" w:space="0" w:color="auto"/>
      </w:divBdr>
    </w:div>
    <w:div w:id="510292606">
      <w:bodyDiv w:val="1"/>
      <w:marLeft w:val="0"/>
      <w:marRight w:val="0"/>
      <w:marTop w:val="0"/>
      <w:marBottom w:val="0"/>
      <w:divBdr>
        <w:top w:val="none" w:sz="0" w:space="0" w:color="auto"/>
        <w:left w:val="none" w:sz="0" w:space="0" w:color="auto"/>
        <w:bottom w:val="none" w:sz="0" w:space="0" w:color="auto"/>
        <w:right w:val="none" w:sz="0" w:space="0" w:color="auto"/>
      </w:divBdr>
    </w:div>
    <w:div w:id="521020281">
      <w:bodyDiv w:val="1"/>
      <w:marLeft w:val="0"/>
      <w:marRight w:val="0"/>
      <w:marTop w:val="0"/>
      <w:marBottom w:val="0"/>
      <w:divBdr>
        <w:top w:val="none" w:sz="0" w:space="0" w:color="auto"/>
        <w:left w:val="none" w:sz="0" w:space="0" w:color="auto"/>
        <w:bottom w:val="none" w:sz="0" w:space="0" w:color="auto"/>
        <w:right w:val="none" w:sz="0" w:space="0" w:color="auto"/>
      </w:divBdr>
    </w:div>
    <w:div w:id="572668892">
      <w:bodyDiv w:val="1"/>
      <w:marLeft w:val="0"/>
      <w:marRight w:val="0"/>
      <w:marTop w:val="0"/>
      <w:marBottom w:val="0"/>
      <w:divBdr>
        <w:top w:val="none" w:sz="0" w:space="0" w:color="auto"/>
        <w:left w:val="none" w:sz="0" w:space="0" w:color="auto"/>
        <w:bottom w:val="none" w:sz="0" w:space="0" w:color="auto"/>
        <w:right w:val="none" w:sz="0" w:space="0" w:color="auto"/>
      </w:divBdr>
    </w:div>
    <w:div w:id="596905427">
      <w:bodyDiv w:val="1"/>
      <w:marLeft w:val="0"/>
      <w:marRight w:val="0"/>
      <w:marTop w:val="0"/>
      <w:marBottom w:val="0"/>
      <w:divBdr>
        <w:top w:val="none" w:sz="0" w:space="0" w:color="auto"/>
        <w:left w:val="none" w:sz="0" w:space="0" w:color="auto"/>
        <w:bottom w:val="none" w:sz="0" w:space="0" w:color="auto"/>
        <w:right w:val="none" w:sz="0" w:space="0" w:color="auto"/>
      </w:divBdr>
    </w:div>
    <w:div w:id="607855115">
      <w:bodyDiv w:val="1"/>
      <w:marLeft w:val="0"/>
      <w:marRight w:val="0"/>
      <w:marTop w:val="0"/>
      <w:marBottom w:val="0"/>
      <w:divBdr>
        <w:top w:val="none" w:sz="0" w:space="0" w:color="auto"/>
        <w:left w:val="none" w:sz="0" w:space="0" w:color="auto"/>
        <w:bottom w:val="none" w:sz="0" w:space="0" w:color="auto"/>
        <w:right w:val="none" w:sz="0" w:space="0" w:color="auto"/>
      </w:divBdr>
    </w:div>
    <w:div w:id="641036932">
      <w:bodyDiv w:val="1"/>
      <w:marLeft w:val="0"/>
      <w:marRight w:val="0"/>
      <w:marTop w:val="0"/>
      <w:marBottom w:val="0"/>
      <w:divBdr>
        <w:top w:val="none" w:sz="0" w:space="0" w:color="auto"/>
        <w:left w:val="none" w:sz="0" w:space="0" w:color="auto"/>
        <w:bottom w:val="none" w:sz="0" w:space="0" w:color="auto"/>
        <w:right w:val="none" w:sz="0" w:space="0" w:color="auto"/>
      </w:divBdr>
    </w:div>
    <w:div w:id="648025099">
      <w:bodyDiv w:val="1"/>
      <w:marLeft w:val="0"/>
      <w:marRight w:val="0"/>
      <w:marTop w:val="0"/>
      <w:marBottom w:val="0"/>
      <w:divBdr>
        <w:top w:val="none" w:sz="0" w:space="0" w:color="auto"/>
        <w:left w:val="none" w:sz="0" w:space="0" w:color="auto"/>
        <w:bottom w:val="none" w:sz="0" w:space="0" w:color="auto"/>
        <w:right w:val="none" w:sz="0" w:space="0" w:color="auto"/>
      </w:divBdr>
    </w:div>
    <w:div w:id="696544236">
      <w:bodyDiv w:val="1"/>
      <w:marLeft w:val="0"/>
      <w:marRight w:val="0"/>
      <w:marTop w:val="0"/>
      <w:marBottom w:val="0"/>
      <w:divBdr>
        <w:top w:val="none" w:sz="0" w:space="0" w:color="auto"/>
        <w:left w:val="none" w:sz="0" w:space="0" w:color="auto"/>
        <w:bottom w:val="none" w:sz="0" w:space="0" w:color="auto"/>
        <w:right w:val="none" w:sz="0" w:space="0" w:color="auto"/>
      </w:divBdr>
    </w:div>
    <w:div w:id="730352996">
      <w:bodyDiv w:val="1"/>
      <w:marLeft w:val="0"/>
      <w:marRight w:val="0"/>
      <w:marTop w:val="0"/>
      <w:marBottom w:val="0"/>
      <w:divBdr>
        <w:top w:val="none" w:sz="0" w:space="0" w:color="auto"/>
        <w:left w:val="none" w:sz="0" w:space="0" w:color="auto"/>
        <w:bottom w:val="none" w:sz="0" w:space="0" w:color="auto"/>
        <w:right w:val="none" w:sz="0" w:space="0" w:color="auto"/>
      </w:divBdr>
    </w:div>
    <w:div w:id="752044756">
      <w:bodyDiv w:val="1"/>
      <w:marLeft w:val="0"/>
      <w:marRight w:val="0"/>
      <w:marTop w:val="0"/>
      <w:marBottom w:val="0"/>
      <w:divBdr>
        <w:top w:val="none" w:sz="0" w:space="0" w:color="auto"/>
        <w:left w:val="none" w:sz="0" w:space="0" w:color="auto"/>
        <w:bottom w:val="none" w:sz="0" w:space="0" w:color="auto"/>
        <w:right w:val="none" w:sz="0" w:space="0" w:color="auto"/>
      </w:divBdr>
    </w:div>
    <w:div w:id="764887663">
      <w:bodyDiv w:val="1"/>
      <w:marLeft w:val="0"/>
      <w:marRight w:val="0"/>
      <w:marTop w:val="0"/>
      <w:marBottom w:val="0"/>
      <w:divBdr>
        <w:top w:val="none" w:sz="0" w:space="0" w:color="auto"/>
        <w:left w:val="none" w:sz="0" w:space="0" w:color="auto"/>
        <w:bottom w:val="none" w:sz="0" w:space="0" w:color="auto"/>
        <w:right w:val="none" w:sz="0" w:space="0" w:color="auto"/>
      </w:divBdr>
    </w:div>
    <w:div w:id="779836827">
      <w:bodyDiv w:val="1"/>
      <w:marLeft w:val="0"/>
      <w:marRight w:val="0"/>
      <w:marTop w:val="0"/>
      <w:marBottom w:val="0"/>
      <w:divBdr>
        <w:top w:val="none" w:sz="0" w:space="0" w:color="auto"/>
        <w:left w:val="none" w:sz="0" w:space="0" w:color="auto"/>
        <w:bottom w:val="none" w:sz="0" w:space="0" w:color="auto"/>
        <w:right w:val="none" w:sz="0" w:space="0" w:color="auto"/>
      </w:divBdr>
    </w:div>
    <w:div w:id="784691832">
      <w:bodyDiv w:val="1"/>
      <w:marLeft w:val="0"/>
      <w:marRight w:val="0"/>
      <w:marTop w:val="0"/>
      <w:marBottom w:val="0"/>
      <w:divBdr>
        <w:top w:val="none" w:sz="0" w:space="0" w:color="auto"/>
        <w:left w:val="none" w:sz="0" w:space="0" w:color="auto"/>
        <w:bottom w:val="none" w:sz="0" w:space="0" w:color="auto"/>
        <w:right w:val="none" w:sz="0" w:space="0" w:color="auto"/>
      </w:divBdr>
    </w:div>
    <w:div w:id="806778296">
      <w:bodyDiv w:val="1"/>
      <w:marLeft w:val="0"/>
      <w:marRight w:val="0"/>
      <w:marTop w:val="0"/>
      <w:marBottom w:val="0"/>
      <w:divBdr>
        <w:top w:val="none" w:sz="0" w:space="0" w:color="auto"/>
        <w:left w:val="none" w:sz="0" w:space="0" w:color="auto"/>
        <w:bottom w:val="none" w:sz="0" w:space="0" w:color="auto"/>
        <w:right w:val="none" w:sz="0" w:space="0" w:color="auto"/>
      </w:divBdr>
    </w:div>
    <w:div w:id="864051906">
      <w:bodyDiv w:val="1"/>
      <w:marLeft w:val="0"/>
      <w:marRight w:val="0"/>
      <w:marTop w:val="0"/>
      <w:marBottom w:val="0"/>
      <w:divBdr>
        <w:top w:val="none" w:sz="0" w:space="0" w:color="auto"/>
        <w:left w:val="none" w:sz="0" w:space="0" w:color="auto"/>
        <w:bottom w:val="none" w:sz="0" w:space="0" w:color="auto"/>
        <w:right w:val="none" w:sz="0" w:space="0" w:color="auto"/>
      </w:divBdr>
    </w:div>
    <w:div w:id="871040587">
      <w:bodyDiv w:val="1"/>
      <w:marLeft w:val="0"/>
      <w:marRight w:val="0"/>
      <w:marTop w:val="0"/>
      <w:marBottom w:val="0"/>
      <w:divBdr>
        <w:top w:val="none" w:sz="0" w:space="0" w:color="auto"/>
        <w:left w:val="none" w:sz="0" w:space="0" w:color="auto"/>
        <w:bottom w:val="none" w:sz="0" w:space="0" w:color="auto"/>
        <w:right w:val="none" w:sz="0" w:space="0" w:color="auto"/>
      </w:divBdr>
    </w:div>
    <w:div w:id="886375200">
      <w:bodyDiv w:val="1"/>
      <w:marLeft w:val="0"/>
      <w:marRight w:val="0"/>
      <w:marTop w:val="0"/>
      <w:marBottom w:val="0"/>
      <w:divBdr>
        <w:top w:val="none" w:sz="0" w:space="0" w:color="auto"/>
        <w:left w:val="none" w:sz="0" w:space="0" w:color="auto"/>
        <w:bottom w:val="none" w:sz="0" w:space="0" w:color="auto"/>
        <w:right w:val="none" w:sz="0" w:space="0" w:color="auto"/>
      </w:divBdr>
    </w:div>
    <w:div w:id="903414124">
      <w:bodyDiv w:val="1"/>
      <w:marLeft w:val="0"/>
      <w:marRight w:val="0"/>
      <w:marTop w:val="0"/>
      <w:marBottom w:val="0"/>
      <w:divBdr>
        <w:top w:val="none" w:sz="0" w:space="0" w:color="auto"/>
        <w:left w:val="none" w:sz="0" w:space="0" w:color="auto"/>
        <w:bottom w:val="none" w:sz="0" w:space="0" w:color="auto"/>
        <w:right w:val="none" w:sz="0" w:space="0" w:color="auto"/>
      </w:divBdr>
    </w:div>
    <w:div w:id="919488558">
      <w:bodyDiv w:val="1"/>
      <w:marLeft w:val="0"/>
      <w:marRight w:val="0"/>
      <w:marTop w:val="0"/>
      <w:marBottom w:val="0"/>
      <w:divBdr>
        <w:top w:val="none" w:sz="0" w:space="0" w:color="auto"/>
        <w:left w:val="none" w:sz="0" w:space="0" w:color="auto"/>
        <w:bottom w:val="none" w:sz="0" w:space="0" w:color="auto"/>
        <w:right w:val="none" w:sz="0" w:space="0" w:color="auto"/>
      </w:divBdr>
    </w:div>
    <w:div w:id="940071121">
      <w:bodyDiv w:val="1"/>
      <w:marLeft w:val="0"/>
      <w:marRight w:val="0"/>
      <w:marTop w:val="0"/>
      <w:marBottom w:val="0"/>
      <w:divBdr>
        <w:top w:val="none" w:sz="0" w:space="0" w:color="auto"/>
        <w:left w:val="none" w:sz="0" w:space="0" w:color="auto"/>
        <w:bottom w:val="none" w:sz="0" w:space="0" w:color="auto"/>
        <w:right w:val="none" w:sz="0" w:space="0" w:color="auto"/>
      </w:divBdr>
    </w:div>
    <w:div w:id="999426733">
      <w:bodyDiv w:val="1"/>
      <w:marLeft w:val="0"/>
      <w:marRight w:val="0"/>
      <w:marTop w:val="0"/>
      <w:marBottom w:val="0"/>
      <w:divBdr>
        <w:top w:val="none" w:sz="0" w:space="0" w:color="auto"/>
        <w:left w:val="none" w:sz="0" w:space="0" w:color="auto"/>
        <w:bottom w:val="none" w:sz="0" w:space="0" w:color="auto"/>
        <w:right w:val="none" w:sz="0" w:space="0" w:color="auto"/>
      </w:divBdr>
    </w:div>
    <w:div w:id="1014576514">
      <w:bodyDiv w:val="1"/>
      <w:marLeft w:val="0"/>
      <w:marRight w:val="0"/>
      <w:marTop w:val="0"/>
      <w:marBottom w:val="0"/>
      <w:divBdr>
        <w:top w:val="none" w:sz="0" w:space="0" w:color="auto"/>
        <w:left w:val="none" w:sz="0" w:space="0" w:color="auto"/>
        <w:bottom w:val="none" w:sz="0" w:space="0" w:color="auto"/>
        <w:right w:val="none" w:sz="0" w:space="0" w:color="auto"/>
      </w:divBdr>
    </w:div>
    <w:div w:id="1061439984">
      <w:bodyDiv w:val="1"/>
      <w:marLeft w:val="0"/>
      <w:marRight w:val="0"/>
      <w:marTop w:val="0"/>
      <w:marBottom w:val="0"/>
      <w:divBdr>
        <w:top w:val="none" w:sz="0" w:space="0" w:color="auto"/>
        <w:left w:val="none" w:sz="0" w:space="0" w:color="auto"/>
        <w:bottom w:val="none" w:sz="0" w:space="0" w:color="auto"/>
        <w:right w:val="none" w:sz="0" w:space="0" w:color="auto"/>
      </w:divBdr>
    </w:div>
    <w:div w:id="1064714637">
      <w:bodyDiv w:val="1"/>
      <w:marLeft w:val="0"/>
      <w:marRight w:val="0"/>
      <w:marTop w:val="0"/>
      <w:marBottom w:val="0"/>
      <w:divBdr>
        <w:top w:val="none" w:sz="0" w:space="0" w:color="auto"/>
        <w:left w:val="none" w:sz="0" w:space="0" w:color="auto"/>
        <w:bottom w:val="none" w:sz="0" w:space="0" w:color="auto"/>
        <w:right w:val="none" w:sz="0" w:space="0" w:color="auto"/>
      </w:divBdr>
    </w:div>
    <w:div w:id="1099910282">
      <w:bodyDiv w:val="1"/>
      <w:marLeft w:val="0"/>
      <w:marRight w:val="0"/>
      <w:marTop w:val="0"/>
      <w:marBottom w:val="0"/>
      <w:divBdr>
        <w:top w:val="none" w:sz="0" w:space="0" w:color="auto"/>
        <w:left w:val="none" w:sz="0" w:space="0" w:color="auto"/>
        <w:bottom w:val="none" w:sz="0" w:space="0" w:color="auto"/>
        <w:right w:val="none" w:sz="0" w:space="0" w:color="auto"/>
      </w:divBdr>
    </w:div>
    <w:div w:id="1118913014">
      <w:bodyDiv w:val="1"/>
      <w:marLeft w:val="0"/>
      <w:marRight w:val="0"/>
      <w:marTop w:val="0"/>
      <w:marBottom w:val="0"/>
      <w:divBdr>
        <w:top w:val="none" w:sz="0" w:space="0" w:color="auto"/>
        <w:left w:val="none" w:sz="0" w:space="0" w:color="auto"/>
        <w:bottom w:val="none" w:sz="0" w:space="0" w:color="auto"/>
        <w:right w:val="none" w:sz="0" w:space="0" w:color="auto"/>
      </w:divBdr>
    </w:div>
    <w:div w:id="1120686723">
      <w:bodyDiv w:val="1"/>
      <w:marLeft w:val="0"/>
      <w:marRight w:val="0"/>
      <w:marTop w:val="0"/>
      <w:marBottom w:val="0"/>
      <w:divBdr>
        <w:top w:val="none" w:sz="0" w:space="0" w:color="auto"/>
        <w:left w:val="none" w:sz="0" w:space="0" w:color="auto"/>
        <w:bottom w:val="none" w:sz="0" w:space="0" w:color="auto"/>
        <w:right w:val="none" w:sz="0" w:space="0" w:color="auto"/>
      </w:divBdr>
    </w:div>
    <w:div w:id="1142311098">
      <w:bodyDiv w:val="1"/>
      <w:marLeft w:val="0"/>
      <w:marRight w:val="0"/>
      <w:marTop w:val="0"/>
      <w:marBottom w:val="0"/>
      <w:divBdr>
        <w:top w:val="none" w:sz="0" w:space="0" w:color="auto"/>
        <w:left w:val="none" w:sz="0" w:space="0" w:color="auto"/>
        <w:bottom w:val="none" w:sz="0" w:space="0" w:color="auto"/>
        <w:right w:val="none" w:sz="0" w:space="0" w:color="auto"/>
      </w:divBdr>
    </w:div>
    <w:div w:id="1147208159">
      <w:bodyDiv w:val="1"/>
      <w:marLeft w:val="0"/>
      <w:marRight w:val="0"/>
      <w:marTop w:val="0"/>
      <w:marBottom w:val="0"/>
      <w:divBdr>
        <w:top w:val="none" w:sz="0" w:space="0" w:color="auto"/>
        <w:left w:val="none" w:sz="0" w:space="0" w:color="auto"/>
        <w:bottom w:val="none" w:sz="0" w:space="0" w:color="auto"/>
        <w:right w:val="none" w:sz="0" w:space="0" w:color="auto"/>
      </w:divBdr>
    </w:div>
    <w:div w:id="1155685658">
      <w:bodyDiv w:val="1"/>
      <w:marLeft w:val="0"/>
      <w:marRight w:val="0"/>
      <w:marTop w:val="0"/>
      <w:marBottom w:val="0"/>
      <w:divBdr>
        <w:top w:val="none" w:sz="0" w:space="0" w:color="auto"/>
        <w:left w:val="none" w:sz="0" w:space="0" w:color="auto"/>
        <w:bottom w:val="none" w:sz="0" w:space="0" w:color="auto"/>
        <w:right w:val="none" w:sz="0" w:space="0" w:color="auto"/>
      </w:divBdr>
    </w:div>
    <w:div w:id="1165825265">
      <w:bodyDiv w:val="1"/>
      <w:marLeft w:val="0"/>
      <w:marRight w:val="0"/>
      <w:marTop w:val="0"/>
      <w:marBottom w:val="0"/>
      <w:divBdr>
        <w:top w:val="none" w:sz="0" w:space="0" w:color="auto"/>
        <w:left w:val="none" w:sz="0" w:space="0" w:color="auto"/>
        <w:bottom w:val="none" w:sz="0" w:space="0" w:color="auto"/>
        <w:right w:val="none" w:sz="0" w:space="0" w:color="auto"/>
      </w:divBdr>
    </w:div>
    <w:div w:id="1167937117">
      <w:bodyDiv w:val="1"/>
      <w:marLeft w:val="0"/>
      <w:marRight w:val="0"/>
      <w:marTop w:val="0"/>
      <w:marBottom w:val="0"/>
      <w:divBdr>
        <w:top w:val="none" w:sz="0" w:space="0" w:color="auto"/>
        <w:left w:val="none" w:sz="0" w:space="0" w:color="auto"/>
        <w:bottom w:val="none" w:sz="0" w:space="0" w:color="auto"/>
        <w:right w:val="none" w:sz="0" w:space="0" w:color="auto"/>
      </w:divBdr>
    </w:div>
    <w:div w:id="1187789312">
      <w:bodyDiv w:val="1"/>
      <w:marLeft w:val="0"/>
      <w:marRight w:val="0"/>
      <w:marTop w:val="0"/>
      <w:marBottom w:val="0"/>
      <w:divBdr>
        <w:top w:val="none" w:sz="0" w:space="0" w:color="auto"/>
        <w:left w:val="none" w:sz="0" w:space="0" w:color="auto"/>
        <w:bottom w:val="none" w:sz="0" w:space="0" w:color="auto"/>
        <w:right w:val="none" w:sz="0" w:space="0" w:color="auto"/>
      </w:divBdr>
    </w:div>
    <w:div w:id="1219172595">
      <w:bodyDiv w:val="1"/>
      <w:marLeft w:val="0"/>
      <w:marRight w:val="0"/>
      <w:marTop w:val="0"/>
      <w:marBottom w:val="0"/>
      <w:divBdr>
        <w:top w:val="none" w:sz="0" w:space="0" w:color="auto"/>
        <w:left w:val="none" w:sz="0" w:space="0" w:color="auto"/>
        <w:bottom w:val="none" w:sz="0" w:space="0" w:color="auto"/>
        <w:right w:val="none" w:sz="0" w:space="0" w:color="auto"/>
      </w:divBdr>
    </w:div>
    <w:div w:id="1231112177">
      <w:bodyDiv w:val="1"/>
      <w:marLeft w:val="0"/>
      <w:marRight w:val="0"/>
      <w:marTop w:val="0"/>
      <w:marBottom w:val="0"/>
      <w:divBdr>
        <w:top w:val="none" w:sz="0" w:space="0" w:color="auto"/>
        <w:left w:val="none" w:sz="0" w:space="0" w:color="auto"/>
        <w:bottom w:val="none" w:sz="0" w:space="0" w:color="auto"/>
        <w:right w:val="none" w:sz="0" w:space="0" w:color="auto"/>
      </w:divBdr>
    </w:div>
    <w:div w:id="1260328778">
      <w:bodyDiv w:val="1"/>
      <w:marLeft w:val="0"/>
      <w:marRight w:val="0"/>
      <w:marTop w:val="0"/>
      <w:marBottom w:val="0"/>
      <w:divBdr>
        <w:top w:val="none" w:sz="0" w:space="0" w:color="auto"/>
        <w:left w:val="none" w:sz="0" w:space="0" w:color="auto"/>
        <w:bottom w:val="none" w:sz="0" w:space="0" w:color="auto"/>
        <w:right w:val="none" w:sz="0" w:space="0" w:color="auto"/>
      </w:divBdr>
    </w:div>
    <w:div w:id="1260792847">
      <w:bodyDiv w:val="1"/>
      <w:marLeft w:val="0"/>
      <w:marRight w:val="0"/>
      <w:marTop w:val="0"/>
      <w:marBottom w:val="0"/>
      <w:divBdr>
        <w:top w:val="none" w:sz="0" w:space="0" w:color="auto"/>
        <w:left w:val="none" w:sz="0" w:space="0" w:color="auto"/>
        <w:bottom w:val="none" w:sz="0" w:space="0" w:color="auto"/>
        <w:right w:val="none" w:sz="0" w:space="0" w:color="auto"/>
      </w:divBdr>
    </w:div>
    <w:div w:id="1266302312">
      <w:bodyDiv w:val="1"/>
      <w:marLeft w:val="0"/>
      <w:marRight w:val="0"/>
      <w:marTop w:val="0"/>
      <w:marBottom w:val="0"/>
      <w:divBdr>
        <w:top w:val="none" w:sz="0" w:space="0" w:color="auto"/>
        <w:left w:val="none" w:sz="0" w:space="0" w:color="auto"/>
        <w:bottom w:val="none" w:sz="0" w:space="0" w:color="auto"/>
        <w:right w:val="none" w:sz="0" w:space="0" w:color="auto"/>
      </w:divBdr>
    </w:div>
    <w:div w:id="1271815470">
      <w:bodyDiv w:val="1"/>
      <w:marLeft w:val="0"/>
      <w:marRight w:val="0"/>
      <w:marTop w:val="0"/>
      <w:marBottom w:val="0"/>
      <w:divBdr>
        <w:top w:val="none" w:sz="0" w:space="0" w:color="auto"/>
        <w:left w:val="none" w:sz="0" w:space="0" w:color="auto"/>
        <w:bottom w:val="none" w:sz="0" w:space="0" w:color="auto"/>
        <w:right w:val="none" w:sz="0" w:space="0" w:color="auto"/>
      </w:divBdr>
    </w:div>
    <w:div w:id="1273321034">
      <w:bodyDiv w:val="1"/>
      <w:marLeft w:val="0"/>
      <w:marRight w:val="0"/>
      <w:marTop w:val="0"/>
      <w:marBottom w:val="0"/>
      <w:divBdr>
        <w:top w:val="none" w:sz="0" w:space="0" w:color="auto"/>
        <w:left w:val="none" w:sz="0" w:space="0" w:color="auto"/>
        <w:bottom w:val="none" w:sz="0" w:space="0" w:color="auto"/>
        <w:right w:val="none" w:sz="0" w:space="0" w:color="auto"/>
      </w:divBdr>
    </w:div>
    <w:div w:id="1278371953">
      <w:bodyDiv w:val="1"/>
      <w:marLeft w:val="0"/>
      <w:marRight w:val="0"/>
      <w:marTop w:val="0"/>
      <w:marBottom w:val="0"/>
      <w:divBdr>
        <w:top w:val="none" w:sz="0" w:space="0" w:color="auto"/>
        <w:left w:val="none" w:sz="0" w:space="0" w:color="auto"/>
        <w:bottom w:val="none" w:sz="0" w:space="0" w:color="auto"/>
        <w:right w:val="none" w:sz="0" w:space="0" w:color="auto"/>
      </w:divBdr>
    </w:div>
    <w:div w:id="1299846573">
      <w:bodyDiv w:val="1"/>
      <w:marLeft w:val="0"/>
      <w:marRight w:val="0"/>
      <w:marTop w:val="0"/>
      <w:marBottom w:val="0"/>
      <w:divBdr>
        <w:top w:val="none" w:sz="0" w:space="0" w:color="auto"/>
        <w:left w:val="none" w:sz="0" w:space="0" w:color="auto"/>
        <w:bottom w:val="none" w:sz="0" w:space="0" w:color="auto"/>
        <w:right w:val="none" w:sz="0" w:space="0" w:color="auto"/>
      </w:divBdr>
    </w:div>
    <w:div w:id="1314528853">
      <w:bodyDiv w:val="1"/>
      <w:marLeft w:val="0"/>
      <w:marRight w:val="0"/>
      <w:marTop w:val="0"/>
      <w:marBottom w:val="0"/>
      <w:divBdr>
        <w:top w:val="none" w:sz="0" w:space="0" w:color="auto"/>
        <w:left w:val="none" w:sz="0" w:space="0" w:color="auto"/>
        <w:bottom w:val="none" w:sz="0" w:space="0" w:color="auto"/>
        <w:right w:val="none" w:sz="0" w:space="0" w:color="auto"/>
      </w:divBdr>
    </w:div>
    <w:div w:id="1340155125">
      <w:bodyDiv w:val="1"/>
      <w:marLeft w:val="0"/>
      <w:marRight w:val="0"/>
      <w:marTop w:val="0"/>
      <w:marBottom w:val="0"/>
      <w:divBdr>
        <w:top w:val="none" w:sz="0" w:space="0" w:color="auto"/>
        <w:left w:val="none" w:sz="0" w:space="0" w:color="auto"/>
        <w:bottom w:val="none" w:sz="0" w:space="0" w:color="auto"/>
        <w:right w:val="none" w:sz="0" w:space="0" w:color="auto"/>
      </w:divBdr>
    </w:div>
    <w:div w:id="1352145764">
      <w:bodyDiv w:val="1"/>
      <w:marLeft w:val="0"/>
      <w:marRight w:val="0"/>
      <w:marTop w:val="0"/>
      <w:marBottom w:val="0"/>
      <w:divBdr>
        <w:top w:val="none" w:sz="0" w:space="0" w:color="auto"/>
        <w:left w:val="none" w:sz="0" w:space="0" w:color="auto"/>
        <w:bottom w:val="none" w:sz="0" w:space="0" w:color="auto"/>
        <w:right w:val="none" w:sz="0" w:space="0" w:color="auto"/>
      </w:divBdr>
    </w:div>
    <w:div w:id="1374577041">
      <w:bodyDiv w:val="1"/>
      <w:marLeft w:val="0"/>
      <w:marRight w:val="0"/>
      <w:marTop w:val="0"/>
      <w:marBottom w:val="0"/>
      <w:divBdr>
        <w:top w:val="none" w:sz="0" w:space="0" w:color="auto"/>
        <w:left w:val="none" w:sz="0" w:space="0" w:color="auto"/>
        <w:bottom w:val="none" w:sz="0" w:space="0" w:color="auto"/>
        <w:right w:val="none" w:sz="0" w:space="0" w:color="auto"/>
      </w:divBdr>
    </w:div>
    <w:div w:id="1389037525">
      <w:bodyDiv w:val="1"/>
      <w:marLeft w:val="0"/>
      <w:marRight w:val="0"/>
      <w:marTop w:val="0"/>
      <w:marBottom w:val="0"/>
      <w:divBdr>
        <w:top w:val="none" w:sz="0" w:space="0" w:color="auto"/>
        <w:left w:val="none" w:sz="0" w:space="0" w:color="auto"/>
        <w:bottom w:val="none" w:sz="0" w:space="0" w:color="auto"/>
        <w:right w:val="none" w:sz="0" w:space="0" w:color="auto"/>
      </w:divBdr>
    </w:div>
    <w:div w:id="1403453808">
      <w:bodyDiv w:val="1"/>
      <w:marLeft w:val="0"/>
      <w:marRight w:val="0"/>
      <w:marTop w:val="0"/>
      <w:marBottom w:val="0"/>
      <w:divBdr>
        <w:top w:val="none" w:sz="0" w:space="0" w:color="auto"/>
        <w:left w:val="none" w:sz="0" w:space="0" w:color="auto"/>
        <w:bottom w:val="none" w:sz="0" w:space="0" w:color="auto"/>
        <w:right w:val="none" w:sz="0" w:space="0" w:color="auto"/>
      </w:divBdr>
    </w:div>
    <w:div w:id="1420755856">
      <w:bodyDiv w:val="1"/>
      <w:marLeft w:val="0"/>
      <w:marRight w:val="0"/>
      <w:marTop w:val="0"/>
      <w:marBottom w:val="0"/>
      <w:divBdr>
        <w:top w:val="none" w:sz="0" w:space="0" w:color="auto"/>
        <w:left w:val="none" w:sz="0" w:space="0" w:color="auto"/>
        <w:bottom w:val="none" w:sz="0" w:space="0" w:color="auto"/>
        <w:right w:val="none" w:sz="0" w:space="0" w:color="auto"/>
      </w:divBdr>
    </w:div>
    <w:div w:id="1426069614">
      <w:bodyDiv w:val="1"/>
      <w:marLeft w:val="0"/>
      <w:marRight w:val="0"/>
      <w:marTop w:val="0"/>
      <w:marBottom w:val="0"/>
      <w:divBdr>
        <w:top w:val="none" w:sz="0" w:space="0" w:color="auto"/>
        <w:left w:val="none" w:sz="0" w:space="0" w:color="auto"/>
        <w:bottom w:val="none" w:sz="0" w:space="0" w:color="auto"/>
        <w:right w:val="none" w:sz="0" w:space="0" w:color="auto"/>
      </w:divBdr>
    </w:div>
    <w:div w:id="1440951736">
      <w:bodyDiv w:val="1"/>
      <w:marLeft w:val="0"/>
      <w:marRight w:val="0"/>
      <w:marTop w:val="0"/>
      <w:marBottom w:val="0"/>
      <w:divBdr>
        <w:top w:val="none" w:sz="0" w:space="0" w:color="auto"/>
        <w:left w:val="none" w:sz="0" w:space="0" w:color="auto"/>
        <w:bottom w:val="none" w:sz="0" w:space="0" w:color="auto"/>
        <w:right w:val="none" w:sz="0" w:space="0" w:color="auto"/>
      </w:divBdr>
    </w:div>
    <w:div w:id="1445034939">
      <w:bodyDiv w:val="1"/>
      <w:marLeft w:val="0"/>
      <w:marRight w:val="0"/>
      <w:marTop w:val="0"/>
      <w:marBottom w:val="0"/>
      <w:divBdr>
        <w:top w:val="none" w:sz="0" w:space="0" w:color="auto"/>
        <w:left w:val="none" w:sz="0" w:space="0" w:color="auto"/>
        <w:bottom w:val="none" w:sz="0" w:space="0" w:color="auto"/>
        <w:right w:val="none" w:sz="0" w:space="0" w:color="auto"/>
      </w:divBdr>
    </w:div>
    <w:div w:id="1522820728">
      <w:bodyDiv w:val="1"/>
      <w:marLeft w:val="0"/>
      <w:marRight w:val="0"/>
      <w:marTop w:val="0"/>
      <w:marBottom w:val="0"/>
      <w:divBdr>
        <w:top w:val="none" w:sz="0" w:space="0" w:color="auto"/>
        <w:left w:val="none" w:sz="0" w:space="0" w:color="auto"/>
        <w:bottom w:val="none" w:sz="0" w:space="0" w:color="auto"/>
        <w:right w:val="none" w:sz="0" w:space="0" w:color="auto"/>
      </w:divBdr>
    </w:div>
    <w:div w:id="1526602019">
      <w:bodyDiv w:val="1"/>
      <w:marLeft w:val="0"/>
      <w:marRight w:val="0"/>
      <w:marTop w:val="0"/>
      <w:marBottom w:val="0"/>
      <w:divBdr>
        <w:top w:val="none" w:sz="0" w:space="0" w:color="auto"/>
        <w:left w:val="none" w:sz="0" w:space="0" w:color="auto"/>
        <w:bottom w:val="none" w:sz="0" w:space="0" w:color="auto"/>
        <w:right w:val="none" w:sz="0" w:space="0" w:color="auto"/>
      </w:divBdr>
    </w:div>
    <w:div w:id="1543443938">
      <w:bodyDiv w:val="1"/>
      <w:marLeft w:val="0"/>
      <w:marRight w:val="0"/>
      <w:marTop w:val="0"/>
      <w:marBottom w:val="0"/>
      <w:divBdr>
        <w:top w:val="none" w:sz="0" w:space="0" w:color="auto"/>
        <w:left w:val="none" w:sz="0" w:space="0" w:color="auto"/>
        <w:bottom w:val="none" w:sz="0" w:space="0" w:color="auto"/>
        <w:right w:val="none" w:sz="0" w:space="0" w:color="auto"/>
      </w:divBdr>
    </w:div>
    <w:div w:id="1556965926">
      <w:bodyDiv w:val="1"/>
      <w:marLeft w:val="0"/>
      <w:marRight w:val="0"/>
      <w:marTop w:val="0"/>
      <w:marBottom w:val="0"/>
      <w:divBdr>
        <w:top w:val="none" w:sz="0" w:space="0" w:color="auto"/>
        <w:left w:val="none" w:sz="0" w:space="0" w:color="auto"/>
        <w:bottom w:val="none" w:sz="0" w:space="0" w:color="auto"/>
        <w:right w:val="none" w:sz="0" w:space="0" w:color="auto"/>
      </w:divBdr>
    </w:div>
    <w:div w:id="1561595807">
      <w:bodyDiv w:val="1"/>
      <w:marLeft w:val="0"/>
      <w:marRight w:val="0"/>
      <w:marTop w:val="0"/>
      <w:marBottom w:val="0"/>
      <w:divBdr>
        <w:top w:val="none" w:sz="0" w:space="0" w:color="auto"/>
        <w:left w:val="none" w:sz="0" w:space="0" w:color="auto"/>
        <w:bottom w:val="none" w:sz="0" w:space="0" w:color="auto"/>
        <w:right w:val="none" w:sz="0" w:space="0" w:color="auto"/>
      </w:divBdr>
    </w:div>
    <w:div w:id="1589464285">
      <w:bodyDiv w:val="1"/>
      <w:marLeft w:val="0"/>
      <w:marRight w:val="0"/>
      <w:marTop w:val="0"/>
      <w:marBottom w:val="0"/>
      <w:divBdr>
        <w:top w:val="none" w:sz="0" w:space="0" w:color="auto"/>
        <w:left w:val="none" w:sz="0" w:space="0" w:color="auto"/>
        <w:bottom w:val="none" w:sz="0" w:space="0" w:color="auto"/>
        <w:right w:val="none" w:sz="0" w:space="0" w:color="auto"/>
      </w:divBdr>
    </w:div>
    <w:div w:id="1662152826">
      <w:bodyDiv w:val="1"/>
      <w:marLeft w:val="0"/>
      <w:marRight w:val="0"/>
      <w:marTop w:val="0"/>
      <w:marBottom w:val="0"/>
      <w:divBdr>
        <w:top w:val="none" w:sz="0" w:space="0" w:color="auto"/>
        <w:left w:val="none" w:sz="0" w:space="0" w:color="auto"/>
        <w:bottom w:val="none" w:sz="0" w:space="0" w:color="auto"/>
        <w:right w:val="none" w:sz="0" w:space="0" w:color="auto"/>
      </w:divBdr>
    </w:div>
    <w:div w:id="1748385597">
      <w:bodyDiv w:val="1"/>
      <w:marLeft w:val="0"/>
      <w:marRight w:val="0"/>
      <w:marTop w:val="0"/>
      <w:marBottom w:val="0"/>
      <w:divBdr>
        <w:top w:val="none" w:sz="0" w:space="0" w:color="auto"/>
        <w:left w:val="none" w:sz="0" w:space="0" w:color="auto"/>
        <w:bottom w:val="none" w:sz="0" w:space="0" w:color="auto"/>
        <w:right w:val="none" w:sz="0" w:space="0" w:color="auto"/>
      </w:divBdr>
    </w:div>
    <w:div w:id="1816413511">
      <w:bodyDiv w:val="1"/>
      <w:marLeft w:val="0"/>
      <w:marRight w:val="0"/>
      <w:marTop w:val="0"/>
      <w:marBottom w:val="0"/>
      <w:divBdr>
        <w:top w:val="none" w:sz="0" w:space="0" w:color="auto"/>
        <w:left w:val="none" w:sz="0" w:space="0" w:color="auto"/>
        <w:bottom w:val="none" w:sz="0" w:space="0" w:color="auto"/>
        <w:right w:val="none" w:sz="0" w:space="0" w:color="auto"/>
      </w:divBdr>
    </w:div>
    <w:div w:id="1817451173">
      <w:bodyDiv w:val="1"/>
      <w:marLeft w:val="0"/>
      <w:marRight w:val="0"/>
      <w:marTop w:val="0"/>
      <w:marBottom w:val="0"/>
      <w:divBdr>
        <w:top w:val="none" w:sz="0" w:space="0" w:color="auto"/>
        <w:left w:val="none" w:sz="0" w:space="0" w:color="auto"/>
        <w:bottom w:val="none" w:sz="0" w:space="0" w:color="auto"/>
        <w:right w:val="none" w:sz="0" w:space="0" w:color="auto"/>
      </w:divBdr>
    </w:div>
    <w:div w:id="1818913419">
      <w:bodyDiv w:val="1"/>
      <w:marLeft w:val="0"/>
      <w:marRight w:val="0"/>
      <w:marTop w:val="0"/>
      <w:marBottom w:val="0"/>
      <w:divBdr>
        <w:top w:val="none" w:sz="0" w:space="0" w:color="auto"/>
        <w:left w:val="none" w:sz="0" w:space="0" w:color="auto"/>
        <w:bottom w:val="none" w:sz="0" w:space="0" w:color="auto"/>
        <w:right w:val="none" w:sz="0" w:space="0" w:color="auto"/>
      </w:divBdr>
    </w:div>
    <w:div w:id="1819805837">
      <w:bodyDiv w:val="1"/>
      <w:marLeft w:val="0"/>
      <w:marRight w:val="0"/>
      <w:marTop w:val="0"/>
      <w:marBottom w:val="0"/>
      <w:divBdr>
        <w:top w:val="none" w:sz="0" w:space="0" w:color="auto"/>
        <w:left w:val="none" w:sz="0" w:space="0" w:color="auto"/>
        <w:bottom w:val="none" w:sz="0" w:space="0" w:color="auto"/>
        <w:right w:val="none" w:sz="0" w:space="0" w:color="auto"/>
      </w:divBdr>
    </w:div>
    <w:div w:id="1823038836">
      <w:bodyDiv w:val="1"/>
      <w:marLeft w:val="0"/>
      <w:marRight w:val="0"/>
      <w:marTop w:val="0"/>
      <w:marBottom w:val="0"/>
      <w:divBdr>
        <w:top w:val="none" w:sz="0" w:space="0" w:color="auto"/>
        <w:left w:val="none" w:sz="0" w:space="0" w:color="auto"/>
        <w:bottom w:val="none" w:sz="0" w:space="0" w:color="auto"/>
        <w:right w:val="none" w:sz="0" w:space="0" w:color="auto"/>
      </w:divBdr>
    </w:div>
    <w:div w:id="1868518338">
      <w:bodyDiv w:val="1"/>
      <w:marLeft w:val="0"/>
      <w:marRight w:val="0"/>
      <w:marTop w:val="0"/>
      <w:marBottom w:val="0"/>
      <w:divBdr>
        <w:top w:val="none" w:sz="0" w:space="0" w:color="auto"/>
        <w:left w:val="none" w:sz="0" w:space="0" w:color="auto"/>
        <w:bottom w:val="none" w:sz="0" w:space="0" w:color="auto"/>
        <w:right w:val="none" w:sz="0" w:space="0" w:color="auto"/>
      </w:divBdr>
    </w:div>
    <w:div w:id="1888758067">
      <w:bodyDiv w:val="1"/>
      <w:marLeft w:val="0"/>
      <w:marRight w:val="0"/>
      <w:marTop w:val="0"/>
      <w:marBottom w:val="0"/>
      <w:divBdr>
        <w:top w:val="none" w:sz="0" w:space="0" w:color="auto"/>
        <w:left w:val="none" w:sz="0" w:space="0" w:color="auto"/>
        <w:bottom w:val="none" w:sz="0" w:space="0" w:color="auto"/>
        <w:right w:val="none" w:sz="0" w:space="0" w:color="auto"/>
      </w:divBdr>
    </w:div>
    <w:div w:id="1901212381">
      <w:bodyDiv w:val="1"/>
      <w:marLeft w:val="0"/>
      <w:marRight w:val="0"/>
      <w:marTop w:val="0"/>
      <w:marBottom w:val="0"/>
      <w:divBdr>
        <w:top w:val="none" w:sz="0" w:space="0" w:color="auto"/>
        <w:left w:val="none" w:sz="0" w:space="0" w:color="auto"/>
        <w:bottom w:val="none" w:sz="0" w:space="0" w:color="auto"/>
        <w:right w:val="none" w:sz="0" w:space="0" w:color="auto"/>
      </w:divBdr>
    </w:div>
    <w:div w:id="1968899984">
      <w:bodyDiv w:val="1"/>
      <w:marLeft w:val="0"/>
      <w:marRight w:val="0"/>
      <w:marTop w:val="0"/>
      <w:marBottom w:val="0"/>
      <w:divBdr>
        <w:top w:val="none" w:sz="0" w:space="0" w:color="auto"/>
        <w:left w:val="none" w:sz="0" w:space="0" w:color="auto"/>
        <w:bottom w:val="none" w:sz="0" w:space="0" w:color="auto"/>
        <w:right w:val="none" w:sz="0" w:space="0" w:color="auto"/>
      </w:divBdr>
    </w:div>
    <w:div w:id="1971747349">
      <w:bodyDiv w:val="1"/>
      <w:marLeft w:val="0"/>
      <w:marRight w:val="0"/>
      <w:marTop w:val="0"/>
      <w:marBottom w:val="0"/>
      <w:divBdr>
        <w:top w:val="none" w:sz="0" w:space="0" w:color="auto"/>
        <w:left w:val="none" w:sz="0" w:space="0" w:color="auto"/>
        <w:bottom w:val="none" w:sz="0" w:space="0" w:color="auto"/>
        <w:right w:val="none" w:sz="0" w:space="0" w:color="auto"/>
      </w:divBdr>
    </w:div>
    <w:div w:id="1995834373">
      <w:bodyDiv w:val="1"/>
      <w:marLeft w:val="0"/>
      <w:marRight w:val="0"/>
      <w:marTop w:val="0"/>
      <w:marBottom w:val="0"/>
      <w:divBdr>
        <w:top w:val="none" w:sz="0" w:space="0" w:color="auto"/>
        <w:left w:val="none" w:sz="0" w:space="0" w:color="auto"/>
        <w:bottom w:val="none" w:sz="0" w:space="0" w:color="auto"/>
        <w:right w:val="none" w:sz="0" w:space="0" w:color="auto"/>
      </w:divBdr>
    </w:div>
    <w:div w:id="2002155165">
      <w:bodyDiv w:val="1"/>
      <w:marLeft w:val="0"/>
      <w:marRight w:val="0"/>
      <w:marTop w:val="0"/>
      <w:marBottom w:val="0"/>
      <w:divBdr>
        <w:top w:val="none" w:sz="0" w:space="0" w:color="auto"/>
        <w:left w:val="none" w:sz="0" w:space="0" w:color="auto"/>
        <w:bottom w:val="none" w:sz="0" w:space="0" w:color="auto"/>
        <w:right w:val="none" w:sz="0" w:space="0" w:color="auto"/>
      </w:divBdr>
    </w:div>
    <w:div w:id="2091392178">
      <w:bodyDiv w:val="1"/>
      <w:marLeft w:val="0"/>
      <w:marRight w:val="0"/>
      <w:marTop w:val="0"/>
      <w:marBottom w:val="0"/>
      <w:divBdr>
        <w:top w:val="none" w:sz="0" w:space="0" w:color="auto"/>
        <w:left w:val="none" w:sz="0" w:space="0" w:color="auto"/>
        <w:bottom w:val="none" w:sz="0" w:space="0" w:color="auto"/>
        <w:right w:val="none" w:sz="0" w:space="0" w:color="auto"/>
      </w:divBdr>
    </w:div>
    <w:div w:id="2132895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9.xml"/><Relationship Id="rId3" Type="http://schemas.openxmlformats.org/officeDocument/2006/relationships/styles" Target="styles.xml"/><Relationship Id="rId21" Type="http://schemas.openxmlformats.org/officeDocument/2006/relationships/chart" Target="charts/chart14.xm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8.xm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7.xml"/><Relationship Id="rId32" Type="http://schemas.openxmlformats.org/officeDocument/2006/relationships/chart" Target="charts/chart23.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image" Target="media/image2.png"/><Relationship Id="rId36"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chart" Target="charts/chart2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image" Target="media/image1.png"/><Relationship Id="rId30" Type="http://schemas.openxmlformats.org/officeDocument/2006/relationships/chart" Target="charts/chart21.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3" Type="http://schemas.openxmlformats.org/officeDocument/2006/relationships/oleObject" Target="file:///C:\Users\josema\Desktop\MONASTERIO\&#201;XITO%2018-19\EVALUACI&#211;N\MARE\Mare%202019.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file:///C:\Users\josema\Desktop\MONASTERIO\&#201;XITO%2018-19\EVALUACI&#211;N\MARE\Mare%202019.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file:///C:\Users\josema\Desktop\MONASTERIO\&#201;XITO%2018-19\EVALUACI&#211;N\DATOS%20EUTIQUIO\MARE_2018_.xlsx" TargetMode="External"/><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oleObject" Target="file:///C:\Users\josema\Desktop\MONASTERIO\&#201;XITO%2018-19\EVALUACI&#211;N\DATOS%20EUTIQUIO\MARE_2018_.xlsx" TargetMode="External"/><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oleObject" Target="file:///C:\Users\josema\Desktop\MONASTERIO\&#201;XITO%2018-19\EVALUACI&#211;N\DATOS%20EUTIQUIO\MARE_2018_.xlsx" TargetMode="External"/><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oleObject" Target="file:///C:\Users\josema\Desktop\MONASTERIO\&#201;XITO%2018-19\EVALUACI&#211;N\DATOS%20EUTIQUIO\MARE_2018_.xlsx" TargetMode="External"/><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3" Type="http://schemas.openxmlformats.org/officeDocument/2006/relationships/oleObject" Target="file:///C:\Users\josema\Desktop\MONASTERIO\&#201;XITO%2018-19\EVALUACI&#211;N\DATOS%20EUTIQUIO\MARE_2018_.xlsx" TargetMode="External"/><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3" Type="http://schemas.openxmlformats.org/officeDocument/2006/relationships/oleObject" Target="file:///C:\Users\josema\Desktop\MONASTERIO\&#201;XITO%2018-19\EVALUACI&#211;N\DATOS%20EUTIQUIO\MARE_2018_.xlsx" TargetMode="External"/><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3" Type="http://schemas.openxmlformats.org/officeDocument/2006/relationships/oleObject" Target="file:///C:\Users\josema\Desktop\MONASTERIO\&#201;XITO%2018-19\EVALUACI&#211;N\DATOS%20EUTIQUIO\AMONESTACIONES%20NEGATIVAS%2018-19.xlsx" TargetMode="External"/><Relationship Id="rId2" Type="http://schemas.microsoft.com/office/2011/relationships/chartColorStyle" Target="colors18.xml"/><Relationship Id="rId1" Type="http://schemas.microsoft.com/office/2011/relationships/chartStyle" Target="style18.xml"/><Relationship Id="rId4" Type="http://schemas.openxmlformats.org/officeDocument/2006/relationships/chartUserShapes" Target="../drawings/drawing1.xml"/></Relationships>
</file>

<file path=word/charts/_rels/chart19.xml.rels><?xml version="1.0" encoding="UTF-8" standalone="yes"?>
<Relationships xmlns="http://schemas.openxmlformats.org/package/2006/relationships"><Relationship Id="rId3" Type="http://schemas.openxmlformats.org/officeDocument/2006/relationships/oleObject" Target="file:///C:\Users\josema\Desktop\MONASTERIO\&#201;XITO%2018-19\EVALUACI&#211;N\DATOS%20EUTIQUIO\AMONESTACIONES%20NEGATIVAS%2018-19.xlsx" TargetMode="External"/><Relationship Id="rId2" Type="http://schemas.microsoft.com/office/2011/relationships/chartColorStyle" Target="colors19.xml"/><Relationship Id="rId1" Type="http://schemas.microsoft.com/office/2011/relationships/chartStyle" Target="style19.xml"/><Relationship Id="rId4" Type="http://schemas.openxmlformats.org/officeDocument/2006/relationships/chartUserShapes" Target="../drawings/drawing2.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josema\Desktop\MONASTERIO\&#201;XITO%2018-19\EVALUACI&#211;N\MARE\MEMORIAS%20MARE\PREX-MARE%20B1%20APLICACI&#211;N%20CON%20ALUMNOS.xlsx" TargetMode="External"/><Relationship Id="rId2" Type="http://schemas.microsoft.com/office/2011/relationships/chartColorStyle" Target="colors2.xml"/><Relationship Id="rId1" Type="http://schemas.microsoft.com/office/2011/relationships/chartStyle" Target="style2.xml"/></Relationships>
</file>

<file path=word/charts/_rels/chart20.xml.rels><?xml version="1.0" encoding="UTF-8" standalone="yes"?>
<Relationships xmlns="http://schemas.openxmlformats.org/package/2006/relationships"><Relationship Id="rId3" Type="http://schemas.openxmlformats.org/officeDocument/2006/relationships/oleObject" Target="file:///C:\Users\josema\Desktop\MONASTERIO\&#201;XITO%2018-19\EVALUACI&#211;N\DATOS%20EUTIQUIO\AMONESTACIONES%20NEGATIVAS%2018-19.xlsx" TargetMode="External"/><Relationship Id="rId2" Type="http://schemas.microsoft.com/office/2011/relationships/chartColorStyle" Target="colors20.xml"/><Relationship Id="rId1" Type="http://schemas.microsoft.com/office/2011/relationships/chartStyle" Target="style20.xml"/></Relationships>
</file>

<file path=word/charts/_rels/chart21.xml.rels><?xml version="1.0" encoding="UTF-8" standalone="yes"?>
<Relationships xmlns="http://schemas.openxmlformats.org/package/2006/relationships"><Relationship Id="rId3" Type="http://schemas.openxmlformats.org/officeDocument/2006/relationships/oleObject" Target="file:///C:\Users\josema\Desktop\MONASTERIO\&#201;XITO%2018-19\EVALUACI&#211;N\DATOS%20EUTIQUIO\AMONESTACIONES%20NEGATIVAS%2018-19.xlsx" TargetMode="External"/><Relationship Id="rId2" Type="http://schemas.microsoft.com/office/2011/relationships/chartColorStyle" Target="colors21.xml"/><Relationship Id="rId1" Type="http://schemas.microsoft.com/office/2011/relationships/chartStyle" Target="style21.xml"/></Relationships>
</file>

<file path=word/charts/_rels/chart22.xml.rels><?xml version="1.0" encoding="UTF-8" standalone="yes"?>
<Relationships xmlns="http://schemas.openxmlformats.org/package/2006/relationships"><Relationship Id="rId3" Type="http://schemas.openxmlformats.org/officeDocument/2006/relationships/oleObject" Target="file:///C:\Users\josema\Desktop\MONASTERIO\&#201;XITO%2018-19\EVALUACI&#211;N\MARE\Copia%20de%20TOTAL_INCIDENCIAS_CENTROS_MARE_2018.xlsx" TargetMode="External"/><Relationship Id="rId2" Type="http://schemas.microsoft.com/office/2011/relationships/chartColorStyle" Target="colors22.xml"/><Relationship Id="rId1" Type="http://schemas.microsoft.com/office/2011/relationships/chartStyle" Target="style22.xml"/></Relationships>
</file>

<file path=word/charts/_rels/chart23.xml.rels><?xml version="1.0" encoding="UTF-8" standalone="yes"?>
<Relationships xmlns="http://schemas.openxmlformats.org/package/2006/relationships"><Relationship Id="rId3" Type="http://schemas.openxmlformats.org/officeDocument/2006/relationships/oleObject" Target="file:///C:\Users\josema\Desktop\MONASTERIO\&#201;XITO%2018-19\EVALUACI&#211;N\MARE\Copia%20de%20TOTAL_INCIDENCIAS_CENTROS_MARE_2018.xlsx" TargetMode="External"/><Relationship Id="rId2" Type="http://schemas.microsoft.com/office/2011/relationships/chartColorStyle" Target="colors23.xml"/><Relationship Id="rId1" Type="http://schemas.microsoft.com/office/2011/relationships/chartStyle" Target="style23.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josema\Desktop\MONASTERIO\&#201;XITO%2018-19\EVALUACI&#211;N\MARE\MEMORIAS%20MARE\PREX-MARE.%20C%20VALORACI&#211;N.xls"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josema\Desktop\MONASTERIO\&#201;XITO%2018-19\EVALUACI&#211;N\MARE\MEMORIAS%20MARE\PREX-MARE%20D%20NIVEL%20DE%20SATISFACCI&#211;N.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josema\Desktop\MONASTERIO\&#201;XITO%2018-19\EVALUACI&#211;N\MARE\MEMORIAS%20MARE\PREX-MARE%20A1%20REALIZACI&#211;N%20DE%20LA%20MEDIDA.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josema\Desktop\MONASTERIO\&#201;XITO%2018-19\EVALUACI&#211;N\MARE\MEMORIAS%20MARE\PREX-MARE%20B1%20APLICACI&#211;N%20CON%20ALUMNO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C:\Users\josema\Desktop\MONASTERIO\&#201;XITO%2018-19\EVALUACI&#211;N\MARE\MEMORIAS%20MARE\PREX-MARE%20C%20VALORACI&#211;N.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C:\Users\josema\Desktop\MONASTERIO\&#201;XITO%2018-19\EVALUACI&#211;N\MARE\MEMORIAS%20MARE\PREX-MARE%20D%20NIVEL%20DE%20SATISFACCI&#211;N.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C:\Users\josema\Desktop\MONASTERIO\&#201;XITO%2018-19\EVALUACI&#211;N\MARE\Mare%202019.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Hoja2!$B$19</c:f>
              <c:strCache>
                <c:ptCount val="1"/>
                <c:pt idx="0">
                  <c:v>13-14</c:v>
                </c:pt>
              </c:strCache>
            </c:strRef>
          </c:tx>
          <c:spPr>
            <a:solidFill>
              <a:schemeClr val="accent1"/>
            </a:solidFill>
            <a:ln>
              <a:noFill/>
            </a:ln>
            <a:effectLst/>
            <a:sp3d/>
          </c:spPr>
          <c:invertIfNegative val="0"/>
          <c:cat>
            <c:strRef>
              <c:f>Hoja2!$A$20:$A$27</c:f>
              <c:strCache>
                <c:ptCount val="8"/>
                <c:pt idx="0">
                  <c:v>ALUMNADO ABSENTISTA</c:v>
                </c:pt>
                <c:pt idx="1">
                  <c:v>ALUMNADO CON MÁS DE 2 AÑOS DE DESFASE CURRICULAR</c:v>
                </c:pt>
                <c:pt idx="2">
                  <c:v>ALUMNADO SIN COMPETENCIA EN LENGUA CASTELLANA</c:v>
                </c:pt>
                <c:pt idx="3">
                  <c:v>ALUMNADO CON 2 AÑOS DE DESFASE CURRICULAR</c:v>
                </c:pt>
                <c:pt idx="4">
                  <c:v>ALUMNADO DE MINORÍAS</c:v>
                </c:pt>
                <c:pt idx="5">
                  <c:v>ALUMNADO DE AMBIENTE DESFAVORECIDO</c:v>
                </c:pt>
                <c:pt idx="6">
                  <c:v>ALUMNADO INMIGRANTE</c:v>
                </c:pt>
                <c:pt idx="7">
                  <c:v>ALUMNADO CON MENOS DE 2 AÑOS DE DESFASE</c:v>
                </c:pt>
              </c:strCache>
            </c:strRef>
          </c:cat>
          <c:val>
            <c:numRef>
              <c:f>Hoja2!$B$20:$B$27</c:f>
              <c:numCache>
                <c:formatCode>0.00%</c:formatCode>
                <c:ptCount val="8"/>
                <c:pt idx="0">
                  <c:v>4.2099999999999999E-2</c:v>
                </c:pt>
                <c:pt idx="1">
                  <c:v>5.8900000000000001E-2</c:v>
                </c:pt>
                <c:pt idx="2">
                  <c:v>3.2300000000000002E-2</c:v>
                </c:pt>
                <c:pt idx="3">
                  <c:v>0.108</c:v>
                </c:pt>
                <c:pt idx="4">
                  <c:v>0.1192</c:v>
                </c:pt>
                <c:pt idx="5">
                  <c:v>9.6799999999999997E-2</c:v>
                </c:pt>
                <c:pt idx="6">
                  <c:v>0.29730000000000001</c:v>
                </c:pt>
                <c:pt idx="7">
                  <c:v>0.30149999999999999</c:v>
                </c:pt>
              </c:numCache>
            </c:numRef>
          </c:val>
        </c:ser>
        <c:ser>
          <c:idx val="1"/>
          <c:order val="1"/>
          <c:tx>
            <c:strRef>
              <c:f>Hoja2!$C$19</c:f>
              <c:strCache>
                <c:ptCount val="1"/>
                <c:pt idx="0">
                  <c:v>14-15</c:v>
                </c:pt>
              </c:strCache>
            </c:strRef>
          </c:tx>
          <c:spPr>
            <a:solidFill>
              <a:schemeClr val="accent2"/>
            </a:solidFill>
            <a:ln>
              <a:noFill/>
            </a:ln>
            <a:effectLst/>
            <a:sp3d/>
          </c:spPr>
          <c:invertIfNegative val="0"/>
          <c:cat>
            <c:strRef>
              <c:f>Hoja2!$A$20:$A$27</c:f>
              <c:strCache>
                <c:ptCount val="8"/>
                <c:pt idx="0">
                  <c:v>ALUMNADO ABSENTISTA</c:v>
                </c:pt>
                <c:pt idx="1">
                  <c:v>ALUMNADO CON MÁS DE 2 AÑOS DE DESFASE CURRICULAR</c:v>
                </c:pt>
                <c:pt idx="2">
                  <c:v>ALUMNADO SIN COMPETENCIA EN LENGUA CASTELLANA</c:v>
                </c:pt>
                <c:pt idx="3">
                  <c:v>ALUMNADO CON 2 AÑOS DE DESFASE CURRICULAR</c:v>
                </c:pt>
                <c:pt idx="4">
                  <c:v>ALUMNADO DE MINORÍAS</c:v>
                </c:pt>
                <c:pt idx="5">
                  <c:v>ALUMNADO DE AMBIENTE DESFAVORECIDO</c:v>
                </c:pt>
                <c:pt idx="6">
                  <c:v>ALUMNADO INMIGRANTE</c:v>
                </c:pt>
                <c:pt idx="7">
                  <c:v>ALUMNADO CON MENOS DE 2 AÑOS DE DESFASE</c:v>
                </c:pt>
              </c:strCache>
            </c:strRef>
          </c:cat>
          <c:val>
            <c:numRef>
              <c:f>Hoja2!$C$20:$C$27</c:f>
              <c:numCache>
                <c:formatCode>0.00%</c:formatCode>
                <c:ptCount val="8"/>
                <c:pt idx="0">
                  <c:v>1.2200000000000001E-2</c:v>
                </c:pt>
                <c:pt idx="1">
                  <c:v>3.0499999999999999E-2</c:v>
                </c:pt>
                <c:pt idx="2">
                  <c:v>2.6800000000000001E-2</c:v>
                </c:pt>
                <c:pt idx="3">
                  <c:v>0.1145</c:v>
                </c:pt>
                <c:pt idx="4">
                  <c:v>8.8900000000000007E-2</c:v>
                </c:pt>
                <c:pt idx="5">
                  <c:v>0.1401</c:v>
                </c:pt>
                <c:pt idx="6">
                  <c:v>0.28260000000000002</c:v>
                </c:pt>
                <c:pt idx="7">
                  <c:v>0.31790000000000002</c:v>
                </c:pt>
              </c:numCache>
            </c:numRef>
          </c:val>
        </c:ser>
        <c:ser>
          <c:idx val="2"/>
          <c:order val="2"/>
          <c:tx>
            <c:strRef>
              <c:f>Hoja2!$D$19</c:f>
              <c:strCache>
                <c:ptCount val="1"/>
                <c:pt idx="0">
                  <c:v>15-16</c:v>
                </c:pt>
              </c:strCache>
            </c:strRef>
          </c:tx>
          <c:spPr>
            <a:solidFill>
              <a:schemeClr val="accent3"/>
            </a:solidFill>
            <a:ln>
              <a:noFill/>
            </a:ln>
            <a:effectLst/>
            <a:sp3d/>
          </c:spPr>
          <c:invertIfNegative val="0"/>
          <c:cat>
            <c:strRef>
              <c:f>Hoja2!$A$20:$A$27</c:f>
              <c:strCache>
                <c:ptCount val="8"/>
                <c:pt idx="0">
                  <c:v>ALUMNADO ABSENTISTA</c:v>
                </c:pt>
                <c:pt idx="1">
                  <c:v>ALUMNADO CON MÁS DE 2 AÑOS DE DESFASE CURRICULAR</c:v>
                </c:pt>
                <c:pt idx="2">
                  <c:v>ALUMNADO SIN COMPETENCIA EN LENGUA CASTELLANA</c:v>
                </c:pt>
                <c:pt idx="3">
                  <c:v>ALUMNADO CON 2 AÑOS DE DESFASE CURRICULAR</c:v>
                </c:pt>
                <c:pt idx="4">
                  <c:v>ALUMNADO DE MINORÍAS</c:v>
                </c:pt>
                <c:pt idx="5">
                  <c:v>ALUMNADO DE AMBIENTE DESFAVORECIDO</c:v>
                </c:pt>
                <c:pt idx="6">
                  <c:v>ALUMNADO INMIGRANTE</c:v>
                </c:pt>
                <c:pt idx="7">
                  <c:v>ALUMNADO CON MENOS DE 2 AÑOS DE DESFASE</c:v>
                </c:pt>
              </c:strCache>
            </c:strRef>
          </c:cat>
          <c:val>
            <c:numRef>
              <c:f>Hoja2!$D$20:$D$27</c:f>
              <c:numCache>
                <c:formatCode>0.00%</c:formatCode>
                <c:ptCount val="8"/>
                <c:pt idx="0">
                  <c:v>1.7500000000000002E-2</c:v>
                </c:pt>
                <c:pt idx="1">
                  <c:v>5.8000000000000003E-2</c:v>
                </c:pt>
                <c:pt idx="2">
                  <c:v>6.0699999999999997E-2</c:v>
                </c:pt>
                <c:pt idx="3">
                  <c:v>0.1404</c:v>
                </c:pt>
                <c:pt idx="4">
                  <c:v>0.11070000000000001</c:v>
                </c:pt>
                <c:pt idx="5">
                  <c:v>9.0399999999999994E-2</c:v>
                </c:pt>
                <c:pt idx="6">
                  <c:v>0.30499999999999999</c:v>
                </c:pt>
                <c:pt idx="7">
                  <c:v>0.35489999999999999</c:v>
                </c:pt>
              </c:numCache>
            </c:numRef>
          </c:val>
        </c:ser>
        <c:ser>
          <c:idx val="3"/>
          <c:order val="3"/>
          <c:tx>
            <c:strRef>
              <c:f>Hoja2!$E$19</c:f>
              <c:strCache>
                <c:ptCount val="1"/>
                <c:pt idx="0">
                  <c:v>16-17</c:v>
                </c:pt>
              </c:strCache>
            </c:strRef>
          </c:tx>
          <c:spPr>
            <a:solidFill>
              <a:schemeClr val="accent4"/>
            </a:solidFill>
            <a:ln>
              <a:noFill/>
            </a:ln>
            <a:effectLst/>
            <a:sp3d/>
          </c:spPr>
          <c:invertIfNegative val="0"/>
          <c:cat>
            <c:strRef>
              <c:f>Hoja2!$A$20:$A$27</c:f>
              <c:strCache>
                <c:ptCount val="8"/>
                <c:pt idx="0">
                  <c:v>ALUMNADO ABSENTISTA</c:v>
                </c:pt>
                <c:pt idx="1">
                  <c:v>ALUMNADO CON MÁS DE 2 AÑOS DE DESFASE CURRICULAR</c:v>
                </c:pt>
                <c:pt idx="2">
                  <c:v>ALUMNADO SIN COMPETENCIA EN LENGUA CASTELLANA</c:v>
                </c:pt>
                <c:pt idx="3">
                  <c:v>ALUMNADO CON 2 AÑOS DE DESFASE CURRICULAR</c:v>
                </c:pt>
                <c:pt idx="4">
                  <c:v>ALUMNADO DE MINORÍAS</c:v>
                </c:pt>
                <c:pt idx="5">
                  <c:v>ALUMNADO DE AMBIENTE DESFAVORECIDO</c:v>
                </c:pt>
                <c:pt idx="6">
                  <c:v>ALUMNADO INMIGRANTE</c:v>
                </c:pt>
                <c:pt idx="7">
                  <c:v>ALUMNADO CON MENOS DE 2 AÑOS DE DESFASE</c:v>
                </c:pt>
              </c:strCache>
            </c:strRef>
          </c:cat>
          <c:val>
            <c:numRef>
              <c:f>Hoja2!$E$20:$E$27</c:f>
              <c:numCache>
                <c:formatCode>0.00%</c:formatCode>
                <c:ptCount val="8"/>
                <c:pt idx="0">
                  <c:v>4.0000000000000001E-3</c:v>
                </c:pt>
                <c:pt idx="1">
                  <c:v>3.2000000000000001E-2</c:v>
                </c:pt>
                <c:pt idx="2">
                  <c:v>1.6E-2</c:v>
                </c:pt>
                <c:pt idx="3">
                  <c:v>6.5000000000000002E-2</c:v>
                </c:pt>
                <c:pt idx="4">
                  <c:v>0.124</c:v>
                </c:pt>
                <c:pt idx="5">
                  <c:v>0.124</c:v>
                </c:pt>
                <c:pt idx="6">
                  <c:v>0.30099999999999999</c:v>
                </c:pt>
                <c:pt idx="7">
                  <c:v>0.38300000000000001</c:v>
                </c:pt>
              </c:numCache>
            </c:numRef>
          </c:val>
        </c:ser>
        <c:ser>
          <c:idx val="4"/>
          <c:order val="4"/>
          <c:tx>
            <c:strRef>
              <c:f>Hoja2!$F$19</c:f>
              <c:strCache>
                <c:ptCount val="1"/>
                <c:pt idx="0">
                  <c:v>17-18</c:v>
                </c:pt>
              </c:strCache>
            </c:strRef>
          </c:tx>
          <c:spPr>
            <a:solidFill>
              <a:schemeClr val="accent5"/>
            </a:solidFill>
            <a:ln>
              <a:noFill/>
            </a:ln>
            <a:effectLst/>
            <a:sp3d/>
          </c:spPr>
          <c:invertIfNegative val="0"/>
          <c:cat>
            <c:strRef>
              <c:f>Hoja2!$A$20:$A$27</c:f>
              <c:strCache>
                <c:ptCount val="8"/>
                <c:pt idx="0">
                  <c:v>ALUMNADO ABSENTISTA</c:v>
                </c:pt>
                <c:pt idx="1">
                  <c:v>ALUMNADO CON MÁS DE 2 AÑOS DE DESFASE CURRICULAR</c:v>
                </c:pt>
                <c:pt idx="2">
                  <c:v>ALUMNADO SIN COMPETENCIA EN LENGUA CASTELLANA</c:v>
                </c:pt>
                <c:pt idx="3">
                  <c:v>ALUMNADO CON 2 AÑOS DE DESFASE CURRICULAR</c:v>
                </c:pt>
                <c:pt idx="4">
                  <c:v>ALUMNADO DE MINORÍAS</c:v>
                </c:pt>
                <c:pt idx="5">
                  <c:v>ALUMNADO DE AMBIENTE DESFAVORECIDO</c:v>
                </c:pt>
                <c:pt idx="6">
                  <c:v>ALUMNADO INMIGRANTE</c:v>
                </c:pt>
                <c:pt idx="7">
                  <c:v>ALUMNADO CON MENOS DE 2 AÑOS DE DESFASE</c:v>
                </c:pt>
              </c:strCache>
            </c:strRef>
          </c:cat>
          <c:val>
            <c:numRef>
              <c:f>Hoja2!$F$20:$F$27</c:f>
              <c:numCache>
                <c:formatCode>0.00%</c:formatCode>
                <c:ptCount val="8"/>
                <c:pt idx="0">
                  <c:v>1.6E-2</c:v>
                </c:pt>
                <c:pt idx="1">
                  <c:v>2.4E-2</c:v>
                </c:pt>
                <c:pt idx="2">
                  <c:v>3.1E-2</c:v>
                </c:pt>
                <c:pt idx="3">
                  <c:v>7.8E-2</c:v>
                </c:pt>
                <c:pt idx="4">
                  <c:v>0.13100000000000001</c:v>
                </c:pt>
                <c:pt idx="5">
                  <c:v>0.187</c:v>
                </c:pt>
                <c:pt idx="6">
                  <c:v>0.31900000000000001</c:v>
                </c:pt>
                <c:pt idx="7">
                  <c:v>0.36099999999999999</c:v>
                </c:pt>
              </c:numCache>
            </c:numRef>
          </c:val>
        </c:ser>
        <c:ser>
          <c:idx val="5"/>
          <c:order val="5"/>
          <c:tx>
            <c:strRef>
              <c:f>Hoja2!$G$19</c:f>
              <c:strCache>
                <c:ptCount val="1"/>
                <c:pt idx="0">
                  <c:v>18-19</c:v>
                </c:pt>
              </c:strCache>
            </c:strRef>
          </c:tx>
          <c:spPr>
            <a:solidFill>
              <a:schemeClr val="accent6"/>
            </a:solidFill>
            <a:ln>
              <a:noFill/>
            </a:ln>
            <a:effectLst/>
            <a:sp3d/>
          </c:spPr>
          <c:invertIfNegative val="0"/>
          <c:cat>
            <c:strRef>
              <c:f>Hoja2!$A$20:$A$27</c:f>
              <c:strCache>
                <c:ptCount val="8"/>
                <c:pt idx="0">
                  <c:v>ALUMNADO ABSENTISTA</c:v>
                </c:pt>
                <c:pt idx="1">
                  <c:v>ALUMNADO CON MÁS DE 2 AÑOS DE DESFASE CURRICULAR</c:v>
                </c:pt>
                <c:pt idx="2">
                  <c:v>ALUMNADO SIN COMPETENCIA EN LENGUA CASTELLANA</c:v>
                </c:pt>
                <c:pt idx="3">
                  <c:v>ALUMNADO CON 2 AÑOS DE DESFASE CURRICULAR</c:v>
                </c:pt>
                <c:pt idx="4">
                  <c:v>ALUMNADO DE MINORÍAS</c:v>
                </c:pt>
                <c:pt idx="5">
                  <c:v>ALUMNADO DE AMBIENTE DESFAVORECIDO</c:v>
                </c:pt>
                <c:pt idx="6">
                  <c:v>ALUMNADO INMIGRANTE</c:v>
                </c:pt>
                <c:pt idx="7">
                  <c:v>ALUMNADO CON MENOS DE 2 AÑOS DE DESFASE</c:v>
                </c:pt>
              </c:strCache>
            </c:strRef>
          </c:cat>
          <c:val>
            <c:numRef>
              <c:f>Hoja2!$G$20:$G$27</c:f>
              <c:numCache>
                <c:formatCode>0.0%</c:formatCode>
                <c:ptCount val="8"/>
                <c:pt idx="0">
                  <c:v>3.8461538461538464E-3</c:v>
                </c:pt>
                <c:pt idx="1">
                  <c:v>5.128205128205128E-2</c:v>
                </c:pt>
                <c:pt idx="2">
                  <c:v>7.4358974358974358E-2</c:v>
                </c:pt>
                <c:pt idx="3">
                  <c:v>8.5897435897435898E-2</c:v>
                </c:pt>
                <c:pt idx="4">
                  <c:v>0.15128205128205127</c:v>
                </c:pt>
                <c:pt idx="5">
                  <c:v>0.20384615384615384</c:v>
                </c:pt>
                <c:pt idx="6">
                  <c:v>0.3487179487179487</c:v>
                </c:pt>
                <c:pt idx="7">
                  <c:v>0.37820512820512819</c:v>
                </c:pt>
              </c:numCache>
            </c:numRef>
          </c:val>
        </c:ser>
        <c:dLbls>
          <c:showLegendKey val="0"/>
          <c:showVal val="0"/>
          <c:showCatName val="0"/>
          <c:showSerName val="0"/>
          <c:showPercent val="0"/>
          <c:showBubbleSize val="0"/>
        </c:dLbls>
        <c:gapWidth val="150"/>
        <c:shape val="box"/>
        <c:axId val="676522400"/>
        <c:axId val="676515736"/>
        <c:axId val="0"/>
      </c:bar3DChart>
      <c:catAx>
        <c:axId val="67652240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15736"/>
        <c:crosses val="autoZero"/>
        <c:auto val="1"/>
        <c:lblAlgn val="ctr"/>
        <c:lblOffset val="100"/>
        <c:noMultiLvlLbl val="0"/>
      </c:catAx>
      <c:valAx>
        <c:axId val="67651573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2240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'MARE SOLO'!$P$35</c:f>
              <c:strCache>
                <c:ptCount val="1"/>
                <c:pt idx="0">
                  <c:v>Diferencia entre el porcentaje de alumnado no inscrito y el inscrito en la medida que aprueba Matemáticas en 4º de primaria.</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'MARE SOLO'!$R$32:$V$32</c:f>
              <c:strCache>
                <c:ptCount val="5"/>
                <c:pt idx="0">
                  <c:v>2014-2015</c:v>
                </c:pt>
                <c:pt idx="1">
                  <c:v>2015-2016</c:v>
                </c:pt>
                <c:pt idx="2">
                  <c:v>2016-2017</c:v>
                </c:pt>
                <c:pt idx="3">
                  <c:v>2017-2018</c:v>
                </c:pt>
                <c:pt idx="4">
                  <c:v>2018-2019</c:v>
                </c:pt>
              </c:strCache>
            </c:strRef>
          </c:cat>
          <c:val>
            <c:numRef>
              <c:f>'MARE SOLO'!$R$35:$V$35</c:f>
              <c:numCache>
                <c:formatCode>0.00%</c:formatCode>
                <c:ptCount val="5"/>
                <c:pt idx="0">
                  <c:v>0.24299999999999999</c:v>
                </c:pt>
                <c:pt idx="1">
                  <c:v>0.21879999999999999</c:v>
                </c:pt>
                <c:pt idx="2">
                  <c:v>0.20780000000000001</c:v>
                </c:pt>
                <c:pt idx="3">
                  <c:v>0.20100000000000001</c:v>
                </c:pt>
                <c:pt idx="4">
                  <c:v>0.23449999999999993</c:v>
                </c:pt>
              </c:numCache>
            </c:numRef>
          </c:val>
          <c:smooth val="0"/>
        </c:ser>
        <c:ser>
          <c:idx val="2"/>
          <c:order val="1"/>
          <c:tx>
            <c:strRef>
              <c:f>'MARE SOLO'!$P$38</c:f>
              <c:strCache>
                <c:ptCount val="1"/>
                <c:pt idx="0">
                  <c:v>Diferencia entre el porcentaje de alumnado no inscrito y el inscrito en la medida que aprueba Matemáticas en 5º de primaria.</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'MARE SOLO'!$R$32:$V$32</c:f>
              <c:strCache>
                <c:ptCount val="5"/>
                <c:pt idx="0">
                  <c:v>2014-2015</c:v>
                </c:pt>
                <c:pt idx="1">
                  <c:v>2015-2016</c:v>
                </c:pt>
                <c:pt idx="2">
                  <c:v>2016-2017</c:v>
                </c:pt>
                <c:pt idx="3">
                  <c:v>2017-2018</c:v>
                </c:pt>
                <c:pt idx="4">
                  <c:v>2018-2019</c:v>
                </c:pt>
              </c:strCache>
            </c:strRef>
          </c:cat>
          <c:val>
            <c:numRef>
              <c:f>'MARE SOLO'!$R$38:$V$38</c:f>
              <c:numCache>
                <c:formatCode>0.00%</c:formatCode>
                <c:ptCount val="5"/>
                <c:pt idx="0">
                  <c:v>0.23400000000000001</c:v>
                </c:pt>
                <c:pt idx="1">
                  <c:v>0.27150000000000002</c:v>
                </c:pt>
                <c:pt idx="2">
                  <c:v>0.32450000000000001</c:v>
                </c:pt>
                <c:pt idx="3">
                  <c:v>0.27189999999999998</c:v>
                </c:pt>
                <c:pt idx="4">
                  <c:v>0.25629999999999997</c:v>
                </c:pt>
              </c:numCache>
            </c:numRef>
          </c:val>
          <c:smooth val="0"/>
        </c:ser>
        <c:ser>
          <c:idx val="3"/>
          <c:order val="2"/>
          <c:tx>
            <c:strRef>
              <c:f>'MARE SOLO'!$P$41</c:f>
              <c:strCache>
                <c:ptCount val="1"/>
                <c:pt idx="0">
                  <c:v>Diferencia entre el porcentaje de alumnado no inscrito y el inscrito en la medida que aprueba Matemáticas en 6º de primaria.</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'MARE SOLO'!$R$32:$V$32</c:f>
              <c:strCache>
                <c:ptCount val="5"/>
                <c:pt idx="0">
                  <c:v>2014-2015</c:v>
                </c:pt>
                <c:pt idx="1">
                  <c:v>2015-2016</c:v>
                </c:pt>
                <c:pt idx="2">
                  <c:v>2016-2017</c:v>
                </c:pt>
                <c:pt idx="3">
                  <c:v>2017-2018</c:v>
                </c:pt>
                <c:pt idx="4">
                  <c:v>2018-2019</c:v>
                </c:pt>
              </c:strCache>
            </c:strRef>
          </c:cat>
          <c:val>
            <c:numRef>
              <c:f>'MARE SOLO'!$R$41:$V$41</c:f>
              <c:numCache>
                <c:formatCode>0.00%</c:formatCode>
                <c:ptCount val="5"/>
                <c:pt idx="0">
                  <c:v>0.29499999999999998</c:v>
                </c:pt>
                <c:pt idx="1">
                  <c:v>0.28000000000000003</c:v>
                </c:pt>
                <c:pt idx="2">
                  <c:v>0.18740000000000001</c:v>
                </c:pt>
                <c:pt idx="3">
                  <c:v>0.33479999999999999</c:v>
                </c:pt>
                <c:pt idx="4">
                  <c:v>0.21479999999999999</c:v>
                </c:pt>
              </c:numCache>
            </c:numRef>
          </c:val>
          <c:smooth val="0"/>
        </c:ser>
        <c:dLbls>
          <c:showLegendKey val="0"/>
          <c:showVal val="0"/>
          <c:showCatName val="0"/>
          <c:showSerName val="0"/>
          <c:showPercent val="0"/>
          <c:showBubbleSize val="0"/>
        </c:dLbls>
        <c:marker val="1"/>
        <c:smooth val="0"/>
        <c:axId val="676532592"/>
        <c:axId val="676529064"/>
      </c:lineChart>
      <c:catAx>
        <c:axId val="676532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29064"/>
        <c:crosses val="autoZero"/>
        <c:auto val="1"/>
        <c:lblAlgn val="ctr"/>
        <c:lblOffset val="100"/>
        <c:noMultiLvlLbl val="0"/>
      </c:catAx>
      <c:valAx>
        <c:axId val="67652906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259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'MARE TODOS'!$O$49</c:f>
              <c:strCache>
                <c:ptCount val="1"/>
                <c:pt idx="0">
                  <c:v>Diferencia entre el porcentaje alumnado no inscrito y el alumnado inscrito en la medida en 4º de primaria que promociona.</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'MARE TODOS'!$Q$46:$U$46</c:f>
              <c:strCache>
                <c:ptCount val="5"/>
                <c:pt idx="0">
                  <c:v>2014-2015</c:v>
                </c:pt>
                <c:pt idx="1">
                  <c:v>2015-2016</c:v>
                </c:pt>
                <c:pt idx="2">
                  <c:v>2016-2017</c:v>
                </c:pt>
                <c:pt idx="3">
                  <c:v>2017-2018</c:v>
                </c:pt>
                <c:pt idx="4">
                  <c:v>2018-2019</c:v>
                </c:pt>
              </c:strCache>
            </c:strRef>
          </c:cat>
          <c:val>
            <c:numRef>
              <c:f>'MARE TODOS'!$Q$49:$U$49</c:f>
              <c:numCache>
                <c:formatCode>0.00%</c:formatCode>
                <c:ptCount val="5"/>
                <c:pt idx="0">
                  <c:v>9.9000000000000005E-2</c:v>
                </c:pt>
                <c:pt idx="1">
                  <c:v>6.8000000000000005E-2</c:v>
                </c:pt>
                <c:pt idx="2">
                  <c:v>9.1000000000000004E-3</c:v>
                </c:pt>
                <c:pt idx="3">
                  <c:v>6.6200000000000037E-2</c:v>
                </c:pt>
                <c:pt idx="4">
                  <c:v>6.0499999999999998E-2</c:v>
                </c:pt>
              </c:numCache>
            </c:numRef>
          </c:val>
          <c:smooth val="0"/>
        </c:ser>
        <c:ser>
          <c:idx val="1"/>
          <c:order val="1"/>
          <c:tx>
            <c:strRef>
              <c:f>'MARE TODOS'!$O$52</c:f>
              <c:strCache>
                <c:ptCount val="1"/>
                <c:pt idx="0">
                  <c:v>Diferencia entre el porcentaje alumnado no inscrito y el alumnado inscrito en la medida en 5º de primaria que promociona.</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'MARE TODOS'!$Q$46:$U$46</c:f>
              <c:strCache>
                <c:ptCount val="5"/>
                <c:pt idx="0">
                  <c:v>2014-2015</c:v>
                </c:pt>
                <c:pt idx="1">
                  <c:v>2015-2016</c:v>
                </c:pt>
                <c:pt idx="2">
                  <c:v>2016-2017</c:v>
                </c:pt>
                <c:pt idx="3">
                  <c:v>2017-2018</c:v>
                </c:pt>
                <c:pt idx="4">
                  <c:v>2018-2019</c:v>
                </c:pt>
              </c:strCache>
            </c:strRef>
          </c:cat>
          <c:val>
            <c:numRef>
              <c:f>'MARE TODOS'!$Q$52:$U$52</c:f>
              <c:numCache>
                <c:formatCode>0.00%</c:formatCode>
                <c:ptCount val="5"/>
                <c:pt idx="0">
                  <c:v>6.7000000000000004E-2</c:v>
                </c:pt>
                <c:pt idx="1">
                  <c:v>0.122</c:v>
                </c:pt>
                <c:pt idx="2">
                  <c:v>4.2900000000000001E-2</c:v>
                </c:pt>
                <c:pt idx="3">
                  <c:v>5.699999999999994E-2</c:v>
                </c:pt>
                <c:pt idx="4">
                  <c:v>9.1300000000000048E-2</c:v>
                </c:pt>
              </c:numCache>
            </c:numRef>
          </c:val>
          <c:smooth val="0"/>
        </c:ser>
        <c:ser>
          <c:idx val="2"/>
          <c:order val="2"/>
          <c:tx>
            <c:strRef>
              <c:f>'MARE TODOS'!$O$55</c:f>
              <c:strCache>
                <c:ptCount val="1"/>
                <c:pt idx="0">
                  <c:v>Diferencia entre el porcentaje alumnado no inscrito y el alumnado inscrito en la medida en 6º de primaria que promociona.</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'MARE TODOS'!$Q$46:$U$46</c:f>
              <c:strCache>
                <c:ptCount val="5"/>
                <c:pt idx="0">
                  <c:v>2014-2015</c:v>
                </c:pt>
                <c:pt idx="1">
                  <c:v>2015-2016</c:v>
                </c:pt>
                <c:pt idx="2">
                  <c:v>2016-2017</c:v>
                </c:pt>
                <c:pt idx="3">
                  <c:v>2017-2018</c:v>
                </c:pt>
                <c:pt idx="4">
                  <c:v>2018-2019</c:v>
                </c:pt>
              </c:strCache>
            </c:strRef>
          </c:cat>
          <c:val>
            <c:numRef>
              <c:f>'MARE TODOS'!$Q$55:$U$55</c:f>
              <c:numCache>
                <c:formatCode>0%</c:formatCode>
                <c:ptCount val="5"/>
                <c:pt idx="0" formatCode="0.00%">
                  <c:v>9.8000000000000004E-2</c:v>
                </c:pt>
                <c:pt idx="1">
                  <c:v>7.0000000000000007E-2</c:v>
                </c:pt>
                <c:pt idx="2" formatCode="0.00%">
                  <c:v>3.1199999999999999E-2</c:v>
                </c:pt>
                <c:pt idx="3">
                  <c:v>5.589999999999995E-2</c:v>
                </c:pt>
                <c:pt idx="4" formatCode="0.00%">
                  <c:v>3.8800000000000057E-2</c:v>
                </c:pt>
              </c:numCache>
            </c:numRef>
          </c:val>
          <c:smooth val="0"/>
        </c:ser>
        <c:dLbls>
          <c:showLegendKey val="0"/>
          <c:showVal val="0"/>
          <c:showCatName val="0"/>
          <c:showSerName val="0"/>
          <c:showPercent val="0"/>
          <c:showBubbleSize val="0"/>
        </c:dLbls>
        <c:marker val="1"/>
        <c:smooth val="0"/>
        <c:axId val="676526712"/>
        <c:axId val="676533768"/>
      </c:lineChart>
      <c:catAx>
        <c:axId val="6765267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3768"/>
        <c:crosses val="autoZero"/>
        <c:auto val="1"/>
        <c:lblAlgn val="ctr"/>
        <c:lblOffset val="100"/>
        <c:noMultiLvlLbl val="0"/>
      </c:catAx>
      <c:valAx>
        <c:axId val="67653376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2671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Aprobados en Lengua</a:t>
            </a:r>
            <a:r>
              <a:rPr lang="es-ES" baseline="0"/>
              <a:t> en 1º de ESO</a:t>
            </a:r>
            <a:endParaRPr lang="es-E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manualLayout>
          <c:layoutTarget val="inner"/>
          <c:xMode val="edge"/>
          <c:yMode val="edge"/>
          <c:x val="9.2789370078740163E-2"/>
          <c:y val="7.407407407407407E-2"/>
          <c:w val="0.88498840769903764"/>
          <c:h val="0.8416746864975212"/>
        </c:manualLayout>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2"/>
              <c:layout>
                <c:manualLayout>
                  <c:x val="-4.7111111111111111E-2"/>
                  <c:y val="6.253463108778069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9888888888888989E-2"/>
                  <c:y val="6.253463108778069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8582458442694767E-2"/>
                  <c:y val="-4.394685039370079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'[MARE_2018_.xlsx]NOTAS MARE CÁLCULOS '!$O$16:$O$21</c:f>
              <c:strCache>
                <c:ptCount val="6"/>
                <c:pt idx="0">
                  <c:v>2013-2014</c:v>
                </c:pt>
                <c:pt idx="1">
                  <c:v>2014-2015</c:v>
                </c:pt>
                <c:pt idx="2">
                  <c:v>2015-2016</c:v>
                </c:pt>
                <c:pt idx="3">
                  <c:v>2016-2017</c:v>
                </c:pt>
                <c:pt idx="4">
                  <c:v>2017-2018</c:v>
                </c:pt>
                <c:pt idx="5">
                  <c:v>2018-2019</c:v>
                </c:pt>
              </c:strCache>
            </c:strRef>
          </c:cat>
          <c:val>
            <c:numRef>
              <c:f>'[MARE_2018_.xlsx]NOTAS MARE CÁLCULOS '!$Q$16:$Q$21</c:f>
              <c:numCache>
                <c:formatCode>0.00%</c:formatCode>
                <c:ptCount val="6"/>
                <c:pt idx="0">
                  <c:v>0.56200000000000006</c:v>
                </c:pt>
                <c:pt idx="1">
                  <c:v>0.58199999999999996</c:v>
                </c:pt>
                <c:pt idx="2">
                  <c:v>0.57740000000000002</c:v>
                </c:pt>
                <c:pt idx="3">
                  <c:v>0.62339999999999995</c:v>
                </c:pt>
                <c:pt idx="4">
                  <c:v>0.57730000000000004</c:v>
                </c:pt>
                <c:pt idx="5">
                  <c:v>0.64723467862481321</c:v>
                </c:pt>
              </c:numCache>
            </c:numRef>
          </c:val>
          <c:smooth val="0"/>
        </c:ser>
        <c:dLbls>
          <c:showLegendKey val="0"/>
          <c:showVal val="0"/>
          <c:showCatName val="0"/>
          <c:showSerName val="0"/>
          <c:showPercent val="0"/>
          <c:showBubbleSize val="0"/>
        </c:dLbls>
        <c:marker val="1"/>
        <c:smooth val="0"/>
        <c:axId val="676531808"/>
        <c:axId val="676528672"/>
      </c:lineChart>
      <c:catAx>
        <c:axId val="676531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28672"/>
        <c:crosses val="autoZero"/>
        <c:auto val="1"/>
        <c:lblAlgn val="ctr"/>
        <c:lblOffset val="100"/>
        <c:noMultiLvlLbl val="0"/>
      </c:catAx>
      <c:valAx>
        <c:axId val="676528672"/>
        <c:scaling>
          <c:orientation val="minMax"/>
          <c:min val="0"/>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180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Aprobados</a:t>
            </a:r>
            <a:r>
              <a:rPr lang="es-ES" baseline="0"/>
              <a:t> en Matemáticas en 1º de ESO.</a:t>
            </a:r>
            <a:endParaRPr lang="es-E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'[MARE_2018_.xlsx]NOTAS MARE CÁLCULOS '!$O$25:$O$30</c:f>
              <c:strCache>
                <c:ptCount val="6"/>
                <c:pt idx="0">
                  <c:v>2013-2014</c:v>
                </c:pt>
                <c:pt idx="1">
                  <c:v>2014-2015</c:v>
                </c:pt>
                <c:pt idx="2">
                  <c:v>2015-2016</c:v>
                </c:pt>
                <c:pt idx="3">
                  <c:v>2016-2017</c:v>
                </c:pt>
                <c:pt idx="4">
                  <c:v>2017-2018</c:v>
                </c:pt>
                <c:pt idx="5">
                  <c:v>2018-2019</c:v>
                </c:pt>
              </c:strCache>
            </c:strRef>
          </c:cat>
          <c:val>
            <c:numRef>
              <c:f>'[MARE_2018_.xlsx]NOTAS MARE CÁLCULOS '!$Q$25:$Q$30</c:f>
              <c:numCache>
                <c:formatCode>0.00%</c:formatCode>
                <c:ptCount val="6"/>
                <c:pt idx="0">
                  <c:v>0.42299999999999999</c:v>
                </c:pt>
                <c:pt idx="1">
                  <c:v>0.505</c:v>
                </c:pt>
                <c:pt idx="2">
                  <c:v>0.52290000000000003</c:v>
                </c:pt>
                <c:pt idx="3">
                  <c:v>0.5958</c:v>
                </c:pt>
                <c:pt idx="4">
                  <c:v>0.5222</c:v>
                </c:pt>
                <c:pt idx="5">
                  <c:v>0.57399103139013452</c:v>
                </c:pt>
              </c:numCache>
            </c:numRef>
          </c:val>
          <c:smooth val="0"/>
        </c:ser>
        <c:dLbls>
          <c:showLegendKey val="0"/>
          <c:showVal val="0"/>
          <c:showCatName val="0"/>
          <c:showSerName val="0"/>
          <c:showPercent val="0"/>
          <c:showBubbleSize val="0"/>
        </c:dLbls>
        <c:marker val="1"/>
        <c:smooth val="0"/>
        <c:axId val="676524752"/>
        <c:axId val="676534160"/>
      </c:lineChart>
      <c:catAx>
        <c:axId val="6765247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4160"/>
        <c:crosses val="autoZero"/>
        <c:auto val="1"/>
        <c:lblAlgn val="ctr"/>
        <c:lblOffset val="100"/>
        <c:noMultiLvlLbl val="0"/>
      </c:catAx>
      <c:valAx>
        <c:axId val="67653416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247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Aprobados en Lengua</a:t>
            </a:r>
            <a:r>
              <a:rPr lang="es-ES" baseline="0"/>
              <a:t> en 2º de ESO</a:t>
            </a:r>
            <a:endParaRPr lang="es-ES"/>
          </a:p>
        </c:rich>
      </c:tx>
      <c:layout>
        <c:manualLayout>
          <c:xMode val="edge"/>
          <c:yMode val="edge"/>
          <c:x val="0.203398128149748"/>
          <c:y val="0"/>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manualLayout>
          <c:layoutTarget val="inner"/>
          <c:xMode val="edge"/>
          <c:yMode val="edge"/>
          <c:x val="9.2789370078740163E-2"/>
          <c:y val="7.407407407407407E-2"/>
          <c:w val="0.88498840769903764"/>
          <c:h val="0.8416746864975212"/>
        </c:manualLayout>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'[MARE_2018_.xlsx]NOTAS MARE CÁLCULOS '!$O$36:$O$41</c:f>
              <c:strCache>
                <c:ptCount val="6"/>
                <c:pt idx="0">
                  <c:v>2013-2014</c:v>
                </c:pt>
                <c:pt idx="1">
                  <c:v>2014-2015</c:v>
                </c:pt>
                <c:pt idx="2">
                  <c:v>2015-2016</c:v>
                </c:pt>
                <c:pt idx="3">
                  <c:v>2016-2017</c:v>
                </c:pt>
                <c:pt idx="4">
                  <c:v>2017-2018</c:v>
                </c:pt>
                <c:pt idx="5">
                  <c:v>2018-2019</c:v>
                </c:pt>
              </c:strCache>
            </c:strRef>
          </c:cat>
          <c:val>
            <c:numRef>
              <c:f>'[MARE_2018_.xlsx]NOTAS MARE CÁLCULOS '!$Q$36:$Q$41</c:f>
              <c:numCache>
                <c:formatCode>0.00%</c:formatCode>
                <c:ptCount val="6"/>
                <c:pt idx="0">
                  <c:v>0.57299999999999995</c:v>
                </c:pt>
                <c:pt idx="1">
                  <c:v>0.62</c:v>
                </c:pt>
                <c:pt idx="2">
                  <c:v>0.59499999999999997</c:v>
                </c:pt>
                <c:pt idx="3">
                  <c:v>0.66879999999999995</c:v>
                </c:pt>
                <c:pt idx="4">
                  <c:v>0.7026</c:v>
                </c:pt>
                <c:pt idx="5">
                  <c:v>0.66330645161290325</c:v>
                </c:pt>
              </c:numCache>
            </c:numRef>
          </c:val>
          <c:smooth val="0"/>
        </c:ser>
        <c:dLbls>
          <c:showLegendKey val="0"/>
          <c:showVal val="0"/>
          <c:showCatName val="0"/>
          <c:showSerName val="0"/>
          <c:showPercent val="0"/>
          <c:showBubbleSize val="0"/>
        </c:dLbls>
        <c:marker val="1"/>
        <c:smooth val="0"/>
        <c:axId val="676534552"/>
        <c:axId val="676529848"/>
      </c:lineChart>
      <c:catAx>
        <c:axId val="676534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29848"/>
        <c:crosses val="autoZero"/>
        <c:auto val="1"/>
        <c:lblAlgn val="ctr"/>
        <c:lblOffset val="100"/>
        <c:noMultiLvlLbl val="0"/>
      </c:catAx>
      <c:valAx>
        <c:axId val="67652984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455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Aprobados</a:t>
            </a:r>
            <a:r>
              <a:rPr lang="es-ES" baseline="0"/>
              <a:t> en Matemáticas en 2º de ESO.</a:t>
            </a:r>
            <a:endParaRPr lang="es-E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'[MARE_2018_.xlsx]NOTAS MARE CÁLCULOS '!$Q$47:$Q$52</c:f>
              <c:strCache>
                <c:ptCount val="6"/>
                <c:pt idx="0">
                  <c:v>2013-2014</c:v>
                </c:pt>
                <c:pt idx="1">
                  <c:v>2014-2015</c:v>
                </c:pt>
                <c:pt idx="2">
                  <c:v>2015-2016</c:v>
                </c:pt>
                <c:pt idx="3">
                  <c:v>2016-2017</c:v>
                </c:pt>
                <c:pt idx="4">
                  <c:v>2017-2018</c:v>
                </c:pt>
                <c:pt idx="5">
                  <c:v>2018-2019</c:v>
                </c:pt>
              </c:strCache>
            </c:strRef>
          </c:cat>
          <c:val>
            <c:numRef>
              <c:f>'[MARE_2018_.xlsx]NOTAS MARE CÁLCULOS '!$S$47:$S$52</c:f>
              <c:numCache>
                <c:formatCode>0.00%</c:formatCode>
                <c:ptCount val="6"/>
                <c:pt idx="0">
                  <c:v>0.376</c:v>
                </c:pt>
                <c:pt idx="1">
                  <c:v>0.59199999999999997</c:v>
                </c:pt>
                <c:pt idx="2">
                  <c:v>0.50900000000000001</c:v>
                </c:pt>
                <c:pt idx="3">
                  <c:v>0.55000000000000004</c:v>
                </c:pt>
                <c:pt idx="4">
                  <c:v>0.56120000000000003</c:v>
                </c:pt>
                <c:pt idx="5">
                  <c:v>0.55645161290322587</c:v>
                </c:pt>
              </c:numCache>
            </c:numRef>
          </c:val>
          <c:smooth val="0"/>
        </c:ser>
        <c:dLbls>
          <c:showLegendKey val="0"/>
          <c:showVal val="0"/>
          <c:showCatName val="0"/>
          <c:showSerName val="0"/>
          <c:showPercent val="0"/>
          <c:showBubbleSize val="0"/>
        </c:dLbls>
        <c:marker val="1"/>
        <c:smooth val="0"/>
        <c:axId val="676528280"/>
        <c:axId val="676534944"/>
      </c:lineChart>
      <c:catAx>
        <c:axId val="6765282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4944"/>
        <c:crosses val="autoZero"/>
        <c:auto val="1"/>
        <c:lblAlgn val="ctr"/>
        <c:lblOffset val="100"/>
        <c:noMultiLvlLbl val="0"/>
      </c:catAx>
      <c:valAx>
        <c:axId val="676534944"/>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2828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_tradnl" sz="1800" b="0" i="0" baseline="0">
                <a:effectLst/>
              </a:rPr>
              <a:t>Evolución de las faltas por alumno que participa en la medida </a:t>
            </a:r>
            <a:endParaRPr lang="es-ES">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lineChart>
        <c:grouping val="standard"/>
        <c:varyColors val="0"/>
        <c:ser>
          <c:idx val="0"/>
          <c:order val="0"/>
          <c:tx>
            <c:strRef>
              <c:f>FALTAS_MARE!$R$24</c:f>
              <c:strCache>
                <c:ptCount val="1"/>
                <c:pt idx="0">
                  <c:v>TOTAL FALTAS/alumno en 1º de ESO</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FALTAS_MARE!$S$1:$X$1</c:f>
              <c:strCache>
                <c:ptCount val="6"/>
                <c:pt idx="0">
                  <c:v>13-14</c:v>
                </c:pt>
                <c:pt idx="1">
                  <c:v>14-15</c:v>
                </c:pt>
                <c:pt idx="2">
                  <c:v>15-16</c:v>
                </c:pt>
                <c:pt idx="3">
                  <c:v>16-17</c:v>
                </c:pt>
                <c:pt idx="4">
                  <c:v>17-18</c:v>
                </c:pt>
                <c:pt idx="5">
                  <c:v>18-19</c:v>
                </c:pt>
              </c:strCache>
            </c:strRef>
          </c:cat>
          <c:val>
            <c:numRef>
              <c:f>FALTAS_MARE!$S$24:$X$24</c:f>
              <c:numCache>
                <c:formatCode>General</c:formatCode>
                <c:ptCount val="6"/>
                <c:pt idx="0">
                  <c:v>41.9</c:v>
                </c:pt>
                <c:pt idx="1">
                  <c:v>23.9</c:v>
                </c:pt>
                <c:pt idx="2">
                  <c:v>33.1</c:v>
                </c:pt>
                <c:pt idx="3">
                  <c:v>29.7</c:v>
                </c:pt>
                <c:pt idx="4">
                  <c:v>33.1</c:v>
                </c:pt>
                <c:pt idx="5" formatCode="0.0">
                  <c:v>26.460388639760836</c:v>
                </c:pt>
              </c:numCache>
            </c:numRef>
          </c:val>
          <c:smooth val="0"/>
        </c:ser>
        <c:ser>
          <c:idx val="1"/>
          <c:order val="1"/>
          <c:tx>
            <c:strRef>
              <c:f>FALTAS_MARE!$R$28</c:f>
              <c:strCache>
                <c:ptCount val="1"/>
                <c:pt idx="0">
                  <c:v>TOTAL FALTAS/alumno en 2º de ESO</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FALTAS_MARE!$S$1:$X$1</c:f>
              <c:strCache>
                <c:ptCount val="6"/>
                <c:pt idx="0">
                  <c:v>13-14</c:v>
                </c:pt>
                <c:pt idx="1">
                  <c:v>14-15</c:v>
                </c:pt>
                <c:pt idx="2">
                  <c:v>15-16</c:v>
                </c:pt>
                <c:pt idx="3">
                  <c:v>16-17</c:v>
                </c:pt>
                <c:pt idx="4">
                  <c:v>17-18</c:v>
                </c:pt>
                <c:pt idx="5">
                  <c:v>18-19</c:v>
                </c:pt>
              </c:strCache>
            </c:strRef>
          </c:cat>
          <c:val>
            <c:numRef>
              <c:f>FALTAS_MARE!$S$28:$X$28</c:f>
              <c:numCache>
                <c:formatCode>General</c:formatCode>
                <c:ptCount val="6"/>
                <c:pt idx="0">
                  <c:v>49.3</c:v>
                </c:pt>
                <c:pt idx="1">
                  <c:v>29.6</c:v>
                </c:pt>
                <c:pt idx="2">
                  <c:v>43.6</c:v>
                </c:pt>
                <c:pt idx="3">
                  <c:v>42.4</c:v>
                </c:pt>
                <c:pt idx="4">
                  <c:v>36.9</c:v>
                </c:pt>
                <c:pt idx="5" formatCode="0.0">
                  <c:v>29.185840707964601</c:v>
                </c:pt>
              </c:numCache>
            </c:numRef>
          </c:val>
          <c:smooth val="0"/>
        </c:ser>
        <c:dLbls>
          <c:showLegendKey val="0"/>
          <c:showVal val="0"/>
          <c:showCatName val="0"/>
          <c:showSerName val="0"/>
          <c:showPercent val="0"/>
          <c:showBubbleSize val="0"/>
        </c:dLbls>
        <c:marker val="1"/>
        <c:smooth val="0"/>
        <c:axId val="676529456"/>
        <c:axId val="676531024"/>
      </c:lineChart>
      <c:catAx>
        <c:axId val="676529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1024"/>
        <c:crosses val="autoZero"/>
        <c:auto val="1"/>
        <c:lblAlgn val="ctr"/>
        <c:lblOffset val="100"/>
        <c:noMultiLvlLbl val="0"/>
      </c:catAx>
      <c:valAx>
        <c:axId val="6765310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294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_tradnl" sz="1800" b="0" i="0" baseline="0">
                <a:effectLst/>
              </a:rPr>
              <a:t>Evolución de las faltas por centro en el alumnado que participa en la medida </a:t>
            </a:r>
            <a:endParaRPr lang="es-ES">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lineChart>
        <c:grouping val="standard"/>
        <c:varyColors val="0"/>
        <c:ser>
          <c:idx val="0"/>
          <c:order val="0"/>
          <c:tx>
            <c:strRef>
              <c:f>FALTAS_MARE!$R$15</c:f>
              <c:strCache>
                <c:ptCount val="1"/>
                <c:pt idx="0">
                  <c:v>TOTAL FALTAS/Centro en 1º de ESO</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4.3729221347331607E-2"/>
                  <c:y val="-4.401611256926217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3729221347331586E-2"/>
                  <c:y val="7.172462817147856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3729221347331586E-2"/>
                  <c:y val="-4.8645742198891846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FALTAS_MARE!$S$1:$X$1</c:f>
              <c:strCache>
                <c:ptCount val="6"/>
                <c:pt idx="0">
                  <c:v>13-14</c:v>
                </c:pt>
                <c:pt idx="1">
                  <c:v>14-15</c:v>
                </c:pt>
                <c:pt idx="2">
                  <c:v>15-16</c:v>
                </c:pt>
                <c:pt idx="3">
                  <c:v>16-17</c:v>
                </c:pt>
                <c:pt idx="4">
                  <c:v>17-18</c:v>
                </c:pt>
                <c:pt idx="5">
                  <c:v>18-19</c:v>
                </c:pt>
              </c:strCache>
            </c:strRef>
          </c:cat>
          <c:val>
            <c:numRef>
              <c:f>FALTAS_MARE!$S$15:$X$15</c:f>
              <c:numCache>
                <c:formatCode>General</c:formatCode>
                <c:ptCount val="6"/>
                <c:pt idx="0">
                  <c:v>383.1</c:v>
                </c:pt>
                <c:pt idx="1">
                  <c:v>183.8</c:v>
                </c:pt>
                <c:pt idx="2">
                  <c:v>391.9</c:v>
                </c:pt>
                <c:pt idx="3">
                  <c:v>269.7</c:v>
                </c:pt>
                <c:pt idx="4">
                  <c:v>269.89999999999998</c:v>
                </c:pt>
                <c:pt idx="5" formatCode="0.0">
                  <c:v>260.3235294117647</c:v>
                </c:pt>
              </c:numCache>
            </c:numRef>
          </c:val>
          <c:smooth val="0"/>
        </c:ser>
        <c:ser>
          <c:idx val="1"/>
          <c:order val="1"/>
          <c:tx>
            <c:strRef>
              <c:f>FALTAS_MARE!$R$19</c:f>
              <c:strCache>
                <c:ptCount val="1"/>
                <c:pt idx="0">
                  <c:v>TOTAL FALTAS/Centro en 2º de ESO</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dLbl>
              <c:idx val="0"/>
              <c:layout>
                <c:manualLayout>
                  <c:x val="-6.0395888013998249E-2"/>
                  <c:y val="6.253463108778069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6506999125109257E-2"/>
                  <c:y val="5.3275371828521434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FALTAS_MARE!$S$1:$X$1</c:f>
              <c:strCache>
                <c:ptCount val="6"/>
                <c:pt idx="0">
                  <c:v>13-14</c:v>
                </c:pt>
                <c:pt idx="1">
                  <c:v>14-15</c:v>
                </c:pt>
                <c:pt idx="2">
                  <c:v>15-16</c:v>
                </c:pt>
                <c:pt idx="3">
                  <c:v>16-17</c:v>
                </c:pt>
                <c:pt idx="4">
                  <c:v>17-18</c:v>
                </c:pt>
                <c:pt idx="5">
                  <c:v>18-19</c:v>
                </c:pt>
              </c:strCache>
            </c:strRef>
          </c:cat>
          <c:val>
            <c:numRef>
              <c:f>FALTAS_MARE!$S$19:$X$19</c:f>
              <c:numCache>
                <c:formatCode>General</c:formatCode>
                <c:ptCount val="6"/>
                <c:pt idx="0">
                  <c:v>353.4</c:v>
                </c:pt>
                <c:pt idx="1">
                  <c:v>243.7</c:v>
                </c:pt>
                <c:pt idx="2">
                  <c:v>412.4</c:v>
                </c:pt>
                <c:pt idx="3">
                  <c:v>369.6</c:v>
                </c:pt>
                <c:pt idx="4">
                  <c:v>285.3</c:v>
                </c:pt>
                <c:pt idx="5" formatCode="0.0">
                  <c:v>242.5</c:v>
                </c:pt>
              </c:numCache>
            </c:numRef>
          </c:val>
          <c:smooth val="0"/>
        </c:ser>
        <c:dLbls>
          <c:showLegendKey val="0"/>
          <c:showVal val="0"/>
          <c:showCatName val="0"/>
          <c:showSerName val="0"/>
          <c:showPercent val="0"/>
          <c:showBubbleSize val="0"/>
        </c:dLbls>
        <c:marker val="1"/>
        <c:smooth val="0"/>
        <c:axId val="676532200"/>
        <c:axId val="676536904"/>
      </c:lineChart>
      <c:catAx>
        <c:axId val="676532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6904"/>
        <c:crosses val="autoZero"/>
        <c:auto val="1"/>
        <c:lblAlgn val="ctr"/>
        <c:lblOffset val="100"/>
        <c:noMultiLvlLbl val="0"/>
      </c:catAx>
      <c:valAx>
        <c:axId val="67653690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22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Amonestaciones negativas</a:t>
            </a:r>
            <a:r>
              <a:rPr lang="es-ES" baseline="0"/>
              <a:t> en 1º de ESO</a:t>
            </a:r>
            <a:endParaRPr lang="es-E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lineChart>
        <c:grouping val="standard"/>
        <c:varyColors val="0"/>
        <c:ser>
          <c:idx val="0"/>
          <c:order val="0"/>
          <c:spPr>
            <a:ln w="28575" cap="rnd">
              <a:solidFill>
                <a:schemeClr val="accent2"/>
              </a:solidFill>
              <a:round/>
            </a:ln>
            <a:effectLst/>
          </c:spPr>
          <c:marker>
            <c:symbol val="circle"/>
            <c:size val="5"/>
            <c:spPr>
              <a:solidFill>
                <a:schemeClr val="accent2"/>
              </a:solidFill>
              <a:ln w="9525">
                <a:solidFill>
                  <a:schemeClr val="accent2"/>
                </a:solidFill>
              </a:ln>
              <a:effectLst/>
            </c:spPr>
          </c:marker>
          <c:dLbls>
            <c:dLbl>
              <c:idx val="1"/>
              <c:layout>
                <c:manualLayout>
                  <c:x val="-1.0043290043290043E-2"/>
                  <c:y val="-5.032233508575786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1.7464440321583178E-2"/>
                  <c:y val="-5.4350532467429484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'1ESO'!$B$3:$B$28</c:f>
              <c:strCache>
                <c:ptCount val="26"/>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17</c:v>
                </c:pt>
                <c:pt idx="16">
                  <c:v>18</c:v>
                </c:pt>
                <c:pt idx="17">
                  <c:v>19</c:v>
                </c:pt>
                <c:pt idx="18">
                  <c:v>20</c:v>
                </c:pt>
                <c:pt idx="19">
                  <c:v>22</c:v>
                </c:pt>
                <c:pt idx="20">
                  <c:v>24</c:v>
                </c:pt>
                <c:pt idx="21">
                  <c:v>25</c:v>
                </c:pt>
                <c:pt idx="22">
                  <c:v>26</c:v>
                </c:pt>
                <c:pt idx="23">
                  <c:v>27</c:v>
                </c:pt>
                <c:pt idx="24">
                  <c:v>29</c:v>
                </c:pt>
                <c:pt idx="25">
                  <c:v>32</c:v>
                </c:pt>
              </c:strCache>
            </c:strRef>
          </c:cat>
          <c:val>
            <c:numRef>
              <c:f>'1ESO'!$C$3:$C$28</c:f>
              <c:numCache>
                <c:formatCode>###0</c:formatCode>
                <c:ptCount val="26"/>
                <c:pt idx="0">
                  <c:v>89</c:v>
                </c:pt>
                <c:pt idx="1">
                  <c:v>46</c:v>
                </c:pt>
                <c:pt idx="2">
                  <c:v>28</c:v>
                </c:pt>
                <c:pt idx="3">
                  <c:v>19</c:v>
                </c:pt>
                <c:pt idx="4">
                  <c:v>15</c:v>
                </c:pt>
                <c:pt idx="5">
                  <c:v>8</c:v>
                </c:pt>
                <c:pt idx="6">
                  <c:v>8</c:v>
                </c:pt>
                <c:pt idx="7">
                  <c:v>6</c:v>
                </c:pt>
                <c:pt idx="8">
                  <c:v>4</c:v>
                </c:pt>
                <c:pt idx="9">
                  <c:v>9</c:v>
                </c:pt>
                <c:pt idx="10">
                  <c:v>4</c:v>
                </c:pt>
                <c:pt idx="11">
                  <c:v>3</c:v>
                </c:pt>
                <c:pt idx="12">
                  <c:v>4</c:v>
                </c:pt>
                <c:pt idx="13">
                  <c:v>6</c:v>
                </c:pt>
                <c:pt idx="14">
                  <c:v>1</c:v>
                </c:pt>
                <c:pt idx="15">
                  <c:v>5</c:v>
                </c:pt>
                <c:pt idx="16">
                  <c:v>2</c:v>
                </c:pt>
                <c:pt idx="17">
                  <c:v>1</c:v>
                </c:pt>
                <c:pt idx="18">
                  <c:v>1</c:v>
                </c:pt>
                <c:pt idx="19">
                  <c:v>1</c:v>
                </c:pt>
                <c:pt idx="20">
                  <c:v>1</c:v>
                </c:pt>
                <c:pt idx="21">
                  <c:v>4</c:v>
                </c:pt>
                <c:pt idx="22">
                  <c:v>1</c:v>
                </c:pt>
                <c:pt idx="23">
                  <c:v>1</c:v>
                </c:pt>
                <c:pt idx="24">
                  <c:v>1</c:v>
                </c:pt>
                <c:pt idx="25">
                  <c:v>1</c:v>
                </c:pt>
              </c:numCache>
            </c:numRef>
          </c:val>
          <c:smooth val="0"/>
        </c:ser>
        <c:dLbls>
          <c:showLegendKey val="0"/>
          <c:showVal val="0"/>
          <c:showCatName val="0"/>
          <c:showSerName val="0"/>
          <c:showPercent val="0"/>
          <c:showBubbleSize val="0"/>
        </c:dLbls>
        <c:marker val="1"/>
        <c:smooth val="0"/>
        <c:axId val="676540432"/>
        <c:axId val="676542000"/>
      </c:lineChart>
      <c:catAx>
        <c:axId val="67654043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Número de faltas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42000"/>
        <c:crosses val="autoZero"/>
        <c:auto val="1"/>
        <c:lblAlgn val="ctr"/>
        <c:lblOffset val="100"/>
        <c:noMultiLvlLbl val="0"/>
      </c:catAx>
      <c:valAx>
        <c:axId val="6765420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ES"/>
                  <a:t>Número de alumnos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404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userShapes r:id="rId4"/>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Amonestaciones negativas</a:t>
            </a:r>
            <a:r>
              <a:rPr lang="es-ES" baseline="0"/>
              <a:t> en 2º de ESO</a:t>
            </a:r>
            <a:endParaRPr lang="es-E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manualLayout>
          <c:layoutTarget val="inner"/>
          <c:xMode val="edge"/>
          <c:yMode val="edge"/>
          <c:x val="0.10678298062983672"/>
          <c:y val="0.11667497921862012"/>
          <c:w val="0.8695991986508933"/>
          <c:h val="0.72903306039363536"/>
        </c:manualLayout>
      </c:layout>
      <c:lineChart>
        <c:grouping val="standard"/>
        <c:varyColors val="0"/>
        <c:ser>
          <c:idx val="0"/>
          <c:order val="0"/>
          <c:spPr>
            <a:ln w="28575" cap="rnd">
              <a:solidFill>
                <a:schemeClr val="accent2"/>
              </a:solidFill>
              <a:round/>
            </a:ln>
            <a:effectLst/>
          </c:spPr>
          <c:marker>
            <c:symbol val="circle"/>
            <c:size val="5"/>
            <c:spPr>
              <a:solidFill>
                <a:schemeClr val="accent2"/>
              </a:solidFill>
              <a:ln w="9525">
                <a:solidFill>
                  <a:schemeClr val="accent2"/>
                </a:solidFill>
              </a:ln>
              <a:effectLst/>
            </c:spPr>
          </c:marker>
          <c:dLbls>
            <c:dLbl>
              <c:idx val="1"/>
              <c:layout>
                <c:manualLayout>
                  <c:x val="-1.0043290043290043E-2"/>
                  <c:y val="-5.0322335085757862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 ESO'!$B$3:$B$19</c:f>
              <c:strCache>
                <c:ptCount val="17"/>
                <c:pt idx="0">
                  <c:v>1</c:v>
                </c:pt>
                <c:pt idx="1">
                  <c:v>2</c:v>
                </c:pt>
                <c:pt idx="2">
                  <c:v>3</c:v>
                </c:pt>
                <c:pt idx="3">
                  <c:v>4</c:v>
                </c:pt>
                <c:pt idx="4">
                  <c:v>5</c:v>
                </c:pt>
                <c:pt idx="5">
                  <c:v>6</c:v>
                </c:pt>
                <c:pt idx="6">
                  <c:v>7</c:v>
                </c:pt>
                <c:pt idx="7">
                  <c:v>8</c:v>
                </c:pt>
                <c:pt idx="8">
                  <c:v>9</c:v>
                </c:pt>
                <c:pt idx="9">
                  <c:v>10</c:v>
                </c:pt>
                <c:pt idx="10">
                  <c:v>11</c:v>
                </c:pt>
                <c:pt idx="11">
                  <c:v>13</c:v>
                </c:pt>
                <c:pt idx="12">
                  <c:v>14</c:v>
                </c:pt>
                <c:pt idx="13">
                  <c:v>15</c:v>
                </c:pt>
                <c:pt idx="14">
                  <c:v>17</c:v>
                </c:pt>
                <c:pt idx="15">
                  <c:v>19</c:v>
                </c:pt>
                <c:pt idx="16">
                  <c:v>30</c:v>
                </c:pt>
              </c:strCache>
            </c:strRef>
          </c:cat>
          <c:val>
            <c:numRef>
              <c:f>'2 ESO'!$C$3:$C$19</c:f>
              <c:numCache>
                <c:formatCode>###0</c:formatCode>
                <c:ptCount val="17"/>
                <c:pt idx="0">
                  <c:v>92</c:v>
                </c:pt>
                <c:pt idx="1">
                  <c:v>38</c:v>
                </c:pt>
                <c:pt idx="2">
                  <c:v>29</c:v>
                </c:pt>
                <c:pt idx="3">
                  <c:v>12</c:v>
                </c:pt>
                <c:pt idx="4">
                  <c:v>10</c:v>
                </c:pt>
                <c:pt idx="5">
                  <c:v>8</c:v>
                </c:pt>
                <c:pt idx="6">
                  <c:v>7</c:v>
                </c:pt>
                <c:pt idx="7">
                  <c:v>3</c:v>
                </c:pt>
                <c:pt idx="8">
                  <c:v>2</c:v>
                </c:pt>
                <c:pt idx="9">
                  <c:v>4</c:v>
                </c:pt>
                <c:pt idx="10">
                  <c:v>3</c:v>
                </c:pt>
                <c:pt idx="11">
                  <c:v>1</c:v>
                </c:pt>
                <c:pt idx="12">
                  <c:v>3</c:v>
                </c:pt>
                <c:pt idx="13">
                  <c:v>1</c:v>
                </c:pt>
                <c:pt idx="14">
                  <c:v>1</c:v>
                </c:pt>
                <c:pt idx="15">
                  <c:v>1</c:v>
                </c:pt>
                <c:pt idx="16">
                  <c:v>2</c:v>
                </c:pt>
              </c:numCache>
            </c:numRef>
          </c:val>
          <c:smooth val="0"/>
        </c:ser>
        <c:dLbls>
          <c:showLegendKey val="0"/>
          <c:showVal val="0"/>
          <c:showCatName val="0"/>
          <c:showSerName val="0"/>
          <c:showPercent val="0"/>
          <c:showBubbleSize val="0"/>
        </c:dLbls>
        <c:marker val="1"/>
        <c:smooth val="0"/>
        <c:axId val="676537296"/>
        <c:axId val="676537688"/>
      </c:lineChart>
      <c:catAx>
        <c:axId val="67653729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Número de amonestaciones.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7688"/>
        <c:crosses val="autoZero"/>
        <c:auto val="1"/>
        <c:lblAlgn val="ctr"/>
        <c:lblOffset val="100"/>
        <c:noMultiLvlLbl val="0"/>
      </c:catAx>
      <c:valAx>
        <c:axId val="6765376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ES"/>
                  <a:t>Número</a:t>
                </a:r>
                <a:r>
                  <a:rPr lang="es-ES" baseline="0"/>
                  <a:t> de alumnos</a:t>
                </a:r>
                <a:endParaRPr lang="es-E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E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72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6970532799330527E-2"/>
          <c:y val="3.2995877950975465E-2"/>
          <c:w val="0.8992446162135973"/>
          <c:h val="0.62485456725792399"/>
        </c:manualLayout>
      </c:layout>
      <c:lineChart>
        <c:grouping val="standard"/>
        <c:varyColors val="0"/>
        <c:ser>
          <c:idx val="0"/>
          <c:order val="0"/>
          <c:tx>
            <c:strRef>
              <c:f>Hoja2!$B$1</c:f>
              <c:strCache>
                <c:ptCount val="1"/>
                <c:pt idx="0">
                  <c:v>13-14</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Hoja2!$A$2:$A$10</c:f>
              <c:strCache>
                <c:ptCount val="9"/>
                <c:pt idx="0">
                  <c:v>PORCENTAJE DE ALUMNADO QUE HA SALIDO DE LA MEDIDA DEBIDO A LA CONSECUCIÓN DE OBJETIVOS</c:v>
                </c:pt>
                <c:pt idx="1">
                  <c:v>PORCENTAJE DEL ALUMNADO QUE HA MEJORADO LA ASISTENCIA A CLASE</c:v>
                </c:pt>
                <c:pt idx="2">
                  <c:v>PORCENTAJE DE ALUMNADO ABSENTISTA QUE HA MEJORADO LA ASISTENCIA A CLASE</c:v>
                </c:pt>
                <c:pt idx="3">
                  <c:v>PORCENTAJE DE ALUMNADO QUE HA SUSPENDIDO A LO SUMO 2 ASIGNATURAS</c:v>
                </c:pt>
                <c:pt idx="4">
                  <c:v>PORCENTAJE DE ALUMNADO QUE HA APROBADO MATEMÁTICAS</c:v>
                </c:pt>
                <c:pt idx="5">
                  <c:v>PORCENTAJE DE ALUMNADO QUE HA MEJORADO SUS RESULTADOS ACADÉMICOS</c:v>
                </c:pt>
                <c:pt idx="6">
                  <c:v>PORCENTAJE DEL ALUMNADO QUE HA APROBADO LENGUA CASTELLANA Y LITERATURA</c:v>
                </c:pt>
                <c:pt idx="7">
                  <c:v>PORCENTAJE DE ALUMNADO QUE HA ASISTIDO REGULARMENTE A LAS ACTIVIDADES ORGANIZADAS POR EL CENTRO</c:v>
                </c:pt>
                <c:pt idx="8">
                  <c:v>PORCENTAJE DE ALUMNADO QUE HA PROMOCIONADO</c:v>
                </c:pt>
              </c:strCache>
            </c:strRef>
          </c:cat>
          <c:val>
            <c:numRef>
              <c:f>Hoja2!$B$2:$B$10</c:f>
              <c:numCache>
                <c:formatCode>0.00%</c:formatCode>
                <c:ptCount val="9"/>
                <c:pt idx="0">
                  <c:v>2.24E-2</c:v>
                </c:pt>
                <c:pt idx="1">
                  <c:v>0.13600000000000001</c:v>
                </c:pt>
                <c:pt idx="2">
                  <c:v>0.56669999999999998</c:v>
                </c:pt>
                <c:pt idx="3">
                  <c:v>0.31</c:v>
                </c:pt>
                <c:pt idx="4">
                  <c:v>0.5302</c:v>
                </c:pt>
                <c:pt idx="5">
                  <c:v>0.57779999999999998</c:v>
                </c:pt>
                <c:pt idx="6">
                  <c:v>0.57640000000000002</c:v>
                </c:pt>
                <c:pt idx="7">
                  <c:v>0.92010000000000003</c:v>
                </c:pt>
                <c:pt idx="8">
                  <c:v>0.77839999999999998</c:v>
                </c:pt>
              </c:numCache>
            </c:numRef>
          </c:val>
          <c:smooth val="0"/>
        </c:ser>
        <c:ser>
          <c:idx val="1"/>
          <c:order val="1"/>
          <c:tx>
            <c:strRef>
              <c:f>Hoja2!$C$1</c:f>
              <c:strCache>
                <c:ptCount val="1"/>
                <c:pt idx="0">
                  <c:v>14-15</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Hoja2!$A$2:$A$10</c:f>
              <c:strCache>
                <c:ptCount val="9"/>
                <c:pt idx="0">
                  <c:v>PORCENTAJE DE ALUMNADO QUE HA SALIDO DE LA MEDIDA DEBIDO A LA CONSECUCIÓN DE OBJETIVOS</c:v>
                </c:pt>
                <c:pt idx="1">
                  <c:v>PORCENTAJE DEL ALUMNADO QUE HA MEJORADO LA ASISTENCIA A CLASE</c:v>
                </c:pt>
                <c:pt idx="2">
                  <c:v>PORCENTAJE DE ALUMNADO ABSENTISTA QUE HA MEJORADO LA ASISTENCIA A CLASE</c:v>
                </c:pt>
                <c:pt idx="3">
                  <c:v>PORCENTAJE DE ALUMNADO QUE HA SUSPENDIDO A LO SUMO 2 ASIGNATURAS</c:v>
                </c:pt>
                <c:pt idx="4">
                  <c:v>PORCENTAJE DE ALUMNADO QUE HA APROBADO MATEMÁTICAS</c:v>
                </c:pt>
                <c:pt idx="5">
                  <c:v>PORCENTAJE DE ALUMNADO QUE HA MEJORADO SUS RESULTADOS ACADÉMICOS</c:v>
                </c:pt>
                <c:pt idx="6">
                  <c:v>PORCENTAJE DEL ALUMNADO QUE HA APROBADO LENGUA CASTELLANA Y LITERATURA</c:v>
                </c:pt>
                <c:pt idx="7">
                  <c:v>PORCENTAJE DE ALUMNADO QUE HA ASISTIDO REGULARMENTE A LAS ACTIVIDADES ORGANIZADAS POR EL CENTRO</c:v>
                </c:pt>
                <c:pt idx="8">
                  <c:v>PORCENTAJE DE ALUMNADO QUE HA PROMOCIONADO</c:v>
                </c:pt>
              </c:strCache>
            </c:strRef>
          </c:cat>
          <c:val>
            <c:numRef>
              <c:f>Hoja2!$C$2:$C$10</c:f>
              <c:numCache>
                <c:formatCode>0.00%</c:formatCode>
                <c:ptCount val="9"/>
                <c:pt idx="0">
                  <c:v>4.1200000000000001E-2</c:v>
                </c:pt>
                <c:pt idx="1">
                  <c:v>0.18940000000000001</c:v>
                </c:pt>
                <c:pt idx="2">
                  <c:v>0.42859999999999998</c:v>
                </c:pt>
                <c:pt idx="3">
                  <c:v>0.1855</c:v>
                </c:pt>
                <c:pt idx="4">
                  <c:v>0.36449999999999999</c:v>
                </c:pt>
                <c:pt idx="5">
                  <c:v>0.42849999999999999</c:v>
                </c:pt>
                <c:pt idx="6">
                  <c:v>0.37569999999999998</c:v>
                </c:pt>
                <c:pt idx="7">
                  <c:v>0.51639999999999997</c:v>
                </c:pt>
                <c:pt idx="8">
                  <c:v>0.48759999999999998</c:v>
                </c:pt>
              </c:numCache>
            </c:numRef>
          </c:val>
          <c:smooth val="0"/>
        </c:ser>
        <c:ser>
          <c:idx val="2"/>
          <c:order val="2"/>
          <c:tx>
            <c:strRef>
              <c:f>Hoja2!$D$1</c:f>
              <c:strCache>
                <c:ptCount val="1"/>
                <c:pt idx="0">
                  <c:v>15-16</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Hoja2!$A$2:$A$10</c:f>
              <c:strCache>
                <c:ptCount val="9"/>
                <c:pt idx="0">
                  <c:v>PORCENTAJE DE ALUMNADO QUE HA SALIDO DE LA MEDIDA DEBIDO A LA CONSECUCIÓN DE OBJETIVOS</c:v>
                </c:pt>
                <c:pt idx="1">
                  <c:v>PORCENTAJE DEL ALUMNADO QUE HA MEJORADO LA ASISTENCIA A CLASE</c:v>
                </c:pt>
                <c:pt idx="2">
                  <c:v>PORCENTAJE DE ALUMNADO ABSENTISTA QUE HA MEJORADO LA ASISTENCIA A CLASE</c:v>
                </c:pt>
                <c:pt idx="3">
                  <c:v>PORCENTAJE DE ALUMNADO QUE HA SUSPENDIDO A LO SUMO 2 ASIGNATURAS</c:v>
                </c:pt>
                <c:pt idx="4">
                  <c:v>PORCENTAJE DE ALUMNADO QUE HA APROBADO MATEMÁTICAS</c:v>
                </c:pt>
                <c:pt idx="5">
                  <c:v>PORCENTAJE DE ALUMNADO QUE HA MEJORADO SUS RESULTADOS ACADÉMICOS</c:v>
                </c:pt>
                <c:pt idx="6">
                  <c:v>PORCENTAJE DEL ALUMNADO QUE HA APROBADO LENGUA CASTELLANA Y LITERATURA</c:v>
                </c:pt>
                <c:pt idx="7">
                  <c:v>PORCENTAJE DE ALUMNADO QUE HA ASISTIDO REGULARMENTE A LAS ACTIVIDADES ORGANIZADAS POR EL CENTRO</c:v>
                </c:pt>
                <c:pt idx="8">
                  <c:v>PORCENTAJE DE ALUMNADO QUE HA PROMOCIONADO</c:v>
                </c:pt>
              </c:strCache>
            </c:strRef>
          </c:cat>
          <c:val>
            <c:numRef>
              <c:f>Hoja2!$D$2:$D$10</c:f>
              <c:numCache>
                <c:formatCode>0.00%</c:formatCode>
                <c:ptCount val="9"/>
                <c:pt idx="0">
                  <c:v>4.5900000000000003E-2</c:v>
                </c:pt>
                <c:pt idx="1">
                  <c:v>0.28339999999999999</c:v>
                </c:pt>
                <c:pt idx="2" formatCode="0%">
                  <c:v>0.38</c:v>
                </c:pt>
                <c:pt idx="3">
                  <c:v>0.32250000000000001</c:v>
                </c:pt>
                <c:pt idx="4">
                  <c:v>0.54249999999999998</c:v>
                </c:pt>
                <c:pt idx="5">
                  <c:v>0.63970000000000005</c:v>
                </c:pt>
                <c:pt idx="6">
                  <c:v>0.59379999999999999</c:v>
                </c:pt>
                <c:pt idx="7">
                  <c:v>0.77459999999999996</c:v>
                </c:pt>
                <c:pt idx="8">
                  <c:v>0.81920000000000004</c:v>
                </c:pt>
              </c:numCache>
            </c:numRef>
          </c:val>
          <c:smooth val="0"/>
        </c:ser>
        <c:ser>
          <c:idx val="3"/>
          <c:order val="3"/>
          <c:tx>
            <c:strRef>
              <c:f>Hoja2!$E$1</c:f>
              <c:strCache>
                <c:ptCount val="1"/>
                <c:pt idx="0">
                  <c:v>16-17</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Hoja2!$A$2:$A$10</c:f>
              <c:strCache>
                <c:ptCount val="9"/>
                <c:pt idx="0">
                  <c:v>PORCENTAJE DE ALUMNADO QUE HA SALIDO DE LA MEDIDA DEBIDO A LA CONSECUCIÓN DE OBJETIVOS</c:v>
                </c:pt>
                <c:pt idx="1">
                  <c:v>PORCENTAJE DEL ALUMNADO QUE HA MEJORADO LA ASISTENCIA A CLASE</c:v>
                </c:pt>
                <c:pt idx="2">
                  <c:v>PORCENTAJE DE ALUMNADO ABSENTISTA QUE HA MEJORADO LA ASISTENCIA A CLASE</c:v>
                </c:pt>
                <c:pt idx="3">
                  <c:v>PORCENTAJE DE ALUMNADO QUE HA SUSPENDIDO A LO SUMO 2 ASIGNATURAS</c:v>
                </c:pt>
                <c:pt idx="4">
                  <c:v>PORCENTAJE DE ALUMNADO QUE HA APROBADO MATEMÁTICAS</c:v>
                </c:pt>
                <c:pt idx="5">
                  <c:v>PORCENTAJE DE ALUMNADO QUE HA MEJORADO SUS RESULTADOS ACADÉMICOS</c:v>
                </c:pt>
                <c:pt idx="6">
                  <c:v>PORCENTAJE DEL ALUMNADO QUE HA APROBADO LENGUA CASTELLANA Y LITERATURA</c:v>
                </c:pt>
                <c:pt idx="7">
                  <c:v>PORCENTAJE DE ALUMNADO QUE HA ASISTIDO REGULARMENTE A LAS ACTIVIDADES ORGANIZADAS POR EL CENTRO</c:v>
                </c:pt>
                <c:pt idx="8">
                  <c:v>PORCENTAJE DE ALUMNADO QUE HA PROMOCIONADO</c:v>
                </c:pt>
              </c:strCache>
            </c:strRef>
          </c:cat>
          <c:val>
            <c:numRef>
              <c:f>Hoja2!$E$2:$E$10</c:f>
              <c:numCache>
                <c:formatCode>0.00%</c:formatCode>
                <c:ptCount val="9"/>
                <c:pt idx="0">
                  <c:v>1.7299999999999999E-2</c:v>
                </c:pt>
                <c:pt idx="1">
                  <c:v>0.25069999999999998</c:v>
                </c:pt>
                <c:pt idx="2" formatCode="0%">
                  <c:v>1</c:v>
                </c:pt>
                <c:pt idx="3">
                  <c:v>0.26079999999999998</c:v>
                </c:pt>
                <c:pt idx="4">
                  <c:v>0.61240000000000006</c:v>
                </c:pt>
                <c:pt idx="5">
                  <c:v>0.69879999999999998</c:v>
                </c:pt>
                <c:pt idx="6">
                  <c:v>0.67290000000000005</c:v>
                </c:pt>
                <c:pt idx="7">
                  <c:v>0.89049999999999996</c:v>
                </c:pt>
                <c:pt idx="8">
                  <c:v>0.86739999999999995</c:v>
                </c:pt>
              </c:numCache>
            </c:numRef>
          </c:val>
          <c:smooth val="0"/>
        </c:ser>
        <c:ser>
          <c:idx val="4"/>
          <c:order val="4"/>
          <c:tx>
            <c:strRef>
              <c:f>Hoja2!$F$1</c:f>
              <c:strCache>
                <c:ptCount val="1"/>
                <c:pt idx="0">
                  <c:v>17-18</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strRef>
              <c:f>Hoja2!$A$2:$A$10</c:f>
              <c:strCache>
                <c:ptCount val="9"/>
                <c:pt idx="0">
                  <c:v>PORCENTAJE DE ALUMNADO QUE HA SALIDO DE LA MEDIDA DEBIDO A LA CONSECUCIÓN DE OBJETIVOS</c:v>
                </c:pt>
                <c:pt idx="1">
                  <c:v>PORCENTAJE DEL ALUMNADO QUE HA MEJORADO LA ASISTENCIA A CLASE</c:v>
                </c:pt>
                <c:pt idx="2">
                  <c:v>PORCENTAJE DE ALUMNADO ABSENTISTA QUE HA MEJORADO LA ASISTENCIA A CLASE</c:v>
                </c:pt>
                <c:pt idx="3">
                  <c:v>PORCENTAJE DE ALUMNADO QUE HA SUSPENDIDO A LO SUMO 2 ASIGNATURAS</c:v>
                </c:pt>
                <c:pt idx="4">
                  <c:v>PORCENTAJE DE ALUMNADO QUE HA APROBADO MATEMÁTICAS</c:v>
                </c:pt>
                <c:pt idx="5">
                  <c:v>PORCENTAJE DE ALUMNADO QUE HA MEJORADO SUS RESULTADOS ACADÉMICOS</c:v>
                </c:pt>
                <c:pt idx="6">
                  <c:v>PORCENTAJE DEL ALUMNADO QUE HA APROBADO LENGUA CASTELLANA Y LITERATURA</c:v>
                </c:pt>
                <c:pt idx="7">
                  <c:v>PORCENTAJE DE ALUMNADO QUE HA ASISTIDO REGULARMENTE A LAS ACTIVIDADES ORGANIZADAS POR EL CENTRO</c:v>
                </c:pt>
                <c:pt idx="8">
                  <c:v>PORCENTAJE DE ALUMNADO QUE HA PROMOCIONADO</c:v>
                </c:pt>
              </c:strCache>
            </c:strRef>
          </c:cat>
          <c:val>
            <c:numRef>
              <c:f>Hoja2!$F$2:$F$10</c:f>
              <c:numCache>
                <c:formatCode>0.00%</c:formatCode>
                <c:ptCount val="9"/>
                <c:pt idx="0">
                  <c:v>1.2E-2</c:v>
                </c:pt>
                <c:pt idx="1">
                  <c:v>0.41299999999999998</c:v>
                </c:pt>
                <c:pt idx="2" formatCode="0%">
                  <c:v>1</c:v>
                </c:pt>
                <c:pt idx="3">
                  <c:v>0.27760000000000001</c:v>
                </c:pt>
                <c:pt idx="4">
                  <c:v>0.52990000000000004</c:v>
                </c:pt>
                <c:pt idx="5">
                  <c:v>0.60560000000000003</c:v>
                </c:pt>
                <c:pt idx="6">
                  <c:v>0.62819999999999998</c:v>
                </c:pt>
                <c:pt idx="7">
                  <c:v>0.73170000000000002</c:v>
                </c:pt>
                <c:pt idx="8">
                  <c:v>0.79420000000000002</c:v>
                </c:pt>
              </c:numCache>
            </c:numRef>
          </c:val>
          <c:smooth val="0"/>
        </c:ser>
        <c:ser>
          <c:idx val="5"/>
          <c:order val="5"/>
          <c:tx>
            <c:strRef>
              <c:f>Hoja2!$G$1</c:f>
              <c:strCache>
                <c:ptCount val="1"/>
                <c:pt idx="0">
                  <c:v>18-19</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strRef>
              <c:f>Hoja2!$A$2:$A$10</c:f>
              <c:strCache>
                <c:ptCount val="9"/>
                <c:pt idx="0">
                  <c:v>PORCENTAJE DE ALUMNADO QUE HA SALIDO DE LA MEDIDA DEBIDO A LA CONSECUCIÓN DE OBJETIVOS</c:v>
                </c:pt>
                <c:pt idx="1">
                  <c:v>PORCENTAJE DEL ALUMNADO QUE HA MEJORADO LA ASISTENCIA A CLASE</c:v>
                </c:pt>
                <c:pt idx="2">
                  <c:v>PORCENTAJE DE ALUMNADO ABSENTISTA QUE HA MEJORADO LA ASISTENCIA A CLASE</c:v>
                </c:pt>
                <c:pt idx="3">
                  <c:v>PORCENTAJE DE ALUMNADO QUE HA SUSPENDIDO A LO SUMO 2 ASIGNATURAS</c:v>
                </c:pt>
                <c:pt idx="4">
                  <c:v>PORCENTAJE DE ALUMNADO QUE HA APROBADO MATEMÁTICAS</c:v>
                </c:pt>
                <c:pt idx="5">
                  <c:v>PORCENTAJE DE ALUMNADO QUE HA MEJORADO SUS RESULTADOS ACADÉMICOS</c:v>
                </c:pt>
                <c:pt idx="6">
                  <c:v>PORCENTAJE DEL ALUMNADO QUE HA APROBADO LENGUA CASTELLANA Y LITERATURA</c:v>
                </c:pt>
                <c:pt idx="7">
                  <c:v>PORCENTAJE DE ALUMNADO QUE HA ASISTIDO REGULARMENTE A LAS ACTIVIDADES ORGANIZADAS POR EL CENTRO</c:v>
                </c:pt>
                <c:pt idx="8">
                  <c:v>PORCENTAJE DE ALUMNADO QUE HA PROMOCIONADO</c:v>
                </c:pt>
              </c:strCache>
            </c:strRef>
          </c:cat>
          <c:val>
            <c:numRef>
              <c:f>Hoja2!$G$2:$G$10</c:f>
              <c:numCache>
                <c:formatCode>0.00%</c:formatCode>
                <c:ptCount val="9"/>
                <c:pt idx="0">
                  <c:v>3.0800000000000001E-2</c:v>
                </c:pt>
                <c:pt idx="1">
                  <c:v>0.20899999999999999</c:v>
                </c:pt>
                <c:pt idx="2">
                  <c:v>0.33329999999999999</c:v>
                </c:pt>
                <c:pt idx="3">
                  <c:v>0.3987</c:v>
                </c:pt>
                <c:pt idx="4">
                  <c:v>0.59489999999999998</c:v>
                </c:pt>
                <c:pt idx="5">
                  <c:v>0.68589999999999995</c:v>
                </c:pt>
                <c:pt idx="6">
                  <c:v>0.69489999999999996</c:v>
                </c:pt>
                <c:pt idx="7">
                  <c:v>0.84360000000000002</c:v>
                </c:pt>
                <c:pt idx="8">
                  <c:v>0.84619999999999995</c:v>
                </c:pt>
              </c:numCache>
            </c:numRef>
          </c:val>
          <c:smooth val="0"/>
        </c:ser>
        <c:dLbls>
          <c:showLegendKey val="0"/>
          <c:showVal val="0"/>
          <c:showCatName val="0"/>
          <c:showSerName val="0"/>
          <c:showPercent val="0"/>
          <c:showBubbleSize val="0"/>
        </c:dLbls>
        <c:marker val="1"/>
        <c:smooth val="0"/>
        <c:axId val="676516520"/>
        <c:axId val="676513384"/>
      </c:lineChart>
      <c:catAx>
        <c:axId val="676516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13384"/>
        <c:crosses val="autoZero"/>
        <c:auto val="1"/>
        <c:lblAlgn val="ctr"/>
        <c:lblOffset val="100"/>
        <c:noMultiLvlLbl val="0"/>
      </c:catAx>
      <c:valAx>
        <c:axId val="676513384"/>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1652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 Del</a:t>
            </a:r>
            <a:r>
              <a:rPr lang="es-ES" baseline="0"/>
              <a:t> alumnado con incidencias negativas.</a:t>
            </a:r>
            <a:endParaRPr lang="es-E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lineChart>
        <c:grouping val="standard"/>
        <c:varyColors val="0"/>
        <c:ser>
          <c:idx val="0"/>
          <c:order val="0"/>
          <c:tx>
            <c:strRef>
              <c:f>Hoja1!$B$2</c:f>
              <c:strCache>
                <c:ptCount val="1"/>
                <c:pt idx="0">
                  <c:v>1º ESO</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Hoja1!$C$1:$H$1</c:f>
              <c:strCache>
                <c:ptCount val="6"/>
                <c:pt idx="0">
                  <c:v>13-14</c:v>
                </c:pt>
                <c:pt idx="1">
                  <c:v>14-15</c:v>
                </c:pt>
                <c:pt idx="2">
                  <c:v>15-16</c:v>
                </c:pt>
                <c:pt idx="3">
                  <c:v>16-17 </c:v>
                </c:pt>
                <c:pt idx="4">
                  <c:v>17-18</c:v>
                </c:pt>
                <c:pt idx="5">
                  <c:v>18-19</c:v>
                </c:pt>
              </c:strCache>
            </c:strRef>
          </c:cat>
          <c:val>
            <c:numRef>
              <c:f>Hoja1!$C$2:$H$2</c:f>
              <c:numCache>
                <c:formatCode>0.00%</c:formatCode>
                <c:ptCount val="6"/>
                <c:pt idx="0">
                  <c:v>0.42</c:v>
                </c:pt>
                <c:pt idx="1">
                  <c:v>0.45200000000000001</c:v>
                </c:pt>
                <c:pt idx="2">
                  <c:v>0.436</c:v>
                </c:pt>
                <c:pt idx="3">
                  <c:v>0.374</c:v>
                </c:pt>
                <c:pt idx="4">
                  <c:v>0.36899999999999999</c:v>
                </c:pt>
                <c:pt idx="5">
                  <c:v>0.40210000000000001</c:v>
                </c:pt>
              </c:numCache>
            </c:numRef>
          </c:val>
          <c:smooth val="0"/>
        </c:ser>
        <c:ser>
          <c:idx val="1"/>
          <c:order val="1"/>
          <c:tx>
            <c:strRef>
              <c:f>Hoja1!$B$3</c:f>
              <c:strCache>
                <c:ptCount val="1"/>
                <c:pt idx="0">
                  <c:v>2º ESO</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Hoja1!$C$1:$H$1</c:f>
              <c:strCache>
                <c:ptCount val="6"/>
                <c:pt idx="0">
                  <c:v>13-14</c:v>
                </c:pt>
                <c:pt idx="1">
                  <c:v>14-15</c:v>
                </c:pt>
                <c:pt idx="2">
                  <c:v>15-16</c:v>
                </c:pt>
                <c:pt idx="3">
                  <c:v>16-17 </c:v>
                </c:pt>
                <c:pt idx="4">
                  <c:v>17-18</c:v>
                </c:pt>
                <c:pt idx="5">
                  <c:v>18-19</c:v>
                </c:pt>
              </c:strCache>
            </c:strRef>
          </c:cat>
          <c:val>
            <c:numRef>
              <c:f>Hoja1!$C$3:$H$3</c:f>
              <c:numCache>
                <c:formatCode>0.00%</c:formatCode>
                <c:ptCount val="6"/>
                <c:pt idx="0">
                  <c:v>0.36699999999999999</c:v>
                </c:pt>
                <c:pt idx="1">
                  <c:v>0.41199999999999998</c:v>
                </c:pt>
                <c:pt idx="2">
                  <c:v>0.36020000000000002</c:v>
                </c:pt>
                <c:pt idx="3">
                  <c:v>0.35580000000000001</c:v>
                </c:pt>
                <c:pt idx="4">
                  <c:v>0.35210000000000002</c:v>
                </c:pt>
                <c:pt idx="5">
                  <c:v>0.38400000000000001</c:v>
                </c:pt>
              </c:numCache>
            </c:numRef>
          </c:val>
          <c:smooth val="0"/>
        </c:ser>
        <c:dLbls>
          <c:showLegendKey val="0"/>
          <c:showVal val="0"/>
          <c:showCatName val="0"/>
          <c:showSerName val="0"/>
          <c:showPercent val="0"/>
          <c:showBubbleSize val="0"/>
        </c:dLbls>
        <c:marker val="1"/>
        <c:smooth val="0"/>
        <c:axId val="676538080"/>
        <c:axId val="676542392"/>
      </c:lineChart>
      <c:catAx>
        <c:axId val="6765380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42392"/>
        <c:crosses val="autoZero"/>
        <c:auto val="1"/>
        <c:lblAlgn val="ctr"/>
        <c:lblOffset val="100"/>
        <c:noMultiLvlLbl val="0"/>
      </c:catAx>
      <c:valAx>
        <c:axId val="67654239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80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Incidencias negativas</a:t>
            </a:r>
            <a:r>
              <a:rPr lang="es-ES" baseline="0"/>
              <a:t> por alumno que participa en el programa.</a:t>
            </a:r>
            <a:endParaRPr lang="es-E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lineChart>
        <c:grouping val="standard"/>
        <c:varyColors val="0"/>
        <c:ser>
          <c:idx val="0"/>
          <c:order val="0"/>
          <c:tx>
            <c:strRef>
              <c:f>Hoja1!$B$8</c:f>
              <c:strCache>
                <c:ptCount val="1"/>
                <c:pt idx="0">
                  <c:v>1º ESO</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3"/>
              <c:layout>
                <c:manualLayout>
                  <c:x val="-4.5729221347331685E-2"/>
                  <c:y val="5.3275371828521351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Hoja1!$C$7:$H$7</c:f>
              <c:strCache>
                <c:ptCount val="6"/>
                <c:pt idx="0">
                  <c:v>13-14</c:v>
                </c:pt>
                <c:pt idx="1">
                  <c:v>14-15</c:v>
                </c:pt>
                <c:pt idx="2">
                  <c:v>15-16</c:v>
                </c:pt>
                <c:pt idx="3">
                  <c:v>16-17 </c:v>
                </c:pt>
                <c:pt idx="4">
                  <c:v>17-18</c:v>
                </c:pt>
                <c:pt idx="5">
                  <c:v>18-19</c:v>
                </c:pt>
              </c:strCache>
            </c:strRef>
          </c:cat>
          <c:val>
            <c:numRef>
              <c:f>Hoja1!$C$8:$H$8</c:f>
              <c:numCache>
                <c:formatCode>General</c:formatCode>
                <c:ptCount val="6"/>
                <c:pt idx="0">
                  <c:v>2.2999999999999998</c:v>
                </c:pt>
                <c:pt idx="1">
                  <c:v>2</c:v>
                </c:pt>
                <c:pt idx="2">
                  <c:v>2.9</c:v>
                </c:pt>
                <c:pt idx="3">
                  <c:v>1.66</c:v>
                </c:pt>
                <c:pt idx="4">
                  <c:v>1.68</c:v>
                </c:pt>
                <c:pt idx="5" formatCode="0.00">
                  <c:v>2.0104633781763828</c:v>
                </c:pt>
              </c:numCache>
            </c:numRef>
          </c:val>
          <c:smooth val="0"/>
        </c:ser>
        <c:ser>
          <c:idx val="1"/>
          <c:order val="1"/>
          <c:tx>
            <c:strRef>
              <c:f>Hoja1!$B$9</c:f>
              <c:strCache>
                <c:ptCount val="1"/>
                <c:pt idx="0">
                  <c:v>2º ESO</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dLbl>
              <c:idx val="3"/>
              <c:layout>
                <c:manualLayout>
                  <c:x val="-4.8506999125109466E-2"/>
                  <c:y val="-5.3275371828521434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ES"/>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Hoja1!$C$7:$H$7</c:f>
              <c:strCache>
                <c:ptCount val="6"/>
                <c:pt idx="0">
                  <c:v>13-14</c:v>
                </c:pt>
                <c:pt idx="1">
                  <c:v>14-15</c:v>
                </c:pt>
                <c:pt idx="2">
                  <c:v>15-16</c:v>
                </c:pt>
                <c:pt idx="3">
                  <c:v>16-17 </c:v>
                </c:pt>
                <c:pt idx="4">
                  <c:v>17-18</c:v>
                </c:pt>
                <c:pt idx="5">
                  <c:v>18-19</c:v>
                </c:pt>
              </c:strCache>
            </c:strRef>
          </c:cat>
          <c:val>
            <c:numRef>
              <c:f>Hoja1!$C$9:$H$9</c:f>
              <c:numCache>
                <c:formatCode>General</c:formatCode>
                <c:ptCount val="6"/>
                <c:pt idx="0">
                  <c:v>1</c:v>
                </c:pt>
                <c:pt idx="1">
                  <c:v>1.5</c:v>
                </c:pt>
                <c:pt idx="2">
                  <c:v>1.88</c:v>
                </c:pt>
                <c:pt idx="3">
                  <c:v>1.99</c:v>
                </c:pt>
                <c:pt idx="4">
                  <c:v>1.3</c:v>
                </c:pt>
                <c:pt idx="5" formatCode="0.00">
                  <c:v>1.2938053097345132</c:v>
                </c:pt>
              </c:numCache>
            </c:numRef>
          </c:val>
          <c:smooth val="0"/>
        </c:ser>
        <c:dLbls>
          <c:showLegendKey val="0"/>
          <c:showVal val="0"/>
          <c:showCatName val="0"/>
          <c:showSerName val="0"/>
          <c:showPercent val="0"/>
          <c:showBubbleSize val="0"/>
        </c:dLbls>
        <c:marker val="1"/>
        <c:smooth val="0"/>
        <c:axId val="676538472"/>
        <c:axId val="676543960"/>
      </c:lineChart>
      <c:catAx>
        <c:axId val="6765384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43960"/>
        <c:crosses val="autoZero"/>
        <c:auto val="1"/>
        <c:lblAlgn val="ctr"/>
        <c:lblOffset val="100"/>
        <c:noMultiLvlLbl val="0"/>
      </c:catAx>
      <c:valAx>
        <c:axId val="6765439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84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Incidencias en los centros MARE por el</a:t>
            </a:r>
            <a:r>
              <a:rPr lang="es-ES" baseline="0"/>
              <a:t> total de alumnado matriculado</a:t>
            </a:r>
            <a:endParaRPr lang="es-E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lineChart>
        <c:grouping val="standard"/>
        <c:varyColors val="0"/>
        <c:ser>
          <c:idx val="0"/>
          <c:order val="0"/>
          <c:tx>
            <c:strRef>
              <c:f>Hoja2!$D$14</c:f>
              <c:strCache>
                <c:ptCount val="1"/>
                <c:pt idx="0">
                  <c:v>1º</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Hoja2!$E$13:$H$13</c:f>
              <c:strCache>
                <c:ptCount val="4"/>
                <c:pt idx="0">
                  <c:v>15-16</c:v>
                </c:pt>
                <c:pt idx="1">
                  <c:v>16-17</c:v>
                </c:pt>
                <c:pt idx="2">
                  <c:v>17-18</c:v>
                </c:pt>
                <c:pt idx="3">
                  <c:v>18-19</c:v>
                </c:pt>
              </c:strCache>
            </c:strRef>
          </c:cat>
          <c:val>
            <c:numRef>
              <c:f>Hoja2!$E$14:$H$14</c:f>
              <c:numCache>
                <c:formatCode>General</c:formatCode>
                <c:ptCount val="4"/>
                <c:pt idx="0">
                  <c:v>2.11</c:v>
                </c:pt>
                <c:pt idx="1">
                  <c:v>1.79</c:v>
                </c:pt>
                <c:pt idx="2">
                  <c:v>1.41</c:v>
                </c:pt>
                <c:pt idx="3">
                  <c:v>1.92</c:v>
                </c:pt>
              </c:numCache>
            </c:numRef>
          </c:val>
          <c:smooth val="0"/>
        </c:ser>
        <c:ser>
          <c:idx val="1"/>
          <c:order val="1"/>
          <c:tx>
            <c:strRef>
              <c:f>Hoja2!$D$15</c:f>
              <c:strCache>
                <c:ptCount val="1"/>
                <c:pt idx="0">
                  <c:v>2º</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Hoja2!$E$13:$H$13</c:f>
              <c:strCache>
                <c:ptCount val="4"/>
                <c:pt idx="0">
                  <c:v>15-16</c:v>
                </c:pt>
                <c:pt idx="1">
                  <c:v>16-17</c:v>
                </c:pt>
                <c:pt idx="2">
                  <c:v>17-18</c:v>
                </c:pt>
                <c:pt idx="3">
                  <c:v>18-19</c:v>
                </c:pt>
              </c:strCache>
            </c:strRef>
          </c:cat>
          <c:val>
            <c:numRef>
              <c:f>Hoja2!$E$15:$H$15</c:f>
              <c:numCache>
                <c:formatCode>General</c:formatCode>
                <c:ptCount val="4"/>
                <c:pt idx="0">
                  <c:v>1.71</c:v>
                </c:pt>
                <c:pt idx="1">
                  <c:v>1.41</c:v>
                </c:pt>
                <c:pt idx="2">
                  <c:v>1.1100000000000001</c:v>
                </c:pt>
                <c:pt idx="3">
                  <c:v>1.43</c:v>
                </c:pt>
              </c:numCache>
            </c:numRef>
          </c:val>
          <c:smooth val="0"/>
        </c:ser>
        <c:dLbls>
          <c:showLegendKey val="0"/>
          <c:showVal val="0"/>
          <c:showCatName val="0"/>
          <c:showSerName val="0"/>
          <c:showPercent val="0"/>
          <c:showBubbleSize val="0"/>
        </c:dLbls>
        <c:marker val="1"/>
        <c:smooth val="0"/>
        <c:axId val="676539256"/>
        <c:axId val="676539648"/>
      </c:lineChart>
      <c:catAx>
        <c:axId val="6765392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9648"/>
        <c:crosses val="autoZero"/>
        <c:auto val="1"/>
        <c:lblAlgn val="ctr"/>
        <c:lblOffset val="100"/>
        <c:noMultiLvlLbl val="0"/>
      </c:catAx>
      <c:valAx>
        <c:axId val="6765396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9256"/>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ES"/>
              <a:t>Porcentaje del total del</a:t>
            </a:r>
            <a:r>
              <a:rPr lang="es-ES" baseline="0"/>
              <a:t> alumnado de los centros MARE, que tiene incidencia negativa.</a:t>
            </a:r>
            <a:endParaRPr lang="es-E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ES"/>
        </a:p>
      </c:txPr>
    </c:title>
    <c:autoTitleDeleted val="0"/>
    <c:plotArea>
      <c:layout/>
      <c:lineChart>
        <c:grouping val="standard"/>
        <c:varyColors val="0"/>
        <c:ser>
          <c:idx val="0"/>
          <c:order val="0"/>
          <c:tx>
            <c:strRef>
              <c:f>Hoja2!$D$19</c:f>
              <c:strCache>
                <c:ptCount val="1"/>
                <c:pt idx="0">
                  <c:v>1º</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Hoja2!$E$18:$H$18</c:f>
              <c:strCache>
                <c:ptCount val="4"/>
                <c:pt idx="0">
                  <c:v>15-16</c:v>
                </c:pt>
                <c:pt idx="1">
                  <c:v>16-17</c:v>
                </c:pt>
                <c:pt idx="2">
                  <c:v>17-18</c:v>
                </c:pt>
                <c:pt idx="3">
                  <c:v>18-19</c:v>
                </c:pt>
              </c:strCache>
            </c:strRef>
          </c:cat>
          <c:val>
            <c:numRef>
              <c:f>Hoja2!$E$19:$H$19</c:f>
              <c:numCache>
                <c:formatCode>0.00%</c:formatCode>
                <c:ptCount val="4"/>
                <c:pt idx="0">
                  <c:v>0.312</c:v>
                </c:pt>
                <c:pt idx="1">
                  <c:v>0.28599999999999998</c:v>
                </c:pt>
                <c:pt idx="2">
                  <c:v>0.26400000000000001</c:v>
                </c:pt>
                <c:pt idx="3">
                  <c:v>0.318</c:v>
                </c:pt>
              </c:numCache>
            </c:numRef>
          </c:val>
          <c:smooth val="0"/>
        </c:ser>
        <c:ser>
          <c:idx val="1"/>
          <c:order val="1"/>
          <c:tx>
            <c:strRef>
              <c:f>Hoja2!$D$20</c:f>
              <c:strCache>
                <c:ptCount val="1"/>
                <c:pt idx="0">
                  <c:v>2º</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Hoja2!$E$18:$H$18</c:f>
              <c:strCache>
                <c:ptCount val="4"/>
                <c:pt idx="0">
                  <c:v>15-16</c:v>
                </c:pt>
                <c:pt idx="1">
                  <c:v>16-17</c:v>
                </c:pt>
                <c:pt idx="2">
                  <c:v>17-18</c:v>
                </c:pt>
                <c:pt idx="3">
                  <c:v>18-19</c:v>
                </c:pt>
              </c:strCache>
            </c:strRef>
          </c:cat>
          <c:val>
            <c:numRef>
              <c:f>Hoja2!$E$20:$H$20</c:f>
              <c:numCache>
                <c:formatCode>0.00%</c:formatCode>
                <c:ptCount val="4"/>
                <c:pt idx="0">
                  <c:v>0.3</c:v>
                </c:pt>
                <c:pt idx="1">
                  <c:v>0.26900000000000002</c:v>
                </c:pt>
                <c:pt idx="2">
                  <c:v>0.26800000000000002</c:v>
                </c:pt>
                <c:pt idx="3">
                  <c:v>0.32500000000000001</c:v>
                </c:pt>
              </c:numCache>
            </c:numRef>
          </c:val>
          <c:smooth val="0"/>
        </c:ser>
        <c:dLbls>
          <c:showLegendKey val="0"/>
          <c:showVal val="0"/>
          <c:showCatName val="0"/>
          <c:showSerName val="0"/>
          <c:showPercent val="0"/>
          <c:showBubbleSize val="0"/>
        </c:dLbls>
        <c:marker val="1"/>
        <c:smooth val="0"/>
        <c:axId val="676541608"/>
        <c:axId val="363522280"/>
      </c:lineChart>
      <c:catAx>
        <c:axId val="6765416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363522280"/>
        <c:crosses val="autoZero"/>
        <c:auto val="1"/>
        <c:lblAlgn val="ctr"/>
        <c:lblOffset val="100"/>
        <c:noMultiLvlLbl val="0"/>
      </c:catAx>
      <c:valAx>
        <c:axId val="363522280"/>
        <c:scaling>
          <c:orientation val="minMax"/>
          <c:min val="0.24000000000000002"/>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4160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'[PREX-MARE. C VALORACIÓN.xls]Hoja3'!$A$4</c:f>
              <c:strCache>
                <c:ptCount val="1"/>
                <c:pt idx="0">
                  <c:v>COORDINACIÓN ENTRE LOS MIEMBROS IMPLICADOS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'[PREX-MARE. C VALORACIÓN.xls]Hoja3'!$B$1:$G$3</c:f>
              <c:strCache>
                <c:ptCount val="6"/>
                <c:pt idx="0">
                  <c:v>13-14</c:v>
                </c:pt>
                <c:pt idx="1">
                  <c:v>14-15</c:v>
                </c:pt>
                <c:pt idx="2">
                  <c:v>15-16</c:v>
                </c:pt>
                <c:pt idx="3">
                  <c:v>16-17</c:v>
                </c:pt>
                <c:pt idx="4">
                  <c:v>17-18</c:v>
                </c:pt>
                <c:pt idx="5">
                  <c:v>18-19</c:v>
                </c:pt>
              </c:strCache>
            </c:strRef>
          </c:cat>
          <c:val>
            <c:numRef>
              <c:f>'[PREX-MARE. C VALORACIÓN.xls]Hoja3'!$B$4:$G$4</c:f>
              <c:numCache>
                <c:formatCode>General</c:formatCode>
                <c:ptCount val="6"/>
                <c:pt idx="0">
                  <c:v>8.0299999999999994</c:v>
                </c:pt>
                <c:pt idx="1">
                  <c:v>7.92</c:v>
                </c:pt>
                <c:pt idx="2">
                  <c:v>8.18</c:v>
                </c:pt>
                <c:pt idx="3">
                  <c:v>8</c:v>
                </c:pt>
                <c:pt idx="4">
                  <c:v>8.36</c:v>
                </c:pt>
                <c:pt idx="5">
                  <c:v>8.3699999999999992</c:v>
                </c:pt>
              </c:numCache>
            </c:numRef>
          </c:val>
          <c:smooth val="0"/>
        </c:ser>
        <c:ser>
          <c:idx val="1"/>
          <c:order val="1"/>
          <c:tx>
            <c:strRef>
              <c:f>'[PREX-MARE. C VALORACIÓN.xls]Hoja3'!$A$5</c:f>
              <c:strCache>
                <c:ptCount val="1"/>
                <c:pt idx="0">
                  <c:v>RESULTADOS OBTENIDOS CON ALUMNADO DESTINATARIO DE ACUERDO CON LOS OBJETIVOS PROPUESTOS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'[PREX-MARE. C VALORACIÓN.xls]Hoja3'!$B$1:$G$3</c:f>
              <c:strCache>
                <c:ptCount val="6"/>
                <c:pt idx="0">
                  <c:v>13-14</c:v>
                </c:pt>
                <c:pt idx="1">
                  <c:v>14-15</c:v>
                </c:pt>
                <c:pt idx="2">
                  <c:v>15-16</c:v>
                </c:pt>
                <c:pt idx="3">
                  <c:v>16-17</c:v>
                </c:pt>
                <c:pt idx="4">
                  <c:v>17-18</c:v>
                </c:pt>
                <c:pt idx="5">
                  <c:v>18-19</c:v>
                </c:pt>
              </c:strCache>
            </c:strRef>
          </c:cat>
          <c:val>
            <c:numRef>
              <c:f>'[PREX-MARE. C VALORACIÓN.xls]Hoja3'!$B$5:$G$5</c:f>
              <c:numCache>
                <c:formatCode>General</c:formatCode>
                <c:ptCount val="6"/>
                <c:pt idx="0">
                  <c:v>7.03</c:v>
                </c:pt>
                <c:pt idx="1">
                  <c:v>7.46</c:v>
                </c:pt>
                <c:pt idx="2">
                  <c:v>7.44</c:v>
                </c:pt>
                <c:pt idx="3">
                  <c:v>7.34</c:v>
                </c:pt>
                <c:pt idx="4">
                  <c:v>7.11</c:v>
                </c:pt>
                <c:pt idx="5">
                  <c:v>7.46</c:v>
                </c:pt>
              </c:numCache>
            </c:numRef>
          </c:val>
          <c:smooth val="0"/>
        </c:ser>
        <c:ser>
          <c:idx val="2"/>
          <c:order val="2"/>
          <c:tx>
            <c:strRef>
              <c:f>'[PREX-MARE. C VALORACIÓN.xls]Hoja3'!$A$6</c:f>
              <c:strCache>
                <c:ptCount val="1"/>
                <c:pt idx="0">
                  <c:v>VALORACIÓN DE LA MEJORA DE LA CONVIVENCIA</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'[PREX-MARE. C VALORACIÓN.xls]Hoja3'!$B$1:$G$3</c:f>
              <c:strCache>
                <c:ptCount val="6"/>
                <c:pt idx="0">
                  <c:v>13-14</c:v>
                </c:pt>
                <c:pt idx="1">
                  <c:v>14-15</c:v>
                </c:pt>
                <c:pt idx="2">
                  <c:v>15-16</c:v>
                </c:pt>
                <c:pt idx="3">
                  <c:v>16-17</c:v>
                </c:pt>
                <c:pt idx="4">
                  <c:v>17-18</c:v>
                </c:pt>
                <c:pt idx="5">
                  <c:v>18-19</c:v>
                </c:pt>
              </c:strCache>
            </c:strRef>
          </c:cat>
          <c:val>
            <c:numRef>
              <c:f>'[PREX-MARE. C VALORACIÓN.xls]Hoja3'!$B$6:$G$6</c:f>
              <c:numCache>
                <c:formatCode>General</c:formatCode>
                <c:ptCount val="6"/>
                <c:pt idx="0">
                  <c:v>7.53</c:v>
                </c:pt>
                <c:pt idx="1">
                  <c:v>7.77</c:v>
                </c:pt>
                <c:pt idx="2">
                  <c:v>7.9</c:v>
                </c:pt>
                <c:pt idx="3">
                  <c:v>8.0299999999999994</c:v>
                </c:pt>
                <c:pt idx="4">
                  <c:v>7.78</c:v>
                </c:pt>
                <c:pt idx="5">
                  <c:v>7.69</c:v>
                </c:pt>
              </c:numCache>
            </c:numRef>
          </c:val>
          <c:smooth val="0"/>
        </c:ser>
        <c:ser>
          <c:idx val="3"/>
          <c:order val="3"/>
          <c:tx>
            <c:strRef>
              <c:f>'[PREX-MARE. C VALORACIÓN.xls]Hoja3'!$A$7</c:f>
              <c:strCache>
                <c:ptCount val="1"/>
                <c:pt idx="0">
                  <c:v>VALORACIÓN DE LA MEJORA DE LA INTEGRACIÓN EN EL CENTRO</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'[PREX-MARE. C VALORACIÓN.xls]Hoja3'!$B$1:$G$3</c:f>
              <c:strCache>
                <c:ptCount val="6"/>
                <c:pt idx="0">
                  <c:v>13-14</c:v>
                </c:pt>
                <c:pt idx="1">
                  <c:v>14-15</c:v>
                </c:pt>
                <c:pt idx="2">
                  <c:v>15-16</c:v>
                </c:pt>
                <c:pt idx="3">
                  <c:v>16-17</c:v>
                </c:pt>
                <c:pt idx="4">
                  <c:v>17-18</c:v>
                </c:pt>
                <c:pt idx="5">
                  <c:v>18-19</c:v>
                </c:pt>
              </c:strCache>
            </c:strRef>
          </c:cat>
          <c:val>
            <c:numRef>
              <c:f>'[PREX-MARE. C VALORACIÓN.xls]Hoja3'!$B$7:$G$7</c:f>
              <c:numCache>
                <c:formatCode>General</c:formatCode>
                <c:ptCount val="6"/>
                <c:pt idx="0">
                  <c:v>7.5</c:v>
                </c:pt>
                <c:pt idx="1">
                  <c:v>8.1</c:v>
                </c:pt>
                <c:pt idx="2">
                  <c:v>8.15</c:v>
                </c:pt>
                <c:pt idx="3">
                  <c:v>8.1300000000000008</c:v>
                </c:pt>
                <c:pt idx="4">
                  <c:v>8.14</c:v>
                </c:pt>
                <c:pt idx="5">
                  <c:v>7.91</c:v>
                </c:pt>
              </c:numCache>
            </c:numRef>
          </c:val>
          <c:smooth val="0"/>
        </c:ser>
        <c:ser>
          <c:idx val="4"/>
          <c:order val="4"/>
          <c:tx>
            <c:strRef>
              <c:f>'[PREX-MARE. C VALORACIÓN.xls]Hoja3'!$A$8</c:f>
              <c:strCache>
                <c:ptCount val="1"/>
                <c:pt idx="0">
                  <c:v>VALORACIÓN DE LA MEJORA DE LOS RESULTADOS ESCOLARES DEL ALUMNADO</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strRef>
              <c:f>'[PREX-MARE. C VALORACIÓN.xls]Hoja3'!$B$1:$G$3</c:f>
              <c:strCache>
                <c:ptCount val="6"/>
                <c:pt idx="0">
                  <c:v>13-14</c:v>
                </c:pt>
                <c:pt idx="1">
                  <c:v>14-15</c:v>
                </c:pt>
                <c:pt idx="2">
                  <c:v>15-16</c:v>
                </c:pt>
                <c:pt idx="3">
                  <c:v>16-17</c:v>
                </c:pt>
                <c:pt idx="4">
                  <c:v>17-18</c:v>
                </c:pt>
                <c:pt idx="5">
                  <c:v>18-19</c:v>
                </c:pt>
              </c:strCache>
            </c:strRef>
          </c:cat>
          <c:val>
            <c:numRef>
              <c:f>'[PREX-MARE. C VALORACIÓN.xls]Hoja3'!$B$8:$G$8</c:f>
              <c:numCache>
                <c:formatCode>General</c:formatCode>
                <c:ptCount val="6"/>
                <c:pt idx="0">
                  <c:v>7.05</c:v>
                </c:pt>
                <c:pt idx="1">
                  <c:v>7.49</c:v>
                </c:pt>
                <c:pt idx="2">
                  <c:v>7.41</c:v>
                </c:pt>
                <c:pt idx="3">
                  <c:v>7.47</c:v>
                </c:pt>
                <c:pt idx="4">
                  <c:v>7.31</c:v>
                </c:pt>
                <c:pt idx="5">
                  <c:v>7.26</c:v>
                </c:pt>
              </c:numCache>
            </c:numRef>
          </c:val>
          <c:smooth val="0"/>
        </c:ser>
        <c:ser>
          <c:idx val="5"/>
          <c:order val="5"/>
          <c:tx>
            <c:strRef>
              <c:f>'[PREX-MARE. C VALORACIÓN.xls]Hoja3'!$A$9</c:f>
              <c:strCache>
                <c:ptCount val="1"/>
                <c:pt idx="0">
                  <c:v>VALORACIÓN DE LA MEJORA DEL ABSENTISMO</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strRef>
              <c:f>'[PREX-MARE. C VALORACIÓN.xls]Hoja3'!$B$1:$G$3</c:f>
              <c:strCache>
                <c:ptCount val="6"/>
                <c:pt idx="0">
                  <c:v>13-14</c:v>
                </c:pt>
                <c:pt idx="1">
                  <c:v>14-15</c:v>
                </c:pt>
                <c:pt idx="2">
                  <c:v>15-16</c:v>
                </c:pt>
                <c:pt idx="3">
                  <c:v>16-17</c:v>
                </c:pt>
                <c:pt idx="4">
                  <c:v>17-18</c:v>
                </c:pt>
                <c:pt idx="5">
                  <c:v>18-19</c:v>
                </c:pt>
              </c:strCache>
            </c:strRef>
          </c:cat>
          <c:val>
            <c:numRef>
              <c:f>'[PREX-MARE. C VALORACIÓN.xls]Hoja3'!$B$9:$G$9</c:f>
              <c:numCache>
                <c:formatCode>General</c:formatCode>
                <c:ptCount val="6"/>
                <c:pt idx="0">
                  <c:v>7.45</c:v>
                </c:pt>
                <c:pt idx="1">
                  <c:v>7.62</c:v>
                </c:pt>
                <c:pt idx="2">
                  <c:v>7.97</c:v>
                </c:pt>
                <c:pt idx="3">
                  <c:v>7.66</c:v>
                </c:pt>
                <c:pt idx="4">
                  <c:v>7.59</c:v>
                </c:pt>
                <c:pt idx="5">
                  <c:v>7.73</c:v>
                </c:pt>
              </c:numCache>
            </c:numRef>
          </c:val>
          <c:smooth val="0"/>
        </c:ser>
        <c:ser>
          <c:idx val="6"/>
          <c:order val="6"/>
          <c:tx>
            <c:strRef>
              <c:f>'[PREX-MARE. C VALORACIÓN.xls]Hoja3'!$A$10</c:f>
              <c:strCache>
                <c:ptCount val="1"/>
                <c:pt idx="0">
                  <c:v>VALORACIÓN DEL DESARROLLO DE LA MEDIDA</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cat>
            <c:strRef>
              <c:f>'[PREX-MARE. C VALORACIÓN.xls]Hoja3'!$B$1:$G$3</c:f>
              <c:strCache>
                <c:ptCount val="6"/>
                <c:pt idx="0">
                  <c:v>13-14</c:v>
                </c:pt>
                <c:pt idx="1">
                  <c:v>14-15</c:v>
                </c:pt>
                <c:pt idx="2">
                  <c:v>15-16</c:v>
                </c:pt>
                <c:pt idx="3">
                  <c:v>16-17</c:v>
                </c:pt>
                <c:pt idx="4">
                  <c:v>17-18</c:v>
                </c:pt>
                <c:pt idx="5">
                  <c:v>18-19</c:v>
                </c:pt>
              </c:strCache>
            </c:strRef>
          </c:cat>
          <c:val>
            <c:numRef>
              <c:f>'[PREX-MARE. C VALORACIÓN.xls]Hoja3'!$B$10:$G$10</c:f>
              <c:numCache>
                <c:formatCode>General</c:formatCode>
                <c:ptCount val="6"/>
                <c:pt idx="0">
                  <c:v>8.18</c:v>
                </c:pt>
                <c:pt idx="1">
                  <c:v>8.56</c:v>
                </c:pt>
                <c:pt idx="2">
                  <c:v>8.44</c:v>
                </c:pt>
                <c:pt idx="3">
                  <c:v>8.24</c:v>
                </c:pt>
                <c:pt idx="4">
                  <c:v>8.4700000000000006</c:v>
                </c:pt>
                <c:pt idx="5">
                  <c:v>8.18</c:v>
                </c:pt>
              </c:numCache>
            </c:numRef>
          </c:val>
          <c:smooth val="0"/>
        </c:ser>
        <c:dLbls>
          <c:showLegendKey val="0"/>
          <c:showVal val="0"/>
          <c:showCatName val="0"/>
          <c:showSerName val="0"/>
          <c:showPercent val="0"/>
          <c:showBubbleSize val="0"/>
        </c:dLbls>
        <c:marker val="1"/>
        <c:smooth val="0"/>
        <c:axId val="676514560"/>
        <c:axId val="676514168"/>
      </c:lineChart>
      <c:catAx>
        <c:axId val="676514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14168"/>
        <c:crosses val="autoZero"/>
        <c:auto val="1"/>
        <c:lblAlgn val="ctr"/>
        <c:lblOffset val="100"/>
        <c:noMultiLvlLbl val="0"/>
      </c:catAx>
      <c:valAx>
        <c:axId val="676514168"/>
        <c:scaling>
          <c:orientation val="minMax"/>
          <c:min val="6"/>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1456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Hoja1!$D$15</c:f>
              <c:strCache>
                <c:ptCount val="1"/>
                <c:pt idx="0">
                  <c:v>ALUMNADO</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Hoja1!$E$14:$J$14</c:f>
              <c:strCache>
                <c:ptCount val="6"/>
                <c:pt idx="0">
                  <c:v>13-14</c:v>
                </c:pt>
                <c:pt idx="1">
                  <c:v>14-15</c:v>
                </c:pt>
                <c:pt idx="2">
                  <c:v>15-16</c:v>
                </c:pt>
                <c:pt idx="3">
                  <c:v>16-17</c:v>
                </c:pt>
                <c:pt idx="4">
                  <c:v>17-18</c:v>
                </c:pt>
                <c:pt idx="5">
                  <c:v>18-19</c:v>
                </c:pt>
              </c:strCache>
            </c:strRef>
          </c:cat>
          <c:val>
            <c:numRef>
              <c:f>Hoja1!$E$15:$J$15</c:f>
              <c:numCache>
                <c:formatCode>General</c:formatCode>
                <c:ptCount val="6"/>
                <c:pt idx="0">
                  <c:v>7.93</c:v>
                </c:pt>
                <c:pt idx="1">
                  <c:v>8.23</c:v>
                </c:pt>
                <c:pt idx="2">
                  <c:v>8.35</c:v>
                </c:pt>
                <c:pt idx="3">
                  <c:v>8.11</c:v>
                </c:pt>
                <c:pt idx="4">
                  <c:v>8.19</c:v>
                </c:pt>
                <c:pt idx="5">
                  <c:v>8.14</c:v>
                </c:pt>
              </c:numCache>
            </c:numRef>
          </c:val>
          <c:smooth val="0"/>
        </c:ser>
        <c:ser>
          <c:idx val="1"/>
          <c:order val="1"/>
          <c:tx>
            <c:strRef>
              <c:f>Hoja1!$D$16</c:f>
              <c:strCache>
                <c:ptCount val="1"/>
                <c:pt idx="0">
                  <c:v>E. DIRECTIVO</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Hoja1!$E$14:$J$14</c:f>
              <c:strCache>
                <c:ptCount val="6"/>
                <c:pt idx="0">
                  <c:v>13-14</c:v>
                </c:pt>
                <c:pt idx="1">
                  <c:v>14-15</c:v>
                </c:pt>
                <c:pt idx="2">
                  <c:v>15-16</c:v>
                </c:pt>
                <c:pt idx="3">
                  <c:v>16-17</c:v>
                </c:pt>
                <c:pt idx="4">
                  <c:v>17-18</c:v>
                </c:pt>
                <c:pt idx="5">
                  <c:v>18-19</c:v>
                </c:pt>
              </c:strCache>
            </c:strRef>
          </c:cat>
          <c:val>
            <c:numRef>
              <c:f>Hoja1!$E$16:$J$16</c:f>
              <c:numCache>
                <c:formatCode>General</c:formatCode>
                <c:ptCount val="6"/>
                <c:pt idx="0">
                  <c:v>8.69</c:v>
                </c:pt>
                <c:pt idx="1">
                  <c:v>9</c:v>
                </c:pt>
                <c:pt idx="2">
                  <c:v>8.82</c:v>
                </c:pt>
                <c:pt idx="3">
                  <c:v>8.42</c:v>
                </c:pt>
                <c:pt idx="4">
                  <c:v>8.83</c:v>
                </c:pt>
                <c:pt idx="5">
                  <c:v>8.4600000000000009</c:v>
                </c:pt>
              </c:numCache>
            </c:numRef>
          </c:val>
          <c:smooth val="0"/>
        </c:ser>
        <c:ser>
          <c:idx val="2"/>
          <c:order val="2"/>
          <c:tx>
            <c:strRef>
              <c:f>Hoja1!$D$17</c:f>
              <c:strCache>
                <c:ptCount val="1"/>
                <c:pt idx="0">
                  <c:v>FAMILIAS</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Hoja1!$E$14:$J$14</c:f>
              <c:strCache>
                <c:ptCount val="6"/>
                <c:pt idx="0">
                  <c:v>13-14</c:v>
                </c:pt>
                <c:pt idx="1">
                  <c:v>14-15</c:v>
                </c:pt>
                <c:pt idx="2">
                  <c:v>15-16</c:v>
                </c:pt>
                <c:pt idx="3">
                  <c:v>16-17</c:v>
                </c:pt>
                <c:pt idx="4">
                  <c:v>17-18</c:v>
                </c:pt>
                <c:pt idx="5">
                  <c:v>18-19</c:v>
                </c:pt>
              </c:strCache>
            </c:strRef>
          </c:cat>
          <c:val>
            <c:numRef>
              <c:f>Hoja1!$E$17:$J$17</c:f>
              <c:numCache>
                <c:formatCode>General</c:formatCode>
                <c:ptCount val="6"/>
                <c:pt idx="0">
                  <c:v>8.43</c:v>
                </c:pt>
                <c:pt idx="1">
                  <c:v>8.49</c:v>
                </c:pt>
                <c:pt idx="2">
                  <c:v>8.43</c:v>
                </c:pt>
                <c:pt idx="3">
                  <c:v>8.0500000000000007</c:v>
                </c:pt>
                <c:pt idx="4">
                  <c:v>8.31</c:v>
                </c:pt>
                <c:pt idx="5">
                  <c:v>8.09</c:v>
                </c:pt>
              </c:numCache>
            </c:numRef>
          </c:val>
          <c:smooth val="0"/>
        </c:ser>
        <c:ser>
          <c:idx val="3"/>
          <c:order val="3"/>
          <c:tx>
            <c:strRef>
              <c:f>Hoja1!$D$18</c:f>
              <c:strCache>
                <c:ptCount val="1"/>
                <c:pt idx="0">
                  <c:v>PROFESORADO</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Hoja1!$E$14:$J$14</c:f>
              <c:strCache>
                <c:ptCount val="6"/>
                <c:pt idx="0">
                  <c:v>13-14</c:v>
                </c:pt>
                <c:pt idx="1">
                  <c:v>14-15</c:v>
                </c:pt>
                <c:pt idx="2">
                  <c:v>15-16</c:v>
                </c:pt>
                <c:pt idx="3">
                  <c:v>16-17</c:v>
                </c:pt>
                <c:pt idx="4">
                  <c:v>17-18</c:v>
                </c:pt>
                <c:pt idx="5">
                  <c:v>18-19</c:v>
                </c:pt>
              </c:strCache>
            </c:strRef>
          </c:cat>
          <c:val>
            <c:numRef>
              <c:f>Hoja1!$E$18:$J$18</c:f>
              <c:numCache>
                <c:formatCode>General</c:formatCode>
                <c:ptCount val="6"/>
                <c:pt idx="0">
                  <c:v>8.3000000000000007</c:v>
                </c:pt>
                <c:pt idx="1">
                  <c:v>8.74</c:v>
                </c:pt>
                <c:pt idx="2">
                  <c:v>8.64</c:v>
                </c:pt>
                <c:pt idx="3">
                  <c:v>8.18</c:v>
                </c:pt>
                <c:pt idx="4">
                  <c:v>8.7799999999999994</c:v>
                </c:pt>
                <c:pt idx="5">
                  <c:v>8.27</c:v>
                </c:pt>
              </c:numCache>
            </c:numRef>
          </c:val>
          <c:smooth val="0"/>
        </c:ser>
        <c:dLbls>
          <c:showLegendKey val="0"/>
          <c:showVal val="0"/>
          <c:showCatName val="0"/>
          <c:showSerName val="0"/>
          <c:showPercent val="0"/>
          <c:showBubbleSize val="0"/>
        </c:dLbls>
        <c:marker val="1"/>
        <c:smooth val="0"/>
        <c:axId val="676516128"/>
        <c:axId val="676520440"/>
      </c:lineChart>
      <c:catAx>
        <c:axId val="676516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20440"/>
        <c:crosses val="autoZero"/>
        <c:auto val="1"/>
        <c:lblAlgn val="ctr"/>
        <c:lblOffset val="100"/>
        <c:noMultiLvlLbl val="0"/>
      </c:catAx>
      <c:valAx>
        <c:axId val="67652044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1612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37278458485372257"/>
          <c:y val="1.3054116898489293E-2"/>
          <c:w val="0.62721541514627743"/>
          <c:h val="0.54181556182482538"/>
        </c:manualLayout>
      </c:layout>
      <c:bar3DChart>
        <c:barDir val="col"/>
        <c:grouping val="clustered"/>
        <c:varyColors val="0"/>
        <c:ser>
          <c:idx val="0"/>
          <c:order val="0"/>
          <c:tx>
            <c:strRef>
              <c:f>'m2'!$B$11</c:f>
              <c:strCache>
                <c:ptCount val="1"/>
                <c:pt idx="0">
                  <c:v>13-14</c:v>
                </c:pt>
              </c:strCache>
            </c:strRef>
          </c:tx>
          <c:spPr>
            <a:solidFill>
              <a:schemeClr val="accent1"/>
            </a:solidFill>
            <a:ln>
              <a:noFill/>
            </a:ln>
            <a:effectLst/>
            <a:sp3d/>
          </c:spPr>
          <c:invertIfNegative val="0"/>
          <c:cat>
            <c:strRef>
              <c:f>'m2'!$A$12:$A$19</c:f>
              <c:strCache>
                <c:ptCount val="8"/>
                <c:pt idx="0">
                  <c:v>ALUMNADO ABSENTISTA</c:v>
                </c:pt>
                <c:pt idx="1">
                  <c:v>ALUMNADO CON MÁS DE 2 AÑOS DE DESFASE CURRICULAR</c:v>
                </c:pt>
                <c:pt idx="2">
                  <c:v>ALUMNADO DE MINORÍAS</c:v>
                </c:pt>
                <c:pt idx="3">
                  <c:v>ALUMNADO SIN COMPETENCIA EN LENGUA CASTELLANA</c:v>
                </c:pt>
                <c:pt idx="4">
                  <c:v>ALUMNADO CON 2 AÑOS DE DESFASE CURRICULAR</c:v>
                </c:pt>
                <c:pt idx="5">
                  <c:v>ALUMNADO DE AMBIENTE DESFAVORECIDO</c:v>
                </c:pt>
                <c:pt idx="6">
                  <c:v>ALUMNADO INMIGRANTE</c:v>
                </c:pt>
                <c:pt idx="7">
                  <c:v>ALUMNADO CON MENOS DE 2 AÑOS DE DESFASE</c:v>
                </c:pt>
              </c:strCache>
            </c:strRef>
          </c:cat>
          <c:val>
            <c:numRef>
              <c:f>'m2'!$B$12:$B$19</c:f>
              <c:numCache>
                <c:formatCode>0.00%</c:formatCode>
                <c:ptCount val="8"/>
                <c:pt idx="0">
                  <c:v>0.1193</c:v>
                </c:pt>
                <c:pt idx="1">
                  <c:v>0.1168</c:v>
                </c:pt>
                <c:pt idx="2">
                  <c:v>0.1066</c:v>
                </c:pt>
                <c:pt idx="3">
                  <c:v>5.5500000000000001E-2</c:v>
                </c:pt>
                <c:pt idx="4">
                  <c:v>0.1353</c:v>
                </c:pt>
                <c:pt idx="5">
                  <c:v>0.24249999999999999</c:v>
                </c:pt>
                <c:pt idx="6">
                  <c:v>0.29549999999999998</c:v>
                </c:pt>
                <c:pt idx="7">
                  <c:v>0.2636</c:v>
                </c:pt>
              </c:numCache>
            </c:numRef>
          </c:val>
        </c:ser>
        <c:ser>
          <c:idx val="1"/>
          <c:order val="1"/>
          <c:tx>
            <c:strRef>
              <c:f>'m2'!$C$11</c:f>
              <c:strCache>
                <c:ptCount val="1"/>
                <c:pt idx="0">
                  <c:v>14-15</c:v>
                </c:pt>
              </c:strCache>
            </c:strRef>
          </c:tx>
          <c:spPr>
            <a:solidFill>
              <a:schemeClr val="accent2"/>
            </a:solidFill>
            <a:ln>
              <a:noFill/>
            </a:ln>
            <a:effectLst/>
            <a:sp3d/>
          </c:spPr>
          <c:invertIfNegative val="0"/>
          <c:cat>
            <c:strRef>
              <c:f>'m2'!$A$12:$A$19</c:f>
              <c:strCache>
                <c:ptCount val="8"/>
                <c:pt idx="0">
                  <c:v>ALUMNADO ABSENTISTA</c:v>
                </c:pt>
                <c:pt idx="1">
                  <c:v>ALUMNADO CON MÁS DE 2 AÑOS DE DESFASE CURRICULAR</c:v>
                </c:pt>
                <c:pt idx="2">
                  <c:v>ALUMNADO DE MINORÍAS</c:v>
                </c:pt>
                <c:pt idx="3">
                  <c:v>ALUMNADO SIN COMPETENCIA EN LENGUA CASTELLANA</c:v>
                </c:pt>
                <c:pt idx="4">
                  <c:v>ALUMNADO CON 2 AÑOS DE DESFASE CURRICULAR</c:v>
                </c:pt>
                <c:pt idx="5">
                  <c:v>ALUMNADO DE AMBIENTE DESFAVORECIDO</c:v>
                </c:pt>
                <c:pt idx="6">
                  <c:v>ALUMNADO INMIGRANTE</c:v>
                </c:pt>
                <c:pt idx="7">
                  <c:v>ALUMNADO CON MENOS DE 2 AÑOS DE DESFASE</c:v>
                </c:pt>
              </c:strCache>
            </c:strRef>
          </c:cat>
          <c:val>
            <c:numRef>
              <c:f>'m2'!$C$12:$C$19</c:f>
              <c:numCache>
                <c:formatCode>0.00%</c:formatCode>
                <c:ptCount val="8"/>
                <c:pt idx="0">
                  <c:v>7.4099999999999999E-2</c:v>
                </c:pt>
                <c:pt idx="1">
                  <c:v>4.1500000000000002E-2</c:v>
                </c:pt>
                <c:pt idx="2">
                  <c:v>4.8300000000000003E-2</c:v>
                </c:pt>
                <c:pt idx="3">
                  <c:v>5.57E-2</c:v>
                </c:pt>
                <c:pt idx="4">
                  <c:v>6.3200000000000006E-2</c:v>
                </c:pt>
                <c:pt idx="5">
                  <c:v>0.17949999999999999</c:v>
                </c:pt>
                <c:pt idx="6">
                  <c:v>0.2223</c:v>
                </c:pt>
                <c:pt idx="7">
                  <c:v>0.36709999999999998</c:v>
                </c:pt>
              </c:numCache>
            </c:numRef>
          </c:val>
        </c:ser>
        <c:ser>
          <c:idx val="2"/>
          <c:order val="2"/>
          <c:tx>
            <c:strRef>
              <c:f>'m2'!$D$11</c:f>
              <c:strCache>
                <c:ptCount val="1"/>
                <c:pt idx="0">
                  <c:v>15-16</c:v>
                </c:pt>
              </c:strCache>
            </c:strRef>
          </c:tx>
          <c:spPr>
            <a:solidFill>
              <a:schemeClr val="accent3"/>
            </a:solidFill>
            <a:ln>
              <a:noFill/>
            </a:ln>
            <a:effectLst/>
            <a:sp3d/>
          </c:spPr>
          <c:invertIfNegative val="0"/>
          <c:cat>
            <c:strRef>
              <c:f>'m2'!$A$12:$A$19</c:f>
              <c:strCache>
                <c:ptCount val="8"/>
                <c:pt idx="0">
                  <c:v>ALUMNADO ABSENTISTA</c:v>
                </c:pt>
                <c:pt idx="1">
                  <c:v>ALUMNADO CON MÁS DE 2 AÑOS DE DESFASE CURRICULAR</c:v>
                </c:pt>
                <c:pt idx="2">
                  <c:v>ALUMNADO DE MINORÍAS</c:v>
                </c:pt>
                <c:pt idx="3">
                  <c:v>ALUMNADO SIN COMPETENCIA EN LENGUA CASTELLANA</c:v>
                </c:pt>
                <c:pt idx="4">
                  <c:v>ALUMNADO CON 2 AÑOS DE DESFASE CURRICULAR</c:v>
                </c:pt>
                <c:pt idx="5">
                  <c:v>ALUMNADO DE AMBIENTE DESFAVORECIDO</c:v>
                </c:pt>
                <c:pt idx="6">
                  <c:v>ALUMNADO INMIGRANTE</c:v>
                </c:pt>
                <c:pt idx="7">
                  <c:v>ALUMNADO CON MENOS DE 2 AÑOS DE DESFASE</c:v>
                </c:pt>
              </c:strCache>
            </c:strRef>
          </c:cat>
          <c:val>
            <c:numRef>
              <c:f>'m2'!$D$12:$D$19</c:f>
              <c:numCache>
                <c:formatCode>0.00%</c:formatCode>
                <c:ptCount val="8"/>
                <c:pt idx="0">
                  <c:v>6.0900000000000003E-2</c:v>
                </c:pt>
                <c:pt idx="1">
                  <c:v>3.9699999999999999E-2</c:v>
                </c:pt>
                <c:pt idx="2">
                  <c:v>6.2899999999999998E-2</c:v>
                </c:pt>
                <c:pt idx="3">
                  <c:v>0.13059999999999999</c:v>
                </c:pt>
                <c:pt idx="4">
                  <c:v>0.1081</c:v>
                </c:pt>
                <c:pt idx="5">
                  <c:v>0.1525</c:v>
                </c:pt>
                <c:pt idx="6">
                  <c:v>0.251</c:v>
                </c:pt>
                <c:pt idx="7">
                  <c:v>0.40289999999999998</c:v>
                </c:pt>
              </c:numCache>
            </c:numRef>
          </c:val>
        </c:ser>
        <c:ser>
          <c:idx val="3"/>
          <c:order val="3"/>
          <c:tx>
            <c:strRef>
              <c:f>'m2'!$E$11</c:f>
              <c:strCache>
                <c:ptCount val="1"/>
                <c:pt idx="0">
                  <c:v>16-17</c:v>
                </c:pt>
              </c:strCache>
            </c:strRef>
          </c:tx>
          <c:spPr>
            <a:solidFill>
              <a:schemeClr val="accent4"/>
            </a:solidFill>
            <a:ln>
              <a:noFill/>
            </a:ln>
            <a:effectLst/>
            <a:sp3d/>
          </c:spPr>
          <c:invertIfNegative val="0"/>
          <c:cat>
            <c:strRef>
              <c:f>'m2'!$A$12:$A$19</c:f>
              <c:strCache>
                <c:ptCount val="8"/>
                <c:pt idx="0">
                  <c:v>ALUMNADO ABSENTISTA</c:v>
                </c:pt>
                <c:pt idx="1">
                  <c:v>ALUMNADO CON MÁS DE 2 AÑOS DE DESFASE CURRICULAR</c:v>
                </c:pt>
                <c:pt idx="2">
                  <c:v>ALUMNADO DE MINORÍAS</c:v>
                </c:pt>
                <c:pt idx="3">
                  <c:v>ALUMNADO SIN COMPETENCIA EN LENGUA CASTELLANA</c:v>
                </c:pt>
                <c:pt idx="4">
                  <c:v>ALUMNADO CON 2 AÑOS DE DESFASE CURRICULAR</c:v>
                </c:pt>
                <c:pt idx="5">
                  <c:v>ALUMNADO DE AMBIENTE DESFAVORECIDO</c:v>
                </c:pt>
                <c:pt idx="6">
                  <c:v>ALUMNADO INMIGRANTE</c:v>
                </c:pt>
                <c:pt idx="7">
                  <c:v>ALUMNADO CON MENOS DE 2 AÑOS DE DESFASE</c:v>
                </c:pt>
              </c:strCache>
            </c:strRef>
          </c:cat>
          <c:val>
            <c:numRef>
              <c:f>'m2'!$E$12:$E$19</c:f>
              <c:numCache>
                <c:formatCode>0.00%</c:formatCode>
                <c:ptCount val="8"/>
                <c:pt idx="0">
                  <c:v>4.2799999999999998E-2</c:v>
                </c:pt>
                <c:pt idx="1">
                  <c:v>5.8000000000000003E-2</c:v>
                </c:pt>
                <c:pt idx="2">
                  <c:v>5.8700000000000002E-2</c:v>
                </c:pt>
                <c:pt idx="3">
                  <c:v>5.9499999999999997E-2</c:v>
                </c:pt>
                <c:pt idx="4">
                  <c:v>8.9899999999999994E-2</c:v>
                </c:pt>
                <c:pt idx="5">
                  <c:v>0.1588</c:v>
                </c:pt>
                <c:pt idx="6">
                  <c:v>0.26250000000000001</c:v>
                </c:pt>
                <c:pt idx="7">
                  <c:v>0.37709999999999999</c:v>
                </c:pt>
              </c:numCache>
            </c:numRef>
          </c:val>
        </c:ser>
        <c:ser>
          <c:idx val="4"/>
          <c:order val="4"/>
          <c:tx>
            <c:strRef>
              <c:f>'m2'!$F$11</c:f>
              <c:strCache>
                <c:ptCount val="1"/>
                <c:pt idx="0">
                  <c:v>17-18</c:v>
                </c:pt>
              </c:strCache>
            </c:strRef>
          </c:tx>
          <c:spPr>
            <a:solidFill>
              <a:schemeClr val="accent5"/>
            </a:solidFill>
            <a:ln>
              <a:noFill/>
            </a:ln>
            <a:effectLst/>
            <a:sp3d/>
          </c:spPr>
          <c:invertIfNegative val="0"/>
          <c:cat>
            <c:strRef>
              <c:f>'m2'!$A$12:$A$19</c:f>
              <c:strCache>
                <c:ptCount val="8"/>
                <c:pt idx="0">
                  <c:v>ALUMNADO ABSENTISTA</c:v>
                </c:pt>
                <c:pt idx="1">
                  <c:v>ALUMNADO CON MÁS DE 2 AÑOS DE DESFASE CURRICULAR</c:v>
                </c:pt>
                <c:pt idx="2">
                  <c:v>ALUMNADO DE MINORÍAS</c:v>
                </c:pt>
                <c:pt idx="3">
                  <c:v>ALUMNADO SIN COMPETENCIA EN LENGUA CASTELLANA</c:v>
                </c:pt>
                <c:pt idx="4">
                  <c:v>ALUMNADO CON 2 AÑOS DE DESFASE CURRICULAR</c:v>
                </c:pt>
                <c:pt idx="5">
                  <c:v>ALUMNADO DE AMBIENTE DESFAVORECIDO</c:v>
                </c:pt>
                <c:pt idx="6">
                  <c:v>ALUMNADO INMIGRANTE</c:v>
                </c:pt>
                <c:pt idx="7">
                  <c:v>ALUMNADO CON MENOS DE 2 AÑOS DE DESFASE</c:v>
                </c:pt>
              </c:strCache>
            </c:strRef>
          </c:cat>
          <c:val>
            <c:numRef>
              <c:f>'m2'!$F$12:$F$19</c:f>
              <c:numCache>
                <c:formatCode>0.00%</c:formatCode>
                <c:ptCount val="8"/>
                <c:pt idx="0">
                  <c:v>4.02E-2</c:v>
                </c:pt>
                <c:pt idx="1">
                  <c:v>4.82E-2</c:v>
                </c:pt>
                <c:pt idx="2">
                  <c:v>7.2300000000000003E-2</c:v>
                </c:pt>
                <c:pt idx="3">
                  <c:v>9.2799999999999994E-2</c:v>
                </c:pt>
                <c:pt idx="4">
                  <c:v>7.5999999999999998E-2</c:v>
                </c:pt>
                <c:pt idx="5">
                  <c:v>0.16139999999999999</c:v>
                </c:pt>
                <c:pt idx="6">
                  <c:v>0.1958</c:v>
                </c:pt>
                <c:pt idx="7">
                  <c:v>0.35349999999999998</c:v>
                </c:pt>
              </c:numCache>
            </c:numRef>
          </c:val>
        </c:ser>
        <c:ser>
          <c:idx val="5"/>
          <c:order val="5"/>
          <c:tx>
            <c:strRef>
              <c:f>'m2'!$G$11</c:f>
              <c:strCache>
                <c:ptCount val="1"/>
                <c:pt idx="0">
                  <c:v>18-19</c:v>
                </c:pt>
              </c:strCache>
            </c:strRef>
          </c:tx>
          <c:spPr>
            <a:solidFill>
              <a:schemeClr val="accent6"/>
            </a:solidFill>
            <a:ln>
              <a:noFill/>
            </a:ln>
            <a:effectLst/>
            <a:sp3d/>
          </c:spPr>
          <c:invertIfNegative val="0"/>
          <c:cat>
            <c:strRef>
              <c:f>'m2'!$A$12:$A$19</c:f>
              <c:strCache>
                <c:ptCount val="8"/>
                <c:pt idx="0">
                  <c:v>ALUMNADO ABSENTISTA</c:v>
                </c:pt>
                <c:pt idx="1">
                  <c:v>ALUMNADO CON MÁS DE 2 AÑOS DE DESFASE CURRICULAR</c:v>
                </c:pt>
                <c:pt idx="2">
                  <c:v>ALUMNADO DE MINORÍAS</c:v>
                </c:pt>
                <c:pt idx="3">
                  <c:v>ALUMNADO SIN COMPETENCIA EN LENGUA CASTELLANA</c:v>
                </c:pt>
                <c:pt idx="4">
                  <c:v>ALUMNADO CON 2 AÑOS DE DESFASE CURRICULAR</c:v>
                </c:pt>
                <c:pt idx="5">
                  <c:v>ALUMNADO DE AMBIENTE DESFAVORECIDO</c:v>
                </c:pt>
                <c:pt idx="6">
                  <c:v>ALUMNADO INMIGRANTE</c:v>
                </c:pt>
                <c:pt idx="7">
                  <c:v>ALUMNADO CON MENOS DE 2 AÑOS DE DESFASE</c:v>
                </c:pt>
              </c:strCache>
            </c:strRef>
          </c:cat>
          <c:val>
            <c:numRef>
              <c:f>'m2'!$G$12:$G$19</c:f>
              <c:numCache>
                <c:formatCode>0.00%</c:formatCode>
                <c:ptCount val="8"/>
                <c:pt idx="0">
                  <c:v>3.9130434782608699E-2</c:v>
                </c:pt>
                <c:pt idx="1">
                  <c:v>4.2236024844720499E-2</c:v>
                </c:pt>
                <c:pt idx="2">
                  <c:v>5.46583850931677E-2</c:v>
                </c:pt>
                <c:pt idx="3">
                  <c:v>5.7142857142857141E-2</c:v>
                </c:pt>
                <c:pt idx="4">
                  <c:v>6.8322981366459631E-2</c:v>
                </c:pt>
                <c:pt idx="5">
                  <c:v>0.12546583850931678</c:v>
                </c:pt>
                <c:pt idx="6">
                  <c:v>0.19068322981366459</c:v>
                </c:pt>
                <c:pt idx="7">
                  <c:v>0.3906832298136646</c:v>
                </c:pt>
              </c:numCache>
            </c:numRef>
          </c:val>
        </c:ser>
        <c:dLbls>
          <c:showLegendKey val="0"/>
          <c:showVal val="0"/>
          <c:showCatName val="0"/>
          <c:showSerName val="0"/>
          <c:showPercent val="0"/>
          <c:showBubbleSize val="0"/>
        </c:dLbls>
        <c:gapWidth val="150"/>
        <c:shape val="box"/>
        <c:axId val="676512208"/>
        <c:axId val="676514952"/>
        <c:axId val="0"/>
      </c:bar3DChart>
      <c:catAx>
        <c:axId val="676512208"/>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14952"/>
        <c:crosses val="autoZero"/>
        <c:auto val="1"/>
        <c:lblAlgn val="ctr"/>
        <c:lblOffset val="100"/>
        <c:noMultiLvlLbl val="0"/>
      </c:catAx>
      <c:valAx>
        <c:axId val="676514952"/>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1220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'M2-1'!$B$27</c:f>
              <c:strCache>
                <c:ptCount val="1"/>
                <c:pt idx="0">
                  <c:v>13-14</c:v>
                </c:pt>
              </c:strCache>
            </c:strRef>
          </c:tx>
          <c:spPr>
            <a:solidFill>
              <a:schemeClr val="accent1"/>
            </a:solidFill>
            <a:ln>
              <a:noFill/>
            </a:ln>
            <a:effectLst/>
            <a:sp3d/>
          </c:spPr>
          <c:invertIfNegative val="0"/>
          <c:cat>
            <c:strRef>
              <c:f>'M2-1'!$A$28:$A$36</c:f>
              <c:strCache>
                <c:ptCount val="9"/>
                <c:pt idx="0">
                  <c:v>PORCENTAJE DE ALUMNADO QUE HA SALIDO DE LA MEDIDA DEBIDO A LA CONSECUCIÓN DE OBJETIVOS</c:v>
                </c:pt>
                <c:pt idx="1">
                  <c:v>PORCENTAJE DE ALUMNADO QUE HA SUSPENDIDO A LO SUMO 2 ASIGNATURAS</c:v>
                </c:pt>
                <c:pt idx="2">
                  <c:v>ALUMNADO QUE HA MEJORADO LA ASISTENCIA A CLASE</c:v>
                </c:pt>
                <c:pt idx="3">
                  <c:v>PORCENTAJE DE ALUMNADO QUE HA APROBADO MATEMÁTICAS</c:v>
                </c:pt>
                <c:pt idx="4">
                  <c:v>PORCENTAJE DE ALUMNADO QUE HA PROMOCIONADO</c:v>
                </c:pt>
                <c:pt idx="5">
                  <c:v>PORCENTAJE DEL ALUMNADO QUE HA APROBADO LENGUA CASTELLANA Y LITERATURA</c:v>
                </c:pt>
                <c:pt idx="6">
                  <c:v>PORCENTAJE DE ALUMNADO QUE HA MEJORADO SUS RESULTADOS ACADÉMICOS</c:v>
                </c:pt>
                <c:pt idx="7">
                  <c:v>PORCENTAJE DE ALUMNADO ABSENTISTA QUE HA MEJORADO LA ASISTENCIA A CLASE</c:v>
                </c:pt>
                <c:pt idx="8">
                  <c:v>PORCENTAJE DE ALUMNADO QUE HA ASISTIDO REGULARMENTE A LAS ACTIVIDADES ORGANIZADAS POR EL CENTRO</c:v>
                </c:pt>
              </c:strCache>
            </c:strRef>
          </c:cat>
          <c:val>
            <c:numRef>
              <c:f>'M2-1'!$B$28:$B$36</c:f>
              <c:numCache>
                <c:formatCode>0.00%</c:formatCode>
                <c:ptCount val="9"/>
                <c:pt idx="0">
                  <c:v>3.8300000000000001E-2</c:v>
                </c:pt>
                <c:pt idx="1">
                  <c:v>0.23549999999999999</c:v>
                </c:pt>
                <c:pt idx="2">
                  <c:v>0.26229999999999998</c:v>
                </c:pt>
                <c:pt idx="3">
                  <c:v>0.2974</c:v>
                </c:pt>
                <c:pt idx="4">
                  <c:v>0.34649999999999997</c:v>
                </c:pt>
                <c:pt idx="5">
                  <c:v>0.3574</c:v>
                </c:pt>
                <c:pt idx="6">
                  <c:v>0.499</c:v>
                </c:pt>
                <c:pt idx="7">
                  <c:v>0.64710000000000001</c:v>
                </c:pt>
                <c:pt idx="8">
                  <c:v>0.68989999999999996</c:v>
                </c:pt>
              </c:numCache>
            </c:numRef>
          </c:val>
        </c:ser>
        <c:ser>
          <c:idx val="1"/>
          <c:order val="1"/>
          <c:tx>
            <c:strRef>
              <c:f>'M2-1'!$C$27</c:f>
              <c:strCache>
                <c:ptCount val="1"/>
                <c:pt idx="0">
                  <c:v>14-15</c:v>
                </c:pt>
              </c:strCache>
            </c:strRef>
          </c:tx>
          <c:spPr>
            <a:solidFill>
              <a:schemeClr val="accent2"/>
            </a:solidFill>
            <a:ln>
              <a:noFill/>
            </a:ln>
            <a:effectLst/>
            <a:sp3d/>
          </c:spPr>
          <c:invertIfNegative val="0"/>
          <c:cat>
            <c:strRef>
              <c:f>'M2-1'!$A$28:$A$36</c:f>
              <c:strCache>
                <c:ptCount val="9"/>
                <c:pt idx="0">
                  <c:v>PORCENTAJE DE ALUMNADO QUE HA SALIDO DE LA MEDIDA DEBIDO A LA CONSECUCIÓN DE OBJETIVOS</c:v>
                </c:pt>
                <c:pt idx="1">
                  <c:v>PORCENTAJE DE ALUMNADO QUE HA SUSPENDIDO A LO SUMO 2 ASIGNATURAS</c:v>
                </c:pt>
                <c:pt idx="2">
                  <c:v>ALUMNADO QUE HA MEJORADO LA ASISTENCIA A CLASE</c:v>
                </c:pt>
                <c:pt idx="3">
                  <c:v>PORCENTAJE DE ALUMNADO QUE HA APROBADO MATEMÁTICAS</c:v>
                </c:pt>
                <c:pt idx="4">
                  <c:v>PORCENTAJE DE ALUMNADO QUE HA PROMOCIONADO</c:v>
                </c:pt>
                <c:pt idx="5">
                  <c:v>PORCENTAJE DEL ALUMNADO QUE HA APROBADO LENGUA CASTELLANA Y LITERATURA</c:v>
                </c:pt>
                <c:pt idx="6">
                  <c:v>PORCENTAJE DE ALUMNADO QUE HA MEJORADO SUS RESULTADOS ACADÉMICOS</c:v>
                </c:pt>
                <c:pt idx="7">
                  <c:v>PORCENTAJE DE ALUMNADO ABSENTISTA QUE HA MEJORADO LA ASISTENCIA A CLASE</c:v>
                </c:pt>
                <c:pt idx="8">
                  <c:v>PORCENTAJE DE ALUMNADO QUE HA ASISTIDO REGULARMENTE A LAS ACTIVIDADES ORGANIZADAS POR EL CENTRO</c:v>
                </c:pt>
              </c:strCache>
            </c:strRef>
          </c:cat>
          <c:val>
            <c:numRef>
              <c:f>'M2-1'!$C$28:$C$36</c:f>
              <c:numCache>
                <c:formatCode>0.00%</c:formatCode>
                <c:ptCount val="9"/>
                <c:pt idx="0">
                  <c:v>2.0400000000000001E-2</c:v>
                </c:pt>
                <c:pt idx="1">
                  <c:v>0.312</c:v>
                </c:pt>
                <c:pt idx="2">
                  <c:v>0.35010000000000002</c:v>
                </c:pt>
                <c:pt idx="3">
                  <c:v>0.3453</c:v>
                </c:pt>
                <c:pt idx="4">
                  <c:v>0.3705</c:v>
                </c:pt>
                <c:pt idx="5">
                  <c:v>0.40110000000000001</c:v>
                </c:pt>
                <c:pt idx="6">
                  <c:v>0.43240000000000001</c:v>
                </c:pt>
                <c:pt idx="7">
                  <c:v>0.77059999999999995</c:v>
                </c:pt>
                <c:pt idx="8">
                  <c:v>0.71789999999999998</c:v>
                </c:pt>
              </c:numCache>
            </c:numRef>
          </c:val>
        </c:ser>
        <c:ser>
          <c:idx val="2"/>
          <c:order val="2"/>
          <c:tx>
            <c:strRef>
              <c:f>'M2-1'!$D$27</c:f>
              <c:strCache>
                <c:ptCount val="1"/>
                <c:pt idx="0">
                  <c:v>15-16</c:v>
                </c:pt>
              </c:strCache>
            </c:strRef>
          </c:tx>
          <c:spPr>
            <a:solidFill>
              <a:schemeClr val="accent3"/>
            </a:solidFill>
            <a:ln>
              <a:noFill/>
            </a:ln>
            <a:effectLst/>
            <a:sp3d/>
          </c:spPr>
          <c:invertIfNegative val="0"/>
          <c:cat>
            <c:strRef>
              <c:f>'M2-1'!$A$28:$A$36</c:f>
              <c:strCache>
                <c:ptCount val="9"/>
                <c:pt idx="0">
                  <c:v>PORCENTAJE DE ALUMNADO QUE HA SALIDO DE LA MEDIDA DEBIDO A LA CONSECUCIÓN DE OBJETIVOS</c:v>
                </c:pt>
                <c:pt idx="1">
                  <c:v>PORCENTAJE DE ALUMNADO QUE HA SUSPENDIDO A LO SUMO 2 ASIGNATURAS</c:v>
                </c:pt>
                <c:pt idx="2">
                  <c:v>ALUMNADO QUE HA MEJORADO LA ASISTENCIA A CLASE</c:v>
                </c:pt>
                <c:pt idx="3">
                  <c:v>PORCENTAJE DE ALUMNADO QUE HA APROBADO MATEMÁTICAS</c:v>
                </c:pt>
                <c:pt idx="4">
                  <c:v>PORCENTAJE DE ALUMNADO QUE HA PROMOCIONADO</c:v>
                </c:pt>
                <c:pt idx="5">
                  <c:v>PORCENTAJE DEL ALUMNADO QUE HA APROBADO LENGUA CASTELLANA Y LITERATURA</c:v>
                </c:pt>
                <c:pt idx="6">
                  <c:v>PORCENTAJE DE ALUMNADO QUE HA MEJORADO SUS RESULTADOS ACADÉMICOS</c:v>
                </c:pt>
                <c:pt idx="7">
                  <c:v>PORCENTAJE DE ALUMNADO ABSENTISTA QUE HA MEJORADO LA ASISTENCIA A CLASE</c:v>
                </c:pt>
                <c:pt idx="8">
                  <c:v>PORCENTAJE DE ALUMNADO QUE HA ASISTIDO REGULARMENTE A LAS ACTIVIDADES ORGANIZADAS POR EL CENTRO</c:v>
                </c:pt>
              </c:strCache>
            </c:strRef>
          </c:cat>
          <c:val>
            <c:numRef>
              <c:f>'M2-1'!$D$28:$D$36</c:f>
              <c:numCache>
                <c:formatCode>0.00%</c:formatCode>
                <c:ptCount val="9"/>
                <c:pt idx="0">
                  <c:v>2.53E-2</c:v>
                </c:pt>
                <c:pt idx="1">
                  <c:v>0.32219999999999999</c:v>
                </c:pt>
                <c:pt idx="2">
                  <c:v>0.27700000000000002</c:v>
                </c:pt>
                <c:pt idx="3">
                  <c:v>0.41860000000000003</c:v>
                </c:pt>
                <c:pt idx="4">
                  <c:v>0.50270000000000004</c:v>
                </c:pt>
                <c:pt idx="5">
                  <c:v>0.4672</c:v>
                </c:pt>
                <c:pt idx="6">
                  <c:v>0.52939999999999998</c:v>
                </c:pt>
                <c:pt idx="7">
                  <c:v>0.74160000000000004</c:v>
                </c:pt>
                <c:pt idx="8">
                  <c:v>0.79339999999999999</c:v>
                </c:pt>
              </c:numCache>
            </c:numRef>
          </c:val>
        </c:ser>
        <c:ser>
          <c:idx val="3"/>
          <c:order val="3"/>
          <c:tx>
            <c:strRef>
              <c:f>'M2-1'!$E$27</c:f>
              <c:strCache>
                <c:ptCount val="1"/>
                <c:pt idx="0">
                  <c:v>16-17</c:v>
                </c:pt>
              </c:strCache>
            </c:strRef>
          </c:tx>
          <c:spPr>
            <a:solidFill>
              <a:schemeClr val="accent4"/>
            </a:solidFill>
            <a:ln>
              <a:noFill/>
            </a:ln>
            <a:effectLst/>
            <a:sp3d/>
          </c:spPr>
          <c:invertIfNegative val="0"/>
          <c:cat>
            <c:strRef>
              <c:f>'M2-1'!$A$28:$A$36</c:f>
              <c:strCache>
                <c:ptCount val="9"/>
                <c:pt idx="0">
                  <c:v>PORCENTAJE DE ALUMNADO QUE HA SALIDO DE LA MEDIDA DEBIDO A LA CONSECUCIÓN DE OBJETIVOS</c:v>
                </c:pt>
                <c:pt idx="1">
                  <c:v>PORCENTAJE DE ALUMNADO QUE HA SUSPENDIDO A LO SUMO 2 ASIGNATURAS</c:v>
                </c:pt>
                <c:pt idx="2">
                  <c:v>ALUMNADO QUE HA MEJORADO LA ASISTENCIA A CLASE</c:v>
                </c:pt>
                <c:pt idx="3">
                  <c:v>PORCENTAJE DE ALUMNADO QUE HA APROBADO MATEMÁTICAS</c:v>
                </c:pt>
                <c:pt idx="4">
                  <c:v>PORCENTAJE DE ALUMNADO QUE HA PROMOCIONADO</c:v>
                </c:pt>
                <c:pt idx="5">
                  <c:v>PORCENTAJE DEL ALUMNADO QUE HA APROBADO LENGUA CASTELLANA Y LITERATURA</c:v>
                </c:pt>
                <c:pt idx="6">
                  <c:v>PORCENTAJE DE ALUMNADO QUE HA MEJORADO SUS RESULTADOS ACADÉMICOS</c:v>
                </c:pt>
                <c:pt idx="7">
                  <c:v>PORCENTAJE DE ALUMNADO ABSENTISTA QUE HA MEJORADO LA ASISTENCIA A CLASE</c:v>
                </c:pt>
                <c:pt idx="8">
                  <c:v>PORCENTAJE DE ALUMNADO QUE HA ASISTIDO REGULARMENTE A LAS ACTIVIDADES ORGANIZADAS POR EL CENTRO</c:v>
                </c:pt>
              </c:strCache>
            </c:strRef>
          </c:cat>
          <c:val>
            <c:numRef>
              <c:f>'M2-1'!$E$28:$E$36</c:f>
              <c:numCache>
                <c:formatCode>0.00%</c:formatCode>
                <c:ptCount val="9"/>
                <c:pt idx="0">
                  <c:v>3.6299999999999999E-2</c:v>
                </c:pt>
                <c:pt idx="1">
                  <c:v>0.3503</c:v>
                </c:pt>
                <c:pt idx="2">
                  <c:v>0.2429</c:v>
                </c:pt>
                <c:pt idx="3">
                  <c:v>0.45400000000000001</c:v>
                </c:pt>
                <c:pt idx="4">
                  <c:v>0.47570000000000001</c:v>
                </c:pt>
                <c:pt idx="5">
                  <c:v>0.5141</c:v>
                </c:pt>
                <c:pt idx="6">
                  <c:v>0.56640000000000001</c:v>
                </c:pt>
                <c:pt idx="7">
                  <c:v>0.67800000000000005</c:v>
                </c:pt>
                <c:pt idx="8">
                  <c:v>0.78969999999999996</c:v>
                </c:pt>
              </c:numCache>
            </c:numRef>
          </c:val>
        </c:ser>
        <c:ser>
          <c:idx val="4"/>
          <c:order val="4"/>
          <c:tx>
            <c:strRef>
              <c:f>'M2-1'!$F$27</c:f>
              <c:strCache>
                <c:ptCount val="1"/>
                <c:pt idx="0">
                  <c:v>17-18</c:v>
                </c:pt>
              </c:strCache>
            </c:strRef>
          </c:tx>
          <c:spPr>
            <a:solidFill>
              <a:schemeClr val="accent5"/>
            </a:solidFill>
            <a:ln>
              <a:noFill/>
            </a:ln>
            <a:effectLst/>
            <a:sp3d/>
          </c:spPr>
          <c:invertIfNegative val="0"/>
          <c:cat>
            <c:strRef>
              <c:f>'M2-1'!$A$28:$A$36</c:f>
              <c:strCache>
                <c:ptCount val="9"/>
                <c:pt idx="0">
                  <c:v>PORCENTAJE DE ALUMNADO QUE HA SALIDO DE LA MEDIDA DEBIDO A LA CONSECUCIÓN DE OBJETIVOS</c:v>
                </c:pt>
                <c:pt idx="1">
                  <c:v>PORCENTAJE DE ALUMNADO QUE HA SUSPENDIDO A LO SUMO 2 ASIGNATURAS</c:v>
                </c:pt>
                <c:pt idx="2">
                  <c:v>ALUMNADO QUE HA MEJORADO LA ASISTENCIA A CLASE</c:v>
                </c:pt>
                <c:pt idx="3">
                  <c:v>PORCENTAJE DE ALUMNADO QUE HA APROBADO MATEMÁTICAS</c:v>
                </c:pt>
                <c:pt idx="4">
                  <c:v>PORCENTAJE DE ALUMNADO QUE HA PROMOCIONADO</c:v>
                </c:pt>
                <c:pt idx="5">
                  <c:v>PORCENTAJE DEL ALUMNADO QUE HA APROBADO LENGUA CASTELLANA Y LITERATURA</c:v>
                </c:pt>
                <c:pt idx="6">
                  <c:v>PORCENTAJE DE ALUMNADO QUE HA MEJORADO SUS RESULTADOS ACADÉMICOS</c:v>
                </c:pt>
                <c:pt idx="7">
                  <c:v>PORCENTAJE DE ALUMNADO ABSENTISTA QUE HA MEJORADO LA ASISTENCIA A CLASE</c:v>
                </c:pt>
                <c:pt idx="8">
                  <c:v>PORCENTAJE DE ALUMNADO QUE HA ASISTIDO REGULARMENTE A LAS ACTIVIDADES ORGANIZADAS POR EL CENTRO</c:v>
                </c:pt>
              </c:strCache>
            </c:strRef>
          </c:cat>
          <c:val>
            <c:numRef>
              <c:f>'M2-1'!$F$28:$F$36</c:f>
              <c:numCache>
                <c:formatCode>0.00%</c:formatCode>
                <c:ptCount val="9"/>
                <c:pt idx="0">
                  <c:v>1.17E-2</c:v>
                </c:pt>
                <c:pt idx="1">
                  <c:v>0.35060000000000002</c:v>
                </c:pt>
                <c:pt idx="2">
                  <c:v>0.32869999999999999</c:v>
                </c:pt>
                <c:pt idx="3">
                  <c:v>0.44919999999999999</c:v>
                </c:pt>
                <c:pt idx="4">
                  <c:v>0.49309999999999998</c:v>
                </c:pt>
                <c:pt idx="5">
                  <c:v>0.52229999999999999</c:v>
                </c:pt>
                <c:pt idx="6">
                  <c:v>0.57999999999999996</c:v>
                </c:pt>
                <c:pt idx="7">
                  <c:v>0.58179999999999998</c:v>
                </c:pt>
                <c:pt idx="8">
                  <c:v>0.61500915192190364</c:v>
                </c:pt>
              </c:numCache>
            </c:numRef>
          </c:val>
        </c:ser>
        <c:ser>
          <c:idx val="5"/>
          <c:order val="5"/>
          <c:tx>
            <c:strRef>
              <c:f>'M2-1'!$G$27</c:f>
              <c:strCache>
                <c:ptCount val="1"/>
                <c:pt idx="0">
                  <c:v>18-19</c:v>
                </c:pt>
              </c:strCache>
            </c:strRef>
          </c:tx>
          <c:spPr>
            <a:solidFill>
              <a:schemeClr val="accent6"/>
            </a:solidFill>
            <a:ln>
              <a:noFill/>
            </a:ln>
            <a:effectLst/>
            <a:sp3d/>
          </c:spPr>
          <c:invertIfNegative val="0"/>
          <c:cat>
            <c:strRef>
              <c:f>'M2-1'!$A$28:$A$36</c:f>
              <c:strCache>
                <c:ptCount val="9"/>
                <c:pt idx="0">
                  <c:v>PORCENTAJE DE ALUMNADO QUE HA SALIDO DE LA MEDIDA DEBIDO A LA CONSECUCIÓN DE OBJETIVOS</c:v>
                </c:pt>
                <c:pt idx="1">
                  <c:v>PORCENTAJE DE ALUMNADO QUE HA SUSPENDIDO A LO SUMO 2 ASIGNATURAS</c:v>
                </c:pt>
                <c:pt idx="2">
                  <c:v>ALUMNADO QUE HA MEJORADO LA ASISTENCIA A CLASE</c:v>
                </c:pt>
                <c:pt idx="3">
                  <c:v>PORCENTAJE DE ALUMNADO QUE HA APROBADO MATEMÁTICAS</c:v>
                </c:pt>
                <c:pt idx="4">
                  <c:v>PORCENTAJE DE ALUMNADO QUE HA PROMOCIONADO</c:v>
                </c:pt>
                <c:pt idx="5">
                  <c:v>PORCENTAJE DEL ALUMNADO QUE HA APROBADO LENGUA CASTELLANA Y LITERATURA</c:v>
                </c:pt>
                <c:pt idx="6">
                  <c:v>PORCENTAJE DE ALUMNADO QUE HA MEJORADO SUS RESULTADOS ACADÉMICOS</c:v>
                </c:pt>
                <c:pt idx="7">
                  <c:v>PORCENTAJE DE ALUMNADO ABSENTISTA QUE HA MEJORADO LA ASISTENCIA A CLASE</c:v>
                </c:pt>
                <c:pt idx="8">
                  <c:v>PORCENTAJE DE ALUMNADO QUE HA ASISTIDO REGULARMENTE A LAS ACTIVIDADES ORGANIZADAS POR EL CENTRO</c:v>
                </c:pt>
              </c:strCache>
            </c:strRef>
          </c:cat>
          <c:val>
            <c:numRef>
              <c:f>'M2-1'!$G$28:$G$36</c:f>
              <c:numCache>
                <c:formatCode>0.00%</c:formatCode>
                <c:ptCount val="9"/>
                <c:pt idx="0">
                  <c:v>1.4285714285714285E-2</c:v>
                </c:pt>
                <c:pt idx="1">
                  <c:v>0.27267080745341615</c:v>
                </c:pt>
                <c:pt idx="2">
                  <c:v>0.33167701863354038</c:v>
                </c:pt>
                <c:pt idx="3">
                  <c:v>0.39689440993788822</c:v>
                </c:pt>
                <c:pt idx="4">
                  <c:v>0.41677018633540375</c:v>
                </c:pt>
                <c:pt idx="5">
                  <c:v>0.43975155279503103</c:v>
                </c:pt>
                <c:pt idx="6">
                  <c:v>0.55093167701863355</c:v>
                </c:pt>
                <c:pt idx="7">
                  <c:v>0.65079365079365081</c:v>
                </c:pt>
                <c:pt idx="8">
                  <c:v>0.76459627329192548</c:v>
                </c:pt>
              </c:numCache>
            </c:numRef>
          </c:val>
        </c:ser>
        <c:dLbls>
          <c:showLegendKey val="0"/>
          <c:showVal val="0"/>
          <c:showCatName val="0"/>
          <c:showSerName val="0"/>
          <c:showPercent val="0"/>
          <c:showBubbleSize val="0"/>
        </c:dLbls>
        <c:gapWidth val="150"/>
        <c:shape val="box"/>
        <c:axId val="676516912"/>
        <c:axId val="676517696"/>
        <c:axId val="0"/>
      </c:bar3DChart>
      <c:catAx>
        <c:axId val="67651691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17696"/>
        <c:crosses val="autoZero"/>
        <c:auto val="1"/>
        <c:lblAlgn val="ctr"/>
        <c:lblOffset val="100"/>
        <c:noMultiLvlLbl val="0"/>
      </c:catAx>
      <c:valAx>
        <c:axId val="67651769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1691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'm2'!$A$2</c:f>
              <c:strCache>
                <c:ptCount val="1"/>
                <c:pt idx="0">
                  <c:v>COORDINACIÓN ENTRE LOS MIEMBROS IMPLICADOS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'm2'!$B$1:$G$1</c:f>
              <c:strCache>
                <c:ptCount val="6"/>
                <c:pt idx="0">
                  <c:v>13-14</c:v>
                </c:pt>
                <c:pt idx="1">
                  <c:v>14-15</c:v>
                </c:pt>
                <c:pt idx="2">
                  <c:v>15-16</c:v>
                </c:pt>
                <c:pt idx="3">
                  <c:v>16-17</c:v>
                </c:pt>
                <c:pt idx="4">
                  <c:v>17-18</c:v>
                </c:pt>
                <c:pt idx="5">
                  <c:v>18-19</c:v>
                </c:pt>
              </c:strCache>
            </c:strRef>
          </c:cat>
          <c:val>
            <c:numRef>
              <c:f>'m2'!$B$2:$G$2</c:f>
              <c:numCache>
                <c:formatCode>General</c:formatCode>
                <c:ptCount val="6"/>
                <c:pt idx="0">
                  <c:v>7.31</c:v>
                </c:pt>
                <c:pt idx="1">
                  <c:v>8.06</c:v>
                </c:pt>
                <c:pt idx="2">
                  <c:v>8.25</c:v>
                </c:pt>
                <c:pt idx="3">
                  <c:v>8.1199999999999992</c:v>
                </c:pt>
                <c:pt idx="4">
                  <c:v>8.1199999999999992</c:v>
                </c:pt>
                <c:pt idx="5">
                  <c:v>8.26</c:v>
                </c:pt>
              </c:numCache>
            </c:numRef>
          </c:val>
          <c:smooth val="0"/>
        </c:ser>
        <c:ser>
          <c:idx val="1"/>
          <c:order val="1"/>
          <c:tx>
            <c:strRef>
              <c:f>'m2'!$A$3</c:f>
              <c:strCache>
                <c:ptCount val="1"/>
                <c:pt idx="0">
                  <c:v>RESULTADOS OBTENIDOS CON ALUMNADO DESTINATARIO DE ACUERDO CON LOS OBJETIVOS PROPUESTOS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'm2'!$B$1:$G$1</c:f>
              <c:strCache>
                <c:ptCount val="6"/>
                <c:pt idx="0">
                  <c:v>13-14</c:v>
                </c:pt>
                <c:pt idx="1">
                  <c:v>14-15</c:v>
                </c:pt>
                <c:pt idx="2">
                  <c:v>15-16</c:v>
                </c:pt>
                <c:pt idx="3">
                  <c:v>16-17</c:v>
                </c:pt>
                <c:pt idx="4">
                  <c:v>17-18</c:v>
                </c:pt>
                <c:pt idx="5">
                  <c:v>18-19</c:v>
                </c:pt>
              </c:strCache>
            </c:strRef>
          </c:cat>
          <c:val>
            <c:numRef>
              <c:f>'m2'!$B$3:$G$3</c:f>
              <c:numCache>
                <c:formatCode>General</c:formatCode>
                <c:ptCount val="6"/>
                <c:pt idx="0">
                  <c:v>6.16</c:v>
                </c:pt>
                <c:pt idx="1">
                  <c:v>6.53</c:v>
                </c:pt>
                <c:pt idx="2">
                  <c:v>6.91</c:v>
                </c:pt>
                <c:pt idx="3">
                  <c:v>6.82</c:v>
                </c:pt>
                <c:pt idx="4">
                  <c:v>7</c:v>
                </c:pt>
                <c:pt idx="5">
                  <c:v>6.91</c:v>
                </c:pt>
              </c:numCache>
            </c:numRef>
          </c:val>
          <c:smooth val="0"/>
        </c:ser>
        <c:ser>
          <c:idx val="2"/>
          <c:order val="2"/>
          <c:tx>
            <c:strRef>
              <c:f>'m2'!$A$4</c:f>
              <c:strCache>
                <c:ptCount val="1"/>
                <c:pt idx="0">
                  <c:v>VALORACIÓN DE LA MEJORA DE LA CONVIVENCIA</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'm2'!$B$1:$G$1</c:f>
              <c:strCache>
                <c:ptCount val="6"/>
                <c:pt idx="0">
                  <c:v>13-14</c:v>
                </c:pt>
                <c:pt idx="1">
                  <c:v>14-15</c:v>
                </c:pt>
                <c:pt idx="2">
                  <c:v>15-16</c:v>
                </c:pt>
                <c:pt idx="3">
                  <c:v>16-17</c:v>
                </c:pt>
                <c:pt idx="4">
                  <c:v>17-18</c:v>
                </c:pt>
                <c:pt idx="5">
                  <c:v>18-19</c:v>
                </c:pt>
              </c:strCache>
            </c:strRef>
          </c:cat>
          <c:val>
            <c:numRef>
              <c:f>'m2'!$B$4:$G$4</c:f>
              <c:numCache>
                <c:formatCode>General</c:formatCode>
                <c:ptCount val="6"/>
                <c:pt idx="0">
                  <c:v>7.08</c:v>
                </c:pt>
                <c:pt idx="1">
                  <c:v>7.49</c:v>
                </c:pt>
                <c:pt idx="2">
                  <c:v>7.91</c:v>
                </c:pt>
                <c:pt idx="3">
                  <c:v>7.75</c:v>
                </c:pt>
                <c:pt idx="4">
                  <c:v>8.09</c:v>
                </c:pt>
                <c:pt idx="5">
                  <c:v>8.1300000000000008</c:v>
                </c:pt>
              </c:numCache>
            </c:numRef>
          </c:val>
          <c:smooth val="0"/>
        </c:ser>
        <c:ser>
          <c:idx val="3"/>
          <c:order val="3"/>
          <c:tx>
            <c:strRef>
              <c:f>'m2'!$A$5</c:f>
              <c:strCache>
                <c:ptCount val="1"/>
                <c:pt idx="0">
                  <c:v>VALORACIÓN DE LA MEJORA DE LA INTEGRACIÓN EN EL CENTRO</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'm2'!$B$1:$G$1</c:f>
              <c:strCache>
                <c:ptCount val="6"/>
                <c:pt idx="0">
                  <c:v>13-14</c:v>
                </c:pt>
                <c:pt idx="1">
                  <c:v>14-15</c:v>
                </c:pt>
                <c:pt idx="2">
                  <c:v>15-16</c:v>
                </c:pt>
                <c:pt idx="3">
                  <c:v>16-17</c:v>
                </c:pt>
                <c:pt idx="4">
                  <c:v>17-18</c:v>
                </c:pt>
                <c:pt idx="5">
                  <c:v>18-19</c:v>
                </c:pt>
              </c:strCache>
            </c:strRef>
          </c:cat>
          <c:val>
            <c:numRef>
              <c:f>'m2'!$B$5:$G$5</c:f>
              <c:numCache>
                <c:formatCode>General</c:formatCode>
                <c:ptCount val="6"/>
                <c:pt idx="0">
                  <c:v>7.12</c:v>
                </c:pt>
                <c:pt idx="1">
                  <c:v>7.54</c:v>
                </c:pt>
                <c:pt idx="2">
                  <c:v>7.78</c:v>
                </c:pt>
                <c:pt idx="3">
                  <c:v>7.93</c:v>
                </c:pt>
                <c:pt idx="4">
                  <c:v>8</c:v>
                </c:pt>
                <c:pt idx="5">
                  <c:v>8.2200000000000006</c:v>
                </c:pt>
              </c:numCache>
            </c:numRef>
          </c:val>
          <c:smooth val="0"/>
        </c:ser>
        <c:ser>
          <c:idx val="4"/>
          <c:order val="4"/>
          <c:tx>
            <c:strRef>
              <c:f>'m2'!$A$6</c:f>
              <c:strCache>
                <c:ptCount val="1"/>
                <c:pt idx="0">
                  <c:v>VALORACIÓN DE LA MEJORA DE LOS RESULTADOS ESCOLARES DEL ALUMNADO</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strRef>
              <c:f>'m2'!$B$1:$G$1</c:f>
              <c:strCache>
                <c:ptCount val="6"/>
                <c:pt idx="0">
                  <c:v>13-14</c:v>
                </c:pt>
                <c:pt idx="1">
                  <c:v>14-15</c:v>
                </c:pt>
                <c:pt idx="2">
                  <c:v>15-16</c:v>
                </c:pt>
                <c:pt idx="3">
                  <c:v>16-17</c:v>
                </c:pt>
                <c:pt idx="4">
                  <c:v>17-18</c:v>
                </c:pt>
                <c:pt idx="5">
                  <c:v>18-19</c:v>
                </c:pt>
              </c:strCache>
            </c:strRef>
          </c:cat>
          <c:val>
            <c:numRef>
              <c:f>'m2'!$B$6:$G$6</c:f>
              <c:numCache>
                <c:formatCode>General</c:formatCode>
                <c:ptCount val="6"/>
                <c:pt idx="0">
                  <c:v>5.59</c:v>
                </c:pt>
                <c:pt idx="1">
                  <c:v>6.25</c:v>
                </c:pt>
                <c:pt idx="2">
                  <c:v>6.7</c:v>
                </c:pt>
                <c:pt idx="3">
                  <c:v>6.63</c:v>
                </c:pt>
                <c:pt idx="4">
                  <c:v>6.83</c:v>
                </c:pt>
                <c:pt idx="5">
                  <c:v>6.82</c:v>
                </c:pt>
              </c:numCache>
            </c:numRef>
          </c:val>
          <c:smooth val="0"/>
        </c:ser>
        <c:ser>
          <c:idx val="5"/>
          <c:order val="5"/>
          <c:tx>
            <c:strRef>
              <c:f>'m2'!$A$7</c:f>
              <c:strCache>
                <c:ptCount val="1"/>
                <c:pt idx="0">
                  <c:v>VALORACIÓN DE LA MEJORA DEL ABSENTISMO</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cat>
            <c:strRef>
              <c:f>'m2'!$B$1:$G$1</c:f>
              <c:strCache>
                <c:ptCount val="6"/>
                <c:pt idx="0">
                  <c:v>13-14</c:v>
                </c:pt>
                <c:pt idx="1">
                  <c:v>14-15</c:v>
                </c:pt>
                <c:pt idx="2">
                  <c:v>15-16</c:v>
                </c:pt>
                <c:pt idx="3">
                  <c:v>16-17</c:v>
                </c:pt>
                <c:pt idx="4">
                  <c:v>17-18</c:v>
                </c:pt>
                <c:pt idx="5">
                  <c:v>18-19</c:v>
                </c:pt>
              </c:strCache>
            </c:strRef>
          </c:cat>
          <c:val>
            <c:numRef>
              <c:f>'m2'!$B$7:$G$7</c:f>
              <c:numCache>
                <c:formatCode>General</c:formatCode>
                <c:ptCount val="6"/>
                <c:pt idx="0">
                  <c:v>6.23</c:v>
                </c:pt>
                <c:pt idx="1">
                  <c:v>7.2</c:v>
                </c:pt>
                <c:pt idx="2">
                  <c:v>7.53</c:v>
                </c:pt>
                <c:pt idx="3">
                  <c:v>7.22</c:v>
                </c:pt>
                <c:pt idx="4">
                  <c:v>7.64</c:v>
                </c:pt>
                <c:pt idx="5">
                  <c:v>7.97</c:v>
                </c:pt>
              </c:numCache>
            </c:numRef>
          </c:val>
          <c:smooth val="0"/>
        </c:ser>
        <c:ser>
          <c:idx val="6"/>
          <c:order val="6"/>
          <c:tx>
            <c:strRef>
              <c:f>'m2'!$A$8</c:f>
              <c:strCache>
                <c:ptCount val="1"/>
                <c:pt idx="0">
                  <c:v>VALORACIÓN DEL DESARROLLO DE LA MEDIDA</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cat>
            <c:strRef>
              <c:f>'m2'!$B$1:$G$1</c:f>
              <c:strCache>
                <c:ptCount val="6"/>
                <c:pt idx="0">
                  <c:v>13-14</c:v>
                </c:pt>
                <c:pt idx="1">
                  <c:v>14-15</c:v>
                </c:pt>
                <c:pt idx="2">
                  <c:v>15-16</c:v>
                </c:pt>
                <c:pt idx="3">
                  <c:v>16-17</c:v>
                </c:pt>
                <c:pt idx="4">
                  <c:v>17-18</c:v>
                </c:pt>
                <c:pt idx="5">
                  <c:v>18-19</c:v>
                </c:pt>
              </c:strCache>
            </c:strRef>
          </c:cat>
          <c:val>
            <c:numRef>
              <c:f>'m2'!$B$8:$G$8</c:f>
              <c:numCache>
                <c:formatCode>General</c:formatCode>
                <c:ptCount val="6"/>
                <c:pt idx="0">
                  <c:v>7.13</c:v>
                </c:pt>
                <c:pt idx="1">
                  <c:v>7.77</c:v>
                </c:pt>
                <c:pt idx="2">
                  <c:v>8.09</c:v>
                </c:pt>
                <c:pt idx="3">
                  <c:v>7.91</c:v>
                </c:pt>
                <c:pt idx="4">
                  <c:v>8.1199999999999992</c:v>
                </c:pt>
                <c:pt idx="5">
                  <c:v>8.24</c:v>
                </c:pt>
              </c:numCache>
            </c:numRef>
          </c:val>
          <c:smooth val="0"/>
        </c:ser>
        <c:dLbls>
          <c:showLegendKey val="0"/>
          <c:showVal val="0"/>
          <c:showCatName val="0"/>
          <c:showSerName val="0"/>
          <c:showPercent val="0"/>
          <c:showBubbleSize val="0"/>
        </c:dLbls>
        <c:marker val="1"/>
        <c:smooth val="0"/>
        <c:axId val="676522008"/>
        <c:axId val="676519264"/>
      </c:lineChart>
      <c:catAx>
        <c:axId val="6765220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19264"/>
        <c:crosses val="autoZero"/>
        <c:auto val="1"/>
        <c:lblAlgn val="ctr"/>
        <c:lblOffset val="100"/>
        <c:noMultiLvlLbl val="0"/>
      </c:catAx>
      <c:valAx>
        <c:axId val="676519264"/>
        <c:scaling>
          <c:orientation val="minMax"/>
          <c:min val="5"/>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2200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'm2'!$A$2</c:f>
              <c:strCache>
                <c:ptCount val="1"/>
                <c:pt idx="0">
                  <c:v>ALUMNADO</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'm2'!$B$1:$G$1</c:f>
              <c:strCache>
                <c:ptCount val="6"/>
                <c:pt idx="0">
                  <c:v>13-14</c:v>
                </c:pt>
                <c:pt idx="1">
                  <c:v>14-15</c:v>
                </c:pt>
                <c:pt idx="2">
                  <c:v>15-16</c:v>
                </c:pt>
                <c:pt idx="3">
                  <c:v>16-17</c:v>
                </c:pt>
                <c:pt idx="4">
                  <c:v>17-18</c:v>
                </c:pt>
                <c:pt idx="5">
                  <c:v>18-19</c:v>
                </c:pt>
              </c:strCache>
            </c:strRef>
          </c:cat>
          <c:val>
            <c:numRef>
              <c:f>'m2'!$B$2:$G$2</c:f>
              <c:numCache>
                <c:formatCode>General</c:formatCode>
                <c:ptCount val="6"/>
                <c:pt idx="0">
                  <c:v>7.33</c:v>
                </c:pt>
                <c:pt idx="1">
                  <c:v>7.8</c:v>
                </c:pt>
                <c:pt idx="2">
                  <c:v>8.07</c:v>
                </c:pt>
                <c:pt idx="3">
                  <c:v>7.82</c:v>
                </c:pt>
                <c:pt idx="4">
                  <c:v>8.17</c:v>
                </c:pt>
                <c:pt idx="5">
                  <c:v>8.14</c:v>
                </c:pt>
              </c:numCache>
            </c:numRef>
          </c:val>
          <c:smooth val="0"/>
        </c:ser>
        <c:ser>
          <c:idx val="1"/>
          <c:order val="1"/>
          <c:tx>
            <c:strRef>
              <c:f>'m2'!$A$3</c:f>
              <c:strCache>
                <c:ptCount val="1"/>
                <c:pt idx="0">
                  <c:v>E. DIRECTIVO</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'm2'!$B$1:$G$1</c:f>
              <c:strCache>
                <c:ptCount val="6"/>
                <c:pt idx="0">
                  <c:v>13-14</c:v>
                </c:pt>
                <c:pt idx="1">
                  <c:v>14-15</c:v>
                </c:pt>
                <c:pt idx="2">
                  <c:v>15-16</c:v>
                </c:pt>
                <c:pt idx="3">
                  <c:v>16-17</c:v>
                </c:pt>
                <c:pt idx="4">
                  <c:v>17-18</c:v>
                </c:pt>
                <c:pt idx="5">
                  <c:v>18-19</c:v>
                </c:pt>
              </c:strCache>
            </c:strRef>
          </c:cat>
          <c:val>
            <c:numRef>
              <c:f>'m2'!$B$3:$G$3</c:f>
              <c:numCache>
                <c:formatCode>General</c:formatCode>
                <c:ptCount val="6"/>
                <c:pt idx="0">
                  <c:v>7.84</c:v>
                </c:pt>
                <c:pt idx="1">
                  <c:v>8</c:v>
                </c:pt>
                <c:pt idx="2">
                  <c:v>8.39</c:v>
                </c:pt>
                <c:pt idx="3">
                  <c:v>8.2100000000000009</c:v>
                </c:pt>
                <c:pt idx="4">
                  <c:v>8.58</c:v>
                </c:pt>
                <c:pt idx="5">
                  <c:v>8.4600000000000009</c:v>
                </c:pt>
              </c:numCache>
            </c:numRef>
          </c:val>
          <c:smooth val="0"/>
        </c:ser>
        <c:ser>
          <c:idx val="2"/>
          <c:order val="2"/>
          <c:tx>
            <c:strRef>
              <c:f>'m2'!$A$4</c:f>
              <c:strCache>
                <c:ptCount val="1"/>
                <c:pt idx="0">
                  <c:v>FAMILIAS</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'm2'!$B$1:$G$1</c:f>
              <c:strCache>
                <c:ptCount val="6"/>
                <c:pt idx="0">
                  <c:v>13-14</c:v>
                </c:pt>
                <c:pt idx="1">
                  <c:v>14-15</c:v>
                </c:pt>
                <c:pt idx="2">
                  <c:v>15-16</c:v>
                </c:pt>
                <c:pt idx="3">
                  <c:v>16-17</c:v>
                </c:pt>
                <c:pt idx="4">
                  <c:v>17-18</c:v>
                </c:pt>
                <c:pt idx="5">
                  <c:v>18-19</c:v>
                </c:pt>
              </c:strCache>
            </c:strRef>
          </c:cat>
          <c:val>
            <c:numRef>
              <c:f>'m2'!$B$4:$G$4</c:f>
              <c:numCache>
                <c:formatCode>General</c:formatCode>
                <c:ptCount val="6"/>
                <c:pt idx="0">
                  <c:v>7.31</c:v>
                </c:pt>
                <c:pt idx="1">
                  <c:v>7.69</c:v>
                </c:pt>
                <c:pt idx="2">
                  <c:v>8.09</c:v>
                </c:pt>
                <c:pt idx="3">
                  <c:v>7.84</c:v>
                </c:pt>
                <c:pt idx="4">
                  <c:v>8.07</c:v>
                </c:pt>
                <c:pt idx="5">
                  <c:v>8.09</c:v>
                </c:pt>
              </c:numCache>
            </c:numRef>
          </c:val>
          <c:smooth val="0"/>
        </c:ser>
        <c:ser>
          <c:idx val="3"/>
          <c:order val="3"/>
          <c:tx>
            <c:strRef>
              <c:f>'m2'!$A$5</c:f>
              <c:strCache>
                <c:ptCount val="1"/>
                <c:pt idx="0">
                  <c:v>PROFESORADO</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cat>
            <c:strRef>
              <c:f>'m2'!$B$1:$G$1</c:f>
              <c:strCache>
                <c:ptCount val="6"/>
                <c:pt idx="0">
                  <c:v>13-14</c:v>
                </c:pt>
                <c:pt idx="1">
                  <c:v>14-15</c:v>
                </c:pt>
                <c:pt idx="2">
                  <c:v>15-16</c:v>
                </c:pt>
                <c:pt idx="3">
                  <c:v>16-17</c:v>
                </c:pt>
                <c:pt idx="4">
                  <c:v>17-18</c:v>
                </c:pt>
                <c:pt idx="5">
                  <c:v>18-19</c:v>
                </c:pt>
              </c:strCache>
            </c:strRef>
          </c:cat>
          <c:val>
            <c:numRef>
              <c:f>'m2'!$B$5:$G$5</c:f>
              <c:numCache>
                <c:formatCode>General</c:formatCode>
                <c:ptCount val="6"/>
                <c:pt idx="0">
                  <c:v>7.27</c:v>
                </c:pt>
                <c:pt idx="1">
                  <c:v>7.59</c:v>
                </c:pt>
                <c:pt idx="2">
                  <c:v>7.91</c:v>
                </c:pt>
                <c:pt idx="3">
                  <c:v>7.91</c:v>
                </c:pt>
                <c:pt idx="4">
                  <c:v>8.0299999999999994</c:v>
                </c:pt>
                <c:pt idx="5">
                  <c:v>8.27</c:v>
                </c:pt>
              </c:numCache>
            </c:numRef>
          </c:val>
          <c:smooth val="0"/>
        </c:ser>
        <c:dLbls>
          <c:showLegendKey val="0"/>
          <c:showVal val="0"/>
          <c:showCatName val="0"/>
          <c:showSerName val="0"/>
          <c:showPercent val="0"/>
          <c:showBubbleSize val="0"/>
        </c:dLbls>
        <c:marker val="1"/>
        <c:smooth val="0"/>
        <c:axId val="676520832"/>
        <c:axId val="676521224"/>
      </c:lineChart>
      <c:catAx>
        <c:axId val="6765208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21224"/>
        <c:crosses val="autoZero"/>
        <c:auto val="1"/>
        <c:lblAlgn val="ctr"/>
        <c:lblOffset val="100"/>
        <c:noMultiLvlLbl val="0"/>
      </c:catAx>
      <c:valAx>
        <c:axId val="6765212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2083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'MARE TODOS'!$O$4</c:f>
              <c:strCache>
                <c:ptCount val="1"/>
                <c:pt idx="0">
                  <c:v>Diferencia entre el porcentaje de alumnado no inscrito y el inscrito en la medida que aprueba Lengua en 4º de primaria.</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'MARE TODOS'!$Q$1:$U$1</c:f>
              <c:strCache>
                <c:ptCount val="5"/>
                <c:pt idx="0">
                  <c:v>2014-2015</c:v>
                </c:pt>
                <c:pt idx="1">
                  <c:v>2015-2016</c:v>
                </c:pt>
                <c:pt idx="2">
                  <c:v>2016-2017</c:v>
                </c:pt>
                <c:pt idx="3">
                  <c:v>2017-2018</c:v>
                </c:pt>
                <c:pt idx="4">
                  <c:v>2018-2019</c:v>
                </c:pt>
              </c:strCache>
            </c:strRef>
          </c:cat>
          <c:val>
            <c:numRef>
              <c:f>'MARE TODOS'!$Q$4:$U$4</c:f>
              <c:numCache>
                <c:formatCode>0.00%</c:formatCode>
                <c:ptCount val="5"/>
                <c:pt idx="0" formatCode="0%">
                  <c:v>0.18</c:v>
                </c:pt>
                <c:pt idx="1">
                  <c:v>0.1973</c:v>
                </c:pt>
                <c:pt idx="2">
                  <c:v>0.13389999999999999</c:v>
                </c:pt>
                <c:pt idx="3">
                  <c:v>0.13619999999999999</c:v>
                </c:pt>
                <c:pt idx="4">
                  <c:v>0.16789999999999994</c:v>
                </c:pt>
              </c:numCache>
            </c:numRef>
          </c:val>
          <c:smooth val="0"/>
        </c:ser>
        <c:ser>
          <c:idx val="1"/>
          <c:order val="1"/>
          <c:tx>
            <c:strRef>
              <c:f>'MARE TODOS'!$O$7</c:f>
              <c:strCache>
                <c:ptCount val="1"/>
                <c:pt idx="0">
                  <c:v>Diferencia entre el porcentaje de alumnado no inscrito y el inscrito en la medida que aprueba Lengua en 5º de primaria.</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'MARE TODOS'!$Q$1:$U$1</c:f>
              <c:strCache>
                <c:ptCount val="5"/>
                <c:pt idx="0">
                  <c:v>2014-2015</c:v>
                </c:pt>
                <c:pt idx="1">
                  <c:v>2015-2016</c:v>
                </c:pt>
                <c:pt idx="2">
                  <c:v>2016-2017</c:v>
                </c:pt>
                <c:pt idx="3">
                  <c:v>2017-2018</c:v>
                </c:pt>
                <c:pt idx="4">
                  <c:v>2018-2019</c:v>
                </c:pt>
              </c:strCache>
            </c:strRef>
          </c:cat>
          <c:val>
            <c:numRef>
              <c:f>'MARE TODOS'!$Q$7:$U$7</c:f>
              <c:numCache>
                <c:formatCode>0.00%</c:formatCode>
                <c:ptCount val="5"/>
                <c:pt idx="0">
                  <c:v>0.246</c:v>
                </c:pt>
                <c:pt idx="1">
                  <c:v>0.21909999999999999</c:v>
                </c:pt>
                <c:pt idx="2">
                  <c:v>0.20860000000000001</c:v>
                </c:pt>
                <c:pt idx="3">
                  <c:v>0.1966</c:v>
                </c:pt>
                <c:pt idx="4">
                  <c:v>0.13219999999999998</c:v>
                </c:pt>
              </c:numCache>
            </c:numRef>
          </c:val>
          <c:smooth val="0"/>
        </c:ser>
        <c:ser>
          <c:idx val="2"/>
          <c:order val="2"/>
          <c:tx>
            <c:strRef>
              <c:f>'MARE TODOS'!$O$10</c:f>
              <c:strCache>
                <c:ptCount val="1"/>
                <c:pt idx="0">
                  <c:v>Diferencia entre el porcentaje de alumnado no inscrito y el inscrito en la medida que aprueba Lengua en 6º de primaria.</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'MARE TODOS'!$Q$1:$U$1</c:f>
              <c:strCache>
                <c:ptCount val="5"/>
                <c:pt idx="0">
                  <c:v>2014-2015</c:v>
                </c:pt>
                <c:pt idx="1">
                  <c:v>2015-2016</c:v>
                </c:pt>
                <c:pt idx="2">
                  <c:v>2016-2017</c:v>
                </c:pt>
                <c:pt idx="3">
                  <c:v>2017-2018</c:v>
                </c:pt>
                <c:pt idx="4">
                  <c:v>2018-2019</c:v>
                </c:pt>
              </c:strCache>
            </c:strRef>
          </c:cat>
          <c:val>
            <c:numRef>
              <c:f>'MARE TODOS'!$Q$10:$U$10</c:f>
              <c:numCache>
                <c:formatCode>0.00%</c:formatCode>
                <c:ptCount val="5"/>
                <c:pt idx="0">
                  <c:v>0.24399999999999999</c:v>
                </c:pt>
                <c:pt idx="1">
                  <c:v>0.23699999999999999</c:v>
                </c:pt>
                <c:pt idx="2">
                  <c:v>0.1532</c:v>
                </c:pt>
                <c:pt idx="3">
                  <c:v>0.20080000000000001</c:v>
                </c:pt>
                <c:pt idx="4">
                  <c:v>0.12639999999999996</c:v>
                </c:pt>
              </c:numCache>
            </c:numRef>
          </c:val>
          <c:smooth val="0"/>
        </c:ser>
        <c:dLbls>
          <c:showLegendKey val="0"/>
          <c:showVal val="0"/>
          <c:showCatName val="0"/>
          <c:showSerName val="0"/>
          <c:showPercent val="0"/>
          <c:showBubbleSize val="0"/>
        </c:dLbls>
        <c:marker val="1"/>
        <c:smooth val="0"/>
        <c:axId val="676530240"/>
        <c:axId val="676535728"/>
      </c:lineChart>
      <c:catAx>
        <c:axId val="6765302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5728"/>
        <c:crosses val="autoZero"/>
        <c:auto val="1"/>
        <c:lblAlgn val="ctr"/>
        <c:lblOffset val="100"/>
        <c:noMultiLvlLbl val="0"/>
      </c:catAx>
      <c:valAx>
        <c:axId val="67653572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crossAx val="676530240"/>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ES"/>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E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0.26716</cdr:x>
      <cdr:y>0.22356</cdr:y>
    </cdr:from>
    <cdr:to>
      <cdr:x>0.26716</cdr:x>
      <cdr:y>0.82779</cdr:y>
    </cdr:to>
    <cdr:cxnSp macro="">
      <cdr:nvCxnSpPr>
        <cdr:cNvPr id="3" name="Conector recto 2"/>
        <cdr:cNvCxnSpPr/>
      </cdr:nvCxnSpPr>
      <cdr:spPr>
        <a:xfrm xmlns:a="http://schemas.openxmlformats.org/drawingml/2006/main">
          <a:off x="1371600" y="704850"/>
          <a:ext cx="0" cy="1905000"/>
        </a:xfrm>
        <a:prstGeom xmlns:a="http://schemas.openxmlformats.org/drawingml/2006/main" prst="line">
          <a:avLst/>
        </a:prstGeom>
        <a:ln xmlns:a="http://schemas.openxmlformats.org/drawingml/2006/main" w="28575">
          <a:solidFill>
            <a:schemeClr val="accent6">
              <a:lumMod val="60000"/>
              <a:lumOff val="40000"/>
            </a:scheme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0.17069</cdr:x>
      <cdr:y>0.14804</cdr:y>
    </cdr:from>
    <cdr:to>
      <cdr:x>0.1744</cdr:x>
      <cdr:y>0.82477</cdr:y>
    </cdr:to>
    <cdr:cxnSp macro="">
      <cdr:nvCxnSpPr>
        <cdr:cNvPr id="5" name="Conector recto 4"/>
        <cdr:cNvCxnSpPr/>
      </cdr:nvCxnSpPr>
      <cdr:spPr>
        <a:xfrm xmlns:a="http://schemas.openxmlformats.org/drawingml/2006/main">
          <a:off x="876300" y="466725"/>
          <a:ext cx="19050" cy="2133600"/>
        </a:xfrm>
        <a:prstGeom xmlns:a="http://schemas.openxmlformats.org/drawingml/2006/main" prst="line">
          <a:avLst/>
        </a:prstGeom>
        <a:ln xmlns:a="http://schemas.openxmlformats.org/drawingml/2006/main" w="28575">
          <a:solidFill>
            <a:schemeClr val="accent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0.16512</cdr:x>
      <cdr:y>0.13293</cdr:y>
    </cdr:from>
    <cdr:to>
      <cdr:x>0.34323</cdr:x>
      <cdr:y>0.22659</cdr:y>
    </cdr:to>
    <cdr:sp macro="" textlink="">
      <cdr:nvSpPr>
        <cdr:cNvPr id="7" name="CuadroTexto 6"/>
        <cdr:cNvSpPr txBox="1"/>
      </cdr:nvSpPr>
      <cdr:spPr>
        <a:xfrm xmlns:a="http://schemas.openxmlformats.org/drawingml/2006/main">
          <a:off x="847725" y="419100"/>
          <a:ext cx="914400" cy="29527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s-ES" sz="1100">
              <a:solidFill>
                <a:schemeClr val="accent1">
                  <a:lumMod val="75000"/>
                </a:schemeClr>
              </a:solidFill>
            </a:rPr>
            <a:t>MEDIANA (2)</a:t>
          </a:r>
        </a:p>
      </cdr:txBody>
    </cdr:sp>
  </cdr:relSizeAnchor>
  <cdr:relSizeAnchor xmlns:cdr="http://schemas.openxmlformats.org/drawingml/2006/chartDrawing">
    <cdr:from>
      <cdr:x>0.26716</cdr:x>
      <cdr:y>0.21148</cdr:y>
    </cdr:from>
    <cdr:to>
      <cdr:x>0.44527</cdr:x>
      <cdr:y>0.29909</cdr:y>
    </cdr:to>
    <cdr:sp macro="" textlink="">
      <cdr:nvSpPr>
        <cdr:cNvPr id="8" name="CuadroTexto 7"/>
        <cdr:cNvSpPr txBox="1"/>
      </cdr:nvSpPr>
      <cdr:spPr>
        <a:xfrm xmlns:a="http://schemas.openxmlformats.org/drawingml/2006/main">
          <a:off x="1371600" y="666750"/>
          <a:ext cx="914400" cy="27622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s-ES" sz="1100" b="1">
              <a:solidFill>
                <a:schemeClr val="accent6"/>
              </a:solidFill>
            </a:rPr>
            <a:t>MEDIA (5)</a:t>
          </a:r>
        </a:p>
      </cdr:txBody>
    </cdr:sp>
  </cdr:relSizeAnchor>
</c:userShapes>
</file>

<file path=word/drawings/drawing2.xml><?xml version="1.0" encoding="utf-8"?>
<c:userShapes xmlns:c="http://schemas.openxmlformats.org/drawingml/2006/chart">
  <cdr:relSizeAnchor xmlns:cdr="http://schemas.openxmlformats.org/drawingml/2006/chartDrawing">
    <cdr:from>
      <cdr:x>0.24927</cdr:x>
      <cdr:y>0.17566</cdr:y>
    </cdr:from>
    <cdr:to>
      <cdr:x>0.25113</cdr:x>
      <cdr:y>0.86448</cdr:y>
    </cdr:to>
    <cdr:cxnSp macro="">
      <cdr:nvCxnSpPr>
        <cdr:cNvPr id="3" name="Conector recto 2"/>
        <cdr:cNvCxnSpPr/>
      </cdr:nvCxnSpPr>
      <cdr:spPr>
        <a:xfrm xmlns:a="http://schemas.openxmlformats.org/drawingml/2006/main">
          <a:off x="1474443" y="670937"/>
          <a:ext cx="11002" cy="2630966"/>
        </a:xfrm>
        <a:prstGeom xmlns:a="http://schemas.openxmlformats.org/drawingml/2006/main" prst="line">
          <a:avLst/>
        </a:prstGeom>
        <a:ln xmlns:a="http://schemas.openxmlformats.org/drawingml/2006/main" w="28575">
          <a:solidFill>
            <a:schemeClr val="accent6">
              <a:lumMod val="60000"/>
              <a:lumOff val="40000"/>
            </a:schemeClr>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0.17878</cdr:x>
      <cdr:y>0.09816</cdr:y>
    </cdr:from>
    <cdr:to>
      <cdr:x>0.1862</cdr:x>
      <cdr:y>0.86251</cdr:y>
    </cdr:to>
    <cdr:cxnSp macro="">
      <cdr:nvCxnSpPr>
        <cdr:cNvPr id="5" name="Conector recto 4"/>
        <cdr:cNvCxnSpPr/>
      </cdr:nvCxnSpPr>
      <cdr:spPr>
        <a:xfrm xmlns:a="http://schemas.openxmlformats.org/drawingml/2006/main">
          <a:off x="1057461" y="374943"/>
          <a:ext cx="43889" cy="2919453"/>
        </a:xfrm>
        <a:prstGeom xmlns:a="http://schemas.openxmlformats.org/drawingml/2006/main" prst="line">
          <a:avLst/>
        </a:prstGeom>
        <a:ln xmlns:a="http://schemas.openxmlformats.org/drawingml/2006/main" w="28575">
          <a:solidFill>
            <a:schemeClr val="accent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0.17692</cdr:x>
      <cdr:y>0.10799</cdr:y>
    </cdr:from>
    <cdr:to>
      <cdr:x>0.35503</cdr:x>
      <cdr:y>0.20165</cdr:y>
    </cdr:to>
    <cdr:sp macro="" textlink="">
      <cdr:nvSpPr>
        <cdr:cNvPr id="7" name="CuadroTexto 6"/>
        <cdr:cNvSpPr txBox="1"/>
      </cdr:nvSpPr>
      <cdr:spPr>
        <a:xfrm xmlns:a="http://schemas.openxmlformats.org/drawingml/2006/main">
          <a:off x="1046463" y="412475"/>
          <a:ext cx="1053524" cy="35773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s-ES" sz="1100">
              <a:solidFill>
                <a:schemeClr val="accent1">
                  <a:lumMod val="75000"/>
                </a:schemeClr>
              </a:solidFill>
            </a:rPr>
            <a:t>MEDIANA (2)</a:t>
          </a:r>
        </a:p>
      </cdr:txBody>
    </cdr:sp>
  </cdr:relSizeAnchor>
  <cdr:relSizeAnchor xmlns:cdr="http://schemas.openxmlformats.org/drawingml/2006/chartDrawing">
    <cdr:from>
      <cdr:x>0.24668</cdr:x>
      <cdr:y>0.20807</cdr:y>
    </cdr:from>
    <cdr:to>
      <cdr:x>0.42479</cdr:x>
      <cdr:y>0.29569</cdr:y>
    </cdr:to>
    <cdr:sp macro="" textlink="">
      <cdr:nvSpPr>
        <cdr:cNvPr id="8" name="CuadroTexto 7"/>
        <cdr:cNvSpPr txBox="1"/>
      </cdr:nvSpPr>
      <cdr:spPr>
        <a:xfrm xmlns:a="http://schemas.openxmlformats.org/drawingml/2006/main">
          <a:off x="1459119" y="794738"/>
          <a:ext cx="1053524" cy="33466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s-ES" sz="1100" b="1">
              <a:solidFill>
                <a:schemeClr val="accent6"/>
              </a:solidFill>
            </a:rPr>
            <a:t>MEDIA (3,4)</a:t>
          </a: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13CC4-D62D-4AA1-8163-03EFF65C1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56</Pages>
  <Words>11884</Words>
  <Characters>65368</Characters>
  <Application>Microsoft Office Word</Application>
  <DocSecurity>0</DocSecurity>
  <Lines>544</Lines>
  <Paragraphs>154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Maria Santa Olalla Tovar</dc:creator>
  <cp:keywords/>
  <dc:description/>
  <cp:lastModifiedBy>Josema Santa Olalla Tovar</cp:lastModifiedBy>
  <cp:revision>11</cp:revision>
  <cp:lastPrinted>2020-05-06T06:59:00Z</cp:lastPrinted>
  <dcterms:created xsi:type="dcterms:W3CDTF">2020-05-05T08:20:00Z</dcterms:created>
  <dcterms:modified xsi:type="dcterms:W3CDTF">2020-05-06T07:38:00Z</dcterms:modified>
</cp:coreProperties>
</file>